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26FE3D47" w:rsidR="00180419" w:rsidRPr="00046B3A" w:rsidRDefault="000D372B"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4D75D8EE"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3D285659" w:rsidR="00180419" w:rsidRPr="00046B3A" w:rsidRDefault="00D96FF4"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27</w:t>
      </w:r>
      <w:r w:rsidR="005F2011">
        <w:rPr>
          <w:rFonts w:ascii="Arial" w:hAnsi="Arial" w:cs="Arial"/>
          <w:b/>
          <w:color w:val="003876"/>
          <w:sz w:val="40"/>
          <w:szCs w:val="56"/>
          <w:lang w:val="en-GB" w:eastAsia="en-GB"/>
        </w:rPr>
        <w:t xml:space="preserve"> June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Default="00E413BC" w:rsidP="004A598E">
      <w:pPr>
        <w:tabs>
          <w:tab w:val="left" w:pos="720"/>
          <w:tab w:val="left" w:pos="1440"/>
          <w:tab w:val="left" w:pos="2410"/>
          <w:tab w:val="left" w:pos="2977"/>
          <w:tab w:val="right" w:pos="8335"/>
          <w:tab w:val="right" w:pos="8505"/>
        </w:tabs>
        <w:ind w:left="-1134" w:right="187"/>
        <w:rPr>
          <w:rFonts w:ascii="Arial" w:hAnsi="Arial" w:cs="Arial"/>
          <w:b/>
          <w:bCs/>
        </w:rPr>
      </w:pPr>
    </w:p>
    <w:p w14:paraId="4A55527A" w14:textId="77777777" w:rsidR="004A598E" w:rsidRDefault="004A598E" w:rsidP="004A598E">
      <w:pPr>
        <w:tabs>
          <w:tab w:val="left" w:pos="720"/>
          <w:tab w:val="left" w:pos="1440"/>
          <w:tab w:val="left" w:pos="2410"/>
          <w:tab w:val="left" w:pos="2977"/>
          <w:tab w:val="right" w:pos="8335"/>
          <w:tab w:val="right" w:pos="8505"/>
        </w:tabs>
        <w:ind w:left="-1134" w:right="187"/>
        <w:rPr>
          <w:rFonts w:ascii="Arial" w:hAnsi="Arial" w:cs="Arial"/>
          <w:b/>
          <w:bCs/>
        </w:rPr>
      </w:pPr>
    </w:p>
    <w:p w14:paraId="659707D9"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342FB354"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7695BB1C"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262F169C"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7F7DB25F"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327A52F4"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6EFBD485"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114D30A9"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7F8B3391"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14D0011C"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1CB02550"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4916E578"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2F0AB5B6"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4E28D708" w14:textId="77777777" w:rsidR="0037344F" w:rsidRDefault="0037344F" w:rsidP="004A598E">
      <w:pPr>
        <w:tabs>
          <w:tab w:val="left" w:pos="720"/>
          <w:tab w:val="left" w:pos="1440"/>
          <w:tab w:val="left" w:pos="2410"/>
          <w:tab w:val="left" w:pos="2977"/>
          <w:tab w:val="right" w:pos="8335"/>
          <w:tab w:val="right" w:pos="8505"/>
        </w:tabs>
        <w:ind w:left="-1134" w:right="187"/>
        <w:rPr>
          <w:rFonts w:ascii="Arial" w:hAnsi="Arial" w:cs="Arial"/>
          <w:b/>
          <w:bCs/>
        </w:rPr>
      </w:pPr>
    </w:p>
    <w:p w14:paraId="1CB3A102" w14:textId="77777777" w:rsidR="004A598E" w:rsidRPr="00046B3A" w:rsidRDefault="004A598E" w:rsidP="004A598E">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4A598E">
      <w:pPr>
        <w:tabs>
          <w:tab w:val="left" w:pos="720"/>
          <w:tab w:val="left" w:pos="1440"/>
          <w:tab w:val="left" w:pos="2410"/>
          <w:tab w:val="left" w:pos="2977"/>
          <w:tab w:val="right" w:pos="8335"/>
          <w:tab w:val="right" w:pos="8505"/>
        </w:tabs>
        <w:ind w:left="-1134" w:right="187"/>
        <w:rPr>
          <w:rFonts w:ascii="Arial" w:hAnsi="Arial" w:cs="Arial"/>
          <w:b/>
          <w:bCs/>
          <w:color w:val="17365D"/>
        </w:rPr>
      </w:pPr>
    </w:p>
    <w:p w14:paraId="2ED870DE" w14:textId="77777777" w:rsidR="0037344F" w:rsidRPr="00FE0C3A" w:rsidRDefault="0037344F" w:rsidP="0037344F">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Attention</w:t>
      </w:r>
    </w:p>
    <w:p w14:paraId="406EC80B" w14:textId="77777777" w:rsidR="0037344F" w:rsidRPr="00FE0C3A" w:rsidRDefault="0037344F" w:rsidP="0037344F">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74FD2E33" w14:textId="77777777" w:rsidR="0037344F" w:rsidRPr="00FE0C3A" w:rsidRDefault="0037344F" w:rsidP="0037344F">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These Minutes are subject to confirmation.</w:t>
      </w:r>
    </w:p>
    <w:p w14:paraId="2FE2636C" w14:textId="77777777" w:rsidR="0037344F" w:rsidRPr="00FE0C3A" w:rsidRDefault="0037344F" w:rsidP="0037344F">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1B0CFAAE" w14:textId="77777777" w:rsidR="0037344F" w:rsidRPr="00FE0C3A" w:rsidRDefault="0037344F" w:rsidP="0037344F">
      <w:pPr>
        <w:tabs>
          <w:tab w:val="left" w:pos="720"/>
          <w:tab w:val="left" w:pos="1440"/>
          <w:tab w:val="left" w:pos="2410"/>
          <w:tab w:val="left" w:pos="2977"/>
          <w:tab w:val="right" w:pos="8335"/>
          <w:tab w:val="right" w:pos="8505"/>
        </w:tabs>
        <w:ind w:left="-1134"/>
        <w:jc w:val="both"/>
        <w:rPr>
          <w:rFonts w:ascii="Arial" w:hAnsi="Arial" w:cs="Arial"/>
          <w:sz w:val="22"/>
          <w:szCs w:val="18"/>
        </w:rPr>
      </w:pPr>
      <w:r w:rsidRPr="00FE0C3A">
        <w:rPr>
          <w:rFonts w:ascii="Arial" w:hAnsi="Arial" w:cs="Arial"/>
          <w:color w:val="17365D" w:themeColor="text2" w:themeShade="BF"/>
          <w:szCs w:val="24"/>
        </w:rPr>
        <w:t>Prior to acting on any resolution of the Council contained in these minutes, a check should be made of the Ordinary Meeting of Council following this meeting to ensure that there has not been a correction made to any resolution</w:t>
      </w:r>
      <w:r w:rsidRPr="00FE0C3A">
        <w:rPr>
          <w:rFonts w:ascii="Arial" w:hAnsi="Arial" w:cs="Arial"/>
          <w:sz w:val="22"/>
          <w:szCs w:val="18"/>
        </w:rPr>
        <w:t>.</w:t>
      </w:r>
    </w:p>
    <w:p w14:paraId="49C7647F" w14:textId="5E243A2B" w:rsidR="00180419" w:rsidRPr="00046B3A" w:rsidRDefault="00180419" w:rsidP="0037344F">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92E3A6F" w14:textId="77777777" w:rsidR="002151AE" w:rsidRPr="00046B3A" w:rsidRDefault="00180419" w:rsidP="002151AE">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2151AE" w:rsidRPr="00046B3A">
        <w:rPr>
          <w:rFonts w:ascii="Arial" w:hAnsi="Arial" w:cs="Arial"/>
          <w:b/>
          <w:color w:val="17365D" w:themeColor="text2" w:themeShade="BF"/>
          <w:sz w:val="32"/>
          <w:szCs w:val="24"/>
        </w:rPr>
        <w:lastRenderedPageBreak/>
        <w:t>Information</w:t>
      </w:r>
    </w:p>
    <w:p w14:paraId="1D846ED8" w14:textId="77777777" w:rsidR="002151AE" w:rsidRPr="00046B3A" w:rsidRDefault="002151AE" w:rsidP="002151AE">
      <w:pPr>
        <w:tabs>
          <w:tab w:val="left" w:pos="9356"/>
        </w:tabs>
        <w:ind w:left="-1134" w:right="187"/>
        <w:jc w:val="both"/>
        <w:rPr>
          <w:rFonts w:ascii="Arial" w:hAnsi="Arial" w:cs="Arial"/>
          <w:b/>
          <w:color w:val="17365D" w:themeColor="text2" w:themeShade="BF"/>
        </w:rPr>
      </w:pPr>
    </w:p>
    <w:p w14:paraId="7C9D28FC" w14:textId="77777777" w:rsidR="002151AE" w:rsidRPr="00046B3A" w:rsidRDefault="002151AE" w:rsidP="002151AE">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343A478E" w14:textId="77777777" w:rsidR="002151AE" w:rsidRDefault="002151AE" w:rsidP="002151AE">
      <w:pPr>
        <w:tabs>
          <w:tab w:val="left" w:pos="9356"/>
        </w:tabs>
        <w:ind w:left="-1134" w:right="187"/>
        <w:jc w:val="both"/>
        <w:rPr>
          <w:rFonts w:ascii="Arial" w:hAnsi="Arial" w:cs="Arial"/>
          <w:bCs/>
          <w:color w:val="17365D" w:themeColor="text2" w:themeShade="BF"/>
        </w:rPr>
      </w:pPr>
    </w:p>
    <w:p w14:paraId="3AD7DDBD" w14:textId="77777777" w:rsidR="002151AE" w:rsidRPr="00046B3A" w:rsidRDefault="002151AE" w:rsidP="002151AE">
      <w:pPr>
        <w:tabs>
          <w:tab w:val="left" w:pos="9356"/>
        </w:tabs>
        <w:ind w:left="-1134" w:right="187"/>
        <w:jc w:val="both"/>
        <w:rPr>
          <w:rFonts w:ascii="Arial" w:hAnsi="Arial" w:cs="Arial"/>
          <w:bCs/>
          <w:color w:val="17365D" w:themeColor="text2" w:themeShade="BF"/>
        </w:rPr>
      </w:pPr>
    </w:p>
    <w:p w14:paraId="06627C9F" w14:textId="77777777" w:rsidR="002151AE" w:rsidRPr="00046B3A" w:rsidRDefault="002151AE" w:rsidP="002151AE">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0B5394E4" w14:textId="77777777" w:rsidR="002151AE" w:rsidRPr="00046B3A" w:rsidRDefault="002151AE" w:rsidP="002151AE">
      <w:pPr>
        <w:tabs>
          <w:tab w:val="left" w:pos="9356"/>
        </w:tabs>
        <w:ind w:left="-1134"/>
        <w:jc w:val="both"/>
        <w:rPr>
          <w:rFonts w:ascii="Arial" w:hAnsi="Arial" w:cs="Arial"/>
          <w:bCs/>
          <w:color w:val="17365D" w:themeColor="text2" w:themeShade="BF"/>
        </w:rPr>
      </w:pPr>
    </w:p>
    <w:p w14:paraId="208399FD" w14:textId="77777777" w:rsidR="002151AE" w:rsidRPr="00046B3A" w:rsidRDefault="002151AE" w:rsidP="002151AE">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73B74A5C" w14:textId="77777777" w:rsidR="002151AE" w:rsidRPr="00046B3A" w:rsidRDefault="002151AE" w:rsidP="002151AE">
      <w:pPr>
        <w:tabs>
          <w:tab w:val="left" w:pos="9356"/>
        </w:tabs>
        <w:ind w:left="-1134"/>
        <w:jc w:val="both"/>
        <w:rPr>
          <w:rFonts w:ascii="Arial" w:hAnsi="Arial" w:cs="Arial"/>
          <w:bCs/>
        </w:rPr>
      </w:pPr>
    </w:p>
    <w:p w14:paraId="59ACA840" w14:textId="77777777" w:rsidR="002151AE" w:rsidRPr="00046B3A" w:rsidRDefault="002151AE" w:rsidP="002151AE">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4FBF90C4" w14:textId="77777777" w:rsidR="002151AE" w:rsidRPr="00046B3A" w:rsidRDefault="002151AE" w:rsidP="002151AE">
      <w:pPr>
        <w:tabs>
          <w:tab w:val="left" w:pos="9356"/>
        </w:tabs>
        <w:ind w:left="-1134"/>
        <w:jc w:val="both"/>
        <w:rPr>
          <w:rFonts w:ascii="Arial" w:hAnsi="Arial" w:cs="Arial"/>
          <w:bCs/>
        </w:rPr>
      </w:pPr>
    </w:p>
    <w:p w14:paraId="0321902A" w14:textId="77777777" w:rsidR="002151AE" w:rsidRPr="00046B3A" w:rsidRDefault="002151AE" w:rsidP="002151AE">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39A45062" w14:textId="77777777" w:rsidR="002151AE" w:rsidRDefault="002151AE" w:rsidP="002151AE">
      <w:pPr>
        <w:tabs>
          <w:tab w:val="left" w:pos="9356"/>
        </w:tabs>
        <w:ind w:left="-1134"/>
        <w:jc w:val="both"/>
        <w:rPr>
          <w:rFonts w:ascii="Arial" w:hAnsi="Arial" w:cs="Arial"/>
          <w:bCs/>
        </w:rPr>
      </w:pPr>
    </w:p>
    <w:p w14:paraId="6FAC9120" w14:textId="77777777" w:rsidR="002151AE" w:rsidRPr="00046B3A" w:rsidRDefault="002151AE" w:rsidP="002151AE">
      <w:pPr>
        <w:tabs>
          <w:tab w:val="left" w:pos="9356"/>
        </w:tabs>
        <w:ind w:left="-1134"/>
        <w:jc w:val="both"/>
        <w:rPr>
          <w:rFonts w:ascii="Arial" w:hAnsi="Arial" w:cs="Arial"/>
          <w:bCs/>
        </w:rPr>
      </w:pPr>
    </w:p>
    <w:p w14:paraId="4A485B15" w14:textId="77777777" w:rsidR="002151AE" w:rsidRPr="00046B3A" w:rsidRDefault="002151AE" w:rsidP="002151AE">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54DB022E" w14:textId="77777777" w:rsidR="002151AE" w:rsidRPr="00046B3A" w:rsidRDefault="002151AE" w:rsidP="002151AE">
      <w:pPr>
        <w:tabs>
          <w:tab w:val="left" w:pos="9356"/>
        </w:tabs>
        <w:ind w:left="-1134"/>
        <w:jc w:val="both"/>
        <w:rPr>
          <w:rFonts w:ascii="Arial" w:hAnsi="Arial" w:cs="Arial"/>
          <w:b/>
          <w:color w:val="17365D" w:themeColor="text2" w:themeShade="BF"/>
          <w:sz w:val="28"/>
          <w:szCs w:val="22"/>
        </w:rPr>
      </w:pPr>
    </w:p>
    <w:p w14:paraId="70EF7879" w14:textId="77777777" w:rsidR="002151AE" w:rsidRPr="00046B3A" w:rsidRDefault="002151AE" w:rsidP="002151AE">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2DEDAB06" w14:textId="77777777" w:rsidR="002151AE" w:rsidRPr="00046B3A" w:rsidRDefault="002151AE" w:rsidP="002151AE">
      <w:pPr>
        <w:tabs>
          <w:tab w:val="left" w:pos="9356"/>
        </w:tabs>
        <w:ind w:left="-1134"/>
        <w:jc w:val="both"/>
        <w:rPr>
          <w:rFonts w:ascii="Arial" w:hAnsi="Arial" w:cs="Arial"/>
          <w:b/>
          <w:color w:val="17365D" w:themeColor="text2" w:themeShade="BF"/>
          <w:sz w:val="28"/>
          <w:szCs w:val="22"/>
        </w:rPr>
      </w:pPr>
    </w:p>
    <w:p w14:paraId="11C6E2C5" w14:textId="77777777" w:rsidR="002151AE" w:rsidRPr="00046B3A" w:rsidRDefault="002151AE" w:rsidP="002151AE">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15F64E06" w14:textId="77777777" w:rsidR="002151AE" w:rsidRPr="00046B3A" w:rsidRDefault="002151AE" w:rsidP="002151AE">
      <w:pPr>
        <w:tabs>
          <w:tab w:val="left" w:pos="9356"/>
        </w:tabs>
        <w:ind w:left="-1134"/>
        <w:jc w:val="both"/>
        <w:rPr>
          <w:rFonts w:ascii="Arial" w:hAnsi="Arial" w:cs="Arial"/>
        </w:rPr>
      </w:pPr>
    </w:p>
    <w:p w14:paraId="251C0756" w14:textId="77777777" w:rsidR="002151AE" w:rsidRPr="00046B3A" w:rsidRDefault="002151AE" w:rsidP="002151AE">
      <w:pPr>
        <w:tabs>
          <w:tab w:val="left" w:pos="9356"/>
        </w:tabs>
        <w:ind w:left="-1134"/>
        <w:jc w:val="both"/>
        <w:rPr>
          <w:rFonts w:ascii="Arial" w:hAnsi="Arial" w:cs="Arial"/>
          <w:bCs/>
        </w:rPr>
      </w:pPr>
    </w:p>
    <w:p w14:paraId="3F5228D6" w14:textId="77777777" w:rsidR="002151AE" w:rsidRPr="00046B3A" w:rsidRDefault="002151AE" w:rsidP="002151AE">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DF5753B" w14:textId="77777777" w:rsidR="002151AE" w:rsidRPr="00046B3A" w:rsidRDefault="002151AE" w:rsidP="002151AE">
      <w:pPr>
        <w:pStyle w:val="BodyText"/>
        <w:tabs>
          <w:tab w:val="left" w:pos="9356"/>
        </w:tabs>
        <w:ind w:left="-1134"/>
        <w:rPr>
          <w:rFonts w:ascii="Arial" w:hAnsi="Arial" w:cs="Arial"/>
          <w:sz w:val="22"/>
          <w:szCs w:val="24"/>
        </w:rPr>
      </w:pPr>
    </w:p>
    <w:p w14:paraId="5C9F29F4" w14:textId="77777777" w:rsidR="002151AE" w:rsidRPr="00046B3A" w:rsidRDefault="002151AE" w:rsidP="002151AE">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61196774" w14:textId="77777777" w:rsidR="002151AE" w:rsidRPr="00046B3A" w:rsidRDefault="002151AE" w:rsidP="002151AE">
      <w:pPr>
        <w:pStyle w:val="BodyText2"/>
        <w:tabs>
          <w:tab w:val="left" w:pos="9356"/>
        </w:tabs>
        <w:ind w:left="-1134"/>
        <w:rPr>
          <w:rFonts w:ascii="Arial" w:hAnsi="Arial" w:cs="Arial"/>
          <w:i w:val="0"/>
          <w:szCs w:val="28"/>
        </w:rPr>
      </w:pPr>
    </w:p>
    <w:p w14:paraId="26A2C9F9" w14:textId="77777777" w:rsidR="002151AE" w:rsidRPr="00046B3A" w:rsidRDefault="002151AE" w:rsidP="002151AE">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4E2B2076" w:rsidR="00636FDA" w:rsidRPr="00046B3A" w:rsidRDefault="00636FDA" w:rsidP="002151AE">
      <w:pPr>
        <w:ind w:left="-1134" w:right="187"/>
        <w:jc w:val="both"/>
        <w:rPr>
          <w:rFonts w:ascii="Arial" w:hAnsi="Arial" w:cs="Arial"/>
          <w:b/>
          <w:color w:val="17365D" w:themeColor="text2" w:themeShade="BF"/>
          <w:sz w:val="28"/>
          <w:szCs w:val="22"/>
        </w:rPr>
      </w:pPr>
    </w:p>
    <w:p w14:paraId="05D87CDA" w14:textId="77777777" w:rsidR="005763E4" w:rsidRDefault="005763E4" w:rsidP="001D3AD5">
      <w:pPr>
        <w:pStyle w:val="TOCHeading"/>
        <w:spacing w:before="0"/>
        <w:jc w:val="center"/>
        <w:rPr>
          <w:rFonts w:ascii="Arial" w:hAnsi="Arial" w:cs="Arial"/>
          <w:b/>
          <w:color w:val="1F497D"/>
        </w:rPr>
      </w:pPr>
    </w:p>
    <w:p w14:paraId="227D584B" w14:textId="3DB0E966" w:rsidR="005763E4" w:rsidRDefault="005763E4" w:rsidP="005763E4">
      <w:pPr>
        <w:pStyle w:val="TOCHeading"/>
        <w:tabs>
          <w:tab w:val="left" w:pos="5875"/>
        </w:tabs>
        <w:spacing w:before="0"/>
        <w:rPr>
          <w:rFonts w:ascii="Arial" w:hAnsi="Arial" w:cs="Arial"/>
          <w:b/>
          <w:color w:val="1F497D"/>
        </w:rPr>
      </w:pPr>
      <w:r>
        <w:rPr>
          <w:rFonts w:ascii="Arial" w:hAnsi="Arial" w:cs="Arial"/>
          <w:b/>
          <w:color w:val="1F497D"/>
        </w:rPr>
        <w:tab/>
      </w:r>
    </w:p>
    <w:p w14:paraId="49C76481" w14:textId="5D3A5936" w:rsidR="001D3AD5" w:rsidRPr="00046B3A" w:rsidRDefault="00AA39E3" w:rsidP="001D3AD5">
      <w:pPr>
        <w:pStyle w:val="TOCHeading"/>
        <w:spacing w:before="0"/>
        <w:jc w:val="center"/>
        <w:rPr>
          <w:rFonts w:ascii="Arial" w:hAnsi="Arial" w:cs="Arial"/>
          <w:b/>
          <w:color w:val="1F497D" w:themeColor="text2"/>
        </w:rPr>
      </w:pPr>
      <w:r w:rsidRPr="005763E4">
        <w:br w:type="page"/>
      </w:r>
      <w:r w:rsidR="00180419" w:rsidRPr="00046B3A">
        <w:rPr>
          <w:rFonts w:ascii="Arial" w:hAnsi="Arial" w:cs="Arial"/>
          <w:b/>
          <w:color w:val="17365D" w:themeColor="text2" w:themeShade="BF"/>
          <w:sz w:val="28"/>
          <w:szCs w:val="22"/>
        </w:rPr>
        <w:t>Table of Contents</w:t>
      </w:r>
    </w:p>
    <w:sdt>
      <w:sdtPr>
        <w:id w:val="-876384174"/>
        <w:docPartObj>
          <w:docPartGallery w:val="Table of Contents"/>
          <w:docPartUnique/>
        </w:docPartObj>
      </w:sdtPr>
      <w:sdtEndPr>
        <w:rPr>
          <w:b/>
          <w:bCs/>
          <w:noProof/>
        </w:rPr>
      </w:sdtEndPr>
      <w:sdtContent>
        <w:p w14:paraId="76AB5FFA" w14:textId="42F2763E" w:rsidR="00E567C2" w:rsidRDefault="00E567C2" w:rsidP="001D3AD5">
          <w:pPr>
            <w:tabs>
              <w:tab w:val="left" w:pos="720"/>
              <w:tab w:val="left" w:pos="1440"/>
              <w:tab w:val="left" w:pos="2410"/>
              <w:tab w:val="left" w:pos="2977"/>
              <w:tab w:val="right" w:pos="8335"/>
              <w:tab w:val="right" w:pos="8505"/>
            </w:tabs>
            <w:ind w:left="-1134" w:right="-238"/>
            <w:jc w:val="center"/>
          </w:pPr>
        </w:p>
        <w:p w14:paraId="66B04D33" w14:textId="540F56CA" w:rsidR="001D3AD5" w:rsidRPr="001D3AD5" w:rsidRDefault="00E567C2">
          <w:pPr>
            <w:pStyle w:val="TOC1"/>
            <w:rPr>
              <w:rFonts w:ascii="Arial" w:eastAsiaTheme="minorEastAsia" w:hAnsi="Arial" w:cs="Arial"/>
              <w:noProof/>
              <w:kern w:val="2"/>
              <w:sz w:val="22"/>
              <w:szCs w:val="22"/>
              <w:lang w:eastAsia="en-AU"/>
              <w14:ligatures w14:val="standardContextual"/>
            </w:rPr>
          </w:pPr>
          <w:r>
            <w:fldChar w:fldCharType="begin"/>
          </w:r>
          <w:r>
            <w:instrText xml:space="preserve"> TOC \o "1-3" \h \z \u </w:instrText>
          </w:r>
          <w:r>
            <w:fldChar w:fldCharType="separate"/>
          </w:r>
          <w:hyperlink w:anchor="_Toc139010929" w:history="1">
            <w:r w:rsidR="001D3AD5" w:rsidRPr="001D3AD5">
              <w:rPr>
                <w:rStyle w:val="Hyperlink"/>
                <w:rFonts w:ascii="Arial" w:hAnsi="Arial" w:cs="Arial"/>
                <w:noProof/>
              </w:rPr>
              <w:t>1.</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Declaration of Opening</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_Toc139010929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5</w:t>
            </w:r>
            <w:r w:rsidR="001D3AD5" w:rsidRPr="001D3AD5">
              <w:rPr>
                <w:rFonts w:ascii="Arial" w:hAnsi="Arial" w:cs="Arial"/>
                <w:noProof/>
                <w:webHidden/>
              </w:rPr>
              <w:fldChar w:fldCharType="end"/>
            </w:r>
          </w:hyperlink>
        </w:p>
        <w:p w14:paraId="148E8C47" w14:textId="050A3517"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30" w:history="1">
            <w:r w:rsidR="001D3AD5" w:rsidRPr="001D3AD5">
              <w:rPr>
                <w:rStyle w:val="Hyperlink"/>
                <w:rFonts w:ascii="Arial" w:hAnsi="Arial" w:cs="Arial"/>
                <w:noProof/>
              </w:rPr>
              <w:t>2.</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Present and Apologies and Leave of Absence (Previously Approved)</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_Toc139010930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5</w:t>
            </w:r>
            <w:r w:rsidR="001D3AD5" w:rsidRPr="001D3AD5">
              <w:rPr>
                <w:rFonts w:ascii="Arial" w:hAnsi="Arial" w:cs="Arial"/>
                <w:noProof/>
                <w:webHidden/>
              </w:rPr>
              <w:fldChar w:fldCharType="end"/>
            </w:r>
          </w:hyperlink>
        </w:p>
        <w:p w14:paraId="3BA82A34" w14:textId="5F3C8495"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31" w:history="1">
            <w:r w:rsidR="001D3AD5" w:rsidRPr="001D3AD5">
              <w:rPr>
                <w:rStyle w:val="Hyperlink"/>
                <w:rFonts w:ascii="Arial" w:hAnsi="Arial" w:cs="Arial"/>
                <w:noProof/>
              </w:rPr>
              <w:t>3.</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Public Question Time</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_Toc139010931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6</w:t>
            </w:r>
            <w:r w:rsidR="001D3AD5" w:rsidRPr="001D3AD5">
              <w:rPr>
                <w:rFonts w:ascii="Arial" w:hAnsi="Arial" w:cs="Arial"/>
                <w:noProof/>
                <w:webHidden/>
              </w:rPr>
              <w:fldChar w:fldCharType="end"/>
            </w:r>
          </w:hyperlink>
        </w:p>
        <w:p w14:paraId="3D67DF63" w14:textId="232B4FE7"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32" w:history="1">
            <w:r w:rsidR="001D3AD5" w:rsidRPr="001D3AD5">
              <w:rPr>
                <w:rStyle w:val="Hyperlink"/>
                <w:rFonts w:ascii="Arial" w:hAnsi="Arial" w:cs="Arial"/>
                <w:noProof/>
              </w:rPr>
              <w:t>4.</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Addresses by Members of the Public</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_Toc139010932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10</w:t>
            </w:r>
            <w:r w:rsidR="001D3AD5" w:rsidRPr="001D3AD5">
              <w:rPr>
                <w:rFonts w:ascii="Arial" w:hAnsi="Arial" w:cs="Arial"/>
                <w:noProof/>
                <w:webHidden/>
              </w:rPr>
              <w:fldChar w:fldCharType="end"/>
            </w:r>
          </w:hyperlink>
        </w:p>
        <w:p w14:paraId="54F1B247" w14:textId="08E5A586"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33" w:history="1">
            <w:r w:rsidR="001D3AD5" w:rsidRPr="001D3AD5">
              <w:rPr>
                <w:rStyle w:val="Hyperlink"/>
                <w:rFonts w:ascii="Arial" w:hAnsi="Arial" w:cs="Arial"/>
                <w:noProof/>
              </w:rPr>
              <w:t>5.</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Requests for Leave of Absence</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_Toc139010933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11</w:t>
            </w:r>
            <w:r w:rsidR="001D3AD5" w:rsidRPr="001D3AD5">
              <w:rPr>
                <w:rFonts w:ascii="Arial" w:hAnsi="Arial" w:cs="Arial"/>
                <w:noProof/>
                <w:webHidden/>
              </w:rPr>
              <w:fldChar w:fldCharType="end"/>
            </w:r>
          </w:hyperlink>
        </w:p>
        <w:p w14:paraId="57513B69" w14:textId="73A31E08"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34" w:history="1">
            <w:r w:rsidR="001D3AD5" w:rsidRPr="001D3AD5">
              <w:rPr>
                <w:rStyle w:val="Hyperlink"/>
                <w:rFonts w:ascii="Arial" w:hAnsi="Arial" w:cs="Arial"/>
                <w:noProof/>
              </w:rPr>
              <w:t>6.</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Petitions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_Toc139010934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12</w:t>
            </w:r>
            <w:r w:rsidR="001D3AD5" w:rsidRPr="001D3AD5">
              <w:rPr>
                <w:rFonts w:ascii="Arial" w:hAnsi="Arial" w:cs="Arial"/>
                <w:noProof/>
                <w:webHidden/>
              </w:rPr>
              <w:fldChar w:fldCharType="end"/>
            </w:r>
          </w:hyperlink>
        </w:p>
        <w:p w14:paraId="62612161" w14:textId="22D0B245"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35" w:history="1">
            <w:r w:rsidR="001D3AD5" w:rsidRPr="001D3AD5">
              <w:rPr>
                <w:rStyle w:val="Hyperlink"/>
                <w:rFonts w:ascii="Arial" w:hAnsi="Arial" w:cs="Arial"/>
                <w:noProof/>
              </w:rPr>
              <w:t>6.1</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Petition – Objection to Three Multiple Dwellings at 23 Hillway, Nedlands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_Toc139010935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12</w:t>
            </w:r>
            <w:r w:rsidR="001D3AD5" w:rsidRPr="001D3AD5">
              <w:rPr>
                <w:rFonts w:ascii="Arial" w:hAnsi="Arial" w:cs="Arial"/>
                <w:noProof/>
                <w:webHidden/>
              </w:rPr>
              <w:fldChar w:fldCharType="end"/>
            </w:r>
          </w:hyperlink>
        </w:p>
        <w:p w14:paraId="434A7834" w14:textId="168C9B4C"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36" w:history="1">
            <w:r w:rsidR="001D3AD5" w:rsidRPr="001D3AD5">
              <w:rPr>
                <w:rStyle w:val="Hyperlink"/>
                <w:rFonts w:ascii="Arial" w:hAnsi="Arial" w:cs="Arial"/>
                <w:noProof/>
              </w:rPr>
              <w:t>7.</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Disclosures of Financial / Proximity Interest</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_Toc139010936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12</w:t>
            </w:r>
            <w:r w:rsidR="001D3AD5" w:rsidRPr="001D3AD5">
              <w:rPr>
                <w:rFonts w:ascii="Arial" w:hAnsi="Arial" w:cs="Arial"/>
                <w:noProof/>
                <w:webHidden/>
              </w:rPr>
              <w:fldChar w:fldCharType="end"/>
            </w:r>
          </w:hyperlink>
        </w:p>
        <w:p w14:paraId="1AF2474C" w14:textId="31B561A2"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39" w:history="1">
            <w:r w:rsidR="001D3AD5" w:rsidRPr="001D3AD5">
              <w:rPr>
                <w:rStyle w:val="Hyperlink"/>
                <w:rFonts w:ascii="Arial" w:hAnsi="Arial" w:cs="Arial"/>
                <w:noProof/>
              </w:rPr>
              <w:t>7.1</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Councillor Brackenridge – item 16.1 - PD24.06.23 Section 31 Reconsideration of Development Application – Four Multiple Dwellings at 5A &amp; 5B Alexander Road, Dalkeith.</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_Toc139010939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12</w:t>
            </w:r>
            <w:r w:rsidR="001D3AD5" w:rsidRPr="001D3AD5">
              <w:rPr>
                <w:rFonts w:ascii="Arial" w:hAnsi="Arial" w:cs="Arial"/>
                <w:noProof/>
                <w:webHidden/>
              </w:rPr>
              <w:fldChar w:fldCharType="end"/>
            </w:r>
          </w:hyperlink>
        </w:p>
        <w:p w14:paraId="5BA5F15E" w14:textId="49DA3BEE"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40" w:history="1">
            <w:r w:rsidR="001D3AD5" w:rsidRPr="001D3AD5">
              <w:rPr>
                <w:rStyle w:val="Hyperlink"/>
                <w:rFonts w:ascii="Arial" w:hAnsi="Arial" w:cs="Arial"/>
                <w:noProof/>
              </w:rPr>
              <w:t>8.</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Disclosures of Interests Affecting Impartiality</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_Toc139010940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13</w:t>
            </w:r>
            <w:r w:rsidR="001D3AD5" w:rsidRPr="001D3AD5">
              <w:rPr>
                <w:rFonts w:ascii="Arial" w:hAnsi="Arial" w:cs="Arial"/>
                <w:noProof/>
                <w:webHidden/>
              </w:rPr>
              <w:fldChar w:fldCharType="end"/>
            </w:r>
          </w:hyperlink>
        </w:p>
        <w:p w14:paraId="08299D49" w14:textId="4D0F8FF7"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41" w:history="1">
            <w:r w:rsidR="001D3AD5" w:rsidRPr="001D3AD5">
              <w:rPr>
                <w:rStyle w:val="Hyperlink"/>
                <w:rFonts w:ascii="Arial" w:hAnsi="Arial" w:cs="Arial"/>
                <w:noProof/>
              </w:rPr>
              <w:t>8.1</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Councillor McManus – Item 15.3 - Motion Passed at the 2022 Annual General Meeting of Electors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_Toc139010941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13</w:t>
            </w:r>
            <w:r w:rsidR="001D3AD5" w:rsidRPr="001D3AD5">
              <w:rPr>
                <w:rFonts w:ascii="Arial" w:hAnsi="Arial" w:cs="Arial"/>
                <w:noProof/>
                <w:webHidden/>
              </w:rPr>
              <w:fldChar w:fldCharType="end"/>
            </w:r>
          </w:hyperlink>
        </w:p>
        <w:p w14:paraId="3F83AFD8" w14:textId="1225DF39"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47" w:history="1">
            <w:r w:rsidR="001D3AD5" w:rsidRPr="001D3AD5">
              <w:rPr>
                <w:rStyle w:val="Hyperlink"/>
                <w:rFonts w:ascii="Arial" w:hAnsi="Arial" w:cs="Arial"/>
                <w:noProof/>
              </w:rPr>
              <w:t>8.2</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Councillor Smyth – Item 16.1 - PD24.06.23 Section 31 Reconsideration of Development Application – Four Multiple Dwellings at 5A &amp; 5B Alexander Road, Dalkeith</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_Toc139010947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13</w:t>
            </w:r>
            <w:r w:rsidR="001D3AD5" w:rsidRPr="001D3AD5">
              <w:rPr>
                <w:rFonts w:ascii="Arial" w:hAnsi="Arial" w:cs="Arial"/>
                <w:noProof/>
                <w:webHidden/>
              </w:rPr>
              <w:fldChar w:fldCharType="end"/>
            </w:r>
          </w:hyperlink>
        </w:p>
        <w:p w14:paraId="39FDBF65" w14:textId="2FDFD3ED"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48" w:history="1">
            <w:r w:rsidR="001D3AD5" w:rsidRPr="001D3AD5">
              <w:rPr>
                <w:rStyle w:val="Hyperlink"/>
                <w:rFonts w:ascii="Arial" w:hAnsi="Arial" w:cs="Arial"/>
                <w:noProof/>
              </w:rPr>
              <w:t>8.3</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Councillor Youngman – item 21.2 - PD28.06.23 Responsible Authority Report - 97-105 Stirling Highway - Amendment to Mixed Use Development (DAP/20/01770)</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_Toc139010948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13</w:t>
            </w:r>
            <w:r w:rsidR="001D3AD5" w:rsidRPr="001D3AD5">
              <w:rPr>
                <w:rFonts w:ascii="Arial" w:hAnsi="Arial" w:cs="Arial"/>
                <w:noProof/>
                <w:webHidden/>
              </w:rPr>
              <w:fldChar w:fldCharType="end"/>
            </w:r>
          </w:hyperlink>
        </w:p>
        <w:p w14:paraId="56A45BEF" w14:textId="6CF752A4"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49" w:history="1">
            <w:r w:rsidR="001D3AD5" w:rsidRPr="001D3AD5">
              <w:rPr>
                <w:rStyle w:val="Hyperlink"/>
                <w:rFonts w:ascii="Arial" w:hAnsi="Arial" w:cs="Arial"/>
                <w:noProof/>
              </w:rPr>
              <w:t>8.4</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Councillor Hodsdon – Item 19.2 - CEO13.06.23 Foreshore Management Steering Committee Replacement Member and Deputy Member</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_Toc139010949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13</w:t>
            </w:r>
            <w:r w:rsidR="001D3AD5" w:rsidRPr="001D3AD5">
              <w:rPr>
                <w:rFonts w:ascii="Arial" w:hAnsi="Arial" w:cs="Arial"/>
                <w:noProof/>
                <w:webHidden/>
              </w:rPr>
              <w:fldChar w:fldCharType="end"/>
            </w:r>
          </w:hyperlink>
        </w:p>
        <w:p w14:paraId="7A67BC48" w14:textId="5C7F944E"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50" w:history="1">
            <w:r w:rsidR="001D3AD5" w:rsidRPr="001D3AD5">
              <w:rPr>
                <w:rStyle w:val="Hyperlink"/>
                <w:rFonts w:ascii="Arial" w:hAnsi="Arial" w:cs="Arial"/>
                <w:noProof/>
              </w:rPr>
              <w:t>8.5</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Councillor Hodsdon – Item 16.1 - PD24.06.23 Section 31 Reconsideration of Development Application – Four Multiple Dwellings at 5A &amp; 5B Alexander Road, Dalkeith.</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_Toc139010950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14</w:t>
            </w:r>
            <w:r w:rsidR="001D3AD5" w:rsidRPr="001D3AD5">
              <w:rPr>
                <w:rFonts w:ascii="Arial" w:hAnsi="Arial" w:cs="Arial"/>
                <w:noProof/>
                <w:webHidden/>
              </w:rPr>
              <w:fldChar w:fldCharType="end"/>
            </w:r>
          </w:hyperlink>
        </w:p>
        <w:p w14:paraId="78AF1BE6" w14:textId="56196CCD"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51" w:history="1">
            <w:r w:rsidR="001D3AD5" w:rsidRPr="001D3AD5">
              <w:rPr>
                <w:rStyle w:val="Hyperlink"/>
                <w:rFonts w:ascii="Arial" w:hAnsi="Arial" w:cs="Arial"/>
                <w:noProof/>
              </w:rPr>
              <w:t>8.6</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Councillor Senathirajah – Item 16.1 - PD24.06.23 Section 31 Reconsideration of Development Application – Four Multiple Dwellings at 5A &amp; 5B Alexander Road, Dalkeith.</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_Toc139010951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14</w:t>
            </w:r>
            <w:r w:rsidR="001D3AD5" w:rsidRPr="001D3AD5">
              <w:rPr>
                <w:rFonts w:ascii="Arial" w:hAnsi="Arial" w:cs="Arial"/>
                <w:noProof/>
                <w:webHidden/>
              </w:rPr>
              <w:fldChar w:fldCharType="end"/>
            </w:r>
          </w:hyperlink>
        </w:p>
        <w:p w14:paraId="70CE4F99" w14:textId="64870204"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52" w:history="1">
            <w:r w:rsidR="001D3AD5" w:rsidRPr="001D3AD5">
              <w:rPr>
                <w:rStyle w:val="Hyperlink"/>
                <w:rFonts w:ascii="Arial" w:hAnsi="Arial" w:cs="Arial"/>
                <w:noProof/>
              </w:rPr>
              <w:t>9.</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Declarations by Members That They Have Not Given Due Consideration to Papers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_Toc139010952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14</w:t>
            </w:r>
            <w:r w:rsidR="001D3AD5" w:rsidRPr="001D3AD5">
              <w:rPr>
                <w:rFonts w:ascii="Arial" w:hAnsi="Arial" w:cs="Arial"/>
                <w:noProof/>
                <w:webHidden/>
              </w:rPr>
              <w:fldChar w:fldCharType="end"/>
            </w:r>
          </w:hyperlink>
        </w:p>
        <w:p w14:paraId="35D082F7" w14:textId="0ABD576D"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53" w:history="1">
            <w:r w:rsidR="001D3AD5" w:rsidRPr="001D3AD5">
              <w:rPr>
                <w:rStyle w:val="Hyperlink"/>
                <w:rFonts w:ascii="Arial" w:hAnsi="Arial" w:cs="Arial"/>
                <w:noProof/>
              </w:rPr>
              <w:t>10.</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Confirmation of Minutes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_Toc139010953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14</w:t>
            </w:r>
            <w:r w:rsidR="001D3AD5" w:rsidRPr="001D3AD5">
              <w:rPr>
                <w:rFonts w:ascii="Arial" w:hAnsi="Arial" w:cs="Arial"/>
                <w:noProof/>
                <w:webHidden/>
              </w:rPr>
              <w:fldChar w:fldCharType="end"/>
            </w:r>
          </w:hyperlink>
        </w:p>
        <w:p w14:paraId="1B3D043E" w14:textId="6324321A"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54" w:history="1">
            <w:r w:rsidR="001D3AD5" w:rsidRPr="001D3AD5">
              <w:rPr>
                <w:rStyle w:val="Hyperlink"/>
                <w:rFonts w:ascii="Arial" w:hAnsi="Arial" w:cs="Arial"/>
                <w:noProof/>
              </w:rPr>
              <w:t>11.</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Announcements of the Presiding Member without discussion.</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_Toc139010954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14</w:t>
            </w:r>
            <w:r w:rsidR="001D3AD5" w:rsidRPr="001D3AD5">
              <w:rPr>
                <w:rFonts w:ascii="Arial" w:hAnsi="Arial" w:cs="Arial"/>
                <w:noProof/>
                <w:webHidden/>
              </w:rPr>
              <w:fldChar w:fldCharType="end"/>
            </w:r>
          </w:hyperlink>
        </w:p>
        <w:p w14:paraId="0ED86F15" w14:textId="4C0FF95A"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55" w:history="1">
            <w:r w:rsidR="001D3AD5" w:rsidRPr="001D3AD5">
              <w:rPr>
                <w:rStyle w:val="Hyperlink"/>
                <w:rFonts w:ascii="Arial" w:hAnsi="Arial" w:cs="Arial"/>
                <w:noProof/>
              </w:rPr>
              <w:t>12.</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Members Announcements without discussion.</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_Toc139010955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15</w:t>
            </w:r>
            <w:r w:rsidR="001D3AD5" w:rsidRPr="001D3AD5">
              <w:rPr>
                <w:rFonts w:ascii="Arial" w:hAnsi="Arial" w:cs="Arial"/>
                <w:noProof/>
                <w:webHidden/>
              </w:rPr>
              <w:fldChar w:fldCharType="end"/>
            </w:r>
          </w:hyperlink>
        </w:p>
        <w:p w14:paraId="202A20B8" w14:textId="29B03798"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56" w:history="1">
            <w:r w:rsidR="001D3AD5" w:rsidRPr="001D3AD5">
              <w:rPr>
                <w:rStyle w:val="Hyperlink"/>
                <w:rFonts w:ascii="Arial" w:hAnsi="Arial" w:cs="Arial"/>
                <w:noProof/>
              </w:rPr>
              <w:t>13.</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Matters for Which the Meeting May Be Closed</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_Toc139010956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15</w:t>
            </w:r>
            <w:r w:rsidR="001D3AD5" w:rsidRPr="001D3AD5">
              <w:rPr>
                <w:rFonts w:ascii="Arial" w:hAnsi="Arial" w:cs="Arial"/>
                <w:noProof/>
                <w:webHidden/>
              </w:rPr>
              <w:fldChar w:fldCharType="end"/>
            </w:r>
          </w:hyperlink>
        </w:p>
        <w:p w14:paraId="0B35ED24" w14:textId="1C27D0C8"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57" w:history="1">
            <w:r w:rsidR="001D3AD5" w:rsidRPr="001D3AD5">
              <w:rPr>
                <w:rStyle w:val="Hyperlink"/>
                <w:rFonts w:ascii="Arial" w:hAnsi="Arial" w:cs="Arial"/>
                <w:noProof/>
              </w:rPr>
              <w:t>14.</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En Bloc Items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_Toc139010957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15</w:t>
            </w:r>
            <w:r w:rsidR="001D3AD5" w:rsidRPr="001D3AD5">
              <w:rPr>
                <w:rFonts w:ascii="Arial" w:hAnsi="Arial" w:cs="Arial"/>
                <w:noProof/>
                <w:webHidden/>
              </w:rPr>
              <w:fldChar w:fldCharType="end"/>
            </w:r>
          </w:hyperlink>
        </w:p>
        <w:p w14:paraId="2ED73DB2" w14:textId="00BE6114"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58" w:history="1">
            <w:r w:rsidR="001D3AD5" w:rsidRPr="001D3AD5">
              <w:rPr>
                <w:rStyle w:val="Hyperlink"/>
                <w:rFonts w:ascii="Arial" w:hAnsi="Arial" w:cs="Arial"/>
                <w:noProof/>
              </w:rPr>
              <w:t>15.</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Minutes of Council Committees and Administrative Liaison Working Groups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_Toc139010958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16</w:t>
            </w:r>
            <w:r w:rsidR="001D3AD5" w:rsidRPr="001D3AD5">
              <w:rPr>
                <w:rFonts w:ascii="Arial" w:hAnsi="Arial" w:cs="Arial"/>
                <w:noProof/>
                <w:webHidden/>
              </w:rPr>
              <w:fldChar w:fldCharType="end"/>
            </w:r>
          </w:hyperlink>
        </w:p>
        <w:p w14:paraId="1266914F" w14:textId="43FEB91D"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59" w:history="1">
            <w:r w:rsidR="001D3AD5" w:rsidRPr="001D3AD5">
              <w:rPr>
                <w:rStyle w:val="Hyperlink"/>
                <w:rFonts w:ascii="Arial" w:hAnsi="Arial" w:cs="Arial"/>
                <w:noProof/>
              </w:rPr>
              <w:t>15.1</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Minutes of the following Committee Meetings (in date order) are to be received:</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_Toc139010959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16</w:t>
            </w:r>
            <w:r w:rsidR="001D3AD5" w:rsidRPr="001D3AD5">
              <w:rPr>
                <w:rFonts w:ascii="Arial" w:hAnsi="Arial" w:cs="Arial"/>
                <w:noProof/>
                <w:webHidden/>
              </w:rPr>
              <w:fldChar w:fldCharType="end"/>
            </w:r>
          </w:hyperlink>
        </w:p>
        <w:p w14:paraId="03E14DA8" w14:textId="76B52B82"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60" w:history="1">
            <w:r w:rsidR="001D3AD5" w:rsidRPr="001D3AD5">
              <w:rPr>
                <w:rStyle w:val="Hyperlink"/>
                <w:rFonts w:ascii="Arial" w:hAnsi="Arial" w:cs="Arial"/>
                <w:noProof/>
              </w:rPr>
              <w:t>15.2</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Minutes of the 2022 Annual General Meeting of Electors – 15 May 2023</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_Toc139010960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16</w:t>
            </w:r>
            <w:r w:rsidR="001D3AD5" w:rsidRPr="001D3AD5">
              <w:rPr>
                <w:rFonts w:ascii="Arial" w:hAnsi="Arial" w:cs="Arial"/>
                <w:noProof/>
                <w:webHidden/>
              </w:rPr>
              <w:fldChar w:fldCharType="end"/>
            </w:r>
          </w:hyperlink>
        </w:p>
        <w:p w14:paraId="756CE438" w14:textId="506953E2"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61" w:history="1">
            <w:r w:rsidR="001D3AD5" w:rsidRPr="001D3AD5">
              <w:rPr>
                <w:rStyle w:val="Hyperlink"/>
                <w:rFonts w:ascii="Arial" w:hAnsi="Arial" w:cs="Arial"/>
                <w:noProof/>
              </w:rPr>
              <w:t>15.3</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Motion Passed at the 2022 Annual General Meeting of Electors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_Toc139010961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17</w:t>
            </w:r>
            <w:r w:rsidR="001D3AD5" w:rsidRPr="001D3AD5">
              <w:rPr>
                <w:rFonts w:ascii="Arial" w:hAnsi="Arial" w:cs="Arial"/>
                <w:noProof/>
                <w:webHidden/>
              </w:rPr>
              <w:fldChar w:fldCharType="end"/>
            </w:r>
          </w:hyperlink>
        </w:p>
        <w:p w14:paraId="6D7C2F67" w14:textId="3BE23A02"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62" w:history="1">
            <w:r w:rsidR="001D3AD5" w:rsidRPr="001D3AD5">
              <w:rPr>
                <w:rStyle w:val="Hyperlink"/>
                <w:rFonts w:ascii="Arial" w:hAnsi="Arial" w:cs="Arial"/>
                <w:noProof/>
              </w:rPr>
              <w:t>16.</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Divisional Reports - Planning &amp; Development Report No’s PD24.06.23 to PD27.06.23</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_Toc139010962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20</w:t>
            </w:r>
            <w:r w:rsidR="001D3AD5" w:rsidRPr="001D3AD5">
              <w:rPr>
                <w:rFonts w:ascii="Arial" w:hAnsi="Arial" w:cs="Arial"/>
                <w:noProof/>
                <w:webHidden/>
              </w:rPr>
              <w:fldChar w:fldCharType="end"/>
            </w:r>
          </w:hyperlink>
        </w:p>
        <w:p w14:paraId="50337462" w14:textId="31CB26AD"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63" w:history="1">
            <w:r w:rsidR="001D3AD5" w:rsidRPr="001D3AD5">
              <w:rPr>
                <w:rStyle w:val="Hyperlink"/>
                <w:rFonts w:ascii="Arial" w:hAnsi="Arial" w:cs="Arial"/>
                <w:noProof/>
              </w:rPr>
              <w:t>16.1</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PD24.06.23 Section 31 Reconsideration of Development Application – Four Multiple Dwellings at 5A &amp; 5B Alexander Road, Dalkeith</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_Toc139010963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20</w:t>
            </w:r>
            <w:r w:rsidR="001D3AD5" w:rsidRPr="001D3AD5">
              <w:rPr>
                <w:rFonts w:ascii="Arial" w:hAnsi="Arial" w:cs="Arial"/>
                <w:noProof/>
                <w:webHidden/>
              </w:rPr>
              <w:fldChar w:fldCharType="end"/>
            </w:r>
          </w:hyperlink>
        </w:p>
        <w:p w14:paraId="6104B814" w14:textId="26BCFAC9"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64" w:history="1">
            <w:r w:rsidR="001D3AD5" w:rsidRPr="001D3AD5">
              <w:rPr>
                <w:rStyle w:val="Hyperlink"/>
                <w:rFonts w:ascii="Arial" w:hAnsi="Arial" w:cs="Arial"/>
                <w:noProof/>
              </w:rPr>
              <w:t>16.2</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PD25.06.23 Consideration of Development Application – Residential – Additions to Single House at 22 Clifton Street, Nedlands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_Toc139010964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45</w:t>
            </w:r>
            <w:r w:rsidR="001D3AD5" w:rsidRPr="001D3AD5">
              <w:rPr>
                <w:rFonts w:ascii="Arial" w:hAnsi="Arial" w:cs="Arial"/>
                <w:noProof/>
                <w:webHidden/>
              </w:rPr>
              <w:fldChar w:fldCharType="end"/>
            </w:r>
          </w:hyperlink>
        </w:p>
        <w:p w14:paraId="0D16C75D" w14:textId="4B701AED"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65" w:history="1">
            <w:r w:rsidR="001D3AD5" w:rsidRPr="001D3AD5">
              <w:rPr>
                <w:rStyle w:val="Hyperlink"/>
                <w:rFonts w:ascii="Arial" w:hAnsi="Arial" w:cs="Arial"/>
                <w:noProof/>
              </w:rPr>
              <w:t>16.3</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PD26.06.23 Consideration of Development Application – Residential - Three Multiple Dwellings at 23 Hillway, Nedlands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_Toc139010965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58</w:t>
            </w:r>
            <w:r w:rsidR="001D3AD5" w:rsidRPr="001D3AD5">
              <w:rPr>
                <w:rFonts w:ascii="Arial" w:hAnsi="Arial" w:cs="Arial"/>
                <w:noProof/>
                <w:webHidden/>
              </w:rPr>
              <w:fldChar w:fldCharType="end"/>
            </w:r>
          </w:hyperlink>
        </w:p>
        <w:p w14:paraId="3DEAE412" w14:textId="0F8767B0"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66" w:history="1">
            <w:r w:rsidR="001D3AD5" w:rsidRPr="001D3AD5">
              <w:rPr>
                <w:rStyle w:val="Hyperlink"/>
                <w:rFonts w:ascii="Arial" w:hAnsi="Arial" w:cs="Arial"/>
                <w:noProof/>
              </w:rPr>
              <w:t>16.4</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PD27.06.23 Consideration of Development Application – Residential - Five Grouped Dwellings at 69 (Lot 645) Waratah Avenue, Dalkeith</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_Toc139010966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78</w:t>
            </w:r>
            <w:r w:rsidR="001D3AD5" w:rsidRPr="001D3AD5">
              <w:rPr>
                <w:rFonts w:ascii="Arial" w:hAnsi="Arial" w:cs="Arial"/>
                <w:noProof/>
                <w:webHidden/>
              </w:rPr>
              <w:fldChar w:fldCharType="end"/>
            </w:r>
          </w:hyperlink>
        </w:p>
        <w:p w14:paraId="773C6399" w14:textId="47CEAAEB"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67" w:history="1">
            <w:r w:rsidR="001D3AD5" w:rsidRPr="001D3AD5">
              <w:rPr>
                <w:rStyle w:val="Hyperlink"/>
                <w:rFonts w:ascii="Arial" w:hAnsi="Arial" w:cs="Arial"/>
                <w:noProof/>
              </w:rPr>
              <w:t>17</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Divisional Reports - Community Services &amp; Development Report No’s CSD03.06.23 to CSD04.06.23</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_Toc139010967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87</w:t>
            </w:r>
            <w:r w:rsidR="001D3AD5" w:rsidRPr="001D3AD5">
              <w:rPr>
                <w:rFonts w:ascii="Arial" w:hAnsi="Arial" w:cs="Arial"/>
                <w:noProof/>
                <w:webHidden/>
              </w:rPr>
              <w:fldChar w:fldCharType="end"/>
            </w:r>
          </w:hyperlink>
        </w:p>
        <w:p w14:paraId="62C5D559" w14:textId="6AA27B98"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68" w:history="1">
            <w:r w:rsidR="001D3AD5" w:rsidRPr="001D3AD5">
              <w:rPr>
                <w:rStyle w:val="Hyperlink"/>
                <w:rFonts w:ascii="Arial" w:hAnsi="Arial" w:cs="Arial"/>
                <w:noProof/>
              </w:rPr>
              <w:t>17.2</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CSD03.06.23 Developing an Age-Friendly Strategy</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_Toc139010968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87</w:t>
            </w:r>
            <w:r w:rsidR="001D3AD5" w:rsidRPr="001D3AD5">
              <w:rPr>
                <w:rFonts w:ascii="Arial" w:hAnsi="Arial" w:cs="Arial"/>
                <w:noProof/>
                <w:webHidden/>
              </w:rPr>
              <w:fldChar w:fldCharType="end"/>
            </w:r>
          </w:hyperlink>
        </w:p>
        <w:p w14:paraId="5A969F68" w14:textId="38E2AC19"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69" w:history="1">
            <w:r w:rsidR="001D3AD5" w:rsidRPr="001D3AD5">
              <w:rPr>
                <w:rStyle w:val="Hyperlink"/>
                <w:rFonts w:ascii="Arial" w:hAnsi="Arial" w:cs="Arial"/>
                <w:noProof/>
              </w:rPr>
              <w:t>17.3</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CSD04.06.23 Allen Park Tennis Club Fence Replacement</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_Toc139010969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93</w:t>
            </w:r>
            <w:r w:rsidR="001D3AD5" w:rsidRPr="001D3AD5">
              <w:rPr>
                <w:rFonts w:ascii="Arial" w:hAnsi="Arial" w:cs="Arial"/>
                <w:noProof/>
                <w:webHidden/>
              </w:rPr>
              <w:fldChar w:fldCharType="end"/>
            </w:r>
          </w:hyperlink>
        </w:p>
        <w:p w14:paraId="5F6E3E15" w14:textId="3D6BF707"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70" w:history="1">
            <w:r w:rsidR="001D3AD5" w:rsidRPr="001D3AD5">
              <w:rPr>
                <w:rStyle w:val="Hyperlink"/>
                <w:rFonts w:ascii="Arial" w:hAnsi="Arial" w:cs="Arial"/>
                <w:noProof/>
              </w:rPr>
              <w:t>18</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Divisional Reports - Corporate &amp; Strategy Report No’s CPS26.06.23 to CPS28.06.23</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_Toc139010970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99</w:t>
            </w:r>
            <w:r w:rsidR="001D3AD5" w:rsidRPr="001D3AD5">
              <w:rPr>
                <w:rFonts w:ascii="Arial" w:hAnsi="Arial" w:cs="Arial"/>
                <w:noProof/>
                <w:webHidden/>
              </w:rPr>
              <w:fldChar w:fldCharType="end"/>
            </w:r>
          </w:hyperlink>
        </w:p>
        <w:p w14:paraId="23509BA6" w14:textId="376BFE46"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71" w:history="1">
            <w:r w:rsidR="001D3AD5" w:rsidRPr="001D3AD5">
              <w:rPr>
                <w:rStyle w:val="Hyperlink"/>
                <w:rFonts w:ascii="Arial" w:hAnsi="Arial" w:cs="Arial"/>
                <w:noProof/>
              </w:rPr>
              <w:t>18.2</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CPS26.06.23 Monthly Financial Report – May 2023</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_Toc139010971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99</w:t>
            </w:r>
            <w:r w:rsidR="001D3AD5" w:rsidRPr="001D3AD5">
              <w:rPr>
                <w:rFonts w:ascii="Arial" w:hAnsi="Arial" w:cs="Arial"/>
                <w:noProof/>
                <w:webHidden/>
              </w:rPr>
              <w:fldChar w:fldCharType="end"/>
            </w:r>
          </w:hyperlink>
        </w:p>
        <w:p w14:paraId="666FF7FC" w14:textId="29C0B242"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72" w:history="1">
            <w:r w:rsidR="001D3AD5" w:rsidRPr="001D3AD5">
              <w:rPr>
                <w:rStyle w:val="Hyperlink"/>
                <w:rFonts w:ascii="Arial" w:hAnsi="Arial" w:cs="Arial"/>
                <w:noProof/>
              </w:rPr>
              <w:t>18.3</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CPS27.06.23 Monthly Investment Report – May 2023</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_Toc139010972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105</w:t>
            </w:r>
            <w:r w:rsidR="001D3AD5" w:rsidRPr="001D3AD5">
              <w:rPr>
                <w:rFonts w:ascii="Arial" w:hAnsi="Arial" w:cs="Arial"/>
                <w:noProof/>
                <w:webHidden/>
              </w:rPr>
              <w:fldChar w:fldCharType="end"/>
            </w:r>
          </w:hyperlink>
        </w:p>
        <w:p w14:paraId="70895FBA" w14:textId="28D9F523"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73" w:history="1">
            <w:r w:rsidR="001D3AD5" w:rsidRPr="001D3AD5">
              <w:rPr>
                <w:rStyle w:val="Hyperlink"/>
                <w:rFonts w:ascii="Arial" w:hAnsi="Arial" w:cs="Arial"/>
                <w:noProof/>
              </w:rPr>
              <w:t>18.4</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CPS28.06.23 List of Accounts Paid – May 2023</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_Toc139010973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108</w:t>
            </w:r>
            <w:r w:rsidR="001D3AD5" w:rsidRPr="001D3AD5">
              <w:rPr>
                <w:rFonts w:ascii="Arial" w:hAnsi="Arial" w:cs="Arial"/>
                <w:noProof/>
                <w:webHidden/>
              </w:rPr>
              <w:fldChar w:fldCharType="end"/>
            </w:r>
          </w:hyperlink>
        </w:p>
        <w:p w14:paraId="612A52F6" w14:textId="68472E41"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74" w:history="1">
            <w:r w:rsidR="001D3AD5" w:rsidRPr="001D3AD5">
              <w:rPr>
                <w:rStyle w:val="Hyperlink"/>
                <w:rFonts w:ascii="Arial" w:hAnsi="Arial" w:cs="Arial"/>
                <w:noProof/>
              </w:rPr>
              <w:t>19</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Reports by the Chief Executive Officer CEO13.06.23 to CEO14.06.23</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_Toc139010974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111</w:t>
            </w:r>
            <w:r w:rsidR="001D3AD5" w:rsidRPr="001D3AD5">
              <w:rPr>
                <w:rFonts w:ascii="Arial" w:hAnsi="Arial" w:cs="Arial"/>
                <w:noProof/>
                <w:webHidden/>
              </w:rPr>
              <w:fldChar w:fldCharType="end"/>
            </w:r>
          </w:hyperlink>
        </w:p>
        <w:p w14:paraId="2FBD92E4" w14:textId="1144AB60"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75" w:history="1">
            <w:r w:rsidR="001D3AD5" w:rsidRPr="001D3AD5">
              <w:rPr>
                <w:rStyle w:val="Hyperlink"/>
                <w:rFonts w:ascii="Arial" w:hAnsi="Arial" w:cs="Arial"/>
                <w:noProof/>
              </w:rPr>
              <w:t>19.2</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CEO13.06.23 Foreshore Management Steering Committee Replacement                    Member and Deputy Member</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_Toc139010975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111</w:t>
            </w:r>
            <w:r w:rsidR="001D3AD5" w:rsidRPr="001D3AD5">
              <w:rPr>
                <w:rFonts w:ascii="Arial" w:hAnsi="Arial" w:cs="Arial"/>
                <w:noProof/>
                <w:webHidden/>
              </w:rPr>
              <w:fldChar w:fldCharType="end"/>
            </w:r>
          </w:hyperlink>
        </w:p>
        <w:p w14:paraId="16B90168" w14:textId="5301E577"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76" w:history="1">
            <w:r w:rsidR="001D3AD5" w:rsidRPr="001D3AD5">
              <w:rPr>
                <w:rStyle w:val="Hyperlink"/>
                <w:rFonts w:ascii="Arial" w:hAnsi="Arial" w:cs="Arial"/>
                <w:noProof/>
              </w:rPr>
              <w:t>19.3</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CEO14.06.23 Community Scorecard Report 2023</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_Toc139010976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115</w:t>
            </w:r>
            <w:r w:rsidR="001D3AD5" w:rsidRPr="001D3AD5">
              <w:rPr>
                <w:rFonts w:ascii="Arial" w:hAnsi="Arial" w:cs="Arial"/>
                <w:noProof/>
                <w:webHidden/>
              </w:rPr>
              <w:fldChar w:fldCharType="end"/>
            </w:r>
          </w:hyperlink>
        </w:p>
        <w:p w14:paraId="5277BEAF" w14:textId="71CB180D"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77" w:history="1">
            <w:r w:rsidR="001D3AD5" w:rsidRPr="001D3AD5">
              <w:rPr>
                <w:rStyle w:val="Hyperlink"/>
                <w:rFonts w:ascii="Arial" w:hAnsi="Arial" w:cs="Arial"/>
                <w:noProof/>
              </w:rPr>
              <w:t>19.4</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CEO15.06.23 Register of Outstanding Council Resolutions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_Toc139010977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119</w:t>
            </w:r>
            <w:r w:rsidR="001D3AD5" w:rsidRPr="001D3AD5">
              <w:rPr>
                <w:rFonts w:ascii="Arial" w:hAnsi="Arial" w:cs="Arial"/>
                <w:noProof/>
                <w:webHidden/>
              </w:rPr>
              <w:fldChar w:fldCharType="end"/>
            </w:r>
          </w:hyperlink>
        </w:p>
        <w:p w14:paraId="56DB197D" w14:textId="58171F16"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78" w:history="1">
            <w:r w:rsidR="001D3AD5" w:rsidRPr="001D3AD5">
              <w:rPr>
                <w:rStyle w:val="Hyperlink"/>
                <w:rFonts w:ascii="Arial" w:hAnsi="Arial" w:cs="Arial"/>
                <w:noProof/>
              </w:rPr>
              <w:t>20</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Council Members Notice of Motions of Which Previous Notice Has Been Given</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_Toc139010978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122</w:t>
            </w:r>
            <w:r w:rsidR="001D3AD5" w:rsidRPr="001D3AD5">
              <w:rPr>
                <w:rFonts w:ascii="Arial" w:hAnsi="Arial" w:cs="Arial"/>
                <w:noProof/>
                <w:webHidden/>
              </w:rPr>
              <w:fldChar w:fldCharType="end"/>
            </w:r>
          </w:hyperlink>
        </w:p>
        <w:p w14:paraId="2E6DA90D" w14:textId="33A398C4"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79" w:history="1">
            <w:r w:rsidR="001D3AD5" w:rsidRPr="001D3AD5">
              <w:rPr>
                <w:rStyle w:val="Hyperlink"/>
                <w:rFonts w:ascii="Arial" w:hAnsi="Arial" w:cs="Arial"/>
                <w:noProof/>
              </w:rPr>
              <w:t>21</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Urgent Business Approved By the Presiding Member or By Decision</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_Toc139010979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122</w:t>
            </w:r>
            <w:r w:rsidR="001D3AD5" w:rsidRPr="001D3AD5">
              <w:rPr>
                <w:rFonts w:ascii="Arial" w:hAnsi="Arial" w:cs="Arial"/>
                <w:noProof/>
                <w:webHidden/>
              </w:rPr>
              <w:fldChar w:fldCharType="end"/>
            </w:r>
          </w:hyperlink>
        </w:p>
        <w:p w14:paraId="3FFB2CFE" w14:textId="77467305"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80" w:history="1">
            <w:r w:rsidR="001D3AD5" w:rsidRPr="001D3AD5">
              <w:rPr>
                <w:rStyle w:val="Hyperlink"/>
                <w:rFonts w:ascii="Arial" w:hAnsi="Arial" w:cs="Arial"/>
                <w:noProof/>
              </w:rPr>
              <w:t>21.2</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PD28.06.23 Responsible Authority Report - 97-105 Stirling Highway - Amendment to Mixed Use Development (DAP/20/01770)</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_Toc139010980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122</w:t>
            </w:r>
            <w:r w:rsidR="001D3AD5" w:rsidRPr="001D3AD5">
              <w:rPr>
                <w:rFonts w:ascii="Arial" w:hAnsi="Arial" w:cs="Arial"/>
                <w:noProof/>
                <w:webHidden/>
              </w:rPr>
              <w:fldChar w:fldCharType="end"/>
            </w:r>
          </w:hyperlink>
        </w:p>
        <w:p w14:paraId="21F9DAE0" w14:textId="6F424275"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81" w:history="1">
            <w:r w:rsidR="001D3AD5" w:rsidRPr="001D3AD5">
              <w:rPr>
                <w:rStyle w:val="Hyperlink"/>
                <w:rFonts w:ascii="Arial" w:hAnsi="Arial" w:cs="Arial"/>
                <w:noProof/>
              </w:rPr>
              <w:t>21.3</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PD29.06.23 Consideration of Responsible Authority Report for 10 Grouped Dwellings at 3 &amp; 5 Bruce Street, Nedlands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_Toc139010981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137</w:t>
            </w:r>
            <w:r w:rsidR="001D3AD5" w:rsidRPr="001D3AD5">
              <w:rPr>
                <w:rFonts w:ascii="Arial" w:hAnsi="Arial" w:cs="Arial"/>
                <w:noProof/>
                <w:webHidden/>
              </w:rPr>
              <w:fldChar w:fldCharType="end"/>
            </w:r>
          </w:hyperlink>
        </w:p>
        <w:p w14:paraId="094E8B9C" w14:textId="7C808180"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82" w:history="1">
            <w:r w:rsidR="001D3AD5" w:rsidRPr="001D3AD5">
              <w:rPr>
                <w:rStyle w:val="Hyperlink"/>
                <w:rFonts w:ascii="Arial" w:hAnsi="Arial" w:cs="Arial"/>
                <w:noProof/>
              </w:rPr>
              <w:t>21.4</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TS07.06.23 Smyth Road Rehabilitation Variations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_Toc139010982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146</w:t>
            </w:r>
            <w:r w:rsidR="001D3AD5" w:rsidRPr="001D3AD5">
              <w:rPr>
                <w:rFonts w:ascii="Arial" w:hAnsi="Arial" w:cs="Arial"/>
                <w:noProof/>
                <w:webHidden/>
              </w:rPr>
              <w:fldChar w:fldCharType="end"/>
            </w:r>
          </w:hyperlink>
        </w:p>
        <w:p w14:paraId="254E970C" w14:textId="1CA66084"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83" w:history="1">
            <w:r w:rsidR="001D3AD5" w:rsidRPr="001D3AD5">
              <w:rPr>
                <w:rStyle w:val="Hyperlink"/>
                <w:rFonts w:ascii="Arial" w:hAnsi="Arial" w:cs="Arial"/>
                <w:noProof/>
              </w:rPr>
              <w:t>22</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Confidential Items</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_Toc139010983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150</w:t>
            </w:r>
            <w:r w:rsidR="001D3AD5" w:rsidRPr="001D3AD5">
              <w:rPr>
                <w:rFonts w:ascii="Arial" w:hAnsi="Arial" w:cs="Arial"/>
                <w:noProof/>
                <w:webHidden/>
              </w:rPr>
              <w:fldChar w:fldCharType="end"/>
            </w:r>
          </w:hyperlink>
        </w:p>
        <w:p w14:paraId="530563C0" w14:textId="3D5F691B"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84" w:history="1">
            <w:r w:rsidR="001D3AD5" w:rsidRPr="001D3AD5">
              <w:rPr>
                <w:rStyle w:val="Hyperlink"/>
                <w:rFonts w:ascii="Arial" w:hAnsi="Arial" w:cs="Arial"/>
                <w:noProof/>
              </w:rPr>
              <w:t>22.1</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CEO16.06.23 CONFIDENTIAL Determination Report 6982/22</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_Toc139010984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151</w:t>
            </w:r>
            <w:r w:rsidR="001D3AD5" w:rsidRPr="001D3AD5">
              <w:rPr>
                <w:rFonts w:ascii="Arial" w:hAnsi="Arial" w:cs="Arial"/>
                <w:noProof/>
                <w:webHidden/>
              </w:rPr>
              <w:fldChar w:fldCharType="end"/>
            </w:r>
          </w:hyperlink>
        </w:p>
        <w:p w14:paraId="10D0A607" w14:textId="685F435D" w:rsidR="001D3AD5" w:rsidRPr="001D3AD5" w:rsidRDefault="00D829A4">
          <w:pPr>
            <w:pStyle w:val="TOC1"/>
            <w:rPr>
              <w:rFonts w:ascii="Arial" w:eastAsiaTheme="minorEastAsia" w:hAnsi="Arial" w:cs="Arial"/>
              <w:noProof/>
              <w:kern w:val="2"/>
              <w:sz w:val="22"/>
              <w:szCs w:val="22"/>
              <w:lang w:eastAsia="en-AU"/>
              <w14:ligatures w14:val="standardContextual"/>
            </w:rPr>
          </w:pPr>
          <w:hyperlink w:anchor="_Toc139010985" w:history="1">
            <w:r w:rsidR="001D3AD5" w:rsidRPr="001D3AD5">
              <w:rPr>
                <w:rStyle w:val="Hyperlink"/>
                <w:rFonts w:ascii="Arial" w:hAnsi="Arial" w:cs="Arial"/>
                <w:noProof/>
              </w:rPr>
              <w:t>23</w:t>
            </w:r>
            <w:r w:rsidR="001D3AD5" w:rsidRPr="001D3AD5">
              <w:rPr>
                <w:rFonts w:ascii="Arial" w:eastAsiaTheme="minorEastAsia" w:hAnsi="Arial" w:cs="Arial"/>
                <w:noProof/>
                <w:kern w:val="2"/>
                <w:sz w:val="22"/>
                <w:szCs w:val="22"/>
                <w:lang w:eastAsia="en-AU"/>
                <w14:ligatures w14:val="standardContextual"/>
              </w:rPr>
              <w:tab/>
            </w:r>
            <w:r w:rsidR="001D3AD5" w:rsidRPr="001D3AD5">
              <w:rPr>
                <w:rStyle w:val="Hyperlink"/>
                <w:rFonts w:ascii="Arial" w:hAnsi="Arial" w:cs="Arial"/>
                <w:noProof/>
              </w:rPr>
              <w:t>Declaration of Closure</w:t>
            </w:r>
            <w:r w:rsidR="001D3AD5" w:rsidRPr="001D3AD5">
              <w:rPr>
                <w:rFonts w:ascii="Arial" w:hAnsi="Arial" w:cs="Arial"/>
                <w:noProof/>
                <w:webHidden/>
              </w:rPr>
              <w:tab/>
            </w:r>
            <w:r w:rsidR="001D3AD5" w:rsidRPr="001D3AD5">
              <w:rPr>
                <w:rFonts w:ascii="Arial" w:hAnsi="Arial" w:cs="Arial"/>
                <w:noProof/>
                <w:webHidden/>
              </w:rPr>
              <w:fldChar w:fldCharType="begin"/>
            </w:r>
            <w:r w:rsidR="001D3AD5" w:rsidRPr="001D3AD5">
              <w:rPr>
                <w:rFonts w:ascii="Arial" w:hAnsi="Arial" w:cs="Arial"/>
                <w:noProof/>
                <w:webHidden/>
              </w:rPr>
              <w:instrText xml:space="preserve"> PAGEREF _Toc139010985 \h </w:instrText>
            </w:r>
            <w:r w:rsidR="001D3AD5" w:rsidRPr="001D3AD5">
              <w:rPr>
                <w:rFonts w:ascii="Arial" w:hAnsi="Arial" w:cs="Arial"/>
                <w:noProof/>
                <w:webHidden/>
              </w:rPr>
            </w:r>
            <w:r w:rsidR="001D3AD5" w:rsidRPr="001D3AD5">
              <w:rPr>
                <w:rFonts w:ascii="Arial" w:hAnsi="Arial" w:cs="Arial"/>
                <w:noProof/>
                <w:webHidden/>
              </w:rPr>
              <w:fldChar w:fldCharType="separate"/>
            </w:r>
            <w:r w:rsidR="005B5899">
              <w:rPr>
                <w:rFonts w:ascii="Arial" w:hAnsi="Arial" w:cs="Arial"/>
                <w:noProof/>
                <w:webHidden/>
              </w:rPr>
              <w:t>151</w:t>
            </w:r>
            <w:r w:rsidR="001D3AD5" w:rsidRPr="001D3AD5">
              <w:rPr>
                <w:rFonts w:ascii="Arial" w:hAnsi="Arial" w:cs="Arial"/>
                <w:noProof/>
                <w:webHidden/>
              </w:rPr>
              <w:fldChar w:fldCharType="end"/>
            </w:r>
          </w:hyperlink>
        </w:p>
        <w:p w14:paraId="278DF06F" w14:textId="582C213C" w:rsidR="00E567C2" w:rsidRDefault="00E567C2">
          <w:r>
            <w:rPr>
              <w:b/>
              <w:bCs/>
              <w:noProof/>
            </w:rPr>
            <w:fldChar w:fldCharType="end"/>
          </w:r>
        </w:p>
      </w:sdtContent>
    </w:sdt>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5"/>
          <w:footerReference w:type="even" r:id="rId16"/>
          <w:footerReference w:type="default" r:id="rId17"/>
          <w:headerReference w:type="first" r:id="rId18"/>
          <w:footerReference w:type="first" r:id="rId19"/>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39010929"/>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1940B452"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declare</w:t>
      </w:r>
      <w:r w:rsidR="006347D0">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6347D0">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39010930"/>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12694E8F" w14:textId="77777777" w:rsidR="00BB557B" w:rsidRPr="00B22961" w:rsidRDefault="00BB557B" w:rsidP="00BB557B">
      <w:pPr>
        <w:ind w:left="-284" w:right="-238"/>
        <w:jc w:val="both"/>
        <w:rPr>
          <w:rFonts w:ascii="Arial" w:hAnsi="Arial" w:cs="Arial"/>
          <w:b/>
          <w:color w:val="244061" w:themeColor="accent1" w:themeShade="80"/>
          <w:szCs w:val="32"/>
          <w:lang w:val="en-US"/>
        </w:rPr>
      </w:pPr>
      <w:r w:rsidRPr="00B22961">
        <w:rPr>
          <w:rFonts w:ascii="Arial" w:hAnsi="Arial" w:cs="Arial"/>
          <w:b/>
          <w:color w:val="244061" w:themeColor="accent1" w:themeShade="80"/>
          <w:szCs w:val="32"/>
          <w:lang w:val="en-US"/>
        </w:rPr>
        <w:t xml:space="preserve">Councillor Brackenridge and Councillor Youngman were granted </w:t>
      </w:r>
      <w:proofErr w:type="spellStart"/>
      <w:r w:rsidRPr="00B22961">
        <w:rPr>
          <w:rFonts w:ascii="Arial" w:hAnsi="Arial" w:cs="Arial"/>
          <w:b/>
          <w:color w:val="244061" w:themeColor="accent1" w:themeShade="80"/>
          <w:szCs w:val="32"/>
          <w:lang w:val="en-US"/>
        </w:rPr>
        <w:t>authorisation</w:t>
      </w:r>
      <w:proofErr w:type="spellEnd"/>
      <w:r w:rsidRPr="00B22961">
        <w:rPr>
          <w:rFonts w:ascii="Arial" w:hAnsi="Arial" w:cs="Arial"/>
          <w:b/>
          <w:color w:val="244061" w:themeColor="accent1" w:themeShade="80"/>
          <w:szCs w:val="32"/>
          <w:lang w:val="en-US"/>
        </w:rPr>
        <w:t xml:space="preserve"> by the Deputy Mayor to attend the meeting by electronic means in accordance with reg. 14C(2)(b).</w:t>
      </w:r>
    </w:p>
    <w:p w14:paraId="6CF7777F" w14:textId="77777777" w:rsidR="00BB557B" w:rsidRPr="00B22961" w:rsidRDefault="00BB557B" w:rsidP="00BB557B">
      <w:pPr>
        <w:ind w:left="-284" w:right="-238"/>
        <w:jc w:val="both"/>
        <w:rPr>
          <w:rFonts w:ascii="Arial" w:hAnsi="Arial" w:cs="Arial"/>
          <w:b/>
          <w:color w:val="244061" w:themeColor="accent1" w:themeShade="80"/>
          <w:szCs w:val="32"/>
          <w:lang w:val="en-US"/>
        </w:rPr>
      </w:pPr>
    </w:p>
    <w:p w14:paraId="6CB04223" w14:textId="14424155" w:rsidR="00BB557B" w:rsidRPr="00B22961" w:rsidRDefault="00BB557B" w:rsidP="00BB557B">
      <w:pPr>
        <w:ind w:left="-284" w:right="-238"/>
        <w:jc w:val="both"/>
        <w:rPr>
          <w:rFonts w:ascii="Arial" w:hAnsi="Arial" w:cs="Arial"/>
          <w:b/>
          <w:color w:val="244061" w:themeColor="accent1" w:themeShade="80"/>
          <w:szCs w:val="32"/>
          <w:lang w:val="en-US"/>
        </w:rPr>
      </w:pPr>
      <w:r w:rsidRPr="00B22961">
        <w:rPr>
          <w:rFonts w:ascii="Arial" w:hAnsi="Arial" w:cs="Arial"/>
          <w:b/>
          <w:color w:val="244061" w:themeColor="accent1" w:themeShade="80"/>
          <w:szCs w:val="32"/>
          <w:lang w:val="en-US"/>
        </w:rPr>
        <w:t xml:space="preserve">Councillor Brackenridge and Councillor Youngman </w:t>
      </w:r>
      <w:r w:rsidR="005A4B2A">
        <w:rPr>
          <w:rFonts w:ascii="Arial" w:hAnsi="Arial" w:cs="Arial"/>
          <w:b/>
          <w:color w:val="244061" w:themeColor="accent1" w:themeShade="80"/>
          <w:szCs w:val="32"/>
          <w:lang w:val="en-US"/>
        </w:rPr>
        <w:t>declared</w:t>
      </w:r>
      <w:r w:rsidRPr="00B22961">
        <w:rPr>
          <w:rFonts w:ascii="Arial" w:hAnsi="Arial" w:cs="Arial"/>
          <w:b/>
          <w:color w:val="244061" w:themeColor="accent1" w:themeShade="80"/>
          <w:szCs w:val="32"/>
          <w:lang w:val="en-US"/>
        </w:rPr>
        <w:t xml:space="preserve"> that they </w:t>
      </w:r>
      <w:proofErr w:type="gramStart"/>
      <w:r w:rsidRPr="00B22961">
        <w:rPr>
          <w:rFonts w:ascii="Arial" w:hAnsi="Arial" w:cs="Arial"/>
          <w:b/>
          <w:color w:val="244061" w:themeColor="accent1" w:themeShade="80"/>
          <w:szCs w:val="32"/>
          <w:lang w:val="en-US"/>
        </w:rPr>
        <w:t>will</w:t>
      </w:r>
      <w:proofErr w:type="gramEnd"/>
      <w:r w:rsidRPr="00B22961">
        <w:rPr>
          <w:rFonts w:ascii="Arial" w:hAnsi="Arial" w:cs="Arial"/>
          <w:b/>
          <w:color w:val="244061" w:themeColor="accent1" w:themeShade="80"/>
          <w:szCs w:val="32"/>
          <w:lang w:val="en-US"/>
        </w:rPr>
        <w:t xml:space="preserve"> maintain confidentiality during the consideration of confidential business.</w:t>
      </w:r>
    </w:p>
    <w:p w14:paraId="1CD0609E" w14:textId="77777777" w:rsidR="00BB557B" w:rsidRDefault="00BB557B"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1B3C0FE2" w14:textId="4969F256"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r>
      <w:r>
        <w:rPr>
          <w:rFonts w:ascii="Arial" w:hAnsi="Arial" w:cs="Arial"/>
          <w:szCs w:val="24"/>
        </w:rPr>
        <w:t>Deputy Mayor</w:t>
      </w:r>
      <w:r w:rsidRPr="009B4599">
        <w:rPr>
          <w:rFonts w:ascii="Arial" w:hAnsi="Arial" w:cs="Arial"/>
          <w:szCs w:val="24"/>
        </w:rPr>
        <w:t xml:space="preserve"> L J McManus (Presiding Member)</w:t>
      </w:r>
      <w:r>
        <w:rPr>
          <w:rFonts w:ascii="Arial" w:hAnsi="Arial" w:cs="Arial"/>
          <w:szCs w:val="24"/>
        </w:rPr>
        <w:tab/>
      </w:r>
      <w:r w:rsidRPr="009B4599">
        <w:rPr>
          <w:rFonts w:ascii="Arial" w:hAnsi="Arial" w:cs="Arial"/>
          <w:szCs w:val="24"/>
        </w:rPr>
        <w:t>Coastal Districts Ward</w:t>
      </w:r>
    </w:p>
    <w:p w14:paraId="6A3A179B" w14:textId="0652324D"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009A4691">
        <w:rPr>
          <w:rFonts w:ascii="Arial" w:hAnsi="Arial" w:cs="Arial"/>
          <w:szCs w:val="24"/>
        </w:rPr>
        <w:t xml:space="preserve"> </w:t>
      </w:r>
      <w:r w:rsidR="009A4691" w:rsidRPr="00D51E54">
        <w:rPr>
          <w:rFonts w:ascii="Arial" w:hAnsi="Arial" w:cs="Arial"/>
          <w:sz w:val="20"/>
        </w:rPr>
        <w:t>(online)</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51A89297" w14:textId="7777777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4B0C794E" w14:textId="7777777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389685FF" w14:textId="7777777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567D4441" w14:textId="63B05EC0"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1EB061EF" w14:textId="4583D2F3"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00320CA8">
        <w:rPr>
          <w:rFonts w:ascii="Arial" w:hAnsi="Arial" w:cs="Arial"/>
          <w:szCs w:val="24"/>
        </w:rPr>
        <w:t xml:space="preserve"> </w:t>
      </w:r>
      <w:r w:rsidR="00320CA8" w:rsidRPr="00320CA8">
        <w:rPr>
          <w:rFonts w:ascii="Arial" w:hAnsi="Arial" w:cs="Arial"/>
          <w:sz w:val="20"/>
        </w:rPr>
        <w:t>(until 10.16pm)</w:t>
      </w:r>
      <w:r w:rsidRPr="009B4599">
        <w:rPr>
          <w:rFonts w:ascii="Arial" w:hAnsi="Arial" w:cs="Arial"/>
          <w:szCs w:val="24"/>
        </w:rPr>
        <w:tab/>
        <w:t>Dalkeith Ward</w:t>
      </w:r>
    </w:p>
    <w:p w14:paraId="6FA9D77A" w14:textId="7777777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Councillor A W Mangano</w:t>
      </w:r>
      <w:r w:rsidRPr="009B4599">
        <w:rPr>
          <w:rFonts w:ascii="Arial" w:hAnsi="Arial" w:cs="Arial"/>
          <w:szCs w:val="24"/>
        </w:rPr>
        <w:tab/>
        <w:t>Dalkeith Ward</w:t>
      </w:r>
    </w:p>
    <w:p w14:paraId="61BC525D" w14:textId="4EB3DDE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Councillor N R Youngman</w:t>
      </w:r>
      <w:r w:rsidR="009A4691">
        <w:rPr>
          <w:rFonts w:ascii="Arial" w:hAnsi="Arial" w:cs="Arial"/>
          <w:szCs w:val="24"/>
        </w:rPr>
        <w:t xml:space="preserve"> </w:t>
      </w:r>
      <w:r w:rsidR="009A4691" w:rsidRPr="00D51E54">
        <w:rPr>
          <w:rFonts w:ascii="Arial" w:hAnsi="Arial" w:cs="Arial"/>
          <w:sz w:val="20"/>
        </w:rPr>
        <w:t>(online)</w:t>
      </w:r>
      <w:r w:rsidR="00D51E54">
        <w:rPr>
          <w:rFonts w:ascii="Arial" w:hAnsi="Arial" w:cs="Arial"/>
          <w:szCs w:val="24"/>
        </w:rPr>
        <w:t xml:space="preserve"> </w:t>
      </w:r>
      <w:r w:rsidR="00D51E54" w:rsidRPr="00D51E54">
        <w:rPr>
          <w:rFonts w:ascii="Arial" w:hAnsi="Arial" w:cs="Arial"/>
          <w:sz w:val="20"/>
        </w:rPr>
        <w:t>(until 9.45pm)</w:t>
      </w:r>
      <w:r w:rsidRPr="009B4599">
        <w:rPr>
          <w:rFonts w:ascii="Arial" w:hAnsi="Arial" w:cs="Arial"/>
          <w:szCs w:val="24"/>
        </w:rPr>
        <w:tab/>
        <w:t>Dalkeith Ward</w:t>
      </w:r>
    </w:p>
    <w:p w14:paraId="10B09B1F" w14:textId="7777777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r>
      <w:r>
        <w:rPr>
          <w:rFonts w:ascii="Arial" w:hAnsi="Arial" w:cs="Arial"/>
          <w:szCs w:val="24"/>
        </w:rPr>
        <w:t>Vacant</w:t>
      </w:r>
      <w:r w:rsidRPr="009B4599">
        <w:rPr>
          <w:rFonts w:ascii="Arial" w:hAnsi="Arial" w:cs="Arial"/>
          <w:szCs w:val="24"/>
        </w:rPr>
        <w:tab/>
        <w:t>Hollywood Ward</w:t>
      </w:r>
    </w:p>
    <w:p w14:paraId="623BA5DD" w14:textId="7777777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2556F291" w14:textId="77777777" w:rsidR="006347D0" w:rsidRPr="009B4599" w:rsidRDefault="006347D0">
      <w:pPr>
        <w:tabs>
          <w:tab w:val="left" w:pos="1418"/>
          <w:tab w:val="left" w:pos="4967"/>
          <w:tab w:val="right" w:pos="9214"/>
        </w:tabs>
        <w:ind w:left="-284" w:right="-330"/>
        <w:jc w:val="both"/>
        <w:rPr>
          <w:rFonts w:ascii="Arial" w:hAnsi="Arial" w:cs="Arial"/>
          <w:szCs w:val="24"/>
        </w:rPr>
      </w:pPr>
      <w:r w:rsidRPr="009B4599">
        <w:rPr>
          <w:rFonts w:ascii="Arial" w:hAnsi="Arial" w:cs="Arial"/>
          <w:szCs w:val="24"/>
        </w:rPr>
        <w:tab/>
        <w:t>Councillor B G Hodsdon</w:t>
      </w:r>
      <w:r w:rsidRPr="009B4599">
        <w:rPr>
          <w:rFonts w:ascii="Arial" w:hAnsi="Arial" w:cs="Arial"/>
          <w:szCs w:val="24"/>
        </w:rPr>
        <w:tab/>
      </w:r>
      <w:r w:rsidRPr="009B4599">
        <w:rPr>
          <w:rFonts w:ascii="Arial" w:hAnsi="Arial" w:cs="Arial"/>
          <w:szCs w:val="24"/>
        </w:rPr>
        <w:tab/>
        <w:t>Hollywood Ward</w:t>
      </w:r>
    </w:p>
    <w:p w14:paraId="13A47201" w14:textId="77777777" w:rsidR="006347D0" w:rsidRPr="009B4599" w:rsidRDefault="006347D0">
      <w:pPr>
        <w:tabs>
          <w:tab w:val="left" w:pos="1418"/>
          <w:tab w:val="left" w:pos="4967"/>
          <w:tab w:val="right" w:pos="9214"/>
        </w:tabs>
        <w:ind w:left="-284" w:right="-330"/>
        <w:jc w:val="both"/>
        <w:rPr>
          <w:rFonts w:ascii="Arial" w:hAnsi="Arial" w:cs="Arial"/>
          <w:szCs w:val="24"/>
        </w:rPr>
      </w:pPr>
    </w:p>
    <w:p w14:paraId="26B65539" w14:textId="7777777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3BF042C6" w14:textId="7777777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0B3E8252" w14:textId="7777777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781A35D7" w14:textId="77777777" w:rsidR="006347D0" w:rsidRPr="009B4599"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20905FD6" w14:textId="77777777" w:rsidR="006347D0" w:rsidRDefault="006347D0">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5DB9496A" w14:textId="77777777" w:rsidR="006347D0" w:rsidRPr="009B4599" w:rsidRDefault="006347D0">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28425BF3" w14:textId="77777777" w:rsidR="006347D0" w:rsidRPr="009B4599" w:rsidRDefault="006347D0">
      <w:pPr>
        <w:tabs>
          <w:tab w:val="left" w:pos="1418"/>
        </w:tabs>
        <w:ind w:left="-284" w:right="-330"/>
        <w:jc w:val="both"/>
        <w:rPr>
          <w:rFonts w:ascii="Arial" w:hAnsi="Arial" w:cs="Arial"/>
          <w:szCs w:val="24"/>
        </w:rPr>
      </w:pPr>
    </w:p>
    <w:p w14:paraId="14CE3719" w14:textId="6556BC8E" w:rsidR="006347D0" w:rsidRPr="009B4599" w:rsidRDefault="006347D0">
      <w:pPr>
        <w:tabs>
          <w:tab w:val="left" w:pos="1418"/>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121CFE">
        <w:rPr>
          <w:rFonts w:ascii="Arial" w:hAnsi="Arial" w:cs="Arial"/>
          <w:szCs w:val="24"/>
        </w:rPr>
        <w:t>22</w:t>
      </w:r>
      <w:r w:rsidRPr="009B4599">
        <w:rPr>
          <w:rFonts w:ascii="Arial" w:hAnsi="Arial" w:cs="Arial"/>
          <w:szCs w:val="24"/>
        </w:rPr>
        <w:t xml:space="preserve"> members of the public present and </w:t>
      </w:r>
      <w:r w:rsidR="00B11927">
        <w:rPr>
          <w:rFonts w:ascii="Arial" w:hAnsi="Arial" w:cs="Arial"/>
          <w:szCs w:val="24"/>
        </w:rPr>
        <w:t>4</w:t>
      </w:r>
      <w:r w:rsidRPr="009B4599">
        <w:rPr>
          <w:rFonts w:ascii="Arial" w:hAnsi="Arial" w:cs="Arial"/>
          <w:szCs w:val="24"/>
        </w:rPr>
        <w:t xml:space="preserve"> online.</w:t>
      </w:r>
    </w:p>
    <w:p w14:paraId="462467F0" w14:textId="77777777" w:rsidR="006347D0" w:rsidRPr="009B4599" w:rsidRDefault="006347D0">
      <w:pPr>
        <w:tabs>
          <w:tab w:val="left" w:pos="1418"/>
          <w:tab w:val="left" w:pos="1985"/>
          <w:tab w:val="right" w:pos="8335"/>
        </w:tabs>
        <w:ind w:left="-284" w:right="-330"/>
        <w:jc w:val="both"/>
        <w:rPr>
          <w:rFonts w:ascii="Arial" w:hAnsi="Arial" w:cs="Arial"/>
          <w:szCs w:val="24"/>
        </w:rPr>
      </w:pPr>
    </w:p>
    <w:p w14:paraId="7DB44251" w14:textId="6C4CC04C" w:rsidR="006347D0" w:rsidRPr="009B4599" w:rsidRDefault="006347D0">
      <w:pPr>
        <w:tabs>
          <w:tab w:val="left" w:pos="1418"/>
        </w:tabs>
        <w:ind w:left="-284" w:right="-330"/>
        <w:jc w:val="both"/>
        <w:rPr>
          <w:rFonts w:ascii="Arial" w:hAnsi="Arial" w:cs="Arial"/>
          <w:szCs w:val="24"/>
        </w:rPr>
      </w:pPr>
      <w:r w:rsidRPr="009B4599">
        <w:rPr>
          <w:rFonts w:ascii="Arial" w:hAnsi="Arial" w:cs="Arial"/>
          <w:b/>
          <w:color w:val="1F3864"/>
          <w:szCs w:val="24"/>
        </w:rPr>
        <w:t>Press</w:t>
      </w:r>
      <w:r w:rsidRPr="009B4599">
        <w:rPr>
          <w:rFonts w:ascii="Arial" w:hAnsi="Arial" w:cs="Arial"/>
          <w:szCs w:val="24"/>
        </w:rPr>
        <w:tab/>
      </w:r>
      <w:r w:rsidR="0093568A">
        <w:rPr>
          <w:rFonts w:ascii="Arial" w:hAnsi="Arial" w:cs="Arial"/>
          <w:szCs w:val="24"/>
        </w:rPr>
        <w:t>The Post Newspaper Representative.</w:t>
      </w:r>
    </w:p>
    <w:p w14:paraId="07611F5B" w14:textId="77777777" w:rsidR="006347D0" w:rsidRPr="009B4599" w:rsidRDefault="006347D0">
      <w:pPr>
        <w:tabs>
          <w:tab w:val="left" w:pos="1985"/>
        </w:tabs>
        <w:ind w:left="1985" w:right="-330" w:hanging="1985"/>
        <w:jc w:val="both"/>
        <w:rPr>
          <w:rFonts w:ascii="Arial" w:hAnsi="Arial" w:cs="Arial"/>
          <w:szCs w:val="24"/>
        </w:rPr>
      </w:pPr>
    </w:p>
    <w:p w14:paraId="5E66C20A" w14:textId="5E23CEC2" w:rsidR="00BE66E0" w:rsidRPr="009B4599" w:rsidRDefault="00BE66E0">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00373D40">
        <w:rPr>
          <w:rFonts w:ascii="Arial" w:hAnsi="Arial" w:cs="Arial"/>
          <w:szCs w:val="24"/>
        </w:rPr>
        <w:t>Nil.</w:t>
      </w:r>
    </w:p>
    <w:p w14:paraId="272ED32D" w14:textId="77777777" w:rsidR="00BE66E0" w:rsidRPr="009B4599" w:rsidRDefault="00BE66E0">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4A681B25" w14:textId="77777777" w:rsidR="00BE66E0" w:rsidRPr="009B4599" w:rsidRDefault="00BE66E0">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16E64451" w14:textId="1E0B967C" w:rsidR="00BE66E0" w:rsidRPr="009B4599" w:rsidRDefault="00BE66E0" w:rsidP="002017E3">
      <w:pPr>
        <w:numPr>
          <w:ilvl w:val="12"/>
          <w:numId w:val="0"/>
        </w:numPr>
        <w:tabs>
          <w:tab w:val="left" w:pos="720"/>
          <w:tab w:val="left" w:pos="1440"/>
          <w:tab w:val="left" w:pos="1985"/>
          <w:tab w:val="left" w:pos="2268"/>
          <w:tab w:val="left" w:pos="2410"/>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00887A91" w:rsidRPr="009B4599">
        <w:rPr>
          <w:rFonts w:ascii="Arial" w:hAnsi="Arial" w:cs="Arial"/>
          <w:szCs w:val="24"/>
        </w:rPr>
        <w:t>Mayor F E M Argyle</w:t>
      </w:r>
    </w:p>
    <w:p w14:paraId="49C7649D" w14:textId="1DA72228" w:rsidR="00180419"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CFE47E0" w14:textId="77777777" w:rsidR="00075CAE" w:rsidRDefault="00075CAE" w:rsidP="007F426D">
      <w:pPr>
        <w:ind w:hanging="1134"/>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A7" w14:textId="20489EBC"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39010931"/>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FE5972">
      <w:pPr>
        <w:tabs>
          <w:tab w:val="left" w:pos="1440"/>
          <w:tab w:val="left" w:pos="2410"/>
          <w:tab w:val="left" w:pos="2977"/>
          <w:tab w:val="right" w:pos="8505"/>
        </w:tabs>
        <w:ind w:left="-1134" w:right="-238"/>
        <w:jc w:val="both"/>
        <w:rPr>
          <w:rFonts w:ascii="Arial" w:hAnsi="Arial" w:cs="Arial"/>
          <w:szCs w:val="24"/>
        </w:rPr>
      </w:pPr>
    </w:p>
    <w:p w14:paraId="67B6618E" w14:textId="77777777" w:rsidR="00075CAE" w:rsidRPr="009141E0" w:rsidRDefault="00075CAE" w:rsidP="00FE5972">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Questions received from members of the public</w:t>
      </w:r>
      <w:r>
        <w:rPr>
          <w:rFonts w:ascii="Arial" w:hAnsi="Arial" w:cs="Arial"/>
          <w:szCs w:val="24"/>
        </w:rPr>
        <w:t xml:space="preserve"> were</w:t>
      </w:r>
      <w:r w:rsidRPr="009141E0">
        <w:rPr>
          <w:rFonts w:ascii="Arial" w:hAnsi="Arial" w:cs="Arial"/>
          <w:szCs w:val="24"/>
        </w:rPr>
        <w:t xml:space="preserve"> read at this point. </w:t>
      </w:r>
    </w:p>
    <w:p w14:paraId="5AC9761A" w14:textId="77777777" w:rsidR="00075CAE" w:rsidRPr="009141E0" w:rsidRDefault="00075CAE" w:rsidP="00FE5972">
      <w:pPr>
        <w:numPr>
          <w:ilvl w:val="12"/>
          <w:numId w:val="0"/>
        </w:numPr>
        <w:tabs>
          <w:tab w:val="left" w:pos="1440"/>
          <w:tab w:val="left" w:pos="2410"/>
          <w:tab w:val="left" w:pos="2977"/>
          <w:tab w:val="right" w:pos="9356"/>
        </w:tabs>
        <w:ind w:right="-238"/>
        <w:jc w:val="both"/>
        <w:rPr>
          <w:rFonts w:ascii="Arial" w:hAnsi="Arial" w:cs="Arial"/>
          <w:szCs w:val="24"/>
        </w:rPr>
      </w:pPr>
    </w:p>
    <w:p w14:paraId="7DC4A466" w14:textId="77777777" w:rsidR="00075CAE" w:rsidRDefault="00075CAE" w:rsidP="00FE5972">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3D5DED4C" w14:textId="6F8BF802" w:rsidR="00C531A6" w:rsidRDefault="00C531A6" w:rsidP="00FE5972">
      <w:pPr>
        <w:ind w:left="-284" w:right="-238"/>
        <w:jc w:val="both"/>
        <w:rPr>
          <w:rFonts w:ascii="Arial" w:hAnsi="Arial" w:cs="Arial"/>
          <w:szCs w:val="24"/>
        </w:rPr>
      </w:pPr>
    </w:p>
    <w:p w14:paraId="79977893" w14:textId="7121DA4A" w:rsidR="007F426D" w:rsidRDefault="007F426D" w:rsidP="00FE5972">
      <w:pPr>
        <w:pStyle w:val="ListParagraph"/>
        <w:numPr>
          <w:ilvl w:val="1"/>
          <w:numId w:val="1"/>
        </w:numPr>
        <w:tabs>
          <w:tab w:val="clear" w:pos="720"/>
          <w:tab w:val="num" w:pos="-284"/>
        </w:tabs>
        <w:ind w:left="-284" w:right="-238" w:hanging="850"/>
        <w:jc w:val="both"/>
        <w:rPr>
          <w:rFonts w:ascii="Arial" w:hAnsi="Arial" w:cs="Arial"/>
          <w:b/>
          <w:bCs/>
          <w:color w:val="244061" w:themeColor="accent1" w:themeShade="80"/>
          <w:sz w:val="28"/>
          <w:szCs w:val="28"/>
        </w:rPr>
      </w:pPr>
      <w:r w:rsidRPr="007F426D">
        <w:rPr>
          <w:rFonts w:ascii="Arial" w:hAnsi="Arial" w:cs="Arial"/>
          <w:b/>
          <w:bCs/>
          <w:color w:val="244061" w:themeColor="accent1" w:themeShade="80"/>
          <w:sz w:val="28"/>
          <w:szCs w:val="28"/>
        </w:rPr>
        <w:t>Mr Christopher Ng</w:t>
      </w:r>
    </w:p>
    <w:p w14:paraId="7A344B9A" w14:textId="77777777" w:rsidR="007F426D" w:rsidRDefault="007F426D" w:rsidP="00FE5972">
      <w:pPr>
        <w:pStyle w:val="ListParagraph"/>
        <w:ind w:left="-284" w:right="-238"/>
        <w:jc w:val="both"/>
        <w:rPr>
          <w:rFonts w:ascii="Arial" w:hAnsi="Arial" w:cs="Arial"/>
          <w:b/>
          <w:bCs/>
          <w:color w:val="244061" w:themeColor="accent1" w:themeShade="80"/>
          <w:sz w:val="28"/>
          <w:szCs w:val="28"/>
        </w:rPr>
      </w:pPr>
    </w:p>
    <w:p w14:paraId="073376A5" w14:textId="707D0FBA" w:rsidR="00A35F97" w:rsidRDefault="00A35F97" w:rsidP="00FE5972">
      <w:pPr>
        <w:pStyle w:val="ListParagraph"/>
        <w:ind w:left="-284" w:right="-238"/>
        <w:jc w:val="both"/>
        <w:rPr>
          <w:rFonts w:ascii="Arial" w:hAnsi="Arial" w:cs="Arial"/>
          <w:b/>
          <w:bCs/>
          <w:color w:val="244061" w:themeColor="accent1" w:themeShade="80"/>
          <w:sz w:val="28"/>
          <w:szCs w:val="28"/>
        </w:rPr>
      </w:pPr>
      <w:r>
        <w:rPr>
          <w:rFonts w:ascii="Arial" w:hAnsi="Arial" w:cs="Arial"/>
          <w:b/>
          <w:bCs/>
          <w:color w:val="244061" w:themeColor="accent1" w:themeShade="80"/>
          <w:sz w:val="28"/>
          <w:szCs w:val="28"/>
        </w:rPr>
        <w:t>Question</w:t>
      </w:r>
    </w:p>
    <w:p w14:paraId="008F90B9" w14:textId="710B343D" w:rsidR="007F426D" w:rsidRDefault="00A35F97" w:rsidP="00FE5972">
      <w:pPr>
        <w:pStyle w:val="ListParagraph"/>
        <w:ind w:left="-284" w:right="-238"/>
        <w:jc w:val="both"/>
        <w:rPr>
          <w:rFonts w:ascii="Arial" w:hAnsi="Arial" w:cs="Arial"/>
          <w:szCs w:val="24"/>
        </w:rPr>
      </w:pPr>
      <w:r w:rsidRPr="00A35F97">
        <w:rPr>
          <w:rFonts w:ascii="Arial" w:hAnsi="Arial" w:cs="Arial"/>
          <w:szCs w:val="24"/>
        </w:rPr>
        <w:t xml:space="preserve">Why does the City of Nedlands' Councillors waste </w:t>
      </w:r>
      <w:proofErr w:type="gramStart"/>
      <w:r w:rsidRPr="00A35F97">
        <w:rPr>
          <w:rFonts w:ascii="Arial" w:hAnsi="Arial" w:cs="Arial"/>
          <w:szCs w:val="24"/>
        </w:rPr>
        <w:t>ratepayers</w:t>
      </w:r>
      <w:proofErr w:type="gramEnd"/>
      <w:r w:rsidRPr="00A35F97">
        <w:rPr>
          <w:rFonts w:ascii="Arial" w:hAnsi="Arial" w:cs="Arial"/>
          <w:szCs w:val="24"/>
        </w:rPr>
        <w:t xml:space="preserve"> funds in refusing applications which the Council Officers recommend to be approved. The Councillors are not experts on matters of planning, engineering, traffic, environmental etc, yet they persist in refusing applications which the paid council experts have considered acceptable.</w:t>
      </w:r>
    </w:p>
    <w:p w14:paraId="5EB52674" w14:textId="77777777" w:rsidR="00A35F97" w:rsidRDefault="00A35F97" w:rsidP="00FE5972">
      <w:pPr>
        <w:pStyle w:val="ListParagraph"/>
        <w:ind w:left="-284" w:right="-238"/>
        <w:jc w:val="both"/>
        <w:rPr>
          <w:rFonts w:ascii="Arial" w:hAnsi="Arial" w:cs="Arial"/>
          <w:szCs w:val="24"/>
        </w:rPr>
      </w:pPr>
    </w:p>
    <w:p w14:paraId="69746319" w14:textId="3665D728" w:rsidR="00A35F97" w:rsidRPr="00A35F97" w:rsidRDefault="00A35F97" w:rsidP="00FE5972">
      <w:pPr>
        <w:pStyle w:val="ListParagraph"/>
        <w:ind w:left="-284" w:right="-238"/>
        <w:jc w:val="both"/>
        <w:rPr>
          <w:rFonts w:ascii="Arial" w:hAnsi="Arial" w:cs="Arial"/>
          <w:b/>
          <w:bCs/>
          <w:color w:val="244061" w:themeColor="accent1" w:themeShade="80"/>
          <w:szCs w:val="24"/>
        </w:rPr>
      </w:pPr>
      <w:r w:rsidRPr="00A35F97">
        <w:rPr>
          <w:rFonts w:ascii="Arial" w:hAnsi="Arial" w:cs="Arial"/>
          <w:b/>
          <w:bCs/>
          <w:color w:val="244061" w:themeColor="accent1" w:themeShade="80"/>
          <w:szCs w:val="24"/>
        </w:rPr>
        <w:t>Answer</w:t>
      </w:r>
    </w:p>
    <w:p w14:paraId="092AB26A" w14:textId="25CCB63E" w:rsidR="00A35F97" w:rsidRDefault="003E6338" w:rsidP="00FE5972">
      <w:pPr>
        <w:pStyle w:val="ListParagraph"/>
        <w:ind w:left="-284" w:right="-238"/>
        <w:jc w:val="both"/>
        <w:rPr>
          <w:rFonts w:ascii="Arial" w:hAnsi="Arial" w:cs="Arial"/>
          <w:szCs w:val="24"/>
        </w:rPr>
      </w:pPr>
      <w:r w:rsidRPr="003E6338">
        <w:rPr>
          <w:rFonts w:ascii="Arial" w:hAnsi="Arial" w:cs="Arial"/>
          <w:szCs w:val="24"/>
        </w:rPr>
        <w:t xml:space="preserve">When Council is the decision maker in a planning matter, Council is required to act a responsible authority under the planning framework, noting the Council power to make the decision has been delegated to them from the Western Australian Planning Commission. To assist, the City’s officers provide a report outlining the details of the application and highlighting the decision which Council is being requested to make. As the decision </w:t>
      </w:r>
      <w:r w:rsidR="00981A64" w:rsidRPr="003E6338">
        <w:rPr>
          <w:rFonts w:ascii="Arial" w:hAnsi="Arial" w:cs="Arial"/>
          <w:szCs w:val="24"/>
        </w:rPr>
        <w:t>maker, it</w:t>
      </w:r>
      <w:r w:rsidRPr="003E6338">
        <w:rPr>
          <w:rFonts w:ascii="Arial" w:hAnsi="Arial" w:cs="Arial"/>
          <w:szCs w:val="24"/>
        </w:rPr>
        <w:t xml:space="preserve"> is open to Council to reach a different conclusion to that recommended by officers, provided that the decision is based on proper planning considerations.</w:t>
      </w:r>
    </w:p>
    <w:p w14:paraId="518380E8" w14:textId="77777777" w:rsidR="003E6338" w:rsidRDefault="003E6338" w:rsidP="00FE5972">
      <w:pPr>
        <w:pStyle w:val="ListParagraph"/>
        <w:ind w:left="-284" w:right="-238"/>
        <w:jc w:val="both"/>
        <w:rPr>
          <w:rFonts w:ascii="Arial" w:hAnsi="Arial" w:cs="Arial"/>
          <w:szCs w:val="24"/>
        </w:rPr>
      </w:pPr>
    </w:p>
    <w:p w14:paraId="20F64F6E" w14:textId="77777777" w:rsidR="003E6338" w:rsidRPr="00A35F97" w:rsidRDefault="003E6338" w:rsidP="00FE5972">
      <w:pPr>
        <w:pStyle w:val="ListParagraph"/>
        <w:ind w:left="-284" w:right="-238"/>
        <w:jc w:val="both"/>
        <w:rPr>
          <w:rFonts w:ascii="Arial" w:hAnsi="Arial" w:cs="Arial"/>
          <w:szCs w:val="24"/>
        </w:rPr>
      </w:pPr>
    </w:p>
    <w:p w14:paraId="766B3D35" w14:textId="062B1B60" w:rsidR="003E6338" w:rsidRDefault="003E6338" w:rsidP="00FE5972">
      <w:pPr>
        <w:pStyle w:val="ListParagraph"/>
        <w:numPr>
          <w:ilvl w:val="1"/>
          <w:numId w:val="1"/>
        </w:numPr>
        <w:tabs>
          <w:tab w:val="clear" w:pos="720"/>
          <w:tab w:val="num" w:pos="-284"/>
        </w:tabs>
        <w:ind w:left="-284" w:right="-238" w:hanging="850"/>
        <w:jc w:val="both"/>
        <w:rPr>
          <w:rFonts w:ascii="Arial" w:hAnsi="Arial" w:cs="Arial"/>
          <w:b/>
          <w:bCs/>
          <w:color w:val="244061" w:themeColor="accent1" w:themeShade="80"/>
          <w:sz w:val="28"/>
          <w:szCs w:val="28"/>
        </w:rPr>
      </w:pPr>
      <w:r w:rsidRPr="007F426D">
        <w:rPr>
          <w:rFonts w:ascii="Arial" w:hAnsi="Arial" w:cs="Arial"/>
          <w:b/>
          <w:bCs/>
          <w:color w:val="244061" w:themeColor="accent1" w:themeShade="80"/>
          <w:sz w:val="28"/>
          <w:szCs w:val="28"/>
        </w:rPr>
        <w:t xml:space="preserve">Mr </w:t>
      </w:r>
      <w:r>
        <w:rPr>
          <w:rFonts w:ascii="Arial" w:hAnsi="Arial" w:cs="Arial"/>
          <w:b/>
          <w:bCs/>
          <w:color w:val="244061" w:themeColor="accent1" w:themeShade="80"/>
          <w:sz w:val="28"/>
          <w:szCs w:val="28"/>
        </w:rPr>
        <w:t>Rex Hubbard</w:t>
      </w:r>
    </w:p>
    <w:p w14:paraId="64A8E0FE" w14:textId="77777777" w:rsidR="0082245E" w:rsidRDefault="0082245E" w:rsidP="00FE5972">
      <w:pPr>
        <w:ind w:left="-284" w:right="-238"/>
        <w:jc w:val="both"/>
        <w:rPr>
          <w:rFonts w:ascii="Arial" w:hAnsi="Arial" w:cs="Arial"/>
          <w:color w:val="000000"/>
          <w:szCs w:val="24"/>
          <w:lang w:eastAsia="en-AU"/>
        </w:rPr>
      </w:pPr>
    </w:p>
    <w:p w14:paraId="7DB72B35" w14:textId="77777777" w:rsidR="00BD16BC" w:rsidRPr="00BD16BC" w:rsidRDefault="0082245E"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Question</w:t>
      </w:r>
      <w:r w:rsidR="00BD16BC" w:rsidRPr="00BD16BC">
        <w:rPr>
          <w:rFonts w:ascii="Arial" w:hAnsi="Arial" w:cs="Arial"/>
          <w:b/>
          <w:bCs/>
          <w:color w:val="244061" w:themeColor="accent1" w:themeShade="80"/>
          <w:szCs w:val="24"/>
          <w:lang w:eastAsia="en-AU"/>
        </w:rPr>
        <w:t xml:space="preserve"> 1</w:t>
      </w:r>
    </w:p>
    <w:p w14:paraId="028223B4" w14:textId="77019A32" w:rsidR="00BD16BC" w:rsidRDefault="0082245E" w:rsidP="00FE5972">
      <w:pPr>
        <w:ind w:left="-284" w:right="-238"/>
        <w:jc w:val="both"/>
        <w:rPr>
          <w:rFonts w:ascii="Arial" w:hAnsi="Arial" w:cs="Arial"/>
          <w:color w:val="000000"/>
          <w:szCs w:val="24"/>
          <w:lang w:eastAsia="en-AU"/>
        </w:rPr>
      </w:pPr>
      <w:r w:rsidRPr="00BD16BC">
        <w:rPr>
          <w:rFonts w:ascii="Arial" w:hAnsi="Arial" w:cs="Arial"/>
          <w:color w:val="000000"/>
          <w:szCs w:val="24"/>
          <w:lang w:eastAsia="en-AU"/>
        </w:rPr>
        <w:t>Have City of Nedlands planners checked that the claimed overshadowing of 47% is correct?</w:t>
      </w:r>
    </w:p>
    <w:p w14:paraId="07A883A0" w14:textId="77777777" w:rsidR="00BD16BC" w:rsidRDefault="00BD16BC" w:rsidP="00FE5972">
      <w:pPr>
        <w:ind w:left="-284" w:right="-238"/>
        <w:jc w:val="both"/>
        <w:rPr>
          <w:rFonts w:ascii="Arial" w:hAnsi="Arial" w:cs="Arial"/>
          <w:color w:val="000000"/>
          <w:szCs w:val="24"/>
          <w:lang w:eastAsia="en-AU"/>
        </w:rPr>
      </w:pPr>
    </w:p>
    <w:p w14:paraId="14C29BBF" w14:textId="211AABE6" w:rsidR="00BD16BC" w:rsidRPr="00BD16BC" w:rsidRDefault="00BD16BC"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3E5429ED" w14:textId="737CC5DB" w:rsidR="00BD16BC" w:rsidRPr="00C91A83" w:rsidRDefault="00C91A83" w:rsidP="00FE5972">
      <w:pPr>
        <w:ind w:left="-284" w:right="-238"/>
        <w:jc w:val="both"/>
        <w:rPr>
          <w:rFonts w:ascii="Arial" w:hAnsi="Arial" w:cs="Arial"/>
          <w:color w:val="000000"/>
          <w:szCs w:val="24"/>
          <w:lang w:eastAsia="en-AU"/>
        </w:rPr>
      </w:pPr>
      <w:r w:rsidRPr="00C91A83">
        <w:rPr>
          <w:rFonts w:ascii="Arial" w:hAnsi="Arial" w:cs="Arial"/>
          <w:color w:val="000000"/>
          <w:szCs w:val="24"/>
          <w:lang w:eastAsia="en-AU"/>
        </w:rPr>
        <w:t>An assessment of the amended plans found the development is proposing to overshadow 50% the southern adjoining lot. This is the figure that has been considered in the assessment and evaluation of the proposal.</w:t>
      </w:r>
    </w:p>
    <w:p w14:paraId="1B1561AB" w14:textId="77777777" w:rsidR="00BD16BC" w:rsidRDefault="00BD16BC" w:rsidP="00FE5972">
      <w:pPr>
        <w:ind w:left="-284" w:right="-238"/>
        <w:jc w:val="both"/>
        <w:rPr>
          <w:rFonts w:ascii="Arial" w:hAnsi="Arial" w:cs="Arial"/>
          <w:b/>
          <w:bCs/>
          <w:color w:val="000000"/>
          <w:szCs w:val="24"/>
          <w:lang w:eastAsia="en-AU"/>
        </w:rPr>
      </w:pPr>
    </w:p>
    <w:p w14:paraId="3DD93C0B" w14:textId="4B973D5F" w:rsidR="00BD16BC" w:rsidRPr="00BD16BC" w:rsidRDefault="00BD16BC"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 xml:space="preserve">Question </w:t>
      </w:r>
      <w:r>
        <w:rPr>
          <w:rFonts w:ascii="Arial" w:hAnsi="Arial" w:cs="Arial"/>
          <w:b/>
          <w:bCs/>
          <w:color w:val="244061" w:themeColor="accent1" w:themeShade="80"/>
          <w:szCs w:val="24"/>
          <w:lang w:eastAsia="en-AU"/>
        </w:rPr>
        <w:t>2</w:t>
      </w:r>
    </w:p>
    <w:p w14:paraId="2F05AB17" w14:textId="7CD51EAF" w:rsidR="0082245E" w:rsidRDefault="0082245E" w:rsidP="00FE5972">
      <w:pPr>
        <w:ind w:left="-284" w:right="-238"/>
        <w:jc w:val="both"/>
        <w:rPr>
          <w:rFonts w:ascii="Arial" w:hAnsi="Arial" w:cs="Arial"/>
          <w:color w:val="000000"/>
          <w:szCs w:val="24"/>
          <w:lang w:eastAsia="en-AU"/>
        </w:rPr>
      </w:pPr>
      <w:r w:rsidRPr="00BD16BC">
        <w:rPr>
          <w:rFonts w:ascii="Arial" w:hAnsi="Arial" w:cs="Arial"/>
          <w:color w:val="000000"/>
          <w:szCs w:val="24"/>
          <w:lang w:eastAsia="en-AU"/>
        </w:rPr>
        <w:t>Considering that the 2023 revised design has 1.34-fold the R40 acceptable outcome, and that the design still results in significant overshadowing of 7A Alexander Rd’s dining room and alfresco area, why wouldn’t the original reason for refusing the development application still stand?</w:t>
      </w:r>
    </w:p>
    <w:p w14:paraId="431A6B88" w14:textId="77777777" w:rsidR="00BD16BC" w:rsidRDefault="00BD16BC" w:rsidP="00FE5972">
      <w:pPr>
        <w:ind w:left="-284" w:right="-238"/>
        <w:jc w:val="both"/>
        <w:rPr>
          <w:rFonts w:ascii="Arial" w:hAnsi="Arial" w:cs="Arial"/>
          <w:color w:val="000000"/>
          <w:szCs w:val="24"/>
          <w:lang w:eastAsia="en-AU"/>
        </w:rPr>
      </w:pPr>
    </w:p>
    <w:p w14:paraId="6BB028A9" w14:textId="7F1FFC06" w:rsidR="00BD16BC" w:rsidRPr="00BD16BC" w:rsidRDefault="00BD16BC"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3969FB56" w14:textId="77777777" w:rsidR="001757C3" w:rsidRPr="001757C3" w:rsidRDefault="001757C3" w:rsidP="00FE5972">
      <w:pPr>
        <w:ind w:left="-284" w:right="-238"/>
        <w:jc w:val="both"/>
        <w:rPr>
          <w:rFonts w:ascii="Arial" w:hAnsi="Arial" w:cs="Arial"/>
          <w:color w:val="000000"/>
          <w:szCs w:val="24"/>
          <w:lang w:eastAsia="en-AU"/>
        </w:rPr>
      </w:pPr>
      <w:r w:rsidRPr="001757C3">
        <w:rPr>
          <w:rFonts w:ascii="Arial" w:hAnsi="Arial" w:cs="Arial"/>
          <w:color w:val="000000"/>
          <w:szCs w:val="24"/>
          <w:lang w:eastAsia="en-AU"/>
        </w:rPr>
        <w:t xml:space="preserve">Element objective O 3.2.2 of the R-Codes Volume 2 requires building form and orientation to minimise overshadowing of habitable rooms, open </w:t>
      </w:r>
      <w:proofErr w:type="gramStart"/>
      <w:r w:rsidRPr="001757C3">
        <w:rPr>
          <w:rFonts w:ascii="Arial" w:hAnsi="Arial" w:cs="Arial"/>
          <w:color w:val="000000"/>
          <w:szCs w:val="24"/>
          <w:lang w:eastAsia="en-AU"/>
        </w:rPr>
        <w:t>space</w:t>
      </w:r>
      <w:proofErr w:type="gramEnd"/>
      <w:r w:rsidRPr="001757C3">
        <w:rPr>
          <w:rFonts w:ascii="Arial" w:hAnsi="Arial" w:cs="Arial"/>
          <w:color w:val="000000"/>
          <w:szCs w:val="24"/>
          <w:lang w:eastAsia="en-AU"/>
        </w:rPr>
        <w:t xml:space="preserve"> and solar collectors. </w:t>
      </w:r>
    </w:p>
    <w:p w14:paraId="31DBD96D" w14:textId="77777777" w:rsidR="001757C3" w:rsidRPr="001757C3" w:rsidRDefault="001757C3" w:rsidP="00FE5972">
      <w:pPr>
        <w:ind w:left="-284" w:right="-238"/>
        <w:jc w:val="both"/>
        <w:rPr>
          <w:rFonts w:ascii="Arial" w:hAnsi="Arial" w:cs="Arial"/>
          <w:color w:val="000000"/>
          <w:szCs w:val="24"/>
          <w:lang w:eastAsia="en-AU"/>
        </w:rPr>
      </w:pPr>
      <w:r w:rsidRPr="001757C3">
        <w:rPr>
          <w:rFonts w:ascii="Arial" w:hAnsi="Arial" w:cs="Arial"/>
          <w:color w:val="000000"/>
          <w:szCs w:val="24"/>
          <w:lang w:eastAsia="en-AU"/>
        </w:rPr>
        <w:t xml:space="preserve"> </w:t>
      </w:r>
    </w:p>
    <w:p w14:paraId="07815685" w14:textId="68F6B733" w:rsidR="0082245E" w:rsidRDefault="001757C3" w:rsidP="00FE5972">
      <w:pPr>
        <w:ind w:left="-284" w:right="-238"/>
        <w:jc w:val="both"/>
        <w:rPr>
          <w:rFonts w:ascii="Arial" w:hAnsi="Arial" w:cs="Arial"/>
          <w:color w:val="000000"/>
          <w:szCs w:val="24"/>
          <w:lang w:eastAsia="en-AU"/>
        </w:rPr>
      </w:pPr>
      <w:r w:rsidRPr="001757C3">
        <w:rPr>
          <w:rFonts w:ascii="Arial" w:hAnsi="Arial" w:cs="Arial"/>
          <w:color w:val="000000"/>
          <w:szCs w:val="24"/>
          <w:lang w:eastAsia="en-AU"/>
        </w:rPr>
        <w:t xml:space="preserve">It is noted that the element objective requires minimisation of overshadowing to habitable spaces, outdoor living areas and solar collectors, not necessarily elimination of overshadowing. The </w:t>
      </w:r>
      <w:proofErr w:type="gramStart"/>
      <w:r w:rsidRPr="001757C3">
        <w:rPr>
          <w:rFonts w:ascii="Arial" w:hAnsi="Arial" w:cs="Arial"/>
          <w:color w:val="000000"/>
          <w:szCs w:val="24"/>
          <w:lang w:eastAsia="en-AU"/>
        </w:rPr>
        <w:t>development’s</w:t>
      </w:r>
      <w:r>
        <w:rPr>
          <w:rFonts w:ascii="Arial" w:hAnsi="Arial" w:cs="Arial"/>
          <w:color w:val="000000"/>
          <w:szCs w:val="24"/>
          <w:lang w:eastAsia="en-AU"/>
        </w:rPr>
        <w:t xml:space="preserve"> </w:t>
      </w:r>
      <w:r w:rsidRPr="001757C3">
        <w:rPr>
          <w:rFonts w:ascii="Arial" w:hAnsi="Arial" w:cs="Arial"/>
          <w:color w:val="000000"/>
          <w:szCs w:val="24"/>
          <w:lang w:eastAsia="en-AU"/>
        </w:rPr>
        <w:t>built</w:t>
      </w:r>
      <w:proofErr w:type="gramEnd"/>
      <w:r w:rsidRPr="001757C3">
        <w:rPr>
          <w:rFonts w:ascii="Arial" w:hAnsi="Arial" w:cs="Arial"/>
          <w:color w:val="000000"/>
          <w:szCs w:val="24"/>
          <w:lang w:eastAsia="en-AU"/>
        </w:rPr>
        <w:t xml:space="preserve"> form has been altered in order to reduce the length of the shadow cast over habitable rooms on the southern adjoining lot. Due to the change in upper floor design, the proposal is considered to reasonably minimise overshadowing of habitable rooms and the alfresco area.</w:t>
      </w:r>
    </w:p>
    <w:p w14:paraId="1CDE9A97" w14:textId="77777777" w:rsidR="001757C3" w:rsidRDefault="0082245E" w:rsidP="00FE5972">
      <w:pPr>
        <w:ind w:left="-284" w:right="-238"/>
        <w:jc w:val="both"/>
        <w:rPr>
          <w:rFonts w:ascii="Arial" w:hAnsi="Arial" w:cs="Arial"/>
          <w:b/>
          <w:bCs/>
          <w:color w:val="244061" w:themeColor="accent1" w:themeShade="80"/>
          <w:szCs w:val="24"/>
          <w:lang w:eastAsia="en-AU"/>
        </w:rPr>
      </w:pPr>
      <w:r>
        <w:rPr>
          <w:rFonts w:ascii="Arial" w:hAnsi="Arial" w:cs="Arial"/>
          <w:color w:val="000000"/>
          <w:szCs w:val="24"/>
          <w:lang w:eastAsia="en-AU"/>
        </w:rPr>
        <w:br/>
      </w:r>
      <w:r w:rsidRPr="001757C3">
        <w:rPr>
          <w:rFonts w:ascii="Arial" w:hAnsi="Arial" w:cs="Arial"/>
          <w:b/>
          <w:bCs/>
          <w:color w:val="244061" w:themeColor="accent1" w:themeShade="80"/>
          <w:szCs w:val="24"/>
          <w:lang w:eastAsia="en-AU"/>
        </w:rPr>
        <w:t>Question</w:t>
      </w:r>
      <w:r w:rsidR="001757C3">
        <w:rPr>
          <w:rFonts w:ascii="Arial" w:hAnsi="Arial" w:cs="Arial"/>
          <w:b/>
          <w:bCs/>
          <w:color w:val="244061" w:themeColor="accent1" w:themeShade="80"/>
          <w:szCs w:val="24"/>
          <w:lang w:eastAsia="en-AU"/>
        </w:rPr>
        <w:t xml:space="preserve"> 3</w:t>
      </w:r>
    </w:p>
    <w:p w14:paraId="0DE4EF67" w14:textId="22DD4F1A" w:rsidR="001757C3" w:rsidRDefault="0082245E" w:rsidP="00FE5972">
      <w:pPr>
        <w:ind w:left="-284" w:right="-238"/>
        <w:jc w:val="both"/>
        <w:rPr>
          <w:rFonts w:ascii="Arial" w:hAnsi="Arial" w:cs="Arial"/>
          <w:color w:val="000000"/>
          <w:szCs w:val="24"/>
          <w:lang w:eastAsia="en-AU"/>
        </w:rPr>
      </w:pPr>
      <w:r w:rsidRPr="001757C3">
        <w:rPr>
          <w:rFonts w:ascii="Arial" w:hAnsi="Arial" w:cs="Arial"/>
          <w:color w:val="000000"/>
          <w:szCs w:val="24"/>
          <w:lang w:eastAsia="en-AU"/>
        </w:rPr>
        <w:t>What was the 1st floor’s overall area (internal and external) in the initial 2022 design, and what is it in the 2023 revised design?</w:t>
      </w:r>
    </w:p>
    <w:p w14:paraId="1B16EBD3" w14:textId="77777777" w:rsidR="001757C3" w:rsidRDefault="001757C3" w:rsidP="00FE5972">
      <w:pPr>
        <w:ind w:left="-284" w:right="-238"/>
        <w:jc w:val="both"/>
        <w:rPr>
          <w:rFonts w:ascii="Arial" w:hAnsi="Arial" w:cs="Arial"/>
          <w:b/>
          <w:bCs/>
          <w:color w:val="000000"/>
          <w:szCs w:val="24"/>
          <w:lang w:eastAsia="en-AU"/>
        </w:rPr>
      </w:pPr>
    </w:p>
    <w:p w14:paraId="219E9BC5" w14:textId="77777777" w:rsidR="00DC1194" w:rsidRPr="00BD16BC" w:rsidRDefault="00DC1194"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62D188A5" w14:textId="39616B47" w:rsidR="00DC1194" w:rsidRPr="001C7DE7" w:rsidRDefault="001C7DE7" w:rsidP="00FE5972">
      <w:pPr>
        <w:ind w:left="-284" w:right="-238"/>
        <w:jc w:val="both"/>
        <w:rPr>
          <w:rFonts w:ascii="Arial" w:hAnsi="Arial" w:cs="Arial"/>
          <w:color w:val="000000"/>
          <w:szCs w:val="24"/>
          <w:lang w:eastAsia="en-AU"/>
        </w:rPr>
      </w:pPr>
      <w:r w:rsidRPr="001C7DE7">
        <w:rPr>
          <w:rFonts w:ascii="Arial" w:hAnsi="Arial" w:cs="Arial"/>
          <w:color w:val="000000"/>
          <w:szCs w:val="24"/>
          <w:lang w:eastAsia="en-AU"/>
        </w:rPr>
        <w:t>The initial development plans had an external first floor area of 462.6m2 and an internal first floor area of 420.7m2. The plans currently being considered have an external first floor area of 497m2 and an internal first floor area of 447m2.</w:t>
      </w:r>
    </w:p>
    <w:p w14:paraId="10584DC7" w14:textId="5CCA9561" w:rsidR="001757C3" w:rsidRDefault="0082245E" w:rsidP="00FE5972">
      <w:pPr>
        <w:ind w:left="-284" w:right="-238"/>
        <w:jc w:val="both"/>
        <w:rPr>
          <w:rFonts w:ascii="Arial" w:hAnsi="Arial" w:cs="Arial"/>
          <w:b/>
          <w:bCs/>
          <w:color w:val="000000"/>
          <w:szCs w:val="24"/>
          <w:lang w:eastAsia="en-AU"/>
        </w:rPr>
      </w:pPr>
      <w:r>
        <w:rPr>
          <w:rFonts w:ascii="Arial" w:hAnsi="Arial" w:cs="Arial"/>
          <w:b/>
          <w:bCs/>
          <w:color w:val="000000"/>
          <w:szCs w:val="24"/>
          <w:lang w:eastAsia="en-AU"/>
        </w:rPr>
        <w:br/>
      </w:r>
      <w:r w:rsidR="008541B5" w:rsidRPr="001757C3">
        <w:rPr>
          <w:rFonts w:ascii="Arial" w:hAnsi="Arial" w:cs="Arial"/>
          <w:b/>
          <w:bCs/>
          <w:color w:val="244061" w:themeColor="accent1" w:themeShade="80"/>
          <w:szCs w:val="24"/>
          <w:lang w:eastAsia="en-AU"/>
        </w:rPr>
        <w:t>Question</w:t>
      </w:r>
      <w:r w:rsidR="008541B5">
        <w:rPr>
          <w:rFonts w:ascii="Arial" w:hAnsi="Arial" w:cs="Arial"/>
          <w:b/>
          <w:bCs/>
          <w:color w:val="244061" w:themeColor="accent1" w:themeShade="80"/>
          <w:szCs w:val="24"/>
          <w:lang w:eastAsia="en-AU"/>
        </w:rPr>
        <w:t xml:space="preserve"> 4</w:t>
      </w:r>
    </w:p>
    <w:p w14:paraId="38E62640" w14:textId="77777777" w:rsidR="008541B5" w:rsidRPr="008541B5" w:rsidRDefault="0082245E" w:rsidP="00FE5972">
      <w:pPr>
        <w:ind w:left="-284" w:right="-238"/>
        <w:jc w:val="both"/>
        <w:rPr>
          <w:rFonts w:ascii="Arial" w:hAnsi="Arial" w:cs="Arial"/>
          <w:color w:val="000000"/>
          <w:szCs w:val="24"/>
          <w:lang w:eastAsia="en-AU"/>
        </w:rPr>
      </w:pPr>
      <w:r w:rsidRPr="008541B5">
        <w:rPr>
          <w:rFonts w:ascii="Arial" w:hAnsi="Arial" w:cs="Arial"/>
          <w:color w:val="000000"/>
          <w:szCs w:val="24"/>
          <w:lang w:eastAsia="en-AU"/>
        </w:rPr>
        <w:t>What is the 1st floor’s change in overall floor area as a percentage?</w:t>
      </w:r>
    </w:p>
    <w:p w14:paraId="392F1679" w14:textId="77777777" w:rsidR="008541B5" w:rsidRDefault="008541B5" w:rsidP="00FE5972">
      <w:pPr>
        <w:ind w:left="-284" w:right="-238"/>
        <w:jc w:val="both"/>
        <w:rPr>
          <w:rFonts w:ascii="Arial" w:hAnsi="Arial" w:cs="Arial"/>
          <w:b/>
          <w:bCs/>
          <w:color w:val="000000"/>
          <w:szCs w:val="24"/>
          <w:lang w:eastAsia="en-AU"/>
        </w:rPr>
      </w:pPr>
    </w:p>
    <w:p w14:paraId="7E334B71" w14:textId="77777777" w:rsidR="00DC1194" w:rsidRPr="00BD16BC" w:rsidRDefault="00DC1194"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10E23C91" w14:textId="77777777" w:rsidR="00DC1194" w:rsidRPr="008541B5" w:rsidRDefault="00DC1194" w:rsidP="00FE5972">
      <w:pPr>
        <w:ind w:left="-284" w:right="-238"/>
        <w:jc w:val="both"/>
        <w:rPr>
          <w:rFonts w:ascii="Arial" w:hAnsi="Arial" w:cs="Arial"/>
          <w:color w:val="000000"/>
          <w:szCs w:val="24"/>
          <w:lang w:eastAsia="en-AU"/>
        </w:rPr>
      </w:pPr>
      <w:r w:rsidRPr="008541B5">
        <w:rPr>
          <w:rFonts w:ascii="Arial" w:hAnsi="Arial" w:cs="Arial"/>
          <w:color w:val="000000"/>
          <w:szCs w:val="24"/>
          <w:lang w:eastAsia="en-AU"/>
        </w:rPr>
        <w:t xml:space="preserve">The </w:t>
      </w:r>
      <w:proofErr w:type="gramStart"/>
      <w:r w:rsidRPr="008541B5">
        <w:rPr>
          <w:rFonts w:ascii="Arial" w:hAnsi="Arial" w:cs="Arial"/>
          <w:color w:val="000000"/>
          <w:szCs w:val="24"/>
          <w:lang w:eastAsia="en-AU"/>
        </w:rPr>
        <w:t>first floor</w:t>
      </w:r>
      <w:proofErr w:type="gramEnd"/>
      <w:r w:rsidRPr="008541B5">
        <w:rPr>
          <w:rFonts w:ascii="Arial" w:hAnsi="Arial" w:cs="Arial"/>
          <w:color w:val="000000"/>
          <w:szCs w:val="24"/>
          <w:lang w:eastAsia="en-AU"/>
        </w:rPr>
        <w:t xml:space="preserve"> area has increased by 7.4%.</w:t>
      </w:r>
    </w:p>
    <w:p w14:paraId="633EE064" w14:textId="77777777" w:rsidR="00DC1194" w:rsidRDefault="00DC1194" w:rsidP="00FE5972">
      <w:pPr>
        <w:ind w:left="-284" w:right="-238"/>
        <w:jc w:val="both"/>
        <w:rPr>
          <w:rFonts w:ascii="Arial" w:hAnsi="Arial" w:cs="Arial"/>
          <w:b/>
          <w:bCs/>
          <w:color w:val="000000"/>
          <w:szCs w:val="24"/>
          <w:lang w:eastAsia="en-AU"/>
        </w:rPr>
      </w:pPr>
    </w:p>
    <w:p w14:paraId="31489986" w14:textId="7D74B915" w:rsidR="00F60425" w:rsidRDefault="00F60425" w:rsidP="00FE5972">
      <w:pPr>
        <w:ind w:left="-284" w:right="-238"/>
        <w:jc w:val="both"/>
        <w:rPr>
          <w:rFonts w:ascii="Arial" w:hAnsi="Arial" w:cs="Arial"/>
          <w:b/>
          <w:bCs/>
          <w:color w:val="000000"/>
          <w:szCs w:val="24"/>
          <w:lang w:eastAsia="en-AU"/>
        </w:rPr>
      </w:pPr>
      <w:r w:rsidRPr="001757C3">
        <w:rPr>
          <w:rFonts w:ascii="Arial" w:hAnsi="Arial" w:cs="Arial"/>
          <w:b/>
          <w:bCs/>
          <w:color w:val="244061" w:themeColor="accent1" w:themeShade="80"/>
          <w:szCs w:val="24"/>
          <w:lang w:eastAsia="en-AU"/>
        </w:rPr>
        <w:t>Question</w:t>
      </w:r>
      <w:r>
        <w:rPr>
          <w:rFonts w:ascii="Arial" w:hAnsi="Arial" w:cs="Arial"/>
          <w:b/>
          <w:bCs/>
          <w:color w:val="244061" w:themeColor="accent1" w:themeShade="80"/>
          <w:szCs w:val="24"/>
          <w:lang w:eastAsia="en-AU"/>
        </w:rPr>
        <w:t xml:space="preserve"> 5</w:t>
      </w:r>
    </w:p>
    <w:p w14:paraId="3A4C5E25" w14:textId="554CB675" w:rsidR="00F31DDE" w:rsidRPr="001D4F4C" w:rsidRDefault="00F60425" w:rsidP="00FE5972">
      <w:pPr>
        <w:ind w:left="-284" w:right="-238"/>
        <w:jc w:val="both"/>
        <w:rPr>
          <w:rFonts w:ascii="Arial" w:hAnsi="Arial" w:cs="Arial"/>
          <w:color w:val="000000"/>
          <w:szCs w:val="24"/>
          <w:lang w:eastAsia="en-AU"/>
        </w:rPr>
      </w:pPr>
      <w:r w:rsidRPr="00F60425">
        <w:rPr>
          <w:rFonts w:ascii="Arial" w:hAnsi="Arial" w:cs="Arial"/>
          <w:color w:val="000000"/>
          <w:szCs w:val="24"/>
          <w:lang w:eastAsia="en-AU"/>
        </w:rPr>
        <w:t>Do City of Nedlands planners consider that the change in the 1st floor’s overall area (if any) has meaningfully reduced the bulk and scale of the building’s 1st floor, particularly in the rear half of the lot?</w:t>
      </w:r>
      <w:r w:rsidR="00F31DDE">
        <w:rPr>
          <w:rFonts w:ascii="Arial" w:hAnsi="Arial" w:cs="Arial"/>
          <w:color w:val="000000"/>
          <w:szCs w:val="24"/>
          <w:lang w:eastAsia="en-AU"/>
        </w:rPr>
        <w:t xml:space="preserve"> </w:t>
      </w:r>
      <w:r w:rsidR="00F31DDE" w:rsidRPr="001D4F4C">
        <w:rPr>
          <w:rFonts w:ascii="Arial" w:hAnsi="Arial" w:cs="Arial"/>
          <w:color w:val="000000"/>
          <w:szCs w:val="24"/>
          <w:lang w:eastAsia="en-AU"/>
        </w:rPr>
        <w:t>If the 1st floor bulk and scale, as measured by floor area, has not changed significantly then wouldn’t the original reason for refusing the development application still stand?</w:t>
      </w:r>
    </w:p>
    <w:p w14:paraId="08C215A0" w14:textId="77777777" w:rsidR="00F60425" w:rsidRDefault="00F60425" w:rsidP="00FE5972">
      <w:pPr>
        <w:ind w:left="-284" w:right="-238"/>
        <w:jc w:val="both"/>
        <w:rPr>
          <w:rFonts w:ascii="Arial" w:hAnsi="Arial" w:cs="Arial"/>
          <w:b/>
          <w:bCs/>
          <w:color w:val="000000"/>
          <w:szCs w:val="24"/>
          <w:lang w:eastAsia="en-AU"/>
        </w:rPr>
      </w:pPr>
    </w:p>
    <w:p w14:paraId="6A16A3FF" w14:textId="77777777" w:rsidR="008541B5" w:rsidRPr="00BD16BC" w:rsidRDefault="008541B5"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234948BF" w14:textId="79AB0959" w:rsidR="008541B5" w:rsidRPr="00DC1194" w:rsidRDefault="00DC1194" w:rsidP="00FE5972">
      <w:pPr>
        <w:ind w:left="-284" w:right="-238"/>
        <w:jc w:val="both"/>
        <w:rPr>
          <w:rFonts w:ascii="Arial" w:hAnsi="Arial" w:cs="Arial"/>
          <w:color w:val="000000"/>
          <w:szCs w:val="24"/>
          <w:lang w:eastAsia="en-AU"/>
        </w:rPr>
      </w:pPr>
      <w:r w:rsidRPr="00DC1194">
        <w:rPr>
          <w:rFonts w:ascii="Arial" w:hAnsi="Arial" w:cs="Arial"/>
          <w:color w:val="000000"/>
          <w:szCs w:val="24"/>
          <w:lang w:eastAsia="en-AU"/>
        </w:rPr>
        <w:t xml:space="preserve">The development has a height of two storeys and now features significant articulation and setbacks which mitigate the adverse impact of building bulk for adjoining lots. The current set of amended plans reduced the southern wall height by 150mm compared to the initially submitted plans. Irrespective of the upper storey floor area change, the proposed setbacks and double storey scale of the development is appropriate for the R40 density coding. The effect of overshadowing is contributed to by a mix of building height, building length and setbacks. In this case, the additional 1st floor area is offset by increased setbacks to the southern boundary. The current set of amended plans reduced the southern wall height by 150mm compared to the initially submitted plans.  </w:t>
      </w:r>
    </w:p>
    <w:p w14:paraId="17F37454" w14:textId="645BF7E4" w:rsidR="00F60425" w:rsidRDefault="0082245E" w:rsidP="00FE5972">
      <w:pPr>
        <w:ind w:left="-284" w:right="-238"/>
        <w:jc w:val="both"/>
        <w:rPr>
          <w:rFonts w:ascii="Arial" w:hAnsi="Arial" w:cs="Arial"/>
          <w:b/>
          <w:bCs/>
          <w:color w:val="000000"/>
          <w:szCs w:val="24"/>
          <w:lang w:eastAsia="en-AU"/>
        </w:rPr>
      </w:pPr>
      <w:r>
        <w:rPr>
          <w:rFonts w:ascii="Arial" w:hAnsi="Arial" w:cs="Arial"/>
          <w:b/>
          <w:bCs/>
          <w:color w:val="000000"/>
          <w:szCs w:val="24"/>
          <w:lang w:eastAsia="en-AU"/>
        </w:rPr>
        <w:br/>
      </w:r>
      <w:r w:rsidR="00F60425" w:rsidRPr="001757C3">
        <w:rPr>
          <w:rFonts w:ascii="Arial" w:hAnsi="Arial" w:cs="Arial"/>
          <w:b/>
          <w:bCs/>
          <w:color w:val="244061" w:themeColor="accent1" w:themeShade="80"/>
          <w:szCs w:val="24"/>
          <w:lang w:eastAsia="en-AU"/>
        </w:rPr>
        <w:t>Question</w:t>
      </w:r>
      <w:r w:rsidR="00F60425">
        <w:rPr>
          <w:rFonts w:ascii="Arial" w:hAnsi="Arial" w:cs="Arial"/>
          <w:b/>
          <w:bCs/>
          <w:color w:val="244061" w:themeColor="accent1" w:themeShade="80"/>
          <w:szCs w:val="24"/>
          <w:lang w:eastAsia="en-AU"/>
        </w:rPr>
        <w:t xml:space="preserve"> 6</w:t>
      </w:r>
    </w:p>
    <w:p w14:paraId="56F9774F" w14:textId="2351429C" w:rsidR="0082245E" w:rsidRDefault="0002529D" w:rsidP="00FE5972">
      <w:pPr>
        <w:ind w:left="-284" w:right="-238"/>
        <w:jc w:val="both"/>
        <w:rPr>
          <w:rFonts w:ascii="Arial" w:hAnsi="Arial" w:cs="Arial"/>
          <w:color w:val="000000"/>
          <w:szCs w:val="24"/>
          <w:lang w:eastAsia="en-AU"/>
        </w:rPr>
      </w:pPr>
      <w:r w:rsidRPr="0002529D">
        <w:rPr>
          <w:rFonts w:ascii="Arial" w:hAnsi="Arial" w:cs="Arial"/>
          <w:color w:val="000000"/>
          <w:szCs w:val="24"/>
          <w:lang w:eastAsia="en-AU"/>
        </w:rPr>
        <w:t>How long was the 1st floor in the initial 2022 design, and how long is it in the 2023 revised design?</w:t>
      </w:r>
    </w:p>
    <w:p w14:paraId="61A02A2F" w14:textId="77777777" w:rsidR="00F31DDE" w:rsidRDefault="00F31DDE" w:rsidP="00FE5972">
      <w:pPr>
        <w:ind w:left="-284" w:right="-238"/>
        <w:jc w:val="both"/>
        <w:rPr>
          <w:rFonts w:ascii="Arial" w:hAnsi="Arial" w:cs="Arial"/>
          <w:color w:val="000000"/>
          <w:szCs w:val="24"/>
          <w:lang w:eastAsia="en-AU"/>
        </w:rPr>
      </w:pPr>
    </w:p>
    <w:p w14:paraId="735177A5" w14:textId="77777777" w:rsidR="001D4F4C" w:rsidRPr="00BD16BC" w:rsidRDefault="001D4F4C"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34B057C4" w14:textId="6C6FCDEE" w:rsidR="001D4F4C" w:rsidRDefault="001D4F4C" w:rsidP="00FE5972">
      <w:pPr>
        <w:ind w:left="-284" w:right="-238"/>
        <w:jc w:val="both"/>
        <w:rPr>
          <w:rFonts w:ascii="Arial" w:hAnsi="Arial" w:cs="Arial"/>
          <w:color w:val="000000"/>
          <w:szCs w:val="24"/>
          <w:lang w:eastAsia="en-AU"/>
        </w:rPr>
      </w:pPr>
      <w:r w:rsidRPr="001D4F4C">
        <w:rPr>
          <w:rFonts w:ascii="Arial" w:hAnsi="Arial" w:cs="Arial"/>
          <w:color w:val="000000"/>
          <w:szCs w:val="24"/>
          <w:lang w:eastAsia="en-AU"/>
        </w:rPr>
        <w:t>The initial development plans had a total first floor length of 41.6m. The plans currently being considered have a total first floor length of 42.1m.</w:t>
      </w:r>
    </w:p>
    <w:p w14:paraId="232B5044" w14:textId="77777777" w:rsidR="001D4F4C" w:rsidRDefault="001D4F4C" w:rsidP="00FE5972">
      <w:pPr>
        <w:ind w:left="-284" w:right="-238"/>
        <w:jc w:val="both"/>
        <w:rPr>
          <w:rFonts w:ascii="Arial" w:hAnsi="Arial" w:cs="Arial"/>
          <w:color w:val="000000"/>
          <w:szCs w:val="24"/>
          <w:lang w:eastAsia="en-AU"/>
        </w:rPr>
      </w:pPr>
    </w:p>
    <w:p w14:paraId="32FCD080" w14:textId="5F12802C" w:rsidR="001D4F4C" w:rsidRDefault="001D4F4C" w:rsidP="00FE5972">
      <w:pPr>
        <w:ind w:left="-284" w:right="-238"/>
        <w:jc w:val="both"/>
        <w:rPr>
          <w:rFonts w:ascii="Arial" w:hAnsi="Arial" w:cs="Arial"/>
          <w:color w:val="000000"/>
          <w:szCs w:val="24"/>
          <w:lang w:eastAsia="en-AU"/>
        </w:rPr>
      </w:pPr>
      <w:r w:rsidRPr="001757C3">
        <w:rPr>
          <w:rFonts w:ascii="Arial" w:hAnsi="Arial" w:cs="Arial"/>
          <w:b/>
          <w:bCs/>
          <w:color w:val="244061" w:themeColor="accent1" w:themeShade="80"/>
          <w:szCs w:val="24"/>
          <w:lang w:eastAsia="en-AU"/>
        </w:rPr>
        <w:t>Question</w:t>
      </w:r>
      <w:r>
        <w:rPr>
          <w:rFonts w:ascii="Arial" w:hAnsi="Arial" w:cs="Arial"/>
          <w:b/>
          <w:bCs/>
          <w:color w:val="244061" w:themeColor="accent1" w:themeShade="80"/>
          <w:szCs w:val="24"/>
          <w:lang w:eastAsia="en-AU"/>
        </w:rPr>
        <w:t xml:space="preserve"> 7</w:t>
      </w:r>
    </w:p>
    <w:p w14:paraId="03E921BB" w14:textId="284D05ED" w:rsidR="00D2017B" w:rsidRDefault="0002529D" w:rsidP="00FE5972">
      <w:pPr>
        <w:ind w:left="-284" w:right="-238"/>
        <w:jc w:val="both"/>
        <w:rPr>
          <w:rFonts w:ascii="Arial" w:hAnsi="Arial" w:cs="Arial"/>
          <w:color w:val="000000"/>
          <w:szCs w:val="24"/>
          <w:lang w:eastAsia="en-AU"/>
        </w:rPr>
      </w:pPr>
      <w:r w:rsidRPr="0002529D">
        <w:rPr>
          <w:rFonts w:ascii="Arial" w:hAnsi="Arial" w:cs="Arial"/>
          <w:color w:val="000000"/>
          <w:szCs w:val="24"/>
          <w:lang w:eastAsia="en-AU"/>
        </w:rPr>
        <w:t>What is the 1st floor’s change in overall length as a percentage?</w:t>
      </w:r>
    </w:p>
    <w:p w14:paraId="61F1CA71" w14:textId="77777777" w:rsidR="0002529D" w:rsidRDefault="0002529D" w:rsidP="00FE5972">
      <w:pPr>
        <w:ind w:left="-284" w:right="-238"/>
        <w:jc w:val="both"/>
        <w:rPr>
          <w:rFonts w:ascii="Arial" w:hAnsi="Arial" w:cs="Arial"/>
          <w:b/>
          <w:bCs/>
          <w:color w:val="000000"/>
          <w:szCs w:val="24"/>
          <w:lang w:eastAsia="en-AU"/>
        </w:rPr>
      </w:pPr>
    </w:p>
    <w:p w14:paraId="2A33CF07" w14:textId="77777777" w:rsidR="00D2017B" w:rsidRPr="00BD16BC" w:rsidRDefault="00D2017B"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503C090B" w14:textId="366A2F8A" w:rsidR="00D2017B" w:rsidRPr="00482DAC" w:rsidRDefault="00482DAC" w:rsidP="00FE5972">
      <w:pPr>
        <w:ind w:left="-284" w:right="-238"/>
        <w:jc w:val="both"/>
        <w:rPr>
          <w:rFonts w:ascii="Arial" w:hAnsi="Arial" w:cs="Arial"/>
          <w:color w:val="000000"/>
          <w:szCs w:val="24"/>
          <w:lang w:eastAsia="en-AU"/>
        </w:rPr>
      </w:pPr>
      <w:r w:rsidRPr="00482DAC">
        <w:rPr>
          <w:rFonts w:ascii="Arial" w:hAnsi="Arial" w:cs="Arial"/>
          <w:color w:val="000000"/>
          <w:szCs w:val="24"/>
          <w:lang w:eastAsia="en-AU"/>
        </w:rPr>
        <w:t xml:space="preserve">The </w:t>
      </w:r>
      <w:r w:rsidR="00981A64" w:rsidRPr="00482DAC">
        <w:rPr>
          <w:rFonts w:ascii="Arial" w:hAnsi="Arial" w:cs="Arial"/>
          <w:color w:val="000000"/>
          <w:szCs w:val="24"/>
          <w:lang w:eastAsia="en-AU"/>
        </w:rPr>
        <w:t>first-floor</w:t>
      </w:r>
      <w:r w:rsidRPr="00482DAC">
        <w:rPr>
          <w:rFonts w:ascii="Arial" w:hAnsi="Arial" w:cs="Arial"/>
          <w:color w:val="000000"/>
          <w:szCs w:val="24"/>
          <w:lang w:eastAsia="en-AU"/>
        </w:rPr>
        <w:t xml:space="preserve"> length has increased by 1.2%.</w:t>
      </w:r>
    </w:p>
    <w:p w14:paraId="354FD18E" w14:textId="5227055C" w:rsidR="001D4F4C" w:rsidRDefault="0082245E" w:rsidP="00FE5972">
      <w:pPr>
        <w:ind w:left="-284" w:right="-238"/>
        <w:jc w:val="both"/>
        <w:rPr>
          <w:rFonts w:ascii="Arial" w:hAnsi="Arial" w:cs="Arial"/>
          <w:b/>
          <w:bCs/>
          <w:color w:val="000000"/>
          <w:szCs w:val="24"/>
          <w:lang w:eastAsia="en-AU"/>
        </w:rPr>
      </w:pPr>
      <w:r>
        <w:rPr>
          <w:rFonts w:ascii="Arial" w:hAnsi="Arial" w:cs="Arial"/>
          <w:b/>
          <w:bCs/>
          <w:color w:val="000000"/>
          <w:szCs w:val="24"/>
          <w:lang w:eastAsia="en-AU"/>
        </w:rPr>
        <w:br/>
      </w:r>
      <w:r w:rsidR="001D4F4C" w:rsidRPr="001D4F4C">
        <w:rPr>
          <w:rFonts w:ascii="Arial" w:hAnsi="Arial" w:cs="Arial"/>
          <w:b/>
          <w:bCs/>
          <w:color w:val="244061" w:themeColor="accent1" w:themeShade="80"/>
          <w:szCs w:val="24"/>
          <w:lang w:eastAsia="en-AU"/>
        </w:rPr>
        <w:t>Question 8</w:t>
      </w:r>
    </w:p>
    <w:p w14:paraId="60CF62B0" w14:textId="339C89F8" w:rsidR="00B2636F" w:rsidRDefault="00B2636F" w:rsidP="00FE5972">
      <w:pPr>
        <w:ind w:left="-284" w:right="-238"/>
        <w:jc w:val="both"/>
        <w:rPr>
          <w:rFonts w:ascii="Arial" w:hAnsi="Arial" w:cs="Arial"/>
          <w:color w:val="000000"/>
          <w:szCs w:val="24"/>
          <w:lang w:eastAsia="en-AU"/>
        </w:rPr>
      </w:pPr>
      <w:r w:rsidRPr="00B2636F">
        <w:rPr>
          <w:rFonts w:ascii="Arial" w:hAnsi="Arial" w:cs="Arial"/>
          <w:color w:val="000000"/>
          <w:szCs w:val="24"/>
          <w:lang w:eastAsia="en-AU"/>
        </w:rPr>
        <w:t xml:space="preserve">Would the city’s lead planner agree </w:t>
      </w:r>
      <w:r w:rsidR="00981A64" w:rsidRPr="00B2636F">
        <w:rPr>
          <w:rFonts w:ascii="Arial" w:hAnsi="Arial" w:cs="Arial"/>
          <w:color w:val="000000"/>
          <w:szCs w:val="24"/>
          <w:lang w:eastAsia="en-AU"/>
        </w:rPr>
        <w:t>that</w:t>
      </w:r>
      <w:r w:rsidRPr="00B2636F">
        <w:rPr>
          <w:rFonts w:ascii="Arial" w:hAnsi="Arial" w:cs="Arial"/>
          <w:color w:val="000000"/>
          <w:szCs w:val="24"/>
          <w:lang w:eastAsia="en-AU"/>
        </w:rPr>
        <w:t xml:space="preserve"> there being an INCREASE in the 1st floor’s overall length, the overall bulk and scale of the 2023 revised design has EXACERBATED the bulk and scale of the already-excessive 2022 design, particularly in the rear half of the lot, and that the original reason for refusing the development application still stands?</w:t>
      </w:r>
    </w:p>
    <w:p w14:paraId="1C59F372" w14:textId="39BB483F" w:rsidR="00482DAC" w:rsidRPr="00BD16BC" w:rsidRDefault="0082245E" w:rsidP="00FE5972">
      <w:pPr>
        <w:ind w:left="-284" w:right="-238"/>
        <w:jc w:val="both"/>
        <w:rPr>
          <w:rFonts w:ascii="Arial" w:hAnsi="Arial" w:cs="Arial"/>
          <w:b/>
          <w:bCs/>
          <w:color w:val="244061" w:themeColor="accent1" w:themeShade="80"/>
          <w:szCs w:val="24"/>
          <w:lang w:eastAsia="en-AU"/>
        </w:rPr>
      </w:pPr>
      <w:r w:rsidRPr="00482DAC">
        <w:rPr>
          <w:rFonts w:ascii="Arial" w:hAnsi="Arial" w:cs="Arial"/>
          <w:color w:val="000000"/>
          <w:szCs w:val="24"/>
          <w:lang w:eastAsia="en-AU"/>
        </w:rPr>
        <w:br/>
      </w:r>
      <w:r w:rsidR="00482DAC" w:rsidRPr="00BD16BC">
        <w:rPr>
          <w:rFonts w:ascii="Arial" w:hAnsi="Arial" w:cs="Arial"/>
          <w:b/>
          <w:bCs/>
          <w:color w:val="244061" w:themeColor="accent1" w:themeShade="80"/>
          <w:szCs w:val="24"/>
          <w:lang w:eastAsia="en-AU"/>
        </w:rPr>
        <w:t>Answer</w:t>
      </w:r>
    </w:p>
    <w:p w14:paraId="2A29BE8A" w14:textId="5B1929E5" w:rsidR="00482DAC" w:rsidRDefault="00B2636F" w:rsidP="00FE5972">
      <w:pPr>
        <w:ind w:left="-284" w:right="-238"/>
        <w:jc w:val="both"/>
        <w:rPr>
          <w:rFonts w:ascii="Arial" w:hAnsi="Arial" w:cs="Arial"/>
          <w:color w:val="000000"/>
          <w:szCs w:val="24"/>
          <w:lang w:eastAsia="en-AU"/>
        </w:rPr>
      </w:pPr>
      <w:r w:rsidRPr="00B2636F">
        <w:rPr>
          <w:rFonts w:ascii="Arial" w:hAnsi="Arial" w:cs="Arial"/>
          <w:color w:val="000000"/>
          <w:szCs w:val="24"/>
          <w:lang w:eastAsia="en-AU"/>
        </w:rPr>
        <w:t xml:space="preserve">Whilst the development’s upper floor length has increased by 0.5m, the bulk and scale of the design is not considered to detrimentally affect the adjoining lots due to the increase in setback and articulation of the upper storey walls in the rear half of the lot. The average setback distance of the upper floor wall from the southern boundary has increased by approximately 35%.  </w:t>
      </w:r>
    </w:p>
    <w:p w14:paraId="6EEB042E" w14:textId="77777777" w:rsidR="00B2636F" w:rsidRPr="00B2636F" w:rsidRDefault="00B2636F" w:rsidP="00FE5972">
      <w:pPr>
        <w:ind w:left="-284" w:right="-238"/>
        <w:jc w:val="both"/>
        <w:rPr>
          <w:rFonts w:ascii="Arial" w:hAnsi="Arial" w:cs="Arial"/>
          <w:color w:val="000000"/>
          <w:szCs w:val="24"/>
          <w:lang w:eastAsia="en-AU"/>
        </w:rPr>
      </w:pPr>
    </w:p>
    <w:p w14:paraId="2260204B" w14:textId="5CC3B0B7" w:rsidR="001D4F4C" w:rsidRPr="00D2017B" w:rsidRDefault="001D4F4C" w:rsidP="00FE5972">
      <w:pPr>
        <w:ind w:left="-284" w:right="-238"/>
        <w:jc w:val="both"/>
        <w:rPr>
          <w:rFonts w:ascii="Arial" w:hAnsi="Arial" w:cs="Arial"/>
          <w:b/>
          <w:bCs/>
          <w:color w:val="244061" w:themeColor="accent1" w:themeShade="80"/>
          <w:szCs w:val="24"/>
          <w:lang w:eastAsia="en-AU"/>
        </w:rPr>
      </w:pPr>
      <w:r w:rsidRPr="00D2017B">
        <w:rPr>
          <w:rFonts w:ascii="Arial" w:hAnsi="Arial" w:cs="Arial"/>
          <w:b/>
          <w:bCs/>
          <w:color w:val="244061" w:themeColor="accent1" w:themeShade="80"/>
          <w:szCs w:val="24"/>
          <w:lang w:eastAsia="en-AU"/>
        </w:rPr>
        <w:t>Question 9</w:t>
      </w:r>
    </w:p>
    <w:p w14:paraId="6529F57F" w14:textId="707EB714" w:rsidR="0082245E" w:rsidRDefault="002208D2" w:rsidP="00FE5972">
      <w:pPr>
        <w:ind w:left="-284" w:right="-238"/>
        <w:jc w:val="both"/>
        <w:rPr>
          <w:rFonts w:ascii="Arial" w:hAnsi="Arial" w:cs="Arial"/>
          <w:color w:val="000000"/>
          <w:szCs w:val="24"/>
          <w:lang w:eastAsia="en-AU"/>
        </w:rPr>
      </w:pPr>
      <w:r w:rsidRPr="002208D2">
        <w:rPr>
          <w:rFonts w:ascii="Arial" w:hAnsi="Arial" w:cs="Arial"/>
          <w:color w:val="000000"/>
          <w:szCs w:val="24"/>
          <w:lang w:eastAsia="en-AU"/>
        </w:rPr>
        <w:t>Would the city’s lead planner agree that there being no change to the street setback, the original reason for refusing the development application still stands?</w:t>
      </w:r>
    </w:p>
    <w:p w14:paraId="19FB7B5C" w14:textId="77777777" w:rsidR="002208D2" w:rsidRDefault="002208D2" w:rsidP="00FE5972">
      <w:pPr>
        <w:ind w:left="-284" w:right="-238"/>
        <w:jc w:val="both"/>
        <w:rPr>
          <w:rFonts w:ascii="Arial" w:hAnsi="Arial" w:cs="Arial"/>
          <w:szCs w:val="24"/>
          <w14:ligatures w14:val="standardContextual"/>
        </w:rPr>
      </w:pPr>
    </w:p>
    <w:p w14:paraId="5CE616D3" w14:textId="1B4BFFDE" w:rsidR="002208D2" w:rsidRDefault="002208D2" w:rsidP="00FE5972">
      <w:pPr>
        <w:ind w:left="-284" w:right="-238"/>
        <w:jc w:val="both"/>
        <w:rPr>
          <w:rFonts w:ascii="Arial" w:hAnsi="Arial" w:cs="Arial"/>
          <w:color w:val="000000"/>
          <w:szCs w:val="24"/>
          <w:shd w:val="clear" w:color="auto" w:fill="FFFFFF"/>
        </w:rPr>
      </w:pPr>
      <w:r w:rsidRPr="00BD16BC">
        <w:rPr>
          <w:rFonts w:ascii="Arial" w:hAnsi="Arial" w:cs="Arial"/>
          <w:b/>
          <w:bCs/>
          <w:color w:val="244061" w:themeColor="accent1" w:themeShade="80"/>
          <w:szCs w:val="24"/>
          <w:lang w:eastAsia="en-AU"/>
        </w:rPr>
        <w:t>Answer</w:t>
      </w:r>
    </w:p>
    <w:p w14:paraId="50BF861F" w14:textId="45F567A3" w:rsidR="002208D2" w:rsidRDefault="002208D2" w:rsidP="00FE5972">
      <w:pPr>
        <w:ind w:left="-284" w:right="-238"/>
        <w:jc w:val="both"/>
        <w:rPr>
          <w:rFonts w:ascii="Arial" w:hAnsi="Arial" w:cs="Arial"/>
          <w:color w:val="000000"/>
          <w:szCs w:val="24"/>
          <w:shd w:val="clear" w:color="auto" w:fill="FFFFFF"/>
        </w:rPr>
      </w:pPr>
      <w:r w:rsidRPr="002208D2">
        <w:rPr>
          <w:rFonts w:ascii="Arial" w:hAnsi="Arial" w:cs="Arial"/>
          <w:color w:val="000000"/>
          <w:szCs w:val="24"/>
          <w:shd w:val="clear" w:color="auto" w:fill="FFFFFF"/>
        </w:rPr>
        <w:t xml:space="preserve">Additional information regarding landscaping of the verge has been provided to the </w:t>
      </w:r>
      <w:proofErr w:type="gramStart"/>
      <w:r w:rsidRPr="002208D2">
        <w:rPr>
          <w:rFonts w:ascii="Arial" w:hAnsi="Arial" w:cs="Arial"/>
          <w:color w:val="000000"/>
          <w:szCs w:val="24"/>
          <w:shd w:val="clear" w:color="auto" w:fill="FFFFFF"/>
        </w:rPr>
        <w:t>City</w:t>
      </w:r>
      <w:proofErr w:type="gramEnd"/>
      <w:r w:rsidRPr="002208D2">
        <w:rPr>
          <w:rFonts w:ascii="Arial" w:hAnsi="Arial" w:cs="Arial"/>
          <w:color w:val="000000"/>
          <w:szCs w:val="24"/>
          <w:shd w:val="clear" w:color="auto" w:fill="FFFFFF"/>
        </w:rPr>
        <w:t xml:space="preserve">. The extensive landscaping of the verge contributes to and complements the landscape character of the street. With the addition of the significant verge landscaping, the proposed street setback is considered overall to be appropriate for an area in transition and is commensurate with that of a </w:t>
      </w:r>
      <w:proofErr w:type="gramStart"/>
      <w:r w:rsidRPr="002208D2">
        <w:rPr>
          <w:rFonts w:ascii="Arial" w:hAnsi="Arial" w:cs="Arial"/>
          <w:color w:val="000000"/>
          <w:szCs w:val="24"/>
          <w:shd w:val="clear" w:color="auto" w:fill="FFFFFF"/>
        </w:rPr>
        <w:t>two storey</w:t>
      </w:r>
      <w:proofErr w:type="gramEnd"/>
      <w:r w:rsidRPr="002208D2">
        <w:rPr>
          <w:rFonts w:ascii="Arial" w:hAnsi="Arial" w:cs="Arial"/>
          <w:color w:val="000000"/>
          <w:szCs w:val="24"/>
          <w:shd w:val="clear" w:color="auto" w:fill="FFFFFF"/>
        </w:rPr>
        <w:t xml:space="preserve"> single house.</w:t>
      </w:r>
    </w:p>
    <w:p w14:paraId="4F9706FD" w14:textId="77777777" w:rsidR="002208D2" w:rsidRDefault="002208D2" w:rsidP="00FE5972">
      <w:pPr>
        <w:ind w:left="-284" w:right="-238"/>
        <w:jc w:val="both"/>
        <w:rPr>
          <w:rFonts w:ascii="Arial" w:hAnsi="Arial" w:cs="Arial"/>
          <w:color w:val="000000"/>
          <w:szCs w:val="24"/>
          <w:shd w:val="clear" w:color="auto" w:fill="FFFFFF"/>
        </w:rPr>
      </w:pPr>
    </w:p>
    <w:p w14:paraId="37792EBE" w14:textId="4F57B4B4" w:rsidR="002208D2" w:rsidRPr="00D2017B" w:rsidRDefault="002208D2" w:rsidP="00FE5972">
      <w:pPr>
        <w:ind w:left="-284" w:right="-238"/>
        <w:jc w:val="both"/>
        <w:rPr>
          <w:rFonts w:ascii="Arial" w:hAnsi="Arial" w:cs="Arial"/>
          <w:b/>
          <w:bCs/>
          <w:color w:val="244061" w:themeColor="accent1" w:themeShade="80"/>
          <w:szCs w:val="24"/>
          <w:lang w:eastAsia="en-AU"/>
        </w:rPr>
      </w:pPr>
      <w:r w:rsidRPr="00D2017B">
        <w:rPr>
          <w:rFonts w:ascii="Arial" w:hAnsi="Arial" w:cs="Arial"/>
          <w:b/>
          <w:bCs/>
          <w:color w:val="244061" w:themeColor="accent1" w:themeShade="80"/>
          <w:szCs w:val="24"/>
          <w:lang w:eastAsia="en-AU"/>
        </w:rPr>
        <w:t xml:space="preserve">Question </w:t>
      </w:r>
      <w:r>
        <w:rPr>
          <w:rFonts w:ascii="Arial" w:hAnsi="Arial" w:cs="Arial"/>
          <w:b/>
          <w:bCs/>
          <w:color w:val="244061" w:themeColor="accent1" w:themeShade="80"/>
          <w:szCs w:val="24"/>
          <w:lang w:eastAsia="en-AU"/>
        </w:rPr>
        <w:t>10</w:t>
      </w:r>
    </w:p>
    <w:p w14:paraId="0042B9C0" w14:textId="1AF4BFF1" w:rsidR="002208D2" w:rsidRDefault="002E6F85" w:rsidP="00FE5972">
      <w:pPr>
        <w:ind w:left="-284" w:right="-238"/>
        <w:jc w:val="both"/>
        <w:rPr>
          <w:rFonts w:ascii="Arial" w:hAnsi="Arial" w:cs="Arial"/>
          <w:color w:val="000000"/>
          <w:szCs w:val="24"/>
          <w:shd w:val="clear" w:color="auto" w:fill="FFFFFF"/>
        </w:rPr>
      </w:pPr>
      <w:r w:rsidRPr="002E6F85">
        <w:rPr>
          <w:rFonts w:ascii="Arial" w:hAnsi="Arial" w:cs="Arial"/>
          <w:color w:val="000000"/>
          <w:szCs w:val="24"/>
          <w:shd w:val="clear" w:color="auto" w:fill="FFFFFF"/>
        </w:rPr>
        <w:t xml:space="preserve">Would the city’s lead planner agree </w:t>
      </w:r>
      <w:proofErr w:type="gramStart"/>
      <w:r w:rsidRPr="002E6F85">
        <w:rPr>
          <w:rFonts w:ascii="Arial" w:hAnsi="Arial" w:cs="Arial"/>
          <w:color w:val="000000"/>
          <w:szCs w:val="24"/>
          <w:shd w:val="clear" w:color="auto" w:fill="FFFFFF"/>
        </w:rPr>
        <w:t>that,</w:t>
      </w:r>
      <w:proofErr w:type="gramEnd"/>
      <w:r w:rsidRPr="002E6F85">
        <w:rPr>
          <w:rFonts w:ascii="Arial" w:hAnsi="Arial" w:cs="Arial"/>
          <w:color w:val="000000"/>
          <w:szCs w:val="24"/>
          <w:shd w:val="clear" w:color="auto" w:fill="FFFFFF"/>
        </w:rPr>
        <w:t xml:space="preserve"> there being no change to the location or number of bins along the southern boundary wall, the original reason for refusing the development application still stands?</w:t>
      </w:r>
    </w:p>
    <w:p w14:paraId="1C6E5744" w14:textId="77777777" w:rsidR="002208D2" w:rsidRDefault="002208D2" w:rsidP="00FE5972">
      <w:pPr>
        <w:ind w:left="-284" w:right="-238"/>
        <w:jc w:val="both"/>
        <w:rPr>
          <w:rFonts w:ascii="Arial" w:hAnsi="Arial" w:cs="Arial"/>
          <w:color w:val="000000"/>
          <w:szCs w:val="24"/>
          <w:shd w:val="clear" w:color="auto" w:fill="FFFFFF"/>
        </w:rPr>
      </w:pPr>
    </w:p>
    <w:p w14:paraId="6758F7E0" w14:textId="77777777" w:rsidR="002E6F85" w:rsidRDefault="002E6F85" w:rsidP="00FE5972">
      <w:pPr>
        <w:ind w:left="-284" w:right="-238"/>
        <w:jc w:val="both"/>
        <w:rPr>
          <w:rFonts w:ascii="Arial" w:hAnsi="Arial" w:cs="Arial"/>
          <w:color w:val="000000"/>
          <w:szCs w:val="24"/>
          <w:shd w:val="clear" w:color="auto" w:fill="FFFFFF"/>
        </w:rPr>
      </w:pPr>
      <w:r w:rsidRPr="00BD16BC">
        <w:rPr>
          <w:rFonts w:ascii="Arial" w:hAnsi="Arial" w:cs="Arial"/>
          <w:b/>
          <w:bCs/>
          <w:color w:val="244061" w:themeColor="accent1" w:themeShade="80"/>
          <w:szCs w:val="24"/>
          <w:lang w:eastAsia="en-AU"/>
        </w:rPr>
        <w:t>Answer</w:t>
      </w:r>
    </w:p>
    <w:p w14:paraId="14EF27F5" w14:textId="7F74F913" w:rsidR="002F4EBD" w:rsidRDefault="002E6F85" w:rsidP="00FE5972">
      <w:pPr>
        <w:ind w:left="-284" w:right="-238"/>
        <w:jc w:val="both"/>
        <w:rPr>
          <w:rFonts w:ascii="Arial" w:hAnsi="Arial" w:cs="Arial"/>
          <w:color w:val="000000"/>
          <w:szCs w:val="24"/>
          <w:shd w:val="clear" w:color="auto" w:fill="FFFFFF"/>
        </w:rPr>
      </w:pPr>
      <w:r w:rsidRPr="002E6F85">
        <w:rPr>
          <w:rFonts w:ascii="Arial" w:hAnsi="Arial" w:cs="Arial"/>
          <w:color w:val="000000"/>
          <w:szCs w:val="24"/>
          <w:shd w:val="clear" w:color="auto" w:fill="FFFFFF"/>
        </w:rPr>
        <w:t>An amended location as shown on the plans, for the bins has been identified along the Shrike Lane frontage of the development.</w:t>
      </w:r>
    </w:p>
    <w:p w14:paraId="016A1FE7" w14:textId="77777777" w:rsidR="002F4EBD" w:rsidRDefault="002F4EBD" w:rsidP="00FE5972">
      <w:pPr>
        <w:ind w:left="-284" w:right="-238"/>
        <w:jc w:val="both"/>
        <w:rPr>
          <w:rFonts w:ascii="Arial" w:hAnsi="Arial" w:cs="Arial"/>
          <w:color w:val="000000"/>
          <w:szCs w:val="24"/>
          <w:shd w:val="clear" w:color="auto" w:fill="FFFFFF"/>
        </w:rPr>
      </w:pPr>
    </w:p>
    <w:p w14:paraId="169EE2D8" w14:textId="4A40F10F" w:rsidR="002F4EBD" w:rsidRPr="002F4EBD" w:rsidRDefault="002F4EBD" w:rsidP="00FE5972">
      <w:pPr>
        <w:ind w:left="-284" w:right="-238"/>
        <w:jc w:val="both"/>
        <w:rPr>
          <w:rFonts w:ascii="Arial" w:hAnsi="Arial" w:cs="Arial"/>
          <w:b/>
          <w:bCs/>
          <w:color w:val="244061" w:themeColor="accent1" w:themeShade="80"/>
          <w:szCs w:val="24"/>
          <w:shd w:val="clear" w:color="auto" w:fill="FFFFFF"/>
        </w:rPr>
      </w:pPr>
      <w:r w:rsidRPr="002F4EBD">
        <w:rPr>
          <w:rFonts w:ascii="Arial" w:hAnsi="Arial" w:cs="Arial"/>
          <w:b/>
          <w:bCs/>
          <w:color w:val="244061" w:themeColor="accent1" w:themeShade="80"/>
          <w:szCs w:val="24"/>
          <w:shd w:val="clear" w:color="auto" w:fill="FFFFFF"/>
        </w:rPr>
        <w:t>Question 11</w:t>
      </w:r>
    </w:p>
    <w:p w14:paraId="6DA1B856" w14:textId="6B878800" w:rsidR="00D74AA3" w:rsidRDefault="00D74AA3" w:rsidP="00FE5972">
      <w:pPr>
        <w:ind w:left="-284" w:right="-238"/>
        <w:jc w:val="both"/>
        <w:rPr>
          <w:rFonts w:ascii="Arial" w:hAnsi="Arial"/>
        </w:rPr>
      </w:pPr>
      <w:r>
        <w:rPr>
          <w:rFonts w:ascii="Arial" w:hAnsi="Arial"/>
        </w:rPr>
        <w:t>If council should reject the development application for 5A&amp;5B Alexander Rd, then can the City of Nedlands please lay out the possible implications in coming months, by answering the following questions:</w:t>
      </w:r>
    </w:p>
    <w:p w14:paraId="70299F58" w14:textId="77777777" w:rsidR="00D74AA3" w:rsidRDefault="00D74AA3" w:rsidP="00FE5972">
      <w:pPr>
        <w:ind w:left="-284" w:right="-238"/>
        <w:jc w:val="both"/>
        <w:rPr>
          <w:rFonts w:ascii="Arial" w:hAnsi="Arial"/>
        </w:rPr>
      </w:pPr>
    </w:p>
    <w:p w14:paraId="07D2E696" w14:textId="77777777" w:rsidR="00D74AA3" w:rsidRDefault="00D74AA3" w:rsidP="00FE5972">
      <w:pPr>
        <w:ind w:left="-284" w:right="-238"/>
        <w:jc w:val="both"/>
        <w:rPr>
          <w:rFonts w:ascii="Arial" w:hAnsi="Arial"/>
        </w:rPr>
      </w:pPr>
      <w:r>
        <w:rPr>
          <w:rFonts w:ascii="Arial" w:hAnsi="Arial"/>
        </w:rPr>
        <w:t>When the City of Nedlands planners recommended rejecting the development in Dec 2022, did they consider they had a reasonable chance of winning an SAT appeal based on the WASAT 41 precedent?</w:t>
      </w:r>
    </w:p>
    <w:p w14:paraId="08EB574B" w14:textId="77777777" w:rsidR="00E24739" w:rsidRDefault="00E24739" w:rsidP="00FE5972">
      <w:pPr>
        <w:ind w:left="-284" w:right="-238"/>
        <w:jc w:val="both"/>
        <w:rPr>
          <w:rFonts w:ascii="Arial" w:hAnsi="Arial"/>
        </w:rPr>
      </w:pPr>
    </w:p>
    <w:p w14:paraId="797C2BAA" w14:textId="77777777" w:rsidR="00E24739" w:rsidRDefault="00E24739" w:rsidP="00FE5972">
      <w:pPr>
        <w:ind w:left="-284" w:right="-238"/>
        <w:jc w:val="both"/>
        <w:rPr>
          <w:rFonts w:ascii="Arial" w:hAnsi="Arial"/>
        </w:rPr>
      </w:pPr>
    </w:p>
    <w:p w14:paraId="29494C35" w14:textId="77777777" w:rsidR="00E24739" w:rsidRDefault="00E24739" w:rsidP="00FE5972">
      <w:pPr>
        <w:ind w:left="-284" w:right="-238"/>
        <w:jc w:val="both"/>
        <w:rPr>
          <w:rFonts w:ascii="Arial" w:hAnsi="Arial"/>
        </w:rPr>
      </w:pPr>
    </w:p>
    <w:p w14:paraId="42F5DA90" w14:textId="77777777" w:rsidR="00E24739" w:rsidRDefault="00E24739" w:rsidP="00FE5972">
      <w:pPr>
        <w:ind w:left="-284" w:right="-238"/>
        <w:jc w:val="both"/>
        <w:rPr>
          <w:rFonts w:ascii="Arial" w:hAnsi="Arial"/>
        </w:rPr>
      </w:pPr>
    </w:p>
    <w:p w14:paraId="4F8C36B3" w14:textId="77777777" w:rsidR="00E24739" w:rsidRDefault="00E24739" w:rsidP="00FE5972">
      <w:pPr>
        <w:ind w:left="-284" w:right="-238"/>
        <w:jc w:val="both"/>
        <w:rPr>
          <w:rFonts w:ascii="Arial" w:hAnsi="Arial"/>
        </w:rPr>
      </w:pPr>
    </w:p>
    <w:p w14:paraId="216A6829" w14:textId="77777777" w:rsidR="00E74CEF" w:rsidRDefault="00E74CEF"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3B76292A" w14:textId="73E74AB3" w:rsidR="6AA79403" w:rsidRPr="004A2123" w:rsidRDefault="6AA79403" w:rsidP="00FE5972">
      <w:pPr>
        <w:ind w:left="-284" w:right="-238"/>
        <w:jc w:val="both"/>
        <w:rPr>
          <w:rFonts w:ascii="Arial" w:hAnsi="Arial" w:cs="Arial"/>
          <w:noProof/>
          <w:lang w:eastAsia="en-AU"/>
        </w:rPr>
      </w:pPr>
      <w:r w:rsidRPr="004A2123">
        <w:rPr>
          <w:rFonts w:ascii="Arial" w:hAnsi="Arial" w:cs="Arial"/>
          <w:noProof/>
          <w:lang w:eastAsia="en-AU"/>
        </w:rPr>
        <w:t>The context of the WASAT 41 case is different from the proposal at 5A &amp; 5B Alexander Road</w:t>
      </w:r>
      <w:r w:rsidR="1EE4C497" w:rsidRPr="004A2123">
        <w:rPr>
          <w:rFonts w:ascii="Arial" w:hAnsi="Arial" w:cs="Arial"/>
          <w:noProof/>
          <w:lang w:eastAsia="en-AU"/>
        </w:rPr>
        <w:t xml:space="preserve">. </w:t>
      </w:r>
      <w:r w:rsidR="0CE18C3C" w:rsidRPr="004A2123">
        <w:rPr>
          <w:rFonts w:ascii="Arial" w:hAnsi="Arial" w:cs="Arial"/>
          <w:noProof/>
          <w:lang w:eastAsia="en-AU"/>
        </w:rPr>
        <w:t xml:space="preserve">The </w:t>
      </w:r>
      <w:r w:rsidR="66A4EBBD" w:rsidRPr="004A2123">
        <w:rPr>
          <w:rFonts w:ascii="Arial" w:hAnsi="Arial" w:cs="Arial"/>
          <w:noProof/>
          <w:lang w:eastAsia="en-AU"/>
        </w:rPr>
        <w:t>WASAT 41 case involved a 4 storey proposal, which is significantly different from the 2 storey proposal associated with 5A &amp; 5B Alexander Road</w:t>
      </w:r>
      <w:r w:rsidR="3E2BC283" w:rsidRPr="004A2123">
        <w:rPr>
          <w:rFonts w:ascii="Arial" w:hAnsi="Arial" w:cs="Arial"/>
          <w:noProof/>
          <w:lang w:eastAsia="en-AU"/>
        </w:rPr>
        <w:t>.</w:t>
      </w:r>
      <w:r w:rsidR="0CE18C3C" w:rsidRPr="004A2123">
        <w:rPr>
          <w:rFonts w:ascii="Arial" w:hAnsi="Arial" w:cs="Arial"/>
          <w:noProof/>
          <w:lang w:eastAsia="en-AU"/>
        </w:rPr>
        <w:t xml:space="preserve"> </w:t>
      </w:r>
      <w:r w:rsidR="1EE4C497" w:rsidRPr="004A2123">
        <w:rPr>
          <w:rFonts w:ascii="Arial" w:hAnsi="Arial" w:cs="Arial"/>
          <w:noProof/>
          <w:lang w:eastAsia="en-AU"/>
        </w:rPr>
        <w:t xml:space="preserve"> </w:t>
      </w:r>
      <w:r w:rsidR="75909C1F" w:rsidRPr="004A2123">
        <w:rPr>
          <w:rFonts w:ascii="Arial" w:hAnsi="Arial" w:cs="Arial"/>
          <w:noProof/>
          <w:lang w:eastAsia="en-AU"/>
        </w:rPr>
        <w:t>In December, officers were unaware if an appeal was to be lodged with the SAT.</w:t>
      </w:r>
    </w:p>
    <w:p w14:paraId="5A8AFF20" w14:textId="77777777" w:rsidR="00E74CEF" w:rsidRDefault="00E74CEF" w:rsidP="00FE5972">
      <w:pPr>
        <w:ind w:left="-284" w:right="-238"/>
        <w:jc w:val="both"/>
        <w:rPr>
          <w:rFonts w:ascii="Arial" w:hAnsi="Arial"/>
        </w:rPr>
      </w:pPr>
    </w:p>
    <w:p w14:paraId="40E4C675" w14:textId="7C9D8EED" w:rsidR="00D74AA3" w:rsidRDefault="00E74CEF" w:rsidP="00FE5972">
      <w:pPr>
        <w:ind w:left="-284" w:right="-238"/>
        <w:jc w:val="both"/>
        <w:rPr>
          <w:rFonts w:ascii="Arial" w:hAnsi="Arial"/>
        </w:rPr>
      </w:pPr>
      <w:r w:rsidRPr="002F4EBD">
        <w:rPr>
          <w:rFonts w:ascii="Arial" w:hAnsi="Arial" w:cs="Arial"/>
          <w:b/>
          <w:bCs/>
          <w:color w:val="244061" w:themeColor="accent1" w:themeShade="80"/>
          <w:szCs w:val="24"/>
          <w:shd w:val="clear" w:color="auto" w:fill="FFFFFF"/>
        </w:rPr>
        <w:t>Question 1</w:t>
      </w:r>
      <w:r>
        <w:rPr>
          <w:rFonts w:ascii="Arial" w:hAnsi="Arial" w:cs="Arial"/>
          <w:b/>
          <w:bCs/>
          <w:color w:val="244061" w:themeColor="accent1" w:themeShade="80"/>
          <w:szCs w:val="24"/>
          <w:shd w:val="clear" w:color="auto" w:fill="FFFFFF"/>
        </w:rPr>
        <w:t>2</w:t>
      </w:r>
    </w:p>
    <w:p w14:paraId="239E58A9" w14:textId="77777777" w:rsidR="00D74AA3" w:rsidRDefault="00D74AA3" w:rsidP="00FE5972">
      <w:pPr>
        <w:ind w:left="-284" w:right="-238"/>
        <w:jc w:val="both"/>
        <w:rPr>
          <w:rFonts w:ascii="Arial" w:hAnsi="Arial"/>
        </w:rPr>
      </w:pPr>
      <w:r>
        <w:rPr>
          <w:rFonts w:ascii="Arial" w:hAnsi="Arial"/>
        </w:rPr>
        <w:t>When the new gazetted R-codes come into effect on 1-Sept-2023, do the deemed to comply overshadowing criteria for R-40 zoning change from the current criteria?</w:t>
      </w:r>
    </w:p>
    <w:p w14:paraId="0CBC234A" w14:textId="77777777" w:rsidR="00D74AA3" w:rsidRDefault="00D74AA3" w:rsidP="00FE5972">
      <w:pPr>
        <w:ind w:left="-284" w:right="-238"/>
        <w:jc w:val="both"/>
        <w:rPr>
          <w:rFonts w:ascii="Arial" w:hAnsi="Arial"/>
        </w:rPr>
      </w:pPr>
    </w:p>
    <w:p w14:paraId="1209104A" w14:textId="77777777" w:rsidR="00E74CEF" w:rsidRDefault="00E74CEF"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16AB4A26" w14:textId="243B695F" w:rsidR="2AF3FB28" w:rsidRPr="004A2123" w:rsidRDefault="46757168" w:rsidP="00FE5972">
      <w:pPr>
        <w:ind w:left="-284" w:right="-238"/>
        <w:jc w:val="both"/>
        <w:rPr>
          <w:rFonts w:ascii="Arial" w:hAnsi="Arial" w:cs="Arial"/>
          <w:noProof/>
          <w:lang w:eastAsia="en-AU"/>
        </w:rPr>
      </w:pPr>
      <w:r w:rsidRPr="004A2123">
        <w:rPr>
          <w:rFonts w:ascii="Arial" w:hAnsi="Arial" w:cs="Arial"/>
          <w:noProof/>
          <w:lang w:eastAsia="en-AU"/>
        </w:rPr>
        <w:t>The new R-Codes will not change the provisions as they apply to 5A &amp; 5B Alexander Road.</w:t>
      </w:r>
    </w:p>
    <w:p w14:paraId="541057E7" w14:textId="77777777" w:rsidR="00E74CEF" w:rsidRDefault="00E74CEF" w:rsidP="00FE5972">
      <w:pPr>
        <w:ind w:left="-284" w:right="-238"/>
        <w:jc w:val="both"/>
        <w:rPr>
          <w:rFonts w:ascii="Arial" w:hAnsi="Arial"/>
        </w:rPr>
      </w:pPr>
    </w:p>
    <w:p w14:paraId="4C61BC21" w14:textId="118DB66C" w:rsidR="00E74CEF" w:rsidRPr="00E74CEF" w:rsidRDefault="00E74CEF" w:rsidP="00FE5972">
      <w:pPr>
        <w:ind w:left="-284" w:right="-238"/>
        <w:jc w:val="both"/>
        <w:rPr>
          <w:rFonts w:ascii="Arial" w:hAnsi="Arial" w:cs="Arial"/>
          <w:b/>
          <w:bCs/>
          <w:color w:val="244061" w:themeColor="accent1" w:themeShade="80"/>
          <w:szCs w:val="24"/>
          <w:shd w:val="clear" w:color="auto" w:fill="FFFFFF"/>
        </w:rPr>
      </w:pPr>
      <w:r w:rsidRPr="002F4EBD">
        <w:rPr>
          <w:rFonts w:ascii="Arial" w:hAnsi="Arial" w:cs="Arial"/>
          <w:b/>
          <w:bCs/>
          <w:color w:val="244061" w:themeColor="accent1" w:themeShade="80"/>
          <w:szCs w:val="24"/>
          <w:shd w:val="clear" w:color="auto" w:fill="FFFFFF"/>
        </w:rPr>
        <w:t>Question 1</w:t>
      </w:r>
      <w:r>
        <w:rPr>
          <w:rFonts w:ascii="Arial" w:hAnsi="Arial" w:cs="Arial"/>
          <w:b/>
          <w:bCs/>
          <w:color w:val="244061" w:themeColor="accent1" w:themeShade="80"/>
          <w:szCs w:val="24"/>
          <w:shd w:val="clear" w:color="auto" w:fill="FFFFFF"/>
        </w:rPr>
        <w:t>3</w:t>
      </w:r>
    </w:p>
    <w:p w14:paraId="28A283D5" w14:textId="77777777" w:rsidR="00D74AA3" w:rsidRDefault="00D74AA3" w:rsidP="00FE5972">
      <w:pPr>
        <w:ind w:left="-284" w:right="-238"/>
        <w:jc w:val="both"/>
        <w:rPr>
          <w:rFonts w:ascii="Arial" w:hAnsi="Arial"/>
        </w:rPr>
      </w:pPr>
      <w:r>
        <w:rPr>
          <w:rFonts w:ascii="Arial" w:hAnsi="Arial"/>
        </w:rPr>
        <w:t>When the new gazetted R-codes come into effect on 1-Sept-2023, can the applicant bypass council and elect to opt-in for a Development Assessment Panel (DAP) pathway, with only 4 dwellings in his proposed apartment block?</w:t>
      </w:r>
    </w:p>
    <w:p w14:paraId="7DA853D3" w14:textId="77777777" w:rsidR="00D74AA3" w:rsidRDefault="00D74AA3" w:rsidP="00FE5972">
      <w:pPr>
        <w:ind w:left="-284" w:right="-238"/>
        <w:jc w:val="both"/>
        <w:rPr>
          <w:rFonts w:ascii="Arial" w:hAnsi="Arial"/>
        </w:rPr>
      </w:pPr>
    </w:p>
    <w:p w14:paraId="0768E465" w14:textId="77777777" w:rsidR="00E74CEF" w:rsidRDefault="00E74CEF"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6F384329" w14:textId="40A4D4FC" w:rsidR="080E4955" w:rsidRPr="004A2123" w:rsidRDefault="080E4955" w:rsidP="00FE5972">
      <w:pPr>
        <w:ind w:left="-284" w:right="-238"/>
        <w:jc w:val="both"/>
        <w:rPr>
          <w:rFonts w:ascii="Arial" w:hAnsi="Arial" w:cs="Arial"/>
          <w:noProof/>
          <w:lang w:eastAsia="en-AU"/>
        </w:rPr>
      </w:pPr>
      <w:r w:rsidRPr="004A2123">
        <w:rPr>
          <w:rFonts w:ascii="Arial" w:hAnsi="Arial" w:cs="Arial"/>
          <w:noProof/>
          <w:lang w:eastAsia="en-AU"/>
        </w:rPr>
        <w:t xml:space="preserve">The R-Codes don’t determine the </w:t>
      </w:r>
      <w:r w:rsidR="68D37CB2" w:rsidRPr="004A2123">
        <w:rPr>
          <w:rFonts w:ascii="Arial" w:hAnsi="Arial" w:cs="Arial"/>
          <w:noProof/>
          <w:lang w:eastAsia="en-AU"/>
        </w:rPr>
        <w:t>relevant Planning A</w:t>
      </w:r>
      <w:r w:rsidRPr="004A2123">
        <w:rPr>
          <w:rFonts w:ascii="Arial" w:hAnsi="Arial" w:cs="Arial"/>
          <w:noProof/>
          <w:lang w:eastAsia="en-AU"/>
        </w:rPr>
        <w:t>uthority</w:t>
      </w:r>
      <w:r w:rsidR="39E5CB13" w:rsidRPr="004A2123">
        <w:rPr>
          <w:rFonts w:ascii="Arial" w:hAnsi="Arial" w:cs="Arial"/>
          <w:noProof/>
          <w:lang w:eastAsia="en-AU"/>
        </w:rPr>
        <w:t xml:space="preserve"> responsible for d</w:t>
      </w:r>
      <w:r w:rsidR="1E4D772E" w:rsidRPr="004A2123">
        <w:rPr>
          <w:rFonts w:ascii="Arial" w:hAnsi="Arial" w:cs="Arial"/>
          <w:noProof/>
          <w:lang w:eastAsia="en-AU"/>
        </w:rPr>
        <w:t>e</w:t>
      </w:r>
      <w:r w:rsidR="39E5CB13" w:rsidRPr="004A2123">
        <w:rPr>
          <w:rFonts w:ascii="Arial" w:hAnsi="Arial" w:cs="Arial"/>
          <w:noProof/>
          <w:lang w:eastAsia="en-AU"/>
        </w:rPr>
        <w:t>term</w:t>
      </w:r>
      <w:r w:rsidR="3A8050BD" w:rsidRPr="004A2123">
        <w:rPr>
          <w:rFonts w:ascii="Arial" w:hAnsi="Arial" w:cs="Arial"/>
          <w:noProof/>
          <w:lang w:eastAsia="en-AU"/>
        </w:rPr>
        <w:t>in</w:t>
      </w:r>
      <w:r w:rsidR="39E5CB13" w:rsidRPr="004A2123">
        <w:rPr>
          <w:rFonts w:ascii="Arial" w:hAnsi="Arial" w:cs="Arial"/>
          <w:noProof/>
          <w:lang w:eastAsia="en-AU"/>
        </w:rPr>
        <w:t>ing applications</w:t>
      </w:r>
      <w:r w:rsidRPr="004A2123">
        <w:rPr>
          <w:rFonts w:ascii="Arial" w:hAnsi="Arial" w:cs="Arial"/>
          <w:noProof/>
          <w:lang w:eastAsia="en-AU"/>
        </w:rPr>
        <w:t xml:space="preserve">, so the introduction of the new R-Codes on 1 September </w:t>
      </w:r>
      <w:r w:rsidR="498F5741" w:rsidRPr="004A2123">
        <w:rPr>
          <w:rFonts w:ascii="Arial" w:hAnsi="Arial" w:cs="Arial"/>
          <w:noProof/>
          <w:lang w:eastAsia="en-AU"/>
        </w:rPr>
        <w:t xml:space="preserve">will </w:t>
      </w:r>
      <w:r w:rsidRPr="004A2123">
        <w:rPr>
          <w:rFonts w:ascii="Arial" w:hAnsi="Arial" w:cs="Arial"/>
          <w:noProof/>
          <w:lang w:eastAsia="en-AU"/>
        </w:rPr>
        <w:t xml:space="preserve">not change the </w:t>
      </w:r>
      <w:r w:rsidR="0EF40BD3" w:rsidRPr="004A2123">
        <w:rPr>
          <w:rFonts w:ascii="Arial" w:hAnsi="Arial" w:cs="Arial"/>
          <w:noProof/>
          <w:lang w:eastAsia="en-AU"/>
        </w:rPr>
        <w:t>current approval pathwa</w:t>
      </w:r>
      <w:r w:rsidR="54CE9AB9" w:rsidRPr="004A2123">
        <w:rPr>
          <w:rFonts w:ascii="Arial" w:hAnsi="Arial" w:cs="Arial"/>
          <w:noProof/>
          <w:lang w:eastAsia="en-AU"/>
        </w:rPr>
        <w:t xml:space="preserve">y. </w:t>
      </w:r>
      <w:r w:rsidR="5EFBDE0D" w:rsidRPr="004A2123">
        <w:rPr>
          <w:rFonts w:ascii="Arial" w:hAnsi="Arial" w:cs="Arial"/>
          <w:noProof/>
          <w:lang w:eastAsia="en-AU"/>
        </w:rPr>
        <w:t>Changes flagged by the WA State Governm</w:t>
      </w:r>
      <w:r w:rsidR="31AAB124" w:rsidRPr="004A2123">
        <w:rPr>
          <w:rFonts w:ascii="Arial" w:hAnsi="Arial" w:cs="Arial"/>
          <w:noProof/>
          <w:lang w:eastAsia="en-AU"/>
        </w:rPr>
        <w:t>e</w:t>
      </w:r>
      <w:r w:rsidR="5EFBDE0D" w:rsidRPr="004A2123">
        <w:rPr>
          <w:rFonts w:ascii="Arial" w:hAnsi="Arial" w:cs="Arial"/>
          <w:noProof/>
          <w:lang w:eastAsia="en-AU"/>
        </w:rPr>
        <w:t>nt to the eligibility for DAP applications has not been implemented at this time.</w:t>
      </w:r>
    </w:p>
    <w:p w14:paraId="50271BF8" w14:textId="77777777" w:rsidR="00E74CEF" w:rsidRDefault="00E74CEF" w:rsidP="00FE5972">
      <w:pPr>
        <w:ind w:left="-284" w:right="-238"/>
        <w:jc w:val="both"/>
        <w:rPr>
          <w:rFonts w:ascii="Arial" w:hAnsi="Arial"/>
        </w:rPr>
      </w:pPr>
    </w:p>
    <w:p w14:paraId="70F66AB9" w14:textId="0A654E4F" w:rsidR="00E74CEF" w:rsidRDefault="00E74CEF" w:rsidP="00FE5972">
      <w:pPr>
        <w:ind w:left="-284" w:right="-238"/>
        <w:jc w:val="both"/>
        <w:rPr>
          <w:rFonts w:ascii="Arial" w:hAnsi="Arial"/>
        </w:rPr>
      </w:pPr>
      <w:r w:rsidRPr="002F4EBD">
        <w:rPr>
          <w:rFonts w:ascii="Arial" w:hAnsi="Arial" w:cs="Arial"/>
          <w:b/>
          <w:bCs/>
          <w:color w:val="244061" w:themeColor="accent1" w:themeShade="80"/>
          <w:szCs w:val="24"/>
          <w:shd w:val="clear" w:color="auto" w:fill="FFFFFF"/>
        </w:rPr>
        <w:t>Question 1</w:t>
      </w:r>
      <w:r>
        <w:rPr>
          <w:rFonts w:ascii="Arial" w:hAnsi="Arial" w:cs="Arial"/>
          <w:b/>
          <w:bCs/>
          <w:color w:val="244061" w:themeColor="accent1" w:themeShade="80"/>
          <w:szCs w:val="24"/>
          <w:shd w:val="clear" w:color="auto" w:fill="FFFFFF"/>
        </w:rPr>
        <w:t>4</w:t>
      </w:r>
    </w:p>
    <w:p w14:paraId="3DA4B080" w14:textId="77777777" w:rsidR="00D74AA3" w:rsidRDefault="00D74AA3" w:rsidP="00FE5972">
      <w:pPr>
        <w:ind w:left="-284" w:right="-238"/>
        <w:jc w:val="both"/>
        <w:rPr>
          <w:rFonts w:ascii="Arial" w:hAnsi="Arial"/>
        </w:rPr>
      </w:pPr>
      <w:r>
        <w:rPr>
          <w:rFonts w:ascii="Arial" w:hAnsi="Arial"/>
        </w:rPr>
        <w:t>Given that the overshadowing deemed to comply criteria do not change, and given that applicant cannot opt-in for a Development Assessment Panel (DAP) pathway, then shouldn’t City of Nedlands continue to uphold its hard-won planning principles from the WASAT 41 case?</w:t>
      </w:r>
    </w:p>
    <w:p w14:paraId="7213F93C" w14:textId="77777777" w:rsidR="00D74AA3" w:rsidRDefault="00D74AA3" w:rsidP="00FE5972">
      <w:pPr>
        <w:ind w:left="-284" w:right="-238"/>
        <w:jc w:val="both"/>
        <w:rPr>
          <w:rFonts w:ascii="Arial" w:hAnsi="Arial"/>
        </w:rPr>
      </w:pPr>
    </w:p>
    <w:p w14:paraId="1F8AB1DF" w14:textId="77777777" w:rsidR="00E74CEF" w:rsidRDefault="00E74CEF"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4F411A7D" w14:textId="10D9A849" w:rsidR="06A20AC1" w:rsidRPr="004A2123" w:rsidRDefault="131B7E11" w:rsidP="00FE5972">
      <w:pPr>
        <w:ind w:left="-284" w:right="-238"/>
        <w:jc w:val="both"/>
        <w:rPr>
          <w:rFonts w:ascii="Arial" w:hAnsi="Arial" w:cs="Arial"/>
          <w:noProof/>
          <w:lang w:eastAsia="en-AU"/>
        </w:rPr>
      </w:pPr>
      <w:r w:rsidRPr="004A2123">
        <w:rPr>
          <w:rFonts w:ascii="Arial" w:hAnsi="Arial" w:cs="Arial"/>
          <w:noProof/>
          <w:lang w:eastAsia="en-AU"/>
        </w:rPr>
        <w:t xml:space="preserve">The WASAT 41 case involved a 4 storey proposal adjacent to 2 storey dwellings. The 5A </w:t>
      </w:r>
      <w:r w:rsidR="41096841" w:rsidRPr="004A2123">
        <w:rPr>
          <w:rFonts w:ascii="Arial" w:hAnsi="Arial" w:cs="Arial"/>
          <w:noProof/>
          <w:lang w:eastAsia="en-AU"/>
        </w:rPr>
        <w:t xml:space="preserve">&amp; </w:t>
      </w:r>
      <w:r w:rsidRPr="004A2123">
        <w:rPr>
          <w:rFonts w:ascii="Arial" w:hAnsi="Arial" w:cs="Arial"/>
          <w:noProof/>
          <w:lang w:eastAsia="en-AU"/>
        </w:rPr>
        <w:t>5B Alexander Road proposal is a 2 storey proposal adjacent to 2 storey dwellings.</w:t>
      </w:r>
      <w:r w:rsidR="3D213513" w:rsidRPr="004A2123">
        <w:rPr>
          <w:rFonts w:ascii="Arial" w:hAnsi="Arial" w:cs="Arial"/>
          <w:noProof/>
          <w:lang w:eastAsia="en-AU"/>
        </w:rPr>
        <w:t xml:space="preserve"> Furthermore the WASAT 41 determination outlined how the application could be modified to potentially result in a design which may be acceptable. Caution should</w:t>
      </w:r>
      <w:r w:rsidR="08E42228" w:rsidRPr="004A2123">
        <w:rPr>
          <w:rFonts w:ascii="Arial" w:hAnsi="Arial" w:cs="Arial"/>
          <w:noProof/>
          <w:lang w:eastAsia="en-AU"/>
        </w:rPr>
        <w:t xml:space="preserve"> be exercised in suggesting that the determination in WASAT 41 has direct rel</w:t>
      </w:r>
      <w:r w:rsidR="2B60FA6E" w:rsidRPr="004A2123">
        <w:rPr>
          <w:rFonts w:ascii="Arial" w:hAnsi="Arial" w:cs="Arial"/>
          <w:noProof/>
          <w:lang w:eastAsia="en-AU"/>
        </w:rPr>
        <w:t>evance to the current proposal.</w:t>
      </w:r>
      <w:r w:rsidRPr="004A2123">
        <w:rPr>
          <w:rFonts w:ascii="Arial" w:hAnsi="Arial" w:cs="Arial"/>
          <w:noProof/>
          <w:lang w:eastAsia="en-AU"/>
        </w:rPr>
        <w:t xml:space="preserve"> </w:t>
      </w:r>
    </w:p>
    <w:p w14:paraId="6F761183" w14:textId="77777777" w:rsidR="00E74CEF" w:rsidRDefault="00E74CEF" w:rsidP="00FE5972">
      <w:pPr>
        <w:ind w:left="-284" w:right="-238"/>
        <w:jc w:val="both"/>
        <w:rPr>
          <w:rFonts w:ascii="Arial" w:hAnsi="Arial"/>
        </w:rPr>
      </w:pPr>
    </w:p>
    <w:p w14:paraId="40E9E9DE" w14:textId="5A13FB51" w:rsidR="00E74CEF" w:rsidRDefault="00E74CEF" w:rsidP="00FE5972">
      <w:pPr>
        <w:ind w:left="-284" w:right="-238"/>
        <w:jc w:val="both"/>
        <w:rPr>
          <w:rFonts w:ascii="Arial" w:hAnsi="Arial"/>
        </w:rPr>
      </w:pPr>
      <w:r w:rsidRPr="002F4EBD">
        <w:rPr>
          <w:rFonts w:ascii="Arial" w:hAnsi="Arial" w:cs="Arial"/>
          <w:b/>
          <w:bCs/>
          <w:color w:val="244061" w:themeColor="accent1" w:themeShade="80"/>
          <w:szCs w:val="24"/>
          <w:shd w:val="clear" w:color="auto" w:fill="FFFFFF"/>
        </w:rPr>
        <w:t>Question 1</w:t>
      </w:r>
      <w:r>
        <w:rPr>
          <w:rFonts w:ascii="Arial" w:hAnsi="Arial" w:cs="Arial"/>
          <w:b/>
          <w:bCs/>
          <w:color w:val="244061" w:themeColor="accent1" w:themeShade="80"/>
          <w:szCs w:val="24"/>
          <w:shd w:val="clear" w:color="auto" w:fill="FFFFFF"/>
        </w:rPr>
        <w:t>5</w:t>
      </w:r>
    </w:p>
    <w:p w14:paraId="034D71BB" w14:textId="77777777" w:rsidR="00D74AA3" w:rsidRDefault="00D74AA3" w:rsidP="00FE5972">
      <w:pPr>
        <w:ind w:left="-284" w:right="-238"/>
        <w:jc w:val="both"/>
        <w:rPr>
          <w:rFonts w:ascii="Arial" w:hAnsi="Arial"/>
        </w:rPr>
      </w:pPr>
      <w:r>
        <w:rPr>
          <w:rFonts w:ascii="Arial" w:hAnsi="Arial"/>
        </w:rPr>
        <w:t>How much did it cost City of Nedlands and its ratepayers to win the WASAT 41 case at the SAT?</w:t>
      </w:r>
    </w:p>
    <w:p w14:paraId="4D10BB05" w14:textId="77777777" w:rsidR="00D74AA3" w:rsidRDefault="00D74AA3" w:rsidP="00FE5972">
      <w:pPr>
        <w:ind w:left="-284" w:right="-238"/>
        <w:jc w:val="both"/>
        <w:rPr>
          <w:rFonts w:ascii="Arial" w:hAnsi="Arial"/>
        </w:rPr>
      </w:pPr>
    </w:p>
    <w:p w14:paraId="05826334" w14:textId="77777777" w:rsidR="00E74CEF" w:rsidRDefault="00E74CEF" w:rsidP="00FE5972">
      <w:pPr>
        <w:ind w:left="-284" w:right="-238"/>
        <w:jc w:val="both"/>
        <w:rPr>
          <w:rFonts w:ascii="Arial" w:hAnsi="Arial" w:cs="Arial"/>
          <w:b/>
          <w:bCs/>
          <w:color w:val="244061" w:themeColor="accent1" w:themeShade="80"/>
          <w:szCs w:val="24"/>
          <w:lang w:eastAsia="en-AU"/>
        </w:rPr>
      </w:pPr>
      <w:r w:rsidRPr="00BD16BC">
        <w:rPr>
          <w:rFonts w:ascii="Arial" w:hAnsi="Arial" w:cs="Arial"/>
          <w:b/>
          <w:bCs/>
          <w:color w:val="244061" w:themeColor="accent1" w:themeShade="80"/>
          <w:szCs w:val="24"/>
          <w:lang w:eastAsia="en-AU"/>
        </w:rPr>
        <w:t>Answer</w:t>
      </w:r>
    </w:p>
    <w:p w14:paraId="56A9D081" w14:textId="6C6D16B4" w:rsidR="6BA45BC0" w:rsidRPr="004A2123" w:rsidRDefault="0D158A61" w:rsidP="00FE5972">
      <w:pPr>
        <w:ind w:left="-284" w:right="-238"/>
        <w:jc w:val="both"/>
        <w:rPr>
          <w:rFonts w:ascii="Arial" w:hAnsi="Arial" w:cs="Arial"/>
          <w:noProof/>
          <w:lang w:eastAsia="en-AU"/>
        </w:rPr>
      </w:pPr>
      <w:r w:rsidRPr="004A2123">
        <w:rPr>
          <w:rFonts w:ascii="Arial" w:hAnsi="Arial" w:cs="Arial"/>
          <w:noProof/>
          <w:lang w:eastAsia="en-AU"/>
        </w:rPr>
        <w:t xml:space="preserve">Approximately </w:t>
      </w:r>
      <w:r w:rsidR="6BA45BC0" w:rsidRPr="004A2123">
        <w:rPr>
          <w:rFonts w:ascii="Arial" w:hAnsi="Arial" w:cs="Arial"/>
          <w:noProof/>
          <w:lang w:eastAsia="en-AU"/>
        </w:rPr>
        <w:t>$10</w:t>
      </w:r>
      <w:r w:rsidR="27235AE0" w:rsidRPr="004A2123">
        <w:rPr>
          <w:rFonts w:ascii="Arial" w:hAnsi="Arial" w:cs="Arial"/>
          <w:noProof/>
          <w:lang w:eastAsia="en-AU"/>
        </w:rPr>
        <w:t>3</w:t>
      </w:r>
      <w:r w:rsidR="6BA45BC0" w:rsidRPr="004A2123">
        <w:rPr>
          <w:rFonts w:ascii="Arial" w:hAnsi="Arial" w:cs="Arial"/>
          <w:noProof/>
          <w:lang w:eastAsia="en-AU"/>
        </w:rPr>
        <w:t>,000</w:t>
      </w:r>
    </w:p>
    <w:p w14:paraId="74262189" w14:textId="77777777" w:rsidR="004A2123" w:rsidRDefault="004A2123" w:rsidP="00FE5972">
      <w:pPr>
        <w:ind w:left="-284" w:right="-238"/>
        <w:jc w:val="both"/>
        <w:rPr>
          <w:rFonts w:ascii="Arial" w:hAnsi="Arial"/>
        </w:rPr>
      </w:pPr>
    </w:p>
    <w:p w14:paraId="3CDDF422" w14:textId="7EA6421E" w:rsidR="00E74CEF" w:rsidRDefault="00E74CEF" w:rsidP="00FE5972">
      <w:pPr>
        <w:ind w:left="-284" w:right="-238"/>
        <w:jc w:val="both"/>
        <w:rPr>
          <w:rFonts w:ascii="Arial" w:hAnsi="Arial"/>
        </w:rPr>
      </w:pPr>
      <w:r w:rsidRPr="002F4EBD">
        <w:rPr>
          <w:rFonts w:ascii="Arial" w:hAnsi="Arial" w:cs="Arial"/>
          <w:b/>
          <w:bCs/>
          <w:color w:val="244061" w:themeColor="accent1" w:themeShade="80"/>
          <w:szCs w:val="24"/>
          <w:shd w:val="clear" w:color="auto" w:fill="FFFFFF"/>
        </w:rPr>
        <w:t>Question 1</w:t>
      </w:r>
      <w:r>
        <w:rPr>
          <w:rFonts w:ascii="Arial" w:hAnsi="Arial" w:cs="Arial"/>
          <w:b/>
          <w:bCs/>
          <w:color w:val="244061" w:themeColor="accent1" w:themeShade="80"/>
          <w:szCs w:val="24"/>
          <w:shd w:val="clear" w:color="auto" w:fill="FFFFFF"/>
        </w:rPr>
        <w:t>6</w:t>
      </w:r>
    </w:p>
    <w:p w14:paraId="15E38F7B" w14:textId="0E4F90F5" w:rsidR="00D74AA3" w:rsidRDefault="00D74AA3" w:rsidP="00FE5972">
      <w:pPr>
        <w:ind w:left="-284" w:right="-238"/>
        <w:jc w:val="both"/>
        <w:rPr>
          <w:rFonts w:ascii="Arial" w:hAnsi="Arial"/>
        </w:rPr>
      </w:pPr>
      <w:r>
        <w:rPr>
          <w:rFonts w:ascii="Arial" w:hAnsi="Arial"/>
        </w:rPr>
        <w:t xml:space="preserve">If City of Nedlands does not uphold its hard-won planning principles from the WASAT 41 case, is it reasonable for ratepayers to feel upset that </w:t>
      </w:r>
      <w:r w:rsidR="004A2123">
        <w:rPr>
          <w:rFonts w:ascii="Arial" w:hAnsi="Arial"/>
        </w:rPr>
        <w:t>the City of Nedlands</w:t>
      </w:r>
      <w:r>
        <w:rPr>
          <w:rFonts w:ascii="Arial" w:hAnsi="Arial"/>
        </w:rPr>
        <w:t xml:space="preserve"> wasted a large amount of their money in winning WASAT 41?</w:t>
      </w:r>
    </w:p>
    <w:p w14:paraId="1935E4DF" w14:textId="77777777" w:rsidR="00D74AA3" w:rsidRPr="00046B3A" w:rsidRDefault="00D74AA3" w:rsidP="00FE5972">
      <w:pPr>
        <w:ind w:left="-284" w:right="-238"/>
        <w:jc w:val="both"/>
        <w:rPr>
          <w:rFonts w:ascii="Arial" w:hAnsi="Arial" w:cs="Arial"/>
          <w:szCs w:val="24"/>
        </w:rPr>
      </w:pPr>
    </w:p>
    <w:p w14:paraId="6EF9B15A" w14:textId="77777777" w:rsidR="00E74CEF" w:rsidRDefault="00E74CEF" w:rsidP="00FE5972">
      <w:pPr>
        <w:ind w:left="-284" w:right="-238"/>
        <w:jc w:val="both"/>
        <w:rPr>
          <w:rFonts w:ascii="Arial" w:hAnsi="Arial" w:cs="Arial"/>
          <w:b/>
          <w:bCs/>
          <w:color w:val="244061" w:themeColor="accent1" w:themeShade="80"/>
          <w:szCs w:val="24"/>
          <w:lang w:eastAsia="en-AU"/>
        </w:rPr>
      </w:pPr>
      <w:bookmarkStart w:id="3" w:name="_Toc132903572"/>
      <w:bookmarkStart w:id="4" w:name="_Toc135311783"/>
      <w:r w:rsidRPr="00BD16BC">
        <w:rPr>
          <w:rFonts w:ascii="Arial" w:hAnsi="Arial" w:cs="Arial"/>
          <w:b/>
          <w:bCs/>
          <w:color w:val="244061" w:themeColor="accent1" w:themeShade="80"/>
          <w:szCs w:val="24"/>
          <w:lang w:eastAsia="en-AU"/>
        </w:rPr>
        <w:t>Answer</w:t>
      </w:r>
    </w:p>
    <w:p w14:paraId="14322F83" w14:textId="49D6886F" w:rsidR="3C68DBB1" w:rsidRDefault="3C68DBB1" w:rsidP="00FE5972">
      <w:pPr>
        <w:ind w:left="-284" w:right="-238"/>
        <w:jc w:val="both"/>
        <w:rPr>
          <w:rFonts w:ascii="Arial" w:hAnsi="Arial" w:cs="Arial"/>
          <w:b/>
          <w:bCs/>
          <w:noProof/>
          <w:color w:val="244061" w:themeColor="accent1" w:themeShade="80"/>
          <w:lang w:eastAsia="en-AU"/>
        </w:rPr>
      </w:pPr>
      <w:r w:rsidRPr="004A2123">
        <w:rPr>
          <w:rFonts w:ascii="Arial" w:hAnsi="Arial" w:cs="Arial"/>
          <w:noProof/>
          <w:lang w:eastAsia="en-AU"/>
        </w:rPr>
        <w:t>As outlined in an earlier answer, the direct relevance to the current proposal is questioned, on the basis of the signifcantly different proposals involved.</w:t>
      </w:r>
      <w:r w:rsidRPr="2C4EC914">
        <w:rPr>
          <w:rFonts w:ascii="Arial" w:hAnsi="Arial" w:cs="Arial"/>
          <w:b/>
          <w:bCs/>
          <w:noProof/>
          <w:color w:val="244061" w:themeColor="accent1" w:themeShade="80"/>
          <w:lang w:eastAsia="en-AU"/>
        </w:rPr>
        <w:t xml:space="preserve"> </w:t>
      </w:r>
    </w:p>
    <w:p w14:paraId="445B166D" w14:textId="77777777" w:rsidR="004A2123" w:rsidRDefault="004A2123" w:rsidP="00FE5972">
      <w:pPr>
        <w:ind w:left="-284" w:right="-238"/>
        <w:jc w:val="both"/>
        <w:rPr>
          <w:rFonts w:ascii="Arial" w:hAnsi="Arial" w:cs="Arial"/>
          <w:b/>
          <w:bCs/>
          <w:noProof/>
          <w:color w:val="244061" w:themeColor="accent1" w:themeShade="80"/>
          <w:lang w:eastAsia="en-AU"/>
        </w:rPr>
      </w:pPr>
    </w:p>
    <w:p w14:paraId="2189BB8E" w14:textId="77777777" w:rsidR="004A2123" w:rsidRDefault="004A2123" w:rsidP="00FE5972">
      <w:pPr>
        <w:ind w:left="-284" w:right="-238"/>
        <w:jc w:val="both"/>
        <w:rPr>
          <w:rFonts w:ascii="Arial" w:hAnsi="Arial" w:cs="Arial"/>
          <w:b/>
          <w:bCs/>
          <w:noProof/>
          <w:color w:val="244061" w:themeColor="accent1" w:themeShade="80"/>
          <w:lang w:eastAsia="en-AU"/>
        </w:rPr>
      </w:pPr>
    </w:p>
    <w:p w14:paraId="7794DCF6" w14:textId="2D03E881" w:rsidR="001F5858" w:rsidRPr="00164E62" w:rsidRDefault="001F5858" w:rsidP="00FE5972">
      <w:pPr>
        <w:pStyle w:val="Heading1"/>
        <w:numPr>
          <w:ilvl w:val="0"/>
          <w:numId w:val="1"/>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5" w:name="_Toc139010932"/>
      <w:r>
        <w:rPr>
          <w:rFonts w:ascii="Arial" w:hAnsi="Arial" w:cs="Arial"/>
          <w:caps w:val="0"/>
          <w:color w:val="17365D" w:themeColor="text2" w:themeShade="BF"/>
          <w:szCs w:val="28"/>
          <w:u w:val="none"/>
        </w:rPr>
        <w:t>Addresses by Members of the Public</w:t>
      </w:r>
      <w:bookmarkEnd w:id="3"/>
      <w:bookmarkEnd w:id="4"/>
      <w:bookmarkEnd w:id="5"/>
    </w:p>
    <w:p w14:paraId="24EDCAEC" w14:textId="77777777" w:rsidR="001F5858" w:rsidRPr="00046B3A" w:rsidRDefault="001F5858" w:rsidP="00FE5972">
      <w:pPr>
        <w:tabs>
          <w:tab w:val="left" w:pos="720"/>
          <w:tab w:val="left" w:pos="1440"/>
          <w:tab w:val="left" w:pos="2410"/>
          <w:tab w:val="left" w:pos="2977"/>
          <w:tab w:val="right" w:pos="8505"/>
        </w:tabs>
        <w:ind w:left="-1134" w:right="-238"/>
        <w:jc w:val="both"/>
        <w:rPr>
          <w:rFonts w:ascii="Arial" w:hAnsi="Arial" w:cs="Arial"/>
          <w:szCs w:val="24"/>
        </w:rPr>
      </w:pPr>
    </w:p>
    <w:p w14:paraId="49C764B1" w14:textId="0DC346B1" w:rsidR="00562866" w:rsidRDefault="001F5858"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B41A18">
        <w:rPr>
          <w:rFonts w:ascii="Arial" w:hAnsi="Arial" w:cs="Arial"/>
        </w:rPr>
        <w:t>Addresses by members of the public who ha</w:t>
      </w:r>
      <w:r w:rsidR="00075CAE">
        <w:rPr>
          <w:rFonts w:ascii="Arial" w:hAnsi="Arial" w:cs="Arial"/>
        </w:rPr>
        <w:t>d</w:t>
      </w:r>
      <w:r w:rsidRPr="00B41A18">
        <w:rPr>
          <w:rFonts w:ascii="Arial" w:hAnsi="Arial" w:cs="Arial"/>
        </w:rPr>
        <w:t xml:space="preserve"> completed Public Address Registration Forms to be made at this point</w:t>
      </w:r>
      <w:r w:rsidR="005B6636">
        <w:rPr>
          <w:rFonts w:ascii="Arial" w:hAnsi="Arial" w:cs="Arial"/>
        </w:rPr>
        <w:t>.</w:t>
      </w:r>
    </w:p>
    <w:p w14:paraId="0110AA3E" w14:textId="77777777" w:rsidR="00075CAE" w:rsidRDefault="00075CAE"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412BDD52" w14:textId="65B95DC9" w:rsidR="000829D6" w:rsidRDefault="003069F9"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bookmarkStart w:id="6" w:name="_Hlk138754721"/>
      <w:r>
        <w:rPr>
          <w:rFonts w:ascii="Arial" w:hAnsi="Arial" w:cs="Arial"/>
        </w:rPr>
        <w:t xml:space="preserve">Mrs Jennifer Allen, spoke in </w:t>
      </w:r>
      <w:r w:rsidR="00A5144D">
        <w:rPr>
          <w:rFonts w:ascii="Arial" w:hAnsi="Arial" w:cs="Arial"/>
        </w:rPr>
        <w:t xml:space="preserve">support of item 15.3 - </w:t>
      </w:r>
      <w:r w:rsidR="00A5144D" w:rsidRPr="00A5144D">
        <w:rPr>
          <w:rFonts w:ascii="Arial" w:hAnsi="Arial" w:cs="Arial"/>
        </w:rPr>
        <w:t>Motion Passed at the 2022 Annual General Meeting of Electors</w:t>
      </w:r>
      <w:r w:rsidR="00A5144D">
        <w:rPr>
          <w:rFonts w:ascii="Arial" w:hAnsi="Arial" w:cs="Arial"/>
        </w:rPr>
        <w:t>.</w:t>
      </w:r>
    </w:p>
    <w:p w14:paraId="784D6939" w14:textId="77777777" w:rsidR="00FC4C49" w:rsidRDefault="00FC4C49"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6A3B4CF2" w14:textId="77777777" w:rsidR="00FC4C49" w:rsidRDefault="00FC4C49"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34CF53D2" w14:textId="146A3113" w:rsidR="00FC4C49" w:rsidRPr="00147AEA" w:rsidRDefault="00FC4C49" w:rsidP="00FE5972">
      <w:pPr>
        <w:ind w:left="-1134" w:right="-238"/>
        <w:jc w:val="both"/>
        <w:rPr>
          <w:rFonts w:ascii="Arial" w:hAnsi="Arial" w:cs="Arial"/>
          <w:szCs w:val="24"/>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left the room at </w:t>
      </w:r>
      <w:r>
        <w:rPr>
          <w:rFonts w:ascii="Arial" w:hAnsi="Arial" w:cs="Arial"/>
          <w:szCs w:val="24"/>
        </w:rPr>
        <w:t>6.11</w:t>
      </w:r>
      <w:r w:rsidRPr="00147AEA">
        <w:rPr>
          <w:rFonts w:ascii="Arial" w:hAnsi="Arial" w:cs="Arial"/>
          <w:szCs w:val="24"/>
        </w:rPr>
        <w:t xml:space="preserve"> pm</w:t>
      </w:r>
      <w:r>
        <w:rPr>
          <w:rFonts w:ascii="Arial" w:hAnsi="Arial" w:cs="Arial"/>
          <w:szCs w:val="24"/>
        </w:rPr>
        <w:t xml:space="preserve"> and returned at </w:t>
      </w:r>
      <w:r w:rsidR="00130C2E">
        <w:rPr>
          <w:rFonts w:ascii="Arial" w:hAnsi="Arial" w:cs="Arial"/>
          <w:szCs w:val="24"/>
        </w:rPr>
        <w:t>6.12</w:t>
      </w:r>
      <w:r>
        <w:rPr>
          <w:rFonts w:ascii="Arial" w:hAnsi="Arial" w:cs="Arial"/>
          <w:szCs w:val="24"/>
        </w:rPr>
        <w:t>pm.</w:t>
      </w:r>
    </w:p>
    <w:p w14:paraId="17CB23CF" w14:textId="331B2E63" w:rsidR="00FC4C49" w:rsidRDefault="00FC4C49"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0A0F6F1" w14:textId="77777777" w:rsidR="000E770F" w:rsidRDefault="000E770F"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46972E6D" w14:textId="4D7DAA02" w:rsidR="00760D88" w:rsidRDefault="00760D88"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Mr Digby de Bruin, spoke in support of item 15.3 - </w:t>
      </w:r>
      <w:r w:rsidRPr="00A5144D">
        <w:rPr>
          <w:rFonts w:ascii="Arial" w:hAnsi="Arial" w:cs="Arial"/>
        </w:rPr>
        <w:t>Motion Passed at the 2022 Annual General Meeting of Electors</w:t>
      </w:r>
      <w:r>
        <w:rPr>
          <w:rFonts w:ascii="Arial" w:hAnsi="Arial" w:cs="Arial"/>
        </w:rPr>
        <w:t>.</w:t>
      </w:r>
    </w:p>
    <w:p w14:paraId="1F1DADA5" w14:textId="77777777" w:rsidR="000829D6" w:rsidRDefault="000829D6"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49D3572E" w14:textId="77777777" w:rsidR="00A80C56" w:rsidRDefault="00A80C56" w:rsidP="00FE5972">
      <w:pPr>
        <w:numPr>
          <w:ilvl w:val="12"/>
          <w:numId w:val="0"/>
        </w:numPr>
        <w:ind w:left="-284" w:right="-238"/>
        <w:jc w:val="both"/>
        <w:rPr>
          <w:rFonts w:ascii="Arial" w:hAnsi="Arial" w:cs="Arial"/>
          <w:szCs w:val="24"/>
        </w:rPr>
      </w:pPr>
      <w:r>
        <w:rPr>
          <w:rFonts w:ascii="Arial" w:hAnsi="Arial" w:cs="Arial"/>
          <w:szCs w:val="24"/>
        </w:rPr>
        <w:t>Mr Rex Hubbard, spoke in opposition to the recommendation for item 16.1 - PD24.06.23 Section 31 Reconsideration of Development Application – Four Multiple Dwellings at 5A &amp; 5B Alexander Road, Dalkeith.</w:t>
      </w:r>
    </w:p>
    <w:p w14:paraId="1E769C1E" w14:textId="77777777" w:rsidR="005A6A72" w:rsidRDefault="005A6A72" w:rsidP="00FE5972">
      <w:pPr>
        <w:numPr>
          <w:ilvl w:val="12"/>
          <w:numId w:val="0"/>
        </w:numPr>
        <w:ind w:left="-284" w:right="-238"/>
        <w:jc w:val="both"/>
        <w:rPr>
          <w:rFonts w:ascii="Arial" w:hAnsi="Arial" w:cs="Arial"/>
          <w:szCs w:val="24"/>
        </w:rPr>
      </w:pPr>
    </w:p>
    <w:p w14:paraId="4D7290C9" w14:textId="310D4CDE" w:rsidR="00453CCF" w:rsidRDefault="00453CCF" w:rsidP="00FE5972">
      <w:pPr>
        <w:numPr>
          <w:ilvl w:val="12"/>
          <w:numId w:val="0"/>
        </w:numPr>
        <w:ind w:left="-284" w:right="-238"/>
        <w:jc w:val="both"/>
        <w:rPr>
          <w:rFonts w:ascii="Arial" w:hAnsi="Arial" w:cs="Arial"/>
          <w:szCs w:val="24"/>
        </w:rPr>
      </w:pPr>
      <w:r>
        <w:rPr>
          <w:rFonts w:ascii="Arial" w:hAnsi="Arial" w:cs="Arial"/>
          <w:szCs w:val="24"/>
        </w:rPr>
        <w:t>Ms Kylie Bennett, spoke in opposition to the recommendation for item 16.1 - PD24.06.23 Section 31 Reconsideration of Development Application – Four Multiple Dwellings at 5A &amp; 5B Alexander Road, Dalkeith.</w:t>
      </w:r>
    </w:p>
    <w:p w14:paraId="465BDE79" w14:textId="77777777" w:rsidR="00453CCF" w:rsidRDefault="00453CCF" w:rsidP="00FE5972">
      <w:pPr>
        <w:numPr>
          <w:ilvl w:val="12"/>
          <w:numId w:val="0"/>
        </w:numPr>
        <w:ind w:left="-284" w:right="-238"/>
        <w:jc w:val="both"/>
        <w:rPr>
          <w:rFonts w:ascii="Arial" w:hAnsi="Arial" w:cs="Arial"/>
          <w:szCs w:val="24"/>
        </w:rPr>
      </w:pPr>
    </w:p>
    <w:p w14:paraId="4E41550B" w14:textId="748F95C9" w:rsidR="009D2293" w:rsidRDefault="009D2293" w:rsidP="00FE5972">
      <w:pPr>
        <w:numPr>
          <w:ilvl w:val="12"/>
          <w:numId w:val="0"/>
        </w:numPr>
        <w:ind w:left="-284" w:right="-238"/>
        <w:jc w:val="both"/>
        <w:rPr>
          <w:rFonts w:ascii="Arial" w:hAnsi="Arial" w:cs="Arial"/>
          <w:szCs w:val="24"/>
        </w:rPr>
      </w:pPr>
      <w:r>
        <w:rPr>
          <w:rFonts w:ascii="Arial" w:hAnsi="Arial" w:cs="Arial"/>
          <w:szCs w:val="24"/>
        </w:rPr>
        <w:t xml:space="preserve">Ms Bianca Sandri, </w:t>
      </w:r>
      <w:r w:rsidR="00A83728">
        <w:rPr>
          <w:rFonts w:ascii="Arial" w:hAnsi="Arial" w:cs="Arial"/>
          <w:szCs w:val="24"/>
        </w:rPr>
        <w:t>spoke in support of the recommendation for item 16.1 - PD24.06.23 Section 31 Reconsideration of Development Application – Four Multiple Dwellings at 5A &amp; 5B Alexander Road, Dalkeith.</w:t>
      </w:r>
    </w:p>
    <w:p w14:paraId="2B4FE109" w14:textId="77777777" w:rsidR="00724FFF" w:rsidRDefault="00724FFF" w:rsidP="00FE5972">
      <w:pPr>
        <w:numPr>
          <w:ilvl w:val="12"/>
          <w:numId w:val="0"/>
        </w:numPr>
        <w:ind w:left="-284" w:right="-238"/>
        <w:jc w:val="both"/>
        <w:rPr>
          <w:rFonts w:ascii="Arial" w:hAnsi="Arial" w:cs="Arial"/>
          <w:szCs w:val="24"/>
        </w:rPr>
      </w:pPr>
    </w:p>
    <w:p w14:paraId="55E51DEB" w14:textId="6AEA370A" w:rsidR="00760D88" w:rsidRDefault="00EC4C7C" w:rsidP="00FE5972">
      <w:pPr>
        <w:numPr>
          <w:ilvl w:val="12"/>
          <w:numId w:val="0"/>
        </w:numPr>
        <w:ind w:left="-284" w:right="-238"/>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3" behindDoc="1" locked="0" layoutInCell="1" allowOverlap="1" wp14:anchorId="364E5D64" wp14:editId="203594A9">
                <wp:simplePos x="0" y="0"/>
                <wp:positionH relativeFrom="column">
                  <wp:posOffset>-226695</wp:posOffset>
                </wp:positionH>
                <wp:positionV relativeFrom="paragraph">
                  <wp:posOffset>124714</wp:posOffset>
                </wp:positionV>
                <wp:extent cx="6217920" cy="1701479"/>
                <wp:effectExtent l="0" t="0" r="11430" b="13335"/>
                <wp:wrapNone/>
                <wp:docPr id="5" name="Rectangle 5" descr="P298#y1"/>
                <wp:cNvGraphicFramePr/>
                <a:graphic xmlns:a="http://schemas.openxmlformats.org/drawingml/2006/main">
                  <a:graphicData uri="http://schemas.microsoft.com/office/word/2010/wordprocessingShape">
                    <wps:wsp>
                      <wps:cNvSpPr/>
                      <wps:spPr>
                        <a:xfrm>
                          <a:off x="0" y="0"/>
                          <a:ext cx="6217920" cy="170147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B8D1F7" id="Rectangle 5" o:spid="_x0000_s1026" alt="P298#y1" style="position:absolute;margin-left:-17.85pt;margin-top:9.8pt;width:489.6pt;height:133.95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" filled="f" strokecolor="#243f60 [1604]" strokeweight="2pt"/>
            </w:pict>
          </mc:Fallback>
        </mc:AlternateContent>
      </w:r>
    </w:p>
    <w:p w14:paraId="30F8871C" w14:textId="77777777" w:rsidR="00724FFF" w:rsidRPr="00147AEA" w:rsidRDefault="00724FFF"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u w:val="single"/>
        </w:rPr>
      </w:pPr>
      <w:r w:rsidRPr="00147AEA">
        <w:rPr>
          <w:rFonts w:ascii="Arial" w:hAnsi="Arial" w:cs="Arial"/>
          <w:szCs w:val="24"/>
          <w:u w:val="single"/>
        </w:rPr>
        <w:t>Suspension of Standing Orders</w:t>
      </w:r>
    </w:p>
    <w:p w14:paraId="496411B1" w14:textId="505B1C7E" w:rsidR="00724FFF" w:rsidRPr="00147AEA" w:rsidRDefault="00724FFF" w:rsidP="00FE5972">
      <w:pPr>
        <w:tabs>
          <w:tab w:val="left" w:pos="1985"/>
        </w:tabs>
        <w:ind w:left="-284" w:right="-238"/>
        <w:jc w:val="both"/>
        <w:rPr>
          <w:rFonts w:ascii="Arial" w:hAnsi="Arial" w:cs="Arial"/>
          <w:szCs w:val="24"/>
        </w:rPr>
      </w:pPr>
      <w:r w:rsidRPr="00147AEA">
        <w:rPr>
          <w:rFonts w:ascii="Arial" w:hAnsi="Arial" w:cs="Arial"/>
          <w:szCs w:val="24"/>
        </w:rPr>
        <w:t xml:space="preserve">Moved - Councillor </w:t>
      </w:r>
      <w:r w:rsidR="00CF2190">
        <w:rPr>
          <w:rFonts w:ascii="Arial" w:hAnsi="Arial" w:cs="Arial"/>
          <w:szCs w:val="24"/>
        </w:rPr>
        <w:t>Coghlan</w:t>
      </w:r>
    </w:p>
    <w:p w14:paraId="1F0788F2" w14:textId="618D3C2C" w:rsidR="00724FFF" w:rsidRPr="00147AEA" w:rsidRDefault="00724FFF" w:rsidP="00FE5972">
      <w:pPr>
        <w:tabs>
          <w:tab w:val="left" w:pos="1985"/>
        </w:tabs>
        <w:ind w:left="-284" w:right="-238"/>
        <w:jc w:val="both"/>
        <w:rPr>
          <w:rFonts w:ascii="Arial" w:hAnsi="Arial" w:cs="Arial"/>
          <w:szCs w:val="24"/>
        </w:rPr>
      </w:pPr>
      <w:r w:rsidRPr="00147AEA">
        <w:rPr>
          <w:rFonts w:ascii="Arial" w:hAnsi="Arial" w:cs="Arial"/>
          <w:szCs w:val="24"/>
        </w:rPr>
        <w:t xml:space="preserve">Seconded - Councillor </w:t>
      </w:r>
      <w:r w:rsidR="007311B6">
        <w:rPr>
          <w:rFonts w:ascii="Arial" w:hAnsi="Arial" w:cs="Arial"/>
          <w:szCs w:val="24"/>
        </w:rPr>
        <w:t>Hodsdon</w:t>
      </w:r>
    </w:p>
    <w:p w14:paraId="7F1D76FD" w14:textId="77777777" w:rsidR="00724FFF" w:rsidRPr="00147AEA" w:rsidRDefault="00724FFF"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szCs w:val="24"/>
        </w:rPr>
      </w:pPr>
    </w:p>
    <w:p w14:paraId="286AC844" w14:textId="77777777" w:rsidR="00724FFF" w:rsidRPr="000F3E93" w:rsidRDefault="00724FFF" w:rsidP="00FE5972">
      <w:pPr>
        <w:tabs>
          <w:tab w:val="left" w:pos="1985"/>
        </w:tabs>
        <w:ind w:left="-284" w:right="-238"/>
        <w:jc w:val="both"/>
        <w:rPr>
          <w:rFonts w:ascii="Arial" w:hAnsi="Arial" w:cs="Arial"/>
          <w:color w:val="1F3864"/>
          <w:szCs w:val="24"/>
        </w:rPr>
      </w:pPr>
      <w:r w:rsidRPr="000F3E93">
        <w:rPr>
          <w:rFonts w:ascii="Arial" w:hAnsi="Arial" w:cs="Arial"/>
          <w:b/>
          <w:color w:val="1F3864"/>
          <w:szCs w:val="24"/>
        </w:rPr>
        <w:t xml:space="preserve">That Standing Order No. </w:t>
      </w:r>
      <w:r>
        <w:rPr>
          <w:rFonts w:ascii="Arial" w:hAnsi="Arial" w:cs="Arial"/>
          <w:b/>
          <w:color w:val="1F3864"/>
          <w:szCs w:val="24"/>
        </w:rPr>
        <w:t>3.4(4)</w:t>
      </w:r>
      <w:r w:rsidRPr="000F3E93">
        <w:rPr>
          <w:rFonts w:ascii="Arial" w:hAnsi="Arial" w:cs="Arial"/>
          <w:b/>
          <w:color w:val="1F3864"/>
          <w:szCs w:val="24"/>
        </w:rPr>
        <w:t xml:space="preserve"> be suspended for the purpose o</w:t>
      </w:r>
      <w:r>
        <w:rPr>
          <w:rFonts w:ascii="Arial" w:hAnsi="Arial" w:cs="Arial"/>
          <w:b/>
          <w:color w:val="1F3864"/>
          <w:szCs w:val="24"/>
        </w:rPr>
        <w:t xml:space="preserve">f allowing additional speakers on item 16.2 and Standing Order No. 3.4(5) be suspended for the purpose of extending the Public Address Session beyond 15 minutes to allow all those registered to address Council. </w:t>
      </w:r>
    </w:p>
    <w:p w14:paraId="3DE649BE" w14:textId="2D1FECD8" w:rsidR="007311B6" w:rsidRPr="00147AEA" w:rsidRDefault="007311B6" w:rsidP="00764897">
      <w:pPr>
        <w:ind w:right="-238"/>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4D5FD676" w14:textId="4AA8843F" w:rsidR="00724FFF" w:rsidRPr="00147AEA" w:rsidRDefault="00724FFF" w:rsidP="00FE5972">
      <w:pPr>
        <w:ind w:right="-238"/>
        <w:jc w:val="both"/>
        <w:rPr>
          <w:rFonts w:ascii="Arial" w:hAnsi="Arial" w:cs="Arial"/>
          <w:b/>
          <w:szCs w:val="24"/>
        </w:rPr>
      </w:pPr>
    </w:p>
    <w:p w14:paraId="0CE38CD3" w14:textId="77777777" w:rsidR="00A83728" w:rsidRDefault="00A83728" w:rsidP="00FE5972">
      <w:pPr>
        <w:numPr>
          <w:ilvl w:val="12"/>
          <w:numId w:val="0"/>
        </w:numPr>
        <w:ind w:left="-284" w:right="-238"/>
        <w:jc w:val="both"/>
        <w:rPr>
          <w:rFonts w:ascii="Arial" w:hAnsi="Arial" w:cs="Arial"/>
          <w:szCs w:val="24"/>
        </w:rPr>
      </w:pPr>
    </w:p>
    <w:p w14:paraId="16E4565D" w14:textId="77777777" w:rsidR="005A6A72" w:rsidRDefault="005A6A72" w:rsidP="00FE59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Yogi Yogesan, spoke in opposition to item 16.2 - </w:t>
      </w:r>
      <w:r w:rsidRPr="006C4F8E">
        <w:rPr>
          <w:rFonts w:ascii="Arial" w:hAnsi="Arial" w:cs="Arial"/>
          <w:szCs w:val="24"/>
        </w:rPr>
        <w:t>PD25.06.23 Consideration of Development Application – Residential – Additions to Single House at 22 Clifton Street, Nedlands</w:t>
      </w:r>
      <w:r>
        <w:rPr>
          <w:rFonts w:ascii="Arial" w:hAnsi="Arial" w:cs="Arial"/>
          <w:szCs w:val="24"/>
        </w:rPr>
        <w:t>.</w:t>
      </w:r>
    </w:p>
    <w:p w14:paraId="351545E6" w14:textId="77777777" w:rsidR="008C5DC3" w:rsidRDefault="008C5DC3" w:rsidP="005A6A7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576B2BAE" w14:textId="4ED9BAD6" w:rsidR="00BA0979" w:rsidRDefault="00BA0979" w:rsidP="00BA0979">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Miss Saieesha Yogesan, spoke in opposition to item 16.2 - </w:t>
      </w:r>
      <w:r w:rsidRPr="006C4F8E">
        <w:rPr>
          <w:rFonts w:ascii="Arial" w:hAnsi="Arial" w:cs="Arial"/>
          <w:szCs w:val="24"/>
        </w:rPr>
        <w:t>PD25.06.23 Consideration of Development Application – Residential – Additions to Single House at 22 Clifton Street, Nedlands</w:t>
      </w:r>
      <w:r>
        <w:rPr>
          <w:rFonts w:ascii="Arial" w:hAnsi="Arial" w:cs="Arial"/>
          <w:szCs w:val="24"/>
        </w:rPr>
        <w:t>.</w:t>
      </w:r>
    </w:p>
    <w:p w14:paraId="570992D0" w14:textId="77777777" w:rsidR="00557127" w:rsidRDefault="00557127" w:rsidP="00BA0979">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1958D73B" w14:textId="6EFFAEE9" w:rsidR="00557127" w:rsidRDefault="001053E1" w:rsidP="00685BA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Mr Rishi</w:t>
      </w:r>
      <w:r w:rsidR="00557127">
        <w:rPr>
          <w:rFonts w:ascii="Arial" w:hAnsi="Arial" w:cs="Arial"/>
          <w:szCs w:val="24"/>
        </w:rPr>
        <w:t xml:space="preserve"> Yogesan, spoke in opposition to item 16.2 - </w:t>
      </w:r>
      <w:r w:rsidR="00557127" w:rsidRPr="006C4F8E">
        <w:rPr>
          <w:rFonts w:ascii="Arial" w:hAnsi="Arial" w:cs="Arial"/>
          <w:szCs w:val="24"/>
        </w:rPr>
        <w:t>PD25.06.23 Consideration of Development Application – Residential – Additions to Single House at 22 Clifton Street, Nedlands</w:t>
      </w:r>
      <w:r w:rsidR="00557127">
        <w:rPr>
          <w:rFonts w:ascii="Arial" w:hAnsi="Arial" w:cs="Arial"/>
          <w:szCs w:val="24"/>
        </w:rPr>
        <w:t>.</w:t>
      </w:r>
    </w:p>
    <w:p w14:paraId="311B2AB4" w14:textId="77777777" w:rsidR="007D345A" w:rsidRDefault="007D345A" w:rsidP="00685BA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489CA219" w14:textId="77777777" w:rsidR="007D345A" w:rsidRDefault="007D345A" w:rsidP="00685BA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Adrian Abel, spoke in support of item 16.2 - </w:t>
      </w:r>
      <w:r w:rsidRPr="009A655D">
        <w:rPr>
          <w:rFonts w:ascii="Arial" w:hAnsi="Arial" w:cs="Arial"/>
          <w:szCs w:val="24"/>
        </w:rPr>
        <w:t>PD25.06.23 Consideration of Development Application – Residential – Additions to Single House at 22 Clifton Street, Nedlands</w:t>
      </w:r>
      <w:r>
        <w:rPr>
          <w:rFonts w:ascii="Arial" w:hAnsi="Arial" w:cs="Arial"/>
          <w:szCs w:val="24"/>
        </w:rPr>
        <w:t>.</w:t>
      </w:r>
    </w:p>
    <w:p w14:paraId="54BF43E6" w14:textId="77777777" w:rsidR="007D345A" w:rsidRDefault="007D345A" w:rsidP="00685BA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326789B8" w14:textId="7A4218D3" w:rsidR="00AB1539" w:rsidRDefault="00FA03AF" w:rsidP="00685BA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w:t>
      </w:r>
      <w:r w:rsidR="00BE70BA">
        <w:rPr>
          <w:rFonts w:ascii="Arial" w:hAnsi="Arial" w:cs="Arial"/>
          <w:szCs w:val="24"/>
        </w:rPr>
        <w:t xml:space="preserve">rs Siew Fung, spoke in opposition to </w:t>
      </w:r>
      <w:r w:rsidR="009E278C">
        <w:rPr>
          <w:rFonts w:ascii="Arial" w:hAnsi="Arial" w:cs="Arial"/>
          <w:szCs w:val="24"/>
        </w:rPr>
        <w:t>item 16.3 - PD26.06.23 Consideration of Development Application – Residential - Three Multiple Dwellings at 23 Hillway, Nedlands.</w:t>
      </w:r>
    </w:p>
    <w:p w14:paraId="4BC44A1D" w14:textId="77777777" w:rsidR="00A80C56" w:rsidRDefault="00A80C56" w:rsidP="00685BA2">
      <w:pPr>
        <w:numPr>
          <w:ilvl w:val="12"/>
          <w:numId w:val="0"/>
        </w:numPr>
        <w:ind w:left="-284" w:right="-238"/>
        <w:jc w:val="both"/>
        <w:rPr>
          <w:rFonts w:ascii="Arial" w:hAnsi="Arial" w:cs="Arial"/>
          <w:szCs w:val="24"/>
        </w:rPr>
      </w:pPr>
    </w:p>
    <w:p w14:paraId="445C2289" w14:textId="77777777" w:rsidR="00A80C56" w:rsidRDefault="00A80C56" w:rsidP="00685BA2">
      <w:pPr>
        <w:numPr>
          <w:ilvl w:val="12"/>
          <w:numId w:val="0"/>
        </w:numPr>
        <w:ind w:left="-284" w:right="-238"/>
        <w:jc w:val="both"/>
        <w:rPr>
          <w:rFonts w:ascii="Arial" w:hAnsi="Arial" w:cs="Arial"/>
          <w:szCs w:val="24"/>
        </w:rPr>
      </w:pPr>
      <w:r>
        <w:rPr>
          <w:rFonts w:ascii="Arial" w:hAnsi="Arial" w:cs="Arial"/>
          <w:szCs w:val="24"/>
        </w:rPr>
        <w:t>Mr Andrew Mackellar, spoke in opposition to item 16.3 - PD26.06.23 Consideration of Development Application – Residential - Three Multiple Dwellings at 23 Hillway, Nedlands.</w:t>
      </w:r>
    </w:p>
    <w:p w14:paraId="1DA5C01B" w14:textId="77777777" w:rsidR="00A80C56" w:rsidRDefault="00A80C56" w:rsidP="00685BA2">
      <w:pPr>
        <w:numPr>
          <w:ilvl w:val="12"/>
          <w:numId w:val="0"/>
        </w:numPr>
        <w:ind w:left="-284" w:right="-238"/>
        <w:jc w:val="both"/>
        <w:rPr>
          <w:rFonts w:ascii="Arial" w:hAnsi="Arial" w:cs="Arial"/>
          <w:szCs w:val="24"/>
        </w:rPr>
      </w:pPr>
    </w:p>
    <w:p w14:paraId="2CC3595F" w14:textId="77777777" w:rsidR="009258A9" w:rsidRDefault="009258A9" w:rsidP="00685BA2">
      <w:pPr>
        <w:numPr>
          <w:ilvl w:val="12"/>
          <w:numId w:val="0"/>
        </w:numPr>
        <w:ind w:left="-284" w:right="-238"/>
        <w:jc w:val="both"/>
        <w:rPr>
          <w:rFonts w:ascii="Arial" w:hAnsi="Arial" w:cs="Arial"/>
          <w:szCs w:val="24"/>
        </w:rPr>
      </w:pPr>
      <w:r>
        <w:rPr>
          <w:rFonts w:ascii="Arial" w:hAnsi="Arial" w:cs="Arial"/>
          <w:szCs w:val="24"/>
        </w:rPr>
        <w:t>Mr Dan Lees, Element, spoke in support of item 16.3 - PD26.06.23 Consideration of Development Application – Residential - Three Multiple Dwellings at 23 Hillway, Nedlands.</w:t>
      </w:r>
    </w:p>
    <w:p w14:paraId="0C6228C9" w14:textId="77777777" w:rsidR="009258A9" w:rsidRDefault="009258A9" w:rsidP="00685BA2">
      <w:pPr>
        <w:numPr>
          <w:ilvl w:val="12"/>
          <w:numId w:val="0"/>
        </w:numPr>
        <w:ind w:left="-284" w:right="-238"/>
        <w:jc w:val="both"/>
        <w:rPr>
          <w:rFonts w:ascii="Arial" w:hAnsi="Arial" w:cs="Arial"/>
          <w:szCs w:val="24"/>
        </w:rPr>
      </w:pPr>
    </w:p>
    <w:p w14:paraId="434620C3" w14:textId="77777777" w:rsidR="004932E8" w:rsidRDefault="004932E8" w:rsidP="00685BA2">
      <w:pPr>
        <w:numPr>
          <w:ilvl w:val="12"/>
          <w:numId w:val="0"/>
        </w:numPr>
        <w:ind w:left="-284" w:right="-238"/>
        <w:jc w:val="both"/>
        <w:rPr>
          <w:rFonts w:ascii="Arial" w:hAnsi="Arial" w:cs="Arial"/>
          <w:szCs w:val="24"/>
        </w:rPr>
      </w:pPr>
    </w:p>
    <w:p w14:paraId="12C988E6" w14:textId="7D8198C7" w:rsidR="004932E8" w:rsidRDefault="004932E8" w:rsidP="00981A64">
      <w:pPr>
        <w:ind w:left="-1134" w:right="-238"/>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left the room at </w:t>
      </w:r>
      <w:r w:rsidR="007D6591">
        <w:rPr>
          <w:rFonts w:ascii="Arial" w:hAnsi="Arial" w:cs="Arial"/>
          <w:szCs w:val="24"/>
        </w:rPr>
        <w:t>6.48</w:t>
      </w:r>
      <w:r w:rsidRPr="00147AEA">
        <w:rPr>
          <w:rFonts w:ascii="Arial" w:hAnsi="Arial" w:cs="Arial"/>
          <w:szCs w:val="24"/>
        </w:rPr>
        <w:t xml:space="preserve"> pm</w:t>
      </w:r>
      <w:r w:rsidR="007D6591">
        <w:rPr>
          <w:rFonts w:ascii="Arial" w:hAnsi="Arial" w:cs="Arial"/>
          <w:szCs w:val="24"/>
        </w:rPr>
        <w:t xml:space="preserve"> and returned at </w:t>
      </w:r>
      <w:r w:rsidR="00C544CF">
        <w:rPr>
          <w:rFonts w:ascii="Arial" w:hAnsi="Arial" w:cs="Arial"/>
          <w:szCs w:val="24"/>
        </w:rPr>
        <w:t>6.49</w:t>
      </w:r>
      <w:r w:rsidR="007D6591">
        <w:rPr>
          <w:rFonts w:ascii="Arial" w:hAnsi="Arial" w:cs="Arial"/>
          <w:szCs w:val="24"/>
        </w:rPr>
        <w:t>pm.</w:t>
      </w:r>
    </w:p>
    <w:p w14:paraId="3BEAA1FB" w14:textId="77777777" w:rsidR="007D6591" w:rsidRDefault="007D6591" w:rsidP="00685BA2">
      <w:pPr>
        <w:ind w:left="-567" w:right="-238"/>
        <w:rPr>
          <w:rFonts w:ascii="Arial" w:hAnsi="Arial" w:cs="Arial"/>
          <w:szCs w:val="24"/>
        </w:rPr>
      </w:pPr>
    </w:p>
    <w:p w14:paraId="6D3864DF" w14:textId="77777777" w:rsidR="00685BA2" w:rsidRPr="00147AEA" w:rsidRDefault="00685BA2" w:rsidP="00685BA2">
      <w:pPr>
        <w:ind w:left="-567" w:right="-238"/>
        <w:rPr>
          <w:rFonts w:ascii="Arial" w:hAnsi="Arial" w:cs="Arial"/>
          <w:szCs w:val="24"/>
        </w:rPr>
      </w:pPr>
    </w:p>
    <w:p w14:paraId="240758AB" w14:textId="2EC425EA" w:rsidR="004C172A" w:rsidRDefault="004C172A" w:rsidP="00685BA2">
      <w:pPr>
        <w:numPr>
          <w:ilvl w:val="12"/>
          <w:numId w:val="0"/>
        </w:numPr>
        <w:ind w:left="-284" w:right="-238"/>
        <w:jc w:val="both"/>
        <w:rPr>
          <w:rFonts w:ascii="Arial" w:hAnsi="Arial" w:cs="Arial"/>
          <w:szCs w:val="24"/>
        </w:rPr>
      </w:pPr>
      <w:r>
        <w:rPr>
          <w:rFonts w:ascii="Arial" w:hAnsi="Arial" w:cs="Arial"/>
          <w:szCs w:val="24"/>
        </w:rPr>
        <w:t>Mr Bob Stevenson, spoke in relation to item 17.</w:t>
      </w:r>
      <w:r w:rsidR="005950F8">
        <w:rPr>
          <w:rFonts w:ascii="Arial" w:hAnsi="Arial" w:cs="Arial"/>
          <w:szCs w:val="24"/>
        </w:rPr>
        <w:t>3</w:t>
      </w:r>
      <w:r>
        <w:rPr>
          <w:rFonts w:ascii="Arial" w:hAnsi="Arial" w:cs="Arial"/>
          <w:szCs w:val="24"/>
        </w:rPr>
        <w:t xml:space="preserve"> - </w:t>
      </w:r>
      <w:r w:rsidRPr="004C172A">
        <w:rPr>
          <w:rFonts w:ascii="Arial" w:hAnsi="Arial" w:cs="Arial"/>
          <w:szCs w:val="24"/>
        </w:rPr>
        <w:t>CSD04.06.23 Allen Park Tennis Club Fence Replacement</w:t>
      </w:r>
      <w:r>
        <w:rPr>
          <w:rFonts w:ascii="Arial" w:hAnsi="Arial" w:cs="Arial"/>
          <w:szCs w:val="24"/>
        </w:rPr>
        <w:t>.</w:t>
      </w:r>
    </w:p>
    <w:p w14:paraId="25C54113" w14:textId="77777777" w:rsidR="00434943" w:rsidRDefault="00434943" w:rsidP="00685BA2">
      <w:pPr>
        <w:numPr>
          <w:ilvl w:val="12"/>
          <w:numId w:val="0"/>
        </w:numPr>
        <w:ind w:left="-284" w:right="-238"/>
        <w:jc w:val="both"/>
        <w:rPr>
          <w:rFonts w:ascii="Arial" w:hAnsi="Arial" w:cs="Arial"/>
          <w:szCs w:val="24"/>
        </w:rPr>
      </w:pPr>
    </w:p>
    <w:p w14:paraId="56C2F567" w14:textId="365956E8" w:rsidR="00434943" w:rsidRDefault="00434943" w:rsidP="00685BA2">
      <w:pPr>
        <w:numPr>
          <w:ilvl w:val="12"/>
          <w:numId w:val="0"/>
        </w:numPr>
        <w:ind w:left="-284" w:right="-238"/>
        <w:jc w:val="both"/>
        <w:rPr>
          <w:rFonts w:ascii="Arial" w:hAnsi="Arial" w:cs="Arial"/>
          <w:szCs w:val="24"/>
        </w:rPr>
      </w:pPr>
      <w:r>
        <w:rPr>
          <w:rFonts w:ascii="Arial" w:hAnsi="Arial" w:cs="Arial"/>
          <w:szCs w:val="24"/>
        </w:rPr>
        <w:t>Mr Peter Rattigan, spoke in in relation to item 17.</w:t>
      </w:r>
      <w:r w:rsidR="005950F8">
        <w:rPr>
          <w:rFonts w:ascii="Arial" w:hAnsi="Arial" w:cs="Arial"/>
          <w:szCs w:val="24"/>
        </w:rPr>
        <w:t>3</w:t>
      </w:r>
      <w:r>
        <w:rPr>
          <w:rFonts w:ascii="Arial" w:hAnsi="Arial" w:cs="Arial"/>
          <w:szCs w:val="24"/>
        </w:rPr>
        <w:t xml:space="preserve"> - </w:t>
      </w:r>
      <w:r w:rsidRPr="004C172A">
        <w:rPr>
          <w:rFonts w:ascii="Arial" w:hAnsi="Arial" w:cs="Arial"/>
          <w:szCs w:val="24"/>
        </w:rPr>
        <w:t>CSD04.06.23 Allen Park Tennis Club Fence Replacement</w:t>
      </w:r>
      <w:r>
        <w:rPr>
          <w:rFonts w:ascii="Arial" w:hAnsi="Arial" w:cs="Arial"/>
          <w:szCs w:val="24"/>
        </w:rPr>
        <w:t>.</w:t>
      </w:r>
    </w:p>
    <w:p w14:paraId="28EB1D57" w14:textId="77777777" w:rsidR="00EA3DAC" w:rsidRDefault="00EA3DAC" w:rsidP="00685BA2">
      <w:pPr>
        <w:ind w:left="-284" w:right="-238"/>
        <w:rPr>
          <w:rFonts w:ascii="Arial" w:hAnsi="Arial" w:cs="Arial"/>
          <w:szCs w:val="24"/>
        </w:rPr>
      </w:pPr>
    </w:p>
    <w:p w14:paraId="378615B7" w14:textId="172D3AAC" w:rsidR="00EA3DAC" w:rsidRPr="00DB4CE7" w:rsidRDefault="00EA3DAC" w:rsidP="00685BA2">
      <w:pPr>
        <w:ind w:left="-284" w:right="-238"/>
        <w:rPr>
          <w:rFonts w:ascii="Arial" w:hAnsi="Arial" w:cs="Arial"/>
          <w:szCs w:val="24"/>
        </w:rPr>
      </w:pPr>
      <w:r w:rsidRPr="00DB4CE7">
        <w:rPr>
          <w:rFonts w:ascii="Arial" w:hAnsi="Arial" w:cs="Arial"/>
          <w:szCs w:val="24"/>
        </w:rPr>
        <w:t>Mrs Rebecca Johnston spoke in relation to the play</w:t>
      </w:r>
      <w:r>
        <w:rPr>
          <w:rFonts w:ascii="Arial" w:hAnsi="Arial" w:cs="Arial"/>
          <w:szCs w:val="24"/>
        </w:rPr>
        <w:t>g</w:t>
      </w:r>
      <w:r w:rsidRPr="00DB4CE7">
        <w:rPr>
          <w:rFonts w:ascii="Arial" w:hAnsi="Arial" w:cs="Arial"/>
          <w:szCs w:val="24"/>
        </w:rPr>
        <w:t>round at Melvista.</w:t>
      </w:r>
    </w:p>
    <w:p w14:paraId="06BB5749" w14:textId="77777777" w:rsidR="00F4034B" w:rsidRDefault="00F4034B" w:rsidP="00685BA2">
      <w:pPr>
        <w:numPr>
          <w:ilvl w:val="12"/>
          <w:numId w:val="0"/>
        </w:numPr>
        <w:ind w:left="-284" w:right="-238"/>
        <w:jc w:val="both"/>
        <w:rPr>
          <w:rFonts w:ascii="Arial" w:hAnsi="Arial" w:cs="Arial"/>
          <w:szCs w:val="24"/>
        </w:rPr>
      </w:pPr>
    </w:p>
    <w:p w14:paraId="6477391F" w14:textId="77777777" w:rsidR="00B72163" w:rsidRDefault="00D466ED" w:rsidP="00685BA2">
      <w:pPr>
        <w:numPr>
          <w:ilvl w:val="12"/>
          <w:numId w:val="0"/>
        </w:numPr>
        <w:ind w:left="-284" w:right="-238"/>
        <w:jc w:val="both"/>
        <w:rPr>
          <w:rFonts w:ascii="Arial" w:hAnsi="Arial" w:cs="Arial"/>
          <w:szCs w:val="24"/>
        </w:rPr>
      </w:pPr>
      <w:r>
        <w:rPr>
          <w:rFonts w:ascii="Arial" w:hAnsi="Arial" w:cs="Arial"/>
          <w:szCs w:val="24"/>
        </w:rPr>
        <w:t>Mr Steve Garwin</w:t>
      </w:r>
      <w:r w:rsidR="009E510E">
        <w:rPr>
          <w:rFonts w:ascii="Arial" w:hAnsi="Arial" w:cs="Arial"/>
          <w:szCs w:val="24"/>
        </w:rPr>
        <w:t xml:space="preserve">, spoke in relation to </w:t>
      </w:r>
      <w:r w:rsidR="00B72163">
        <w:rPr>
          <w:rFonts w:ascii="Arial" w:hAnsi="Arial" w:cs="Arial"/>
          <w:szCs w:val="24"/>
        </w:rPr>
        <w:t xml:space="preserve">item 21.3 - </w:t>
      </w:r>
      <w:r w:rsidR="00B72163" w:rsidRPr="009F3B6F">
        <w:rPr>
          <w:rFonts w:ascii="Arial" w:hAnsi="Arial" w:cs="Arial"/>
          <w:szCs w:val="24"/>
        </w:rPr>
        <w:t>PD29.06.23 Consideration of Responsible Authority Report for 10 Grouped Dwellings at 3 &amp; 5 Bruce Street, Nedlands</w:t>
      </w:r>
      <w:r w:rsidR="00B72163">
        <w:rPr>
          <w:rFonts w:ascii="Arial" w:hAnsi="Arial" w:cs="Arial"/>
          <w:szCs w:val="24"/>
        </w:rPr>
        <w:t>.</w:t>
      </w:r>
    </w:p>
    <w:p w14:paraId="7C908E39" w14:textId="77777777" w:rsidR="00D466ED" w:rsidRDefault="00D466ED" w:rsidP="00685BA2">
      <w:pPr>
        <w:numPr>
          <w:ilvl w:val="12"/>
          <w:numId w:val="0"/>
        </w:numPr>
        <w:ind w:left="-284" w:right="-238"/>
        <w:jc w:val="both"/>
        <w:rPr>
          <w:rFonts w:ascii="Arial" w:hAnsi="Arial" w:cs="Arial"/>
          <w:szCs w:val="24"/>
        </w:rPr>
      </w:pPr>
    </w:p>
    <w:p w14:paraId="1E586B02" w14:textId="5638E92A" w:rsidR="00D466ED" w:rsidRDefault="00D466ED" w:rsidP="00685BA2">
      <w:pPr>
        <w:numPr>
          <w:ilvl w:val="12"/>
          <w:numId w:val="0"/>
        </w:numPr>
        <w:ind w:left="-284" w:right="-238"/>
        <w:jc w:val="both"/>
        <w:rPr>
          <w:rFonts w:ascii="Arial" w:hAnsi="Arial" w:cs="Arial"/>
          <w:szCs w:val="24"/>
        </w:rPr>
      </w:pPr>
      <w:r>
        <w:rPr>
          <w:rFonts w:ascii="Arial" w:hAnsi="Arial" w:cs="Arial"/>
          <w:szCs w:val="24"/>
        </w:rPr>
        <w:t>Ms Claire Garwin</w:t>
      </w:r>
      <w:r w:rsidR="002C0039">
        <w:rPr>
          <w:rFonts w:ascii="Arial" w:hAnsi="Arial" w:cs="Arial"/>
          <w:szCs w:val="24"/>
        </w:rPr>
        <w:t>,</w:t>
      </w:r>
      <w:r w:rsidR="009E510E" w:rsidRPr="009E510E">
        <w:rPr>
          <w:rFonts w:ascii="Arial" w:hAnsi="Arial" w:cs="Arial"/>
          <w:szCs w:val="24"/>
        </w:rPr>
        <w:t xml:space="preserve"> </w:t>
      </w:r>
      <w:r w:rsidR="009E510E">
        <w:rPr>
          <w:rFonts w:ascii="Arial" w:hAnsi="Arial" w:cs="Arial"/>
          <w:szCs w:val="24"/>
        </w:rPr>
        <w:t xml:space="preserve">spoke in relation to </w:t>
      </w:r>
      <w:r w:rsidR="00B43973">
        <w:rPr>
          <w:rFonts w:ascii="Arial" w:hAnsi="Arial" w:cs="Arial"/>
          <w:szCs w:val="24"/>
        </w:rPr>
        <w:t xml:space="preserve">item 21.3 - </w:t>
      </w:r>
      <w:r w:rsidR="00B43973" w:rsidRPr="009F3B6F">
        <w:rPr>
          <w:rFonts w:ascii="Arial" w:hAnsi="Arial" w:cs="Arial"/>
          <w:szCs w:val="24"/>
        </w:rPr>
        <w:t>PD29.06.23 Consideration of Responsible Authority Report for 10 Grouped Dwellings at 3 &amp; 5 Bruce Street, Nedlands</w:t>
      </w:r>
      <w:r w:rsidR="00B43973">
        <w:rPr>
          <w:rFonts w:ascii="Arial" w:hAnsi="Arial" w:cs="Arial"/>
          <w:szCs w:val="24"/>
        </w:rPr>
        <w:t>.</w:t>
      </w:r>
    </w:p>
    <w:p w14:paraId="56E64ADD" w14:textId="77777777" w:rsidR="00B43973" w:rsidRDefault="00B43973" w:rsidP="00685BA2">
      <w:pPr>
        <w:numPr>
          <w:ilvl w:val="12"/>
          <w:numId w:val="0"/>
        </w:numPr>
        <w:ind w:left="-284" w:right="-238"/>
        <w:jc w:val="both"/>
        <w:rPr>
          <w:rFonts w:ascii="Arial" w:hAnsi="Arial" w:cs="Arial"/>
          <w:szCs w:val="24"/>
        </w:rPr>
      </w:pPr>
    </w:p>
    <w:p w14:paraId="0B1C4220" w14:textId="15247625" w:rsidR="009F3B6F" w:rsidRDefault="009F3B6F" w:rsidP="00685BA2">
      <w:pPr>
        <w:numPr>
          <w:ilvl w:val="12"/>
          <w:numId w:val="0"/>
        </w:numPr>
        <w:ind w:left="-284" w:right="-238"/>
        <w:jc w:val="both"/>
        <w:rPr>
          <w:rFonts w:ascii="Arial" w:hAnsi="Arial" w:cs="Arial"/>
          <w:szCs w:val="24"/>
        </w:rPr>
      </w:pPr>
      <w:r>
        <w:rPr>
          <w:rFonts w:ascii="Arial" w:hAnsi="Arial" w:cs="Arial"/>
          <w:szCs w:val="24"/>
        </w:rPr>
        <w:t>Mr Michael Dickinson, spoke in support of item 21.</w:t>
      </w:r>
      <w:r w:rsidR="00C71F29">
        <w:rPr>
          <w:rFonts w:ascii="Arial" w:hAnsi="Arial" w:cs="Arial"/>
          <w:szCs w:val="24"/>
        </w:rPr>
        <w:t>3</w:t>
      </w:r>
      <w:r>
        <w:rPr>
          <w:rFonts w:ascii="Arial" w:hAnsi="Arial" w:cs="Arial"/>
          <w:szCs w:val="24"/>
        </w:rPr>
        <w:t xml:space="preserve"> - </w:t>
      </w:r>
      <w:r w:rsidRPr="009F3B6F">
        <w:rPr>
          <w:rFonts w:ascii="Arial" w:hAnsi="Arial" w:cs="Arial"/>
          <w:szCs w:val="24"/>
        </w:rPr>
        <w:t>PD29.06.23 Consideration of Responsible Authority Report for 10 Grouped Dwellings at 3 &amp; 5 Bruce Street, Nedlands</w:t>
      </w:r>
      <w:r>
        <w:rPr>
          <w:rFonts w:ascii="Arial" w:hAnsi="Arial" w:cs="Arial"/>
          <w:szCs w:val="24"/>
        </w:rPr>
        <w:t>.</w:t>
      </w:r>
    </w:p>
    <w:bookmarkEnd w:id="6"/>
    <w:p w14:paraId="3BF8524D" w14:textId="77777777" w:rsidR="002C0039" w:rsidRDefault="002C0039" w:rsidP="006A5FCC">
      <w:pPr>
        <w:numPr>
          <w:ilvl w:val="12"/>
          <w:numId w:val="0"/>
        </w:numPr>
        <w:ind w:left="-284"/>
        <w:jc w:val="both"/>
        <w:rPr>
          <w:rFonts w:ascii="Arial" w:hAnsi="Arial" w:cs="Arial"/>
          <w:szCs w:val="24"/>
        </w:rPr>
      </w:pPr>
    </w:p>
    <w:p w14:paraId="0EBA0D97" w14:textId="77777777" w:rsidR="002C0039" w:rsidRDefault="002C0039" w:rsidP="006A5FCC">
      <w:pPr>
        <w:numPr>
          <w:ilvl w:val="12"/>
          <w:numId w:val="0"/>
        </w:numPr>
        <w:ind w:left="-284"/>
        <w:jc w:val="both"/>
        <w:rPr>
          <w:rFonts w:ascii="Arial" w:hAnsi="Arial" w:cs="Arial"/>
          <w:szCs w:val="24"/>
        </w:rPr>
      </w:pPr>
    </w:p>
    <w:p w14:paraId="287C2729" w14:textId="62180AFB"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9010933"/>
      <w:r w:rsidRPr="00164E62">
        <w:rPr>
          <w:rFonts w:ascii="Arial" w:hAnsi="Arial" w:cs="Arial"/>
          <w:caps w:val="0"/>
          <w:color w:val="17365D" w:themeColor="text2" w:themeShade="BF"/>
          <w:szCs w:val="28"/>
          <w:u w:val="none"/>
        </w:rPr>
        <w:t>Requests for Leave of Absence</w:t>
      </w:r>
      <w:bookmarkEnd w:id="7"/>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26851E1A" w:rsidR="00355804" w:rsidRDefault="00F46E54" w:rsidP="001C23DF">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sidR="00DB5513">
        <w:rPr>
          <w:rFonts w:ascii="Arial" w:hAnsi="Arial" w:cs="Arial"/>
          <w:szCs w:val="24"/>
        </w:rPr>
        <w:t xml:space="preserve">were made </w:t>
      </w:r>
      <w:r>
        <w:rPr>
          <w:rFonts w:ascii="Arial" w:hAnsi="Arial" w:cs="Arial"/>
          <w:szCs w:val="24"/>
        </w:rPr>
        <w:t xml:space="preserve">at </w:t>
      </w:r>
      <w:r w:rsidR="00DB5513">
        <w:rPr>
          <w:rFonts w:ascii="Arial" w:hAnsi="Arial" w:cs="Arial"/>
          <w:szCs w:val="24"/>
        </w:rPr>
        <w:t>this point.</w:t>
      </w:r>
    </w:p>
    <w:p w14:paraId="2FB4BDC8" w14:textId="77777777" w:rsidR="005753B0" w:rsidRDefault="005753B0" w:rsidP="001C23DF">
      <w:pPr>
        <w:ind w:left="-284" w:right="-238"/>
        <w:jc w:val="both"/>
        <w:rPr>
          <w:rFonts w:ascii="Arial" w:hAnsi="Arial" w:cs="Arial"/>
          <w:szCs w:val="24"/>
        </w:rPr>
      </w:pPr>
    </w:p>
    <w:p w14:paraId="3D57BFF8" w14:textId="4949669B" w:rsidR="005753B0" w:rsidRPr="00147AEA" w:rsidRDefault="00A1038E" w:rsidP="00A1038E">
      <w:pPr>
        <w:ind w:left="-284" w:right="-330"/>
        <w:jc w:val="both"/>
        <w:rPr>
          <w:rFonts w:ascii="Arial" w:hAnsi="Arial" w:cs="Arial"/>
          <w:b/>
          <w:szCs w:val="24"/>
        </w:rPr>
      </w:pPr>
      <w:r>
        <w:rPr>
          <w:rFonts w:ascii="Arial" w:hAnsi="Arial" w:cs="Arial"/>
          <w:szCs w:val="24"/>
        </w:rPr>
        <w:t>Nil.</w:t>
      </w:r>
    </w:p>
    <w:p w14:paraId="7FF59885" w14:textId="26A10CEF"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39010934"/>
      <w:r w:rsidRPr="00164E62">
        <w:rPr>
          <w:rFonts w:ascii="Arial" w:hAnsi="Arial" w:cs="Arial"/>
          <w:caps w:val="0"/>
          <w:color w:val="17365D" w:themeColor="text2" w:themeShade="BF"/>
          <w:szCs w:val="28"/>
          <w:u w:val="none"/>
        </w:rPr>
        <w:t>Petitions</w:t>
      </w:r>
      <w:bookmarkEnd w:id="8"/>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719DD2DB" w14:textId="77777777" w:rsidR="005753B0" w:rsidRDefault="005753B0" w:rsidP="005753B0">
      <w:pPr>
        <w:ind w:left="-284" w:right="-238"/>
        <w:jc w:val="both"/>
        <w:rPr>
          <w:rFonts w:ascii="Arial" w:hAnsi="Arial" w:cs="Arial"/>
          <w:szCs w:val="24"/>
        </w:rPr>
      </w:pPr>
      <w:r w:rsidRPr="00F74862">
        <w:rPr>
          <w:rFonts w:ascii="Arial" w:hAnsi="Arial" w:cs="Arial"/>
          <w:szCs w:val="24"/>
        </w:rPr>
        <w:t>Petitions</w:t>
      </w:r>
      <w:r>
        <w:rPr>
          <w:rFonts w:ascii="Arial" w:hAnsi="Arial" w:cs="Arial"/>
          <w:szCs w:val="24"/>
        </w:rPr>
        <w:t xml:space="preserve"> were</w:t>
      </w:r>
      <w:r w:rsidRPr="00F74862">
        <w:rPr>
          <w:rFonts w:ascii="Arial" w:hAnsi="Arial" w:cs="Arial"/>
          <w:szCs w:val="24"/>
        </w:rPr>
        <w:t xml:space="preserve"> tabled at this point.</w:t>
      </w:r>
    </w:p>
    <w:p w14:paraId="02254914" w14:textId="77777777" w:rsidR="00355F2F" w:rsidRDefault="00355F2F" w:rsidP="005753B0">
      <w:pPr>
        <w:ind w:left="-284" w:right="-238"/>
        <w:jc w:val="both"/>
        <w:rPr>
          <w:rFonts w:ascii="Arial" w:hAnsi="Arial" w:cs="Arial"/>
          <w:szCs w:val="24"/>
        </w:rPr>
      </w:pPr>
    </w:p>
    <w:p w14:paraId="7AF03071" w14:textId="77777777" w:rsidR="00355F2F" w:rsidRDefault="00355F2F" w:rsidP="00355F2F">
      <w:p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A copy of the following petition was circulated to Councillors prior to the meeting.</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E915E65" w14:textId="77777777" w:rsidR="00581F49" w:rsidRDefault="00581F49" w:rsidP="00764897">
      <w:pPr>
        <w:tabs>
          <w:tab w:val="left" w:pos="720"/>
          <w:tab w:val="left" w:pos="1440"/>
          <w:tab w:val="left" w:pos="2410"/>
          <w:tab w:val="left" w:pos="2977"/>
          <w:tab w:val="right" w:pos="8335"/>
          <w:tab w:val="right" w:pos="8505"/>
        </w:tabs>
        <w:ind w:left="-567" w:right="-238"/>
        <w:jc w:val="both"/>
        <w:rPr>
          <w:rFonts w:ascii="Arial" w:hAnsi="Arial" w:cs="Arial"/>
          <w:szCs w:val="24"/>
        </w:rPr>
      </w:pPr>
    </w:p>
    <w:p w14:paraId="7BD61842" w14:textId="6B35976A" w:rsidR="00EB2C6F" w:rsidRPr="00EB2C6F" w:rsidRDefault="00EB2C6F" w:rsidP="00764897">
      <w:pPr>
        <w:pStyle w:val="Heading1"/>
        <w:numPr>
          <w:ilvl w:val="0"/>
          <w:numId w:val="0"/>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8"/>
          <w:u w:val="none"/>
        </w:rPr>
      </w:pPr>
      <w:bookmarkStart w:id="9" w:name="_Toc139010935"/>
      <w:r w:rsidRPr="00EB2C6F">
        <w:rPr>
          <w:rFonts w:ascii="Arial" w:hAnsi="Arial" w:cs="Arial"/>
          <w:color w:val="244061" w:themeColor="accent1" w:themeShade="80"/>
          <w:szCs w:val="28"/>
          <w:u w:val="none"/>
        </w:rPr>
        <w:t>6.1</w:t>
      </w:r>
      <w:r>
        <w:rPr>
          <w:rFonts w:ascii="Arial" w:hAnsi="Arial" w:cs="Arial"/>
          <w:color w:val="244061" w:themeColor="accent1" w:themeShade="80"/>
          <w:szCs w:val="28"/>
          <w:u w:val="none"/>
        </w:rPr>
        <w:tab/>
      </w:r>
      <w:r w:rsidR="00355F2F">
        <w:rPr>
          <w:rFonts w:ascii="Arial" w:hAnsi="Arial" w:cs="Arial"/>
          <w:color w:val="244061" w:themeColor="accent1" w:themeShade="80"/>
          <w:szCs w:val="28"/>
          <w:u w:val="none"/>
        </w:rPr>
        <w:t>P</w:t>
      </w:r>
      <w:r w:rsidR="00355F2F">
        <w:rPr>
          <w:rFonts w:ascii="Arial" w:hAnsi="Arial" w:cs="Arial"/>
          <w:caps w:val="0"/>
          <w:color w:val="244061" w:themeColor="accent1" w:themeShade="80"/>
          <w:szCs w:val="28"/>
          <w:u w:val="none"/>
        </w:rPr>
        <w:t>etition</w:t>
      </w:r>
      <w:r w:rsidR="00355F2F">
        <w:rPr>
          <w:rFonts w:ascii="Arial" w:hAnsi="Arial" w:cs="Arial"/>
          <w:color w:val="244061" w:themeColor="accent1" w:themeShade="80"/>
          <w:szCs w:val="28"/>
          <w:u w:val="none"/>
        </w:rPr>
        <w:t xml:space="preserve"> </w:t>
      </w:r>
      <w:r w:rsidR="00092838">
        <w:rPr>
          <w:rFonts w:ascii="Arial" w:hAnsi="Arial" w:cs="Arial"/>
          <w:color w:val="244061" w:themeColor="accent1" w:themeShade="80"/>
          <w:szCs w:val="28"/>
          <w:u w:val="none"/>
        </w:rPr>
        <w:t>–</w:t>
      </w:r>
      <w:r w:rsidR="00355F2F">
        <w:rPr>
          <w:rFonts w:ascii="Arial" w:hAnsi="Arial" w:cs="Arial"/>
          <w:color w:val="244061" w:themeColor="accent1" w:themeShade="80"/>
          <w:szCs w:val="28"/>
          <w:u w:val="none"/>
        </w:rPr>
        <w:t xml:space="preserve"> </w:t>
      </w:r>
      <w:r w:rsidR="00A76648">
        <w:rPr>
          <w:rFonts w:ascii="Arial" w:hAnsi="Arial" w:cs="Arial"/>
          <w:caps w:val="0"/>
          <w:color w:val="244061" w:themeColor="accent1" w:themeShade="80"/>
          <w:szCs w:val="28"/>
          <w:u w:val="none"/>
        </w:rPr>
        <w:t>Objection to Three Multiple Dwellings at 23 Hillway, Nedlands</w:t>
      </w:r>
      <w:bookmarkEnd w:id="9"/>
    </w:p>
    <w:p w14:paraId="0490530E" w14:textId="77777777" w:rsidR="00EB2C6F" w:rsidRDefault="00EB2C6F" w:rsidP="00764897">
      <w:pPr>
        <w:ind w:left="-284" w:right="-238"/>
        <w:jc w:val="both"/>
      </w:pPr>
    </w:p>
    <w:p w14:paraId="29F0C971" w14:textId="0C254588" w:rsidR="009D512D" w:rsidRDefault="009D512D" w:rsidP="00764897">
      <w:pPr>
        <w:ind w:left="-284" w:right="-238"/>
        <w:jc w:val="both"/>
        <w:rPr>
          <w:rFonts w:ascii="Arial" w:hAnsi="Arial" w:cs="Arial"/>
        </w:rPr>
      </w:pPr>
      <w:r w:rsidRPr="009D512D">
        <w:rPr>
          <w:rFonts w:ascii="Arial" w:hAnsi="Arial" w:cs="Arial"/>
        </w:rPr>
        <w:t>The CEO ta</w:t>
      </w:r>
      <w:r w:rsidR="00A76648">
        <w:rPr>
          <w:rFonts w:ascii="Arial" w:hAnsi="Arial" w:cs="Arial"/>
        </w:rPr>
        <w:t xml:space="preserve">bled </w:t>
      </w:r>
      <w:r w:rsidR="00321BFC">
        <w:rPr>
          <w:rFonts w:ascii="Arial" w:hAnsi="Arial" w:cs="Arial"/>
        </w:rPr>
        <w:t>a petition on behalf of Mr Andrew Mackeller and 59 others</w:t>
      </w:r>
      <w:r w:rsidR="00EE0DF2">
        <w:rPr>
          <w:rFonts w:ascii="Arial" w:hAnsi="Arial" w:cs="Arial"/>
        </w:rPr>
        <w:t xml:space="preserve"> objecting to the proposed development of three</w:t>
      </w:r>
      <w:r w:rsidR="004D24DF">
        <w:rPr>
          <w:rFonts w:ascii="Arial" w:hAnsi="Arial" w:cs="Arial"/>
        </w:rPr>
        <w:t>-multiple dwellings at 23 Hillway, Nedlands.</w:t>
      </w:r>
    </w:p>
    <w:p w14:paraId="6808B924" w14:textId="77777777" w:rsidR="004D24DF" w:rsidRDefault="004D24DF" w:rsidP="00764897">
      <w:pPr>
        <w:ind w:left="-284" w:right="-238"/>
        <w:jc w:val="both"/>
        <w:rPr>
          <w:rFonts w:ascii="Arial" w:hAnsi="Arial" w:cs="Arial"/>
        </w:rPr>
      </w:pPr>
    </w:p>
    <w:p w14:paraId="503004FA" w14:textId="7FF315E1" w:rsidR="004D24DF" w:rsidRDefault="004D24DF" w:rsidP="00764897">
      <w:pPr>
        <w:ind w:left="-284" w:right="-238"/>
        <w:jc w:val="both"/>
        <w:rPr>
          <w:rFonts w:ascii="Arial" w:hAnsi="Arial" w:cs="Arial"/>
        </w:rPr>
      </w:pPr>
      <w:r>
        <w:rPr>
          <w:rFonts w:ascii="Arial" w:hAnsi="Arial" w:cs="Arial"/>
        </w:rPr>
        <w:t>The proposed development</w:t>
      </w:r>
      <w:r w:rsidR="00964EF0">
        <w:rPr>
          <w:rFonts w:ascii="Arial" w:hAnsi="Arial" w:cs="Arial"/>
        </w:rPr>
        <w:t xml:space="preserve">: </w:t>
      </w:r>
    </w:p>
    <w:p w14:paraId="7E546DE3" w14:textId="77777777" w:rsidR="00964EF0" w:rsidRDefault="00964EF0" w:rsidP="00764897">
      <w:pPr>
        <w:ind w:left="-284" w:right="-238"/>
        <w:jc w:val="both"/>
        <w:rPr>
          <w:rFonts w:ascii="Arial" w:hAnsi="Arial" w:cs="Arial"/>
        </w:rPr>
      </w:pPr>
    </w:p>
    <w:p w14:paraId="4E3393D4" w14:textId="03ACB5A0" w:rsidR="00964EF0" w:rsidRPr="00227639" w:rsidRDefault="00964EF0" w:rsidP="00764897">
      <w:pPr>
        <w:pStyle w:val="ListParagraph"/>
        <w:numPr>
          <w:ilvl w:val="0"/>
          <w:numId w:val="112"/>
        </w:numPr>
        <w:ind w:left="284" w:right="-238" w:hanging="568"/>
        <w:jc w:val="both"/>
        <w:rPr>
          <w:rFonts w:ascii="Arial" w:hAnsi="Arial" w:cs="Arial"/>
        </w:rPr>
      </w:pPr>
      <w:r w:rsidRPr="00227639">
        <w:rPr>
          <w:rFonts w:ascii="Arial" w:hAnsi="Arial" w:cs="Arial"/>
        </w:rPr>
        <w:t xml:space="preserve">Is a large bulky mass supplanted in the middle of a leafy suburban </w:t>
      </w:r>
      <w:proofErr w:type="gramStart"/>
      <w:r w:rsidRPr="00227639">
        <w:rPr>
          <w:rFonts w:ascii="Arial" w:hAnsi="Arial" w:cs="Arial"/>
        </w:rPr>
        <w:t>streetscape;</w:t>
      </w:r>
      <w:proofErr w:type="gramEnd"/>
    </w:p>
    <w:p w14:paraId="564373EE" w14:textId="48822827" w:rsidR="00964EF0" w:rsidRPr="00227639" w:rsidRDefault="00964EF0" w:rsidP="00764897">
      <w:pPr>
        <w:pStyle w:val="ListParagraph"/>
        <w:numPr>
          <w:ilvl w:val="0"/>
          <w:numId w:val="112"/>
        </w:numPr>
        <w:ind w:left="284" w:right="-238" w:hanging="568"/>
        <w:jc w:val="both"/>
        <w:rPr>
          <w:rFonts w:ascii="Arial" w:hAnsi="Arial" w:cs="Arial"/>
        </w:rPr>
      </w:pPr>
      <w:r w:rsidRPr="00227639">
        <w:rPr>
          <w:rFonts w:ascii="Arial" w:hAnsi="Arial" w:cs="Arial"/>
        </w:rPr>
        <w:t>Is out of character with recent developments in the Kingsway/Melvista</w:t>
      </w:r>
      <w:r w:rsidR="00D8400C" w:rsidRPr="00227639">
        <w:rPr>
          <w:rFonts w:ascii="Arial" w:hAnsi="Arial" w:cs="Arial"/>
        </w:rPr>
        <w:t xml:space="preserve">/Hillway R60 </w:t>
      </w:r>
      <w:proofErr w:type="gramStart"/>
      <w:r w:rsidR="00D8400C" w:rsidRPr="00227639">
        <w:rPr>
          <w:rFonts w:ascii="Arial" w:hAnsi="Arial" w:cs="Arial"/>
        </w:rPr>
        <w:t>zone;</w:t>
      </w:r>
      <w:proofErr w:type="gramEnd"/>
    </w:p>
    <w:p w14:paraId="12D274D3" w14:textId="5417B6E8" w:rsidR="00D8400C" w:rsidRPr="00227639" w:rsidRDefault="00D8400C" w:rsidP="00764897">
      <w:pPr>
        <w:pStyle w:val="ListParagraph"/>
        <w:numPr>
          <w:ilvl w:val="0"/>
          <w:numId w:val="112"/>
        </w:numPr>
        <w:ind w:left="284" w:right="-238" w:hanging="568"/>
        <w:jc w:val="both"/>
        <w:rPr>
          <w:rFonts w:ascii="Arial" w:hAnsi="Arial" w:cs="Arial"/>
        </w:rPr>
      </w:pPr>
      <w:r w:rsidRPr="00227639">
        <w:rPr>
          <w:rFonts w:ascii="Arial" w:hAnsi="Arial" w:cs="Arial"/>
        </w:rPr>
        <w:t>Does not meet the objectives set out in WA Government</w:t>
      </w:r>
      <w:r w:rsidR="00EB544F" w:rsidRPr="00227639">
        <w:rPr>
          <w:rFonts w:ascii="Arial" w:hAnsi="Arial" w:cs="Arial"/>
        </w:rPr>
        <w:t>, Department of Planning, lands and Heritage, Residential Design Codes Volume 2 – Apartments, May 2019 for:</w:t>
      </w:r>
    </w:p>
    <w:p w14:paraId="37DDF978" w14:textId="0C8D7CBB" w:rsidR="00227639" w:rsidRDefault="00227639" w:rsidP="00764897">
      <w:pPr>
        <w:pStyle w:val="ListParagraph"/>
        <w:numPr>
          <w:ilvl w:val="0"/>
          <w:numId w:val="113"/>
        </w:numPr>
        <w:ind w:left="851" w:right="-238" w:hanging="567"/>
        <w:jc w:val="both"/>
        <w:rPr>
          <w:rFonts w:ascii="Arial" w:hAnsi="Arial" w:cs="Arial"/>
        </w:rPr>
      </w:pPr>
      <w:r>
        <w:rPr>
          <w:rFonts w:ascii="Arial" w:hAnsi="Arial" w:cs="Arial"/>
        </w:rPr>
        <w:t>Building Separation</w:t>
      </w:r>
    </w:p>
    <w:p w14:paraId="328E8162" w14:textId="73503F8E" w:rsidR="00993EB8" w:rsidRPr="00993EB8" w:rsidRDefault="00227639" w:rsidP="00764897">
      <w:pPr>
        <w:pStyle w:val="ListParagraph"/>
        <w:numPr>
          <w:ilvl w:val="0"/>
          <w:numId w:val="113"/>
        </w:numPr>
        <w:ind w:left="851" w:right="-238" w:hanging="567"/>
        <w:jc w:val="both"/>
        <w:rPr>
          <w:rFonts w:ascii="Arial" w:hAnsi="Arial" w:cs="Arial"/>
        </w:rPr>
      </w:pPr>
      <w:r>
        <w:rPr>
          <w:rFonts w:ascii="Arial" w:hAnsi="Arial" w:cs="Arial"/>
        </w:rPr>
        <w:t>Minimum deep soil areas and rootable soil zone.</w:t>
      </w:r>
    </w:p>
    <w:p w14:paraId="07260157" w14:textId="7851B78C" w:rsidR="009D512D" w:rsidRPr="009D512D" w:rsidRDefault="00993EB8" w:rsidP="00764897">
      <w:pPr>
        <w:pStyle w:val="ListParagraph"/>
        <w:numPr>
          <w:ilvl w:val="0"/>
          <w:numId w:val="112"/>
        </w:numPr>
        <w:ind w:left="284" w:right="-238" w:hanging="568"/>
        <w:jc w:val="both"/>
        <w:rPr>
          <w:rFonts w:ascii="Arial" w:hAnsi="Arial" w:cs="Arial"/>
        </w:rPr>
      </w:pPr>
      <w:r>
        <w:rPr>
          <w:rFonts w:ascii="Arial" w:hAnsi="Arial" w:cs="Arial"/>
        </w:rPr>
        <w:t xml:space="preserve">Is not compliant with nor meet the intent of the Broadway Precinct Local Planning Policy for Multiple or Group Dwellings on an R60 </w:t>
      </w:r>
      <w:r w:rsidR="00513867">
        <w:rPr>
          <w:rFonts w:ascii="Arial" w:hAnsi="Arial" w:cs="Arial"/>
        </w:rPr>
        <w:t>s</w:t>
      </w:r>
      <w:r>
        <w:rPr>
          <w:rFonts w:ascii="Arial" w:hAnsi="Arial" w:cs="Arial"/>
        </w:rPr>
        <w:t>ite.</w:t>
      </w:r>
    </w:p>
    <w:p w14:paraId="2F958E9B" w14:textId="77777777" w:rsidR="009D512D" w:rsidRPr="009D512D" w:rsidRDefault="009D512D" w:rsidP="009D512D">
      <w:pPr>
        <w:ind w:left="-284"/>
        <w:rPr>
          <w:rFonts w:ascii="Arial" w:hAnsi="Arial" w:cs="Arial"/>
        </w:rPr>
      </w:pPr>
    </w:p>
    <w:p w14:paraId="06EA4DB3" w14:textId="4ED7B5D3" w:rsidR="009D512D" w:rsidRPr="009D512D" w:rsidRDefault="009354F8" w:rsidP="009D512D">
      <w:pPr>
        <w:ind w:left="-284"/>
        <w:rPr>
          <w:rFonts w:ascii="Arial" w:hAnsi="Arial" w:cs="Arial"/>
        </w:rPr>
      </w:pPr>
      <w:r>
        <w:rPr>
          <w:rFonts w:ascii="Arial" w:hAnsi="Arial" w:cs="Arial"/>
          <w:noProof/>
          <w:szCs w:val="24"/>
        </w:rPr>
        <mc:AlternateContent>
          <mc:Choice Requires="wps">
            <w:drawing>
              <wp:anchor distT="0" distB="0" distL="114300" distR="114300" simplePos="0" relativeHeight="251658244" behindDoc="1" locked="0" layoutInCell="1" allowOverlap="1" wp14:anchorId="25523E59" wp14:editId="3DD3AB58">
                <wp:simplePos x="0" y="0"/>
                <wp:positionH relativeFrom="margin">
                  <wp:posOffset>-272994</wp:posOffset>
                </wp:positionH>
                <wp:positionV relativeFrom="paragraph">
                  <wp:posOffset>109711</wp:posOffset>
                </wp:positionV>
                <wp:extent cx="6308203" cy="1006998"/>
                <wp:effectExtent l="0" t="0" r="16510" b="22225"/>
                <wp:wrapNone/>
                <wp:docPr id="7" name="Rectangle 7" descr="P364#y1"/>
                <wp:cNvGraphicFramePr/>
                <a:graphic xmlns:a="http://schemas.openxmlformats.org/drawingml/2006/main">
                  <a:graphicData uri="http://schemas.microsoft.com/office/word/2010/wordprocessingShape">
                    <wps:wsp>
                      <wps:cNvSpPr/>
                      <wps:spPr>
                        <a:xfrm>
                          <a:off x="0" y="0"/>
                          <a:ext cx="6308203" cy="100699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864C1" id="Rectangle 7" o:spid="_x0000_s1026" alt="P364#y1" style="position:absolute;margin-left:-21.5pt;margin-top:8.65pt;width:496.7pt;height:79.3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" filled="f" strokecolor="#243f60 [1604]" strokeweight="2pt">
                <w10:wrap anchorx="margin"/>
              </v:rect>
            </w:pict>
          </mc:Fallback>
        </mc:AlternateContent>
      </w:r>
    </w:p>
    <w:p w14:paraId="37F06BA9" w14:textId="0C5C5FE6" w:rsidR="00EB2C6F" w:rsidRPr="00147AEA" w:rsidRDefault="00EB2C6F">
      <w:pPr>
        <w:ind w:left="-284" w:right="-330"/>
        <w:jc w:val="both"/>
        <w:rPr>
          <w:rFonts w:ascii="Arial" w:hAnsi="Arial" w:cs="Arial"/>
          <w:szCs w:val="24"/>
        </w:rPr>
      </w:pPr>
      <w:r w:rsidRPr="00147AEA">
        <w:rPr>
          <w:rFonts w:ascii="Arial" w:hAnsi="Arial" w:cs="Arial"/>
          <w:szCs w:val="24"/>
        </w:rPr>
        <w:t xml:space="preserve">Moved – Councillor </w:t>
      </w:r>
      <w:r w:rsidR="00513867">
        <w:rPr>
          <w:rFonts w:ascii="Arial" w:hAnsi="Arial" w:cs="Arial"/>
          <w:szCs w:val="24"/>
        </w:rPr>
        <w:t>Bennett</w:t>
      </w:r>
    </w:p>
    <w:p w14:paraId="1D5F056B" w14:textId="59A6BD71" w:rsidR="00EB2C6F" w:rsidRPr="00147AEA" w:rsidRDefault="00EB2C6F">
      <w:pPr>
        <w:ind w:left="-284" w:right="-330"/>
        <w:jc w:val="both"/>
        <w:rPr>
          <w:rFonts w:ascii="Arial" w:hAnsi="Arial" w:cs="Arial"/>
          <w:szCs w:val="24"/>
        </w:rPr>
      </w:pPr>
      <w:r w:rsidRPr="00147AEA">
        <w:rPr>
          <w:rFonts w:ascii="Arial" w:hAnsi="Arial" w:cs="Arial"/>
          <w:szCs w:val="24"/>
        </w:rPr>
        <w:t xml:space="preserve">Seconded – Councillor </w:t>
      </w:r>
      <w:r w:rsidR="00513867">
        <w:rPr>
          <w:rFonts w:ascii="Arial" w:hAnsi="Arial" w:cs="Arial"/>
          <w:szCs w:val="24"/>
        </w:rPr>
        <w:t>Hodsdon</w:t>
      </w:r>
    </w:p>
    <w:p w14:paraId="615F973C" w14:textId="77777777" w:rsidR="00EB2C6F" w:rsidRPr="00147AEA" w:rsidRDefault="00EB2C6F">
      <w:pPr>
        <w:ind w:left="-284" w:right="-330"/>
        <w:jc w:val="both"/>
        <w:rPr>
          <w:rFonts w:ascii="Arial" w:hAnsi="Arial" w:cs="Arial"/>
          <w:szCs w:val="24"/>
        </w:rPr>
      </w:pPr>
    </w:p>
    <w:p w14:paraId="2B39CFEF" w14:textId="446431AE" w:rsidR="00EB2C6F" w:rsidRPr="00422EC0" w:rsidRDefault="00EB2C6F">
      <w:pPr>
        <w:ind w:left="-284" w:right="-330"/>
        <w:jc w:val="both"/>
        <w:rPr>
          <w:rFonts w:ascii="Arial" w:hAnsi="Arial" w:cs="Arial"/>
          <w:color w:val="1F3864"/>
          <w:szCs w:val="24"/>
        </w:rPr>
      </w:pPr>
      <w:r>
        <w:rPr>
          <w:rFonts w:ascii="Arial" w:hAnsi="Arial" w:cs="Arial"/>
          <w:b/>
          <w:color w:val="1F3864"/>
          <w:szCs w:val="24"/>
        </w:rPr>
        <w:t>That Council receives the petition.</w:t>
      </w:r>
    </w:p>
    <w:p w14:paraId="1A00BA66" w14:textId="571617E0" w:rsidR="00632E4A" w:rsidRPr="00147AEA" w:rsidRDefault="00632E4A">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432CE11B" w14:textId="2CB43FCF" w:rsidR="00EB2C6F" w:rsidRPr="00147AEA" w:rsidRDefault="00EB2C6F">
      <w:pPr>
        <w:ind w:left="-284" w:right="-330"/>
        <w:jc w:val="right"/>
        <w:rPr>
          <w:rFonts w:ascii="Arial" w:hAnsi="Arial" w:cs="Arial"/>
          <w:b/>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10ACB4F3"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39010936"/>
      <w:r w:rsidRPr="00164E62">
        <w:rPr>
          <w:rFonts w:ascii="Arial" w:hAnsi="Arial" w:cs="Arial"/>
          <w:caps w:val="0"/>
          <w:color w:val="17365D" w:themeColor="text2" w:themeShade="BF"/>
          <w:szCs w:val="28"/>
          <w:u w:val="none"/>
        </w:rPr>
        <w:t xml:space="preserve">Disclosures of Financial </w:t>
      </w:r>
      <w:r w:rsidR="00BE66E0">
        <w:rPr>
          <w:rFonts w:ascii="Arial" w:hAnsi="Arial" w:cs="Arial"/>
          <w:caps w:val="0"/>
          <w:color w:val="17365D" w:themeColor="text2" w:themeShade="BF"/>
          <w:szCs w:val="28"/>
          <w:u w:val="none"/>
        </w:rPr>
        <w:t xml:space="preserve">/ Proximity </w:t>
      </w:r>
      <w:r w:rsidRPr="00164E62">
        <w:rPr>
          <w:rFonts w:ascii="Arial" w:hAnsi="Arial" w:cs="Arial"/>
          <w:caps w:val="0"/>
          <w:color w:val="17365D" w:themeColor="text2" w:themeShade="BF"/>
          <w:szCs w:val="28"/>
          <w:u w:val="none"/>
        </w:rPr>
        <w:t>Interest</w:t>
      </w:r>
      <w:bookmarkEnd w:id="10"/>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6C6186">
      <w:pPr>
        <w:ind w:left="-284" w:right="-238"/>
        <w:jc w:val="both"/>
        <w:rPr>
          <w:rFonts w:ascii="Arial" w:hAnsi="Arial" w:cs="Arial"/>
          <w:szCs w:val="24"/>
        </w:rPr>
      </w:pPr>
    </w:p>
    <w:p w14:paraId="0101B0D9" w14:textId="77777777" w:rsidR="000B1D3C" w:rsidRPr="000B1D3C" w:rsidRDefault="000B1D3C" w:rsidP="006C6186">
      <w:pPr>
        <w:pStyle w:val="ListParagraph"/>
        <w:keepNext/>
        <w:numPr>
          <w:ilvl w:val="0"/>
          <w:numId w:val="110"/>
        </w:numPr>
        <w:tabs>
          <w:tab w:val="left" w:pos="-284"/>
          <w:tab w:val="right" w:pos="8335"/>
          <w:tab w:val="right" w:pos="8505"/>
        </w:tabs>
        <w:ind w:right="-238"/>
        <w:contextualSpacing w:val="0"/>
        <w:jc w:val="both"/>
        <w:outlineLvl w:val="1"/>
        <w:rPr>
          <w:rFonts w:ascii="Arial" w:hAnsi="Arial" w:cs="Arial"/>
          <w:b/>
          <w:vanish/>
          <w:szCs w:val="24"/>
        </w:rPr>
      </w:pPr>
      <w:bookmarkStart w:id="11" w:name="_Toc138768603"/>
      <w:bookmarkStart w:id="12" w:name="_Toc138770236"/>
      <w:bookmarkStart w:id="13" w:name="_Toc139010937"/>
      <w:bookmarkEnd w:id="11"/>
      <w:bookmarkEnd w:id="12"/>
      <w:bookmarkEnd w:id="13"/>
    </w:p>
    <w:p w14:paraId="082AC69F" w14:textId="77777777" w:rsidR="000B1D3C" w:rsidRPr="000B1D3C" w:rsidRDefault="000B1D3C" w:rsidP="006C6186">
      <w:pPr>
        <w:pStyle w:val="ListParagraph"/>
        <w:keepNext/>
        <w:numPr>
          <w:ilvl w:val="0"/>
          <w:numId w:val="110"/>
        </w:numPr>
        <w:tabs>
          <w:tab w:val="left" w:pos="-284"/>
          <w:tab w:val="right" w:pos="8335"/>
          <w:tab w:val="right" w:pos="8505"/>
        </w:tabs>
        <w:ind w:right="-238"/>
        <w:contextualSpacing w:val="0"/>
        <w:jc w:val="both"/>
        <w:outlineLvl w:val="1"/>
        <w:rPr>
          <w:rFonts w:ascii="Arial" w:hAnsi="Arial" w:cs="Arial"/>
          <w:b/>
          <w:vanish/>
          <w:szCs w:val="24"/>
        </w:rPr>
      </w:pPr>
      <w:bookmarkStart w:id="14" w:name="_Toc138768604"/>
      <w:bookmarkStart w:id="15" w:name="_Toc138770237"/>
      <w:bookmarkStart w:id="16" w:name="_Toc139010938"/>
      <w:bookmarkEnd w:id="14"/>
      <w:bookmarkEnd w:id="15"/>
      <w:bookmarkEnd w:id="16"/>
    </w:p>
    <w:p w14:paraId="70619E57" w14:textId="77777777" w:rsidR="00B66B45" w:rsidRPr="00D8730A" w:rsidRDefault="00B66B45" w:rsidP="006C6186">
      <w:pPr>
        <w:pStyle w:val="Heading1"/>
        <w:numPr>
          <w:ilvl w:val="1"/>
          <w:numId w:val="111"/>
        </w:numPr>
        <w:tabs>
          <w:tab w:val="clear" w:pos="720"/>
          <w:tab w:val="clear" w:pos="2410"/>
          <w:tab w:val="clear" w:pos="2977"/>
          <w:tab w:val="clear" w:pos="8335"/>
          <w:tab w:val="clear" w:pos="8505"/>
          <w:tab w:val="num" w:pos="576"/>
        </w:tabs>
        <w:spacing w:before="0" w:after="0"/>
        <w:ind w:left="-284" w:right="-238" w:hanging="850"/>
        <w:rPr>
          <w:rFonts w:ascii="Arial" w:hAnsi="Arial" w:cs="Arial"/>
          <w:caps w:val="0"/>
          <w:color w:val="17365D" w:themeColor="text2" w:themeShade="BF"/>
          <w:szCs w:val="28"/>
          <w:u w:val="none"/>
        </w:rPr>
      </w:pPr>
      <w:bookmarkStart w:id="17" w:name="_Toc139010939"/>
      <w:r w:rsidRPr="00D8730A">
        <w:rPr>
          <w:rFonts w:ascii="Arial" w:hAnsi="Arial" w:cs="Arial"/>
          <w:caps w:val="0"/>
          <w:color w:val="17365D" w:themeColor="text2" w:themeShade="BF"/>
          <w:szCs w:val="28"/>
          <w:u w:val="none"/>
        </w:rPr>
        <w:t xml:space="preserve">Councillor </w:t>
      </w:r>
      <w:r>
        <w:rPr>
          <w:rFonts w:ascii="Arial" w:hAnsi="Arial" w:cs="Arial"/>
          <w:caps w:val="0"/>
          <w:color w:val="17365D" w:themeColor="text2" w:themeShade="BF"/>
          <w:szCs w:val="28"/>
          <w:u w:val="none"/>
        </w:rPr>
        <w:t>Brackenridge</w:t>
      </w:r>
      <w:r w:rsidRPr="00D8730A">
        <w:rPr>
          <w:rFonts w:ascii="Arial" w:hAnsi="Arial" w:cs="Arial"/>
          <w:caps w:val="0"/>
          <w:color w:val="17365D" w:themeColor="text2" w:themeShade="BF"/>
          <w:szCs w:val="28"/>
          <w:u w:val="none"/>
        </w:rPr>
        <w:t xml:space="preserve"> – </w:t>
      </w:r>
      <w:r>
        <w:rPr>
          <w:rFonts w:ascii="Arial" w:hAnsi="Arial" w:cs="Arial"/>
          <w:caps w:val="0"/>
          <w:color w:val="17365D" w:themeColor="text2" w:themeShade="BF"/>
          <w:szCs w:val="28"/>
          <w:u w:val="none"/>
        </w:rPr>
        <w:t xml:space="preserve">item 16.1 </w:t>
      </w:r>
      <w:r w:rsidRPr="00D8730A">
        <w:rPr>
          <w:rFonts w:ascii="Arial" w:hAnsi="Arial" w:cs="Arial"/>
          <w:caps w:val="0"/>
          <w:color w:val="17365D" w:themeColor="text2" w:themeShade="BF"/>
          <w:szCs w:val="28"/>
          <w:u w:val="none"/>
        </w:rPr>
        <w:t xml:space="preserve">- </w:t>
      </w:r>
      <w:r w:rsidRPr="002C3E89">
        <w:rPr>
          <w:rFonts w:ascii="Arial" w:hAnsi="Arial" w:cs="Arial"/>
          <w:caps w:val="0"/>
          <w:color w:val="17365D" w:themeColor="text2" w:themeShade="BF"/>
          <w:szCs w:val="28"/>
          <w:u w:val="none"/>
        </w:rPr>
        <w:t>PD24.06.23 Section 31 Reconsideration of Development Application – Four Multiple Dwellings at 5A &amp; 5B Alexander Road, Dalkeith.</w:t>
      </w:r>
      <w:bookmarkEnd w:id="17"/>
    </w:p>
    <w:p w14:paraId="1469FBAF" w14:textId="77777777" w:rsidR="000B1D3C" w:rsidRPr="00147AEA" w:rsidRDefault="000B1D3C" w:rsidP="006C6186">
      <w:pPr>
        <w:keepNext/>
        <w:tabs>
          <w:tab w:val="left" w:pos="0"/>
          <w:tab w:val="right" w:pos="8335"/>
          <w:tab w:val="right" w:pos="8505"/>
        </w:tabs>
        <w:ind w:left="-284" w:right="-238"/>
        <w:jc w:val="both"/>
        <w:outlineLvl w:val="1"/>
        <w:rPr>
          <w:rFonts w:ascii="Arial" w:hAnsi="Arial" w:cs="Arial"/>
          <w:b/>
          <w:szCs w:val="24"/>
        </w:rPr>
      </w:pPr>
    </w:p>
    <w:p w14:paraId="4B757E6B" w14:textId="0B902411" w:rsidR="000B1D3C" w:rsidRDefault="006D7C48" w:rsidP="006C6186">
      <w:pPr>
        <w:numPr>
          <w:ilvl w:val="12"/>
          <w:numId w:val="0"/>
        </w:numPr>
        <w:tabs>
          <w:tab w:val="left" w:pos="1440"/>
          <w:tab w:val="left" w:pos="2410"/>
          <w:tab w:val="left" w:pos="2977"/>
          <w:tab w:val="right" w:pos="8335"/>
          <w:tab w:val="right" w:pos="8505"/>
        </w:tabs>
        <w:ind w:left="-284" w:right="-238"/>
        <w:jc w:val="both"/>
        <w:rPr>
          <w:rFonts w:ascii="Arial" w:hAnsi="Arial" w:cs="Arial"/>
          <w:szCs w:val="24"/>
        </w:rPr>
      </w:pPr>
      <w:r w:rsidRPr="002C3E89">
        <w:rPr>
          <w:rFonts w:ascii="Arial" w:hAnsi="Arial" w:cs="Arial"/>
          <w:szCs w:val="24"/>
        </w:rPr>
        <w:t>Councillor Brackenridge disclosed a financial interest in Item 16.1 - PD24.06.23 Section 31 Reconsideration of Development Application – Four Multiple Dwellings at 5A &amp; 5B Alexander Road, Dalkeith, his interest being that he is the applicant. Councillor Brackenridge declared that he would leave the room during discussion on this item</w:t>
      </w:r>
      <w:r w:rsidR="00066056">
        <w:rPr>
          <w:rFonts w:ascii="Arial" w:hAnsi="Arial" w:cs="Arial"/>
          <w:szCs w:val="24"/>
        </w:rPr>
        <w:t>.</w:t>
      </w:r>
    </w:p>
    <w:p w14:paraId="0D2626B7" w14:textId="77777777" w:rsidR="00066056" w:rsidRDefault="00066056" w:rsidP="006C6186">
      <w:pPr>
        <w:numPr>
          <w:ilvl w:val="12"/>
          <w:numId w:val="0"/>
        </w:numPr>
        <w:tabs>
          <w:tab w:val="left" w:pos="1440"/>
          <w:tab w:val="left" w:pos="2410"/>
          <w:tab w:val="left" w:pos="2977"/>
          <w:tab w:val="right" w:pos="8335"/>
          <w:tab w:val="right" w:pos="8505"/>
        </w:tabs>
        <w:ind w:left="-284" w:right="-238"/>
        <w:jc w:val="both"/>
        <w:rPr>
          <w:rFonts w:ascii="Arial" w:hAnsi="Arial" w:cs="Arial"/>
          <w:szCs w:val="24"/>
        </w:rPr>
      </w:pPr>
    </w:p>
    <w:p w14:paraId="5AC39DFC" w14:textId="77777777" w:rsidR="00066056" w:rsidRDefault="00066056" w:rsidP="006C6186">
      <w:pPr>
        <w:numPr>
          <w:ilvl w:val="12"/>
          <w:numId w:val="0"/>
        </w:numPr>
        <w:tabs>
          <w:tab w:val="left" w:pos="1440"/>
          <w:tab w:val="left" w:pos="2410"/>
          <w:tab w:val="left" w:pos="2977"/>
          <w:tab w:val="right" w:pos="8335"/>
          <w:tab w:val="right" w:pos="8505"/>
        </w:tabs>
        <w:ind w:left="-284" w:right="-238"/>
        <w:jc w:val="both"/>
        <w:rPr>
          <w:rFonts w:ascii="Arial" w:hAnsi="Arial" w:cs="Arial"/>
          <w:szCs w:val="24"/>
        </w:rPr>
      </w:pPr>
    </w:p>
    <w:p w14:paraId="49C764BC" w14:textId="4F9C1B09" w:rsidR="00683A50" w:rsidRPr="00164E62" w:rsidRDefault="00562866" w:rsidP="006C6186">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39010940"/>
      <w:r w:rsidRPr="00164E62">
        <w:rPr>
          <w:rFonts w:ascii="Arial" w:hAnsi="Arial" w:cs="Arial"/>
          <w:caps w:val="0"/>
          <w:color w:val="17365D" w:themeColor="text2" w:themeShade="BF"/>
          <w:szCs w:val="28"/>
          <w:u w:val="none"/>
        </w:rPr>
        <w:t>Disclosures of Interests Affecting Impartiality</w:t>
      </w:r>
      <w:bookmarkEnd w:id="18"/>
    </w:p>
    <w:p w14:paraId="49C764BD" w14:textId="77777777" w:rsidR="00D05D60" w:rsidRPr="00046B3A" w:rsidRDefault="00D05D60" w:rsidP="006C6186">
      <w:pPr>
        <w:pStyle w:val="BodyTextIndent"/>
        <w:ind w:left="-1134" w:right="-238"/>
        <w:rPr>
          <w:rFonts w:ascii="Arial" w:hAnsi="Arial" w:cs="Arial"/>
          <w:szCs w:val="24"/>
        </w:rPr>
      </w:pPr>
    </w:p>
    <w:p w14:paraId="18F930D4" w14:textId="7A08133F" w:rsidR="003757D2" w:rsidRPr="00046B3A" w:rsidRDefault="003757D2" w:rsidP="006C6186">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remind</w:t>
      </w:r>
      <w:r w:rsidR="000B1D3C">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Default="003757D2" w:rsidP="006C6186">
      <w:pPr>
        <w:ind w:left="-284" w:right="-238"/>
        <w:jc w:val="both"/>
        <w:rPr>
          <w:rFonts w:ascii="Arial" w:hAnsi="Arial" w:cs="Arial"/>
          <w:szCs w:val="24"/>
        </w:rPr>
      </w:pPr>
    </w:p>
    <w:p w14:paraId="351FA1D8" w14:textId="77777777" w:rsidR="00CA16D6" w:rsidRPr="00CA16D6" w:rsidRDefault="006A72BD" w:rsidP="006C618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9" w:name="_Toc139010941"/>
      <w:r w:rsidRPr="00CA16D6">
        <w:rPr>
          <w:rFonts w:ascii="Arial" w:hAnsi="Arial" w:cs="Arial"/>
          <w:caps w:val="0"/>
          <w:color w:val="17365D" w:themeColor="text2" w:themeShade="BF"/>
          <w:szCs w:val="28"/>
          <w:u w:val="none"/>
        </w:rPr>
        <w:t xml:space="preserve">Councillor McManus – </w:t>
      </w:r>
      <w:r w:rsidR="00CA16D6" w:rsidRPr="00CA16D6">
        <w:rPr>
          <w:rFonts w:ascii="Arial" w:hAnsi="Arial" w:cs="Arial"/>
          <w:caps w:val="0"/>
          <w:color w:val="17365D" w:themeColor="text2" w:themeShade="BF"/>
          <w:szCs w:val="28"/>
          <w:u w:val="none"/>
        </w:rPr>
        <w:t xml:space="preserve">Item 15.3 </w:t>
      </w:r>
      <w:r w:rsidRPr="00CA16D6">
        <w:rPr>
          <w:rFonts w:ascii="Arial" w:hAnsi="Arial" w:cs="Arial"/>
          <w:caps w:val="0"/>
          <w:color w:val="17365D" w:themeColor="text2" w:themeShade="BF"/>
          <w:szCs w:val="28"/>
          <w:u w:val="none"/>
        </w:rPr>
        <w:t xml:space="preserve">- </w:t>
      </w:r>
      <w:r w:rsidR="00CA16D6" w:rsidRPr="00CA16D6">
        <w:rPr>
          <w:rFonts w:ascii="Arial" w:hAnsi="Arial" w:cs="Arial"/>
          <w:caps w:val="0"/>
          <w:color w:val="17365D" w:themeColor="text2" w:themeShade="BF"/>
          <w:szCs w:val="28"/>
          <w:u w:val="none"/>
        </w:rPr>
        <w:t>Motion Passed at the 2022 Annual General Meeting of Electors</w:t>
      </w:r>
      <w:bookmarkEnd w:id="19"/>
    </w:p>
    <w:p w14:paraId="53819EBD" w14:textId="19909E4F" w:rsidR="006A72BD" w:rsidRPr="00CA16D6" w:rsidRDefault="006A72BD" w:rsidP="006C618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3AE28058" w14:textId="79BD3AF2" w:rsidR="006A72BD" w:rsidRPr="00CA16D6" w:rsidRDefault="006A72BD" w:rsidP="006C618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CA16D6">
        <w:rPr>
          <w:rFonts w:ascii="Arial" w:hAnsi="Arial" w:cs="Arial"/>
          <w:szCs w:val="24"/>
        </w:rPr>
        <w:t xml:space="preserve">Councillor </w:t>
      </w:r>
      <w:r w:rsidR="00CA16D6" w:rsidRPr="00CA16D6">
        <w:rPr>
          <w:rFonts w:ascii="Arial" w:hAnsi="Arial" w:cs="Arial"/>
          <w:szCs w:val="24"/>
        </w:rPr>
        <w:t>McManus</w:t>
      </w:r>
      <w:r w:rsidRPr="00CA16D6">
        <w:rPr>
          <w:rFonts w:ascii="Arial" w:hAnsi="Arial" w:cs="Arial"/>
          <w:szCs w:val="24"/>
        </w:rPr>
        <w:t xml:space="preserve"> disclosed an impartiality interest in Item </w:t>
      </w:r>
      <w:r w:rsidR="00F83E87" w:rsidRPr="00CA16D6">
        <w:rPr>
          <w:rFonts w:ascii="Arial" w:hAnsi="Arial" w:cs="Arial"/>
          <w:szCs w:val="24"/>
        </w:rPr>
        <w:t xml:space="preserve">15.3 </w:t>
      </w:r>
      <w:r w:rsidRPr="00CA16D6">
        <w:rPr>
          <w:rFonts w:ascii="Arial" w:hAnsi="Arial" w:cs="Arial"/>
          <w:szCs w:val="24"/>
        </w:rPr>
        <w:t xml:space="preserve">- </w:t>
      </w:r>
      <w:r w:rsidR="00CA16D6" w:rsidRPr="00CA16D6">
        <w:rPr>
          <w:rFonts w:ascii="Arial" w:hAnsi="Arial" w:cs="Arial"/>
          <w:szCs w:val="24"/>
        </w:rPr>
        <w:tab/>
        <w:t>Motion Passed at the 2022 Annual General Meeting of Electors</w:t>
      </w:r>
      <w:r w:rsidRPr="00CA16D6">
        <w:rPr>
          <w:rFonts w:ascii="Arial" w:hAnsi="Arial" w:cs="Arial"/>
          <w:szCs w:val="24"/>
        </w:rPr>
        <w:t xml:space="preserve">.  Councillor </w:t>
      </w:r>
      <w:r w:rsidR="00CA16D6">
        <w:rPr>
          <w:rFonts w:ascii="Arial" w:hAnsi="Arial" w:cs="Arial"/>
          <w:szCs w:val="24"/>
        </w:rPr>
        <w:t>McManus</w:t>
      </w:r>
      <w:r w:rsidRPr="00CA16D6">
        <w:rPr>
          <w:rFonts w:ascii="Arial" w:hAnsi="Arial" w:cs="Arial"/>
          <w:szCs w:val="24"/>
        </w:rPr>
        <w:t xml:space="preserve"> disclosed that </w:t>
      </w:r>
      <w:r w:rsidR="00F83E87" w:rsidRPr="00CA16D6">
        <w:rPr>
          <w:rFonts w:ascii="Arial" w:hAnsi="Arial" w:cs="Arial"/>
          <w:szCs w:val="24"/>
        </w:rPr>
        <w:t>he is a financial member</w:t>
      </w:r>
      <w:r w:rsidR="00CA16D6">
        <w:rPr>
          <w:rFonts w:ascii="Arial" w:hAnsi="Arial" w:cs="Arial"/>
          <w:szCs w:val="24"/>
        </w:rPr>
        <w:t xml:space="preserve"> of the bushland group and a small donor to the group</w:t>
      </w:r>
      <w:r w:rsidRPr="00CA16D6">
        <w:rPr>
          <w:rFonts w:ascii="Arial" w:hAnsi="Arial" w:cs="Arial"/>
          <w:szCs w:val="24"/>
        </w:rPr>
        <w:t xml:space="preserve">, and </w:t>
      </w:r>
      <w:proofErr w:type="gramStart"/>
      <w:r w:rsidRPr="00CA16D6">
        <w:rPr>
          <w:rFonts w:ascii="Arial" w:hAnsi="Arial" w:cs="Arial"/>
          <w:szCs w:val="24"/>
        </w:rPr>
        <w:t>as a consequence</w:t>
      </w:r>
      <w:proofErr w:type="gramEnd"/>
      <w:r w:rsidRPr="00CA16D6">
        <w:rPr>
          <w:rFonts w:ascii="Arial" w:hAnsi="Arial" w:cs="Arial"/>
          <w:szCs w:val="24"/>
        </w:rPr>
        <w:t xml:space="preserve">, there may be a perception that his impartiality on the matter may be affected. Councillor </w:t>
      </w:r>
      <w:r w:rsidR="00CA16D6">
        <w:rPr>
          <w:rFonts w:ascii="Arial" w:hAnsi="Arial" w:cs="Arial"/>
          <w:szCs w:val="24"/>
        </w:rPr>
        <w:t>McManus</w:t>
      </w:r>
      <w:r w:rsidRPr="00CA16D6">
        <w:rPr>
          <w:rFonts w:ascii="Arial" w:hAnsi="Arial" w:cs="Arial"/>
          <w:szCs w:val="24"/>
        </w:rPr>
        <w:t xml:space="preserve"> declared that he would consider this matter on its merits and vote accordingly.</w:t>
      </w:r>
    </w:p>
    <w:p w14:paraId="3C5EF56F" w14:textId="5F301AD1" w:rsidR="006A72BD" w:rsidRPr="009346C2" w:rsidRDefault="006A72BD" w:rsidP="006C6186">
      <w:pPr>
        <w:ind w:left="-284" w:right="-238"/>
        <w:jc w:val="both"/>
        <w:rPr>
          <w:rFonts w:ascii="Arial" w:hAnsi="Arial" w:cs="Arial"/>
          <w:szCs w:val="24"/>
        </w:rPr>
      </w:pPr>
    </w:p>
    <w:p w14:paraId="30149458" w14:textId="77777777" w:rsidR="000B1D3C" w:rsidRPr="000B1D3C" w:rsidRDefault="000B1D3C" w:rsidP="006C6186">
      <w:pPr>
        <w:pStyle w:val="ListParagraph"/>
        <w:keepNext/>
        <w:numPr>
          <w:ilvl w:val="0"/>
          <w:numId w:val="110"/>
        </w:numPr>
        <w:tabs>
          <w:tab w:val="left" w:pos="-284"/>
          <w:tab w:val="right" w:pos="8335"/>
          <w:tab w:val="right" w:pos="8505"/>
        </w:tabs>
        <w:ind w:right="-238"/>
        <w:contextualSpacing w:val="0"/>
        <w:jc w:val="both"/>
        <w:outlineLvl w:val="1"/>
        <w:rPr>
          <w:rFonts w:ascii="Arial" w:hAnsi="Arial" w:cs="Arial"/>
          <w:b/>
          <w:vanish/>
          <w:color w:val="244061" w:themeColor="accent1" w:themeShade="80"/>
          <w:szCs w:val="24"/>
        </w:rPr>
      </w:pPr>
      <w:bookmarkStart w:id="20" w:name="_Toc138768607"/>
      <w:bookmarkStart w:id="21" w:name="_Toc138770240"/>
      <w:bookmarkStart w:id="22" w:name="_Toc139010942"/>
      <w:bookmarkEnd w:id="20"/>
      <w:bookmarkEnd w:id="21"/>
      <w:bookmarkEnd w:id="22"/>
    </w:p>
    <w:p w14:paraId="2E29D276" w14:textId="77777777" w:rsidR="000B1D3C" w:rsidRPr="000B1D3C" w:rsidRDefault="000B1D3C" w:rsidP="006C6186">
      <w:pPr>
        <w:pStyle w:val="ListParagraph"/>
        <w:keepNext/>
        <w:numPr>
          <w:ilvl w:val="0"/>
          <w:numId w:val="110"/>
        </w:numPr>
        <w:tabs>
          <w:tab w:val="left" w:pos="-284"/>
          <w:tab w:val="right" w:pos="8335"/>
          <w:tab w:val="right" w:pos="8505"/>
        </w:tabs>
        <w:ind w:right="-238"/>
        <w:contextualSpacing w:val="0"/>
        <w:jc w:val="both"/>
        <w:outlineLvl w:val="1"/>
        <w:rPr>
          <w:rFonts w:ascii="Arial" w:hAnsi="Arial" w:cs="Arial"/>
          <w:b/>
          <w:vanish/>
          <w:color w:val="244061" w:themeColor="accent1" w:themeShade="80"/>
          <w:szCs w:val="24"/>
        </w:rPr>
      </w:pPr>
      <w:bookmarkStart w:id="23" w:name="_Toc138768608"/>
      <w:bookmarkStart w:id="24" w:name="_Toc138770241"/>
      <w:bookmarkStart w:id="25" w:name="_Toc139010943"/>
      <w:bookmarkEnd w:id="23"/>
      <w:bookmarkEnd w:id="24"/>
      <w:bookmarkEnd w:id="25"/>
    </w:p>
    <w:p w14:paraId="4558B496" w14:textId="77777777" w:rsidR="000B1D3C" w:rsidRPr="000B1D3C" w:rsidRDefault="000B1D3C" w:rsidP="006C6186">
      <w:pPr>
        <w:pStyle w:val="ListParagraph"/>
        <w:keepNext/>
        <w:numPr>
          <w:ilvl w:val="0"/>
          <w:numId w:val="110"/>
        </w:numPr>
        <w:tabs>
          <w:tab w:val="left" w:pos="-284"/>
          <w:tab w:val="right" w:pos="8335"/>
          <w:tab w:val="right" w:pos="8505"/>
        </w:tabs>
        <w:ind w:right="-238"/>
        <w:contextualSpacing w:val="0"/>
        <w:jc w:val="both"/>
        <w:outlineLvl w:val="1"/>
        <w:rPr>
          <w:rFonts w:ascii="Arial" w:hAnsi="Arial" w:cs="Arial"/>
          <w:b/>
          <w:vanish/>
          <w:color w:val="244061" w:themeColor="accent1" w:themeShade="80"/>
          <w:szCs w:val="24"/>
        </w:rPr>
      </w:pPr>
      <w:bookmarkStart w:id="26" w:name="_Toc138768609"/>
      <w:bookmarkStart w:id="27" w:name="_Toc138770242"/>
      <w:bookmarkStart w:id="28" w:name="_Toc139010944"/>
      <w:bookmarkEnd w:id="26"/>
      <w:bookmarkEnd w:id="27"/>
      <w:bookmarkEnd w:id="28"/>
    </w:p>
    <w:p w14:paraId="654718C6" w14:textId="77777777" w:rsidR="009E2CD6" w:rsidRPr="009E2CD6" w:rsidRDefault="009E2CD6" w:rsidP="006C6186">
      <w:pPr>
        <w:pStyle w:val="ListParagraph"/>
        <w:keepNext/>
        <w:numPr>
          <w:ilvl w:val="0"/>
          <w:numId w:val="111"/>
        </w:numPr>
        <w:ind w:right="-238"/>
        <w:contextualSpacing w:val="0"/>
        <w:jc w:val="both"/>
        <w:outlineLvl w:val="0"/>
        <w:rPr>
          <w:rFonts w:ascii="Arial" w:hAnsi="Arial" w:cs="Arial"/>
          <w:b/>
          <w:vanish/>
          <w:color w:val="17365D" w:themeColor="text2" w:themeShade="BF"/>
          <w:kern w:val="28"/>
          <w:sz w:val="28"/>
          <w:szCs w:val="28"/>
        </w:rPr>
      </w:pPr>
      <w:bookmarkStart w:id="29" w:name="_Toc138768610"/>
      <w:bookmarkStart w:id="30" w:name="_Toc138770243"/>
      <w:bookmarkStart w:id="31" w:name="_Toc139010945"/>
      <w:bookmarkEnd w:id="29"/>
      <w:bookmarkEnd w:id="30"/>
      <w:bookmarkEnd w:id="31"/>
    </w:p>
    <w:p w14:paraId="34B62B4A" w14:textId="77777777" w:rsidR="009E2CD6" w:rsidRPr="009E2CD6" w:rsidRDefault="009E2CD6" w:rsidP="006C6186">
      <w:pPr>
        <w:pStyle w:val="ListParagraph"/>
        <w:keepNext/>
        <w:numPr>
          <w:ilvl w:val="1"/>
          <w:numId w:val="111"/>
        </w:numPr>
        <w:ind w:right="-238"/>
        <w:contextualSpacing w:val="0"/>
        <w:jc w:val="both"/>
        <w:outlineLvl w:val="0"/>
        <w:rPr>
          <w:rFonts w:ascii="Arial" w:hAnsi="Arial" w:cs="Arial"/>
          <w:b/>
          <w:vanish/>
          <w:color w:val="17365D" w:themeColor="text2" w:themeShade="BF"/>
          <w:kern w:val="28"/>
          <w:sz w:val="28"/>
          <w:szCs w:val="28"/>
        </w:rPr>
      </w:pPr>
      <w:bookmarkStart w:id="32" w:name="_Toc138768611"/>
      <w:bookmarkStart w:id="33" w:name="_Toc138770244"/>
      <w:bookmarkStart w:id="34" w:name="_Toc139010946"/>
      <w:bookmarkEnd w:id="32"/>
      <w:bookmarkEnd w:id="33"/>
      <w:bookmarkEnd w:id="34"/>
    </w:p>
    <w:p w14:paraId="5BB75933" w14:textId="1BF6ED90" w:rsidR="00930D2D" w:rsidRPr="009E2CD6" w:rsidRDefault="00930D2D" w:rsidP="006C618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5" w:name="_Toc139010947"/>
      <w:r w:rsidRPr="009E2CD6">
        <w:rPr>
          <w:rFonts w:ascii="Arial" w:hAnsi="Arial" w:cs="Arial"/>
          <w:caps w:val="0"/>
          <w:color w:val="17365D" w:themeColor="text2" w:themeShade="BF"/>
          <w:szCs w:val="28"/>
          <w:u w:val="none"/>
        </w:rPr>
        <w:t xml:space="preserve">Councillor </w:t>
      </w:r>
      <w:r w:rsidR="009E2CD6" w:rsidRPr="009E2CD6">
        <w:rPr>
          <w:rFonts w:ascii="Arial" w:hAnsi="Arial" w:cs="Arial"/>
          <w:caps w:val="0"/>
          <w:color w:val="17365D" w:themeColor="text2" w:themeShade="BF"/>
          <w:szCs w:val="28"/>
          <w:u w:val="none"/>
        </w:rPr>
        <w:t xml:space="preserve">Smyth – </w:t>
      </w:r>
      <w:r w:rsidR="001E45CC">
        <w:rPr>
          <w:rFonts w:ascii="Arial" w:hAnsi="Arial" w:cs="Arial"/>
          <w:caps w:val="0"/>
          <w:color w:val="17365D" w:themeColor="text2" w:themeShade="BF"/>
          <w:szCs w:val="28"/>
          <w:u w:val="none"/>
        </w:rPr>
        <w:t>I</w:t>
      </w:r>
      <w:r w:rsidR="009E2CD6" w:rsidRPr="009E2CD6">
        <w:rPr>
          <w:rFonts w:ascii="Arial" w:hAnsi="Arial" w:cs="Arial"/>
          <w:caps w:val="0"/>
          <w:color w:val="17365D" w:themeColor="text2" w:themeShade="BF"/>
          <w:szCs w:val="28"/>
          <w:u w:val="none"/>
        </w:rPr>
        <w:t>tem 16.1 - PD24.06.23 Section 31 Reconsideration of Development Application – Four Multiple Dwellings at 5A &amp; 5B Alexander Road, Dalkeith</w:t>
      </w:r>
      <w:bookmarkEnd w:id="35"/>
    </w:p>
    <w:p w14:paraId="26F9064B" w14:textId="77777777" w:rsidR="000B1D3C" w:rsidRPr="00147AEA" w:rsidRDefault="000B1D3C" w:rsidP="006C6186">
      <w:pPr>
        <w:ind w:left="-284" w:right="-238"/>
      </w:pPr>
    </w:p>
    <w:p w14:paraId="19DA6244" w14:textId="77777777" w:rsidR="00990E3E" w:rsidRDefault="00990E3E" w:rsidP="006C618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147AEA">
        <w:rPr>
          <w:rFonts w:ascii="Arial" w:hAnsi="Arial" w:cs="Arial"/>
          <w:szCs w:val="24"/>
        </w:rPr>
        <w:t xml:space="preserve">Councillor </w:t>
      </w:r>
      <w:r>
        <w:rPr>
          <w:rFonts w:ascii="Arial" w:hAnsi="Arial" w:cs="Arial"/>
          <w:szCs w:val="24"/>
        </w:rPr>
        <w:t>Smyth</w:t>
      </w:r>
      <w:r w:rsidRPr="00147AEA">
        <w:rPr>
          <w:rFonts w:ascii="Arial" w:hAnsi="Arial" w:cs="Arial"/>
          <w:szCs w:val="24"/>
        </w:rPr>
        <w:t xml:space="preserve"> disclosed an impartiality interest in</w:t>
      </w:r>
      <w:r w:rsidRPr="00F46B17">
        <w:rPr>
          <w:rFonts w:ascii="Arial" w:hAnsi="Arial" w:cs="Arial"/>
          <w:szCs w:val="24"/>
        </w:rPr>
        <w:t xml:space="preserve"> item 16.1 - PD24.06.23 Section 31 Reconsideration of Development Application – Four Multiple Dwellings at 5A &amp; 5B Alexander Road, Dalkeith</w:t>
      </w:r>
      <w:r w:rsidRPr="00147AEA">
        <w:rPr>
          <w:rFonts w:ascii="Arial" w:hAnsi="Arial" w:cs="Arial"/>
          <w:szCs w:val="24"/>
        </w:rPr>
        <w:t xml:space="preserve">.  Councillor </w:t>
      </w:r>
      <w:r>
        <w:rPr>
          <w:rFonts w:ascii="Arial" w:hAnsi="Arial" w:cs="Arial"/>
          <w:szCs w:val="24"/>
        </w:rPr>
        <w:t>Smyth</w:t>
      </w:r>
      <w:r w:rsidRPr="00147AEA">
        <w:rPr>
          <w:rFonts w:ascii="Arial" w:hAnsi="Arial" w:cs="Arial"/>
          <w:szCs w:val="24"/>
        </w:rPr>
        <w:t xml:space="preserve"> disclosed that </w:t>
      </w:r>
      <w:r>
        <w:rPr>
          <w:rFonts w:ascii="Arial" w:hAnsi="Arial" w:cs="Arial"/>
          <w:szCs w:val="24"/>
        </w:rPr>
        <w:t>she has an association with the applicant as a fellow Councillor</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her impartiality on the matter may be affected. Councillor </w:t>
      </w:r>
      <w:r>
        <w:rPr>
          <w:rFonts w:ascii="Arial" w:hAnsi="Arial" w:cs="Arial"/>
          <w:szCs w:val="24"/>
        </w:rPr>
        <w:t>Smyth</w:t>
      </w:r>
      <w:r w:rsidRPr="00147AEA">
        <w:rPr>
          <w:rFonts w:ascii="Arial" w:hAnsi="Arial" w:cs="Arial"/>
          <w:szCs w:val="24"/>
        </w:rPr>
        <w:t xml:space="preserve"> declared that she would consider this matter on its merits and vote accordingly.</w:t>
      </w:r>
    </w:p>
    <w:p w14:paraId="540E91AE" w14:textId="77777777" w:rsidR="00990E3E" w:rsidRDefault="00990E3E" w:rsidP="006C618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4770B275" w14:textId="36809D7F" w:rsidR="00990E3E" w:rsidRPr="00990E3E" w:rsidRDefault="00990E3E" w:rsidP="006C6186">
      <w:pPr>
        <w:pStyle w:val="Heading1"/>
        <w:numPr>
          <w:ilvl w:val="1"/>
          <w:numId w:val="1"/>
        </w:numPr>
        <w:tabs>
          <w:tab w:val="clear" w:pos="720"/>
          <w:tab w:val="clear" w:pos="2410"/>
          <w:tab w:val="clear" w:pos="2977"/>
          <w:tab w:val="clear" w:pos="8335"/>
          <w:tab w:val="clear" w:pos="8505"/>
        </w:tabs>
        <w:spacing w:before="0" w:after="0"/>
        <w:ind w:left="-284" w:right="-238"/>
        <w:rPr>
          <w:rFonts w:ascii="Arial" w:hAnsi="Arial" w:cs="Arial"/>
          <w:caps w:val="0"/>
          <w:color w:val="17365D" w:themeColor="text2" w:themeShade="BF"/>
          <w:szCs w:val="28"/>
          <w:u w:val="none"/>
        </w:rPr>
      </w:pPr>
      <w:bookmarkStart w:id="36" w:name="_Toc139010948"/>
      <w:r w:rsidRPr="00990E3E">
        <w:rPr>
          <w:rFonts w:ascii="Arial" w:hAnsi="Arial" w:cs="Arial"/>
          <w:caps w:val="0"/>
          <w:color w:val="17365D" w:themeColor="text2" w:themeShade="BF"/>
          <w:szCs w:val="28"/>
          <w:u w:val="none"/>
        </w:rPr>
        <w:t xml:space="preserve">Councillor </w:t>
      </w:r>
      <w:r>
        <w:rPr>
          <w:rFonts w:ascii="Arial" w:hAnsi="Arial" w:cs="Arial"/>
          <w:caps w:val="0"/>
          <w:color w:val="17365D" w:themeColor="text2" w:themeShade="BF"/>
          <w:szCs w:val="28"/>
          <w:u w:val="none"/>
        </w:rPr>
        <w:t>Youngman</w:t>
      </w:r>
      <w:r w:rsidRPr="00990E3E">
        <w:rPr>
          <w:rFonts w:ascii="Arial" w:hAnsi="Arial" w:cs="Arial"/>
          <w:caps w:val="0"/>
          <w:color w:val="17365D" w:themeColor="text2" w:themeShade="BF"/>
          <w:szCs w:val="28"/>
          <w:u w:val="none"/>
        </w:rPr>
        <w:t xml:space="preserve"> – </w:t>
      </w:r>
      <w:r w:rsidR="0030411D">
        <w:rPr>
          <w:rFonts w:ascii="Arial" w:hAnsi="Arial" w:cs="Arial"/>
          <w:caps w:val="0"/>
          <w:color w:val="17365D" w:themeColor="text2" w:themeShade="BF"/>
          <w:szCs w:val="28"/>
          <w:u w:val="none"/>
        </w:rPr>
        <w:t>I</w:t>
      </w:r>
      <w:r w:rsidR="00E41D48">
        <w:rPr>
          <w:rFonts w:ascii="Arial" w:hAnsi="Arial" w:cs="Arial"/>
          <w:caps w:val="0"/>
          <w:color w:val="17365D" w:themeColor="text2" w:themeShade="BF"/>
          <w:szCs w:val="28"/>
          <w:u w:val="none"/>
        </w:rPr>
        <w:t>tem 21.</w:t>
      </w:r>
      <w:r w:rsidR="005746A1">
        <w:rPr>
          <w:rFonts w:ascii="Arial" w:hAnsi="Arial" w:cs="Arial"/>
          <w:caps w:val="0"/>
          <w:color w:val="17365D" w:themeColor="text2" w:themeShade="BF"/>
          <w:szCs w:val="28"/>
          <w:u w:val="none"/>
        </w:rPr>
        <w:t>2</w:t>
      </w:r>
      <w:r w:rsidR="00E41D48">
        <w:rPr>
          <w:rFonts w:ascii="Arial" w:hAnsi="Arial" w:cs="Arial"/>
          <w:caps w:val="0"/>
          <w:color w:val="17365D" w:themeColor="text2" w:themeShade="BF"/>
          <w:szCs w:val="28"/>
          <w:u w:val="none"/>
        </w:rPr>
        <w:t xml:space="preserve"> </w:t>
      </w:r>
      <w:r w:rsidRPr="00990E3E">
        <w:rPr>
          <w:rFonts w:ascii="Arial" w:hAnsi="Arial" w:cs="Arial"/>
          <w:caps w:val="0"/>
          <w:color w:val="17365D" w:themeColor="text2" w:themeShade="BF"/>
          <w:szCs w:val="28"/>
          <w:u w:val="none"/>
        </w:rPr>
        <w:t xml:space="preserve">- </w:t>
      </w:r>
      <w:r w:rsidR="001F6D85" w:rsidRPr="001F6D85">
        <w:rPr>
          <w:rFonts w:ascii="Arial" w:hAnsi="Arial" w:cs="Arial"/>
          <w:caps w:val="0"/>
          <w:color w:val="17365D" w:themeColor="text2" w:themeShade="BF"/>
          <w:szCs w:val="28"/>
          <w:u w:val="none"/>
        </w:rPr>
        <w:t>PD28.06.23 Responsible Authority Report - 97-105 Stirling Highway - Amendment to Mixed Use Development (DAP/20/01770)</w:t>
      </w:r>
      <w:bookmarkEnd w:id="36"/>
    </w:p>
    <w:p w14:paraId="497B04ED" w14:textId="77777777" w:rsidR="00990E3E" w:rsidRPr="001E45CC" w:rsidRDefault="00990E3E" w:rsidP="006C6186">
      <w:pPr>
        <w:ind w:left="-284" w:right="-238"/>
        <w:rPr>
          <w:rFonts w:ascii="Arial" w:hAnsi="Arial" w:cs="Arial"/>
        </w:rPr>
      </w:pPr>
    </w:p>
    <w:p w14:paraId="0F78CA72" w14:textId="59C7B833" w:rsidR="00990E3E" w:rsidRPr="001E45CC" w:rsidRDefault="00990E3E" w:rsidP="006C618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1E45CC">
        <w:rPr>
          <w:rFonts w:ascii="Arial" w:hAnsi="Arial" w:cs="Arial"/>
          <w:szCs w:val="24"/>
        </w:rPr>
        <w:t xml:space="preserve">Councillor </w:t>
      </w:r>
      <w:r w:rsidR="001F6D85" w:rsidRPr="001E45CC">
        <w:rPr>
          <w:rFonts w:ascii="Arial" w:hAnsi="Arial" w:cs="Arial"/>
          <w:szCs w:val="24"/>
        </w:rPr>
        <w:t>Youngman</w:t>
      </w:r>
      <w:r w:rsidRPr="001E45CC">
        <w:rPr>
          <w:rFonts w:ascii="Arial" w:hAnsi="Arial" w:cs="Arial"/>
          <w:szCs w:val="24"/>
        </w:rPr>
        <w:t xml:space="preserve"> disclosed an impartiality interest in Item </w:t>
      </w:r>
      <w:r w:rsidR="001F6D85" w:rsidRPr="001E45CC">
        <w:rPr>
          <w:rFonts w:ascii="Arial" w:hAnsi="Arial" w:cs="Arial"/>
          <w:szCs w:val="24"/>
        </w:rPr>
        <w:t>21.</w:t>
      </w:r>
      <w:r w:rsidR="005746A1">
        <w:rPr>
          <w:rFonts w:ascii="Arial" w:hAnsi="Arial" w:cs="Arial"/>
          <w:szCs w:val="24"/>
        </w:rPr>
        <w:t xml:space="preserve">2 </w:t>
      </w:r>
      <w:r w:rsidRPr="001E45CC">
        <w:rPr>
          <w:rFonts w:ascii="Arial" w:hAnsi="Arial" w:cs="Arial"/>
          <w:szCs w:val="24"/>
        </w:rPr>
        <w:t xml:space="preserve">- </w:t>
      </w:r>
      <w:r w:rsidR="001F6D85" w:rsidRPr="001E45CC">
        <w:rPr>
          <w:rFonts w:ascii="Arial" w:hAnsi="Arial" w:cs="Arial"/>
          <w:szCs w:val="24"/>
        </w:rPr>
        <w:t>PD28.06.23 Responsible Authority Report - 97-105 Stirling Highway - Amendment to Mixed Use Development (DAP/20/01770)</w:t>
      </w:r>
      <w:r w:rsidRPr="001E45CC">
        <w:rPr>
          <w:rFonts w:ascii="Arial" w:hAnsi="Arial" w:cs="Arial"/>
          <w:szCs w:val="24"/>
        </w:rPr>
        <w:t>.</w:t>
      </w:r>
      <w:r w:rsidR="00B64061" w:rsidRPr="001E45CC">
        <w:rPr>
          <w:rFonts w:ascii="Arial" w:hAnsi="Arial" w:cs="Arial"/>
          <w:szCs w:val="24"/>
        </w:rPr>
        <w:t xml:space="preserve"> </w:t>
      </w:r>
      <w:r w:rsidRPr="001E45CC">
        <w:rPr>
          <w:rFonts w:ascii="Arial" w:hAnsi="Arial" w:cs="Arial"/>
          <w:szCs w:val="24"/>
        </w:rPr>
        <w:t xml:space="preserve">Councillor </w:t>
      </w:r>
      <w:r w:rsidR="001F6D85" w:rsidRPr="001E45CC">
        <w:rPr>
          <w:rFonts w:ascii="Arial" w:hAnsi="Arial" w:cs="Arial"/>
          <w:szCs w:val="24"/>
        </w:rPr>
        <w:t>Youngman</w:t>
      </w:r>
      <w:r w:rsidRPr="001E45CC">
        <w:rPr>
          <w:rFonts w:ascii="Arial" w:hAnsi="Arial" w:cs="Arial"/>
          <w:szCs w:val="24"/>
        </w:rPr>
        <w:t xml:space="preserve"> disclosed that </w:t>
      </w:r>
      <w:r w:rsidR="001F6D85" w:rsidRPr="001E45CC">
        <w:rPr>
          <w:rFonts w:ascii="Arial" w:hAnsi="Arial" w:cs="Arial"/>
          <w:szCs w:val="24"/>
        </w:rPr>
        <w:t xml:space="preserve">his mother lives on Baird Street and </w:t>
      </w:r>
      <w:r w:rsidR="00CC1CAC" w:rsidRPr="001E45CC">
        <w:rPr>
          <w:rFonts w:ascii="Arial" w:hAnsi="Arial" w:cs="Arial"/>
          <w:szCs w:val="24"/>
        </w:rPr>
        <w:t>he has no financial interest in his mother’s property nor any other financial involvement with her</w:t>
      </w:r>
      <w:r w:rsidRPr="001E45CC">
        <w:rPr>
          <w:rFonts w:ascii="Arial" w:hAnsi="Arial" w:cs="Arial"/>
          <w:szCs w:val="24"/>
        </w:rPr>
        <w:t xml:space="preserve">, and </w:t>
      </w:r>
      <w:proofErr w:type="gramStart"/>
      <w:r w:rsidRPr="001E45CC">
        <w:rPr>
          <w:rFonts w:ascii="Arial" w:hAnsi="Arial" w:cs="Arial"/>
          <w:szCs w:val="24"/>
        </w:rPr>
        <w:t>as a consequence</w:t>
      </w:r>
      <w:proofErr w:type="gramEnd"/>
      <w:r w:rsidRPr="001E45CC">
        <w:rPr>
          <w:rFonts w:ascii="Arial" w:hAnsi="Arial" w:cs="Arial"/>
          <w:szCs w:val="24"/>
        </w:rPr>
        <w:t>, there may be a perception that his</w:t>
      </w:r>
      <w:r w:rsidR="00B64061" w:rsidRPr="001E45CC">
        <w:rPr>
          <w:rFonts w:ascii="Arial" w:hAnsi="Arial" w:cs="Arial"/>
          <w:szCs w:val="24"/>
        </w:rPr>
        <w:t xml:space="preserve"> </w:t>
      </w:r>
      <w:r w:rsidRPr="001E45CC">
        <w:rPr>
          <w:rFonts w:ascii="Arial" w:hAnsi="Arial" w:cs="Arial"/>
          <w:szCs w:val="24"/>
        </w:rPr>
        <w:t xml:space="preserve">impartiality on the matter may be affected. Councillor </w:t>
      </w:r>
      <w:r w:rsidR="00B64061" w:rsidRPr="001E45CC">
        <w:rPr>
          <w:rFonts w:ascii="Arial" w:hAnsi="Arial" w:cs="Arial"/>
          <w:szCs w:val="24"/>
        </w:rPr>
        <w:t>Youngman</w:t>
      </w:r>
      <w:r w:rsidRPr="001E45CC">
        <w:rPr>
          <w:rFonts w:ascii="Arial" w:hAnsi="Arial" w:cs="Arial"/>
          <w:szCs w:val="24"/>
        </w:rPr>
        <w:t xml:space="preserve"> declared that he would consider this matter on its merits and vote accordingly.</w:t>
      </w:r>
    </w:p>
    <w:p w14:paraId="5BE76DED" w14:textId="2A101E8C" w:rsidR="00990E3E" w:rsidRPr="001E45CC" w:rsidRDefault="00990E3E" w:rsidP="006C618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24019916" w14:textId="6892D5B6" w:rsidR="00F40F64" w:rsidRPr="001E45CC" w:rsidRDefault="00F40F64" w:rsidP="006C6186">
      <w:pPr>
        <w:pStyle w:val="Heading1"/>
        <w:numPr>
          <w:ilvl w:val="1"/>
          <w:numId w:val="1"/>
        </w:numPr>
        <w:tabs>
          <w:tab w:val="clear" w:pos="720"/>
          <w:tab w:val="clear" w:pos="2410"/>
          <w:tab w:val="clear" w:pos="2977"/>
          <w:tab w:val="clear" w:pos="8335"/>
          <w:tab w:val="clear" w:pos="8505"/>
        </w:tabs>
        <w:spacing w:before="0" w:after="0"/>
        <w:ind w:left="-284" w:right="-238"/>
        <w:rPr>
          <w:rFonts w:ascii="Arial" w:hAnsi="Arial" w:cs="Arial"/>
          <w:caps w:val="0"/>
          <w:color w:val="17365D" w:themeColor="text2" w:themeShade="BF"/>
          <w:szCs w:val="28"/>
          <w:u w:val="none"/>
        </w:rPr>
      </w:pPr>
      <w:bookmarkStart w:id="37" w:name="_Toc139010949"/>
      <w:r w:rsidRPr="001E45CC">
        <w:rPr>
          <w:rFonts w:ascii="Arial" w:hAnsi="Arial" w:cs="Arial"/>
          <w:caps w:val="0"/>
          <w:color w:val="17365D" w:themeColor="text2" w:themeShade="BF"/>
          <w:szCs w:val="28"/>
          <w:u w:val="none"/>
        </w:rPr>
        <w:t xml:space="preserve">Councillor Hodsdon – </w:t>
      </w:r>
      <w:r w:rsidR="006C6186">
        <w:rPr>
          <w:rFonts w:ascii="Arial" w:hAnsi="Arial" w:cs="Arial"/>
          <w:caps w:val="0"/>
          <w:color w:val="17365D" w:themeColor="text2" w:themeShade="BF"/>
          <w:szCs w:val="28"/>
          <w:u w:val="none"/>
        </w:rPr>
        <w:t xml:space="preserve">Item </w:t>
      </w:r>
      <w:r w:rsidRPr="001E45CC">
        <w:rPr>
          <w:rFonts w:ascii="Arial" w:hAnsi="Arial" w:cs="Arial"/>
          <w:caps w:val="0"/>
          <w:color w:val="17365D" w:themeColor="text2" w:themeShade="BF"/>
          <w:szCs w:val="28"/>
          <w:u w:val="none"/>
        </w:rPr>
        <w:t xml:space="preserve">19.2 - </w:t>
      </w:r>
      <w:r w:rsidR="001E45CC" w:rsidRPr="001E45CC">
        <w:rPr>
          <w:rFonts w:ascii="Arial" w:hAnsi="Arial" w:cs="Arial"/>
          <w:caps w:val="0"/>
          <w:color w:val="17365D" w:themeColor="text2" w:themeShade="BF"/>
          <w:szCs w:val="28"/>
          <w:u w:val="none"/>
        </w:rPr>
        <w:t>CEO13.06.23 Foreshore Management Steering Committee Replacement Member and Deputy Member</w:t>
      </w:r>
      <w:bookmarkEnd w:id="37"/>
    </w:p>
    <w:p w14:paraId="6C5AB9DB" w14:textId="77777777" w:rsidR="00F40F64" w:rsidRPr="001E45CC" w:rsidRDefault="00F40F64" w:rsidP="006C6186">
      <w:pPr>
        <w:ind w:left="-284" w:right="-238"/>
        <w:rPr>
          <w:rFonts w:ascii="Arial" w:hAnsi="Arial" w:cs="Arial"/>
        </w:rPr>
      </w:pPr>
    </w:p>
    <w:p w14:paraId="6F98F0BB" w14:textId="58EB9718" w:rsidR="00F40F64" w:rsidRPr="001E45CC" w:rsidRDefault="00F40F64" w:rsidP="006C618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1E45CC">
        <w:rPr>
          <w:rFonts w:ascii="Arial" w:hAnsi="Arial" w:cs="Arial"/>
          <w:szCs w:val="24"/>
        </w:rPr>
        <w:t xml:space="preserve">Councillor </w:t>
      </w:r>
      <w:r w:rsidR="003824AF">
        <w:rPr>
          <w:rFonts w:ascii="Arial" w:hAnsi="Arial" w:cs="Arial"/>
          <w:szCs w:val="24"/>
        </w:rPr>
        <w:t>Hodsdon</w:t>
      </w:r>
      <w:r w:rsidRPr="001E45CC">
        <w:rPr>
          <w:rFonts w:ascii="Arial" w:hAnsi="Arial" w:cs="Arial"/>
          <w:szCs w:val="24"/>
        </w:rPr>
        <w:t xml:space="preserve"> disclosed an impartiality interest in Item </w:t>
      </w:r>
      <w:r w:rsidR="003824AF">
        <w:rPr>
          <w:rFonts w:ascii="Arial" w:hAnsi="Arial" w:cs="Arial"/>
          <w:szCs w:val="24"/>
        </w:rPr>
        <w:t>19.2 –</w:t>
      </w:r>
      <w:r w:rsidRPr="001E45CC">
        <w:rPr>
          <w:rFonts w:ascii="Arial" w:hAnsi="Arial" w:cs="Arial"/>
          <w:szCs w:val="24"/>
        </w:rPr>
        <w:t xml:space="preserve"> </w:t>
      </w:r>
      <w:r w:rsidR="003824AF">
        <w:rPr>
          <w:rFonts w:ascii="Arial" w:hAnsi="Arial" w:cs="Arial"/>
          <w:szCs w:val="24"/>
        </w:rPr>
        <w:t>CEO13.06.23 Foreshore Management Steering Committee Replacement Member and Deputy Member</w:t>
      </w:r>
      <w:r w:rsidRPr="001E45CC">
        <w:rPr>
          <w:rFonts w:ascii="Arial" w:hAnsi="Arial" w:cs="Arial"/>
          <w:szCs w:val="24"/>
        </w:rPr>
        <w:t xml:space="preserve">.  Councillor </w:t>
      </w:r>
      <w:r w:rsidR="003824AF">
        <w:rPr>
          <w:rFonts w:ascii="Arial" w:hAnsi="Arial" w:cs="Arial"/>
          <w:szCs w:val="24"/>
        </w:rPr>
        <w:t>Hodsdon</w:t>
      </w:r>
      <w:r w:rsidRPr="001E45CC">
        <w:rPr>
          <w:rFonts w:ascii="Arial" w:hAnsi="Arial" w:cs="Arial"/>
          <w:szCs w:val="24"/>
        </w:rPr>
        <w:t xml:space="preserve"> disclosed that </w:t>
      </w:r>
      <w:r w:rsidR="000755AC" w:rsidRPr="001E45CC">
        <w:rPr>
          <w:rFonts w:ascii="Arial" w:hAnsi="Arial" w:cs="Arial"/>
          <w:szCs w:val="24"/>
        </w:rPr>
        <w:t>he is mentioned in the report</w:t>
      </w:r>
      <w:r w:rsidRPr="001E45CC">
        <w:rPr>
          <w:rFonts w:ascii="Arial" w:hAnsi="Arial" w:cs="Arial"/>
          <w:szCs w:val="24"/>
        </w:rPr>
        <w:t xml:space="preserve">, and </w:t>
      </w:r>
      <w:proofErr w:type="gramStart"/>
      <w:r w:rsidRPr="001E45CC">
        <w:rPr>
          <w:rFonts w:ascii="Arial" w:hAnsi="Arial" w:cs="Arial"/>
          <w:szCs w:val="24"/>
        </w:rPr>
        <w:t>as a consequence</w:t>
      </w:r>
      <w:proofErr w:type="gramEnd"/>
      <w:r w:rsidRPr="001E45CC">
        <w:rPr>
          <w:rFonts w:ascii="Arial" w:hAnsi="Arial" w:cs="Arial"/>
          <w:szCs w:val="24"/>
        </w:rPr>
        <w:t xml:space="preserve">, there may be a perception that his impartiality on the matter may be affected. Councillor </w:t>
      </w:r>
      <w:r w:rsidR="003824AF">
        <w:rPr>
          <w:rFonts w:ascii="Arial" w:hAnsi="Arial" w:cs="Arial"/>
          <w:szCs w:val="24"/>
        </w:rPr>
        <w:t>Hodsdon</w:t>
      </w:r>
      <w:r w:rsidRPr="001E45CC">
        <w:rPr>
          <w:rFonts w:ascii="Arial" w:hAnsi="Arial" w:cs="Arial"/>
          <w:szCs w:val="24"/>
        </w:rPr>
        <w:t xml:space="preserve"> declared that he would consider this matter on its merits and vote accordingly.</w:t>
      </w:r>
    </w:p>
    <w:p w14:paraId="0B09437F" w14:textId="77777777" w:rsidR="000755AC" w:rsidRPr="001E45CC" w:rsidRDefault="000755AC" w:rsidP="006C618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6D2C0D32" w14:textId="25F6B6C6" w:rsidR="001E45CC" w:rsidRPr="001E45CC" w:rsidRDefault="000755AC" w:rsidP="006C618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8" w:name="_Toc139010950"/>
      <w:r w:rsidRPr="001E45CC">
        <w:rPr>
          <w:rFonts w:ascii="Arial" w:hAnsi="Arial" w:cs="Arial"/>
          <w:caps w:val="0"/>
          <w:color w:val="17365D" w:themeColor="text2" w:themeShade="BF"/>
          <w:szCs w:val="28"/>
          <w:u w:val="none"/>
        </w:rPr>
        <w:t xml:space="preserve">Councillor Hodsdon – </w:t>
      </w:r>
      <w:r w:rsidR="001E45CC" w:rsidRPr="001E45CC">
        <w:rPr>
          <w:rFonts w:ascii="Arial" w:hAnsi="Arial" w:cs="Arial"/>
          <w:caps w:val="0"/>
          <w:color w:val="17365D" w:themeColor="text2" w:themeShade="BF"/>
          <w:szCs w:val="28"/>
          <w:u w:val="none"/>
        </w:rPr>
        <w:t>Item 16.1 - PD24.06.23 Section 31 Reconsideration of Development Application – Four Multiple Dwellings at 5A &amp; 5B Alexander Road, Dalkeith</w:t>
      </w:r>
      <w:bookmarkEnd w:id="38"/>
    </w:p>
    <w:p w14:paraId="20EDF615" w14:textId="4E032682" w:rsidR="000755AC" w:rsidRPr="001E45CC" w:rsidRDefault="000755AC" w:rsidP="006C6186">
      <w:pPr>
        <w:ind w:left="-284" w:right="-238"/>
        <w:rPr>
          <w:rFonts w:ascii="Arial" w:hAnsi="Arial" w:cs="Arial"/>
          <w:caps/>
          <w:color w:val="17365D" w:themeColor="text2" w:themeShade="BF"/>
          <w:szCs w:val="28"/>
        </w:rPr>
      </w:pPr>
    </w:p>
    <w:p w14:paraId="42C0FC7A" w14:textId="0EE7C46C" w:rsidR="00877585" w:rsidRDefault="00877585" w:rsidP="00877585">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147AEA">
        <w:rPr>
          <w:rFonts w:ascii="Arial" w:hAnsi="Arial" w:cs="Arial"/>
          <w:szCs w:val="24"/>
        </w:rPr>
        <w:t xml:space="preserve">Councillor </w:t>
      </w:r>
      <w:r w:rsidR="00087667">
        <w:rPr>
          <w:rFonts w:ascii="Arial" w:hAnsi="Arial" w:cs="Arial"/>
          <w:szCs w:val="24"/>
        </w:rPr>
        <w:t>Hodsdon</w:t>
      </w:r>
      <w:r w:rsidRPr="00147AEA">
        <w:rPr>
          <w:rFonts w:ascii="Arial" w:hAnsi="Arial" w:cs="Arial"/>
          <w:szCs w:val="24"/>
        </w:rPr>
        <w:t xml:space="preserve"> disclosed an impartiality interest in</w:t>
      </w:r>
      <w:r w:rsidRPr="00F46B17">
        <w:rPr>
          <w:rFonts w:ascii="Arial" w:hAnsi="Arial" w:cs="Arial"/>
          <w:szCs w:val="24"/>
        </w:rPr>
        <w:t xml:space="preserve"> item 16.1 - PD24.06.23 Section 31 Reconsideration of Development Application – Four Multiple Dwellings at 5A &amp; 5B Alexander Road, Dalkeith</w:t>
      </w:r>
      <w:r w:rsidRPr="00147AEA">
        <w:rPr>
          <w:rFonts w:ascii="Arial" w:hAnsi="Arial" w:cs="Arial"/>
          <w:szCs w:val="24"/>
        </w:rPr>
        <w:t xml:space="preserve">.  Councillor </w:t>
      </w:r>
      <w:r w:rsidR="00087667">
        <w:rPr>
          <w:rFonts w:ascii="Arial" w:hAnsi="Arial" w:cs="Arial"/>
          <w:szCs w:val="24"/>
        </w:rPr>
        <w:t>Hodsdon</w:t>
      </w:r>
      <w:r w:rsidRPr="00147AEA">
        <w:rPr>
          <w:rFonts w:ascii="Arial" w:hAnsi="Arial" w:cs="Arial"/>
          <w:szCs w:val="24"/>
        </w:rPr>
        <w:t xml:space="preserve"> disclosed that </w:t>
      </w:r>
      <w:r>
        <w:rPr>
          <w:rFonts w:ascii="Arial" w:hAnsi="Arial" w:cs="Arial"/>
          <w:szCs w:val="24"/>
        </w:rPr>
        <w:t>he has an association with the applicant as a fellow Councillor</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there may be a perception that h</w:t>
      </w:r>
      <w:r w:rsidR="00087667">
        <w:rPr>
          <w:rFonts w:ascii="Arial" w:hAnsi="Arial" w:cs="Arial"/>
          <w:szCs w:val="24"/>
        </w:rPr>
        <w:t>is</w:t>
      </w:r>
      <w:r w:rsidRPr="00147AEA">
        <w:rPr>
          <w:rFonts w:ascii="Arial" w:hAnsi="Arial" w:cs="Arial"/>
          <w:szCs w:val="24"/>
        </w:rPr>
        <w:t xml:space="preserve"> impartiality on the matter may be affected. Councillor </w:t>
      </w:r>
      <w:r w:rsidR="00087667">
        <w:rPr>
          <w:rFonts w:ascii="Arial" w:hAnsi="Arial" w:cs="Arial"/>
          <w:szCs w:val="24"/>
        </w:rPr>
        <w:t xml:space="preserve">Hodsdon </w:t>
      </w:r>
      <w:r w:rsidRPr="00147AEA">
        <w:rPr>
          <w:rFonts w:ascii="Arial" w:hAnsi="Arial" w:cs="Arial"/>
          <w:szCs w:val="24"/>
        </w:rPr>
        <w:t>declared that he would consider this matter on its merits and vote accordingly.</w:t>
      </w:r>
    </w:p>
    <w:p w14:paraId="518FA890" w14:textId="77777777" w:rsidR="000755AC" w:rsidRPr="001E45CC" w:rsidRDefault="000755AC" w:rsidP="006C6186">
      <w:pPr>
        <w:ind w:left="-284" w:right="-238"/>
        <w:rPr>
          <w:rFonts w:ascii="Arial" w:hAnsi="Arial" w:cs="Arial"/>
          <w:szCs w:val="24"/>
        </w:rPr>
      </w:pPr>
    </w:p>
    <w:p w14:paraId="69B103E5" w14:textId="0AFF29ED" w:rsidR="001E45CC" w:rsidRPr="001E45CC" w:rsidRDefault="000755AC" w:rsidP="006C618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9" w:name="_Toc139010951"/>
      <w:r w:rsidRPr="001E45CC">
        <w:rPr>
          <w:rFonts w:ascii="Arial" w:hAnsi="Arial" w:cs="Arial"/>
          <w:caps w:val="0"/>
          <w:color w:val="17365D" w:themeColor="text2" w:themeShade="BF"/>
          <w:szCs w:val="28"/>
          <w:u w:val="none"/>
        </w:rPr>
        <w:t xml:space="preserve">Councillor Senathirajah – </w:t>
      </w:r>
      <w:r w:rsidR="001E45CC" w:rsidRPr="001E45CC">
        <w:rPr>
          <w:rFonts w:ascii="Arial" w:hAnsi="Arial" w:cs="Arial"/>
          <w:caps w:val="0"/>
          <w:color w:val="17365D" w:themeColor="text2" w:themeShade="BF"/>
          <w:szCs w:val="28"/>
          <w:u w:val="none"/>
        </w:rPr>
        <w:t>Item 16.1 - PD24.06.23 Section 31 Reconsideration of Development Application – Four Multiple Dwellings at 5A &amp; 5B Alexander Road, Dalkeith</w:t>
      </w:r>
      <w:bookmarkEnd w:id="39"/>
    </w:p>
    <w:p w14:paraId="1881A88F" w14:textId="46EF5776" w:rsidR="000755AC" w:rsidRPr="001E45CC" w:rsidRDefault="000755AC" w:rsidP="006C6186">
      <w:pPr>
        <w:ind w:left="-284" w:right="-238"/>
        <w:rPr>
          <w:rFonts w:ascii="Arial" w:hAnsi="Arial" w:cs="Arial"/>
          <w:caps/>
          <w:color w:val="17365D" w:themeColor="text2" w:themeShade="BF"/>
          <w:szCs w:val="28"/>
        </w:rPr>
      </w:pPr>
    </w:p>
    <w:p w14:paraId="60A370BE" w14:textId="3D1890B9" w:rsidR="00087667" w:rsidRDefault="00087667" w:rsidP="0008766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147AEA">
        <w:rPr>
          <w:rFonts w:ascii="Arial" w:hAnsi="Arial" w:cs="Arial"/>
          <w:szCs w:val="24"/>
        </w:rPr>
        <w:t xml:space="preserve">Councillor </w:t>
      </w:r>
      <w:r>
        <w:rPr>
          <w:rFonts w:ascii="Arial" w:hAnsi="Arial" w:cs="Arial"/>
          <w:szCs w:val="24"/>
        </w:rPr>
        <w:t>Senathirajah</w:t>
      </w:r>
      <w:r w:rsidR="003824AF">
        <w:rPr>
          <w:rFonts w:ascii="Arial" w:hAnsi="Arial" w:cs="Arial"/>
          <w:szCs w:val="24"/>
        </w:rPr>
        <w:t xml:space="preserve"> </w:t>
      </w:r>
      <w:r w:rsidRPr="00147AEA">
        <w:rPr>
          <w:rFonts w:ascii="Arial" w:hAnsi="Arial" w:cs="Arial"/>
          <w:szCs w:val="24"/>
        </w:rPr>
        <w:t>disclosed an impartiality interest in</w:t>
      </w:r>
      <w:r w:rsidRPr="00F46B17">
        <w:rPr>
          <w:rFonts w:ascii="Arial" w:hAnsi="Arial" w:cs="Arial"/>
          <w:szCs w:val="24"/>
        </w:rPr>
        <w:t xml:space="preserve"> item 16.1 - PD24.06.23 Section 31 Reconsideration of Development Application – Four Multiple Dwellings at 5A &amp; 5B Alexander Road, Dalkeith</w:t>
      </w:r>
      <w:r w:rsidRPr="00147AEA">
        <w:rPr>
          <w:rFonts w:ascii="Arial" w:hAnsi="Arial" w:cs="Arial"/>
          <w:szCs w:val="24"/>
        </w:rPr>
        <w:t xml:space="preserve">.  Councillor </w:t>
      </w:r>
      <w:r>
        <w:rPr>
          <w:rFonts w:ascii="Arial" w:hAnsi="Arial" w:cs="Arial"/>
          <w:szCs w:val="24"/>
        </w:rPr>
        <w:t>Senathirajah</w:t>
      </w:r>
      <w:r w:rsidRPr="00147AEA">
        <w:rPr>
          <w:rFonts w:ascii="Arial" w:hAnsi="Arial" w:cs="Arial"/>
          <w:szCs w:val="24"/>
        </w:rPr>
        <w:t xml:space="preserve"> disclosed that </w:t>
      </w:r>
      <w:r>
        <w:rPr>
          <w:rFonts w:ascii="Arial" w:hAnsi="Arial" w:cs="Arial"/>
          <w:szCs w:val="24"/>
        </w:rPr>
        <w:t>he has an association with the applicant as a fellow Councillor</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there may be a perception that h</w:t>
      </w:r>
      <w:r>
        <w:rPr>
          <w:rFonts w:ascii="Arial" w:hAnsi="Arial" w:cs="Arial"/>
          <w:szCs w:val="24"/>
        </w:rPr>
        <w:t>is</w:t>
      </w:r>
      <w:r w:rsidRPr="00147AEA">
        <w:rPr>
          <w:rFonts w:ascii="Arial" w:hAnsi="Arial" w:cs="Arial"/>
          <w:szCs w:val="24"/>
        </w:rPr>
        <w:t xml:space="preserve"> impartiality on the matter may be affected. Councillor </w:t>
      </w:r>
      <w:r>
        <w:rPr>
          <w:rFonts w:ascii="Arial" w:hAnsi="Arial" w:cs="Arial"/>
          <w:szCs w:val="24"/>
        </w:rPr>
        <w:t>Senathirajah</w:t>
      </w:r>
      <w:r w:rsidRPr="00147AEA">
        <w:rPr>
          <w:rFonts w:ascii="Arial" w:hAnsi="Arial" w:cs="Arial"/>
          <w:szCs w:val="24"/>
        </w:rPr>
        <w:t xml:space="preserve"> declared that he would consider this matter on its merits and vote accordingly.</w:t>
      </w:r>
    </w:p>
    <w:p w14:paraId="02235A35" w14:textId="5CE356B1" w:rsidR="000755AC" w:rsidRPr="001E45CC" w:rsidRDefault="000755AC" w:rsidP="00877585">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2AD06FB3" w14:textId="7A2CBA24" w:rsidR="000755AC" w:rsidRDefault="000755AC" w:rsidP="00877585">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49C764C9" w14:textId="3CC9DCA2"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0" w:name="_Toc139010952"/>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40"/>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23F02264" w:rsidR="00D05D60" w:rsidRPr="00046B3A" w:rsidRDefault="000B1D3C" w:rsidP="001C23DF">
      <w:pPr>
        <w:ind w:left="-284" w:right="-238"/>
        <w:jc w:val="both"/>
        <w:rPr>
          <w:rFonts w:ascii="Arial" w:hAnsi="Arial" w:cs="Arial"/>
          <w:szCs w:val="24"/>
        </w:rPr>
      </w:pPr>
      <w:r>
        <w:rPr>
          <w:rFonts w:ascii="Arial" w:hAnsi="Arial" w:cs="Arial"/>
          <w:szCs w:val="24"/>
        </w:rPr>
        <w:t>Nil.</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1" w:name="_Toc139010953"/>
      <w:r w:rsidRPr="00164E62">
        <w:rPr>
          <w:rFonts w:ascii="Arial" w:hAnsi="Arial" w:cs="Arial"/>
          <w:caps w:val="0"/>
          <w:color w:val="17365D" w:themeColor="text2" w:themeShade="BF"/>
          <w:szCs w:val="28"/>
          <w:u w:val="none"/>
        </w:rPr>
        <w:t>Confirmation of Minutes</w:t>
      </w:r>
      <w:bookmarkEnd w:id="41"/>
    </w:p>
    <w:p w14:paraId="49C764CF" w14:textId="77777777" w:rsidR="00D05D60"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6241A9E" w14:textId="2784FA58" w:rsidR="00B74893" w:rsidRPr="00352A03" w:rsidRDefault="00B74893" w:rsidP="00B74893">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color w:val="244061" w:themeColor="accent1" w:themeShade="80"/>
          <w:sz w:val="28"/>
          <w:szCs w:val="28"/>
        </w:rPr>
      </w:pPr>
      <w:r w:rsidRPr="00352A03">
        <w:rPr>
          <w:rFonts w:ascii="Arial" w:hAnsi="Arial" w:cs="Arial"/>
          <w:b/>
          <w:color w:val="244061" w:themeColor="accent1" w:themeShade="80"/>
          <w:sz w:val="28"/>
          <w:szCs w:val="28"/>
        </w:rPr>
        <w:t>10.1</w:t>
      </w:r>
      <w:r w:rsidRPr="00352A03">
        <w:rPr>
          <w:rFonts w:ascii="Arial" w:hAnsi="Arial" w:cs="Arial"/>
          <w:b/>
          <w:color w:val="244061" w:themeColor="accent1" w:themeShade="80"/>
          <w:sz w:val="28"/>
          <w:szCs w:val="28"/>
        </w:rPr>
        <w:tab/>
        <w:t>Ordinary Council Meeting Minutes – 23 May 2023</w:t>
      </w:r>
    </w:p>
    <w:p w14:paraId="333E2B91" w14:textId="40E7249A" w:rsidR="00B74893" w:rsidRDefault="00087667" w:rsidP="001712BF">
      <w:pPr>
        <w:pStyle w:val="CouncilHeading"/>
      </w:pPr>
      <w:r>
        <w:rPr>
          <w:noProof/>
        </w:rPr>
        <mc:AlternateContent>
          <mc:Choice Requires="wps">
            <w:drawing>
              <wp:anchor distT="0" distB="0" distL="114300" distR="114300" simplePos="0" relativeHeight="251658245" behindDoc="1" locked="0" layoutInCell="1" allowOverlap="1" wp14:anchorId="331EB79F" wp14:editId="17F50156">
                <wp:simplePos x="0" y="0"/>
                <wp:positionH relativeFrom="margin">
                  <wp:align>center</wp:align>
                </wp:positionH>
                <wp:positionV relativeFrom="paragraph">
                  <wp:posOffset>147268</wp:posOffset>
                </wp:positionV>
                <wp:extent cx="6308203" cy="1101012"/>
                <wp:effectExtent l="0" t="0" r="16510" b="23495"/>
                <wp:wrapNone/>
                <wp:docPr id="8" name="Rectangle 8" descr="P418#y1"/>
                <wp:cNvGraphicFramePr/>
                <a:graphic xmlns:a="http://schemas.openxmlformats.org/drawingml/2006/main">
                  <a:graphicData uri="http://schemas.microsoft.com/office/word/2010/wordprocessingShape">
                    <wps:wsp>
                      <wps:cNvSpPr/>
                      <wps:spPr>
                        <a:xfrm>
                          <a:off x="0" y="0"/>
                          <a:ext cx="6308203" cy="110101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69BF2" id="Rectangle 8" o:spid="_x0000_s1026" alt="P418#y1" style="position:absolute;margin-left:0;margin-top:11.6pt;width:496.7pt;height:86.7pt;z-index:-25165823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" filled="f" strokecolor="#243f60 [1604]" strokeweight="2pt">
                <w10:wrap anchorx="margin"/>
              </v:rect>
            </w:pict>
          </mc:Fallback>
        </mc:AlternateContent>
      </w:r>
    </w:p>
    <w:p w14:paraId="553C5F5D" w14:textId="150D78FC" w:rsidR="001E0D9C" w:rsidRPr="00147AEA" w:rsidRDefault="001E0D9C">
      <w:pPr>
        <w:ind w:left="-284" w:right="-330"/>
        <w:jc w:val="both"/>
        <w:rPr>
          <w:rFonts w:ascii="Arial" w:hAnsi="Arial" w:cs="Arial"/>
          <w:szCs w:val="24"/>
        </w:rPr>
      </w:pPr>
      <w:r w:rsidRPr="00147AEA">
        <w:rPr>
          <w:rFonts w:ascii="Arial" w:hAnsi="Arial" w:cs="Arial"/>
          <w:szCs w:val="24"/>
        </w:rPr>
        <w:t xml:space="preserve">Moved – Councillor </w:t>
      </w:r>
      <w:r w:rsidR="00741932">
        <w:rPr>
          <w:rFonts w:ascii="Arial" w:hAnsi="Arial" w:cs="Arial"/>
          <w:szCs w:val="24"/>
        </w:rPr>
        <w:t>Hodsdon</w:t>
      </w:r>
    </w:p>
    <w:p w14:paraId="08236667" w14:textId="3A18E2E6" w:rsidR="001E0D9C" w:rsidRPr="00147AEA" w:rsidRDefault="001E0D9C">
      <w:pPr>
        <w:ind w:left="-284" w:right="-330"/>
        <w:jc w:val="both"/>
        <w:rPr>
          <w:rFonts w:ascii="Arial" w:hAnsi="Arial" w:cs="Arial"/>
          <w:szCs w:val="24"/>
        </w:rPr>
      </w:pPr>
      <w:r w:rsidRPr="00147AEA">
        <w:rPr>
          <w:rFonts w:ascii="Arial" w:hAnsi="Arial" w:cs="Arial"/>
          <w:szCs w:val="24"/>
        </w:rPr>
        <w:t xml:space="preserve">Seconded – Councillor </w:t>
      </w:r>
      <w:r w:rsidR="00741932">
        <w:rPr>
          <w:rFonts w:ascii="Arial" w:hAnsi="Arial" w:cs="Arial"/>
          <w:szCs w:val="24"/>
        </w:rPr>
        <w:t>Amiry</w:t>
      </w:r>
    </w:p>
    <w:p w14:paraId="511C3B4F" w14:textId="77777777" w:rsidR="001E0D9C" w:rsidRPr="00147AEA" w:rsidRDefault="001E0D9C">
      <w:pPr>
        <w:ind w:left="-284" w:right="-330"/>
        <w:jc w:val="both"/>
        <w:rPr>
          <w:rFonts w:ascii="Arial" w:hAnsi="Arial" w:cs="Arial"/>
          <w:szCs w:val="24"/>
        </w:rPr>
      </w:pPr>
    </w:p>
    <w:p w14:paraId="49C764D1" w14:textId="5ED101F7" w:rsidR="00D05D60" w:rsidRPr="00087667" w:rsidRDefault="00AD19A1" w:rsidP="001712BF">
      <w:pPr>
        <w:pStyle w:val="CouncilHeading"/>
      </w:pPr>
      <w:r w:rsidRPr="00087667">
        <w:t xml:space="preserve">The minutes of the Ordinary Council Meeting held </w:t>
      </w:r>
      <w:r w:rsidR="000D207E" w:rsidRPr="00087667">
        <w:t>23 May</w:t>
      </w:r>
      <w:r w:rsidRPr="00087667">
        <w:t xml:space="preserve"> 2023 be confirmed.</w:t>
      </w:r>
    </w:p>
    <w:p w14:paraId="5B7EDB23" w14:textId="77777777" w:rsidR="00741932" w:rsidRPr="001E0D9C" w:rsidRDefault="00741932" w:rsidP="001712BF">
      <w:pPr>
        <w:pStyle w:val="CouncilHeading"/>
      </w:pPr>
    </w:p>
    <w:p w14:paraId="071A24DF" w14:textId="0D638E9F" w:rsidR="00741932" w:rsidRPr="00147AEA" w:rsidRDefault="00741932">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1B4D55A3" w14:textId="666335F7" w:rsidR="001E0D9C" w:rsidRPr="00147AEA" w:rsidRDefault="001E0D9C" w:rsidP="001E0D9C">
      <w:pPr>
        <w:ind w:left="-284" w:right="-330"/>
        <w:jc w:val="right"/>
        <w:rPr>
          <w:rFonts w:ascii="Arial" w:hAnsi="Arial" w:cs="Arial"/>
          <w:b/>
          <w:szCs w:val="24"/>
        </w:rPr>
      </w:pPr>
    </w:p>
    <w:p w14:paraId="4CA10E15" w14:textId="77777777" w:rsidR="00B74893" w:rsidRPr="00046B3A" w:rsidRDefault="00B74893" w:rsidP="001712BF">
      <w:pPr>
        <w:pStyle w:val="CouncilHeading"/>
      </w:pPr>
    </w:p>
    <w:p w14:paraId="49C764D3" w14:textId="4242E4D5"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2" w:name="_Toc139010954"/>
      <w:r w:rsidRPr="00164E62">
        <w:rPr>
          <w:rFonts w:ascii="Arial" w:hAnsi="Arial" w:cs="Arial"/>
          <w:caps w:val="0"/>
          <w:color w:val="17365D" w:themeColor="text2" w:themeShade="BF"/>
          <w:szCs w:val="28"/>
          <w:u w:val="none"/>
        </w:rPr>
        <w:t>Announcements of the Presiding Member without discussion.</w:t>
      </w:r>
      <w:bookmarkEnd w:id="42"/>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63529DD5" w:rsidR="00F46E54" w:rsidRPr="00046B3A" w:rsidRDefault="00741932" w:rsidP="001C23DF">
      <w:pPr>
        <w:ind w:left="-284" w:right="-238"/>
        <w:jc w:val="both"/>
        <w:rPr>
          <w:rFonts w:ascii="Arial" w:hAnsi="Arial" w:cs="Arial"/>
          <w:noProof/>
        </w:rPr>
      </w:pPr>
      <w:r>
        <w:rPr>
          <w:rFonts w:ascii="Arial" w:hAnsi="Arial" w:cs="Arial"/>
          <w:noProof/>
          <w:szCs w:val="24"/>
        </w:rPr>
        <w:t>Nil.</w:t>
      </w:r>
    </w:p>
    <w:p w14:paraId="49C764D6" w14:textId="3C573220" w:rsidR="003D10A2" w:rsidRDefault="003D10A2" w:rsidP="001712BF">
      <w:pPr>
        <w:pStyle w:val="CouncilHeading"/>
      </w:pPr>
    </w:p>
    <w:p w14:paraId="7C7BD038" w14:textId="77777777" w:rsidR="000D207E" w:rsidRDefault="000D207E" w:rsidP="001712BF">
      <w:pPr>
        <w:pStyle w:val="CouncilHeading"/>
      </w:pPr>
    </w:p>
    <w:p w14:paraId="782AC918" w14:textId="50C25F49" w:rsidR="00046B3A" w:rsidRDefault="00046B3A" w:rsidP="001712BF">
      <w:pPr>
        <w:pStyle w:val="CouncilHeading"/>
      </w:pPr>
    </w:p>
    <w:p w14:paraId="4F478938" w14:textId="46181AA3"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3" w:name="_Toc139010955"/>
      <w:r w:rsidRPr="00164E62">
        <w:rPr>
          <w:rFonts w:ascii="Arial" w:hAnsi="Arial" w:cs="Arial"/>
          <w:caps w:val="0"/>
          <w:color w:val="17365D" w:themeColor="text2" w:themeShade="BF"/>
          <w:szCs w:val="28"/>
          <w:u w:val="none"/>
        </w:rPr>
        <w:t>Members Announcements without discussion.</w:t>
      </w:r>
      <w:bookmarkEnd w:id="43"/>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04D6864" w14:textId="77777777" w:rsidR="00544452" w:rsidRDefault="00544452" w:rsidP="00544452">
      <w:pPr>
        <w:ind w:left="-284" w:right="283"/>
        <w:jc w:val="both"/>
        <w:rPr>
          <w:rFonts w:ascii="Arial" w:hAnsi="Arial" w:cs="Arial"/>
          <w:noProof/>
        </w:rPr>
      </w:pPr>
      <w:r w:rsidRPr="00231309">
        <w:rPr>
          <w:rFonts w:ascii="Arial" w:hAnsi="Arial" w:cs="Arial"/>
          <w:noProof/>
        </w:rPr>
        <w:t xml:space="preserve">Written announcements by Council Members </w:t>
      </w:r>
      <w:r>
        <w:rPr>
          <w:rFonts w:ascii="Arial" w:hAnsi="Arial" w:cs="Arial"/>
          <w:noProof/>
        </w:rPr>
        <w:t>were</w:t>
      </w:r>
      <w:r w:rsidRPr="00231309">
        <w:rPr>
          <w:rFonts w:ascii="Arial" w:hAnsi="Arial" w:cs="Arial"/>
          <w:noProof/>
        </w:rPr>
        <w:t xml:space="preserve"> tabled at this point. </w:t>
      </w:r>
    </w:p>
    <w:p w14:paraId="4BCE56CD" w14:textId="45E4C3CC" w:rsidR="00F46E54" w:rsidRDefault="00F46E54" w:rsidP="001712BF">
      <w:pPr>
        <w:pStyle w:val="CouncilHeading"/>
      </w:pPr>
    </w:p>
    <w:p w14:paraId="01B6D9A1" w14:textId="69C4716C" w:rsidR="00741932" w:rsidRDefault="00741932" w:rsidP="00741932">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bCs/>
          <w:color w:val="244061" w:themeColor="accent1" w:themeShade="80"/>
          <w:sz w:val="28"/>
          <w:szCs w:val="24"/>
        </w:rPr>
      </w:pPr>
      <w:r w:rsidRPr="007C01AE">
        <w:rPr>
          <w:rFonts w:ascii="Arial" w:hAnsi="Arial" w:cs="Arial"/>
          <w:b/>
          <w:bCs/>
          <w:color w:val="244061" w:themeColor="accent1" w:themeShade="80"/>
          <w:sz w:val="28"/>
          <w:szCs w:val="22"/>
        </w:rPr>
        <w:t>12.1</w:t>
      </w:r>
      <w:r w:rsidRPr="007C01AE">
        <w:rPr>
          <w:rFonts w:ascii="Arial" w:hAnsi="Arial" w:cs="Arial"/>
          <w:b/>
          <w:bCs/>
          <w:color w:val="244061" w:themeColor="accent1" w:themeShade="80"/>
          <w:sz w:val="28"/>
          <w:szCs w:val="22"/>
        </w:rPr>
        <w:tab/>
      </w:r>
      <w:r w:rsidRPr="00B00482">
        <w:rPr>
          <w:rFonts w:ascii="Arial" w:hAnsi="Arial" w:cs="Arial"/>
          <w:b/>
          <w:bCs/>
          <w:color w:val="244061" w:themeColor="accent1" w:themeShade="80"/>
          <w:sz w:val="28"/>
          <w:szCs w:val="22"/>
        </w:rPr>
        <w:t xml:space="preserve">Councillor </w:t>
      </w:r>
      <w:r w:rsidRPr="00B00482">
        <w:rPr>
          <w:rFonts w:ascii="Arial" w:hAnsi="Arial" w:cs="Arial"/>
          <w:b/>
          <w:bCs/>
          <w:color w:val="244061" w:themeColor="accent1" w:themeShade="80"/>
          <w:sz w:val="28"/>
          <w:szCs w:val="24"/>
        </w:rPr>
        <w:t>Amiry</w:t>
      </w:r>
    </w:p>
    <w:p w14:paraId="2819CBDE" w14:textId="53420BF5" w:rsidR="00741932" w:rsidRDefault="00741932" w:rsidP="00741932">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bCs/>
          <w:color w:val="244061" w:themeColor="accent1" w:themeShade="80"/>
          <w:sz w:val="28"/>
          <w:szCs w:val="24"/>
        </w:rPr>
      </w:pPr>
      <w:r>
        <w:rPr>
          <w:rFonts w:ascii="Arial" w:hAnsi="Arial" w:cs="Arial"/>
          <w:b/>
          <w:bCs/>
          <w:color w:val="244061" w:themeColor="accent1" w:themeShade="80"/>
          <w:sz w:val="28"/>
          <w:szCs w:val="24"/>
        </w:rPr>
        <w:tab/>
      </w:r>
    </w:p>
    <w:p w14:paraId="0206E6B7" w14:textId="612504AA" w:rsidR="00087667" w:rsidRDefault="00B00482" w:rsidP="00B00482">
      <w:pPr>
        <w:numPr>
          <w:ilvl w:val="12"/>
          <w:numId w:val="0"/>
        </w:numPr>
        <w:tabs>
          <w:tab w:val="left" w:pos="-284"/>
          <w:tab w:val="left" w:pos="1440"/>
          <w:tab w:val="left" w:pos="2410"/>
          <w:tab w:val="left" w:pos="2977"/>
          <w:tab w:val="right" w:pos="8335"/>
          <w:tab w:val="right" w:pos="8505"/>
        </w:tabs>
        <w:ind w:left="-284" w:right="-238"/>
        <w:jc w:val="both"/>
        <w:rPr>
          <w:rFonts w:ascii="Arial" w:hAnsi="Arial" w:cs="Arial"/>
          <w:b/>
          <w:bCs/>
          <w:color w:val="244061" w:themeColor="accent1" w:themeShade="80"/>
          <w:sz w:val="28"/>
          <w:szCs w:val="24"/>
        </w:rPr>
      </w:pPr>
      <w:r w:rsidRPr="00B00482">
        <w:rPr>
          <w:rFonts w:ascii="Arial" w:hAnsi="Arial" w:cs="Arial"/>
          <w:color w:val="000000" w:themeColor="text1"/>
          <w:szCs w:val="22"/>
        </w:rPr>
        <w:t>I would like to commend C</w:t>
      </w:r>
      <w:r>
        <w:rPr>
          <w:rFonts w:ascii="Arial" w:hAnsi="Arial" w:cs="Arial"/>
          <w:color w:val="000000" w:themeColor="text1"/>
          <w:szCs w:val="22"/>
        </w:rPr>
        <w:t xml:space="preserve">ouncillor </w:t>
      </w:r>
      <w:r w:rsidRPr="00B00482">
        <w:rPr>
          <w:rFonts w:ascii="Arial" w:hAnsi="Arial" w:cs="Arial"/>
          <w:color w:val="000000" w:themeColor="text1"/>
          <w:szCs w:val="22"/>
        </w:rPr>
        <w:t>Smyth on her dedication to maintenance of access pathways for pedestrian and cyclists.</w:t>
      </w:r>
      <w:r>
        <w:rPr>
          <w:rFonts w:ascii="Arial" w:hAnsi="Arial" w:cs="Arial"/>
          <w:color w:val="000000" w:themeColor="text1"/>
          <w:szCs w:val="22"/>
        </w:rPr>
        <w:t xml:space="preserve"> </w:t>
      </w:r>
      <w:r w:rsidRPr="00B00482">
        <w:rPr>
          <w:rFonts w:ascii="Arial" w:hAnsi="Arial" w:cs="Arial"/>
          <w:color w:val="000000" w:themeColor="text1"/>
          <w:szCs w:val="22"/>
        </w:rPr>
        <w:t>She ensured that Public Access Easements were included in the CCGS Playing Fields land transactions in perpetuity</w:t>
      </w:r>
      <w:r>
        <w:rPr>
          <w:rFonts w:ascii="Arial" w:hAnsi="Arial" w:cs="Arial"/>
          <w:color w:val="000000" w:themeColor="text1"/>
          <w:szCs w:val="22"/>
        </w:rPr>
        <w:t xml:space="preserve">. </w:t>
      </w:r>
      <w:r w:rsidRPr="00B00482">
        <w:rPr>
          <w:rFonts w:ascii="Arial" w:hAnsi="Arial" w:cs="Arial"/>
          <w:color w:val="000000" w:themeColor="text1"/>
          <w:szCs w:val="22"/>
        </w:rPr>
        <w:t>She has since supported residents over 2 years to relocate the gate on Blenheim Street to enable access to CCGS Playing Fields.</w:t>
      </w:r>
      <w:r>
        <w:rPr>
          <w:rFonts w:ascii="Arial" w:hAnsi="Arial" w:cs="Arial"/>
          <w:color w:val="000000" w:themeColor="text1"/>
          <w:szCs w:val="22"/>
        </w:rPr>
        <w:t xml:space="preserve"> </w:t>
      </w:r>
      <w:r w:rsidRPr="00B00482">
        <w:rPr>
          <w:rFonts w:ascii="Arial" w:hAnsi="Arial" w:cs="Arial"/>
          <w:color w:val="000000" w:themeColor="text1"/>
          <w:szCs w:val="22"/>
        </w:rPr>
        <w:t>On 14 March 2023 when the contractors arrived to relocate gate and clear the wire fencing there were a few hiccups in construction, and it was C</w:t>
      </w:r>
      <w:r>
        <w:rPr>
          <w:rFonts w:ascii="Arial" w:hAnsi="Arial" w:cs="Arial"/>
          <w:color w:val="000000" w:themeColor="text1"/>
          <w:szCs w:val="22"/>
        </w:rPr>
        <w:t>ouncillor</w:t>
      </w:r>
      <w:r w:rsidRPr="00B00482">
        <w:rPr>
          <w:rFonts w:ascii="Arial" w:hAnsi="Arial" w:cs="Arial"/>
          <w:color w:val="000000" w:themeColor="text1"/>
          <w:szCs w:val="22"/>
        </w:rPr>
        <w:t xml:space="preserve"> Smyth’s presence on site that averted a miscommunication that would have resulted in additional cost and delay.</w:t>
      </w:r>
      <w:r>
        <w:rPr>
          <w:rFonts w:ascii="Arial" w:hAnsi="Arial" w:cs="Arial"/>
          <w:color w:val="000000" w:themeColor="text1"/>
          <w:szCs w:val="22"/>
        </w:rPr>
        <w:t xml:space="preserve"> </w:t>
      </w:r>
      <w:r w:rsidRPr="00B00482">
        <w:rPr>
          <w:rFonts w:ascii="Arial" w:hAnsi="Arial" w:cs="Arial"/>
          <w:color w:val="000000" w:themeColor="text1"/>
          <w:szCs w:val="22"/>
        </w:rPr>
        <w:t>C</w:t>
      </w:r>
      <w:r>
        <w:rPr>
          <w:rFonts w:ascii="Arial" w:hAnsi="Arial" w:cs="Arial"/>
          <w:color w:val="000000" w:themeColor="text1"/>
          <w:szCs w:val="22"/>
        </w:rPr>
        <w:t>ouncillor</w:t>
      </w:r>
      <w:r w:rsidRPr="00B00482">
        <w:rPr>
          <w:rFonts w:ascii="Arial" w:hAnsi="Arial" w:cs="Arial"/>
          <w:color w:val="000000" w:themeColor="text1"/>
          <w:szCs w:val="22"/>
        </w:rPr>
        <w:t xml:space="preserve"> Smyth’s</w:t>
      </w:r>
      <w:r>
        <w:rPr>
          <w:rFonts w:ascii="Arial" w:hAnsi="Arial" w:cs="Arial"/>
          <w:color w:val="000000" w:themeColor="text1"/>
          <w:szCs w:val="22"/>
        </w:rPr>
        <w:t xml:space="preserve"> </w:t>
      </w:r>
      <w:r w:rsidRPr="00B00482">
        <w:rPr>
          <w:rFonts w:ascii="Arial" w:hAnsi="Arial" w:cs="Arial"/>
          <w:color w:val="000000" w:themeColor="text1"/>
          <w:szCs w:val="22"/>
        </w:rPr>
        <w:t>physical presence at the worksite resulted in the timely completion of another project to providing the public to the CCG playing fields.</w:t>
      </w:r>
    </w:p>
    <w:p w14:paraId="354FB06C" w14:textId="77777777" w:rsidR="00087667" w:rsidRDefault="00087667" w:rsidP="00741932">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bCs/>
          <w:color w:val="244061" w:themeColor="accent1" w:themeShade="80"/>
          <w:sz w:val="28"/>
          <w:szCs w:val="24"/>
        </w:rPr>
      </w:pPr>
    </w:p>
    <w:p w14:paraId="2D574557" w14:textId="6F192798" w:rsidR="00741932" w:rsidRDefault="00961EC6" w:rsidP="00087667">
      <w:pPr>
        <w:numPr>
          <w:ilvl w:val="12"/>
          <w:numId w:val="0"/>
        </w:numPr>
        <w:tabs>
          <w:tab w:val="left" w:pos="-284"/>
          <w:tab w:val="left" w:pos="1440"/>
          <w:tab w:val="left" w:pos="2410"/>
          <w:tab w:val="left" w:pos="2977"/>
          <w:tab w:val="right" w:pos="8335"/>
          <w:tab w:val="right" w:pos="8505"/>
        </w:tabs>
        <w:ind w:left="-284" w:right="-238" w:hanging="850"/>
        <w:jc w:val="both"/>
        <w:rPr>
          <w:rFonts w:ascii="Arial" w:hAnsi="Arial" w:cs="Arial"/>
          <w:b/>
          <w:color w:val="244061" w:themeColor="accent1" w:themeShade="80"/>
          <w:sz w:val="28"/>
          <w:szCs w:val="24"/>
        </w:rPr>
      </w:pPr>
      <w:r>
        <w:rPr>
          <w:rFonts w:ascii="Arial" w:hAnsi="Arial" w:cs="Arial"/>
          <w:b/>
          <w:color w:val="244061" w:themeColor="accent1" w:themeShade="80"/>
          <w:sz w:val="28"/>
          <w:szCs w:val="24"/>
        </w:rPr>
        <w:t xml:space="preserve">12.2 </w:t>
      </w:r>
      <w:r w:rsidR="00087667">
        <w:rPr>
          <w:rFonts w:ascii="Arial" w:hAnsi="Arial" w:cs="Arial"/>
          <w:b/>
          <w:bCs/>
          <w:color w:val="244061" w:themeColor="accent1" w:themeShade="80"/>
          <w:sz w:val="28"/>
          <w:szCs w:val="22"/>
        </w:rPr>
        <w:tab/>
      </w:r>
      <w:r>
        <w:rPr>
          <w:rFonts w:ascii="Arial" w:hAnsi="Arial" w:cs="Arial"/>
          <w:b/>
          <w:color w:val="244061" w:themeColor="accent1" w:themeShade="80"/>
          <w:sz w:val="28"/>
          <w:szCs w:val="24"/>
        </w:rPr>
        <w:t>Councillor Hodsdon</w:t>
      </w:r>
    </w:p>
    <w:p w14:paraId="4D093B5F" w14:textId="77777777" w:rsidR="00961EC6" w:rsidRDefault="00961EC6" w:rsidP="00741932">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bCs/>
          <w:color w:val="244061" w:themeColor="accent1" w:themeShade="80"/>
          <w:sz w:val="28"/>
          <w:szCs w:val="24"/>
        </w:rPr>
      </w:pPr>
    </w:p>
    <w:p w14:paraId="172BA08D" w14:textId="77777777" w:rsidR="003C7821" w:rsidRPr="00AE5BF4" w:rsidRDefault="003C7821" w:rsidP="001712BF">
      <w:pPr>
        <w:pStyle w:val="CouncilHeading"/>
        <w:rPr>
          <w:b w:val="0"/>
          <w:bCs/>
          <w:color w:val="auto"/>
        </w:rPr>
      </w:pPr>
      <w:r w:rsidRPr="00AE5BF4">
        <w:rPr>
          <w:b w:val="0"/>
          <w:bCs/>
          <w:color w:val="auto"/>
        </w:rPr>
        <w:t>Councillor Hodsdon gave the following announcement:</w:t>
      </w:r>
    </w:p>
    <w:p w14:paraId="440D9465" w14:textId="77777777" w:rsidR="003C7821" w:rsidRPr="00AE5BF4" w:rsidRDefault="003C7821" w:rsidP="001712BF">
      <w:pPr>
        <w:pStyle w:val="CouncilHeading"/>
        <w:rPr>
          <w:b w:val="0"/>
          <w:bCs/>
          <w:color w:val="auto"/>
        </w:rPr>
      </w:pPr>
    </w:p>
    <w:p w14:paraId="2BA2056C" w14:textId="53AE5872" w:rsidR="00741932" w:rsidRPr="00AE5BF4" w:rsidRDefault="003C7821" w:rsidP="001712BF">
      <w:pPr>
        <w:pStyle w:val="CouncilHeading"/>
        <w:rPr>
          <w:b w:val="0"/>
          <w:bCs/>
          <w:color w:val="auto"/>
        </w:rPr>
      </w:pPr>
      <w:r w:rsidRPr="00AE5BF4">
        <w:rPr>
          <w:b w:val="0"/>
          <w:bCs/>
          <w:color w:val="auto"/>
        </w:rPr>
        <w:t>A vote of thanks to the friends of Hollywood, students, and teachers at Hollywood primary school, rangers, and staff of the City of Nedlands and our local Member Dr Katrina Stratton for organising, planning and / or supporting the tree planting exercise in the Hollywood Bushland today. It was wonderful to see how the carers instructed, educated, and cared for the students in their tree care activities. This activity is supporting, by example, the protection and enhancement of our natural environment. Well done.</w:t>
      </w:r>
    </w:p>
    <w:p w14:paraId="3C6B1F1D" w14:textId="77777777" w:rsidR="003C7821" w:rsidRDefault="003C7821" w:rsidP="001712BF">
      <w:pPr>
        <w:pStyle w:val="CouncilHeading"/>
      </w:pPr>
    </w:p>
    <w:p w14:paraId="41C446AE" w14:textId="77777777" w:rsidR="003C7821" w:rsidRDefault="003C7821" w:rsidP="001712BF">
      <w:pPr>
        <w:pStyle w:val="CouncilHeading"/>
      </w:pPr>
    </w:p>
    <w:p w14:paraId="418B7B73" w14:textId="7E61D1F6"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4" w:name="_Toc139010956"/>
      <w:r w:rsidRPr="00164E62">
        <w:rPr>
          <w:rFonts w:ascii="Arial" w:hAnsi="Arial" w:cs="Arial"/>
          <w:caps w:val="0"/>
          <w:color w:val="17365D" w:themeColor="text2" w:themeShade="BF"/>
          <w:szCs w:val="28"/>
          <w:u w:val="none"/>
        </w:rPr>
        <w:t>Matters for Which the Meeting May Be Closed</w:t>
      </w:r>
      <w:bookmarkEnd w:id="44"/>
    </w:p>
    <w:p w14:paraId="2362BD7A" w14:textId="1E0BA6AC" w:rsidR="00F46E54" w:rsidRDefault="00F46E54" w:rsidP="001712BF">
      <w:pPr>
        <w:pStyle w:val="CouncilHeading"/>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733195E2" w14:textId="332CDD8B" w:rsidR="005949FF" w:rsidRDefault="00E37050" w:rsidP="00E37050">
      <w:pPr>
        <w:ind w:left="-284" w:right="-238"/>
        <w:jc w:val="both"/>
        <w:rPr>
          <w:rFonts w:ascii="Arial" w:hAnsi="Arial" w:cs="Arial"/>
          <w:szCs w:val="24"/>
        </w:rPr>
      </w:pPr>
      <w:r w:rsidRPr="00E37050">
        <w:rPr>
          <w:rFonts w:ascii="Arial" w:hAnsi="Arial" w:cs="Arial"/>
          <w:szCs w:val="24"/>
        </w:rPr>
        <w:t>22.1</w:t>
      </w:r>
      <w:r w:rsidRPr="00E37050">
        <w:rPr>
          <w:rFonts w:ascii="Arial" w:hAnsi="Arial" w:cs="Arial"/>
          <w:szCs w:val="24"/>
        </w:rPr>
        <w:tab/>
        <w:t>CEO1</w:t>
      </w:r>
      <w:r w:rsidR="00E1571D">
        <w:rPr>
          <w:rFonts w:ascii="Arial" w:hAnsi="Arial" w:cs="Arial"/>
          <w:szCs w:val="24"/>
        </w:rPr>
        <w:t>6</w:t>
      </w:r>
      <w:r w:rsidRPr="00E37050">
        <w:rPr>
          <w:rFonts w:ascii="Arial" w:hAnsi="Arial" w:cs="Arial"/>
          <w:szCs w:val="24"/>
        </w:rPr>
        <w:t>.06.23 CONFIDENTIAL Final Determination Report 6982/22</w:t>
      </w:r>
    </w:p>
    <w:p w14:paraId="4A11E1A7" w14:textId="77777777" w:rsidR="00E37050" w:rsidRDefault="00E37050" w:rsidP="00E37050">
      <w:pPr>
        <w:ind w:left="-284"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5" w:name="_Toc139010957"/>
      <w:r w:rsidRPr="00164E62">
        <w:rPr>
          <w:rFonts w:ascii="Arial" w:hAnsi="Arial" w:cs="Arial"/>
          <w:caps w:val="0"/>
          <w:color w:val="17365D" w:themeColor="text2" w:themeShade="BF"/>
          <w:szCs w:val="28"/>
          <w:u w:val="none"/>
        </w:rPr>
        <w:t>En Bloc Items</w:t>
      </w:r>
      <w:bookmarkEnd w:id="45"/>
    </w:p>
    <w:p w14:paraId="26A9349B" w14:textId="185E2767" w:rsidR="005949FF" w:rsidRDefault="003C7821" w:rsidP="001C23DF">
      <w:pPr>
        <w:ind w:left="-567" w:right="-238"/>
        <w:jc w:val="both"/>
        <w:rPr>
          <w:rFonts w:ascii="Arial" w:hAnsi="Arial" w:cs="Arial"/>
          <w:b/>
          <w:bCs/>
          <w:szCs w:val="24"/>
        </w:rPr>
      </w:pPr>
      <w:r>
        <w:rPr>
          <w:noProof/>
        </w:rPr>
        <mc:AlternateContent>
          <mc:Choice Requires="wps">
            <w:drawing>
              <wp:anchor distT="0" distB="0" distL="114300" distR="114300" simplePos="0" relativeHeight="251658246" behindDoc="1" locked="0" layoutInCell="1" allowOverlap="1" wp14:anchorId="56BDC433" wp14:editId="779DB3DC">
                <wp:simplePos x="0" y="0"/>
                <wp:positionH relativeFrom="margin">
                  <wp:align>center</wp:align>
                </wp:positionH>
                <wp:positionV relativeFrom="paragraph">
                  <wp:posOffset>146634</wp:posOffset>
                </wp:positionV>
                <wp:extent cx="6308203" cy="1306286"/>
                <wp:effectExtent l="0" t="0" r="16510" b="27305"/>
                <wp:wrapNone/>
                <wp:docPr id="9" name="Rectangle 9" descr="P456#y1"/>
                <wp:cNvGraphicFramePr/>
                <a:graphic xmlns:a="http://schemas.openxmlformats.org/drawingml/2006/main">
                  <a:graphicData uri="http://schemas.microsoft.com/office/word/2010/wordprocessingShape">
                    <wps:wsp>
                      <wps:cNvSpPr/>
                      <wps:spPr>
                        <a:xfrm>
                          <a:off x="0" y="0"/>
                          <a:ext cx="6308203" cy="130628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0AE502" id="Rectangle 9" o:spid="_x0000_s1026" alt="P456#y1" style="position:absolute;margin-left:0;margin-top:11.55pt;width:496.7pt;height:102.85pt;z-index:-25165823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" filled="f" strokecolor="#243f60 [1604]" strokeweight="2pt">
                <w10:wrap anchorx="margin"/>
              </v:rect>
            </w:pict>
          </mc:Fallback>
        </mc:AlternateContent>
      </w:r>
    </w:p>
    <w:p w14:paraId="162B01E8" w14:textId="02EB4FB9" w:rsidR="00ED7BA4" w:rsidRPr="00147AEA" w:rsidRDefault="00ED7BA4">
      <w:pPr>
        <w:ind w:left="-284" w:right="-330"/>
        <w:jc w:val="both"/>
        <w:rPr>
          <w:rFonts w:ascii="Arial" w:hAnsi="Arial" w:cs="Arial"/>
          <w:szCs w:val="24"/>
        </w:rPr>
      </w:pPr>
      <w:r w:rsidRPr="00147AEA">
        <w:rPr>
          <w:rFonts w:ascii="Arial" w:hAnsi="Arial" w:cs="Arial"/>
          <w:szCs w:val="24"/>
        </w:rPr>
        <w:t xml:space="preserve">Moved – Councillor </w:t>
      </w:r>
      <w:r w:rsidR="00382820">
        <w:rPr>
          <w:rFonts w:ascii="Arial" w:hAnsi="Arial" w:cs="Arial"/>
          <w:szCs w:val="24"/>
        </w:rPr>
        <w:t>Senathirajah</w:t>
      </w:r>
    </w:p>
    <w:p w14:paraId="0AF4E22C" w14:textId="3D66D7B6" w:rsidR="00ED7BA4" w:rsidRPr="00147AEA" w:rsidRDefault="00ED7BA4">
      <w:pPr>
        <w:ind w:left="-284" w:right="-330"/>
        <w:jc w:val="both"/>
        <w:rPr>
          <w:rFonts w:ascii="Arial" w:hAnsi="Arial" w:cs="Arial"/>
          <w:szCs w:val="24"/>
        </w:rPr>
      </w:pPr>
      <w:r w:rsidRPr="00147AEA">
        <w:rPr>
          <w:rFonts w:ascii="Arial" w:hAnsi="Arial" w:cs="Arial"/>
          <w:szCs w:val="24"/>
        </w:rPr>
        <w:t xml:space="preserve">Seconded – Councillor </w:t>
      </w:r>
      <w:r w:rsidR="00382820">
        <w:rPr>
          <w:rFonts w:ascii="Arial" w:hAnsi="Arial" w:cs="Arial"/>
          <w:szCs w:val="24"/>
        </w:rPr>
        <w:t>Combes</w:t>
      </w:r>
    </w:p>
    <w:p w14:paraId="6F9570FF" w14:textId="77777777" w:rsidR="00ED7BA4" w:rsidRPr="00147AEA" w:rsidRDefault="00ED7BA4">
      <w:pPr>
        <w:ind w:left="-284" w:right="-330"/>
        <w:jc w:val="both"/>
        <w:rPr>
          <w:rFonts w:ascii="Arial" w:hAnsi="Arial" w:cs="Arial"/>
          <w:szCs w:val="24"/>
        </w:rPr>
      </w:pPr>
    </w:p>
    <w:p w14:paraId="28E32FEA" w14:textId="21574D48" w:rsidR="00561BA2" w:rsidRPr="00ED7BA4" w:rsidRDefault="00561BA2" w:rsidP="00561BA2">
      <w:pPr>
        <w:ind w:left="-284" w:right="-238"/>
        <w:jc w:val="both"/>
        <w:rPr>
          <w:rFonts w:ascii="Arial" w:hAnsi="Arial" w:cs="Arial"/>
          <w:b/>
          <w:bCs/>
          <w:color w:val="244061" w:themeColor="accent1" w:themeShade="80"/>
          <w:szCs w:val="24"/>
        </w:rPr>
      </w:pPr>
      <w:bookmarkStart w:id="46" w:name="_Hlk117169568"/>
      <w:r w:rsidRPr="00ED7BA4">
        <w:rPr>
          <w:rFonts w:ascii="Arial" w:hAnsi="Arial" w:cs="Arial"/>
          <w:b/>
          <w:bCs/>
          <w:color w:val="244061" w:themeColor="accent1" w:themeShade="80"/>
        </w:rPr>
        <w:t xml:space="preserve">That the officer recommendations for Items </w:t>
      </w:r>
      <w:r w:rsidRPr="00ED7BA4">
        <w:rPr>
          <w:rFonts w:ascii="Arial" w:hAnsi="Arial" w:cs="Arial"/>
          <w:b/>
          <w:bCs/>
          <w:color w:val="244061" w:themeColor="accent1" w:themeShade="80"/>
          <w:szCs w:val="24"/>
        </w:rPr>
        <w:t>15.1</w:t>
      </w:r>
      <w:r w:rsidR="009C689E" w:rsidRPr="00ED7BA4">
        <w:rPr>
          <w:rFonts w:ascii="Arial" w:hAnsi="Arial" w:cs="Arial"/>
          <w:b/>
          <w:bCs/>
          <w:color w:val="244061" w:themeColor="accent1" w:themeShade="80"/>
          <w:szCs w:val="24"/>
        </w:rPr>
        <w:t>, 18.3,</w:t>
      </w:r>
      <w:r w:rsidR="004E4D23">
        <w:rPr>
          <w:rFonts w:ascii="Arial" w:hAnsi="Arial" w:cs="Arial"/>
          <w:b/>
          <w:bCs/>
          <w:color w:val="244061" w:themeColor="accent1" w:themeShade="80"/>
          <w:szCs w:val="24"/>
        </w:rPr>
        <w:t xml:space="preserve"> 18.4</w:t>
      </w:r>
      <w:r w:rsidR="003630DB">
        <w:rPr>
          <w:rFonts w:ascii="Arial" w:hAnsi="Arial" w:cs="Arial"/>
          <w:b/>
          <w:bCs/>
          <w:color w:val="244061" w:themeColor="accent1" w:themeShade="80"/>
          <w:szCs w:val="24"/>
        </w:rPr>
        <w:t xml:space="preserve"> </w:t>
      </w:r>
      <w:r w:rsidR="003630DB" w:rsidRPr="00ED7BA4">
        <w:rPr>
          <w:rFonts w:ascii="Arial" w:hAnsi="Arial" w:cs="Arial"/>
          <w:b/>
          <w:bCs/>
          <w:color w:val="244061" w:themeColor="accent1" w:themeShade="80"/>
          <w:szCs w:val="24"/>
        </w:rPr>
        <w:t xml:space="preserve">and </w:t>
      </w:r>
      <w:r w:rsidR="009C689E" w:rsidRPr="00ED7BA4">
        <w:rPr>
          <w:rFonts w:ascii="Arial" w:hAnsi="Arial" w:cs="Arial"/>
          <w:b/>
          <w:bCs/>
          <w:color w:val="244061" w:themeColor="accent1" w:themeShade="80"/>
          <w:szCs w:val="24"/>
        </w:rPr>
        <w:t xml:space="preserve">19.2 </w:t>
      </w:r>
      <w:r w:rsidRPr="00ED7BA4">
        <w:rPr>
          <w:rFonts w:ascii="Arial" w:hAnsi="Arial" w:cs="Arial"/>
          <w:b/>
          <w:bCs/>
          <w:color w:val="244061" w:themeColor="accent1" w:themeShade="80"/>
        </w:rPr>
        <w:t xml:space="preserve">be adopted en bloc and </w:t>
      </w:r>
      <w:r w:rsidR="00704D25" w:rsidRPr="00ED7BA4">
        <w:rPr>
          <w:rFonts w:ascii="Arial" w:hAnsi="Arial" w:cs="Arial"/>
          <w:b/>
          <w:bCs/>
          <w:color w:val="244061" w:themeColor="accent1" w:themeShade="80"/>
        </w:rPr>
        <w:t>items</w:t>
      </w:r>
      <w:r w:rsidR="00427976">
        <w:rPr>
          <w:rFonts w:ascii="Arial" w:hAnsi="Arial" w:cs="Arial"/>
          <w:b/>
          <w:bCs/>
          <w:color w:val="244061" w:themeColor="accent1" w:themeShade="80"/>
        </w:rPr>
        <w:t xml:space="preserve"> </w:t>
      </w:r>
      <w:r w:rsidR="00427976">
        <w:rPr>
          <w:rFonts w:ascii="Arial" w:hAnsi="Arial" w:cs="Arial"/>
          <w:b/>
          <w:bCs/>
          <w:color w:val="244061" w:themeColor="accent1" w:themeShade="80"/>
          <w:szCs w:val="24"/>
        </w:rPr>
        <w:t>15.2,</w:t>
      </w:r>
      <w:r w:rsidR="00704D25" w:rsidRPr="00ED7BA4">
        <w:rPr>
          <w:rFonts w:ascii="Arial" w:hAnsi="Arial" w:cs="Arial"/>
          <w:b/>
          <w:bCs/>
          <w:color w:val="244061" w:themeColor="accent1" w:themeShade="80"/>
        </w:rPr>
        <w:t xml:space="preserve"> </w:t>
      </w:r>
      <w:r w:rsidR="00EC26A1">
        <w:rPr>
          <w:rFonts w:ascii="Arial" w:hAnsi="Arial" w:cs="Arial"/>
          <w:b/>
          <w:bCs/>
          <w:color w:val="244061" w:themeColor="accent1" w:themeShade="80"/>
        </w:rPr>
        <w:t xml:space="preserve">15.3, </w:t>
      </w:r>
      <w:r w:rsidR="00704D25" w:rsidRPr="00ED7BA4">
        <w:rPr>
          <w:rFonts w:ascii="Arial" w:hAnsi="Arial" w:cs="Arial"/>
          <w:b/>
          <w:bCs/>
          <w:color w:val="244061" w:themeColor="accent1" w:themeShade="80"/>
        </w:rPr>
        <w:t xml:space="preserve">16.1, 16.2, </w:t>
      </w:r>
      <w:r w:rsidR="00606946" w:rsidRPr="00ED7BA4">
        <w:rPr>
          <w:rFonts w:ascii="Arial" w:hAnsi="Arial" w:cs="Arial"/>
          <w:b/>
          <w:bCs/>
          <w:color w:val="244061" w:themeColor="accent1" w:themeShade="80"/>
        </w:rPr>
        <w:t>16.3</w:t>
      </w:r>
      <w:r w:rsidR="00606946">
        <w:rPr>
          <w:rFonts w:ascii="Arial" w:hAnsi="Arial" w:cs="Arial"/>
          <w:b/>
          <w:bCs/>
          <w:color w:val="244061" w:themeColor="accent1" w:themeShade="80"/>
        </w:rPr>
        <w:t>,</w:t>
      </w:r>
      <w:r w:rsidR="001200CB">
        <w:rPr>
          <w:rFonts w:ascii="Arial" w:hAnsi="Arial" w:cs="Arial"/>
          <w:b/>
          <w:bCs/>
          <w:color w:val="244061" w:themeColor="accent1" w:themeShade="80"/>
        </w:rPr>
        <w:t xml:space="preserve"> </w:t>
      </w:r>
      <w:r w:rsidR="007C4757" w:rsidRPr="00ED7BA4">
        <w:rPr>
          <w:rFonts w:ascii="Arial" w:hAnsi="Arial" w:cs="Arial"/>
          <w:b/>
          <w:bCs/>
          <w:color w:val="244061" w:themeColor="accent1" w:themeShade="80"/>
          <w:szCs w:val="24"/>
        </w:rPr>
        <w:t>16.4,</w:t>
      </w:r>
      <w:r w:rsidR="00704D25" w:rsidRPr="00ED7BA4">
        <w:rPr>
          <w:rFonts w:ascii="Arial" w:hAnsi="Arial" w:cs="Arial"/>
          <w:b/>
          <w:bCs/>
          <w:color w:val="244061" w:themeColor="accent1" w:themeShade="80"/>
        </w:rPr>
        <w:t xml:space="preserve"> 17.2, </w:t>
      </w:r>
      <w:r w:rsidR="004E4D23">
        <w:rPr>
          <w:rFonts w:ascii="Arial" w:hAnsi="Arial" w:cs="Arial"/>
          <w:b/>
          <w:bCs/>
          <w:color w:val="244061" w:themeColor="accent1" w:themeShade="80"/>
        </w:rPr>
        <w:t xml:space="preserve">17.3, </w:t>
      </w:r>
      <w:r w:rsidR="007C4757" w:rsidRPr="00ED7BA4">
        <w:rPr>
          <w:rFonts w:ascii="Arial" w:hAnsi="Arial" w:cs="Arial"/>
          <w:b/>
          <w:bCs/>
          <w:color w:val="244061" w:themeColor="accent1" w:themeShade="80"/>
          <w:szCs w:val="24"/>
        </w:rPr>
        <w:t>18.2</w:t>
      </w:r>
      <w:r w:rsidR="007C4757">
        <w:rPr>
          <w:rFonts w:ascii="Arial" w:hAnsi="Arial" w:cs="Arial"/>
          <w:b/>
          <w:bCs/>
          <w:color w:val="244061" w:themeColor="accent1" w:themeShade="80"/>
          <w:szCs w:val="24"/>
        </w:rPr>
        <w:t>,</w:t>
      </w:r>
      <w:r w:rsidR="007C4757" w:rsidRPr="007C4757">
        <w:rPr>
          <w:rFonts w:ascii="Arial" w:hAnsi="Arial" w:cs="Arial"/>
          <w:b/>
          <w:bCs/>
          <w:color w:val="244061" w:themeColor="accent1" w:themeShade="80"/>
          <w:szCs w:val="24"/>
        </w:rPr>
        <w:t xml:space="preserve"> </w:t>
      </w:r>
      <w:r w:rsidR="007C4757">
        <w:rPr>
          <w:rFonts w:ascii="Arial" w:hAnsi="Arial" w:cs="Arial"/>
          <w:b/>
          <w:bCs/>
          <w:color w:val="244061" w:themeColor="accent1" w:themeShade="80"/>
          <w:szCs w:val="24"/>
        </w:rPr>
        <w:t xml:space="preserve">19.3, </w:t>
      </w:r>
      <w:r w:rsidR="003630DB" w:rsidRPr="00ED7BA4">
        <w:rPr>
          <w:rFonts w:ascii="Arial" w:hAnsi="Arial" w:cs="Arial"/>
          <w:b/>
          <w:bCs/>
          <w:color w:val="244061" w:themeColor="accent1" w:themeShade="80"/>
          <w:szCs w:val="24"/>
        </w:rPr>
        <w:t>19.</w:t>
      </w:r>
      <w:r w:rsidR="003630DB">
        <w:rPr>
          <w:rFonts w:ascii="Arial" w:hAnsi="Arial" w:cs="Arial"/>
          <w:b/>
          <w:bCs/>
          <w:color w:val="244061" w:themeColor="accent1" w:themeShade="80"/>
          <w:szCs w:val="24"/>
        </w:rPr>
        <w:t xml:space="preserve">4, </w:t>
      </w:r>
      <w:r w:rsidR="00704D25" w:rsidRPr="00ED7BA4">
        <w:rPr>
          <w:rFonts w:ascii="Arial" w:hAnsi="Arial" w:cs="Arial"/>
          <w:b/>
          <w:bCs/>
          <w:color w:val="244061" w:themeColor="accent1" w:themeShade="80"/>
        </w:rPr>
        <w:t xml:space="preserve">22.1 </w:t>
      </w:r>
      <w:r w:rsidR="005F15DE">
        <w:rPr>
          <w:rFonts w:ascii="Arial" w:hAnsi="Arial" w:cs="Arial"/>
          <w:b/>
          <w:bCs/>
          <w:color w:val="244061" w:themeColor="accent1" w:themeShade="80"/>
        </w:rPr>
        <w:t xml:space="preserve">and </w:t>
      </w:r>
      <w:r w:rsidRPr="00ED7BA4">
        <w:rPr>
          <w:rFonts w:ascii="Arial" w:hAnsi="Arial" w:cs="Arial"/>
          <w:b/>
          <w:bCs/>
          <w:color w:val="244061" w:themeColor="accent1" w:themeShade="80"/>
        </w:rPr>
        <w:t>all remaining item</w:t>
      </w:r>
      <w:r w:rsidR="00897379">
        <w:rPr>
          <w:rFonts w:ascii="Arial" w:hAnsi="Arial" w:cs="Arial"/>
          <w:b/>
          <w:bCs/>
          <w:color w:val="244061" w:themeColor="accent1" w:themeShade="80"/>
        </w:rPr>
        <w:t>s</w:t>
      </w:r>
      <w:r w:rsidRPr="00ED7BA4">
        <w:rPr>
          <w:rFonts w:ascii="Arial" w:hAnsi="Arial" w:cs="Arial"/>
          <w:b/>
          <w:bCs/>
          <w:color w:val="244061" w:themeColor="accent1" w:themeShade="80"/>
        </w:rPr>
        <w:t xml:space="preserve"> will be dealt with separately.</w:t>
      </w:r>
    </w:p>
    <w:bookmarkEnd w:id="46"/>
    <w:p w14:paraId="682E127B" w14:textId="5A3392DD" w:rsidR="00936168" w:rsidRPr="00147AEA" w:rsidRDefault="00936168">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24D8D067" w14:textId="76B711AD" w:rsidR="00ED7BA4" w:rsidRPr="00147AEA" w:rsidRDefault="00ED7BA4" w:rsidP="00ED7BA4">
      <w:pPr>
        <w:ind w:left="-284" w:right="-330"/>
        <w:jc w:val="right"/>
        <w:rPr>
          <w:rFonts w:ascii="Arial" w:hAnsi="Arial" w:cs="Arial"/>
          <w:b/>
          <w:szCs w:val="24"/>
        </w:rPr>
      </w:pPr>
    </w:p>
    <w:p w14:paraId="34B167E2" w14:textId="77777777" w:rsidR="00ED7BA4" w:rsidRDefault="00ED7BA4" w:rsidP="001C23DF">
      <w:pPr>
        <w:ind w:left="-567" w:right="-238"/>
        <w:jc w:val="both"/>
        <w:rPr>
          <w:rFonts w:ascii="Arial" w:hAnsi="Arial" w:cs="Arial"/>
          <w:szCs w:val="24"/>
        </w:rPr>
      </w:pPr>
    </w:p>
    <w:p w14:paraId="34000F9D" w14:textId="77777777" w:rsidR="003C7821" w:rsidRDefault="003C7821"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7" w:name="_Toc139010958"/>
      <w:r w:rsidRPr="00164E62">
        <w:rPr>
          <w:rFonts w:ascii="Arial" w:hAnsi="Arial" w:cs="Arial"/>
          <w:caps w:val="0"/>
          <w:color w:val="17365D" w:themeColor="text2" w:themeShade="BF"/>
          <w:szCs w:val="28"/>
          <w:u w:val="none"/>
        </w:rPr>
        <w:t>Minutes of Council Committees and Administrative Liaison Working Groups</w:t>
      </w:r>
      <w:bookmarkEnd w:id="47"/>
    </w:p>
    <w:p w14:paraId="4005D48C" w14:textId="42C38225" w:rsidR="00F46E54" w:rsidRDefault="00F46E54" w:rsidP="001712BF">
      <w:pPr>
        <w:pStyle w:val="CouncilHeading"/>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48" w:name="_Toc139010959"/>
      <w:r w:rsidRPr="00164E62">
        <w:rPr>
          <w:rFonts w:ascii="Arial" w:hAnsi="Arial" w:cs="Arial"/>
          <w:caps w:val="0"/>
          <w:color w:val="17365D" w:themeColor="text2" w:themeShade="BF"/>
          <w:szCs w:val="28"/>
          <w:u w:val="none"/>
        </w:rPr>
        <w:t>Minutes of the following Committee Meetings (in date order) are to be received:</w:t>
      </w:r>
      <w:bookmarkEnd w:id="48"/>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309586CC" w:rsidR="00671F60" w:rsidRDefault="00897379" w:rsidP="001712BF">
      <w:pPr>
        <w:pStyle w:val="CouncilHeading"/>
      </w:pPr>
      <w:r>
        <w:rPr>
          <w:noProof/>
        </w:rPr>
        <mc:AlternateContent>
          <mc:Choice Requires="wps">
            <w:drawing>
              <wp:anchor distT="0" distB="0" distL="114300" distR="114300" simplePos="0" relativeHeight="251658247" behindDoc="1" locked="0" layoutInCell="1" allowOverlap="1" wp14:anchorId="72F05C5E" wp14:editId="5159F4B8">
                <wp:simplePos x="0" y="0"/>
                <wp:positionH relativeFrom="margin">
                  <wp:posOffset>-234129</wp:posOffset>
                </wp:positionH>
                <wp:positionV relativeFrom="paragraph">
                  <wp:posOffset>174579</wp:posOffset>
                </wp:positionV>
                <wp:extent cx="6308203" cy="1620643"/>
                <wp:effectExtent l="0" t="0" r="16510" b="17780"/>
                <wp:wrapNone/>
                <wp:docPr id="10" name="Rectangle 10" descr="P470#y1"/>
                <wp:cNvGraphicFramePr/>
                <a:graphic xmlns:a="http://schemas.openxmlformats.org/drawingml/2006/main">
                  <a:graphicData uri="http://schemas.microsoft.com/office/word/2010/wordprocessingShape">
                    <wps:wsp>
                      <wps:cNvSpPr/>
                      <wps:spPr>
                        <a:xfrm>
                          <a:off x="0" y="0"/>
                          <a:ext cx="6308203" cy="162064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E6FFED" id="Rectangle 10" o:spid="_x0000_s1026" alt="P470#y1" style="position:absolute;margin-left:-18.45pt;margin-top:13.75pt;width:496.7pt;height:127.6pt;z-index:-2516582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" filled="f" strokecolor="#243f60 [1604]" strokeweight="2pt">
                <w10:wrap anchorx="margin"/>
              </v:rect>
            </w:pict>
          </mc:Fallback>
        </mc:AlternateContent>
      </w:r>
    </w:p>
    <w:p w14:paraId="42B1FBD1" w14:textId="0D2A734A" w:rsidR="00897379" w:rsidRPr="00885DFA" w:rsidRDefault="001E0D9C">
      <w:pPr>
        <w:ind w:left="-284" w:right="-330"/>
        <w:rPr>
          <w:rFonts w:ascii="Arial" w:hAnsi="Arial" w:cs="Arial"/>
          <w:szCs w:val="24"/>
        </w:rPr>
      </w:pPr>
      <w:r w:rsidRPr="00147AEA">
        <w:rPr>
          <w:rFonts w:ascii="Arial" w:hAnsi="Arial" w:cs="Arial"/>
          <w:szCs w:val="24"/>
        </w:rPr>
        <w:t xml:space="preserve">Moved – Councillor </w:t>
      </w:r>
      <w:r w:rsidR="00897379">
        <w:rPr>
          <w:rFonts w:ascii="Arial" w:hAnsi="Arial" w:cs="Arial"/>
          <w:szCs w:val="24"/>
        </w:rPr>
        <w:t>Senathirajah</w:t>
      </w:r>
    </w:p>
    <w:p w14:paraId="20D22FCA" w14:textId="0621ACAF" w:rsidR="001E0D9C" w:rsidRPr="00147AEA" w:rsidRDefault="001E0D9C">
      <w:pPr>
        <w:ind w:left="-284" w:right="-330"/>
        <w:jc w:val="both"/>
        <w:rPr>
          <w:rFonts w:ascii="Arial" w:hAnsi="Arial" w:cs="Arial"/>
          <w:szCs w:val="24"/>
        </w:rPr>
      </w:pPr>
      <w:r w:rsidRPr="00147AEA">
        <w:rPr>
          <w:rFonts w:ascii="Arial" w:hAnsi="Arial" w:cs="Arial"/>
          <w:szCs w:val="24"/>
        </w:rPr>
        <w:t xml:space="preserve">Seconded – Councillor </w:t>
      </w:r>
      <w:r w:rsidR="00897379">
        <w:rPr>
          <w:rFonts w:ascii="Arial" w:hAnsi="Arial" w:cs="Arial"/>
          <w:szCs w:val="24"/>
        </w:rPr>
        <w:t>Combes</w:t>
      </w:r>
    </w:p>
    <w:p w14:paraId="3A80209D" w14:textId="77777777" w:rsidR="001E0D9C" w:rsidRPr="00147AEA" w:rsidRDefault="001E0D9C">
      <w:pPr>
        <w:ind w:left="-284" w:right="-330"/>
        <w:jc w:val="both"/>
        <w:rPr>
          <w:rFonts w:ascii="Arial" w:hAnsi="Arial" w:cs="Arial"/>
          <w:szCs w:val="24"/>
        </w:rPr>
      </w:pPr>
    </w:p>
    <w:p w14:paraId="68F82A55" w14:textId="5E8CCFF8" w:rsidR="001E0D9C" w:rsidRDefault="001E0D9C" w:rsidP="001712BF">
      <w:pPr>
        <w:pStyle w:val="CouncilHeading"/>
      </w:pPr>
      <w:r>
        <w:t>The Minutes of the following Committee Meetings (in date order) be received:</w:t>
      </w:r>
    </w:p>
    <w:p w14:paraId="0EAA5869" w14:textId="77777777" w:rsidR="001E0D9C" w:rsidRPr="001E0D9C" w:rsidRDefault="001E0D9C" w:rsidP="001712BF">
      <w:pPr>
        <w:pStyle w:val="CouncilHeading"/>
      </w:pPr>
    </w:p>
    <w:p w14:paraId="52AFFAEC" w14:textId="44216C9C" w:rsidR="00AA0128" w:rsidRPr="002172AC" w:rsidRDefault="00AA0128" w:rsidP="006112E3">
      <w:pPr>
        <w:tabs>
          <w:tab w:val="left" w:pos="1440"/>
          <w:tab w:val="left" w:pos="2410"/>
          <w:tab w:val="left" w:pos="2977"/>
          <w:tab w:val="right" w:pos="9356"/>
        </w:tabs>
        <w:ind w:left="-284" w:right="-238"/>
        <w:jc w:val="both"/>
        <w:rPr>
          <w:rFonts w:ascii="Arial" w:hAnsi="Arial" w:cs="Arial"/>
          <w:b/>
          <w:bCs/>
          <w:color w:val="244061" w:themeColor="accent1" w:themeShade="80"/>
          <w:szCs w:val="28"/>
        </w:rPr>
      </w:pPr>
      <w:r w:rsidRPr="002172AC">
        <w:rPr>
          <w:rFonts w:ascii="Arial" w:hAnsi="Arial" w:cs="Arial"/>
          <w:b/>
          <w:bCs/>
          <w:color w:val="244061" w:themeColor="accent1" w:themeShade="80"/>
          <w:szCs w:val="28"/>
        </w:rPr>
        <w:t>Audit &amp; Risk Committee Meeting Minutes</w:t>
      </w:r>
      <w:r w:rsidRPr="002172AC">
        <w:rPr>
          <w:rFonts w:ascii="Arial" w:hAnsi="Arial" w:cs="Arial"/>
          <w:b/>
          <w:bCs/>
          <w:color w:val="244061" w:themeColor="accent1" w:themeShade="80"/>
          <w:szCs w:val="28"/>
        </w:rPr>
        <w:tab/>
        <w:t>22 May 2023</w:t>
      </w:r>
    </w:p>
    <w:p w14:paraId="03C3B380" w14:textId="665B3D88" w:rsidR="00AA0128" w:rsidRPr="001E0D9C" w:rsidRDefault="00AA0128" w:rsidP="001712BF">
      <w:pPr>
        <w:pStyle w:val="CouncilHeading"/>
      </w:pPr>
      <w:r w:rsidRPr="001E0D9C">
        <w:t>Unconfirmed, circulated to Councillors on 30 May 2023</w:t>
      </w:r>
    </w:p>
    <w:p w14:paraId="73D5BD84" w14:textId="77777777" w:rsidR="005E4B44" w:rsidRDefault="005E4B44" w:rsidP="001712BF">
      <w:pPr>
        <w:pStyle w:val="CouncilHeading"/>
      </w:pPr>
    </w:p>
    <w:p w14:paraId="47B7CB12" w14:textId="0282297E" w:rsidR="00897379" w:rsidRPr="00147AEA" w:rsidRDefault="00897379">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2F7E3E6C" w14:textId="0B689F66" w:rsidR="001E0D9C" w:rsidRPr="00147AEA" w:rsidRDefault="001E0D9C" w:rsidP="001E0D9C">
      <w:pPr>
        <w:ind w:left="-284" w:right="-330"/>
        <w:jc w:val="right"/>
        <w:rPr>
          <w:rFonts w:ascii="Arial" w:hAnsi="Arial" w:cs="Arial"/>
          <w:b/>
          <w:szCs w:val="24"/>
        </w:rPr>
      </w:pPr>
    </w:p>
    <w:p w14:paraId="09B4AEB2" w14:textId="77777777" w:rsidR="00CD32DD" w:rsidRDefault="00CD32DD" w:rsidP="001712BF">
      <w:pPr>
        <w:pStyle w:val="CouncilHeading"/>
      </w:pPr>
    </w:p>
    <w:p w14:paraId="0469E49B" w14:textId="27832D2C" w:rsidR="00936168" w:rsidRPr="00147AEA" w:rsidRDefault="00936168" w:rsidP="00897379">
      <w:pPr>
        <w:ind w:left="-1134"/>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left the room at </w:t>
      </w:r>
      <w:r>
        <w:rPr>
          <w:rFonts w:ascii="Arial" w:hAnsi="Arial" w:cs="Arial"/>
          <w:szCs w:val="24"/>
        </w:rPr>
        <w:t>7.17</w:t>
      </w:r>
      <w:r w:rsidRPr="00147AEA">
        <w:rPr>
          <w:rFonts w:ascii="Arial" w:hAnsi="Arial" w:cs="Arial"/>
          <w:szCs w:val="24"/>
        </w:rPr>
        <w:t xml:space="preserve"> pm.</w:t>
      </w:r>
    </w:p>
    <w:p w14:paraId="23B67673" w14:textId="7401CEDD" w:rsidR="00936168" w:rsidRDefault="00936168" w:rsidP="001712BF">
      <w:pPr>
        <w:pStyle w:val="CouncilHeading"/>
      </w:pPr>
    </w:p>
    <w:p w14:paraId="4C261BCD" w14:textId="77777777" w:rsidR="001E0D9C" w:rsidRDefault="001E0D9C" w:rsidP="001712BF">
      <w:pPr>
        <w:pStyle w:val="CouncilHeading"/>
      </w:pPr>
    </w:p>
    <w:p w14:paraId="5FEEFA5A" w14:textId="633F3ACE" w:rsidR="0013761C" w:rsidRDefault="0013761C" w:rsidP="0013761C">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9" w:name="_Toc106564400"/>
      <w:bookmarkStart w:id="50" w:name="_Toc139010960"/>
      <w:r w:rsidRPr="00164E62">
        <w:rPr>
          <w:rFonts w:ascii="Arial" w:hAnsi="Arial" w:cs="Arial"/>
          <w:caps w:val="0"/>
          <w:color w:val="17365D" w:themeColor="text2" w:themeShade="BF"/>
          <w:szCs w:val="28"/>
          <w:u w:val="none"/>
        </w:rPr>
        <w:t xml:space="preserve">Minutes </w:t>
      </w:r>
      <w:r>
        <w:rPr>
          <w:rFonts w:ascii="Arial" w:hAnsi="Arial" w:cs="Arial"/>
          <w:caps w:val="0"/>
          <w:color w:val="17365D" w:themeColor="text2" w:themeShade="BF"/>
          <w:szCs w:val="28"/>
          <w:u w:val="none"/>
        </w:rPr>
        <w:t>of the 2022 Annual General Meeting of Electors</w:t>
      </w:r>
      <w:bookmarkEnd w:id="49"/>
      <w:r w:rsidR="00E553D1">
        <w:rPr>
          <w:rFonts w:ascii="Arial" w:hAnsi="Arial" w:cs="Arial"/>
          <w:caps w:val="0"/>
          <w:color w:val="17365D" w:themeColor="text2" w:themeShade="BF"/>
          <w:szCs w:val="28"/>
          <w:u w:val="none"/>
        </w:rPr>
        <w:t xml:space="preserve"> – 15 May 2023</w:t>
      </w:r>
      <w:bookmarkEnd w:id="50"/>
    </w:p>
    <w:p w14:paraId="6E07321F" w14:textId="5DFA8C6F" w:rsidR="0013761C" w:rsidRDefault="00AF6065" w:rsidP="0013761C">
      <w:pPr>
        <w:ind w:left="-284" w:right="187"/>
      </w:pPr>
      <w:r>
        <w:rPr>
          <w:rFonts w:ascii="Arial" w:hAnsi="Arial" w:cs="Arial"/>
          <w:noProof/>
          <w:szCs w:val="24"/>
        </w:rPr>
        <mc:AlternateContent>
          <mc:Choice Requires="wps">
            <w:drawing>
              <wp:anchor distT="0" distB="0" distL="114300" distR="114300" simplePos="0" relativeHeight="251658241" behindDoc="1" locked="0" layoutInCell="1" allowOverlap="1" wp14:anchorId="3C975644" wp14:editId="4F184B58">
                <wp:simplePos x="0" y="0"/>
                <wp:positionH relativeFrom="column">
                  <wp:posOffset>-204393</wp:posOffset>
                </wp:positionH>
                <wp:positionV relativeFrom="paragraph">
                  <wp:posOffset>151316</wp:posOffset>
                </wp:positionV>
                <wp:extent cx="6229815" cy="983785"/>
                <wp:effectExtent l="0" t="0" r="19050" b="26035"/>
                <wp:wrapNone/>
                <wp:docPr id="3" name="Rectangle 3" descr="P486#y1"/>
                <wp:cNvGraphicFramePr/>
                <a:graphic xmlns:a="http://schemas.openxmlformats.org/drawingml/2006/main">
                  <a:graphicData uri="http://schemas.microsoft.com/office/word/2010/wordprocessingShape">
                    <wps:wsp>
                      <wps:cNvSpPr/>
                      <wps:spPr>
                        <a:xfrm>
                          <a:off x="0" y="0"/>
                          <a:ext cx="6229815" cy="98378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6668B" id="Rectangle 3" o:spid="_x0000_s1026" alt="P486#y1" style="position:absolute;margin-left:-16.1pt;margin-top:11.9pt;width:490.55pt;height:77.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" filled="f" strokecolor="#243f60 [1604]" strokeweight="2pt"/>
            </w:pict>
          </mc:Fallback>
        </mc:AlternateContent>
      </w:r>
    </w:p>
    <w:p w14:paraId="5FEF09A4" w14:textId="23822F04" w:rsidR="005C315C" w:rsidRPr="00147AEA" w:rsidRDefault="005C315C">
      <w:pPr>
        <w:ind w:left="-284" w:right="-330"/>
        <w:jc w:val="both"/>
        <w:rPr>
          <w:rFonts w:ascii="Arial" w:hAnsi="Arial" w:cs="Arial"/>
          <w:szCs w:val="24"/>
        </w:rPr>
      </w:pPr>
      <w:r w:rsidRPr="00147AEA">
        <w:rPr>
          <w:rFonts w:ascii="Arial" w:hAnsi="Arial" w:cs="Arial"/>
          <w:szCs w:val="24"/>
        </w:rPr>
        <w:t xml:space="preserve">Moved – Councillor </w:t>
      </w:r>
      <w:r w:rsidR="003178A0">
        <w:rPr>
          <w:rFonts w:ascii="Arial" w:hAnsi="Arial" w:cs="Arial"/>
          <w:szCs w:val="24"/>
        </w:rPr>
        <w:t>Smyth</w:t>
      </w:r>
    </w:p>
    <w:p w14:paraId="7051B184" w14:textId="793F4D92" w:rsidR="005C315C" w:rsidRPr="00147AEA" w:rsidRDefault="005C315C">
      <w:pPr>
        <w:ind w:left="-284" w:right="-330"/>
        <w:jc w:val="both"/>
        <w:rPr>
          <w:rFonts w:ascii="Arial" w:hAnsi="Arial" w:cs="Arial"/>
          <w:szCs w:val="24"/>
        </w:rPr>
      </w:pPr>
      <w:r w:rsidRPr="00147AEA">
        <w:rPr>
          <w:rFonts w:ascii="Arial" w:hAnsi="Arial" w:cs="Arial"/>
          <w:szCs w:val="24"/>
        </w:rPr>
        <w:t xml:space="preserve">Seconded – Councillor </w:t>
      </w:r>
      <w:r w:rsidR="003178A0">
        <w:rPr>
          <w:rFonts w:ascii="Arial" w:hAnsi="Arial" w:cs="Arial"/>
          <w:szCs w:val="24"/>
        </w:rPr>
        <w:t>Combes</w:t>
      </w:r>
    </w:p>
    <w:p w14:paraId="09140619" w14:textId="056710C2" w:rsidR="005C315C" w:rsidRPr="00147AEA" w:rsidRDefault="005C315C">
      <w:pPr>
        <w:ind w:left="-284" w:right="-330"/>
        <w:jc w:val="both"/>
        <w:rPr>
          <w:rFonts w:ascii="Arial" w:hAnsi="Arial" w:cs="Arial"/>
          <w:szCs w:val="24"/>
        </w:rPr>
      </w:pPr>
    </w:p>
    <w:p w14:paraId="0B992C45" w14:textId="3873EE8B" w:rsidR="0013761C" w:rsidRDefault="00D91A1F" w:rsidP="00D91A1F">
      <w:pPr>
        <w:ind w:left="-284" w:right="-238"/>
        <w:jc w:val="both"/>
        <w:rPr>
          <w:rFonts w:ascii="Arial" w:hAnsi="Arial" w:cs="Arial"/>
          <w:b/>
          <w:color w:val="244061" w:themeColor="accent1" w:themeShade="80"/>
        </w:rPr>
      </w:pPr>
      <w:r w:rsidRPr="005C315C">
        <w:rPr>
          <w:rFonts w:ascii="Arial" w:hAnsi="Arial" w:cs="Arial"/>
          <w:b/>
          <w:color w:val="244061" w:themeColor="accent1" w:themeShade="80"/>
        </w:rPr>
        <w:t xml:space="preserve">The minutes of the </w:t>
      </w:r>
      <w:r w:rsidR="006112E3" w:rsidRPr="005C315C">
        <w:rPr>
          <w:rFonts w:ascii="Arial" w:hAnsi="Arial" w:cs="Arial"/>
          <w:b/>
          <w:color w:val="244061" w:themeColor="accent1" w:themeShade="80"/>
        </w:rPr>
        <w:t xml:space="preserve">2022 Annual General Meeting of Electors </w:t>
      </w:r>
      <w:r w:rsidRPr="005C315C">
        <w:rPr>
          <w:rFonts w:ascii="Arial" w:hAnsi="Arial" w:cs="Arial"/>
          <w:b/>
          <w:color w:val="244061" w:themeColor="accent1" w:themeShade="80"/>
        </w:rPr>
        <w:t>held 15 May</w:t>
      </w:r>
      <w:r w:rsidR="006112E3" w:rsidRPr="005C315C">
        <w:rPr>
          <w:rFonts w:ascii="Arial" w:hAnsi="Arial" w:cs="Arial"/>
          <w:b/>
          <w:color w:val="244061" w:themeColor="accent1" w:themeShade="80"/>
        </w:rPr>
        <w:t xml:space="preserve"> </w:t>
      </w:r>
      <w:r w:rsidRPr="005C315C">
        <w:rPr>
          <w:rFonts w:ascii="Arial" w:hAnsi="Arial" w:cs="Arial"/>
          <w:b/>
          <w:color w:val="244061" w:themeColor="accent1" w:themeShade="80"/>
        </w:rPr>
        <w:t xml:space="preserve">2023 are to be </w:t>
      </w:r>
      <w:r w:rsidR="006112E3" w:rsidRPr="005C315C">
        <w:rPr>
          <w:rFonts w:ascii="Arial" w:hAnsi="Arial" w:cs="Arial"/>
          <w:b/>
          <w:color w:val="244061" w:themeColor="accent1" w:themeShade="80"/>
        </w:rPr>
        <w:t>received.</w:t>
      </w:r>
    </w:p>
    <w:p w14:paraId="106D8544" w14:textId="77777777" w:rsidR="00F577F3" w:rsidRPr="005C315C" w:rsidRDefault="00F577F3" w:rsidP="00D91A1F">
      <w:pPr>
        <w:ind w:left="-284" w:right="-238"/>
        <w:jc w:val="both"/>
        <w:rPr>
          <w:rFonts w:ascii="Arial" w:hAnsi="Arial" w:cs="Arial"/>
          <w:b/>
          <w:color w:val="244061" w:themeColor="accent1" w:themeShade="80"/>
        </w:rPr>
      </w:pPr>
    </w:p>
    <w:p w14:paraId="7F9E2B92" w14:textId="77777777" w:rsidR="00AF6065" w:rsidRDefault="00AF6065" w:rsidP="00AF6065">
      <w:pPr>
        <w:ind w:left="-1134"/>
        <w:rPr>
          <w:rFonts w:ascii="Arial" w:hAnsi="Arial" w:cs="Arial"/>
          <w:szCs w:val="24"/>
        </w:rPr>
      </w:pPr>
    </w:p>
    <w:p w14:paraId="4F5F3DD8" w14:textId="77777777" w:rsidR="00F7458B" w:rsidRDefault="00F7458B" w:rsidP="00AF6065">
      <w:pPr>
        <w:ind w:left="-1134"/>
        <w:rPr>
          <w:rFonts w:ascii="Arial" w:hAnsi="Arial" w:cs="Arial"/>
          <w:szCs w:val="24"/>
        </w:rPr>
      </w:pPr>
    </w:p>
    <w:p w14:paraId="2A773DA2" w14:textId="071166A2" w:rsidR="00F577F3" w:rsidRDefault="00F577F3" w:rsidP="00AF6065">
      <w:pPr>
        <w:ind w:left="-1134"/>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returned to the room at </w:t>
      </w:r>
      <w:r>
        <w:rPr>
          <w:rFonts w:ascii="Arial" w:hAnsi="Arial" w:cs="Arial"/>
          <w:szCs w:val="24"/>
        </w:rPr>
        <w:t>7.19</w:t>
      </w:r>
      <w:r w:rsidRPr="00147AEA">
        <w:rPr>
          <w:rFonts w:ascii="Arial" w:hAnsi="Arial" w:cs="Arial"/>
          <w:szCs w:val="24"/>
        </w:rPr>
        <w:t xml:space="preserve"> pm.</w:t>
      </w:r>
    </w:p>
    <w:p w14:paraId="1316216C" w14:textId="77777777" w:rsidR="00F7458B" w:rsidRDefault="00F7458B" w:rsidP="00AF6065">
      <w:pPr>
        <w:ind w:left="-1134"/>
        <w:rPr>
          <w:rFonts w:ascii="Arial" w:hAnsi="Arial" w:cs="Arial"/>
          <w:szCs w:val="24"/>
        </w:rPr>
      </w:pPr>
    </w:p>
    <w:p w14:paraId="3A458E3F" w14:textId="77777777" w:rsidR="00F7458B" w:rsidRPr="00147AEA" w:rsidRDefault="00F7458B" w:rsidP="00AF6065">
      <w:pPr>
        <w:ind w:left="-1134"/>
        <w:rPr>
          <w:rFonts w:ascii="Arial" w:hAnsi="Arial" w:cs="Arial"/>
          <w:szCs w:val="24"/>
        </w:rPr>
      </w:pPr>
    </w:p>
    <w:p w14:paraId="6BC8F5B6" w14:textId="419B0794" w:rsidR="00F577F3" w:rsidRDefault="00AF6065" w:rsidP="005C315C">
      <w:pPr>
        <w:ind w:left="-284" w:right="-330"/>
        <w:jc w:val="right"/>
        <w:rPr>
          <w:rFonts w:ascii="Arial" w:hAnsi="Arial" w:cs="Arial"/>
          <w:b/>
          <w:szCs w:val="24"/>
        </w:rPr>
      </w:pPr>
      <w:r>
        <w:rPr>
          <w:rFonts w:ascii="Arial" w:hAnsi="Arial" w:cs="Arial"/>
          <w:noProof/>
          <w:szCs w:val="24"/>
        </w:rPr>
        <mc:AlternateContent>
          <mc:Choice Requires="wps">
            <w:drawing>
              <wp:anchor distT="0" distB="0" distL="114300" distR="114300" simplePos="0" relativeHeight="251658248" behindDoc="1" locked="0" layoutInCell="1" allowOverlap="1" wp14:anchorId="35D4FD91" wp14:editId="55DF8F38">
                <wp:simplePos x="0" y="0"/>
                <wp:positionH relativeFrom="column">
                  <wp:posOffset>-196958</wp:posOffset>
                </wp:positionH>
                <wp:positionV relativeFrom="paragraph">
                  <wp:posOffset>90542</wp:posOffset>
                </wp:positionV>
                <wp:extent cx="6237248" cy="512956"/>
                <wp:effectExtent l="0" t="0" r="11430" b="20955"/>
                <wp:wrapNone/>
                <wp:docPr id="11" name="Rectangle 11" descr="P497#y1"/>
                <wp:cNvGraphicFramePr/>
                <a:graphic xmlns:a="http://schemas.openxmlformats.org/drawingml/2006/main">
                  <a:graphicData uri="http://schemas.microsoft.com/office/word/2010/wordprocessingShape">
                    <wps:wsp>
                      <wps:cNvSpPr/>
                      <wps:spPr>
                        <a:xfrm>
                          <a:off x="0" y="0"/>
                          <a:ext cx="6237248" cy="51295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B0D98" id="Rectangle 11" o:spid="_x0000_s1026" alt="P497#y1" style="position:absolute;margin-left:-15.5pt;margin-top:7.15pt;width:491.1pt;height:40.4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" filled="f" strokecolor="#243f60 [1604]" strokeweight="2pt"/>
            </w:pict>
          </mc:Fallback>
        </mc:AlternateContent>
      </w:r>
    </w:p>
    <w:p w14:paraId="51409475" w14:textId="7AF38883" w:rsidR="005C315C" w:rsidRPr="00147AEA" w:rsidRDefault="00F577F3" w:rsidP="005C315C">
      <w:pPr>
        <w:ind w:left="-284" w:right="-330"/>
        <w:jc w:val="right"/>
        <w:rPr>
          <w:rFonts w:ascii="Arial" w:hAnsi="Arial" w:cs="Arial"/>
          <w:b/>
          <w:szCs w:val="24"/>
        </w:rPr>
      </w:pPr>
      <w:r>
        <w:rPr>
          <w:rFonts w:ascii="Arial" w:hAnsi="Arial" w:cs="Arial"/>
          <w:b/>
          <w:szCs w:val="24"/>
        </w:rPr>
        <w:t>CARRIED 10/1</w:t>
      </w:r>
    </w:p>
    <w:p w14:paraId="358C26CB" w14:textId="6BA845ED" w:rsidR="005C315C" w:rsidRPr="00147AEA" w:rsidRDefault="005C315C" w:rsidP="005C315C">
      <w:pPr>
        <w:ind w:left="-284" w:right="-330"/>
        <w:jc w:val="right"/>
        <w:rPr>
          <w:rFonts w:ascii="Arial" w:hAnsi="Arial" w:cs="Arial"/>
          <w:b/>
          <w:szCs w:val="24"/>
        </w:rPr>
      </w:pPr>
      <w:r w:rsidRPr="00147AEA">
        <w:rPr>
          <w:rFonts w:ascii="Arial" w:hAnsi="Arial" w:cs="Arial"/>
          <w:b/>
          <w:szCs w:val="24"/>
        </w:rPr>
        <w:t xml:space="preserve">(Against: Cr. </w:t>
      </w:r>
      <w:r w:rsidR="00B30E50">
        <w:rPr>
          <w:rFonts w:ascii="Arial" w:hAnsi="Arial" w:cs="Arial"/>
          <w:b/>
          <w:szCs w:val="24"/>
        </w:rPr>
        <w:t>Mangano</w:t>
      </w:r>
      <w:r w:rsidRPr="00147AEA">
        <w:rPr>
          <w:rFonts w:ascii="Arial" w:hAnsi="Arial" w:cs="Arial"/>
          <w:b/>
          <w:szCs w:val="24"/>
        </w:rPr>
        <w:t>)</w:t>
      </w:r>
    </w:p>
    <w:p w14:paraId="38F4EF39" w14:textId="17AC7BEF" w:rsidR="00731901" w:rsidRDefault="00731901">
      <w:pPr>
        <w:rPr>
          <w:rFonts w:ascii="Arial" w:hAnsi="Arial" w:cs="Arial"/>
          <w:b/>
          <w:color w:val="17365D" w:themeColor="text2" w:themeShade="BF"/>
          <w:kern w:val="28"/>
          <w:sz w:val="28"/>
          <w:szCs w:val="28"/>
        </w:rPr>
      </w:pPr>
      <w:bookmarkStart w:id="51" w:name="_Toc106564401"/>
    </w:p>
    <w:p w14:paraId="3A5430C9" w14:textId="77777777" w:rsidR="00761CD1" w:rsidRDefault="00761CD1">
      <w:pPr>
        <w:rPr>
          <w:rFonts w:ascii="Arial" w:hAnsi="Arial" w:cs="Arial"/>
          <w:b/>
          <w:color w:val="17365D" w:themeColor="text2" w:themeShade="BF"/>
          <w:kern w:val="28"/>
          <w:sz w:val="28"/>
          <w:szCs w:val="28"/>
        </w:rPr>
      </w:pPr>
    </w:p>
    <w:p w14:paraId="76A076C3" w14:textId="77777777" w:rsidR="00AF6065" w:rsidRDefault="00AF6065">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129165AD" w14:textId="1B03AA14" w:rsidR="000A7BBD" w:rsidRDefault="000A7BBD" w:rsidP="000A7BBD">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2" w:name="_Toc139010961"/>
      <w:r w:rsidRPr="00164E62">
        <w:rPr>
          <w:rFonts w:ascii="Arial" w:hAnsi="Arial" w:cs="Arial"/>
          <w:caps w:val="0"/>
          <w:color w:val="17365D" w:themeColor="text2" w:themeShade="BF"/>
          <w:szCs w:val="28"/>
          <w:u w:val="none"/>
        </w:rPr>
        <w:t>M</w:t>
      </w:r>
      <w:r>
        <w:rPr>
          <w:rFonts w:ascii="Arial" w:hAnsi="Arial" w:cs="Arial"/>
          <w:caps w:val="0"/>
          <w:color w:val="17365D" w:themeColor="text2" w:themeShade="BF"/>
          <w:szCs w:val="28"/>
          <w:u w:val="none"/>
        </w:rPr>
        <w:t>otion Passed at the 2022 Annual General Meeting of Electors</w:t>
      </w:r>
      <w:bookmarkEnd w:id="51"/>
      <w:bookmarkEnd w:id="52"/>
    </w:p>
    <w:p w14:paraId="6EF664BA" w14:textId="77777777" w:rsidR="000A7BBD" w:rsidRDefault="000A7BBD" w:rsidP="000A7BBD">
      <w:pPr>
        <w:ind w:right="-238"/>
        <w:rPr>
          <w:rFonts w:ascii="Arial" w:hAnsi="Arial" w:cs="Arial"/>
          <w:caps/>
          <w:color w:val="17365D" w:themeColor="text2" w:themeShade="BF"/>
          <w:szCs w:val="28"/>
        </w:rPr>
      </w:pPr>
    </w:p>
    <w:p w14:paraId="771BA917" w14:textId="4CA78B1F" w:rsidR="004F6C16" w:rsidRDefault="00F1061C" w:rsidP="004F6C16">
      <w:pPr>
        <w:ind w:left="-284"/>
        <w:jc w:val="both"/>
        <w:rPr>
          <w:rFonts w:ascii="Arial" w:hAnsi="Arial" w:cs="Arial"/>
        </w:rPr>
      </w:pPr>
      <w:r>
        <w:rPr>
          <w:rFonts w:ascii="Arial" w:hAnsi="Arial" w:cs="Arial"/>
        </w:rPr>
        <w:t>The following Motion was Passes at the 2022 Annual General Meeting of Electors held on 15 May 2023 and is now presented to Council for consideration.</w:t>
      </w:r>
    </w:p>
    <w:p w14:paraId="05BEAE89" w14:textId="77777777" w:rsidR="005C315C" w:rsidRDefault="005C315C">
      <w:pPr>
        <w:ind w:left="-284" w:right="-330"/>
        <w:jc w:val="both"/>
        <w:rPr>
          <w:rFonts w:ascii="Arial" w:hAnsi="Arial" w:cs="Arial"/>
          <w:b/>
          <w:szCs w:val="24"/>
        </w:rPr>
      </w:pPr>
    </w:p>
    <w:p w14:paraId="2584FA85" w14:textId="2C0A7236" w:rsidR="00872E38" w:rsidRDefault="00872E38">
      <w:pPr>
        <w:ind w:left="-284" w:right="-330"/>
        <w:jc w:val="both"/>
        <w:rPr>
          <w:rFonts w:ascii="Arial" w:hAnsi="Arial" w:cs="Arial"/>
          <w:b/>
          <w:szCs w:val="24"/>
        </w:rPr>
      </w:pPr>
      <w:r w:rsidRPr="00872E38">
        <w:rPr>
          <w:rFonts w:ascii="Arial" w:hAnsi="Arial" w:cs="Arial"/>
          <w:b/>
          <w:color w:val="244061" w:themeColor="accent1" w:themeShade="80"/>
          <w:szCs w:val="24"/>
        </w:rPr>
        <w:t>Councillor McManus – Impartiality Interest</w:t>
      </w:r>
    </w:p>
    <w:p w14:paraId="65B80ADB" w14:textId="77777777" w:rsidR="00872E38" w:rsidRDefault="00872E38">
      <w:pPr>
        <w:ind w:left="-284" w:right="-330"/>
        <w:jc w:val="both"/>
        <w:rPr>
          <w:rFonts w:ascii="Arial" w:hAnsi="Arial" w:cs="Arial"/>
          <w:b/>
          <w:szCs w:val="24"/>
        </w:rPr>
      </w:pPr>
    </w:p>
    <w:p w14:paraId="21EC1C6C" w14:textId="77777777" w:rsidR="00872E38" w:rsidRPr="00CA16D6" w:rsidRDefault="00872E38" w:rsidP="00872E38">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CA16D6">
        <w:rPr>
          <w:rFonts w:ascii="Arial" w:hAnsi="Arial" w:cs="Arial"/>
          <w:szCs w:val="24"/>
        </w:rPr>
        <w:t>Councillor McManus disclosed an impartiality interest in Item 15.3 - 15.3</w:t>
      </w:r>
      <w:r w:rsidRPr="00CA16D6">
        <w:rPr>
          <w:rFonts w:ascii="Arial" w:hAnsi="Arial" w:cs="Arial"/>
          <w:szCs w:val="24"/>
        </w:rPr>
        <w:tab/>
        <w:t xml:space="preserve">Motion Passed at the 2022 Annual General Meeting of Electors.  Councillor </w:t>
      </w:r>
      <w:r>
        <w:rPr>
          <w:rFonts w:ascii="Arial" w:hAnsi="Arial" w:cs="Arial"/>
          <w:szCs w:val="24"/>
        </w:rPr>
        <w:t>McManus</w:t>
      </w:r>
      <w:r w:rsidRPr="00CA16D6">
        <w:rPr>
          <w:rFonts w:ascii="Arial" w:hAnsi="Arial" w:cs="Arial"/>
          <w:szCs w:val="24"/>
        </w:rPr>
        <w:t xml:space="preserve"> disclosed that he is a financial member</w:t>
      </w:r>
      <w:r>
        <w:rPr>
          <w:rFonts w:ascii="Arial" w:hAnsi="Arial" w:cs="Arial"/>
          <w:szCs w:val="24"/>
        </w:rPr>
        <w:t xml:space="preserve"> of the bushland group and a small donor to the group</w:t>
      </w:r>
      <w:r w:rsidRPr="00CA16D6">
        <w:rPr>
          <w:rFonts w:ascii="Arial" w:hAnsi="Arial" w:cs="Arial"/>
          <w:szCs w:val="24"/>
        </w:rPr>
        <w:t xml:space="preserve">, and </w:t>
      </w:r>
      <w:proofErr w:type="gramStart"/>
      <w:r w:rsidRPr="00CA16D6">
        <w:rPr>
          <w:rFonts w:ascii="Arial" w:hAnsi="Arial" w:cs="Arial"/>
          <w:szCs w:val="24"/>
        </w:rPr>
        <w:t>as a consequence</w:t>
      </w:r>
      <w:proofErr w:type="gramEnd"/>
      <w:r w:rsidRPr="00CA16D6">
        <w:rPr>
          <w:rFonts w:ascii="Arial" w:hAnsi="Arial" w:cs="Arial"/>
          <w:szCs w:val="24"/>
        </w:rPr>
        <w:t xml:space="preserve">, there may be a perception that his impartiality on the matter may be affected. Councillor </w:t>
      </w:r>
      <w:r>
        <w:rPr>
          <w:rFonts w:ascii="Arial" w:hAnsi="Arial" w:cs="Arial"/>
          <w:szCs w:val="24"/>
        </w:rPr>
        <w:t>McManus</w:t>
      </w:r>
      <w:r w:rsidRPr="00CA16D6">
        <w:rPr>
          <w:rFonts w:ascii="Arial" w:hAnsi="Arial" w:cs="Arial"/>
          <w:szCs w:val="24"/>
        </w:rPr>
        <w:t xml:space="preserve"> declared that he would consider this matter on its merits and vote accordingly.</w:t>
      </w:r>
    </w:p>
    <w:p w14:paraId="772D5A3F" w14:textId="77777777" w:rsidR="00872E38" w:rsidRDefault="00872E38">
      <w:pPr>
        <w:ind w:left="-284" w:right="-330"/>
        <w:jc w:val="both"/>
        <w:rPr>
          <w:rFonts w:ascii="Arial" w:hAnsi="Arial" w:cs="Arial"/>
          <w:b/>
          <w:szCs w:val="24"/>
        </w:rPr>
      </w:pPr>
    </w:p>
    <w:p w14:paraId="7A04F4F4" w14:textId="77777777" w:rsidR="00872E38" w:rsidRDefault="00872E38">
      <w:pPr>
        <w:ind w:left="-284" w:right="-330"/>
        <w:jc w:val="both"/>
        <w:rPr>
          <w:rFonts w:ascii="Arial" w:hAnsi="Arial" w:cs="Arial"/>
          <w:b/>
          <w:szCs w:val="24"/>
        </w:rPr>
      </w:pPr>
    </w:p>
    <w:p w14:paraId="01662EF3" w14:textId="10D3F7B8" w:rsidR="005C315C" w:rsidRPr="005915FB" w:rsidRDefault="005C315C">
      <w:pPr>
        <w:ind w:left="-284" w:right="-330"/>
        <w:jc w:val="both"/>
        <w:rPr>
          <w:rFonts w:ascii="Arial" w:hAnsi="Arial" w:cs="Arial"/>
          <w:b/>
        </w:rPr>
      </w:pPr>
      <w:r w:rsidRPr="005915FB">
        <w:rPr>
          <w:rFonts w:ascii="Arial" w:hAnsi="Arial" w:cs="Arial"/>
          <w:b/>
          <w:bCs/>
        </w:rPr>
        <w:t xml:space="preserve">Regulation 11(da) - </w:t>
      </w:r>
      <w:r w:rsidR="30D80577" w:rsidRPr="005915FB">
        <w:rPr>
          <w:rFonts w:ascii="Arial" w:hAnsi="Arial" w:cs="Arial"/>
          <w:b/>
          <w:bCs/>
        </w:rPr>
        <w:t>Council considered it appropriate that any requests for funding in the 2023/24 Budget is subject to identical, rigorous evaluation process</w:t>
      </w:r>
      <w:r w:rsidR="04F8FDC7" w:rsidRPr="005915FB">
        <w:rPr>
          <w:rFonts w:ascii="Arial" w:hAnsi="Arial" w:cs="Arial"/>
          <w:b/>
          <w:bCs/>
        </w:rPr>
        <w:t>.</w:t>
      </w:r>
    </w:p>
    <w:p w14:paraId="4823CE48" w14:textId="77777777" w:rsidR="005C315C" w:rsidRPr="00147AEA" w:rsidRDefault="005C315C">
      <w:pPr>
        <w:ind w:left="-284" w:right="-330"/>
        <w:jc w:val="both"/>
        <w:rPr>
          <w:rFonts w:ascii="Arial" w:hAnsi="Arial" w:cs="Arial"/>
          <w:szCs w:val="24"/>
        </w:rPr>
      </w:pPr>
    </w:p>
    <w:p w14:paraId="20AD8E3B" w14:textId="2950D6CF" w:rsidR="005C315C" w:rsidRPr="00147AEA" w:rsidRDefault="005C315C">
      <w:pPr>
        <w:ind w:left="-284" w:right="-330"/>
        <w:jc w:val="both"/>
        <w:rPr>
          <w:rFonts w:ascii="Arial" w:hAnsi="Arial" w:cs="Arial"/>
          <w:szCs w:val="24"/>
        </w:rPr>
      </w:pPr>
      <w:r w:rsidRPr="00147AEA">
        <w:rPr>
          <w:rFonts w:ascii="Arial" w:hAnsi="Arial" w:cs="Arial"/>
          <w:szCs w:val="24"/>
        </w:rPr>
        <w:t xml:space="preserve">Moved – Councillor </w:t>
      </w:r>
      <w:r w:rsidR="00A51CF9">
        <w:rPr>
          <w:rFonts w:ascii="Arial" w:hAnsi="Arial" w:cs="Arial"/>
          <w:szCs w:val="24"/>
        </w:rPr>
        <w:t>Senathirajah</w:t>
      </w:r>
    </w:p>
    <w:p w14:paraId="3D3625DB" w14:textId="32B962E1" w:rsidR="005C315C" w:rsidRPr="00147AEA" w:rsidRDefault="005C315C">
      <w:pPr>
        <w:ind w:left="-284" w:right="-330"/>
        <w:jc w:val="both"/>
        <w:rPr>
          <w:rFonts w:ascii="Arial" w:hAnsi="Arial" w:cs="Arial"/>
          <w:szCs w:val="24"/>
        </w:rPr>
      </w:pPr>
      <w:r w:rsidRPr="00147AEA">
        <w:rPr>
          <w:rFonts w:ascii="Arial" w:hAnsi="Arial" w:cs="Arial"/>
          <w:szCs w:val="24"/>
        </w:rPr>
        <w:t xml:space="preserve">Seconded – Councillor </w:t>
      </w:r>
      <w:r w:rsidR="005E2019">
        <w:rPr>
          <w:rFonts w:ascii="Arial" w:hAnsi="Arial" w:cs="Arial"/>
          <w:szCs w:val="24"/>
        </w:rPr>
        <w:t>Mangano</w:t>
      </w:r>
    </w:p>
    <w:p w14:paraId="615713C7" w14:textId="0D131E3E" w:rsidR="005C315C" w:rsidRDefault="006577D3">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2" behindDoc="1" locked="0" layoutInCell="1" allowOverlap="1" wp14:anchorId="5DF217E9" wp14:editId="7E81B02C">
                <wp:simplePos x="0" y="0"/>
                <wp:positionH relativeFrom="margin">
                  <wp:posOffset>-282112</wp:posOffset>
                </wp:positionH>
                <wp:positionV relativeFrom="paragraph">
                  <wp:posOffset>141316</wp:posOffset>
                </wp:positionV>
                <wp:extent cx="6335626" cy="2586182"/>
                <wp:effectExtent l="0" t="0" r="27305" b="24130"/>
                <wp:wrapNone/>
                <wp:docPr id="4" name="Rectangle 4" descr="P516#y1"/>
                <wp:cNvGraphicFramePr/>
                <a:graphic xmlns:a="http://schemas.openxmlformats.org/drawingml/2006/main">
                  <a:graphicData uri="http://schemas.microsoft.com/office/word/2010/wordprocessingShape">
                    <wps:wsp>
                      <wps:cNvSpPr/>
                      <wps:spPr>
                        <a:xfrm>
                          <a:off x="0" y="0"/>
                          <a:ext cx="6335626" cy="258618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4885C" id="Rectangle 4" o:spid="_x0000_s1026" alt="P516#y1" style="position:absolute;margin-left:-22.2pt;margin-top:11.15pt;width:498.85pt;height:203.6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" filled="f" strokecolor="#243f60 [1604]" strokeweight="2pt">
                <w10:wrap anchorx="margin"/>
              </v:rect>
            </w:pict>
          </mc:Fallback>
        </mc:AlternateContent>
      </w:r>
    </w:p>
    <w:p w14:paraId="53EB90E4" w14:textId="2C337FB4" w:rsidR="00325740" w:rsidRPr="00325740" w:rsidRDefault="00325740">
      <w:pPr>
        <w:ind w:left="-284" w:right="-330"/>
        <w:jc w:val="both"/>
        <w:rPr>
          <w:rFonts w:ascii="Arial" w:hAnsi="Arial" w:cs="Arial"/>
          <w:b/>
          <w:bCs/>
          <w:color w:val="244061" w:themeColor="accent1" w:themeShade="80"/>
          <w:sz w:val="28"/>
          <w:szCs w:val="28"/>
        </w:rPr>
      </w:pPr>
      <w:r w:rsidRPr="00325740">
        <w:rPr>
          <w:rFonts w:ascii="Arial" w:hAnsi="Arial" w:cs="Arial"/>
          <w:b/>
          <w:bCs/>
          <w:color w:val="244061" w:themeColor="accent1" w:themeShade="80"/>
          <w:sz w:val="28"/>
          <w:szCs w:val="28"/>
        </w:rPr>
        <w:t>Council Resolution</w:t>
      </w:r>
    </w:p>
    <w:p w14:paraId="5C08677E" w14:textId="77777777" w:rsidR="00325740" w:rsidRDefault="00325740">
      <w:pPr>
        <w:ind w:left="-284" w:right="-330"/>
        <w:jc w:val="both"/>
        <w:rPr>
          <w:rFonts w:ascii="Arial" w:hAnsi="Arial" w:cs="Arial"/>
          <w:szCs w:val="24"/>
        </w:rPr>
      </w:pPr>
    </w:p>
    <w:p w14:paraId="6ECA038C" w14:textId="77777777" w:rsidR="00A51CF9" w:rsidRPr="00A51CF9" w:rsidRDefault="00A51CF9" w:rsidP="00A51CF9">
      <w:pPr>
        <w:ind w:left="-284"/>
        <w:jc w:val="both"/>
        <w:rPr>
          <w:rFonts w:ascii="Arial" w:hAnsi="Arial" w:cs="Arial"/>
          <w:b/>
          <w:bCs/>
          <w:color w:val="244061" w:themeColor="accent1" w:themeShade="80"/>
          <w:szCs w:val="24"/>
          <w:lang w:val="en-GB"/>
        </w:rPr>
      </w:pPr>
      <w:r w:rsidRPr="00A51CF9">
        <w:rPr>
          <w:rFonts w:ascii="Arial" w:hAnsi="Arial" w:cs="Arial"/>
          <w:b/>
          <w:bCs/>
          <w:color w:val="244061" w:themeColor="accent1" w:themeShade="80"/>
          <w:szCs w:val="24"/>
          <w:lang w:val="en-GB"/>
        </w:rPr>
        <w:t>That Council:</w:t>
      </w:r>
    </w:p>
    <w:p w14:paraId="56F706AC" w14:textId="77777777" w:rsidR="00A51CF9" w:rsidRPr="00A51CF9" w:rsidRDefault="00A51CF9" w:rsidP="00A51CF9">
      <w:pPr>
        <w:ind w:left="-284"/>
        <w:jc w:val="both"/>
        <w:rPr>
          <w:rFonts w:ascii="Arial" w:hAnsi="Arial" w:cs="Arial"/>
          <w:b/>
          <w:bCs/>
          <w:color w:val="244061" w:themeColor="accent1" w:themeShade="80"/>
          <w:szCs w:val="24"/>
          <w:lang w:val="en-GB"/>
        </w:rPr>
      </w:pPr>
    </w:p>
    <w:p w14:paraId="5DC7D537" w14:textId="77777777" w:rsidR="00A51CF9" w:rsidRPr="00A51CF9" w:rsidRDefault="00A51CF9" w:rsidP="00A51CF9">
      <w:pPr>
        <w:pStyle w:val="ListParagraph"/>
        <w:numPr>
          <w:ilvl w:val="0"/>
          <w:numId w:val="114"/>
        </w:numPr>
        <w:ind w:left="284" w:right="-330" w:hanging="568"/>
        <w:contextualSpacing w:val="0"/>
        <w:jc w:val="both"/>
        <w:rPr>
          <w:rFonts w:ascii="Arial" w:hAnsi="Arial" w:cs="Arial"/>
          <w:b/>
          <w:bCs/>
          <w:color w:val="244061" w:themeColor="accent1" w:themeShade="80"/>
          <w:lang w:val="en-GB"/>
        </w:rPr>
      </w:pPr>
      <w:r w:rsidRPr="00A51CF9">
        <w:rPr>
          <w:rFonts w:ascii="Arial" w:hAnsi="Arial" w:cs="Arial"/>
          <w:b/>
          <w:bCs/>
          <w:color w:val="244061" w:themeColor="accent1" w:themeShade="80"/>
          <w:lang w:val="en-GB"/>
        </w:rPr>
        <w:t xml:space="preserve">notes the Motion passed at the Annual General Meeting of Electors on 15 May </w:t>
      </w:r>
      <w:proofErr w:type="gramStart"/>
      <w:r w:rsidRPr="00A51CF9">
        <w:rPr>
          <w:rFonts w:ascii="Arial" w:hAnsi="Arial" w:cs="Arial"/>
          <w:b/>
          <w:bCs/>
          <w:color w:val="244061" w:themeColor="accent1" w:themeShade="80"/>
          <w:lang w:val="en-GB"/>
        </w:rPr>
        <w:t>2023;</w:t>
      </w:r>
      <w:proofErr w:type="gramEnd"/>
      <w:r w:rsidRPr="00A51CF9">
        <w:rPr>
          <w:rFonts w:ascii="Arial" w:hAnsi="Arial" w:cs="Arial"/>
          <w:b/>
          <w:bCs/>
          <w:color w:val="244061" w:themeColor="accent1" w:themeShade="80"/>
          <w:lang w:val="en-GB"/>
        </w:rPr>
        <w:t xml:space="preserve"> </w:t>
      </w:r>
    </w:p>
    <w:p w14:paraId="564B8BED" w14:textId="77777777" w:rsidR="00A51CF9" w:rsidRPr="00A51CF9" w:rsidRDefault="00A51CF9" w:rsidP="00A51CF9">
      <w:pPr>
        <w:pStyle w:val="ListParagraph"/>
        <w:ind w:left="284" w:right="-330"/>
        <w:contextualSpacing w:val="0"/>
        <w:rPr>
          <w:rFonts w:ascii="Arial" w:hAnsi="Arial" w:cs="Arial"/>
          <w:b/>
          <w:bCs/>
          <w:color w:val="244061" w:themeColor="accent1" w:themeShade="80"/>
          <w:lang w:val="en-GB"/>
        </w:rPr>
      </w:pPr>
    </w:p>
    <w:p w14:paraId="2B43E0FC" w14:textId="77777777" w:rsidR="00A51CF9" w:rsidRPr="00A51CF9" w:rsidRDefault="00A51CF9" w:rsidP="00A51CF9">
      <w:pPr>
        <w:pStyle w:val="ListParagraph"/>
        <w:numPr>
          <w:ilvl w:val="0"/>
          <w:numId w:val="114"/>
        </w:numPr>
        <w:ind w:left="284" w:right="-330" w:hanging="568"/>
        <w:contextualSpacing w:val="0"/>
        <w:jc w:val="both"/>
        <w:rPr>
          <w:rFonts w:ascii="Arial" w:hAnsi="Arial" w:cs="Arial"/>
          <w:b/>
          <w:bCs/>
          <w:color w:val="244061" w:themeColor="accent1" w:themeShade="80"/>
          <w:lang w:val="en-GB"/>
        </w:rPr>
      </w:pPr>
      <w:r w:rsidRPr="00A51CF9">
        <w:rPr>
          <w:rFonts w:ascii="Arial" w:hAnsi="Arial" w:cs="Arial"/>
          <w:b/>
          <w:bCs/>
          <w:color w:val="244061" w:themeColor="accent1" w:themeShade="80"/>
          <w:lang w:val="en-GB"/>
        </w:rPr>
        <w:t>instructs the Chief Executive Officer to take immediate preventive action to ensure that the Allen Park Cottage does not deteriorate any further; and</w:t>
      </w:r>
    </w:p>
    <w:p w14:paraId="661AEDE0" w14:textId="77777777" w:rsidR="00A51CF9" w:rsidRPr="00A51CF9" w:rsidRDefault="00A51CF9" w:rsidP="00A51CF9">
      <w:pPr>
        <w:pStyle w:val="ListParagraph"/>
        <w:rPr>
          <w:rFonts w:ascii="Arial" w:hAnsi="Arial" w:cs="Arial"/>
          <w:b/>
          <w:bCs/>
          <w:color w:val="244061" w:themeColor="accent1" w:themeShade="80"/>
          <w:lang w:val="en-GB"/>
        </w:rPr>
      </w:pPr>
    </w:p>
    <w:p w14:paraId="32248B69" w14:textId="77777777" w:rsidR="00A51CF9" w:rsidRPr="00A51CF9" w:rsidRDefault="00A51CF9" w:rsidP="00A51CF9">
      <w:pPr>
        <w:pStyle w:val="ListParagraph"/>
        <w:numPr>
          <w:ilvl w:val="0"/>
          <w:numId w:val="114"/>
        </w:numPr>
        <w:ind w:left="284" w:right="-330" w:hanging="568"/>
        <w:contextualSpacing w:val="0"/>
        <w:jc w:val="both"/>
        <w:rPr>
          <w:rFonts w:ascii="Arial" w:hAnsi="Arial" w:cs="Arial"/>
          <w:b/>
          <w:bCs/>
          <w:color w:val="244061" w:themeColor="accent1" w:themeShade="80"/>
          <w:lang w:val="en-GB"/>
        </w:rPr>
      </w:pPr>
      <w:r w:rsidRPr="00A51CF9">
        <w:rPr>
          <w:rFonts w:ascii="Arial" w:hAnsi="Arial" w:cs="Arial"/>
          <w:b/>
          <w:bCs/>
          <w:color w:val="244061" w:themeColor="accent1" w:themeShade="80"/>
          <w:lang w:val="en-GB"/>
        </w:rPr>
        <w:t>instructs the Chief Executive Officer to evaluate as part of the budgetary process the request for $600,000 in the 2023/24 budget to complete the restoration of the Allen Park Cottage to its circa early 1900s condition as identified within the Heritage Report.</w:t>
      </w:r>
    </w:p>
    <w:p w14:paraId="7EE71B10" w14:textId="77777777" w:rsidR="0044168F" w:rsidRDefault="0044168F">
      <w:pPr>
        <w:ind w:left="-284" w:right="-330"/>
        <w:jc w:val="both"/>
        <w:rPr>
          <w:rFonts w:ascii="Arial" w:hAnsi="Arial" w:cs="Arial"/>
          <w:szCs w:val="24"/>
        </w:rPr>
      </w:pPr>
    </w:p>
    <w:p w14:paraId="50186DA0" w14:textId="072DE904" w:rsidR="00880DBD" w:rsidRPr="00147AEA" w:rsidRDefault="00880DBD">
      <w:pPr>
        <w:ind w:left="-284" w:right="-330"/>
        <w:rPr>
          <w:rFonts w:ascii="Arial" w:hAnsi="Arial" w:cs="Arial"/>
          <w:szCs w:val="24"/>
        </w:rPr>
      </w:pPr>
      <w:r w:rsidRPr="00147AEA">
        <w:rPr>
          <w:rFonts w:ascii="Arial" w:hAnsi="Arial" w:cs="Arial"/>
          <w:szCs w:val="24"/>
          <w:u w:val="single"/>
        </w:rPr>
        <w:t>Amendment</w:t>
      </w:r>
    </w:p>
    <w:p w14:paraId="54326F5A" w14:textId="3A6B5309" w:rsidR="00880DBD" w:rsidRPr="00147AEA" w:rsidRDefault="00880DBD">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2DE6B141" w14:textId="248131E0" w:rsidR="00880DBD" w:rsidRPr="00147AEA" w:rsidRDefault="00880DBD">
      <w:pPr>
        <w:ind w:left="-284" w:right="-330"/>
        <w:rPr>
          <w:rFonts w:ascii="Arial" w:hAnsi="Arial" w:cs="Arial"/>
          <w:szCs w:val="24"/>
        </w:rPr>
      </w:pPr>
      <w:r w:rsidRPr="00147AEA">
        <w:rPr>
          <w:rFonts w:ascii="Arial" w:hAnsi="Arial" w:cs="Arial"/>
          <w:szCs w:val="24"/>
        </w:rPr>
        <w:t xml:space="preserve">Seconded - Councillor </w:t>
      </w:r>
      <w:r>
        <w:rPr>
          <w:rFonts w:ascii="Arial" w:hAnsi="Arial" w:cs="Arial"/>
          <w:szCs w:val="24"/>
        </w:rPr>
        <w:t>Bennett</w:t>
      </w:r>
    </w:p>
    <w:p w14:paraId="062AD120" w14:textId="77777777" w:rsidR="00880DBD" w:rsidRPr="00147AEA" w:rsidRDefault="00880DBD">
      <w:pPr>
        <w:ind w:left="-284" w:right="-330"/>
        <w:rPr>
          <w:rFonts w:ascii="Arial" w:hAnsi="Arial" w:cs="Arial"/>
          <w:szCs w:val="24"/>
        </w:rPr>
      </w:pPr>
    </w:p>
    <w:p w14:paraId="33A5692E" w14:textId="51FE750B" w:rsidR="00880DBD" w:rsidRPr="00325740" w:rsidRDefault="00880DBD">
      <w:pPr>
        <w:ind w:left="-284" w:right="-330"/>
        <w:jc w:val="both"/>
        <w:rPr>
          <w:rFonts w:ascii="Arial" w:hAnsi="Arial" w:cs="Arial"/>
          <w:bCs/>
          <w:color w:val="1F3864"/>
          <w:szCs w:val="24"/>
        </w:rPr>
      </w:pPr>
      <w:r w:rsidRPr="00325740">
        <w:rPr>
          <w:rFonts w:ascii="Arial" w:hAnsi="Arial" w:cs="Arial"/>
          <w:bCs/>
          <w:color w:val="1F3864"/>
          <w:szCs w:val="24"/>
        </w:rPr>
        <w:t xml:space="preserve">That </w:t>
      </w:r>
      <w:r w:rsidR="00492D8F" w:rsidRPr="00325740">
        <w:rPr>
          <w:rFonts w:ascii="Arial" w:hAnsi="Arial" w:cs="Arial"/>
          <w:bCs/>
          <w:color w:val="1F3864"/>
          <w:szCs w:val="24"/>
        </w:rPr>
        <w:t>clause 3 be replaced with the following clause:</w:t>
      </w:r>
    </w:p>
    <w:p w14:paraId="2EECF17C" w14:textId="77777777" w:rsidR="00492D8F" w:rsidRPr="00325740" w:rsidRDefault="00492D8F">
      <w:pPr>
        <w:ind w:left="-284" w:right="-330"/>
        <w:jc w:val="both"/>
        <w:rPr>
          <w:rFonts w:ascii="Arial" w:hAnsi="Arial" w:cs="Arial"/>
          <w:bCs/>
          <w:color w:val="1F3864"/>
          <w:szCs w:val="24"/>
        </w:rPr>
      </w:pPr>
    </w:p>
    <w:p w14:paraId="4B66B418" w14:textId="57D373D6" w:rsidR="00492D8F" w:rsidRPr="00325740" w:rsidRDefault="00492D8F" w:rsidP="00FA20A5">
      <w:pPr>
        <w:pStyle w:val="ListParagraph"/>
        <w:numPr>
          <w:ilvl w:val="0"/>
          <w:numId w:val="115"/>
        </w:numPr>
        <w:ind w:left="284" w:right="-330" w:hanging="568"/>
        <w:jc w:val="both"/>
        <w:rPr>
          <w:rFonts w:ascii="Arial" w:hAnsi="Arial" w:cs="Arial"/>
          <w:bCs/>
          <w:color w:val="244061" w:themeColor="accent1" w:themeShade="80"/>
        </w:rPr>
      </w:pPr>
      <w:r w:rsidRPr="00325740">
        <w:rPr>
          <w:rFonts w:ascii="Arial" w:hAnsi="Arial" w:cs="Arial"/>
          <w:bCs/>
          <w:color w:val="244061" w:themeColor="accent1" w:themeShade="80"/>
        </w:rPr>
        <w:t>requests the Chief Executive Officer to list a project staged over 2 years, within the proposed 2023-24 and 2024-25 Capital Works Program and to the approximate value of $600,000 for Council to consider during budget adoption.</w:t>
      </w:r>
    </w:p>
    <w:p w14:paraId="1CE65565" w14:textId="77777777" w:rsidR="00492D8F" w:rsidRPr="00325740" w:rsidRDefault="00492D8F">
      <w:pPr>
        <w:ind w:left="-284" w:right="-330"/>
        <w:jc w:val="both"/>
        <w:rPr>
          <w:rFonts w:ascii="Arial" w:hAnsi="Arial" w:cs="Arial"/>
          <w:bCs/>
          <w:color w:val="1F3864"/>
          <w:szCs w:val="24"/>
        </w:rPr>
      </w:pPr>
    </w:p>
    <w:p w14:paraId="60317D8D" w14:textId="425D492D" w:rsidR="00880DBD" w:rsidRPr="00325740" w:rsidRDefault="00880DBD">
      <w:pPr>
        <w:ind w:left="-284" w:right="-330"/>
        <w:jc w:val="both"/>
        <w:rPr>
          <w:rFonts w:ascii="Arial" w:hAnsi="Arial" w:cs="Arial"/>
          <w:bCs/>
          <w:color w:val="1F3864"/>
          <w:szCs w:val="24"/>
        </w:rPr>
      </w:pPr>
      <w:r w:rsidRPr="00325740">
        <w:rPr>
          <w:rFonts w:ascii="Arial" w:hAnsi="Arial" w:cs="Arial"/>
          <w:bCs/>
          <w:color w:val="1F3864"/>
          <w:szCs w:val="24"/>
        </w:rPr>
        <w:t xml:space="preserve">The AMENDMENT was PUT and </w:t>
      </w:r>
      <w:proofErr w:type="gramStart"/>
      <w:r w:rsidRPr="00325740">
        <w:rPr>
          <w:rFonts w:ascii="Arial" w:hAnsi="Arial" w:cs="Arial"/>
          <w:bCs/>
          <w:color w:val="1F3864"/>
          <w:szCs w:val="24"/>
        </w:rPr>
        <w:t>was</w:t>
      </w:r>
      <w:proofErr w:type="gramEnd"/>
      <w:r w:rsidRPr="00325740">
        <w:rPr>
          <w:rFonts w:ascii="Arial" w:hAnsi="Arial" w:cs="Arial"/>
          <w:bCs/>
          <w:color w:val="1F3864"/>
          <w:szCs w:val="24"/>
        </w:rPr>
        <w:t xml:space="preserve"> </w:t>
      </w:r>
    </w:p>
    <w:p w14:paraId="65AA7059" w14:textId="31458A74" w:rsidR="00880DBD" w:rsidRPr="00325740" w:rsidRDefault="008F1563">
      <w:pPr>
        <w:ind w:left="-284" w:right="-330"/>
        <w:jc w:val="right"/>
        <w:rPr>
          <w:rFonts w:ascii="Arial" w:hAnsi="Arial" w:cs="Arial"/>
          <w:bCs/>
          <w:szCs w:val="24"/>
        </w:rPr>
      </w:pPr>
      <w:r w:rsidRPr="00325740">
        <w:rPr>
          <w:rFonts w:ascii="Arial" w:hAnsi="Arial" w:cs="Arial"/>
          <w:bCs/>
          <w:szCs w:val="24"/>
        </w:rPr>
        <w:t xml:space="preserve">Lost </w:t>
      </w:r>
      <w:r w:rsidR="001E5C7C" w:rsidRPr="00325740">
        <w:rPr>
          <w:rFonts w:ascii="Arial" w:hAnsi="Arial" w:cs="Arial"/>
          <w:bCs/>
          <w:szCs w:val="24"/>
        </w:rPr>
        <w:t>5/6</w:t>
      </w:r>
    </w:p>
    <w:p w14:paraId="56A4F646" w14:textId="32120D54" w:rsidR="00880DBD" w:rsidRPr="00325740" w:rsidRDefault="00880DBD">
      <w:pPr>
        <w:ind w:left="-284" w:right="-330"/>
        <w:jc w:val="right"/>
        <w:rPr>
          <w:rFonts w:ascii="Arial" w:hAnsi="Arial" w:cs="Arial"/>
          <w:bCs/>
          <w:szCs w:val="24"/>
        </w:rPr>
      </w:pPr>
      <w:r w:rsidRPr="00325740">
        <w:rPr>
          <w:rFonts w:ascii="Arial" w:hAnsi="Arial" w:cs="Arial"/>
          <w:bCs/>
          <w:szCs w:val="24"/>
        </w:rPr>
        <w:t xml:space="preserve">(Against: Crs. </w:t>
      </w:r>
      <w:r w:rsidR="008F1563" w:rsidRPr="00325740">
        <w:rPr>
          <w:rFonts w:ascii="Arial" w:hAnsi="Arial" w:cs="Arial"/>
          <w:bCs/>
          <w:szCs w:val="24"/>
        </w:rPr>
        <w:t xml:space="preserve">Coghlan Senathirajah Mangano </w:t>
      </w:r>
      <w:r w:rsidR="009D58B2" w:rsidRPr="00325740">
        <w:rPr>
          <w:rFonts w:ascii="Arial" w:hAnsi="Arial" w:cs="Arial"/>
          <w:bCs/>
          <w:szCs w:val="24"/>
        </w:rPr>
        <w:t xml:space="preserve">Youngman </w:t>
      </w:r>
      <w:r w:rsidR="008F1563" w:rsidRPr="00325740">
        <w:rPr>
          <w:rFonts w:ascii="Arial" w:hAnsi="Arial" w:cs="Arial"/>
          <w:bCs/>
          <w:szCs w:val="24"/>
        </w:rPr>
        <w:t>Combes &amp; Hodsdon</w:t>
      </w:r>
      <w:r w:rsidRPr="00325740">
        <w:rPr>
          <w:rFonts w:ascii="Arial" w:hAnsi="Arial" w:cs="Arial"/>
          <w:bCs/>
          <w:szCs w:val="24"/>
        </w:rPr>
        <w:t>)</w:t>
      </w:r>
    </w:p>
    <w:p w14:paraId="23436A2D" w14:textId="35436314" w:rsidR="0044168F" w:rsidRPr="001E5C7C" w:rsidRDefault="00492D8F">
      <w:pPr>
        <w:ind w:left="-284" w:right="-330"/>
        <w:jc w:val="both"/>
        <w:rPr>
          <w:rFonts w:ascii="Arial" w:hAnsi="Arial" w:cs="Arial"/>
          <w:b/>
          <w:bCs/>
          <w:color w:val="244061" w:themeColor="accent1" w:themeShade="80"/>
          <w:szCs w:val="24"/>
        </w:rPr>
      </w:pPr>
      <w:r w:rsidRPr="001E5C7C">
        <w:rPr>
          <w:rFonts w:ascii="Arial" w:hAnsi="Arial" w:cs="Arial"/>
          <w:b/>
          <w:bCs/>
          <w:color w:val="244061" w:themeColor="accent1" w:themeShade="80"/>
          <w:szCs w:val="24"/>
        </w:rPr>
        <w:t xml:space="preserve">The </w:t>
      </w:r>
      <w:r w:rsidR="001E5C7C" w:rsidRPr="001E5C7C">
        <w:rPr>
          <w:rFonts w:ascii="Arial" w:hAnsi="Arial" w:cs="Arial"/>
          <w:b/>
          <w:bCs/>
          <w:color w:val="244061" w:themeColor="accent1" w:themeShade="80"/>
          <w:szCs w:val="24"/>
        </w:rPr>
        <w:t>Substantive</w:t>
      </w:r>
      <w:r w:rsidRPr="001E5C7C">
        <w:rPr>
          <w:rFonts w:ascii="Arial" w:hAnsi="Arial" w:cs="Arial"/>
          <w:b/>
          <w:bCs/>
          <w:color w:val="244061" w:themeColor="accent1" w:themeShade="80"/>
          <w:szCs w:val="24"/>
        </w:rPr>
        <w:t xml:space="preserve"> motion was PUT and </w:t>
      </w:r>
      <w:proofErr w:type="gramStart"/>
      <w:r w:rsidRPr="001E5C7C">
        <w:rPr>
          <w:rFonts w:ascii="Arial" w:hAnsi="Arial" w:cs="Arial"/>
          <w:b/>
          <w:bCs/>
          <w:color w:val="244061" w:themeColor="accent1" w:themeShade="80"/>
          <w:szCs w:val="24"/>
        </w:rPr>
        <w:t>was</w:t>
      </w:r>
      <w:proofErr w:type="gramEnd"/>
    </w:p>
    <w:p w14:paraId="3EE4E20B" w14:textId="6A3E0B84" w:rsidR="0044168F" w:rsidRPr="005C315C" w:rsidRDefault="00576DD9" w:rsidP="0044168F">
      <w:pPr>
        <w:pStyle w:val="ListParagraph"/>
        <w:ind w:left="76" w:right="-330"/>
        <w:jc w:val="right"/>
        <w:rPr>
          <w:rFonts w:ascii="Arial" w:hAnsi="Arial" w:cs="Arial"/>
          <w:b/>
          <w:szCs w:val="24"/>
        </w:rPr>
      </w:pPr>
      <w:r>
        <w:rPr>
          <w:rFonts w:ascii="Arial" w:hAnsi="Arial" w:cs="Arial"/>
          <w:b/>
          <w:szCs w:val="24"/>
        </w:rPr>
        <w:t xml:space="preserve">CARRIED </w:t>
      </w:r>
      <w:r w:rsidR="001D2516">
        <w:rPr>
          <w:rFonts w:ascii="Arial" w:hAnsi="Arial" w:cs="Arial"/>
          <w:b/>
          <w:szCs w:val="24"/>
        </w:rPr>
        <w:t>8/3</w:t>
      </w:r>
    </w:p>
    <w:p w14:paraId="6DC08467" w14:textId="4E842AC9" w:rsidR="0044168F" w:rsidRPr="005C315C" w:rsidRDefault="0044168F" w:rsidP="0044168F">
      <w:pPr>
        <w:pStyle w:val="ListParagraph"/>
        <w:ind w:left="76" w:right="-330"/>
        <w:jc w:val="right"/>
        <w:rPr>
          <w:rFonts w:ascii="Arial" w:hAnsi="Arial" w:cs="Arial"/>
          <w:b/>
          <w:szCs w:val="24"/>
        </w:rPr>
      </w:pPr>
      <w:r w:rsidRPr="005C315C">
        <w:rPr>
          <w:rFonts w:ascii="Arial" w:hAnsi="Arial" w:cs="Arial"/>
          <w:b/>
          <w:szCs w:val="24"/>
        </w:rPr>
        <w:t xml:space="preserve">(Against: Crs. </w:t>
      </w:r>
      <w:r w:rsidR="00576DD9">
        <w:rPr>
          <w:rFonts w:ascii="Arial" w:hAnsi="Arial" w:cs="Arial"/>
          <w:b/>
          <w:szCs w:val="24"/>
        </w:rPr>
        <w:t>Coghlan Mangano &amp; Combes</w:t>
      </w:r>
      <w:r w:rsidRPr="005C315C">
        <w:rPr>
          <w:rFonts w:ascii="Arial" w:hAnsi="Arial" w:cs="Arial"/>
          <w:b/>
          <w:szCs w:val="24"/>
        </w:rPr>
        <w:t>)</w:t>
      </w:r>
    </w:p>
    <w:p w14:paraId="49725C24" w14:textId="77777777" w:rsidR="0044168F" w:rsidRDefault="0044168F">
      <w:pPr>
        <w:ind w:left="-284" w:right="-330"/>
        <w:jc w:val="both"/>
        <w:rPr>
          <w:rFonts w:ascii="Arial" w:hAnsi="Arial" w:cs="Arial"/>
          <w:szCs w:val="24"/>
        </w:rPr>
      </w:pPr>
    </w:p>
    <w:p w14:paraId="3478355A" w14:textId="77777777" w:rsidR="009D58B2" w:rsidRPr="00147AEA" w:rsidRDefault="009D58B2">
      <w:pPr>
        <w:ind w:left="-284" w:right="-330"/>
        <w:jc w:val="both"/>
        <w:rPr>
          <w:rFonts w:ascii="Arial" w:hAnsi="Arial" w:cs="Arial"/>
          <w:szCs w:val="24"/>
        </w:rPr>
      </w:pPr>
    </w:p>
    <w:p w14:paraId="69984E47" w14:textId="77777777" w:rsidR="004F6C16" w:rsidRPr="00325740" w:rsidRDefault="004F6C16" w:rsidP="004F6C16">
      <w:pPr>
        <w:ind w:left="-284"/>
        <w:jc w:val="both"/>
        <w:rPr>
          <w:rFonts w:ascii="Arial" w:hAnsi="Arial" w:cs="Arial"/>
          <w:color w:val="1F3864"/>
        </w:rPr>
      </w:pPr>
      <w:r w:rsidRPr="00325740">
        <w:rPr>
          <w:rFonts w:ascii="Arial" w:hAnsi="Arial" w:cs="Arial"/>
          <w:color w:val="1F3864"/>
        </w:rPr>
        <w:t>That Council:</w:t>
      </w:r>
    </w:p>
    <w:p w14:paraId="12FFF49A" w14:textId="77777777" w:rsidR="004F6C16" w:rsidRPr="00325740" w:rsidRDefault="004F6C16" w:rsidP="004F6C16">
      <w:pPr>
        <w:ind w:left="720"/>
        <w:jc w:val="both"/>
        <w:rPr>
          <w:rFonts w:ascii="Arial" w:hAnsi="Arial" w:cs="Arial"/>
          <w:color w:val="1F3864"/>
        </w:rPr>
      </w:pPr>
    </w:p>
    <w:p w14:paraId="005786A0" w14:textId="77777777" w:rsidR="004F6C16" w:rsidRPr="00325740" w:rsidRDefault="004F6C16" w:rsidP="003630DB">
      <w:pPr>
        <w:pStyle w:val="ListParagraph"/>
        <w:numPr>
          <w:ilvl w:val="0"/>
          <w:numId w:val="80"/>
        </w:numPr>
        <w:ind w:left="284" w:hanging="568"/>
        <w:jc w:val="both"/>
        <w:rPr>
          <w:rFonts w:ascii="Arial" w:hAnsi="Arial" w:cs="Arial"/>
          <w:color w:val="1F3864"/>
        </w:rPr>
      </w:pPr>
      <w:r w:rsidRPr="00325740">
        <w:rPr>
          <w:rFonts w:ascii="Arial" w:hAnsi="Arial" w:cs="Arial"/>
          <w:color w:val="1F3864"/>
        </w:rPr>
        <w:t>instructs the Chief Executive Officer to take immediate preventative action to ensure that the Allen Park Cottage does not deteriorate any further; and</w:t>
      </w:r>
    </w:p>
    <w:p w14:paraId="38D450F6" w14:textId="77777777" w:rsidR="004F6C16" w:rsidRPr="00325740" w:rsidRDefault="004F6C16" w:rsidP="004F6C16">
      <w:pPr>
        <w:pStyle w:val="ListParagraph"/>
        <w:ind w:left="1288"/>
        <w:jc w:val="both"/>
        <w:rPr>
          <w:rFonts w:ascii="Arial" w:eastAsiaTheme="minorHAnsi" w:hAnsi="Arial" w:cs="Arial"/>
          <w:color w:val="1F3864"/>
        </w:rPr>
      </w:pPr>
    </w:p>
    <w:p w14:paraId="4432C6FC" w14:textId="77777777" w:rsidR="004F6C16" w:rsidRPr="00325740" w:rsidRDefault="004F6C16" w:rsidP="003630DB">
      <w:pPr>
        <w:pStyle w:val="ListParagraph"/>
        <w:numPr>
          <w:ilvl w:val="0"/>
          <w:numId w:val="80"/>
        </w:numPr>
        <w:ind w:left="284" w:hanging="568"/>
        <w:jc w:val="both"/>
        <w:rPr>
          <w:rFonts w:ascii="Arial" w:hAnsi="Arial" w:cs="Arial"/>
          <w:color w:val="1F3864"/>
        </w:rPr>
      </w:pPr>
      <w:r w:rsidRPr="00325740">
        <w:rPr>
          <w:rFonts w:ascii="Arial" w:hAnsi="Arial" w:cs="Arial"/>
          <w:color w:val="1F3864"/>
        </w:rPr>
        <w:t>considers allocating $600,000 in the 2023/24 budget to complete the restoration of the Allen Park Cottage to its circa early 1900s condition as identified within the Heritage Report.</w:t>
      </w:r>
    </w:p>
    <w:p w14:paraId="48EB177F" w14:textId="77777777" w:rsidR="003C0E88" w:rsidRDefault="003C0E88" w:rsidP="003C0E88">
      <w:pPr>
        <w:ind w:left="-284"/>
        <w:jc w:val="both"/>
        <w:rPr>
          <w:rFonts w:ascii="Arial" w:hAnsi="Arial" w:cs="Arial"/>
          <w:b/>
          <w:bCs/>
          <w:color w:val="1F3864"/>
        </w:rPr>
      </w:pPr>
    </w:p>
    <w:p w14:paraId="2D64C040" w14:textId="77777777" w:rsidR="00F746F2" w:rsidRDefault="00F746F2" w:rsidP="003C0E88">
      <w:pPr>
        <w:ind w:left="-284"/>
        <w:jc w:val="both"/>
        <w:rPr>
          <w:rFonts w:ascii="Arial" w:hAnsi="Arial" w:cs="Arial"/>
          <w:b/>
          <w:bCs/>
          <w:color w:val="1F3864"/>
        </w:rPr>
      </w:pPr>
    </w:p>
    <w:p w14:paraId="28C56E6A" w14:textId="0D303031" w:rsidR="003C0E88" w:rsidRPr="00F746F2" w:rsidRDefault="00F746F2" w:rsidP="00F746F2">
      <w:pPr>
        <w:ind w:left="-284"/>
        <w:jc w:val="both"/>
        <w:rPr>
          <w:rFonts w:ascii="Arial" w:hAnsi="Arial" w:cs="Arial"/>
          <w:b/>
          <w:bCs/>
          <w:color w:val="244061" w:themeColor="accent1" w:themeShade="80"/>
          <w:szCs w:val="24"/>
        </w:rPr>
      </w:pPr>
      <w:r w:rsidRPr="00F746F2">
        <w:rPr>
          <w:rFonts w:ascii="Arial" w:hAnsi="Arial" w:cs="Arial"/>
          <w:b/>
          <w:bCs/>
          <w:color w:val="244061" w:themeColor="accent1" w:themeShade="80"/>
          <w:szCs w:val="24"/>
        </w:rPr>
        <w:t>Administration Comment</w:t>
      </w:r>
    </w:p>
    <w:p w14:paraId="3929AB3B" w14:textId="77777777" w:rsidR="003C0E88" w:rsidRPr="003C0E88" w:rsidRDefault="003C0E88" w:rsidP="00F746F2">
      <w:pPr>
        <w:ind w:left="-284"/>
        <w:jc w:val="both"/>
        <w:rPr>
          <w:rFonts w:ascii="Arial" w:hAnsi="Arial" w:cs="Arial"/>
          <w:szCs w:val="24"/>
        </w:rPr>
      </w:pPr>
    </w:p>
    <w:p w14:paraId="0E9ABE4B" w14:textId="77777777" w:rsidR="003C0E88" w:rsidRPr="003C0E88" w:rsidRDefault="003C0E88" w:rsidP="00F746F2">
      <w:pPr>
        <w:ind w:left="-284"/>
        <w:jc w:val="both"/>
        <w:rPr>
          <w:rFonts w:ascii="Arial" w:hAnsi="Arial" w:cs="Arial"/>
          <w:sz w:val="22"/>
          <w:szCs w:val="22"/>
        </w:rPr>
      </w:pPr>
      <w:r w:rsidRPr="003C0E88">
        <w:rPr>
          <w:rFonts w:ascii="Arial" w:hAnsi="Arial" w:cs="Arial"/>
        </w:rPr>
        <w:t xml:space="preserve">The City acknowledges the importance of this cottage to the local community. Preventative action has been taken by securing the site with security fencing, pest treatment, disconnection of services, and ongoing monitoring.  No other measures are considered necessary </w:t>
      </w:r>
      <w:proofErr w:type="gramStart"/>
      <w:r w:rsidRPr="003C0E88">
        <w:rPr>
          <w:rFonts w:ascii="Arial" w:hAnsi="Arial" w:cs="Arial"/>
        </w:rPr>
        <w:t>at this time</w:t>
      </w:r>
      <w:proofErr w:type="gramEnd"/>
      <w:r w:rsidRPr="003C0E88">
        <w:rPr>
          <w:rFonts w:ascii="Arial" w:hAnsi="Arial" w:cs="Arial"/>
        </w:rPr>
        <w:t>.</w:t>
      </w:r>
    </w:p>
    <w:p w14:paraId="6182FE23" w14:textId="77777777" w:rsidR="003C0E88" w:rsidRPr="003C0E88" w:rsidRDefault="003C0E88" w:rsidP="00F746F2">
      <w:pPr>
        <w:ind w:left="-284"/>
        <w:jc w:val="both"/>
        <w:rPr>
          <w:rFonts w:ascii="Arial" w:hAnsi="Arial" w:cs="Arial"/>
        </w:rPr>
      </w:pPr>
    </w:p>
    <w:p w14:paraId="40F8FD98" w14:textId="283B70CE" w:rsidR="003C0E88" w:rsidRDefault="003C0E88" w:rsidP="00F746F2">
      <w:pPr>
        <w:ind w:left="-284"/>
        <w:jc w:val="both"/>
        <w:rPr>
          <w:rFonts w:ascii="Arial" w:hAnsi="Arial" w:cs="Arial"/>
        </w:rPr>
      </w:pPr>
      <w:r w:rsidRPr="003C0E88">
        <w:rPr>
          <w:rFonts w:ascii="Arial" w:hAnsi="Arial" w:cs="Arial"/>
        </w:rPr>
        <w:t xml:space="preserve">If the recommendation from the Annual Meeting of Electors is adopted by Council, the </w:t>
      </w:r>
      <w:proofErr w:type="gramStart"/>
      <w:r w:rsidRPr="003C0E88">
        <w:rPr>
          <w:rFonts w:ascii="Arial" w:hAnsi="Arial" w:cs="Arial"/>
        </w:rPr>
        <w:t>City</w:t>
      </w:r>
      <w:proofErr w:type="gramEnd"/>
      <w:r w:rsidRPr="003C0E88">
        <w:rPr>
          <w:rFonts w:ascii="Arial" w:hAnsi="Arial" w:cs="Arial"/>
        </w:rPr>
        <w:t xml:space="preserve"> will list a project within the proposed 2023-24 Capital Works Program to the approximate value of $600,000 for Council to consider during budget adoption. This inclusion will require Council to either determine a source of additional </w:t>
      </w:r>
      <w:r w:rsidR="00FF7A52" w:rsidRPr="003C0E88">
        <w:rPr>
          <w:rFonts w:ascii="Arial" w:hAnsi="Arial" w:cs="Arial"/>
        </w:rPr>
        <w:t>income or</w:t>
      </w:r>
      <w:r w:rsidRPr="003C0E88">
        <w:rPr>
          <w:rFonts w:ascii="Arial" w:hAnsi="Arial" w:cs="Arial"/>
        </w:rPr>
        <w:t xml:space="preserve"> defer </w:t>
      </w:r>
      <w:proofErr w:type="gramStart"/>
      <w:r w:rsidRPr="003C0E88">
        <w:rPr>
          <w:rFonts w:ascii="Arial" w:hAnsi="Arial" w:cs="Arial"/>
        </w:rPr>
        <w:t>a number of</w:t>
      </w:r>
      <w:proofErr w:type="gramEnd"/>
      <w:r w:rsidRPr="003C0E88">
        <w:rPr>
          <w:rFonts w:ascii="Arial" w:hAnsi="Arial" w:cs="Arial"/>
        </w:rPr>
        <w:t xml:space="preserve"> projects of proportional value and resource demand to future financial years</w:t>
      </w:r>
      <w:r w:rsidR="00FF7A52">
        <w:rPr>
          <w:rFonts w:ascii="Arial" w:hAnsi="Arial" w:cs="Arial"/>
        </w:rPr>
        <w:t>.</w:t>
      </w:r>
    </w:p>
    <w:p w14:paraId="4002CC67" w14:textId="77777777" w:rsidR="001D2516" w:rsidRDefault="001D2516" w:rsidP="00F746F2">
      <w:pPr>
        <w:ind w:left="-284"/>
        <w:jc w:val="both"/>
        <w:rPr>
          <w:rFonts w:ascii="Arial" w:hAnsi="Arial" w:cs="Arial"/>
        </w:rPr>
      </w:pPr>
    </w:p>
    <w:p w14:paraId="0DA11D8F" w14:textId="77777777" w:rsidR="009D58B2" w:rsidRDefault="009D58B2" w:rsidP="00F746F2">
      <w:pPr>
        <w:ind w:left="-284"/>
        <w:jc w:val="both"/>
        <w:rPr>
          <w:rFonts w:ascii="Arial" w:hAnsi="Arial" w:cs="Arial"/>
        </w:rPr>
      </w:pPr>
    </w:p>
    <w:p w14:paraId="2BB14D45" w14:textId="77777777" w:rsidR="00C11903" w:rsidRDefault="00C11903">
      <w:pPr>
        <w:rPr>
          <w:rFonts w:ascii="Arial" w:hAnsi="Arial" w:cs="Arial"/>
          <w:b/>
          <w:szCs w:val="24"/>
        </w:rPr>
      </w:pPr>
      <w:r>
        <w:rPr>
          <w:rFonts w:ascii="Arial" w:hAnsi="Arial" w:cs="Arial"/>
          <w:b/>
          <w:szCs w:val="24"/>
        </w:rPr>
        <w:br w:type="page"/>
      </w:r>
    </w:p>
    <w:p w14:paraId="5C026178" w14:textId="66A1DA67" w:rsidR="001D2516" w:rsidRPr="00147AEA" w:rsidRDefault="00F7458B" w:rsidP="00877585">
      <w:pPr>
        <w:tabs>
          <w:tab w:val="left" w:pos="1985"/>
        </w:tabs>
        <w:ind w:left="-284"/>
        <w:jc w:val="both"/>
        <w:rPr>
          <w:rFonts w:ascii="Arial" w:hAnsi="Arial" w:cs="Arial"/>
          <w:b/>
          <w:szCs w:val="24"/>
        </w:rPr>
      </w:pPr>
      <w:r>
        <w:rPr>
          <w:rFonts w:ascii="Arial" w:hAnsi="Arial" w:cs="Arial"/>
          <w:b/>
          <w:szCs w:val="24"/>
        </w:rPr>
        <w:t xml:space="preserve">The Presiding Member </w:t>
      </w:r>
      <w:r w:rsidR="001D2516" w:rsidRPr="00147AEA">
        <w:rPr>
          <w:rFonts w:ascii="Arial" w:hAnsi="Arial" w:cs="Arial"/>
          <w:b/>
          <w:szCs w:val="24"/>
        </w:rPr>
        <w:t>adjourn</w:t>
      </w:r>
      <w:r>
        <w:rPr>
          <w:rFonts w:ascii="Arial" w:hAnsi="Arial" w:cs="Arial"/>
          <w:b/>
          <w:szCs w:val="24"/>
        </w:rPr>
        <w:t>ed</w:t>
      </w:r>
      <w:r w:rsidR="00DE730F">
        <w:rPr>
          <w:rFonts w:ascii="Arial" w:hAnsi="Arial" w:cs="Arial"/>
          <w:b/>
          <w:szCs w:val="24"/>
        </w:rPr>
        <w:t xml:space="preserve"> the meeting</w:t>
      </w:r>
      <w:r w:rsidR="001D2516" w:rsidRPr="00147AEA">
        <w:rPr>
          <w:rFonts w:ascii="Arial" w:hAnsi="Arial" w:cs="Arial"/>
          <w:b/>
          <w:szCs w:val="24"/>
        </w:rPr>
        <w:t xml:space="preserve"> for </w:t>
      </w:r>
      <w:r w:rsidR="00C11903">
        <w:rPr>
          <w:rFonts w:ascii="Arial" w:hAnsi="Arial" w:cs="Arial"/>
          <w:b/>
          <w:szCs w:val="24"/>
        </w:rPr>
        <w:t>5</w:t>
      </w:r>
      <w:r w:rsidR="001D2516" w:rsidRPr="00147AEA">
        <w:rPr>
          <w:rFonts w:ascii="Arial" w:hAnsi="Arial" w:cs="Arial"/>
          <w:b/>
          <w:szCs w:val="24"/>
        </w:rPr>
        <w:t xml:space="preserve"> minutes for the purposes of a refreshment break.</w:t>
      </w:r>
    </w:p>
    <w:p w14:paraId="626217FA" w14:textId="77777777" w:rsidR="001D2516" w:rsidRPr="00147AEA" w:rsidRDefault="001D2516" w:rsidP="00877585">
      <w:pPr>
        <w:tabs>
          <w:tab w:val="left" w:pos="1985"/>
        </w:tabs>
        <w:ind w:left="-284"/>
        <w:jc w:val="both"/>
        <w:rPr>
          <w:rFonts w:ascii="Arial" w:hAnsi="Arial" w:cs="Arial"/>
          <w:b/>
          <w:szCs w:val="24"/>
        </w:rPr>
      </w:pPr>
    </w:p>
    <w:p w14:paraId="683EB46C" w14:textId="2DBF0994" w:rsidR="001D2516" w:rsidRPr="00147AEA" w:rsidRDefault="001D2516" w:rsidP="00877585">
      <w:pPr>
        <w:tabs>
          <w:tab w:val="left" w:pos="1985"/>
        </w:tabs>
        <w:ind w:left="-284"/>
        <w:jc w:val="both"/>
        <w:rPr>
          <w:rFonts w:ascii="Arial" w:hAnsi="Arial" w:cs="Arial"/>
          <w:szCs w:val="24"/>
        </w:rPr>
      </w:pPr>
      <w:r w:rsidRPr="00147AEA">
        <w:rPr>
          <w:rFonts w:ascii="Arial" w:hAnsi="Arial" w:cs="Arial"/>
          <w:szCs w:val="24"/>
        </w:rPr>
        <w:t xml:space="preserve">The meeting adjourned at </w:t>
      </w:r>
      <w:r w:rsidR="00230DF6">
        <w:rPr>
          <w:rFonts w:ascii="Arial" w:hAnsi="Arial" w:cs="Arial"/>
          <w:szCs w:val="24"/>
        </w:rPr>
        <w:t>7.40pm</w:t>
      </w:r>
      <w:r w:rsidRPr="00147AEA">
        <w:rPr>
          <w:rFonts w:ascii="Arial" w:hAnsi="Arial" w:cs="Arial"/>
          <w:szCs w:val="24"/>
        </w:rPr>
        <w:t xml:space="preserve"> and reconvened at </w:t>
      </w:r>
      <w:r w:rsidR="008272E2">
        <w:rPr>
          <w:rFonts w:ascii="Arial" w:hAnsi="Arial" w:cs="Arial"/>
          <w:szCs w:val="24"/>
        </w:rPr>
        <w:t>7.45</w:t>
      </w:r>
      <w:r w:rsidRPr="00147AEA">
        <w:rPr>
          <w:rFonts w:ascii="Arial" w:hAnsi="Arial" w:cs="Arial"/>
          <w:szCs w:val="24"/>
        </w:rPr>
        <w:t xml:space="preserve"> pm with the following people in attendance:</w:t>
      </w:r>
    </w:p>
    <w:p w14:paraId="489C94EF" w14:textId="77777777" w:rsidR="001D2516" w:rsidRPr="00147AEA" w:rsidRDefault="001D2516" w:rsidP="00877585">
      <w:pPr>
        <w:tabs>
          <w:tab w:val="left" w:pos="1985"/>
        </w:tabs>
        <w:jc w:val="both"/>
        <w:rPr>
          <w:rFonts w:ascii="Arial" w:hAnsi="Arial" w:cs="Arial"/>
          <w:b/>
          <w:szCs w:val="24"/>
        </w:rPr>
      </w:pPr>
    </w:p>
    <w:p w14:paraId="3A0A7EC6" w14:textId="159E217F"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r>
      <w:r w:rsidR="005354AD" w:rsidRPr="009B4599">
        <w:rPr>
          <w:rFonts w:ascii="Arial" w:hAnsi="Arial" w:cs="Arial"/>
          <w:szCs w:val="24"/>
        </w:rPr>
        <w:t>Councillor L J McManus</w:t>
      </w:r>
      <w:r w:rsidRPr="009B4599">
        <w:rPr>
          <w:rFonts w:ascii="Arial" w:hAnsi="Arial" w:cs="Arial"/>
          <w:szCs w:val="24"/>
        </w:rPr>
        <w:t xml:space="preserve"> (Presiding Member)</w:t>
      </w:r>
      <w:r w:rsidR="005354AD" w:rsidRPr="005354AD">
        <w:rPr>
          <w:rFonts w:ascii="Arial" w:hAnsi="Arial" w:cs="Arial"/>
          <w:szCs w:val="24"/>
        </w:rPr>
        <w:t xml:space="preserve"> </w:t>
      </w:r>
      <w:r w:rsidR="005354AD">
        <w:rPr>
          <w:rFonts w:ascii="Arial" w:hAnsi="Arial" w:cs="Arial"/>
          <w:szCs w:val="24"/>
        </w:rPr>
        <w:tab/>
      </w:r>
      <w:r w:rsidR="005354AD" w:rsidRPr="009B4599">
        <w:rPr>
          <w:rFonts w:ascii="Arial" w:hAnsi="Arial" w:cs="Arial"/>
          <w:szCs w:val="24"/>
        </w:rPr>
        <w:t>Coastal Districts Ward</w:t>
      </w:r>
    </w:p>
    <w:p w14:paraId="3FAE45A0" w14:textId="5FDBBF32"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005354AD">
        <w:rPr>
          <w:rFonts w:ascii="Arial" w:hAnsi="Arial" w:cs="Arial"/>
          <w:szCs w:val="24"/>
        </w:rPr>
        <w:t xml:space="preserve"> (online)</w:t>
      </w:r>
      <w:r w:rsidRPr="009B4599">
        <w:rPr>
          <w:rFonts w:ascii="Arial" w:hAnsi="Arial" w:cs="Arial"/>
          <w:szCs w:val="24"/>
        </w:rPr>
        <w:tab/>
        <w:t>Melvista Ward</w:t>
      </w:r>
    </w:p>
    <w:p w14:paraId="1BB1E0D8"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t>Melvista Ward</w:t>
      </w:r>
    </w:p>
    <w:p w14:paraId="120B9085"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t>Melvista Ward</w:t>
      </w:r>
    </w:p>
    <w:p w14:paraId="60B3EDD2"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2581580F" w14:textId="07D425B6"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6E1BF1D1"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4118CBDF"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Councillor A W Mangano</w:t>
      </w:r>
      <w:r w:rsidRPr="009B4599">
        <w:rPr>
          <w:rFonts w:ascii="Arial" w:hAnsi="Arial" w:cs="Arial"/>
          <w:szCs w:val="24"/>
        </w:rPr>
        <w:tab/>
        <w:t>Dalkeith Ward</w:t>
      </w:r>
    </w:p>
    <w:p w14:paraId="6F52080B" w14:textId="103D0BA5"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Councillor N R Youngman</w:t>
      </w:r>
      <w:r w:rsidR="005354AD">
        <w:rPr>
          <w:rFonts w:ascii="Arial" w:hAnsi="Arial" w:cs="Arial"/>
          <w:szCs w:val="24"/>
        </w:rPr>
        <w:t xml:space="preserve"> (online)</w:t>
      </w:r>
      <w:r w:rsidRPr="009B4599">
        <w:rPr>
          <w:rFonts w:ascii="Arial" w:hAnsi="Arial" w:cs="Arial"/>
          <w:szCs w:val="24"/>
        </w:rPr>
        <w:tab/>
        <w:t>Dalkeith Ward</w:t>
      </w:r>
    </w:p>
    <w:p w14:paraId="390B8CA0"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r>
      <w:r>
        <w:rPr>
          <w:rFonts w:ascii="Arial" w:hAnsi="Arial" w:cs="Arial"/>
          <w:szCs w:val="24"/>
        </w:rPr>
        <w:t>Vacant</w:t>
      </w:r>
      <w:r w:rsidRPr="009B4599">
        <w:rPr>
          <w:rFonts w:ascii="Arial" w:hAnsi="Arial" w:cs="Arial"/>
          <w:szCs w:val="24"/>
        </w:rPr>
        <w:tab/>
        <w:t>Hollywood Ward</w:t>
      </w:r>
    </w:p>
    <w:p w14:paraId="0B1EAF12"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332EE9F5" w14:textId="77777777" w:rsidR="001D2516" w:rsidRPr="009B4599" w:rsidRDefault="001D2516">
      <w:pPr>
        <w:tabs>
          <w:tab w:val="left" w:pos="1418"/>
          <w:tab w:val="left" w:pos="4967"/>
          <w:tab w:val="right" w:pos="9214"/>
        </w:tabs>
        <w:ind w:left="-284" w:right="-330"/>
        <w:jc w:val="both"/>
        <w:rPr>
          <w:rFonts w:ascii="Arial" w:hAnsi="Arial" w:cs="Arial"/>
          <w:szCs w:val="24"/>
        </w:rPr>
      </w:pPr>
      <w:r w:rsidRPr="009B4599">
        <w:rPr>
          <w:rFonts w:ascii="Arial" w:hAnsi="Arial" w:cs="Arial"/>
          <w:szCs w:val="24"/>
        </w:rPr>
        <w:tab/>
        <w:t>Councillor B G Hodsdon</w:t>
      </w:r>
      <w:r w:rsidRPr="009B4599">
        <w:rPr>
          <w:rFonts w:ascii="Arial" w:hAnsi="Arial" w:cs="Arial"/>
          <w:szCs w:val="24"/>
        </w:rPr>
        <w:tab/>
      </w:r>
      <w:r w:rsidRPr="009B4599">
        <w:rPr>
          <w:rFonts w:ascii="Arial" w:hAnsi="Arial" w:cs="Arial"/>
          <w:szCs w:val="24"/>
        </w:rPr>
        <w:tab/>
        <w:t>Hollywood Ward</w:t>
      </w:r>
    </w:p>
    <w:p w14:paraId="29D21A1F" w14:textId="77777777" w:rsidR="001D2516" w:rsidRPr="009B4599" w:rsidRDefault="001D2516">
      <w:pPr>
        <w:tabs>
          <w:tab w:val="left" w:pos="1418"/>
          <w:tab w:val="left" w:pos="4967"/>
          <w:tab w:val="right" w:pos="9214"/>
        </w:tabs>
        <w:ind w:left="-284" w:right="-330"/>
        <w:jc w:val="both"/>
        <w:rPr>
          <w:rFonts w:ascii="Arial" w:hAnsi="Arial" w:cs="Arial"/>
          <w:szCs w:val="24"/>
        </w:rPr>
      </w:pPr>
    </w:p>
    <w:p w14:paraId="7C40E0FD"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60043FEC"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1E151DDF"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2B27C563" w14:textId="77777777" w:rsidR="001D2516" w:rsidRPr="009B4599"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2FCC247B" w14:textId="77777777" w:rsidR="001D2516" w:rsidRDefault="001D2516">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45A06165" w14:textId="77777777" w:rsidR="001D2516" w:rsidRPr="009B4599" w:rsidRDefault="001D2516">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34C529F2" w14:textId="77777777" w:rsidR="001D2516" w:rsidRPr="009B4599" w:rsidRDefault="001D2516">
      <w:pPr>
        <w:tabs>
          <w:tab w:val="left" w:pos="1418"/>
        </w:tabs>
        <w:ind w:left="-284" w:right="-330"/>
        <w:jc w:val="both"/>
        <w:rPr>
          <w:rFonts w:ascii="Arial" w:hAnsi="Arial" w:cs="Arial"/>
          <w:szCs w:val="24"/>
        </w:rPr>
      </w:pPr>
    </w:p>
    <w:p w14:paraId="0AE702FB" w14:textId="61FEF5F4" w:rsidR="001D2516" w:rsidRPr="009B4599" w:rsidRDefault="001D2516">
      <w:pPr>
        <w:tabs>
          <w:tab w:val="left" w:pos="1418"/>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095CF0">
        <w:rPr>
          <w:rFonts w:ascii="Arial" w:hAnsi="Arial" w:cs="Arial"/>
          <w:szCs w:val="24"/>
        </w:rPr>
        <w:t>11</w:t>
      </w:r>
      <w:r w:rsidRPr="009B4599">
        <w:rPr>
          <w:rFonts w:ascii="Arial" w:hAnsi="Arial" w:cs="Arial"/>
          <w:szCs w:val="24"/>
        </w:rPr>
        <w:t xml:space="preserve"> members of the public present and </w:t>
      </w:r>
      <w:r w:rsidR="00857F88">
        <w:rPr>
          <w:rFonts w:ascii="Arial" w:hAnsi="Arial" w:cs="Arial"/>
          <w:szCs w:val="24"/>
        </w:rPr>
        <w:t>5</w:t>
      </w:r>
      <w:r w:rsidRPr="009B4599">
        <w:rPr>
          <w:rFonts w:ascii="Arial" w:hAnsi="Arial" w:cs="Arial"/>
          <w:szCs w:val="24"/>
        </w:rPr>
        <w:t xml:space="preserve"> online.</w:t>
      </w:r>
    </w:p>
    <w:p w14:paraId="5B6A1765" w14:textId="77777777" w:rsidR="001D2516" w:rsidRPr="009B4599" w:rsidRDefault="001D2516">
      <w:pPr>
        <w:tabs>
          <w:tab w:val="left" w:pos="1418"/>
          <w:tab w:val="left" w:pos="1985"/>
          <w:tab w:val="right" w:pos="8335"/>
        </w:tabs>
        <w:ind w:left="-284" w:right="-330"/>
        <w:jc w:val="both"/>
        <w:rPr>
          <w:rFonts w:ascii="Arial" w:hAnsi="Arial" w:cs="Arial"/>
          <w:szCs w:val="24"/>
        </w:rPr>
      </w:pPr>
    </w:p>
    <w:p w14:paraId="10107116" w14:textId="1601ACC1" w:rsidR="001D2516" w:rsidRPr="009B4599" w:rsidRDefault="001D2516">
      <w:pPr>
        <w:tabs>
          <w:tab w:val="left" w:pos="1418"/>
        </w:tabs>
        <w:ind w:left="-284" w:right="-330"/>
        <w:jc w:val="both"/>
        <w:rPr>
          <w:rFonts w:ascii="Arial" w:hAnsi="Arial" w:cs="Arial"/>
          <w:szCs w:val="24"/>
        </w:rPr>
      </w:pPr>
      <w:r w:rsidRPr="009B4599">
        <w:rPr>
          <w:rFonts w:ascii="Arial" w:hAnsi="Arial" w:cs="Arial"/>
          <w:b/>
          <w:color w:val="1F3864"/>
          <w:szCs w:val="24"/>
        </w:rPr>
        <w:t>Press</w:t>
      </w:r>
      <w:r w:rsidRPr="009B4599">
        <w:rPr>
          <w:rFonts w:ascii="Arial" w:hAnsi="Arial" w:cs="Arial"/>
          <w:szCs w:val="24"/>
        </w:rPr>
        <w:tab/>
      </w:r>
      <w:r w:rsidR="00095CF0">
        <w:rPr>
          <w:rFonts w:ascii="Arial" w:hAnsi="Arial" w:cs="Arial"/>
          <w:szCs w:val="24"/>
        </w:rPr>
        <w:t>The Post Newspaper Representative.</w:t>
      </w:r>
    </w:p>
    <w:p w14:paraId="61CF01FA" w14:textId="77777777" w:rsidR="001D2516" w:rsidRPr="009B4599" w:rsidRDefault="001D2516">
      <w:pPr>
        <w:tabs>
          <w:tab w:val="left" w:pos="1985"/>
        </w:tabs>
        <w:ind w:left="1985" w:right="-330" w:hanging="1985"/>
        <w:jc w:val="both"/>
        <w:rPr>
          <w:rFonts w:ascii="Arial" w:hAnsi="Arial" w:cs="Arial"/>
          <w:szCs w:val="24"/>
        </w:rPr>
      </w:pPr>
    </w:p>
    <w:p w14:paraId="5D8BBB5F" w14:textId="77777777" w:rsidR="001D2516" w:rsidRPr="009B4599" w:rsidRDefault="001D2516">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54A00666" w14:textId="77777777" w:rsidR="001D2516" w:rsidRPr="009B4599" w:rsidRDefault="001D2516">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1A225D8F" w14:textId="77777777" w:rsidR="001D2516" w:rsidRPr="009B4599" w:rsidRDefault="001D2516">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336BFD02" w14:textId="3DC56ADA" w:rsidR="001D2516" w:rsidRPr="009B4599" w:rsidRDefault="001D2516">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00D64DB6">
        <w:rPr>
          <w:rFonts w:ascii="Arial" w:hAnsi="Arial" w:cs="Arial"/>
          <w:szCs w:val="24"/>
        </w:rPr>
        <w:t>Mayor F E M Argyle</w:t>
      </w:r>
    </w:p>
    <w:p w14:paraId="2F96B46A" w14:textId="2B8D04EA" w:rsidR="001D2516" w:rsidRPr="003C0E88" w:rsidRDefault="001D2516" w:rsidP="00F746F2">
      <w:pPr>
        <w:ind w:left="-284"/>
        <w:jc w:val="both"/>
        <w:rPr>
          <w:rFonts w:ascii="Arial" w:hAnsi="Arial" w:cs="Arial"/>
          <w:b/>
          <w:bCs/>
          <w:color w:val="1F3864"/>
        </w:rPr>
      </w:pPr>
    </w:p>
    <w:p w14:paraId="37773554" w14:textId="2A0D8E72" w:rsidR="004F6C16" w:rsidRDefault="004F6C16" w:rsidP="00761CD1">
      <w:pPr>
        <w:ind w:left="12240"/>
        <w:jc w:val="right"/>
        <w:rPr>
          <w:rFonts w:ascii="Arial" w:hAnsi="Arial" w:cs="Arial"/>
          <w:b/>
          <w:color w:val="17365D" w:themeColor="text2" w:themeShade="BF"/>
          <w:kern w:val="28"/>
          <w:sz w:val="28"/>
          <w:szCs w:val="28"/>
        </w:rPr>
      </w:pPr>
      <w:r>
        <w:rPr>
          <w:rFonts w:ascii="Arial" w:hAnsi="Arial" w:cs="Arial"/>
          <w:b/>
          <w:bCs/>
        </w:rPr>
        <w:t>CARRE</w:t>
      </w:r>
    </w:p>
    <w:p w14:paraId="183E2C0E" w14:textId="77777777" w:rsidR="00356E0F" w:rsidRDefault="00356E0F">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7B8429A2"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53" w:name="_Toc139010962"/>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4E4ED7">
        <w:rPr>
          <w:rFonts w:ascii="Arial" w:hAnsi="Arial" w:cs="Arial"/>
          <w:caps w:val="0"/>
          <w:color w:val="17365D" w:themeColor="text2" w:themeShade="BF"/>
          <w:szCs w:val="28"/>
          <w:u w:val="none"/>
        </w:rPr>
        <w:t>24.06.23</w:t>
      </w:r>
      <w:r w:rsidR="00F50013" w:rsidRPr="00164E62">
        <w:rPr>
          <w:rFonts w:ascii="Arial" w:hAnsi="Arial" w:cs="Arial"/>
          <w:caps w:val="0"/>
          <w:color w:val="17365D" w:themeColor="text2" w:themeShade="BF"/>
          <w:szCs w:val="28"/>
          <w:u w:val="none"/>
        </w:rPr>
        <w:t xml:space="preserve"> to PD</w:t>
      </w:r>
      <w:r w:rsidR="004E4ED7">
        <w:rPr>
          <w:rFonts w:ascii="Arial" w:hAnsi="Arial" w:cs="Arial"/>
          <w:caps w:val="0"/>
          <w:color w:val="17365D" w:themeColor="text2" w:themeShade="BF"/>
          <w:szCs w:val="28"/>
          <w:u w:val="none"/>
        </w:rPr>
        <w:t>27.06.23</w:t>
      </w:r>
      <w:bookmarkEnd w:id="53"/>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712BF">
      <w:pPr>
        <w:pStyle w:val="CouncilHeading"/>
      </w:pPr>
    </w:p>
    <w:p w14:paraId="3F486264" w14:textId="0EF56C5E" w:rsidR="00B40CA6" w:rsidRPr="00B40CA6" w:rsidRDefault="00012B0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54" w:name="_Toc139010963"/>
      <w:r>
        <w:rPr>
          <w:rFonts w:ascii="Arial" w:hAnsi="Arial" w:cs="Arial"/>
          <w:caps w:val="0"/>
          <w:color w:val="17365D" w:themeColor="text2" w:themeShade="BF"/>
          <w:u w:val="none"/>
        </w:rPr>
        <w:t xml:space="preserve">PD24.06.23 </w:t>
      </w:r>
      <w:r w:rsidRPr="00012B06">
        <w:rPr>
          <w:rFonts w:ascii="Arial" w:hAnsi="Arial" w:cs="Arial"/>
          <w:caps w:val="0"/>
          <w:color w:val="17365D" w:themeColor="text2" w:themeShade="BF"/>
          <w:u w:val="none"/>
        </w:rPr>
        <w:t>Section 31 Reconsideration of Development Application – Four Multiple Dwellings at 5A &amp; 5B Alexander Road, Dalkeith</w:t>
      </w:r>
      <w:bookmarkEnd w:id="54"/>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893154" w:rsidRPr="00A7652F" w14:paraId="64131A17" w14:textId="77777777">
        <w:tc>
          <w:tcPr>
            <w:tcW w:w="2349" w:type="dxa"/>
          </w:tcPr>
          <w:p w14:paraId="5137A373" w14:textId="77777777" w:rsidR="00893154" w:rsidRPr="00A7652F" w:rsidRDefault="00893154">
            <w:pPr>
              <w:ind w:right="110"/>
              <w:jc w:val="both"/>
              <w:rPr>
                <w:rFonts w:ascii="Arial" w:eastAsia="Calibri" w:hAnsi="Arial" w:cs="Arial"/>
                <w:b/>
                <w:color w:val="244061"/>
                <w:szCs w:val="24"/>
              </w:rPr>
            </w:pPr>
            <w:r w:rsidRPr="00A7652F">
              <w:rPr>
                <w:rFonts w:ascii="Arial" w:eastAsia="Calibri" w:hAnsi="Arial" w:cs="Arial"/>
                <w:b/>
                <w:color w:val="244061"/>
                <w:szCs w:val="24"/>
              </w:rPr>
              <w:t>Meeting &amp; Date</w:t>
            </w:r>
          </w:p>
        </w:tc>
        <w:tc>
          <w:tcPr>
            <w:tcW w:w="7291" w:type="dxa"/>
          </w:tcPr>
          <w:p w14:paraId="5E865FB9" w14:textId="77777777" w:rsidR="00893154" w:rsidRPr="00A7652F" w:rsidRDefault="00893154">
            <w:pPr>
              <w:ind w:right="39"/>
              <w:jc w:val="both"/>
              <w:rPr>
                <w:rFonts w:ascii="Arial" w:eastAsia="Calibri" w:hAnsi="Arial" w:cs="Arial"/>
                <w:szCs w:val="24"/>
              </w:rPr>
            </w:pPr>
            <w:r w:rsidRPr="00A7652F">
              <w:rPr>
                <w:rFonts w:ascii="Arial" w:eastAsia="Calibri" w:hAnsi="Arial" w:cs="Arial"/>
                <w:szCs w:val="24"/>
              </w:rPr>
              <w:t>Council Meeting – 27 June 2023</w:t>
            </w:r>
          </w:p>
        </w:tc>
      </w:tr>
      <w:tr w:rsidR="00893154" w:rsidRPr="00A7652F" w14:paraId="21C2F4C9" w14:textId="77777777">
        <w:tc>
          <w:tcPr>
            <w:tcW w:w="2349" w:type="dxa"/>
          </w:tcPr>
          <w:p w14:paraId="4BDCD50C" w14:textId="77777777" w:rsidR="00893154" w:rsidRPr="00A7652F" w:rsidRDefault="00893154">
            <w:pPr>
              <w:ind w:right="110"/>
              <w:jc w:val="both"/>
              <w:rPr>
                <w:rFonts w:ascii="Arial" w:eastAsia="Calibri" w:hAnsi="Arial" w:cs="Arial"/>
                <w:b/>
                <w:color w:val="244061"/>
                <w:szCs w:val="24"/>
              </w:rPr>
            </w:pPr>
            <w:r w:rsidRPr="00A7652F">
              <w:rPr>
                <w:rFonts w:ascii="Arial" w:eastAsia="Calibri" w:hAnsi="Arial" w:cs="Arial"/>
                <w:b/>
                <w:color w:val="244061"/>
                <w:szCs w:val="24"/>
              </w:rPr>
              <w:t>Applicant</w:t>
            </w:r>
          </w:p>
        </w:tc>
        <w:tc>
          <w:tcPr>
            <w:tcW w:w="7291" w:type="dxa"/>
          </w:tcPr>
          <w:p w14:paraId="71E60E64" w14:textId="77777777" w:rsidR="00893154" w:rsidRPr="00A7652F" w:rsidRDefault="00893154">
            <w:pPr>
              <w:ind w:right="39"/>
              <w:jc w:val="both"/>
              <w:rPr>
                <w:rFonts w:ascii="Arial" w:eastAsia="Calibri" w:hAnsi="Arial" w:cs="Arial"/>
                <w:szCs w:val="24"/>
              </w:rPr>
            </w:pPr>
            <w:r w:rsidRPr="00A7652F">
              <w:rPr>
                <w:rFonts w:ascii="Arial" w:eastAsia="Calibri" w:hAnsi="Arial" w:cs="Arial"/>
                <w:szCs w:val="24"/>
              </w:rPr>
              <w:t>B Brackenridge</w:t>
            </w:r>
          </w:p>
        </w:tc>
      </w:tr>
      <w:tr w:rsidR="00893154" w:rsidRPr="00A7652F" w14:paraId="4135CAA5" w14:textId="77777777">
        <w:tc>
          <w:tcPr>
            <w:tcW w:w="2349" w:type="dxa"/>
          </w:tcPr>
          <w:p w14:paraId="4F359092" w14:textId="77777777" w:rsidR="00893154" w:rsidRPr="00A7652F" w:rsidRDefault="00893154">
            <w:pPr>
              <w:ind w:right="110"/>
              <w:rPr>
                <w:rFonts w:ascii="Arial" w:eastAsia="Calibri" w:hAnsi="Arial" w:cs="Arial"/>
                <w:b/>
                <w:bCs/>
                <w:color w:val="244061"/>
                <w:szCs w:val="24"/>
              </w:rPr>
            </w:pPr>
            <w:r w:rsidRPr="00A7652F">
              <w:rPr>
                <w:rFonts w:ascii="Arial" w:eastAsia="Calibri" w:hAnsi="Arial" w:cs="Arial"/>
                <w:b/>
                <w:bCs/>
                <w:color w:val="244061"/>
                <w:szCs w:val="24"/>
              </w:rPr>
              <w:t xml:space="preserve">Employee Disclosure under section 5.70 Local Government Act 1995 </w:t>
            </w:r>
          </w:p>
        </w:tc>
        <w:tc>
          <w:tcPr>
            <w:tcW w:w="7291" w:type="dxa"/>
          </w:tcPr>
          <w:p w14:paraId="54F80ACD" w14:textId="77777777" w:rsidR="00893154" w:rsidRPr="00A7652F" w:rsidRDefault="00893154">
            <w:pPr>
              <w:tabs>
                <w:tab w:val="right" w:pos="595"/>
              </w:tabs>
              <w:ind w:right="39"/>
              <w:rPr>
                <w:rFonts w:ascii="Arial" w:eastAsia="Times New Roman" w:hAnsi="Arial" w:cs="Arial"/>
                <w:szCs w:val="24"/>
                <w:lang w:eastAsia="en-AU"/>
              </w:rPr>
            </w:pPr>
            <w:r w:rsidRPr="00A7652F">
              <w:rPr>
                <w:rFonts w:ascii="Arial" w:eastAsia="Times New Roman" w:hAnsi="Arial" w:cs="Arial"/>
                <w:szCs w:val="24"/>
                <w:lang w:eastAsia="en-AU"/>
              </w:rPr>
              <w:t>The author, reviewers and authoriser of this report declare they have no financial or impartiality interest with this matter.</w:t>
            </w:r>
          </w:p>
          <w:p w14:paraId="4AC34B8A" w14:textId="77777777" w:rsidR="00893154" w:rsidRPr="00A7652F" w:rsidRDefault="00893154">
            <w:pPr>
              <w:ind w:right="39"/>
              <w:rPr>
                <w:rFonts w:ascii="Arial" w:eastAsia="Times New Roman" w:hAnsi="Arial" w:cs="Arial"/>
                <w:szCs w:val="24"/>
                <w:lang w:eastAsia="en-AU"/>
              </w:rPr>
            </w:pPr>
            <w:r w:rsidRPr="00A7652F">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893154" w:rsidRPr="00A7652F" w14:paraId="6C830066" w14:textId="77777777">
        <w:tc>
          <w:tcPr>
            <w:tcW w:w="2349" w:type="dxa"/>
          </w:tcPr>
          <w:p w14:paraId="47ABE9CB" w14:textId="77777777" w:rsidR="00893154" w:rsidRPr="00A7652F" w:rsidRDefault="00893154">
            <w:pPr>
              <w:ind w:right="110"/>
              <w:jc w:val="both"/>
              <w:rPr>
                <w:rFonts w:ascii="Arial" w:eastAsia="Calibri" w:hAnsi="Arial" w:cs="Arial"/>
                <w:b/>
                <w:color w:val="244061"/>
                <w:szCs w:val="24"/>
              </w:rPr>
            </w:pPr>
            <w:r w:rsidRPr="00A7652F">
              <w:rPr>
                <w:rFonts w:ascii="Arial" w:eastAsia="Calibri" w:hAnsi="Arial" w:cs="Arial"/>
                <w:b/>
                <w:color w:val="244061"/>
                <w:szCs w:val="24"/>
              </w:rPr>
              <w:t>Report Author</w:t>
            </w:r>
          </w:p>
        </w:tc>
        <w:tc>
          <w:tcPr>
            <w:tcW w:w="7291" w:type="dxa"/>
          </w:tcPr>
          <w:p w14:paraId="2934E006" w14:textId="77777777" w:rsidR="00893154" w:rsidRPr="00A7652F" w:rsidRDefault="00893154">
            <w:pPr>
              <w:ind w:right="39"/>
              <w:jc w:val="both"/>
              <w:rPr>
                <w:rFonts w:ascii="Arial" w:eastAsia="Calibri" w:hAnsi="Arial" w:cs="Arial"/>
                <w:szCs w:val="24"/>
              </w:rPr>
            </w:pPr>
            <w:r w:rsidRPr="00A7652F">
              <w:rPr>
                <w:rFonts w:ascii="Arial" w:eastAsia="Calibri" w:hAnsi="Arial" w:cs="Arial"/>
                <w:szCs w:val="24"/>
              </w:rPr>
              <w:t>Roy Winslow – Manager Urban Planning</w:t>
            </w:r>
          </w:p>
        </w:tc>
      </w:tr>
      <w:tr w:rsidR="00893154" w:rsidRPr="00A7652F" w14:paraId="16138E35" w14:textId="77777777">
        <w:tc>
          <w:tcPr>
            <w:tcW w:w="2349" w:type="dxa"/>
          </w:tcPr>
          <w:p w14:paraId="78B32810" w14:textId="77777777" w:rsidR="00893154" w:rsidRPr="00A7652F" w:rsidRDefault="00893154">
            <w:pPr>
              <w:ind w:right="110"/>
              <w:jc w:val="both"/>
              <w:rPr>
                <w:rFonts w:ascii="Arial" w:eastAsia="Calibri" w:hAnsi="Arial" w:cs="Arial"/>
                <w:b/>
                <w:color w:val="244061"/>
                <w:szCs w:val="24"/>
              </w:rPr>
            </w:pPr>
            <w:r w:rsidRPr="00A7652F">
              <w:rPr>
                <w:rFonts w:ascii="Arial" w:eastAsia="Calibri" w:hAnsi="Arial" w:cs="Arial"/>
                <w:b/>
                <w:color w:val="244061"/>
                <w:szCs w:val="24"/>
              </w:rPr>
              <w:t>Director</w:t>
            </w:r>
          </w:p>
        </w:tc>
        <w:tc>
          <w:tcPr>
            <w:tcW w:w="7291" w:type="dxa"/>
          </w:tcPr>
          <w:p w14:paraId="0C14D3F1" w14:textId="77777777" w:rsidR="00893154" w:rsidRPr="00A7652F" w:rsidRDefault="00893154">
            <w:pPr>
              <w:ind w:right="39"/>
              <w:jc w:val="both"/>
              <w:rPr>
                <w:rFonts w:ascii="Arial" w:eastAsia="Calibri" w:hAnsi="Arial" w:cs="Arial"/>
                <w:szCs w:val="24"/>
              </w:rPr>
            </w:pPr>
            <w:r w:rsidRPr="00A7652F">
              <w:rPr>
                <w:rFonts w:ascii="Arial" w:eastAsia="Calibri" w:hAnsi="Arial" w:cs="Arial"/>
                <w:szCs w:val="24"/>
              </w:rPr>
              <w:t>Tony Free – Director Planning and Development</w:t>
            </w:r>
          </w:p>
        </w:tc>
      </w:tr>
      <w:tr w:rsidR="00893154" w:rsidRPr="00A7652F" w14:paraId="7C67DCFB" w14:textId="77777777">
        <w:tc>
          <w:tcPr>
            <w:tcW w:w="2349" w:type="dxa"/>
          </w:tcPr>
          <w:p w14:paraId="07434FF0" w14:textId="77777777" w:rsidR="00893154" w:rsidRPr="004F7DFC" w:rsidRDefault="00893154">
            <w:pPr>
              <w:ind w:right="110"/>
              <w:jc w:val="both"/>
              <w:rPr>
                <w:rFonts w:ascii="Arial" w:eastAsia="Calibri" w:hAnsi="Arial" w:cs="Arial"/>
                <w:b/>
                <w:color w:val="244061"/>
                <w:szCs w:val="24"/>
              </w:rPr>
            </w:pPr>
            <w:r w:rsidRPr="004F7DFC">
              <w:rPr>
                <w:rFonts w:ascii="Arial" w:eastAsia="Calibri" w:hAnsi="Arial" w:cs="Arial"/>
                <w:b/>
                <w:color w:val="244061"/>
                <w:szCs w:val="24"/>
              </w:rPr>
              <w:t>Attachments</w:t>
            </w:r>
          </w:p>
        </w:tc>
        <w:tc>
          <w:tcPr>
            <w:tcW w:w="7291" w:type="dxa"/>
          </w:tcPr>
          <w:p w14:paraId="3C5E6502" w14:textId="77777777" w:rsidR="00893154" w:rsidRPr="004F7DFC" w:rsidRDefault="00893154" w:rsidP="00893154">
            <w:pPr>
              <w:numPr>
                <w:ilvl w:val="0"/>
                <w:numId w:val="5"/>
              </w:numPr>
              <w:contextualSpacing/>
              <w:jc w:val="both"/>
              <w:rPr>
                <w:rFonts w:ascii="Arial" w:eastAsia="Calibri" w:hAnsi="Arial" w:cs="Arial"/>
                <w:szCs w:val="24"/>
              </w:rPr>
            </w:pPr>
            <w:r w:rsidRPr="004F7DFC">
              <w:rPr>
                <w:rFonts w:ascii="Arial" w:eastAsia="Calibri" w:hAnsi="Arial" w:cs="Arial"/>
                <w:szCs w:val="24"/>
              </w:rPr>
              <w:t>Aerial Image and Zoning Map</w:t>
            </w:r>
            <w:r w:rsidRPr="004F7DFC">
              <w:rPr>
                <w:rFonts w:ascii="Arial" w:eastAsia="Calibri" w:hAnsi="Arial" w:cs="Arial"/>
                <w:szCs w:val="32"/>
              </w:rPr>
              <w:t xml:space="preserve"> </w:t>
            </w:r>
          </w:p>
          <w:p w14:paraId="0C55C7C2" w14:textId="77777777" w:rsidR="00893154" w:rsidRPr="004F7DFC" w:rsidRDefault="00893154" w:rsidP="00893154">
            <w:pPr>
              <w:numPr>
                <w:ilvl w:val="0"/>
                <w:numId w:val="5"/>
              </w:numPr>
              <w:contextualSpacing/>
              <w:jc w:val="both"/>
              <w:rPr>
                <w:rFonts w:ascii="Arial" w:eastAsia="Calibri" w:hAnsi="Arial" w:cs="Arial"/>
                <w:szCs w:val="24"/>
              </w:rPr>
            </w:pPr>
            <w:r w:rsidRPr="004F7DFC">
              <w:rPr>
                <w:rFonts w:ascii="Arial" w:eastAsia="Calibri" w:hAnsi="Arial" w:cs="Arial"/>
                <w:szCs w:val="24"/>
              </w:rPr>
              <w:t>Development Plans</w:t>
            </w:r>
          </w:p>
          <w:p w14:paraId="51DD22A2" w14:textId="77777777" w:rsidR="00893154" w:rsidRPr="004F7DFC" w:rsidRDefault="00893154" w:rsidP="00893154">
            <w:pPr>
              <w:numPr>
                <w:ilvl w:val="0"/>
                <w:numId w:val="5"/>
              </w:numPr>
              <w:contextualSpacing/>
              <w:jc w:val="both"/>
              <w:rPr>
                <w:rFonts w:ascii="Arial" w:eastAsia="Calibri" w:hAnsi="Arial" w:cs="Arial"/>
                <w:szCs w:val="24"/>
              </w:rPr>
            </w:pPr>
            <w:r w:rsidRPr="004F7DFC">
              <w:rPr>
                <w:rFonts w:ascii="Arial" w:eastAsia="Calibri" w:hAnsi="Arial" w:cs="Arial"/>
                <w:szCs w:val="24"/>
              </w:rPr>
              <w:t>R-Codes Volume 2 Assessment</w:t>
            </w:r>
          </w:p>
          <w:p w14:paraId="2B8693CB" w14:textId="77777777" w:rsidR="00893154" w:rsidRPr="004F7DFC" w:rsidRDefault="00893154" w:rsidP="00893154">
            <w:pPr>
              <w:numPr>
                <w:ilvl w:val="0"/>
                <w:numId w:val="5"/>
              </w:numPr>
              <w:contextualSpacing/>
              <w:jc w:val="both"/>
              <w:rPr>
                <w:rFonts w:ascii="Arial" w:eastAsia="Calibri" w:hAnsi="Arial" w:cs="Arial"/>
                <w:szCs w:val="24"/>
              </w:rPr>
            </w:pPr>
            <w:r w:rsidRPr="004F7DFC">
              <w:rPr>
                <w:rFonts w:ascii="Arial" w:eastAsia="Calibri" w:hAnsi="Arial" w:cs="Arial"/>
                <w:szCs w:val="24"/>
              </w:rPr>
              <w:t>Architectural Perspectives</w:t>
            </w:r>
          </w:p>
          <w:p w14:paraId="64E09EA6" w14:textId="77777777" w:rsidR="00893154" w:rsidRPr="004F7DFC" w:rsidRDefault="00893154" w:rsidP="00893154">
            <w:pPr>
              <w:numPr>
                <w:ilvl w:val="0"/>
                <w:numId w:val="5"/>
              </w:numPr>
              <w:contextualSpacing/>
              <w:jc w:val="both"/>
              <w:rPr>
                <w:rFonts w:ascii="Arial" w:eastAsia="Calibri" w:hAnsi="Arial" w:cs="Arial"/>
                <w:szCs w:val="24"/>
              </w:rPr>
            </w:pPr>
            <w:r w:rsidRPr="004F7DFC">
              <w:rPr>
                <w:rFonts w:ascii="Arial" w:eastAsia="Calibri" w:hAnsi="Arial" w:cs="Arial"/>
                <w:szCs w:val="24"/>
              </w:rPr>
              <w:t>Applicants’ Supplementary Justification</w:t>
            </w:r>
          </w:p>
          <w:p w14:paraId="296CD870" w14:textId="411BC71E" w:rsidR="00893154" w:rsidRPr="004F7DFC" w:rsidRDefault="00893154" w:rsidP="4912DA09">
            <w:pPr>
              <w:numPr>
                <w:ilvl w:val="0"/>
                <w:numId w:val="5"/>
              </w:numPr>
              <w:contextualSpacing/>
              <w:jc w:val="both"/>
              <w:rPr>
                <w:rFonts w:ascii="Arial" w:eastAsia="Calibri" w:hAnsi="Arial" w:cs="Arial"/>
                <w:lang w:val="en-US"/>
              </w:rPr>
            </w:pPr>
            <w:r w:rsidRPr="004F7DFC">
              <w:rPr>
                <w:rFonts w:ascii="Arial" w:eastAsia="Calibri" w:hAnsi="Arial" w:cs="Arial"/>
                <w:color w:val="000000" w:themeColor="text1"/>
              </w:rPr>
              <w:t xml:space="preserve">CONFIDENTIAL ATTACHMENT </w:t>
            </w:r>
            <w:r w:rsidR="5464A4D5" w:rsidRPr="004F7DFC">
              <w:rPr>
                <w:rFonts w:ascii="Arial" w:eastAsia="Calibri" w:hAnsi="Arial" w:cs="Arial"/>
                <w:color w:val="000000" w:themeColor="text1"/>
              </w:rPr>
              <w:t>–</w:t>
            </w:r>
            <w:r w:rsidRPr="004F7DFC">
              <w:rPr>
                <w:rFonts w:ascii="Arial" w:eastAsia="Calibri" w:hAnsi="Arial" w:cs="Arial"/>
                <w:color w:val="000000" w:themeColor="text1"/>
              </w:rPr>
              <w:t xml:space="preserve"> Submissions</w:t>
            </w:r>
          </w:p>
          <w:p w14:paraId="792C0DF7" w14:textId="002B6AF7" w:rsidR="00893154" w:rsidRPr="004F7DFC" w:rsidRDefault="04FAD050" w:rsidP="4912DA09">
            <w:pPr>
              <w:numPr>
                <w:ilvl w:val="0"/>
                <w:numId w:val="5"/>
              </w:numPr>
              <w:contextualSpacing/>
              <w:jc w:val="both"/>
              <w:rPr>
                <w:rFonts w:ascii="Arial" w:eastAsia="Calibri" w:hAnsi="Arial" w:cs="Arial"/>
                <w:color w:val="000000" w:themeColor="text1"/>
                <w:szCs w:val="24"/>
                <w:lang w:val="en-US"/>
              </w:rPr>
            </w:pPr>
            <w:r w:rsidRPr="004F7DFC">
              <w:rPr>
                <w:rFonts w:ascii="Arial" w:eastAsia="Calibri" w:hAnsi="Arial" w:cs="Arial"/>
                <w:color w:val="000000" w:themeColor="text1"/>
                <w:szCs w:val="24"/>
                <w:lang w:val="en-US"/>
              </w:rPr>
              <w:t>Revised Development Plans</w:t>
            </w:r>
          </w:p>
          <w:p w14:paraId="18332039" w14:textId="6E460C00" w:rsidR="00893154" w:rsidRPr="004F7DFC" w:rsidRDefault="5F7F093A" w:rsidP="00893154">
            <w:pPr>
              <w:numPr>
                <w:ilvl w:val="0"/>
                <w:numId w:val="5"/>
              </w:numPr>
              <w:contextualSpacing/>
              <w:jc w:val="both"/>
              <w:rPr>
                <w:rFonts w:ascii="Arial" w:eastAsia="Calibri" w:hAnsi="Arial" w:cs="Arial"/>
                <w:color w:val="000000" w:themeColor="text1"/>
                <w:szCs w:val="24"/>
                <w:lang w:val="en-US"/>
              </w:rPr>
            </w:pPr>
            <w:r w:rsidRPr="004F7DFC">
              <w:rPr>
                <w:rFonts w:ascii="Arial" w:eastAsia="Calibri" w:hAnsi="Arial" w:cs="Arial"/>
                <w:color w:val="000000" w:themeColor="text1"/>
                <w:szCs w:val="24"/>
                <w:lang w:val="en-US"/>
              </w:rPr>
              <w:t>Revised Landscaping Plan</w:t>
            </w:r>
          </w:p>
        </w:tc>
      </w:tr>
    </w:tbl>
    <w:p w14:paraId="4904771F" w14:textId="67D6839C" w:rsidR="00A676FD" w:rsidRDefault="00A676FD" w:rsidP="005E3DEC">
      <w:pPr>
        <w:ind w:left="-284" w:right="-238"/>
        <w:jc w:val="both"/>
        <w:rPr>
          <w:rFonts w:ascii="Arial" w:eastAsia="Calibri" w:hAnsi="Arial" w:cs="Arial"/>
          <w:b/>
          <w:szCs w:val="32"/>
          <w:lang w:val="en-US"/>
        </w:rPr>
      </w:pPr>
    </w:p>
    <w:p w14:paraId="38659499" w14:textId="30CF9B83" w:rsidR="00955520" w:rsidRPr="00955520" w:rsidRDefault="00955520" w:rsidP="005E3DEC">
      <w:pPr>
        <w:ind w:left="-284" w:right="-238"/>
        <w:jc w:val="both"/>
        <w:rPr>
          <w:rFonts w:ascii="Arial" w:eastAsia="Calibri" w:hAnsi="Arial" w:cs="Arial"/>
          <w:b/>
          <w:color w:val="244061" w:themeColor="accent1" w:themeShade="80"/>
          <w:szCs w:val="32"/>
          <w:lang w:val="en-US"/>
        </w:rPr>
      </w:pPr>
      <w:r w:rsidRPr="00955520">
        <w:rPr>
          <w:rFonts w:ascii="Arial" w:eastAsia="Calibri" w:hAnsi="Arial" w:cs="Arial"/>
          <w:b/>
          <w:color w:val="244061" w:themeColor="accent1" w:themeShade="80"/>
          <w:szCs w:val="32"/>
          <w:lang w:val="en-US"/>
        </w:rPr>
        <w:t>Councillor Brackenridge – Financial Interest</w:t>
      </w:r>
    </w:p>
    <w:p w14:paraId="030F2CFE" w14:textId="77777777" w:rsidR="00955520" w:rsidRDefault="00955520" w:rsidP="005E3DEC">
      <w:pPr>
        <w:ind w:left="-284" w:right="-238"/>
        <w:jc w:val="both"/>
        <w:rPr>
          <w:rFonts w:ascii="Arial" w:eastAsia="Calibri" w:hAnsi="Arial" w:cs="Arial"/>
          <w:b/>
          <w:szCs w:val="32"/>
          <w:lang w:val="en-US"/>
        </w:rPr>
      </w:pPr>
    </w:p>
    <w:p w14:paraId="7A52BE47" w14:textId="77777777" w:rsidR="00F557DE" w:rsidRDefault="00F557DE" w:rsidP="005E3DEC">
      <w:pPr>
        <w:numPr>
          <w:ilvl w:val="12"/>
          <w:numId w:val="0"/>
        </w:numPr>
        <w:tabs>
          <w:tab w:val="left" w:pos="1440"/>
          <w:tab w:val="left" w:pos="2410"/>
          <w:tab w:val="left" w:pos="2977"/>
          <w:tab w:val="right" w:pos="8335"/>
          <w:tab w:val="right" w:pos="8505"/>
        </w:tabs>
        <w:ind w:left="-284" w:right="-238"/>
        <w:jc w:val="both"/>
        <w:rPr>
          <w:rFonts w:ascii="Arial" w:hAnsi="Arial" w:cs="Arial"/>
          <w:szCs w:val="24"/>
        </w:rPr>
      </w:pPr>
      <w:r w:rsidRPr="002C3E89">
        <w:rPr>
          <w:rFonts w:ascii="Arial" w:hAnsi="Arial" w:cs="Arial"/>
          <w:szCs w:val="24"/>
        </w:rPr>
        <w:t>Councillor Brackenridge disclosed a financial interest in Item 16.1 - PD24.06.23 Section 31 Reconsideration of Development Application – Four Multiple Dwellings at 5A &amp; 5B Alexander Road, Dalkeith, his interest being that he is the applicant. Councillor Brackenridge declared that he would leave the room during discussion on this item</w:t>
      </w:r>
      <w:r>
        <w:rPr>
          <w:rFonts w:ascii="Arial" w:hAnsi="Arial" w:cs="Arial"/>
          <w:szCs w:val="24"/>
        </w:rPr>
        <w:t>.</w:t>
      </w:r>
    </w:p>
    <w:p w14:paraId="0A11ECDA" w14:textId="77777777" w:rsidR="00955520" w:rsidRDefault="00955520" w:rsidP="005E3DEC">
      <w:pPr>
        <w:ind w:left="-284" w:right="-238"/>
        <w:jc w:val="both"/>
        <w:rPr>
          <w:rFonts w:ascii="Arial" w:eastAsia="Calibri" w:hAnsi="Arial" w:cs="Arial"/>
          <w:bCs/>
          <w:szCs w:val="24"/>
          <w:lang w:val="en-US"/>
        </w:rPr>
      </w:pPr>
    </w:p>
    <w:p w14:paraId="70AFC9F4" w14:textId="77777777" w:rsidR="00955520" w:rsidRPr="00955520" w:rsidRDefault="00955520" w:rsidP="005E3DEC">
      <w:pPr>
        <w:ind w:left="-284" w:right="-238"/>
        <w:jc w:val="both"/>
        <w:rPr>
          <w:rFonts w:ascii="Arial" w:eastAsia="Calibri" w:hAnsi="Arial" w:cs="Arial"/>
          <w:bCs/>
          <w:szCs w:val="32"/>
          <w:lang w:val="en-US"/>
        </w:rPr>
      </w:pPr>
    </w:p>
    <w:p w14:paraId="2D0877EE" w14:textId="06F4D97B" w:rsidR="00A676FD" w:rsidRPr="00147AEA" w:rsidRDefault="00A676FD" w:rsidP="005E3DEC">
      <w:pPr>
        <w:ind w:left="-567" w:right="-238"/>
        <w:rPr>
          <w:rFonts w:ascii="Arial" w:hAnsi="Arial" w:cs="Arial"/>
          <w:szCs w:val="24"/>
        </w:rPr>
      </w:pP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left the room at</w:t>
      </w:r>
      <w:r w:rsidR="008272E2">
        <w:rPr>
          <w:rFonts w:ascii="Arial" w:hAnsi="Arial" w:cs="Arial"/>
          <w:szCs w:val="24"/>
        </w:rPr>
        <w:t xml:space="preserve"> </w:t>
      </w:r>
      <w:r w:rsidR="00336E38">
        <w:rPr>
          <w:rFonts w:ascii="Arial" w:hAnsi="Arial" w:cs="Arial"/>
          <w:szCs w:val="24"/>
        </w:rPr>
        <w:t>7.45</w:t>
      </w:r>
      <w:r w:rsidRPr="00147AEA">
        <w:rPr>
          <w:rFonts w:ascii="Arial" w:hAnsi="Arial" w:cs="Arial"/>
          <w:szCs w:val="24"/>
        </w:rPr>
        <w:t xml:space="preserve"> pm.</w:t>
      </w:r>
    </w:p>
    <w:p w14:paraId="78C506AE" w14:textId="5D2D46F8" w:rsidR="00A676FD" w:rsidRDefault="00A676FD" w:rsidP="005E3DEC">
      <w:pPr>
        <w:ind w:left="-284" w:right="-238"/>
        <w:jc w:val="both"/>
        <w:rPr>
          <w:rFonts w:ascii="Arial" w:eastAsia="Calibri" w:hAnsi="Arial" w:cs="Arial"/>
          <w:b/>
          <w:szCs w:val="32"/>
          <w:lang w:val="en-US"/>
        </w:rPr>
      </w:pPr>
    </w:p>
    <w:p w14:paraId="2AFE9980" w14:textId="77777777" w:rsidR="00FB2700" w:rsidRDefault="00FB2700" w:rsidP="005E3DEC">
      <w:pPr>
        <w:ind w:left="-284" w:right="-238"/>
        <w:jc w:val="both"/>
        <w:rPr>
          <w:rFonts w:ascii="Arial" w:eastAsia="Calibri" w:hAnsi="Arial" w:cs="Arial"/>
          <w:b/>
          <w:szCs w:val="32"/>
          <w:lang w:val="en-US"/>
        </w:rPr>
      </w:pPr>
    </w:p>
    <w:p w14:paraId="3CC72D1B" w14:textId="43E717C8" w:rsidR="00FB2700" w:rsidRPr="00955520" w:rsidRDefault="00FB2700" w:rsidP="00FB2700">
      <w:pPr>
        <w:ind w:left="-284" w:right="-238"/>
        <w:jc w:val="both"/>
        <w:rPr>
          <w:rFonts w:ascii="Arial" w:eastAsia="Calibri" w:hAnsi="Arial" w:cs="Arial"/>
          <w:b/>
          <w:color w:val="244061" w:themeColor="accent1" w:themeShade="80"/>
          <w:szCs w:val="32"/>
          <w:lang w:val="en-US"/>
        </w:rPr>
      </w:pPr>
      <w:r w:rsidRPr="00955520">
        <w:rPr>
          <w:rFonts w:ascii="Arial" w:eastAsia="Calibri" w:hAnsi="Arial" w:cs="Arial"/>
          <w:b/>
          <w:color w:val="244061" w:themeColor="accent1" w:themeShade="80"/>
          <w:szCs w:val="32"/>
          <w:lang w:val="en-US"/>
        </w:rPr>
        <w:t>Councillor</w:t>
      </w:r>
      <w:r>
        <w:rPr>
          <w:rFonts w:ascii="Arial" w:eastAsia="Calibri" w:hAnsi="Arial" w:cs="Arial"/>
          <w:b/>
          <w:color w:val="244061" w:themeColor="accent1" w:themeShade="80"/>
          <w:szCs w:val="32"/>
          <w:lang w:val="en-US"/>
        </w:rPr>
        <w:t xml:space="preserve"> Smyth </w:t>
      </w:r>
      <w:r w:rsidRPr="00955520">
        <w:rPr>
          <w:rFonts w:ascii="Arial" w:eastAsia="Calibri" w:hAnsi="Arial" w:cs="Arial"/>
          <w:b/>
          <w:color w:val="244061" w:themeColor="accent1" w:themeShade="80"/>
          <w:szCs w:val="32"/>
          <w:lang w:val="en-US"/>
        </w:rPr>
        <w:t xml:space="preserve">– </w:t>
      </w:r>
      <w:r>
        <w:rPr>
          <w:rFonts w:ascii="Arial" w:eastAsia="Calibri" w:hAnsi="Arial" w:cs="Arial"/>
          <w:b/>
          <w:color w:val="244061" w:themeColor="accent1" w:themeShade="80"/>
          <w:szCs w:val="32"/>
          <w:lang w:val="en-US"/>
        </w:rPr>
        <w:t xml:space="preserve">Impartiality </w:t>
      </w:r>
      <w:r w:rsidRPr="00955520">
        <w:rPr>
          <w:rFonts w:ascii="Arial" w:eastAsia="Calibri" w:hAnsi="Arial" w:cs="Arial"/>
          <w:b/>
          <w:color w:val="244061" w:themeColor="accent1" w:themeShade="80"/>
          <w:szCs w:val="32"/>
          <w:lang w:val="en-US"/>
        </w:rPr>
        <w:t>Interest</w:t>
      </w:r>
    </w:p>
    <w:p w14:paraId="16FE81D3" w14:textId="77777777" w:rsidR="00FB2700" w:rsidRDefault="00FB2700" w:rsidP="005E3DEC">
      <w:pPr>
        <w:ind w:left="-284" w:right="-238"/>
        <w:jc w:val="both"/>
        <w:rPr>
          <w:rFonts w:ascii="Arial" w:eastAsia="Calibri" w:hAnsi="Arial" w:cs="Arial"/>
          <w:b/>
          <w:szCs w:val="32"/>
          <w:lang w:val="en-US"/>
        </w:rPr>
      </w:pPr>
    </w:p>
    <w:p w14:paraId="00827E09" w14:textId="6968DE68" w:rsidR="00A60A65" w:rsidRDefault="00A60A65" w:rsidP="00A60A65">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147AEA">
        <w:rPr>
          <w:rFonts w:ascii="Arial" w:hAnsi="Arial" w:cs="Arial"/>
          <w:szCs w:val="24"/>
        </w:rPr>
        <w:t xml:space="preserve">Councillor </w:t>
      </w:r>
      <w:r>
        <w:rPr>
          <w:rFonts w:ascii="Arial" w:hAnsi="Arial" w:cs="Arial"/>
          <w:szCs w:val="24"/>
        </w:rPr>
        <w:t>Smyth</w:t>
      </w:r>
      <w:r w:rsidRPr="00147AEA">
        <w:rPr>
          <w:rFonts w:ascii="Arial" w:hAnsi="Arial" w:cs="Arial"/>
          <w:szCs w:val="24"/>
        </w:rPr>
        <w:t xml:space="preserve"> disclosed that </w:t>
      </w:r>
      <w:r>
        <w:rPr>
          <w:rFonts w:ascii="Arial" w:hAnsi="Arial" w:cs="Arial"/>
          <w:szCs w:val="24"/>
        </w:rPr>
        <w:t>she has an association with the applicant as a fellow Councillor</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her impartiality on the matter may be affected. Councillor </w:t>
      </w:r>
      <w:r>
        <w:rPr>
          <w:rFonts w:ascii="Arial" w:hAnsi="Arial" w:cs="Arial"/>
          <w:szCs w:val="24"/>
        </w:rPr>
        <w:t>Smyth</w:t>
      </w:r>
      <w:r w:rsidRPr="00147AEA">
        <w:rPr>
          <w:rFonts w:ascii="Arial" w:hAnsi="Arial" w:cs="Arial"/>
          <w:szCs w:val="24"/>
        </w:rPr>
        <w:t xml:space="preserve"> declared that she would consider this matter on its merits and vote accordingly.</w:t>
      </w:r>
    </w:p>
    <w:p w14:paraId="0B9D0366" w14:textId="77777777" w:rsidR="00955520" w:rsidRDefault="00955520" w:rsidP="005E3DEC">
      <w:pPr>
        <w:ind w:left="-284" w:right="-238"/>
        <w:jc w:val="both"/>
        <w:rPr>
          <w:rFonts w:ascii="Arial" w:eastAsia="Calibri" w:hAnsi="Arial" w:cs="Arial"/>
          <w:b/>
          <w:szCs w:val="32"/>
          <w:lang w:val="en-US"/>
        </w:rPr>
      </w:pPr>
    </w:p>
    <w:p w14:paraId="0B1F4EA5" w14:textId="77777777" w:rsidR="00777AFC" w:rsidRDefault="00777AFC">
      <w:pPr>
        <w:rPr>
          <w:rFonts w:ascii="Arial" w:eastAsia="Calibri" w:hAnsi="Arial" w:cs="Arial"/>
          <w:b/>
          <w:color w:val="244061" w:themeColor="accent1" w:themeShade="80"/>
          <w:szCs w:val="32"/>
          <w:lang w:val="en-US"/>
        </w:rPr>
      </w:pPr>
      <w:r>
        <w:rPr>
          <w:rFonts w:ascii="Arial" w:eastAsia="Calibri" w:hAnsi="Arial" w:cs="Arial"/>
          <w:b/>
          <w:color w:val="244061" w:themeColor="accent1" w:themeShade="80"/>
          <w:szCs w:val="32"/>
          <w:lang w:val="en-US"/>
        </w:rPr>
        <w:br w:type="page"/>
      </w:r>
    </w:p>
    <w:p w14:paraId="05240E61" w14:textId="5F098424" w:rsidR="00A44749" w:rsidRPr="00955520" w:rsidRDefault="00A44749" w:rsidP="00A44749">
      <w:pPr>
        <w:ind w:left="-284" w:right="-238"/>
        <w:jc w:val="both"/>
        <w:rPr>
          <w:rFonts w:ascii="Arial" w:eastAsia="Calibri" w:hAnsi="Arial" w:cs="Arial"/>
          <w:b/>
          <w:color w:val="244061" w:themeColor="accent1" w:themeShade="80"/>
          <w:szCs w:val="32"/>
          <w:lang w:val="en-US"/>
        </w:rPr>
      </w:pPr>
      <w:r w:rsidRPr="00955520">
        <w:rPr>
          <w:rFonts w:ascii="Arial" w:eastAsia="Calibri" w:hAnsi="Arial" w:cs="Arial"/>
          <w:b/>
          <w:color w:val="244061" w:themeColor="accent1" w:themeShade="80"/>
          <w:szCs w:val="32"/>
          <w:lang w:val="en-US"/>
        </w:rPr>
        <w:t>Councillor</w:t>
      </w:r>
      <w:r>
        <w:rPr>
          <w:rFonts w:ascii="Arial" w:eastAsia="Calibri" w:hAnsi="Arial" w:cs="Arial"/>
          <w:b/>
          <w:color w:val="244061" w:themeColor="accent1" w:themeShade="80"/>
          <w:szCs w:val="32"/>
          <w:lang w:val="en-US"/>
        </w:rPr>
        <w:t xml:space="preserve"> Hodsdon </w:t>
      </w:r>
      <w:r w:rsidRPr="00955520">
        <w:rPr>
          <w:rFonts w:ascii="Arial" w:eastAsia="Calibri" w:hAnsi="Arial" w:cs="Arial"/>
          <w:b/>
          <w:color w:val="244061" w:themeColor="accent1" w:themeShade="80"/>
          <w:szCs w:val="32"/>
          <w:lang w:val="en-US"/>
        </w:rPr>
        <w:t xml:space="preserve">– </w:t>
      </w:r>
      <w:r>
        <w:rPr>
          <w:rFonts w:ascii="Arial" w:eastAsia="Calibri" w:hAnsi="Arial" w:cs="Arial"/>
          <w:b/>
          <w:color w:val="244061" w:themeColor="accent1" w:themeShade="80"/>
          <w:szCs w:val="32"/>
          <w:lang w:val="en-US"/>
        </w:rPr>
        <w:t xml:space="preserve">Impartiality </w:t>
      </w:r>
      <w:r w:rsidRPr="00955520">
        <w:rPr>
          <w:rFonts w:ascii="Arial" w:eastAsia="Calibri" w:hAnsi="Arial" w:cs="Arial"/>
          <w:b/>
          <w:color w:val="244061" w:themeColor="accent1" w:themeShade="80"/>
          <w:szCs w:val="32"/>
          <w:lang w:val="en-US"/>
        </w:rPr>
        <w:t>Interest</w:t>
      </w:r>
    </w:p>
    <w:p w14:paraId="51D2200A" w14:textId="77777777" w:rsidR="00A44749" w:rsidRDefault="00A44749" w:rsidP="005E3DEC">
      <w:pPr>
        <w:ind w:left="-284" w:right="-238"/>
        <w:jc w:val="both"/>
        <w:rPr>
          <w:rFonts w:ascii="Arial" w:eastAsia="Calibri" w:hAnsi="Arial" w:cs="Arial"/>
          <w:b/>
          <w:szCs w:val="32"/>
          <w:lang w:val="en-US"/>
        </w:rPr>
      </w:pPr>
    </w:p>
    <w:p w14:paraId="0217996F" w14:textId="6B82BF6E" w:rsidR="00A60A65" w:rsidRDefault="00777AFC" w:rsidP="005E3DEC">
      <w:pPr>
        <w:ind w:left="-284" w:right="-238"/>
        <w:jc w:val="both"/>
        <w:rPr>
          <w:rFonts w:ascii="Arial" w:hAnsi="Arial" w:cs="Arial"/>
          <w:szCs w:val="24"/>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disclosed that </w:t>
      </w:r>
      <w:r>
        <w:rPr>
          <w:rFonts w:ascii="Arial" w:hAnsi="Arial" w:cs="Arial"/>
          <w:szCs w:val="24"/>
        </w:rPr>
        <w:t>he has an association with the applicant as a fellow Councillor</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there may be a perception that h</w:t>
      </w:r>
      <w:r>
        <w:rPr>
          <w:rFonts w:ascii="Arial" w:hAnsi="Arial" w:cs="Arial"/>
          <w:szCs w:val="24"/>
        </w:rPr>
        <w:t>is</w:t>
      </w:r>
      <w:r w:rsidRPr="00147AEA">
        <w:rPr>
          <w:rFonts w:ascii="Arial" w:hAnsi="Arial" w:cs="Arial"/>
          <w:szCs w:val="24"/>
        </w:rPr>
        <w:t xml:space="preserve"> impartiality on the matter may be affected. Councillor </w:t>
      </w:r>
      <w:r>
        <w:rPr>
          <w:rFonts w:ascii="Arial" w:hAnsi="Arial" w:cs="Arial"/>
          <w:szCs w:val="24"/>
        </w:rPr>
        <w:t xml:space="preserve">Hodsdon </w:t>
      </w:r>
      <w:r w:rsidRPr="00147AEA">
        <w:rPr>
          <w:rFonts w:ascii="Arial" w:hAnsi="Arial" w:cs="Arial"/>
          <w:szCs w:val="24"/>
        </w:rPr>
        <w:t>declared that he would consider this matter on its merits and vote accordingly.</w:t>
      </w:r>
    </w:p>
    <w:p w14:paraId="3199EB4B" w14:textId="77777777" w:rsidR="00BB608A" w:rsidRDefault="00BB608A" w:rsidP="005E3DEC">
      <w:pPr>
        <w:ind w:left="-284" w:right="-238"/>
        <w:jc w:val="both"/>
        <w:rPr>
          <w:rFonts w:ascii="Arial" w:eastAsia="Calibri" w:hAnsi="Arial" w:cs="Arial"/>
          <w:b/>
          <w:szCs w:val="32"/>
          <w:lang w:val="en-US"/>
        </w:rPr>
      </w:pPr>
    </w:p>
    <w:p w14:paraId="3015A222" w14:textId="42946CF3" w:rsidR="00BB608A" w:rsidRPr="00955520" w:rsidRDefault="00BB608A" w:rsidP="00BB608A">
      <w:pPr>
        <w:ind w:left="-284" w:right="-238"/>
        <w:jc w:val="both"/>
        <w:rPr>
          <w:rFonts w:ascii="Arial" w:eastAsia="Calibri" w:hAnsi="Arial" w:cs="Arial"/>
          <w:b/>
          <w:color w:val="244061" w:themeColor="accent1" w:themeShade="80"/>
          <w:szCs w:val="32"/>
          <w:lang w:val="en-US"/>
        </w:rPr>
      </w:pPr>
      <w:r w:rsidRPr="00955520">
        <w:rPr>
          <w:rFonts w:ascii="Arial" w:eastAsia="Calibri" w:hAnsi="Arial" w:cs="Arial"/>
          <w:b/>
          <w:color w:val="244061" w:themeColor="accent1" w:themeShade="80"/>
          <w:szCs w:val="32"/>
          <w:lang w:val="en-US"/>
        </w:rPr>
        <w:t>Councillor</w:t>
      </w:r>
      <w:r>
        <w:rPr>
          <w:rFonts w:ascii="Arial" w:eastAsia="Calibri" w:hAnsi="Arial" w:cs="Arial"/>
          <w:b/>
          <w:color w:val="244061" w:themeColor="accent1" w:themeShade="80"/>
          <w:szCs w:val="32"/>
          <w:lang w:val="en-US"/>
        </w:rPr>
        <w:t xml:space="preserve"> Senathirajah </w:t>
      </w:r>
      <w:r w:rsidRPr="00955520">
        <w:rPr>
          <w:rFonts w:ascii="Arial" w:eastAsia="Calibri" w:hAnsi="Arial" w:cs="Arial"/>
          <w:b/>
          <w:color w:val="244061" w:themeColor="accent1" w:themeShade="80"/>
          <w:szCs w:val="32"/>
          <w:lang w:val="en-US"/>
        </w:rPr>
        <w:t xml:space="preserve">– </w:t>
      </w:r>
      <w:r>
        <w:rPr>
          <w:rFonts w:ascii="Arial" w:eastAsia="Calibri" w:hAnsi="Arial" w:cs="Arial"/>
          <w:b/>
          <w:color w:val="244061" w:themeColor="accent1" w:themeShade="80"/>
          <w:szCs w:val="32"/>
          <w:lang w:val="en-US"/>
        </w:rPr>
        <w:t xml:space="preserve">Impartiality </w:t>
      </w:r>
      <w:r w:rsidRPr="00955520">
        <w:rPr>
          <w:rFonts w:ascii="Arial" w:eastAsia="Calibri" w:hAnsi="Arial" w:cs="Arial"/>
          <w:b/>
          <w:color w:val="244061" w:themeColor="accent1" w:themeShade="80"/>
          <w:szCs w:val="32"/>
          <w:lang w:val="en-US"/>
        </w:rPr>
        <w:t>Interest</w:t>
      </w:r>
    </w:p>
    <w:p w14:paraId="04AEA604" w14:textId="77777777" w:rsidR="00A60A65" w:rsidRDefault="00A60A65" w:rsidP="005E3DEC">
      <w:pPr>
        <w:ind w:left="-284" w:right="-238"/>
        <w:jc w:val="both"/>
        <w:rPr>
          <w:rFonts w:ascii="Arial" w:eastAsia="Calibri" w:hAnsi="Arial" w:cs="Arial"/>
          <w:b/>
          <w:szCs w:val="32"/>
          <w:lang w:val="en-US"/>
        </w:rPr>
      </w:pPr>
    </w:p>
    <w:p w14:paraId="6065C959" w14:textId="51EA7494" w:rsidR="00A60A65" w:rsidRDefault="00BB608A" w:rsidP="005E3DEC">
      <w:pPr>
        <w:ind w:left="-284" w:right="-238"/>
        <w:jc w:val="both"/>
        <w:rPr>
          <w:rFonts w:ascii="Arial" w:eastAsia="Calibri" w:hAnsi="Arial" w:cs="Arial"/>
          <w:b/>
          <w:szCs w:val="32"/>
          <w:lang w:val="en-US"/>
        </w:rPr>
      </w:pPr>
      <w:r w:rsidRPr="00147AEA">
        <w:rPr>
          <w:rFonts w:ascii="Arial" w:hAnsi="Arial" w:cs="Arial"/>
          <w:szCs w:val="24"/>
        </w:rPr>
        <w:t xml:space="preserve">Councillor </w:t>
      </w:r>
      <w:r>
        <w:rPr>
          <w:rFonts w:ascii="Arial" w:hAnsi="Arial" w:cs="Arial"/>
          <w:szCs w:val="24"/>
        </w:rPr>
        <w:t>Senathirajah</w:t>
      </w:r>
      <w:r w:rsidRPr="00147AEA">
        <w:rPr>
          <w:rFonts w:ascii="Arial" w:hAnsi="Arial" w:cs="Arial"/>
          <w:szCs w:val="24"/>
        </w:rPr>
        <w:t xml:space="preserve"> disclosed that </w:t>
      </w:r>
      <w:r>
        <w:rPr>
          <w:rFonts w:ascii="Arial" w:hAnsi="Arial" w:cs="Arial"/>
          <w:szCs w:val="24"/>
        </w:rPr>
        <w:t>he has an association with the applicant as a fellow Councillor</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there may be a perception that h</w:t>
      </w:r>
      <w:r>
        <w:rPr>
          <w:rFonts w:ascii="Arial" w:hAnsi="Arial" w:cs="Arial"/>
          <w:szCs w:val="24"/>
        </w:rPr>
        <w:t>is</w:t>
      </w:r>
      <w:r w:rsidRPr="00147AEA">
        <w:rPr>
          <w:rFonts w:ascii="Arial" w:hAnsi="Arial" w:cs="Arial"/>
          <w:szCs w:val="24"/>
        </w:rPr>
        <w:t xml:space="preserve"> impartiality on the matter may be affected. Councillor </w:t>
      </w:r>
      <w:r>
        <w:rPr>
          <w:rFonts w:ascii="Arial" w:hAnsi="Arial" w:cs="Arial"/>
          <w:szCs w:val="24"/>
        </w:rPr>
        <w:t>Senathirajah</w:t>
      </w:r>
      <w:r w:rsidRPr="00147AEA">
        <w:rPr>
          <w:rFonts w:ascii="Arial" w:hAnsi="Arial" w:cs="Arial"/>
          <w:szCs w:val="24"/>
        </w:rPr>
        <w:t xml:space="preserve"> declared that he would consider this matter on its merits and vote accordingly.</w:t>
      </w:r>
    </w:p>
    <w:p w14:paraId="231AC9C1" w14:textId="77777777" w:rsidR="00A60A65" w:rsidRDefault="00A60A65" w:rsidP="005E3DEC">
      <w:pPr>
        <w:ind w:left="-284" w:right="-238"/>
        <w:jc w:val="both"/>
        <w:rPr>
          <w:rFonts w:ascii="Arial" w:eastAsia="Calibri" w:hAnsi="Arial" w:cs="Arial"/>
          <w:b/>
          <w:szCs w:val="32"/>
          <w:lang w:val="en-US"/>
        </w:rPr>
      </w:pPr>
    </w:p>
    <w:p w14:paraId="75A4D6E0" w14:textId="77777777" w:rsidR="00A60A65" w:rsidRDefault="00A60A65" w:rsidP="005E3DEC">
      <w:pPr>
        <w:ind w:left="-284" w:right="-238"/>
        <w:jc w:val="both"/>
        <w:rPr>
          <w:rFonts w:ascii="Arial" w:eastAsia="Calibri" w:hAnsi="Arial" w:cs="Arial"/>
          <w:b/>
          <w:szCs w:val="32"/>
          <w:lang w:val="en-US"/>
        </w:rPr>
      </w:pPr>
    </w:p>
    <w:p w14:paraId="18376BF9" w14:textId="11C5B9BB" w:rsidR="4AD09CE5" w:rsidRPr="00DE730F" w:rsidRDefault="005C315C" w:rsidP="3F6C2EB1">
      <w:pPr>
        <w:ind w:left="-284" w:right="-238"/>
        <w:jc w:val="both"/>
        <w:rPr>
          <w:rFonts w:ascii="Arial" w:hAnsi="Arial" w:cs="Arial"/>
          <w:b/>
          <w:bCs/>
          <w:highlight w:val="yellow"/>
        </w:rPr>
      </w:pPr>
      <w:r w:rsidRPr="00DE730F">
        <w:rPr>
          <w:rFonts w:ascii="Arial" w:hAnsi="Arial" w:cs="Arial"/>
          <w:b/>
        </w:rPr>
        <w:t xml:space="preserve">Regulation 11(da) - </w:t>
      </w:r>
      <w:r w:rsidR="3C317E79" w:rsidRPr="00DE730F">
        <w:rPr>
          <w:rFonts w:ascii="Arial" w:hAnsi="Arial" w:cs="Arial"/>
          <w:b/>
          <w:bCs/>
        </w:rPr>
        <w:t xml:space="preserve">Council considered that a </w:t>
      </w:r>
      <w:proofErr w:type="gramStart"/>
      <w:r w:rsidR="3C317E79" w:rsidRPr="00DE730F">
        <w:rPr>
          <w:rFonts w:ascii="Arial" w:hAnsi="Arial" w:cs="Arial"/>
          <w:b/>
          <w:bCs/>
        </w:rPr>
        <w:t>4 metre</w:t>
      </w:r>
      <w:proofErr w:type="gramEnd"/>
      <w:r w:rsidR="3C317E79" w:rsidRPr="00DE730F">
        <w:rPr>
          <w:rFonts w:ascii="Arial" w:hAnsi="Arial" w:cs="Arial"/>
          <w:b/>
          <w:bCs/>
        </w:rPr>
        <w:t xml:space="preserve"> setback, </w:t>
      </w:r>
      <w:r w:rsidR="30AD4900" w:rsidRPr="00DE730F">
        <w:rPr>
          <w:rFonts w:ascii="Arial" w:hAnsi="Arial" w:cs="Arial"/>
          <w:b/>
          <w:bCs/>
        </w:rPr>
        <w:t>satisfying</w:t>
      </w:r>
      <w:r w:rsidR="3C317E79" w:rsidRPr="00DE730F">
        <w:rPr>
          <w:rFonts w:ascii="Arial" w:hAnsi="Arial" w:cs="Arial"/>
          <w:b/>
          <w:bCs/>
        </w:rPr>
        <w:t xml:space="preserve"> the deemed to comply </w:t>
      </w:r>
      <w:r w:rsidR="4869A1C8" w:rsidRPr="00DE730F">
        <w:rPr>
          <w:rFonts w:ascii="Arial" w:hAnsi="Arial" w:cs="Arial"/>
          <w:b/>
          <w:bCs/>
        </w:rPr>
        <w:t>requirements</w:t>
      </w:r>
      <w:r w:rsidR="3C317E79" w:rsidRPr="00DE730F">
        <w:rPr>
          <w:rFonts w:ascii="Arial" w:hAnsi="Arial" w:cs="Arial"/>
          <w:b/>
          <w:bCs/>
        </w:rPr>
        <w:t xml:space="preserve"> was more appropriate given the existing streetscape.</w:t>
      </w:r>
      <w:r w:rsidR="4AD09CE5" w:rsidRPr="00DE730F">
        <w:rPr>
          <w:rFonts w:ascii="Arial" w:hAnsi="Arial" w:cs="Arial"/>
          <w:b/>
          <w:bCs/>
        </w:rPr>
        <w:t xml:space="preserve"> Council also cons</w:t>
      </w:r>
      <w:r w:rsidR="30D95FC5" w:rsidRPr="00DE730F">
        <w:rPr>
          <w:rFonts w:ascii="Arial" w:hAnsi="Arial" w:cs="Arial"/>
          <w:b/>
          <w:bCs/>
        </w:rPr>
        <w:t>ider</w:t>
      </w:r>
      <w:r w:rsidR="4AD09CE5" w:rsidRPr="00DE730F">
        <w:rPr>
          <w:rFonts w:ascii="Arial" w:hAnsi="Arial" w:cs="Arial"/>
          <w:b/>
          <w:bCs/>
        </w:rPr>
        <w:t xml:space="preserve">ed that from an amenity perspective it would be more </w:t>
      </w:r>
      <w:r w:rsidR="02B8D542" w:rsidRPr="00DE730F">
        <w:rPr>
          <w:rFonts w:ascii="Arial" w:hAnsi="Arial" w:cs="Arial"/>
          <w:b/>
          <w:bCs/>
        </w:rPr>
        <w:t>appropriate</w:t>
      </w:r>
      <w:r w:rsidR="4AD09CE5" w:rsidRPr="00DE730F">
        <w:rPr>
          <w:rFonts w:ascii="Arial" w:hAnsi="Arial" w:cs="Arial"/>
          <w:b/>
          <w:bCs/>
        </w:rPr>
        <w:t xml:space="preserve"> for the bin storage area to be enclosed and additional landscaping be provided.</w:t>
      </w:r>
    </w:p>
    <w:p w14:paraId="26D71FB7" w14:textId="77777777" w:rsidR="005C315C" w:rsidRPr="00147AEA" w:rsidRDefault="005C315C" w:rsidP="005E3DEC">
      <w:pPr>
        <w:ind w:left="-284" w:right="-238"/>
        <w:jc w:val="both"/>
        <w:rPr>
          <w:rFonts w:ascii="Arial" w:hAnsi="Arial" w:cs="Arial"/>
          <w:szCs w:val="24"/>
        </w:rPr>
      </w:pPr>
    </w:p>
    <w:p w14:paraId="25E8820E" w14:textId="58BA2A7F" w:rsidR="005C315C" w:rsidRPr="00147AEA" w:rsidRDefault="005C315C" w:rsidP="005E3DEC">
      <w:pPr>
        <w:ind w:left="-284" w:right="-238"/>
        <w:jc w:val="both"/>
        <w:rPr>
          <w:rFonts w:ascii="Arial" w:hAnsi="Arial" w:cs="Arial"/>
          <w:szCs w:val="24"/>
        </w:rPr>
      </w:pPr>
      <w:r w:rsidRPr="00147AEA">
        <w:rPr>
          <w:rFonts w:ascii="Arial" w:hAnsi="Arial" w:cs="Arial"/>
          <w:szCs w:val="24"/>
        </w:rPr>
        <w:t xml:space="preserve">Moved – Councillor </w:t>
      </w:r>
      <w:r w:rsidR="00955520">
        <w:rPr>
          <w:rFonts w:ascii="Arial" w:hAnsi="Arial" w:cs="Arial"/>
          <w:szCs w:val="24"/>
        </w:rPr>
        <w:t>Mangano</w:t>
      </w:r>
    </w:p>
    <w:p w14:paraId="63D20D01" w14:textId="5188C4DB" w:rsidR="005C315C" w:rsidRPr="00147AEA" w:rsidRDefault="005C315C" w:rsidP="005E3DEC">
      <w:pPr>
        <w:ind w:left="-284" w:right="-238"/>
        <w:jc w:val="both"/>
        <w:rPr>
          <w:rFonts w:ascii="Arial" w:hAnsi="Arial" w:cs="Arial"/>
          <w:szCs w:val="24"/>
        </w:rPr>
      </w:pPr>
      <w:r w:rsidRPr="00147AEA">
        <w:rPr>
          <w:rFonts w:ascii="Arial" w:hAnsi="Arial" w:cs="Arial"/>
          <w:szCs w:val="24"/>
        </w:rPr>
        <w:t xml:space="preserve">Seconded – Councillor </w:t>
      </w:r>
      <w:r w:rsidR="00955520">
        <w:rPr>
          <w:rFonts w:ascii="Arial" w:hAnsi="Arial" w:cs="Arial"/>
          <w:szCs w:val="24"/>
        </w:rPr>
        <w:t>Bennett</w:t>
      </w:r>
    </w:p>
    <w:p w14:paraId="0C49C8DE" w14:textId="77777777" w:rsidR="005C315C" w:rsidRPr="00147AEA" w:rsidRDefault="005C315C" w:rsidP="005E3DEC">
      <w:pPr>
        <w:ind w:left="-284" w:right="-238"/>
        <w:jc w:val="both"/>
        <w:rPr>
          <w:rFonts w:ascii="Arial" w:hAnsi="Arial" w:cs="Arial"/>
          <w:szCs w:val="24"/>
        </w:rPr>
      </w:pPr>
    </w:p>
    <w:p w14:paraId="26A72B56" w14:textId="57242777" w:rsidR="00955520" w:rsidRDefault="005C315C" w:rsidP="005E3DEC">
      <w:pPr>
        <w:ind w:left="-284" w:right="-238"/>
        <w:jc w:val="both"/>
        <w:rPr>
          <w:rFonts w:ascii="Arial" w:hAnsi="Arial" w:cs="Arial"/>
          <w:b/>
          <w:bCs/>
          <w:color w:val="244061" w:themeColor="accent1" w:themeShade="80"/>
          <w:szCs w:val="24"/>
        </w:rPr>
      </w:pPr>
      <w:r w:rsidRPr="00422EC0">
        <w:rPr>
          <w:rFonts w:ascii="Arial" w:hAnsi="Arial" w:cs="Arial"/>
          <w:b/>
          <w:color w:val="1F3864"/>
          <w:szCs w:val="24"/>
        </w:rPr>
        <w:t xml:space="preserve">That the </w:t>
      </w:r>
      <w:r>
        <w:rPr>
          <w:rFonts w:ascii="Arial" w:hAnsi="Arial" w:cs="Arial"/>
          <w:b/>
          <w:color w:val="1F3864"/>
          <w:szCs w:val="24"/>
        </w:rPr>
        <w:t xml:space="preserve">Revised Officer </w:t>
      </w:r>
      <w:r w:rsidRPr="00422EC0">
        <w:rPr>
          <w:rFonts w:ascii="Arial" w:hAnsi="Arial" w:cs="Arial"/>
          <w:b/>
          <w:color w:val="1F3864"/>
          <w:szCs w:val="24"/>
        </w:rPr>
        <w:t>Recommendation be adopted</w:t>
      </w:r>
      <w:r w:rsidR="00955520">
        <w:rPr>
          <w:rFonts w:ascii="Arial" w:hAnsi="Arial" w:cs="Arial"/>
          <w:b/>
          <w:color w:val="1F3864"/>
          <w:szCs w:val="24"/>
        </w:rPr>
        <w:t xml:space="preserve"> with the inclusion of </w:t>
      </w:r>
      <w:proofErr w:type="gramStart"/>
      <w:r w:rsidR="00955520">
        <w:rPr>
          <w:rFonts w:ascii="Arial" w:hAnsi="Arial" w:cs="Arial"/>
          <w:b/>
          <w:color w:val="1F3864"/>
          <w:szCs w:val="24"/>
        </w:rPr>
        <w:t>a</w:t>
      </w:r>
      <w:proofErr w:type="gramEnd"/>
      <w:r w:rsidR="00955520">
        <w:rPr>
          <w:rFonts w:ascii="Arial" w:hAnsi="Arial" w:cs="Arial"/>
          <w:b/>
          <w:color w:val="1F3864"/>
          <w:szCs w:val="24"/>
        </w:rPr>
        <w:t xml:space="preserve"> additional condition 5 as follows </w:t>
      </w:r>
      <w:r w:rsidR="00955520">
        <w:rPr>
          <w:rFonts w:ascii="Arial" w:hAnsi="Arial" w:cs="Arial"/>
          <w:b/>
          <w:bCs/>
          <w:color w:val="244061" w:themeColor="accent1" w:themeShade="80"/>
          <w:szCs w:val="24"/>
        </w:rPr>
        <w:t>and all other conditions renumbered:</w:t>
      </w:r>
    </w:p>
    <w:p w14:paraId="76364048" w14:textId="77777777" w:rsidR="00955520" w:rsidRDefault="00955520" w:rsidP="005E3DEC">
      <w:pPr>
        <w:ind w:left="-284" w:right="-238"/>
        <w:jc w:val="both"/>
        <w:rPr>
          <w:rFonts w:ascii="Arial" w:hAnsi="Arial" w:cs="Arial"/>
          <w:b/>
          <w:bCs/>
          <w:color w:val="244061" w:themeColor="accent1" w:themeShade="80"/>
          <w:szCs w:val="24"/>
        </w:rPr>
      </w:pPr>
    </w:p>
    <w:p w14:paraId="1A4CF349" w14:textId="4FCFBBD8" w:rsidR="00955520" w:rsidRPr="00E23080" w:rsidRDefault="00955520" w:rsidP="005E3DEC">
      <w:pPr>
        <w:pStyle w:val="ListParagraph"/>
        <w:numPr>
          <w:ilvl w:val="0"/>
          <w:numId w:val="116"/>
        </w:numPr>
        <w:ind w:right="-238"/>
        <w:jc w:val="both"/>
        <w:rPr>
          <w:rStyle w:val="eop"/>
          <w:rFonts w:ascii="Arial" w:hAnsi="Arial" w:cs="Arial"/>
          <w:b/>
          <w:bCs/>
          <w:color w:val="244061" w:themeColor="accent1" w:themeShade="80"/>
          <w:lang w:val="en-GB"/>
        </w:rPr>
      </w:pPr>
      <w:r w:rsidRPr="00955520">
        <w:rPr>
          <w:rFonts w:ascii="Arial" w:hAnsi="Arial" w:cs="Arial"/>
          <w:b/>
          <w:bCs/>
          <w:color w:val="244061" w:themeColor="accent1" w:themeShade="80"/>
        </w:rPr>
        <w:t>The primary street setback to be increased to a minimum of 4m to any portion of the building to the satisfaction of the City of Nedlands</w:t>
      </w:r>
      <w:r w:rsidR="00E23080">
        <w:rPr>
          <w:rStyle w:val="eop"/>
          <w:rFonts w:ascii="Arial" w:hAnsi="Arial" w:cs="Arial"/>
          <w:color w:val="244061" w:themeColor="accent1" w:themeShade="80"/>
          <w:shd w:val="clear" w:color="auto" w:fill="FFFFFF"/>
        </w:rPr>
        <w:t>.</w:t>
      </w:r>
    </w:p>
    <w:p w14:paraId="761CC382" w14:textId="77777777" w:rsidR="00E23080" w:rsidRDefault="00E23080" w:rsidP="005E3DEC">
      <w:pPr>
        <w:pStyle w:val="ListParagraph"/>
        <w:ind w:left="76" w:right="-238"/>
        <w:jc w:val="both"/>
        <w:rPr>
          <w:rFonts w:ascii="Arial" w:hAnsi="Arial" w:cs="Arial"/>
          <w:b/>
          <w:bCs/>
          <w:color w:val="244061" w:themeColor="accent1" w:themeShade="80"/>
        </w:rPr>
      </w:pPr>
    </w:p>
    <w:p w14:paraId="3C7EC5E1" w14:textId="77777777" w:rsidR="00E23080" w:rsidRDefault="00E23080" w:rsidP="005E3DEC">
      <w:pPr>
        <w:pStyle w:val="ListParagraph"/>
        <w:ind w:left="76" w:right="-238"/>
        <w:jc w:val="both"/>
        <w:rPr>
          <w:rFonts w:ascii="Arial" w:hAnsi="Arial" w:cs="Arial"/>
          <w:b/>
          <w:bCs/>
          <w:color w:val="244061" w:themeColor="accent1" w:themeShade="80"/>
        </w:rPr>
      </w:pPr>
    </w:p>
    <w:p w14:paraId="48D57110" w14:textId="77777777" w:rsidR="00E23080" w:rsidRPr="00147AEA" w:rsidRDefault="00E23080" w:rsidP="005E3DEC">
      <w:pPr>
        <w:ind w:left="-284" w:right="-238"/>
        <w:rPr>
          <w:rFonts w:ascii="Arial" w:hAnsi="Arial" w:cs="Arial"/>
          <w:szCs w:val="24"/>
        </w:rPr>
      </w:pPr>
      <w:r w:rsidRPr="00147AEA">
        <w:rPr>
          <w:rFonts w:ascii="Arial" w:hAnsi="Arial" w:cs="Arial"/>
          <w:szCs w:val="24"/>
          <w:u w:val="single"/>
        </w:rPr>
        <w:t>Amendment</w:t>
      </w:r>
    </w:p>
    <w:p w14:paraId="3F5F5591" w14:textId="6E7D09DC" w:rsidR="00E23080" w:rsidRPr="00147AEA" w:rsidRDefault="00E23080" w:rsidP="005E3DEC">
      <w:pPr>
        <w:ind w:left="-284" w:right="-238"/>
        <w:rPr>
          <w:rFonts w:ascii="Arial" w:hAnsi="Arial" w:cs="Arial"/>
          <w:szCs w:val="24"/>
        </w:rPr>
      </w:pPr>
      <w:r w:rsidRPr="00147AEA">
        <w:rPr>
          <w:rFonts w:ascii="Arial" w:hAnsi="Arial" w:cs="Arial"/>
          <w:szCs w:val="24"/>
        </w:rPr>
        <w:t xml:space="preserve">Moved - Councillor </w:t>
      </w:r>
      <w:r w:rsidR="00C8557B">
        <w:rPr>
          <w:rFonts w:ascii="Arial" w:hAnsi="Arial" w:cs="Arial"/>
          <w:szCs w:val="24"/>
        </w:rPr>
        <w:t>Smyth</w:t>
      </w:r>
    </w:p>
    <w:p w14:paraId="476284F3" w14:textId="1B7AB1F6" w:rsidR="00E23080" w:rsidRPr="00147AEA" w:rsidRDefault="00E23080" w:rsidP="005E3DEC">
      <w:pPr>
        <w:ind w:left="-284" w:right="-238"/>
        <w:rPr>
          <w:rFonts w:ascii="Arial" w:hAnsi="Arial" w:cs="Arial"/>
          <w:szCs w:val="24"/>
        </w:rPr>
      </w:pPr>
      <w:r w:rsidRPr="00147AEA">
        <w:rPr>
          <w:rFonts w:ascii="Arial" w:hAnsi="Arial" w:cs="Arial"/>
          <w:szCs w:val="24"/>
        </w:rPr>
        <w:t xml:space="preserve">Seconded - Councillor </w:t>
      </w:r>
      <w:r w:rsidR="0054635A">
        <w:rPr>
          <w:rFonts w:ascii="Arial" w:hAnsi="Arial" w:cs="Arial"/>
          <w:szCs w:val="24"/>
        </w:rPr>
        <w:t>Mangano</w:t>
      </w:r>
    </w:p>
    <w:p w14:paraId="29933FFC" w14:textId="77777777" w:rsidR="00E23080" w:rsidRPr="00147AEA" w:rsidRDefault="00E23080" w:rsidP="005E3DEC">
      <w:pPr>
        <w:ind w:left="-284" w:right="-238"/>
        <w:rPr>
          <w:rFonts w:ascii="Arial" w:hAnsi="Arial" w:cs="Arial"/>
          <w:szCs w:val="24"/>
        </w:rPr>
      </w:pPr>
    </w:p>
    <w:p w14:paraId="6EC20B42" w14:textId="4EEF1E5D" w:rsidR="00C8557B" w:rsidRDefault="00C8557B" w:rsidP="005E3DEC">
      <w:pPr>
        <w:ind w:left="-284" w:right="-238"/>
        <w:jc w:val="both"/>
        <w:rPr>
          <w:rFonts w:ascii="Arial" w:hAnsi="Arial" w:cs="Arial"/>
          <w:b/>
          <w:color w:val="1F3864"/>
          <w:szCs w:val="24"/>
        </w:rPr>
      </w:pPr>
      <w:r w:rsidRPr="00422EC0">
        <w:rPr>
          <w:rFonts w:ascii="Arial" w:hAnsi="Arial" w:cs="Arial"/>
          <w:b/>
          <w:color w:val="1F3864"/>
          <w:szCs w:val="24"/>
        </w:rPr>
        <w:t xml:space="preserve">That </w:t>
      </w:r>
      <w:r>
        <w:rPr>
          <w:rFonts w:ascii="Arial" w:hAnsi="Arial" w:cs="Arial"/>
          <w:b/>
          <w:color w:val="1F3864"/>
          <w:szCs w:val="24"/>
        </w:rPr>
        <w:t xml:space="preserve">the </w:t>
      </w:r>
      <w:r w:rsidR="001244E3">
        <w:rPr>
          <w:rFonts w:ascii="Arial" w:hAnsi="Arial" w:cs="Arial"/>
          <w:b/>
          <w:color w:val="1F3864"/>
          <w:szCs w:val="24"/>
        </w:rPr>
        <w:t xml:space="preserve">additional </w:t>
      </w:r>
      <w:r>
        <w:rPr>
          <w:rFonts w:ascii="Arial" w:hAnsi="Arial" w:cs="Arial"/>
          <w:b/>
          <w:color w:val="1F3864"/>
          <w:szCs w:val="24"/>
        </w:rPr>
        <w:t>conditions be added</w:t>
      </w:r>
      <w:r w:rsidR="001244E3">
        <w:rPr>
          <w:rFonts w:ascii="Arial" w:hAnsi="Arial" w:cs="Arial"/>
          <w:b/>
          <w:color w:val="1F3864"/>
          <w:szCs w:val="24"/>
        </w:rPr>
        <w:t xml:space="preserve"> as follows and all other conditions be renumbered</w:t>
      </w:r>
      <w:r>
        <w:rPr>
          <w:rFonts w:ascii="Arial" w:hAnsi="Arial" w:cs="Arial"/>
          <w:b/>
          <w:color w:val="1F3864"/>
          <w:szCs w:val="24"/>
        </w:rPr>
        <w:t>:</w:t>
      </w:r>
    </w:p>
    <w:p w14:paraId="2536C9EE" w14:textId="77777777" w:rsidR="00C8557B" w:rsidRDefault="00C8557B" w:rsidP="005E3DEC">
      <w:pPr>
        <w:ind w:left="-284" w:right="-238"/>
        <w:jc w:val="both"/>
        <w:rPr>
          <w:rFonts w:ascii="Arial" w:hAnsi="Arial" w:cs="Arial"/>
          <w:b/>
          <w:color w:val="1F3864"/>
          <w:szCs w:val="24"/>
        </w:rPr>
      </w:pPr>
    </w:p>
    <w:p w14:paraId="41ED791E" w14:textId="09F36B3D" w:rsidR="00C8557B" w:rsidRPr="007C1B0C" w:rsidRDefault="0054635A" w:rsidP="005E3DEC">
      <w:pPr>
        <w:ind w:left="142" w:right="-238" w:hanging="426"/>
        <w:contextualSpacing/>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6</w:t>
      </w:r>
      <w:r w:rsidR="00C8557B" w:rsidRPr="007C1B0C">
        <w:rPr>
          <w:rFonts w:ascii="Arial" w:hAnsi="Arial" w:cs="Arial"/>
          <w:b/>
          <w:bCs/>
          <w:color w:val="244061" w:themeColor="accent1" w:themeShade="80"/>
          <w:szCs w:val="24"/>
          <w:lang w:val="en-US"/>
        </w:rPr>
        <w:t xml:space="preserve">. </w:t>
      </w:r>
      <w:r w:rsidR="00C8557B">
        <w:rPr>
          <w:rFonts w:ascii="Arial" w:hAnsi="Arial" w:cs="Arial"/>
          <w:b/>
          <w:bCs/>
          <w:color w:val="244061" w:themeColor="accent1" w:themeShade="80"/>
          <w:szCs w:val="24"/>
          <w:lang w:val="en-US"/>
        </w:rPr>
        <w:tab/>
      </w:r>
      <w:r w:rsidR="00C8557B" w:rsidRPr="007C1B0C">
        <w:rPr>
          <w:rFonts w:ascii="Arial" w:hAnsi="Arial" w:cs="Arial"/>
          <w:b/>
          <w:bCs/>
          <w:color w:val="244061" w:themeColor="accent1" w:themeShade="80"/>
          <w:szCs w:val="24"/>
          <w:lang w:val="en-US"/>
        </w:rPr>
        <w:t xml:space="preserve">Prior to the issue of a building permit, amended plans shall be submitted which depict a fully enclosed bin storage area to </w:t>
      </w:r>
      <w:r w:rsidR="008534BC">
        <w:rPr>
          <w:rFonts w:ascii="Arial" w:hAnsi="Arial" w:cs="Arial"/>
          <w:b/>
          <w:bCs/>
          <w:color w:val="244061" w:themeColor="accent1" w:themeShade="80"/>
          <w:szCs w:val="24"/>
          <w:lang w:val="en-US"/>
        </w:rPr>
        <w:t>th</w:t>
      </w:r>
      <w:r w:rsidR="00C8557B" w:rsidRPr="007C1B0C">
        <w:rPr>
          <w:rFonts w:ascii="Arial" w:hAnsi="Arial" w:cs="Arial"/>
          <w:b/>
          <w:bCs/>
          <w:color w:val="244061" w:themeColor="accent1" w:themeShade="80"/>
          <w:szCs w:val="24"/>
          <w:lang w:val="en-US"/>
        </w:rPr>
        <w:t>e satisfaction of the City of Nedlands.</w:t>
      </w:r>
    </w:p>
    <w:p w14:paraId="4E4C3C94" w14:textId="77777777" w:rsidR="00C8557B" w:rsidRPr="007C1B0C" w:rsidRDefault="00C8557B" w:rsidP="005E3DEC">
      <w:pPr>
        <w:pStyle w:val="ListParagraph"/>
        <w:ind w:right="-238"/>
        <w:jc w:val="both"/>
        <w:rPr>
          <w:rFonts w:ascii="Arial" w:hAnsi="Arial" w:cs="Arial"/>
          <w:b/>
          <w:bCs/>
          <w:color w:val="244061" w:themeColor="accent1" w:themeShade="80"/>
          <w:szCs w:val="24"/>
          <w:lang w:val="en-US"/>
        </w:rPr>
      </w:pPr>
    </w:p>
    <w:p w14:paraId="5DBCDAF2" w14:textId="38A31E44" w:rsidR="00C8557B" w:rsidRPr="00C8557B" w:rsidRDefault="00C8557B" w:rsidP="005E3DEC">
      <w:pPr>
        <w:pStyle w:val="ListParagraph"/>
        <w:numPr>
          <w:ilvl w:val="0"/>
          <w:numId w:val="117"/>
        </w:numPr>
        <w:ind w:left="142" w:right="-238" w:hanging="426"/>
        <w:jc w:val="both"/>
        <w:rPr>
          <w:rFonts w:ascii="Arial" w:hAnsi="Arial" w:cs="Arial"/>
          <w:b/>
          <w:bCs/>
          <w:color w:val="244061" w:themeColor="accent1" w:themeShade="80"/>
          <w:szCs w:val="24"/>
          <w:lang w:val="en-US"/>
        </w:rPr>
      </w:pPr>
      <w:r w:rsidRPr="00C8557B">
        <w:rPr>
          <w:rFonts w:ascii="Arial" w:hAnsi="Arial" w:cs="Arial"/>
          <w:b/>
          <w:bCs/>
          <w:color w:val="244061" w:themeColor="accent1" w:themeShade="80"/>
          <w:szCs w:val="24"/>
          <w:lang w:val="en-US"/>
        </w:rPr>
        <w:t xml:space="preserve">Prior to the issue of a building permit, amended plans shall be submitted which depict additional landscaping along the southern boundary of the site to the satisfaction of the City of Nedlands. </w:t>
      </w:r>
    </w:p>
    <w:p w14:paraId="5A1D30F2" w14:textId="77777777" w:rsidR="00E23080" w:rsidRPr="00422EC0" w:rsidRDefault="00E23080" w:rsidP="005E3DEC">
      <w:pPr>
        <w:ind w:left="-284" w:right="-238"/>
        <w:jc w:val="right"/>
        <w:rPr>
          <w:rFonts w:ascii="Arial" w:hAnsi="Arial" w:cs="Arial"/>
          <w:b/>
          <w:color w:val="1F3864"/>
          <w:szCs w:val="24"/>
        </w:rPr>
      </w:pPr>
    </w:p>
    <w:p w14:paraId="2CEBA97A" w14:textId="10D4D044" w:rsidR="00E23080" w:rsidRPr="00422EC0" w:rsidRDefault="00E23080" w:rsidP="005E3DEC">
      <w:pPr>
        <w:ind w:left="-284" w:right="-238"/>
        <w:jc w:val="both"/>
        <w:rPr>
          <w:rFonts w:ascii="Arial" w:hAnsi="Arial" w:cs="Arial"/>
          <w:b/>
          <w:color w:val="1F3864"/>
          <w:szCs w:val="24"/>
        </w:rPr>
      </w:pPr>
      <w:r w:rsidRPr="00422EC0">
        <w:rPr>
          <w:rFonts w:ascii="Arial" w:hAnsi="Arial" w:cs="Arial"/>
          <w:b/>
          <w:color w:val="1F3864"/>
          <w:szCs w:val="24"/>
        </w:rPr>
        <w:t xml:space="preserve">The AMENDMENT was PUT and </w:t>
      </w:r>
      <w:proofErr w:type="gramStart"/>
      <w:r w:rsidRPr="00422EC0">
        <w:rPr>
          <w:rFonts w:ascii="Arial" w:hAnsi="Arial" w:cs="Arial"/>
          <w:b/>
          <w:color w:val="1F3864"/>
          <w:szCs w:val="24"/>
        </w:rPr>
        <w:t>was</w:t>
      </w:r>
      <w:proofErr w:type="gramEnd"/>
      <w:r w:rsidRPr="00422EC0">
        <w:rPr>
          <w:rFonts w:ascii="Arial" w:hAnsi="Arial" w:cs="Arial"/>
          <w:b/>
          <w:color w:val="1F3864"/>
          <w:szCs w:val="24"/>
        </w:rPr>
        <w:t xml:space="preserve"> </w:t>
      </w:r>
    </w:p>
    <w:p w14:paraId="3448E1B1" w14:textId="070A8CE3" w:rsidR="009714D2" w:rsidRPr="00147AEA" w:rsidRDefault="009714D2" w:rsidP="005E3DEC">
      <w:pPr>
        <w:ind w:right="-238"/>
        <w:jc w:val="right"/>
        <w:rPr>
          <w:rFonts w:ascii="Arial" w:hAnsi="Arial" w:cs="Arial"/>
          <w:b/>
          <w:szCs w:val="24"/>
        </w:rPr>
      </w:pPr>
      <w:r w:rsidRPr="00147AEA">
        <w:rPr>
          <w:rFonts w:ascii="Arial" w:hAnsi="Arial" w:cs="Arial"/>
          <w:b/>
          <w:szCs w:val="24"/>
        </w:rPr>
        <w:t>CARRIED UNANIMOUSLY 1</w:t>
      </w:r>
      <w:r>
        <w:rPr>
          <w:rFonts w:ascii="Arial" w:hAnsi="Arial" w:cs="Arial"/>
          <w:b/>
          <w:szCs w:val="24"/>
        </w:rPr>
        <w:t>0</w:t>
      </w:r>
      <w:r w:rsidRPr="00147AEA">
        <w:rPr>
          <w:rFonts w:ascii="Arial" w:hAnsi="Arial" w:cs="Arial"/>
          <w:b/>
          <w:szCs w:val="24"/>
        </w:rPr>
        <w:t>/-</w:t>
      </w:r>
    </w:p>
    <w:p w14:paraId="6C3261F4" w14:textId="1682D598" w:rsidR="00E23080" w:rsidRDefault="00E23080" w:rsidP="005E3DEC">
      <w:pPr>
        <w:ind w:left="-284" w:right="-238"/>
        <w:jc w:val="right"/>
        <w:rPr>
          <w:rFonts w:ascii="Arial" w:hAnsi="Arial" w:cs="Arial"/>
          <w:b/>
          <w:szCs w:val="24"/>
        </w:rPr>
      </w:pPr>
    </w:p>
    <w:p w14:paraId="0927EF54" w14:textId="77777777" w:rsidR="0025558E" w:rsidRDefault="0025558E" w:rsidP="005E3DEC">
      <w:pPr>
        <w:ind w:left="-284" w:right="-238"/>
        <w:jc w:val="right"/>
        <w:rPr>
          <w:rFonts w:ascii="Arial" w:hAnsi="Arial" w:cs="Arial"/>
          <w:b/>
          <w:szCs w:val="24"/>
        </w:rPr>
      </w:pPr>
    </w:p>
    <w:p w14:paraId="32B53A8C" w14:textId="77777777" w:rsidR="0025558E" w:rsidRDefault="0025558E" w:rsidP="005E3DEC">
      <w:pPr>
        <w:ind w:left="-284" w:right="-238"/>
        <w:jc w:val="right"/>
        <w:rPr>
          <w:rFonts w:ascii="Arial" w:hAnsi="Arial" w:cs="Arial"/>
          <w:b/>
          <w:szCs w:val="24"/>
        </w:rPr>
      </w:pPr>
    </w:p>
    <w:p w14:paraId="797D6F6C" w14:textId="77777777" w:rsidR="00402F08" w:rsidRPr="00147AEA" w:rsidRDefault="00402F08" w:rsidP="005E3DEC">
      <w:pPr>
        <w:ind w:left="-284" w:right="-238"/>
        <w:rPr>
          <w:rFonts w:ascii="Arial" w:hAnsi="Arial" w:cs="Arial"/>
          <w:szCs w:val="24"/>
        </w:rPr>
      </w:pPr>
      <w:r w:rsidRPr="00147AEA">
        <w:rPr>
          <w:rFonts w:ascii="Arial" w:hAnsi="Arial" w:cs="Arial"/>
          <w:szCs w:val="24"/>
          <w:u w:val="single"/>
        </w:rPr>
        <w:t>Amendment</w:t>
      </w:r>
    </w:p>
    <w:p w14:paraId="5C288C1A" w14:textId="0DAB0669" w:rsidR="00402F08" w:rsidRPr="00147AEA" w:rsidRDefault="00402F08" w:rsidP="005E3DEC">
      <w:pPr>
        <w:ind w:left="-284" w:right="-238"/>
        <w:rPr>
          <w:rFonts w:ascii="Arial" w:hAnsi="Arial" w:cs="Arial"/>
          <w:szCs w:val="24"/>
        </w:rPr>
      </w:pPr>
      <w:r w:rsidRPr="00147AEA">
        <w:rPr>
          <w:rFonts w:ascii="Arial" w:hAnsi="Arial" w:cs="Arial"/>
          <w:szCs w:val="24"/>
        </w:rPr>
        <w:t xml:space="preserve">Moved - Councillor </w:t>
      </w:r>
      <w:r w:rsidR="00FB3357">
        <w:rPr>
          <w:rFonts w:ascii="Arial" w:hAnsi="Arial" w:cs="Arial"/>
          <w:szCs w:val="24"/>
        </w:rPr>
        <w:t>Mangano</w:t>
      </w:r>
    </w:p>
    <w:p w14:paraId="1A93A3AE" w14:textId="1467A5F8" w:rsidR="00402F08" w:rsidRPr="00147AEA" w:rsidRDefault="00402F08" w:rsidP="005E3DEC">
      <w:pPr>
        <w:ind w:left="-284" w:right="-238"/>
        <w:rPr>
          <w:rFonts w:ascii="Arial" w:hAnsi="Arial" w:cs="Arial"/>
          <w:szCs w:val="24"/>
        </w:rPr>
      </w:pPr>
      <w:r w:rsidRPr="00147AEA">
        <w:rPr>
          <w:rFonts w:ascii="Arial" w:hAnsi="Arial" w:cs="Arial"/>
          <w:szCs w:val="24"/>
        </w:rPr>
        <w:t xml:space="preserve">Seconded - Councillor </w:t>
      </w:r>
      <w:r w:rsidR="006967C0">
        <w:rPr>
          <w:rFonts w:ascii="Arial" w:hAnsi="Arial" w:cs="Arial"/>
          <w:szCs w:val="24"/>
        </w:rPr>
        <w:t>Bennett</w:t>
      </w:r>
    </w:p>
    <w:p w14:paraId="2CFB02B5" w14:textId="77777777" w:rsidR="00402F08" w:rsidRPr="00147AEA" w:rsidRDefault="00402F08" w:rsidP="005E3DEC">
      <w:pPr>
        <w:ind w:left="-284" w:right="-238"/>
        <w:rPr>
          <w:rFonts w:ascii="Arial" w:hAnsi="Arial" w:cs="Arial"/>
          <w:szCs w:val="24"/>
        </w:rPr>
      </w:pPr>
    </w:p>
    <w:p w14:paraId="34A3B1F2" w14:textId="1CC78F37" w:rsidR="00402F08" w:rsidRPr="00F70CDE" w:rsidRDefault="00402F08" w:rsidP="005E3DEC">
      <w:pPr>
        <w:ind w:left="-284" w:right="-238"/>
        <w:jc w:val="both"/>
        <w:rPr>
          <w:rFonts w:ascii="Arial" w:hAnsi="Arial" w:cs="Arial"/>
          <w:bCs/>
          <w:color w:val="1F3864"/>
          <w:szCs w:val="24"/>
        </w:rPr>
      </w:pPr>
      <w:r w:rsidRPr="00F70CDE">
        <w:rPr>
          <w:rFonts w:ascii="Arial" w:hAnsi="Arial" w:cs="Arial"/>
          <w:bCs/>
          <w:color w:val="1F3864"/>
          <w:szCs w:val="24"/>
        </w:rPr>
        <w:t xml:space="preserve">That </w:t>
      </w:r>
      <w:r w:rsidR="00874AAD" w:rsidRPr="00F70CDE">
        <w:rPr>
          <w:rFonts w:ascii="Arial" w:hAnsi="Arial" w:cs="Arial"/>
          <w:bCs/>
          <w:color w:val="1F3864"/>
          <w:szCs w:val="24"/>
        </w:rPr>
        <w:t xml:space="preserve">the applicant submits amended plans to </w:t>
      </w:r>
      <w:r w:rsidR="009115DE" w:rsidRPr="00F70CDE">
        <w:rPr>
          <w:rFonts w:ascii="Arial" w:hAnsi="Arial" w:cs="Arial"/>
          <w:bCs/>
          <w:color w:val="1F3864"/>
          <w:szCs w:val="24"/>
        </w:rPr>
        <w:t xml:space="preserve">reduce the overall height of the structure </w:t>
      </w:r>
      <w:r w:rsidR="00874AAD" w:rsidRPr="00F70CDE">
        <w:rPr>
          <w:rFonts w:ascii="Arial" w:hAnsi="Arial" w:cs="Arial"/>
          <w:bCs/>
          <w:color w:val="1F3864"/>
          <w:szCs w:val="24"/>
        </w:rPr>
        <w:t>by 800mm to reduce the overshadowing.</w:t>
      </w:r>
    </w:p>
    <w:p w14:paraId="06EE62BD" w14:textId="77777777" w:rsidR="00402F08" w:rsidRPr="00F70CDE" w:rsidRDefault="00402F08" w:rsidP="005E3DEC">
      <w:pPr>
        <w:ind w:left="-284" w:right="-238"/>
        <w:jc w:val="right"/>
        <w:rPr>
          <w:rFonts w:ascii="Arial" w:hAnsi="Arial" w:cs="Arial"/>
          <w:bCs/>
          <w:color w:val="1F3864"/>
          <w:szCs w:val="24"/>
        </w:rPr>
      </w:pPr>
    </w:p>
    <w:p w14:paraId="024EADA1" w14:textId="6756D7C9" w:rsidR="00402F08" w:rsidRPr="00F70CDE" w:rsidRDefault="00402F08" w:rsidP="005E3DEC">
      <w:pPr>
        <w:ind w:left="-284" w:right="-238"/>
        <w:jc w:val="both"/>
        <w:rPr>
          <w:rFonts w:ascii="Arial" w:hAnsi="Arial" w:cs="Arial"/>
          <w:bCs/>
          <w:color w:val="1F3864"/>
          <w:szCs w:val="24"/>
        </w:rPr>
      </w:pPr>
      <w:r w:rsidRPr="00F70CDE">
        <w:rPr>
          <w:rFonts w:ascii="Arial" w:hAnsi="Arial" w:cs="Arial"/>
          <w:bCs/>
          <w:color w:val="1F3864"/>
          <w:szCs w:val="24"/>
        </w:rPr>
        <w:t xml:space="preserve">The AMENDMENT was PUT and </w:t>
      </w:r>
      <w:proofErr w:type="gramStart"/>
      <w:r w:rsidRPr="00F70CDE">
        <w:rPr>
          <w:rFonts w:ascii="Arial" w:hAnsi="Arial" w:cs="Arial"/>
          <w:bCs/>
          <w:color w:val="1F3864"/>
          <w:szCs w:val="24"/>
        </w:rPr>
        <w:t>was</w:t>
      </w:r>
      <w:proofErr w:type="gramEnd"/>
      <w:r w:rsidRPr="00F70CDE">
        <w:rPr>
          <w:rFonts w:ascii="Arial" w:hAnsi="Arial" w:cs="Arial"/>
          <w:bCs/>
          <w:color w:val="1F3864"/>
          <w:szCs w:val="24"/>
        </w:rPr>
        <w:t xml:space="preserve"> </w:t>
      </w:r>
    </w:p>
    <w:p w14:paraId="1F67991C" w14:textId="3640C0AA" w:rsidR="00402F08" w:rsidRPr="00F70CDE" w:rsidRDefault="00BE2DBF" w:rsidP="005E3DEC">
      <w:pPr>
        <w:ind w:left="-284" w:right="-238"/>
        <w:jc w:val="right"/>
        <w:rPr>
          <w:rFonts w:ascii="Arial" w:hAnsi="Arial" w:cs="Arial"/>
          <w:bCs/>
          <w:szCs w:val="24"/>
        </w:rPr>
      </w:pPr>
      <w:r w:rsidRPr="00F70CDE">
        <w:rPr>
          <w:rFonts w:ascii="Arial" w:hAnsi="Arial" w:cs="Arial"/>
          <w:bCs/>
          <w:szCs w:val="24"/>
        </w:rPr>
        <w:t>Lost 2/8</w:t>
      </w:r>
    </w:p>
    <w:p w14:paraId="21A39493" w14:textId="77777777" w:rsidR="001447BF" w:rsidRDefault="00402F08" w:rsidP="005E3DEC">
      <w:pPr>
        <w:ind w:left="-284" w:right="-238"/>
        <w:jc w:val="right"/>
        <w:rPr>
          <w:rFonts w:ascii="Arial" w:hAnsi="Arial" w:cs="Arial"/>
          <w:bCs/>
          <w:szCs w:val="24"/>
        </w:rPr>
      </w:pPr>
      <w:r w:rsidRPr="00F70CDE">
        <w:rPr>
          <w:rFonts w:ascii="Arial" w:hAnsi="Arial" w:cs="Arial"/>
          <w:bCs/>
          <w:szCs w:val="24"/>
        </w:rPr>
        <w:t xml:space="preserve">(Against: </w:t>
      </w:r>
      <w:r w:rsidR="00BE2DBF" w:rsidRPr="00F70CDE">
        <w:rPr>
          <w:rFonts w:ascii="Arial" w:hAnsi="Arial" w:cs="Arial"/>
          <w:bCs/>
          <w:szCs w:val="24"/>
        </w:rPr>
        <w:t xml:space="preserve">Deputy Mayor </w:t>
      </w:r>
      <w:r w:rsidRPr="00F70CDE">
        <w:rPr>
          <w:rFonts w:ascii="Arial" w:hAnsi="Arial" w:cs="Arial"/>
          <w:bCs/>
          <w:szCs w:val="24"/>
        </w:rPr>
        <w:t>Crs.</w:t>
      </w:r>
      <w:r w:rsidR="001447BF">
        <w:rPr>
          <w:rFonts w:ascii="Arial" w:hAnsi="Arial" w:cs="Arial"/>
          <w:bCs/>
          <w:szCs w:val="24"/>
        </w:rPr>
        <w:t xml:space="preserve"> </w:t>
      </w:r>
      <w:r w:rsidR="00BE2DBF" w:rsidRPr="00F70CDE">
        <w:rPr>
          <w:rFonts w:ascii="Arial" w:hAnsi="Arial" w:cs="Arial"/>
          <w:bCs/>
          <w:szCs w:val="24"/>
        </w:rPr>
        <w:t xml:space="preserve">Coghlan Senathirajah Amiry </w:t>
      </w:r>
    </w:p>
    <w:p w14:paraId="646993AD" w14:textId="0AD17C8B" w:rsidR="00402F08" w:rsidRPr="00F70CDE" w:rsidRDefault="001447BF" w:rsidP="005E3DEC">
      <w:pPr>
        <w:ind w:left="-284" w:right="-238"/>
        <w:jc w:val="right"/>
        <w:rPr>
          <w:rFonts w:ascii="Arial" w:hAnsi="Arial" w:cs="Arial"/>
          <w:bCs/>
          <w:szCs w:val="24"/>
        </w:rPr>
      </w:pPr>
      <w:r w:rsidRPr="00F70CDE">
        <w:rPr>
          <w:rFonts w:ascii="Arial" w:hAnsi="Arial" w:cs="Arial"/>
          <w:bCs/>
          <w:szCs w:val="24"/>
        </w:rPr>
        <w:t xml:space="preserve">Smyth Youngman </w:t>
      </w:r>
      <w:r w:rsidR="00BE2DBF" w:rsidRPr="00F70CDE">
        <w:rPr>
          <w:rFonts w:ascii="Arial" w:hAnsi="Arial" w:cs="Arial"/>
          <w:bCs/>
          <w:szCs w:val="24"/>
        </w:rPr>
        <w:t>Combes &amp; Hodsdon</w:t>
      </w:r>
      <w:r w:rsidR="00402F08" w:rsidRPr="00F70CDE">
        <w:rPr>
          <w:rFonts w:ascii="Arial" w:hAnsi="Arial" w:cs="Arial"/>
          <w:bCs/>
          <w:szCs w:val="24"/>
        </w:rPr>
        <w:t>)</w:t>
      </w:r>
    </w:p>
    <w:p w14:paraId="217AED6B" w14:textId="5EB5A4BA" w:rsidR="00402F08" w:rsidRPr="00147AEA" w:rsidRDefault="00402F08" w:rsidP="005E3DEC">
      <w:pPr>
        <w:ind w:left="-284" w:right="-238"/>
        <w:jc w:val="right"/>
        <w:rPr>
          <w:rFonts w:ascii="Arial" w:hAnsi="Arial" w:cs="Arial"/>
          <w:b/>
          <w:szCs w:val="24"/>
        </w:rPr>
      </w:pPr>
    </w:p>
    <w:p w14:paraId="45F79C99" w14:textId="30F88364" w:rsidR="00E23080" w:rsidRPr="00955520" w:rsidRDefault="00E23080" w:rsidP="005E3DEC">
      <w:pPr>
        <w:pStyle w:val="ListParagraph"/>
        <w:ind w:left="76" w:right="-238"/>
        <w:jc w:val="both"/>
        <w:rPr>
          <w:rFonts w:ascii="Arial" w:hAnsi="Arial" w:cs="Arial"/>
          <w:b/>
          <w:bCs/>
          <w:color w:val="244061" w:themeColor="accent1" w:themeShade="80"/>
          <w:lang w:val="en-GB"/>
        </w:rPr>
      </w:pPr>
    </w:p>
    <w:p w14:paraId="0743C9B3" w14:textId="2BA8F765" w:rsidR="008A12B1" w:rsidRDefault="0054635A" w:rsidP="005E3DEC">
      <w:pPr>
        <w:ind w:left="-284" w:right="-238"/>
        <w:jc w:val="both"/>
        <w:rPr>
          <w:rFonts w:ascii="Arial" w:hAnsi="Arial" w:cs="Arial"/>
          <w:b/>
          <w:color w:val="1F3864"/>
          <w:szCs w:val="24"/>
        </w:rPr>
      </w:pPr>
      <w:r>
        <w:rPr>
          <w:rFonts w:ascii="Arial" w:hAnsi="Arial" w:cs="Arial"/>
          <w:b/>
          <w:color w:val="1F3864"/>
          <w:szCs w:val="24"/>
        </w:rPr>
        <w:t xml:space="preserve">The </w:t>
      </w:r>
      <w:r w:rsidR="009714D2">
        <w:rPr>
          <w:rFonts w:ascii="Arial" w:hAnsi="Arial" w:cs="Arial"/>
          <w:b/>
          <w:color w:val="1F3864"/>
          <w:szCs w:val="24"/>
        </w:rPr>
        <w:t>Substantive</w:t>
      </w:r>
      <w:r>
        <w:rPr>
          <w:rFonts w:ascii="Arial" w:hAnsi="Arial" w:cs="Arial"/>
          <w:b/>
          <w:color w:val="1F3864"/>
          <w:szCs w:val="24"/>
        </w:rPr>
        <w:t xml:space="preserve"> motion was PUT and </w:t>
      </w:r>
      <w:proofErr w:type="gramStart"/>
      <w:r>
        <w:rPr>
          <w:rFonts w:ascii="Arial" w:hAnsi="Arial" w:cs="Arial"/>
          <w:b/>
          <w:color w:val="1F3864"/>
          <w:szCs w:val="24"/>
        </w:rPr>
        <w:t>was</w:t>
      </w:r>
      <w:proofErr w:type="gramEnd"/>
      <w:r>
        <w:rPr>
          <w:rFonts w:ascii="Arial" w:hAnsi="Arial" w:cs="Arial"/>
          <w:b/>
          <w:color w:val="1F3864"/>
          <w:szCs w:val="24"/>
        </w:rPr>
        <w:t xml:space="preserve"> </w:t>
      </w:r>
    </w:p>
    <w:p w14:paraId="4CA4A1D3" w14:textId="77777777" w:rsidR="0025558E" w:rsidRDefault="0025558E" w:rsidP="005E3DEC">
      <w:pPr>
        <w:ind w:left="-284" w:right="-238"/>
        <w:jc w:val="both"/>
        <w:rPr>
          <w:rFonts w:ascii="Arial" w:hAnsi="Arial" w:cs="Arial"/>
          <w:b/>
          <w:color w:val="1F3864"/>
          <w:szCs w:val="24"/>
        </w:rPr>
      </w:pPr>
    </w:p>
    <w:p w14:paraId="72D3835E" w14:textId="720971F9" w:rsidR="00584BF9" w:rsidRPr="002D1FBE" w:rsidRDefault="00584BF9" w:rsidP="00584BF9">
      <w:pPr>
        <w:ind w:left="-284" w:right="-238"/>
        <w:jc w:val="right"/>
        <w:rPr>
          <w:rFonts w:ascii="Arial" w:hAnsi="Arial" w:cs="Arial"/>
          <w:b/>
          <w:szCs w:val="24"/>
        </w:rPr>
      </w:pPr>
      <w:r w:rsidRPr="002D1FBE">
        <w:rPr>
          <w:rFonts w:ascii="Arial" w:hAnsi="Arial" w:cs="Arial"/>
          <w:b/>
          <w:szCs w:val="24"/>
        </w:rPr>
        <w:t>The vote being tied 5/5, the Presiding Member exercised his casting vote</w:t>
      </w:r>
      <w:r w:rsidR="002D1FBE" w:rsidRPr="002D1FBE">
        <w:rPr>
          <w:rFonts w:ascii="Arial" w:hAnsi="Arial" w:cs="Arial"/>
          <w:b/>
          <w:szCs w:val="24"/>
        </w:rPr>
        <w:t>.</w:t>
      </w:r>
    </w:p>
    <w:p w14:paraId="7377F3FE" w14:textId="41A5F649" w:rsidR="005C315C" w:rsidRPr="00147AEA" w:rsidRDefault="00F15973" w:rsidP="005E3DEC">
      <w:pPr>
        <w:ind w:left="-284" w:right="-238"/>
        <w:jc w:val="right"/>
        <w:rPr>
          <w:rFonts w:ascii="Arial" w:hAnsi="Arial" w:cs="Arial"/>
          <w:b/>
          <w:szCs w:val="24"/>
        </w:rPr>
      </w:pPr>
      <w:r>
        <w:rPr>
          <w:rFonts w:ascii="Arial" w:hAnsi="Arial" w:cs="Arial"/>
          <w:b/>
          <w:szCs w:val="24"/>
        </w:rPr>
        <w:t xml:space="preserve">CARRIED ON THE CASTING VOTE </w:t>
      </w:r>
      <w:r w:rsidR="002D1FBE">
        <w:rPr>
          <w:rFonts w:ascii="Arial" w:hAnsi="Arial" w:cs="Arial"/>
          <w:b/>
          <w:szCs w:val="24"/>
        </w:rPr>
        <w:t>6</w:t>
      </w:r>
      <w:r>
        <w:rPr>
          <w:rFonts w:ascii="Arial" w:hAnsi="Arial" w:cs="Arial"/>
          <w:b/>
          <w:szCs w:val="24"/>
        </w:rPr>
        <w:t>/5</w:t>
      </w:r>
    </w:p>
    <w:p w14:paraId="5BD84245" w14:textId="6B1A436A" w:rsidR="005C315C" w:rsidRPr="00147AEA" w:rsidRDefault="005C315C" w:rsidP="005E3DEC">
      <w:pPr>
        <w:ind w:left="-284" w:right="-238"/>
        <w:jc w:val="right"/>
        <w:rPr>
          <w:rFonts w:ascii="Arial" w:hAnsi="Arial" w:cs="Arial"/>
          <w:b/>
          <w:szCs w:val="24"/>
        </w:rPr>
      </w:pPr>
      <w:r w:rsidRPr="00147AEA">
        <w:rPr>
          <w:rFonts w:ascii="Arial" w:hAnsi="Arial" w:cs="Arial"/>
          <w:b/>
          <w:szCs w:val="24"/>
        </w:rPr>
        <w:t xml:space="preserve">(Against: Crs. </w:t>
      </w:r>
      <w:r w:rsidR="00BD2185">
        <w:rPr>
          <w:rFonts w:ascii="Arial" w:hAnsi="Arial" w:cs="Arial"/>
          <w:b/>
          <w:szCs w:val="24"/>
        </w:rPr>
        <w:t>Coghlan</w:t>
      </w:r>
      <w:r w:rsidR="00B63899">
        <w:rPr>
          <w:rFonts w:ascii="Arial" w:hAnsi="Arial" w:cs="Arial"/>
          <w:b/>
          <w:szCs w:val="24"/>
        </w:rPr>
        <w:t xml:space="preserve"> Senathirajah Amiry Combes &amp; Hodsdon</w:t>
      </w:r>
      <w:r w:rsidRPr="00147AEA">
        <w:rPr>
          <w:rFonts w:ascii="Arial" w:hAnsi="Arial" w:cs="Arial"/>
          <w:b/>
          <w:szCs w:val="24"/>
        </w:rPr>
        <w:t>)</w:t>
      </w:r>
    </w:p>
    <w:p w14:paraId="4D558829" w14:textId="7094C7B6" w:rsidR="00893154" w:rsidRDefault="00893154" w:rsidP="005E3DEC">
      <w:pPr>
        <w:ind w:left="-284" w:right="-238"/>
        <w:jc w:val="both"/>
        <w:rPr>
          <w:rFonts w:ascii="Arial" w:eastAsia="Calibri" w:hAnsi="Arial" w:cs="Arial"/>
          <w:szCs w:val="24"/>
          <w:lang w:val="en-US"/>
        </w:rPr>
      </w:pPr>
    </w:p>
    <w:p w14:paraId="477BB675" w14:textId="77777777" w:rsidR="005E3DEC" w:rsidRDefault="005E3DEC" w:rsidP="005E3DEC">
      <w:pPr>
        <w:ind w:left="-284" w:right="-238"/>
        <w:jc w:val="both"/>
        <w:rPr>
          <w:rFonts w:ascii="Arial" w:eastAsia="Calibri" w:hAnsi="Arial" w:cs="Arial"/>
          <w:szCs w:val="24"/>
          <w:lang w:val="en-US"/>
        </w:rPr>
      </w:pPr>
    </w:p>
    <w:p w14:paraId="0FF8392A" w14:textId="23ADDB9F" w:rsidR="00F15973" w:rsidRPr="00147AEA" w:rsidRDefault="00F15973" w:rsidP="005E3DEC">
      <w:pPr>
        <w:ind w:left="-1134" w:right="-238"/>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left the room at </w:t>
      </w:r>
      <w:r>
        <w:rPr>
          <w:rFonts w:ascii="Arial" w:hAnsi="Arial" w:cs="Arial"/>
          <w:szCs w:val="24"/>
        </w:rPr>
        <w:t>8.14</w:t>
      </w:r>
      <w:r w:rsidRPr="00147AEA">
        <w:rPr>
          <w:rFonts w:ascii="Arial" w:hAnsi="Arial" w:cs="Arial"/>
          <w:szCs w:val="24"/>
        </w:rPr>
        <w:t xml:space="preserve"> pm</w:t>
      </w:r>
      <w:r w:rsidR="001E3E13">
        <w:rPr>
          <w:rFonts w:ascii="Arial" w:hAnsi="Arial" w:cs="Arial"/>
          <w:szCs w:val="24"/>
        </w:rPr>
        <w:t xml:space="preserve"> and </w:t>
      </w:r>
      <w:r w:rsidR="004C1876">
        <w:rPr>
          <w:rFonts w:ascii="Arial" w:hAnsi="Arial" w:cs="Arial"/>
          <w:szCs w:val="24"/>
        </w:rPr>
        <w:t>returned at 8.15pm.</w:t>
      </w:r>
    </w:p>
    <w:p w14:paraId="65556E86" w14:textId="2FBA0FAD" w:rsidR="00893154" w:rsidRDefault="00893154" w:rsidP="005E3DEC">
      <w:pPr>
        <w:ind w:left="-284" w:right="-238"/>
        <w:jc w:val="both"/>
        <w:rPr>
          <w:rFonts w:ascii="Arial" w:eastAsia="Calibri" w:hAnsi="Arial" w:cs="Arial"/>
          <w:szCs w:val="24"/>
          <w:lang w:val="en-US"/>
        </w:rPr>
      </w:pPr>
    </w:p>
    <w:p w14:paraId="3483821B" w14:textId="33B85755" w:rsidR="005E3DEC" w:rsidRDefault="005E3DEC" w:rsidP="005E3DEC">
      <w:pPr>
        <w:ind w:left="-284" w:right="-238"/>
        <w:jc w:val="both"/>
        <w:rPr>
          <w:rFonts w:ascii="Arial" w:eastAsia="Calibri" w:hAnsi="Arial" w:cs="Arial"/>
          <w:szCs w:val="24"/>
          <w:lang w:val="en-US"/>
        </w:rPr>
      </w:pPr>
      <w:r>
        <w:rPr>
          <w:rFonts w:ascii="Arial" w:hAnsi="Arial" w:cs="Arial"/>
          <w:noProof/>
          <w:szCs w:val="24"/>
        </w:rPr>
        <mc:AlternateContent>
          <mc:Choice Requires="wps">
            <w:drawing>
              <wp:anchor distT="0" distB="0" distL="114300" distR="114300" simplePos="0" relativeHeight="251658249" behindDoc="1" locked="0" layoutInCell="1" allowOverlap="1" wp14:anchorId="63512401" wp14:editId="1D20FC23">
                <wp:simplePos x="0" y="0"/>
                <wp:positionH relativeFrom="margin">
                  <wp:posOffset>-354711</wp:posOffset>
                </wp:positionH>
                <wp:positionV relativeFrom="paragraph">
                  <wp:posOffset>114300</wp:posOffset>
                </wp:positionV>
                <wp:extent cx="6393365" cy="4251960"/>
                <wp:effectExtent l="0" t="0" r="26670" b="15240"/>
                <wp:wrapNone/>
                <wp:docPr id="12" name="Rectangle 12" descr="P692#y1"/>
                <wp:cNvGraphicFramePr/>
                <a:graphic xmlns:a="http://schemas.openxmlformats.org/drawingml/2006/main">
                  <a:graphicData uri="http://schemas.microsoft.com/office/word/2010/wordprocessingShape">
                    <wps:wsp>
                      <wps:cNvSpPr/>
                      <wps:spPr>
                        <a:xfrm>
                          <a:off x="0" y="0"/>
                          <a:ext cx="6393365" cy="42519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7340F" id="Rectangle 12" o:spid="_x0000_s1026" alt="P692#y1" style="position:absolute;margin-left:-27.95pt;margin-top:9pt;width:503.4pt;height:334.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" filled="f" strokecolor="#243f60 [1604]" strokeweight="2pt">
                <w10:wrap anchorx="margin"/>
              </v:rect>
            </w:pict>
          </mc:Fallback>
        </mc:AlternateContent>
      </w:r>
    </w:p>
    <w:p w14:paraId="64EE79FD" w14:textId="71B7D020" w:rsidR="0045311D" w:rsidRPr="0045311D" w:rsidRDefault="0045311D" w:rsidP="005E3DEC">
      <w:pPr>
        <w:ind w:left="-284" w:right="-238"/>
        <w:rPr>
          <w:rFonts w:ascii="Arial" w:eastAsia="Calibri" w:hAnsi="Arial" w:cs="Arial"/>
          <w:b/>
          <w:color w:val="244061" w:themeColor="accent1" w:themeShade="80"/>
          <w:sz w:val="28"/>
          <w:szCs w:val="36"/>
          <w:lang w:val="en-US"/>
        </w:rPr>
      </w:pPr>
      <w:r w:rsidRPr="0045311D">
        <w:rPr>
          <w:rFonts w:ascii="Arial" w:eastAsia="Calibri" w:hAnsi="Arial" w:cs="Arial"/>
          <w:b/>
          <w:color w:val="244061" w:themeColor="accent1" w:themeShade="80"/>
          <w:sz w:val="28"/>
          <w:szCs w:val="36"/>
          <w:lang w:val="en-US"/>
        </w:rPr>
        <w:t>Council Resolution</w:t>
      </w:r>
    </w:p>
    <w:p w14:paraId="1F37A038" w14:textId="77777777" w:rsidR="0045311D" w:rsidRDefault="0045311D" w:rsidP="005E3DEC">
      <w:pPr>
        <w:ind w:right="-238"/>
        <w:rPr>
          <w:rFonts w:ascii="Arial" w:eastAsia="Calibri" w:hAnsi="Arial" w:cs="Arial"/>
          <w:bCs/>
          <w:color w:val="244061" w:themeColor="accent1" w:themeShade="80"/>
          <w:sz w:val="28"/>
          <w:szCs w:val="36"/>
          <w:lang w:val="en-US"/>
        </w:rPr>
      </w:pPr>
    </w:p>
    <w:p w14:paraId="739B9AE9" w14:textId="77777777" w:rsidR="0045311D" w:rsidRPr="002B29FA" w:rsidRDefault="0045311D" w:rsidP="005E3DEC">
      <w:pPr>
        <w:ind w:left="-284" w:right="-238"/>
        <w:jc w:val="both"/>
      </w:pPr>
      <w:r w:rsidRPr="4912DA09">
        <w:rPr>
          <w:rFonts w:ascii="Arial" w:eastAsia="Arial" w:hAnsi="Arial" w:cs="Arial"/>
          <w:b/>
          <w:bCs/>
          <w:color w:val="1F3864"/>
          <w:szCs w:val="24"/>
          <w:lang w:val="en-US"/>
        </w:rPr>
        <w:t>That Council in accordance with Section 31(2)(c) of the State Administrative Tribunal Act 2004, set aside its refusal to grant development approval for four multiple dwellings at 5A and 5B Alexander Road, Dalkeith dated 13 December 2022 and substitutes the previous decision as follows:</w:t>
      </w:r>
    </w:p>
    <w:p w14:paraId="3392C3F9" w14:textId="728919EB" w:rsidR="0045311D" w:rsidRPr="002B29FA" w:rsidRDefault="0045311D" w:rsidP="005E3DEC">
      <w:pPr>
        <w:ind w:left="-284" w:right="-238"/>
        <w:jc w:val="both"/>
      </w:pPr>
      <w:r w:rsidRPr="4912DA09">
        <w:rPr>
          <w:rFonts w:ascii="Arial" w:eastAsia="Arial" w:hAnsi="Arial" w:cs="Arial"/>
          <w:b/>
          <w:bCs/>
          <w:color w:val="1F3864"/>
          <w:szCs w:val="24"/>
          <w:lang w:val="en-US"/>
        </w:rPr>
        <w:t xml:space="preserve"> </w:t>
      </w:r>
    </w:p>
    <w:p w14:paraId="2074ED84" w14:textId="7CBC3128" w:rsidR="0045311D" w:rsidRPr="002B29FA" w:rsidRDefault="0045311D" w:rsidP="005E3DEC">
      <w:pPr>
        <w:ind w:left="-284" w:right="-238"/>
        <w:jc w:val="both"/>
      </w:pPr>
      <w:r w:rsidRPr="4912DA09">
        <w:rPr>
          <w:rFonts w:ascii="Arial" w:eastAsia="Arial" w:hAnsi="Arial" w:cs="Arial"/>
          <w:b/>
          <w:bCs/>
          <w:color w:val="1F3864"/>
          <w:szCs w:val="24"/>
          <w:lang w:val="en-US"/>
        </w:rPr>
        <w:t>In accordance with Clause 68(2)(b) of the Deemed Provisions of the Planning and Development (Local Planning Schemes) Regulations 2015, approves the development application in accordance with the plans date stamped 16 June 2023 for four multiple dwellings at 5A and 5B Alexander Road, Dalkeith, subject to the following conditions:</w:t>
      </w:r>
    </w:p>
    <w:p w14:paraId="40C8B46C" w14:textId="77777777" w:rsidR="0045311D" w:rsidRPr="002B29FA" w:rsidRDefault="0045311D" w:rsidP="005E3DEC">
      <w:pPr>
        <w:ind w:right="-238"/>
        <w:jc w:val="both"/>
      </w:pPr>
      <w:r w:rsidRPr="4912DA09">
        <w:rPr>
          <w:rFonts w:ascii="Arial" w:eastAsia="Arial" w:hAnsi="Arial" w:cs="Arial"/>
          <w:b/>
          <w:bCs/>
          <w:color w:val="1F3864"/>
          <w:szCs w:val="24"/>
          <w:lang w:val="en-US"/>
        </w:rPr>
        <w:t xml:space="preserve"> </w:t>
      </w:r>
    </w:p>
    <w:p w14:paraId="6EBE7A68" w14:textId="45646012" w:rsidR="0045311D" w:rsidRPr="002B29FA" w:rsidRDefault="0045311D" w:rsidP="005E3DEC">
      <w:pPr>
        <w:pStyle w:val="ListParagraph"/>
        <w:numPr>
          <w:ilvl w:val="0"/>
          <w:numId w:val="104"/>
        </w:numPr>
        <w:tabs>
          <w:tab w:val="clear" w:pos="720"/>
        </w:tabs>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This approval relates only to the development as indicated on the approved plans dated 16 June 2023. It does not relate to any other development on this lot and must substantially commence within 2 years from the date of the decision letter. </w:t>
      </w:r>
    </w:p>
    <w:p w14:paraId="1C6AEC8F" w14:textId="77777777" w:rsidR="0045311D" w:rsidRPr="002B29FA" w:rsidRDefault="0045311D" w:rsidP="005E3DEC">
      <w:pPr>
        <w:ind w:right="-238"/>
        <w:jc w:val="both"/>
      </w:pPr>
      <w:r w:rsidRPr="4912DA09">
        <w:rPr>
          <w:rFonts w:ascii="Arial" w:eastAsia="Arial" w:hAnsi="Arial" w:cs="Arial"/>
          <w:b/>
          <w:bCs/>
          <w:color w:val="1F3864"/>
          <w:szCs w:val="24"/>
          <w:lang w:val="en-US"/>
        </w:rPr>
        <w:t xml:space="preserve"> </w:t>
      </w:r>
    </w:p>
    <w:p w14:paraId="4D01D854" w14:textId="424BFC8E"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works indicated on the approved plans shall be wholly located within the lot boundaries of the subject site.</w:t>
      </w:r>
    </w:p>
    <w:p w14:paraId="5AD4F910" w14:textId="61D53EB9" w:rsidR="0045311D" w:rsidRPr="002B29FA" w:rsidRDefault="0045311D" w:rsidP="005E3DEC">
      <w:pPr>
        <w:ind w:right="-238"/>
        <w:jc w:val="both"/>
      </w:pPr>
      <w:r w:rsidRPr="4912DA09">
        <w:rPr>
          <w:rFonts w:ascii="Arial" w:eastAsia="Arial" w:hAnsi="Arial" w:cs="Arial"/>
          <w:b/>
          <w:bCs/>
          <w:color w:val="1F3864"/>
          <w:szCs w:val="24"/>
          <w:lang w:val="en-US"/>
        </w:rPr>
        <w:t xml:space="preserve"> </w:t>
      </w:r>
    </w:p>
    <w:p w14:paraId="3763BFE4" w14:textId="1ABDE120"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All stormwater discharge from the development shall be contained and disposed of on-site unless otherwise approved by the City of Nedlands. </w:t>
      </w:r>
    </w:p>
    <w:p w14:paraId="08C568F2" w14:textId="33012301" w:rsidR="0045311D" w:rsidRPr="002B29FA" w:rsidRDefault="0045311D" w:rsidP="005E3DEC">
      <w:pPr>
        <w:ind w:right="-238"/>
        <w:jc w:val="both"/>
      </w:pPr>
      <w:r w:rsidRPr="4912DA09">
        <w:rPr>
          <w:rFonts w:ascii="Arial" w:eastAsia="Arial" w:hAnsi="Arial" w:cs="Arial"/>
          <w:b/>
          <w:bCs/>
          <w:color w:val="1F3864"/>
          <w:szCs w:val="24"/>
          <w:lang w:val="en-US"/>
        </w:rPr>
        <w:t xml:space="preserve"> </w:t>
      </w:r>
    </w:p>
    <w:p w14:paraId="1857BA99" w14:textId="7C1DBDE0" w:rsidR="0045311D" w:rsidRPr="002B29FA" w:rsidRDefault="002D1FBE" w:rsidP="005E3DEC">
      <w:pPr>
        <w:pStyle w:val="ListParagraph"/>
        <w:numPr>
          <w:ilvl w:val="0"/>
          <w:numId w:val="104"/>
        </w:numPr>
        <w:ind w:left="284" w:right="-238" w:hanging="568"/>
        <w:jc w:val="both"/>
        <w:rPr>
          <w:rFonts w:ascii="Arial" w:eastAsia="Arial" w:hAnsi="Arial" w:cs="Arial"/>
          <w:b/>
          <w:bCs/>
          <w:color w:val="1F3864"/>
          <w:szCs w:val="24"/>
          <w:lang w:val="en-US"/>
        </w:rPr>
      </w:pPr>
      <w:r>
        <w:rPr>
          <w:rFonts w:ascii="Arial" w:hAnsi="Arial" w:cs="Arial"/>
          <w:noProof/>
          <w:szCs w:val="24"/>
        </w:rPr>
        <mc:AlternateContent>
          <mc:Choice Requires="wps">
            <w:drawing>
              <wp:anchor distT="0" distB="0" distL="114300" distR="114300" simplePos="0" relativeHeight="251658250" behindDoc="1" locked="0" layoutInCell="1" allowOverlap="1" wp14:anchorId="58478C50" wp14:editId="2FEE4F62">
                <wp:simplePos x="0" y="0"/>
                <wp:positionH relativeFrom="page">
                  <wp:posOffset>832104</wp:posOffset>
                </wp:positionH>
                <wp:positionV relativeFrom="paragraph">
                  <wp:posOffset>-63119</wp:posOffset>
                </wp:positionV>
                <wp:extent cx="6311265" cy="8759952"/>
                <wp:effectExtent l="0" t="0" r="13335" b="22225"/>
                <wp:wrapNone/>
                <wp:docPr id="13" name="Rectangle 13" descr="P705#y1"/>
                <wp:cNvGraphicFramePr/>
                <a:graphic xmlns:a="http://schemas.openxmlformats.org/drawingml/2006/main">
                  <a:graphicData uri="http://schemas.microsoft.com/office/word/2010/wordprocessingShape">
                    <wps:wsp>
                      <wps:cNvSpPr/>
                      <wps:spPr>
                        <a:xfrm>
                          <a:off x="0" y="0"/>
                          <a:ext cx="6311265" cy="875995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464D2" id="Rectangle 13" o:spid="_x0000_s1026" alt="P705#y1" style="position:absolute;margin-left:65.5pt;margin-top:-4.95pt;width:496.95pt;height:689.7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" filled="f" strokecolor="#243f60 [1604]" strokeweight="2pt">
                <w10:wrap anchorx="page"/>
              </v:rect>
            </w:pict>
          </mc:Fallback>
        </mc:AlternateContent>
      </w:r>
      <w:r w:rsidR="0045311D" w:rsidRPr="4912DA09">
        <w:rPr>
          <w:rFonts w:ascii="Arial" w:eastAsia="Arial" w:hAnsi="Arial" w:cs="Arial"/>
          <w:b/>
          <w:bCs/>
          <w:color w:val="1F3864"/>
          <w:szCs w:val="24"/>
          <w:lang w:val="en-US"/>
        </w:rPr>
        <w:t xml:space="preserve">Prior to the issue of a building permit, an amended site plan shall be submitted which depicts the relocation of the bin storage area from the southern lot boundary to the western lot boundary.  </w:t>
      </w:r>
    </w:p>
    <w:p w14:paraId="789E3946" w14:textId="4ADF85D3" w:rsidR="0045311D" w:rsidRDefault="0045311D" w:rsidP="005E3DEC">
      <w:pPr>
        <w:ind w:right="-23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3DF76219" w14:textId="77777777" w:rsidR="0045311D" w:rsidRPr="00E23080" w:rsidRDefault="0045311D" w:rsidP="005E3DEC">
      <w:pPr>
        <w:pStyle w:val="ListParagraph"/>
        <w:numPr>
          <w:ilvl w:val="0"/>
          <w:numId w:val="104"/>
        </w:numPr>
        <w:ind w:left="284" w:right="-238" w:hanging="568"/>
        <w:jc w:val="both"/>
        <w:rPr>
          <w:rStyle w:val="eop"/>
          <w:rFonts w:ascii="Arial" w:hAnsi="Arial" w:cs="Arial"/>
          <w:b/>
          <w:bCs/>
          <w:color w:val="244061" w:themeColor="accent1" w:themeShade="80"/>
          <w:lang w:val="en-GB"/>
        </w:rPr>
      </w:pPr>
      <w:r w:rsidRPr="00955520">
        <w:rPr>
          <w:rFonts w:ascii="Arial" w:hAnsi="Arial" w:cs="Arial"/>
          <w:b/>
          <w:bCs/>
          <w:color w:val="244061" w:themeColor="accent1" w:themeShade="80"/>
        </w:rPr>
        <w:t>The primary street setback to be increased to a minimum of 4m to any portion of the building to the satisfaction of the City of Nedlands</w:t>
      </w:r>
      <w:r>
        <w:rPr>
          <w:rStyle w:val="eop"/>
          <w:rFonts w:ascii="Arial" w:hAnsi="Arial" w:cs="Arial"/>
          <w:color w:val="244061" w:themeColor="accent1" w:themeShade="80"/>
          <w:shd w:val="clear" w:color="auto" w:fill="FFFFFF"/>
        </w:rPr>
        <w:t>.</w:t>
      </w:r>
    </w:p>
    <w:p w14:paraId="0778BD00" w14:textId="77777777" w:rsidR="0045311D" w:rsidRDefault="0045311D" w:rsidP="005E3DEC">
      <w:pPr>
        <w:ind w:right="-238"/>
        <w:jc w:val="both"/>
      </w:pPr>
    </w:p>
    <w:p w14:paraId="0D11213B" w14:textId="78C5C423" w:rsidR="0045311D" w:rsidRPr="007C1B0C" w:rsidRDefault="0045311D" w:rsidP="005E3DEC">
      <w:pPr>
        <w:pStyle w:val="ListParagraph"/>
        <w:numPr>
          <w:ilvl w:val="0"/>
          <w:numId w:val="104"/>
        </w:numPr>
        <w:ind w:left="284" w:right="-238" w:hanging="568"/>
        <w:jc w:val="both"/>
        <w:rPr>
          <w:rFonts w:ascii="Arial" w:hAnsi="Arial" w:cs="Arial"/>
          <w:b/>
          <w:bCs/>
          <w:color w:val="244061" w:themeColor="accent1" w:themeShade="80"/>
          <w:szCs w:val="24"/>
          <w:lang w:val="en-US"/>
        </w:rPr>
      </w:pPr>
      <w:r w:rsidRPr="007C1B0C">
        <w:rPr>
          <w:rFonts w:ascii="Arial" w:hAnsi="Arial" w:cs="Arial"/>
          <w:b/>
          <w:bCs/>
          <w:color w:val="244061" w:themeColor="accent1" w:themeShade="80"/>
          <w:szCs w:val="24"/>
          <w:lang w:val="en-US"/>
        </w:rPr>
        <w:t xml:space="preserve">Prior to the issue of a building permit, amended plans shall be submitted which depict a fully enclosed bin storage area to </w:t>
      </w:r>
      <w:r>
        <w:rPr>
          <w:rFonts w:ascii="Arial" w:hAnsi="Arial" w:cs="Arial"/>
          <w:b/>
          <w:bCs/>
          <w:color w:val="244061" w:themeColor="accent1" w:themeShade="80"/>
          <w:szCs w:val="24"/>
          <w:lang w:val="en-US"/>
        </w:rPr>
        <w:t>th</w:t>
      </w:r>
      <w:r w:rsidRPr="007C1B0C">
        <w:rPr>
          <w:rFonts w:ascii="Arial" w:hAnsi="Arial" w:cs="Arial"/>
          <w:b/>
          <w:bCs/>
          <w:color w:val="244061" w:themeColor="accent1" w:themeShade="80"/>
          <w:szCs w:val="24"/>
          <w:lang w:val="en-US"/>
        </w:rPr>
        <w:t>e satisfaction of the City of Nedlands.</w:t>
      </w:r>
    </w:p>
    <w:p w14:paraId="65349A44" w14:textId="77777777" w:rsidR="0045311D" w:rsidRPr="007C1B0C" w:rsidRDefault="0045311D" w:rsidP="005E3DEC">
      <w:pPr>
        <w:pStyle w:val="ListParagraph"/>
        <w:ind w:right="-238"/>
        <w:jc w:val="both"/>
        <w:rPr>
          <w:rFonts w:ascii="Arial" w:hAnsi="Arial" w:cs="Arial"/>
          <w:b/>
          <w:bCs/>
          <w:color w:val="244061" w:themeColor="accent1" w:themeShade="80"/>
          <w:szCs w:val="24"/>
          <w:lang w:val="en-US"/>
        </w:rPr>
      </w:pPr>
    </w:p>
    <w:p w14:paraId="2E0F07A2" w14:textId="77777777" w:rsidR="0045311D" w:rsidRPr="00C8557B" w:rsidRDefault="0045311D" w:rsidP="005E3DEC">
      <w:pPr>
        <w:pStyle w:val="ListParagraph"/>
        <w:numPr>
          <w:ilvl w:val="0"/>
          <w:numId w:val="104"/>
        </w:numPr>
        <w:ind w:left="284" w:right="-238" w:hanging="568"/>
        <w:jc w:val="both"/>
        <w:rPr>
          <w:rFonts w:ascii="Arial" w:hAnsi="Arial" w:cs="Arial"/>
          <w:b/>
          <w:bCs/>
          <w:color w:val="244061" w:themeColor="accent1" w:themeShade="80"/>
          <w:szCs w:val="24"/>
          <w:lang w:val="en-US"/>
        </w:rPr>
      </w:pPr>
      <w:r w:rsidRPr="00C8557B">
        <w:rPr>
          <w:rFonts w:ascii="Arial" w:hAnsi="Arial" w:cs="Arial"/>
          <w:b/>
          <w:bCs/>
          <w:color w:val="244061" w:themeColor="accent1" w:themeShade="80"/>
          <w:szCs w:val="24"/>
          <w:lang w:val="en-US"/>
        </w:rPr>
        <w:t xml:space="preserve">Prior to the issue of a building permit, amended plans shall be submitted which depict additional landscaping along the southern boundary of the site to the satisfaction of the City of Nedlands. </w:t>
      </w:r>
    </w:p>
    <w:p w14:paraId="46BAF335" w14:textId="77777777" w:rsidR="0045311D" w:rsidRPr="002B29FA" w:rsidRDefault="0045311D" w:rsidP="005E3DEC">
      <w:pPr>
        <w:ind w:right="-238"/>
        <w:jc w:val="both"/>
      </w:pPr>
    </w:p>
    <w:p w14:paraId="69082D63" w14:textId="77777777" w:rsidR="0045311D" w:rsidRPr="00873693" w:rsidRDefault="0045311D" w:rsidP="005E3DEC">
      <w:pPr>
        <w:ind w:left="567" w:right="-238" w:hanging="851"/>
        <w:jc w:val="both"/>
      </w:pPr>
      <w:r w:rsidRPr="00873693">
        <w:rPr>
          <w:rFonts w:ascii="Arial" w:eastAsia="Arial" w:hAnsi="Arial" w:cs="Arial"/>
          <w:b/>
          <w:bCs/>
          <w:color w:val="1F3864"/>
          <w:szCs w:val="24"/>
          <w:lang w:val="en-US"/>
        </w:rPr>
        <w:t xml:space="preserve">Engineering and Design </w:t>
      </w:r>
    </w:p>
    <w:p w14:paraId="79C20BA6" w14:textId="77777777" w:rsidR="0045311D" w:rsidRPr="002B29FA" w:rsidRDefault="0045311D" w:rsidP="005E3DEC">
      <w:pPr>
        <w:ind w:right="-238"/>
        <w:jc w:val="both"/>
      </w:pPr>
      <w:r w:rsidRPr="4912DA09">
        <w:rPr>
          <w:rFonts w:ascii="Arial" w:eastAsia="Arial" w:hAnsi="Arial" w:cs="Arial"/>
          <w:b/>
          <w:bCs/>
          <w:color w:val="1F3864"/>
          <w:szCs w:val="24"/>
          <w:lang w:val="en-US"/>
        </w:rPr>
        <w:t xml:space="preserve"> </w:t>
      </w:r>
    </w:p>
    <w:p w14:paraId="2445D398"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25D34477"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34F63F54"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65E858E6"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1DA7522A"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3707CA3C"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40E62362" w14:textId="4EC4C182" w:rsidR="0045311D" w:rsidRPr="002B29FA" w:rsidRDefault="0045311D" w:rsidP="005E3DEC">
      <w:pPr>
        <w:ind w:left="851" w:right="-238" w:hanging="567"/>
        <w:jc w:val="both"/>
      </w:pPr>
      <w:r w:rsidRPr="4912DA09">
        <w:rPr>
          <w:rFonts w:ascii="Arial" w:eastAsia="Arial" w:hAnsi="Arial" w:cs="Arial"/>
          <w:b/>
          <w:bCs/>
          <w:color w:val="1F3864"/>
          <w:szCs w:val="24"/>
          <w:lang w:val="en-US"/>
        </w:rPr>
        <w:t xml:space="preserve">a.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101 (No. 7A) Alexander Road, Dalkeith </w:t>
      </w:r>
    </w:p>
    <w:p w14:paraId="57E83A4C" w14:textId="4A32BE6B" w:rsidR="0045311D" w:rsidRPr="002B29FA" w:rsidRDefault="0045311D" w:rsidP="005E3DEC">
      <w:pPr>
        <w:ind w:left="851" w:right="-238" w:hanging="567"/>
        <w:jc w:val="both"/>
      </w:pPr>
      <w:r w:rsidRPr="4912DA09">
        <w:rPr>
          <w:rFonts w:ascii="Arial" w:eastAsia="Arial" w:hAnsi="Arial" w:cs="Arial"/>
          <w:b/>
          <w:bCs/>
          <w:color w:val="1F3864"/>
          <w:szCs w:val="24"/>
          <w:lang w:val="en-US"/>
        </w:rPr>
        <w:t xml:space="preserve">b.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1 (No. 3A)  Alexander Road, Dalkeith </w:t>
      </w:r>
    </w:p>
    <w:p w14:paraId="03114B55" w14:textId="18C3D9C3"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4983A790" w14:textId="4D4D5855" w:rsidR="0045311D" w:rsidRPr="002B29FA" w:rsidRDefault="0045311D" w:rsidP="005E3DEC">
      <w:pPr>
        <w:ind w:left="284" w:right="-238"/>
        <w:jc w:val="both"/>
      </w:pPr>
      <w:r w:rsidRPr="4912DA09">
        <w:rPr>
          <w:rFonts w:ascii="Arial" w:eastAsia="Arial" w:hAnsi="Arial" w:cs="Arial"/>
          <w:b/>
          <w:bCs/>
          <w:color w:val="1F3864"/>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5AC0152E" w14:textId="00BD4D12"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15F97CB3" w14:textId="4BE50906"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walls on or adjacent to lot boundaries are to be finished externally to the same standard as the rest of the development in: </w:t>
      </w:r>
    </w:p>
    <w:p w14:paraId="1F31A397" w14:textId="21A8F652"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4E5D930C" w14:textId="69E62EDE" w:rsidR="0045311D" w:rsidRPr="002B29FA" w:rsidRDefault="0045311D" w:rsidP="005E3DEC">
      <w:pPr>
        <w:ind w:left="851" w:right="-238" w:hanging="567"/>
        <w:jc w:val="both"/>
      </w:pPr>
      <w:r w:rsidRPr="4912DA09">
        <w:rPr>
          <w:rFonts w:ascii="Arial" w:eastAsia="Arial" w:hAnsi="Arial" w:cs="Arial"/>
          <w:b/>
          <w:bCs/>
          <w:color w:val="1F3864"/>
          <w:szCs w:val="24"/>
          <w:lang w:val="en-US"/>
        </w:rPr>
        <w:t xml:space="preserve">a.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Face brick; </w:t>
      </w:r>
    </w:p>
    <w:p w14:paraId="76DF203A" w14:textId="77777777" w:rsidR="0045311D" w:rsidRPr="002B29FA" w:rsidRDefault="0045311D" w:rsidP="005E3DEC">
      <w:pPr>
        <w:ind w:left="851" w:right="-238" w:hanging="567"/>
        <w:jc w:val="both"/>
      </w:pPr>
      <w:r w:rsidRPr="4912DA09">
        <w:rPr>
          <w:rFonts w:ascii="Arial" w:eastAsia="Arial" w:hAnsi="Arial" w:cs="Arial"/>
          <w:b/>
          <w:bCs/>
          <w:color w:val="1F3864"/>
          <w:szCs w:val="24"/>
          <w:lang w:val="en-US"/>
        </w:rPr>
        <w:t xml:space="preserve">b.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render; </w:t>
      </w:r>
    </w:p>
    <w:p w14:paraId="68E44E59" w14:textId="617ECEAB" w:rsidR="0045311D" w:rsidRPr="002B29FA" w:rsidRDefault="0045311D" w:rsidP="005E3DEC">
      <w:pPr>
        <w:ind w:left="851" w:right="-238" w:hanging="567"/>
        <w:jc w:val="both"/>
      </w:pPr>
      <w:r w:rsidRPr="4912DA09">
        <w:rPr>
          <w:rFonts w:ascii="Arial" w:eastAsia="Arial" w:hAnsi="Arial" w:cs="Arial"/>
          <w:b/>
          <w:bCs/>
          <w:color w:val="1F3864"/>
          <w:szCs w:val="24"/>
          <w:lang w:val="en-US"/>
        </w:rPr>
        <w:t xml:space="preserve">c.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brickwork; or </w:t>
      </w:r>
    </w:p>
    <w:p w14:paraId="199EA126" w14:textId="22CAE45F" w:rsidR="0045311D" w:rsidRPr="002B29FA" w:rsidRDefault="002D1FBE" w:rsidP="005E3DEC">
      <w:pPr>
        <w:ind w:left="851" w:right="-238" w:hanging="567"/>
        <w:jc w:val="both"/>
      </w:pPr>
      <w:r>
        <w:rPr>
          <w:rFonts w:ascii="Arial" w:hAnsi="Arial" w:cs="Arial"/>
          <w:noProof/>
          <w:szCs w:val="24"/>
        </w:rPr>
        <mc:AlternateContent>
          <mc:Choice Requires="wps">
            <w:drawing>
              <wp:anchor distT="0" distB="0" distL="114300" distR="114300" simplePos="0" relativeHeight="251658251" behindDoc="1" locked="0" layoutInCell="1" allowOverlap="1" wp14:anchorId="313004C2" wp14:editId="0F632C79">
                <wp:simplePos x="0" y="0"/>
                <wp:positionH relativeFrom="page">
                  <wp:posOffset>832104</wp:posOffset>
                </wp:positionH>
                <wp:positionV relativeFrom="paragraph">
                  <wp:posOffset>-145414</wp:posOffset>
                </wp:positionV>
                <wp:extent cx="6333490" cy="8458200"/>
                <wp:effectExtent l="0" t="0" r="10160" b="19050"/>
                <wp:wrapNone/>
                <wp:docPr id="14" name="Rectangle 14" descr="P731#y1"/>
                <wp:cNvGraphicFramePr/>
                <a:graphic xmlns:a="http://schemas.openxmlformats.org/drawingml/2006/main">
                  <a:graphicData uri="http://schemas.microsoft.com/office/word/2010/wordprocessingShape">
                    <wps:wsp>
                      <wps:cNvSpPr/>
                      <wps:spPr>
                        <a:xfrm>
                          <a:off x="0" y="0"/>
                          <a:ext cx="6333490" cy="84582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93793" id="Rectangle 14" o:spid="_x0000_s1026" alt="P731#y1" style="position:absolute;margin-left:65.5pt;margin-top:-11.45pt;width:498.7pt;height:66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" filled="f" strokecolor="#243f60 [1604]" strokeweight="2pt">
                <w10:wrap anchorx="page"/>
              </v:rect>
            </w:pict>
          </mc:Fallback>
        </mc:AlternateContent>
      </w:r>
      <w:r w:rsidR="0045311D" w:rsidRPr="4912DA09">
        <w:rPr>
          <w:rFonts w:ascii="Arial" w:eastAsia="Arial" w:hAnsi="Arial" w:cs="Arial"/>
          <w:b/>
          <w:bCs/>
          <w:color w:val="1F3864"/>
          <w:szCs w:val="24"/>
          <w:lang w:val="en-US"/>
        </w:rPr>
        <w:t xml:space="preserve">d. </w:t>
      </w:r>
      <w:r w:rsidR="0045311D">
        <w:rPr>
          <w:rFonts w:ascii="Arial" w:eastAsia="Arial" w:hAnsi="Arial" w:cs="Arial"/>
          <w:b/>
          <w:bCs/>
          <w:color w:val="1F3864"/>
          <w:szCs w:val="24"/>
          <w:lang w:val="en-US"/>
        </w:rPr>
        <w:tab/>
      </w:r>
      <w:r w:rsidR="0045311D" w:rsidRPr="4912DA09">
        <w:rPr>
          <w:rFonts w:ascii="Arial" w:eastAsia="Arial" w:hAnsi="Arial" w:cs="Arial"/>
          <w:b/>
          <w:bCs/>
          <w:color w:val="1F3864"/>
          <w:szCs w:val="24"/>
          <w:lang w:val="en-US"/>
        </w:rPr>
        <w:t xml:space="preserve">Other clean finish as specified on the approved plans. </w:t>
      </w:r>
    </w:p>
    <w:p w14:paraId="7598E919" w14:textId="74FCCF3A" w:rsidR="0045311D" w:rsidRPr="002B29FA" w:rsidRDefault="0045311D" w:rsidP="005E3DEC">
      <w:pPr>
        <w:ind w:right="-238"/>
        <w:jc w:val="both"/>
      </w:pPr>
      <w:r w:rsidRPr="4912DA09">
        <w:rPr>
          <w:rFonts w:ascii="Arial" w:eastAsia="Arial" w:hAnsi="Arial" w:cs="Arial"/>
          <w:b/>
          <w:bCs/>
          <w:color w:val="1F3864"/>
          <w:szCs w:val="24"/>
          <w:lang w:val="en-US"/>
        </w:rPr>
        <w:t xml:space="preserve"> </w:t>
      </w:r>
    </w:p>
    <w:p w14:paraId="06334A10" w14:textId="5BBEC8EF" w:rsidR="0045311D" w:rsidRPr="002B29FA" w:rsidRDefault="0045311D" w:rsidP="005E3DEC">
      <w:pPr>
        <w:ind w:left="284" w:right="-238"/>
        <w:jc w:val="both"/>
      </w:pPr>
      <w:r w:rsidRPr="4912DA09">
        <w:rPr>
          <w:rFonts w:ascii="Arial" w:eastAsia="Arial" w:hAnsi="Arial" w:cs="Arial"/>
          <w:b/>
          <w:bCs/>
          <w:color w:val="1F3864"/>
          <w:szCs w:val="24"/>
          <w:lang w:val="en-US"/>
        </w:rPr>
        <w:t>And are to be thereafter maintained to the satisfaction of the City of Nedlands</w:t>
      </w:r>
    </w:p>
    <w:p w14:paraId="206D4955" w14:textId="4098037F" w:rsidR="0045311D" w:rsidRPr="000C5DB8" w:rsidRDefault="0045311D" w:rsidP="005E3DEC">
      <w:pPr>
        <w:ind w:left="142" w:right="-238" w:hanging="426"/>
        <w:jc w:val="both"/>
        <w:rPr>
          <w:rFonts w:ascii="Arial" w:eastAsia="Arial" w:hAnsi="Arial" w:cs="Arial"/>
          <w:b/>
          <w:bCs/>
          <w:color w:val="1F3864"/>
          <w:szCs w:val="24"/>
          <w:lang w:val="en-US"/>
        </w:rPr>
      </w:pPr>
      <w:r w:rsidRPr="00873693">
        <w:rPr>
          <w:rFonts w:ascii="Arial" w:eastAsia="Arial" w:hAnsi="Arial" w:cs="Arial"/>
          <w:b/>
          <w:bCs/>
          <w:color w:val="1F3864"/>
          <w:szCs w:val="24"/>
          <w:lang w:val="en-US"/>
        </w:rPr>
        <w:t xml:space="preserve">Landscaping </w:t>
      </w:r>
    </w:p>
    <w:p w14:paraId="1BA2FBF3" w14:textId="77777777" w:rsidR="0045311D" w:rsidRPr="000C5DB8" w:rsidRDefault="0045311D" w:rsidP="005E3DEC">
      <w:pPr>
        <w:ind w:left="284" w:right="-238" w:hanging="851"/>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56A86A59"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landscaping shall be completed in accordance with the plans dated 9 June 2023 to the satisfaction of the City of Nedlands. All landscaped areas are to be maintained on an ongoing basis for the life of the development on the site to the satisfaction of the City of Nedlands. </w:t>
      </w:r>
    </w:p>
    <w:p w14:paraId="1604C6B4"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5047B038"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69404376" w14:textId="77777777" w:rsidR="0045311D" w:rsidRPr="002B29FA" w:rsidRDefault="0045311D" w:rsidP="005E3DEC">
      <w:pPr>
        <w:ind w:right="-238"/>
        <w:jc w:val="both"/>
      </w:pPr>
      <w:r w:rsidRPr="4912DA09">
        <w:rPr>
          <w:rFonts w:ascii="Arial" w:eastAsia="Arial" w:hAnsi="Arial" w:cs="Arial"/>
          <w:b/>
          <w:bCs/>
          <w:color w:val="1F3864"/>
          <w:szCs w:val="24"/>
          <w:lang w:val="en-US"/>
        </w:rPr>
        <w:t xml:space="preserve"> </w:t>
      </w:r>
    </w:p>
    <w:p w14:paraId="6168EE04"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communal and private open space areas with landscaping shall include a tap connected to an adequate water supply for the purpose of irrigation. </w:t>
      </w:r>
    </w:p>
    <w:p w14:paraId="117FFBBA" w14:textId="77777777" w:rsidR="0045311D" w:rsidRPr="002B29FA" w:rsidRDefault="0045311D" w:rsidP="005E3DEC">
      <w:pPr>
        <w:ind w:right="-238"/>
      </w:pPr>
      <w:r w:rsidRPr="4912DA09">
        <w:rPr>
          <w:rFonts w:ascii="Arial" w:eastAsia="Arial" w:hAnsi="Arial" w:cs="Arial"/>
          <w:b/>
          <w:bCs/>
          <w:color w:val="1F3864"/>
          <w:szCs w:val="24"/>
          <w:lang w:val="en-US"/>
        </w:rPr>
        <w:t xml:space="preserve"> </w:t>
      </w:r>
    </w:p>
    <w:p w14:paraId="75E8D41A"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applicant is to plant a minimum of one (1) x 100L tree located on the Alexander Road verge, at the expense of the applicant and to the satisfaction of the City of Nedlands.  </w:t>
      </w:r>
    </w:p>
    <w:p w14:paraId="001DD8DE"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14157406" w14:textId="77777777" w:rsidR="0045311D" w:rsidRPr="000C5DB8" w:rsidRDefault="0045311D" w:rsidP="00527344">
      <w:pPr>
        <w:ind w:left="284" w:right="-238" w:hanging="568"/>
        <w:jc w:val="both"/>
      </w:pPr>
      <w:r w:rsidRPr="000C5DB8">
        <w:rPr>
          <w:rFonts w:ascii="Arial" w:eastAsia="Arial" w:hAnsi="Arial" w:cs="Arial"/>
          <w:b/>
          <w:bCs/>
          <w:color w:val="1F3864"/>
          <w:szCs w:val="24"/>
          <w:lang w:val="en-US"/>
        </w:rPr>
        <w:t>Acoustics and Sustainability</w:t>
      </w:r>
    </w:p>
    <w:p w14:paraId="1610C694"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1C9EC6AF"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2BDB4891" w14:textId="79BB40B8"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167BA49E" w14:textId="7C2B23B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recommendations contained within the Kellett Design Group Energy Assessment Report dated 9 July 2021, or any approved modifications, are to be carried out and maintained for the lifetime of the development to the satisfaction of the City of Nedlands. </w:t>
      </w:r>
    </w:p>
    <w:p w14:paraId="2066EEE2" w14:textId="4A1C58F3"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27E71165" w14:textId="4609EDE8" w:rsidR="0045311D" w:rsidRPr="000C5DB8" w:rsidRDefault="0045311D" w:rsidP="005E3DEC">
      <w:pPr>
        <w:ind w:left="284" w:right="-238"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 xml:space="preserve">Waste </w:t>
      </w:r>
    </w:p>
    <w:p w14:paraId="6693197E"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3445F3C1" w14:textId="7CBAFAF5"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development shall comply with the approved Waste Management Plan prepared by Instant Waste Management date stamped 21 April 2022 to the satisfaction of the City of Nedlands. Any modification to the approved Waste Management Plan will require further approval by the City. </w:t>
      </w:r>
    </w:p>
    <w:p w14:paraId="7AA50C0D" w14:textId="379C447D" w:rsidR="0045311D" w:rsidRPr="002B29FA" w:rsidRDefault="0045311D" w:rsidP="005E3DEC">
      <w:pPr>
        <w:ind w:right="-238"/>
        <w:jc w:val="both"/>
      </w:pPr>
      <w:r w:rsidRPr="4912DA09">
        <w:rPr>
          <w:rFonts w:ascii="Arial" w:eastAsia="Arial" w:hAnsi="Arial" w:cs="Arial"/>
          <w:b/>
          <w:bCs/>
          <w:color w:val="1F3864"/>
          <w:szCs w:val="24"/>
          <w:lang w:val="en-US"/>
        </w:rPr>
        <w:t xml:space="preserve"> </w:t>
      </w:r>
    </w:p>
    <w:p w14:paraId="28CC3FDE" w14:textId="75401800"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bin storage area shall be located and designed to meet the definition of a ‘suitable enclosure’ as defined by the City of Nedlands Health Local Law 2017. </w:t>
      </w:r>
    </w:p>
    <w:p w14:paraId="3EBAE5EA" w14:textId="7486931E" w:rsidR="0045311D" w:rsidRDefault="0045311D" w:rsidP="005E3DEC">
      <w:pPr>
        <w:ind w:left="710" w:right="-238" w:hanging="710"/>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715A59FE" w14:textId="77777777" w:rsidR="0025558E" w:rsidRDefault="0025558E" w:rsidP="005E3DEC">
      <w:pPr>
        <w:ind w:left="710" w:right="-238" w:hanging="710"/>
        <w:jc w:val="both"/>
        <w:rPr>
          <w:rFonts w:ascii="Arial" w:eastAsia="Arial" w:hAnsi="Arial" w:cs="Arial"/>
          <w:b/>
          <w:bCs/>
          <w:color w:val="1F3864"/>
          <w:szCs w:val="24"/>
          <w:lang w:val="en-US"/>
        </w:rPr>
      </w:pPr>
    </w:p>
    <w:p w14:paraId="231319AD" w14:textId="37F7E7F7" w:rsidR="0045311D" w:rsidRPr="000C5DB8" w:rsidRDefault="0025558E" w:rsidP="005E3DEC">
      <w:pPr>
        <w:ind w:left="284" w:right="-238" w:hanging="568"/>
        <w:jc w:val="both"/>
        <w:rPr>
          <w:rFonts w:ascii="Arial" w:eastAsia="Arial" w:hAnsi="Arial" w:cs="Arial"/>
          <w:b/>
          <w:bCs/>
          <w:color w:val="1F3864"/>
          <w:szCs w:val="24"/>
          <w:lang w:val="en-US"/>
        </w:rPr>
      </w:pPr>
      <w:r>
        <w:rPr>
          <w:rFonts w:ascii="Arial" w:hAnsi="Arial" w:cs="Arial"/>
          <w:noProof/>
          <w:szCs w:val="24"/>
        </w:rPr>
        <mc:AlternateContent>
          <mc:Choice Requires="wps">
            <w:drawing>
              <wp:anchor distT="0" distB="0" distL="114300" distR="114300" simplePos="0" relativeHeight="251658252" behindDoc="1" locked="0" layoutInCell="1" allowOverlap="1" wp14:anchorId="0C6FBC29" wp14:editId="15260BF6">
                <wp:simplePos x="0" y="0"/>
                <wp:positionH relativeFrom="margin">
                  <wp:posOffset>-315905</wp:posOffset>
                </wp:positionH>
                <wp:positionV relativeFrom="paragraph">
                  <wp:posOffset>-78508</wp:posOffset>
                </wp:positionV>
                <wp:extent cx="6304156" cy="5040352"/>
                <wp:effectExtent l="0" t="0" r="20955" b="27305"/>
                <wp:wrapNone/>
                <wp:docPr id="15" name="Rectangle 15" descr="P757#y1"/>
                <wp:cNvGraphicFramePr/>
                <a:graphic xmlns:a="http://schemas.openxmlformats.org/drawingml/2006/main">
                  <a:graphicData uri="http://schemas.microsoft.com/office/word/2010/wordprocessingShape">
                    <wps:wsp>
                      <wps:cNvSpPr/>
                      <wps:spPr>
                        <a:xfrm>
                          <a:off x="0" y="0"/>
                          <a:ext cx="6304156" cy="504035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3F75B" id="Rectangle 15" o:spid="_x0000_s1026" alt="P757#y1" style="position:absolute;margin-left:-24.85pt;margin-top:-6.2pt;width:496.4pt;height:396.9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" filled="f" strokecolor="#243f60 [1604]" strokeweight="2pt">
                <w10:wrap anchorx="margin"/>
              </v:rect>
            </w:pict>
          </mc:Fallback>
        </mc:AlternateContent>
      </w:r>
      <w:r w:rsidR="0045311D" w:rsidRPr="000C5DB8">
        <w:rPr>
          <w:rFonts w:ascii="Arial" w:eastAsia="Arial" w:hAnsi="Arial" w:cs="Arial"/>
          <w:b/>
          <w:bCs/>
          <w:color w:val="1F3864"/>
          <w:szCs w:val="24"/>
          <w:lang w:val="en-US"/>
        </w:rPr>
        <w:t>Parking and Access</w:t>
      </w:r>
    </w:p>
    <w:p w14:paraId="2ECCC941" w14:textId="59DAF23D"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0151A06D" w14:textId="380F247F"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338438F6"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7289F428"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3168901D"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136D8839"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bicycle racks shall be provided and installed to the satisfaction of the City of Nedlands and maintained for the lifetime of the development. </w:t>
      </w:r>
    </w:p>
    <w:p w14:paraId="6C0FA475" w14:textId="77777777" w:rsidR="0045311D" w:rsidRPr="002B29FA" w:rsidRDefault="0045311D" w:rsidP="005E3DEC">
      <w:pPr>
        <w:ind w:right="-238"/>
        <w:jc w:val="both"/>
      </w:pPr>
      <w:r w:rsidRPr="4912DA09">
        <w:rPr>
          <w:rFonts w:ascii="Arial" w:eastAsia="Arial" w:hAnsi="Arial" w:cs="Arial"/>
          <w:b/>
          <w:bCs/>
          <w:color w:val="1F3864"/>
          <w:szCs w:val="24"/>
          <w:lang w:val="en-US"/>
        </w:rPr>
        <w:t xml:space="preserve"> </w:t>
      </w:r>
    </w:p>
    <w:p w14:paraId="2F250DB9"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the portion of the laneway abutting the western boundary of the site being constructed and drained to its full width at the landowner/applicants cost and the remaining portion of the laneway from the western boundary of the site to the nearest constructed road being made trafficable.</w:t>
      </w:r>
    </w:p>
    <w:p w14:paraId="3B8C375E"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0D34DDBB" w14:textId="77777777" w:rsidR="0045311D" w:rsidRPr="000C5DB8" w:rsidRDefault="0045311D" w:rsidP="005E3DEC">
      <w:pPr>
        <w:ind w:left="284" w:right="-238"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Screening</w:t>
      </w:r>
    </w:p>
    <w:p w14:paraId="402AF479" w14:textId="77777777" w:rsidR="0045311D" w:rsidRPr="002B29FA" w:rsidRDefault="0045311D" w:rsidP="005E3DEC">
      <w:pPr>
        <w:ind w:left="710" w:right="-238" w:hanging="710"/>
        <w:jc w:val="both"/>
      </w:pPr>
      <w:r w:rsidRPr="4912DA09">
        <w:rPr>
          <w:rFonts w:ascii="Arial" w:eastAsia="Arial" w:hAnsi="Arial" w:cs="Arial"/>
          <w:b/>
          <w:bCs/>
          <w:color w:val="1F3864"/>
          <w:szCs w:val="24"/>
          <w:lang w:val="en-US"/>
        </w:rPr>
        <w:t xml:space="preserve"> </w:t>
      </w:r>
    </w:p>
    <w:p w14:paraId="4AF19FDF" w14:textId="77777777" w:rsidR="0045311D" w:rsidRPr="002B29FA" w:rsidRDefault="0045311D" w:rsidP="005E3DEC">
      <w:pPr>
        <w:pStyle w:val="ListParagraph"/>
        <w:numPr>
          <w:ilvl w:val="0"/>
          <w:numId w:val="104"/>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all air-conditioning plant, satellite dishes, antennae and any other plant and equipment to the roof of the building shall be located or screened to the satisfaction of the City of Nedlands.</w:t>
      </w:r>
    </w:p>
    <w:p w14:paraId="328F06A7" w14:textId="77777777" w:rsidR="0045311D" w:rsidRPr="006B6CF7" w:rsidRDefault="0045311D" w:rsidP="0045311D">
      <w:pPr>
        <w:ind w:left="-284" w:right="-330"/>
        <w:jc w:val="both"/>
        <w:rPr>
          <w:rFonts w:ascii="Arial" w:eastAsia="Calibri" w:hAnsi="Arial" w:cs="Arial"/>
          <w:b/>
          <w:color w:val="244061" w:themeColor="accent1" w:themeShade="80"/>
          <w:sz w:val="28"/>
          <w:szCs w:val="36"/>
          <w:lang w:val="en-US"/>
        </w:rPr>
      </w:pPr>
    </w:p>
    <w:p w14:paraId="6B74BB8A" w14:textId="77777777" w:rsidR="0025558E" w:rsidRDefault="0025558E" w:rsidP="00893154">
      <w:pPr>
        <w:ind w:left="-284" w:right="-330"/>
        <w:jc w:val="both"/>
        <w:rPr>
          <w:rFonts w:ascii="Arial" w:eastAsia="Calibri" w:hAnsi="Arial" w:cs="Arial"/>
          <w:bCs/>
          <w:color w:val="244061" w:themeColor="accent1" w:themeShade="80"/>
          <w:sz w:val="28"/>
          <w:szCs w:val="36"/>
          <w:lang w:val="en-US"/>
        </w:rPr>
      </w:pPr>
    </w:p>
    <w:p w14:paraId="3F948D7A" w14:textId="67F2DF7D" w:rsidR="006B6CF7" w:rsidRPr="0045311D" w:rsidRDefault="006B6CF7" w:rsidP="00893154">
      <w:pPr>
        <w:ind w:left="-284" w:right="-330"/>
        <w:jc w:val="both"/>
        <w:rPr>
          <w:rFonts w:ascii="Arial" w:eastAsia="Calibri" w:hAnsi="Arial" w:cs="Arial"/>
          <w:bCs/>
          <w:color w:val="244061" w:themeColor="accent1" w:themeShade="80"/>
          <w:sz w:val="28"/>
          <w:szCs w:val="36"/>
          <w:lang w:val="en-US"/>
        </w:rPr>
      </w:pPr>
      <w:r w:rsidRPr="0045311D">
        <w:rPr>
          <w:rFonts w:ascii="Arial" w:eastAsia="Calibri" w:hAnsi="Arial" w:cs="Arial"/>
          <w:bCs/>
          <w:color w:val="244061" w:themeColor="accent1" w:themeShade="80"/>
          <w:sz w:val="28"/>
          <w:szCs w:val="36"/>
          <w:lang w:val="en-US"/>
        </w:rPr>
        <w:t>Revised Officer Recommendation</w:t>
      </w:r>
    </w:p>
    <w:p w14:paraId="634808CC" w14:textId="77777777" w:rsidR="006B6CF7" w:rsidRPr="006B6CF7" w:rsidRDefault="006B6CF7" w:rsidP="00893154">
      <w:pPr>
        <w:ind w:left="-284" w:right="-330"/>
        <w:jc w:val="both"/>
        <w:rPr>
          <w:rFonts w:ascii="Arial" w:eastAsia="Calibri" w:hAnsi="Arial" w:cs="Arial"/>
          <w:b/>
          <w:color w:val="244061" w:themeColor="accent1" w:themeShade="80"/>
          <w:szCs w:val="32"/>
          <w:lang w:val="en-US"/>
        </w:rPr>
      </w:pPr>
    </w:p>
    <w:p w14:paraId="5767A6F7" w14:textId="77777777" w:rsidR="006B6CF7" w:rsidRPr="0045311D" w:rsidRDefault="006B6CF7" w:rsidP="006B6CF7">
      <w:pPr>
        <w:ind w:left="-284"/>
        <w:jc w:val="both"/>
      </w:pPr>
      <w:r w:rsidRPr="0045311D">
        <w:rPr>
          <w:rFonts w:ascii="Arial" w:eastAsia="Arial" w:hAnsi="Arial" w:cs="Arial"/>
          <w:color w:val="1F3864"/>
          <w:szCs w:val="24"/>
          <w:lang w:val="en-US"/>
        </w:rPr>
        <w:t>That Council in accordance with Section 31(2)(c) of the State Administrative Tribunal Act 2004, set aside its refusal to grant development approval for four multiple dwellings at 5A and 5B Alexander Road, Dalkeith dated 13 December 2022 and substitutes the previous decision as follows:</w:t>
      </w:r>
    </w:p>
    <w:p w14:paraId="3E7D3011" w14:textId="77777777" w:rsidR="006B6CF7" w:rsidRPr="0045311D" w:rsidRDefault="006B6CF7" w:rsidP="006B6CF7">
      <w:pPr>
        <w:ind w:left="-284"/>
        <w:jc w:val="both"/>
      </w:pPr>
      <w:r w:rsidRPr="0045311D">
        <w:rPr>
          <w:rFonts w:ascii="Arial" w:eastAsia="Arial" w:hAnsi="Arial" w:cs="Arial"/>
          <w:color w:val="1F3864"/>
          <w:szCs w:val="24"/>
          <w:lang w:val="en-US"/>
        </w:rPr>
        <w:t xml:space="preserve"> </w:t>
      </w:r>
    </w:p>
    <w:p w14:paraId="63A9C9F3" w14:textId="77777777" w:rsidR="006B6CF7" w:rsidRPr="0045311D" w:rsidRDefault="006B6CF7" w:rsidP="006B6CF7">
      <w:pPr>
        <w:ind w:left="-284"/>
        <w:jc w:val="both"/>
      </w:pPr>
      <w:r w:rsidRPr="0045311D">
        <w:rPr>
          <w:rFonts w:ascii="Arial" w:eastAsia="Arial" w:hAnsi="Arial" w:cs="Arial"/>
          <w:color w:val="1F3864"/>
          <w:szCs w:val="24"/>
          <w:lang w:val="en-US"/>
        </w:rPr>
        <w:t>In accordance with Clause 68(2)(b) of the Deemed Provisions of the Planning and Development (Local Planning Schemes) Regulations 2015, approves the development application in accordance with the plans date stamped 16 June 2023 for four multiple dwellings at 5A and 5B Alexander Road, Dalkeith, subject to the following conditions:</w:t>
      </w:r>
    </w:p>
    <w:p w14:paraId="03B55DF3" w14:textId="77777777" w:rsidR="006B6CF7" w:rsidRPr="0045311D" w:rsidRDefault="006B6CF7" w:rsidP="006B6CF7">
      <w:pPr>
        <w:jc w:val="both"/>
      </w:pPr>
      <w:r w:rsidRPr="0045311D">
        <w:rPr>
          <w:rFonts w:ascii="Arial" w:eastAsia="Arial" w:hAnsi="Arial" w:cs="Arial"/>
          <w:color w:val="1F3864"/>
          <w:szCs w:val="24"/>
          <w:lang w:val="en-US"/>
        </w:rPr>
        <w:t xml:space="preserve"> </w:t>
      </w:r>
    </w:p>
    <w:p w14:paraId="5FE1F19E" w14:textId="77777777" w:rsidR="006B6CF7" w:rsidRPr="0045311D" w:rsidRDefault="006B6CF7" w:rsidP="0045311D">
      <w:pPr>
        <w:pStyle w:val="ListParagraph"/>
        <w:numPr>
          <w:ilvl w:val="0"/>
          <w:numId w:val="124"/>
        </w:numPr>
        <w:tabs>
          <w:tab w:val="clear" w:pos="720"/>
        </w:tabs>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This approval relates only to the development as indicated on the approved plans dated 16 June 2023. It does not relate to any other development on this lot and must substantially commence within 2 years from the date of the decision letter. </w:t>
      </w:r>
    </w:p>
    <w:p w14:paraId="79FF1908" w14:textId="77777777" w:rsidR="006B6CF7" w:rsidRPr="0045311D" w:rsidRDefault="006B6CF7" w:rsidP="006B6CF7">
      <w:pPr>
        <w:jc w:val="both"/>
      </w:pPr>
      <w:r w:rsidRPr="0045311D">
        <w:rPr>
          <w:rFonts w:ascii="Arial" w:eastAsia="Arial" w:hAnsi="Arial" w:cs="Arial"/>
          <w:color w:val="1F3864"/>
          <w:szCs w:val="24"/>
          <w:lang w:val="en-US"/>
        </w:rPr>
        <w:t xml:space="preserve"> </w:t>
      </w:r>
    </w:p>
    <w:p w14:paraId="4A70318E"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All works indicated on the approved plans shall be wholly located within the lot boundaries of the subject site.</w:t>
      </w:r>
    </w:p>
    <w:p w14:paraId="4D29F2EC" w14:textId="77777777" w:rsidR="006B6CF7" w:rsidRPr="0045311D" w:rsidRDefault="006B6CF7" w:rsidP="006B6CF7">
      <w:pPr>
        <w:jc w:val="both"/>
      </w:pPr>
      <w:r w:rsidRPr="0045311D">
        <w:rPr>
          <w:rFonts w:ascii="Arial" w:eastAsia="Arial" w:hAnsi="Arial" w:cs="Arial"/>
          <w:color w:val="1F3864"/>
          <w:szCs w:val="24"/>
          <w:lang w:val="en-US"/>
        </w:rPr>
        <w:t xml:space="preserve"> </w:t>
      </w:r>
    </w:p>
    <w:p w14:paraId="5D591582"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All stormwater discharge from the development shall be contained and disposed of on-site unless otherwise approved by the City of Nedlands. </w:t>
      </w:r>
    </w:p>
    <w:p w14:paraId="3D9B0AE5" w14:textId="77777777" w:rsidR="006B6CF7" w:rsidRPr="0045311D" w:rsidRDefault="006B6CF7" w:rsidP="006B6CF7">
      <w:pPr>
        <w:jc w:val="both"/>
      </w:pPr>
      <w:r w:rsidRPr="0045311D">
        <w:rPr>
          <w:rFonts w:ascii="Arial" w:eastAsia="Arial" w:hAnsi="Arial" w:cs="Arial"/>
          <w:color w:val="1F3864"/>
          <w:szCs w:val="24"/>
          <w:lang w:val="en-US"/>
        </w:rPr>
        <w:t xml:space="preserve"> </w:t>
      </w:r>
    </w:p>
    <w:p w14:paraId="7FFDD7E4"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the issue of a building permit, an amended site plan shall be submitted which depicts the relocation of the bin storage area from the southern lot boundary to the western lot boundary.  </w:t>
      </w:r>
    </w:p>
    <w:p w14:paraId="48504AD3" w14:textId="77777777" w:rsidR="006B6CF7" w:rsidRPr="0045311D" w:rsidRDefault="006B6CF7" w:rsidP="006B6CF7">
      <w:pPr>
        <w:jc w:val="both"/>
      </w:pPr>
      <w:r w:rsidRPr="0045311D">
        <w:rPr>
          <w:rFonts w:ascii="Arial" w:eastAsia="Arial" w:hAnsi="Arial" w:cs="Arial"/>
          <w:color w:val="1F3864"/>
          <w:szCs w:val="24"/>
          <w:lang w:val="en-US"/>
        </w:rPr>
        <w:t xml:space="preserve"> </w:t>
      </w:r>
    </w:p>
    <w:p w14:paraId="4B536A60" w14:textId="77777777" w:rsidR="006B6CF7" w:rsidRPr="0045311D" w:rsidRDefault="006B6CF7" w:rsidP="006B6CF7">
      <w:pPr>
        <w:ind w:left="567" w:hanging="851"/>
        <w:jc w:val="both"/>
      </w:pPr>
      <w:r w:rsidRPr="0045311D">
        <w:rPr>
          <w:rFonts w:ascii="Arial" w:eastAsia="Arial" w:hAnsi="Arial" w:cs="Arial"/>
          <w:color w:val="1F3864"/>
          <w:szCs w:val="24"/>
          <w:lang w:val="en-US"/>
        </w:rPr>
        <w:t xml:space="preserve">Engineering and Design </w:t>
      </w:r>
    </w:p>
    <w:p w14:paraId="5A24CA07" w14:textId="77777777" w:rsidR="006B6CF7" w:rsidRPr="0045311D" w:rsidRDefault="006B6CF7" w:rsidP="006B6CF7">
      <w:pPr>
        <w:jc w:val="both"/>
      </w:pPr>
      <w:r w:rsidRPr="0045311D">
        <w:rPr>
          <w:rFonts w:ascii="Arial" w:eastAsia="Arial" w:hAnsi="Arial" w:cs="Arial"/>
          <w:color w:val="1F3864"/>
          <w:szCs w:val="24"/>
          <w:lang w:val="en-US"/>
        </w:rPr>
        <w:t xml:space="preserve"> </w:t>
      </w:r>
    </w:p>
    <w:p w14:paraId="506750A0"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268CDB0D"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04BC3BCC"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444EABD2"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19225F4C"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56AEAF70"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068D4ACF" w14:textId="77777777" w:rsidR="006B6CF7" w:rsidRPr="0045311D" w:rsidRDefault="006B6CF7" w:rsidP="006B6CF7">
      <w:pPr>
        <w:ind w:left="851" w:hanging="567"/>
        <w:jc w:val="both"/>
      </w:pPr>
      <w:r w:rsidRPr="0045311D">
        <w:rPr>
          <w:rFonts w:ascii="Arial" w:eastAsia="Arial" w:hAnsi="Arial" w:cs="Arial"/>
          <w:color w:val="1F3864"/>
          <w:szCs w:val="24"/>
          <w:lang w:val="en-US"/>
        </w:rPr>
        <w:t xml:space="preserve">a.  </w:t>
      </w:r>
      <w:r w:rsidRPr="0045311D">
        <w:rPr>
          <w:rFonts w:ascii="Arial" w:eastAsia="Arial" w:hAnsi="Arial" w:cs="Arial"/>
          <w:color w:val="1F3864"/>
          <w:szCs w:val="24"/>
          <w:lang w:val="en-US"/>
        </w:rPr>
        <w:tab/>
        <w:t xml:space="preserve">Lot 101 (No. 7A) Alexander Road, Dalkeith </w:t>
      </w:r>
    </w:p>
    <w:p w14:paraId="757BA8FC" w14:textId="77777777" w:rsidR="006B6CF7" w:rsidRPr="0045311D" w:rsidRDefault="006B6CF7" w:rsidP="006B6CF7">
      <w:pPr>
        <w:ind w:left="851" w:hanging="567"/>
        <w:jc w:val="both"/>
      </w:pPr>
      <w:r w:rsidRPr="0045311D">
        <w:rPr>
          <w:rFonts w:ascii="Arial" w:eastAsia="Arial" w:hAnsi="Arial" w:cs="Arial"/>
          <w:color w:val="1F3864"/>
          <w:szCs w:val="24"/>
          <w:lang w:val="en-US"/>
        </w:rPr>
        <w:t xml:space="preserve">b. </w:t>
      </w:r>
      <w:r w:rsidRPr="0045311D">
        <w:rPr>
          <w:rFonts w:ascii="Arial" w:eastAsia="Arial" w:hAnsi="Arial" w:cs="Arial"/>
          <w:color w:val="1F3864"/>
          <w:szCs w:val="24"/>
          <w:lang w:val="en-US"/>
        </w:rPr>
        <w:tab/>
        <w:t xml:space="preserve">Lot 1 (No. 3A)  Alexander Road, Dalkeith </w:t>
      </w:r>
    </w:p>
    <w:p w14:paraId="240EB7D2"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63AEB8E5" w14:textId="77777777" w:rsidR="006B6CF7" w:rsidRPr="0045311D" w:rsidRDefault="006B6CF7" w:rsidP="006B6CF7">
      <w:pPr>
        <w:ind w:left="284"/>
        <w:jc w:val="both"/>
      </w:pPr>
      <w:r w:rsidRPr="0045311D">
        <w:rPr>
          <w:rFonts w:ascii="Arial" w:eastAsia="Arial" w:hAnsi="Arial" w:cs="Arial"/>
          <w:color w:val="1F3864"/>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40F81F94"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09E04A4F"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occupation, walls on or adjacent to lot boundaries are to be finished externally to the same standard as the rest of the development in: </w:t>
      </w:r>
    </w:p>
    <w:p w14:paraId="7C8F6E7F"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258EE803" w14:textId="77777777" w:rsidR="006B6CF7" w:rsidRPr="0045311D" w:rsidRDefault="006B6CF7" w:rsidP="006B6CF7">
      <w:pPr>
        <w:ind w:left="851" w:hanging="567"/>
        <w:jc w:val="both"/>
      </w:pPr>
      <w:r w:rsidRPr="0045311D">
        <w:rPr>
          <w:rFonts w:ascii="Arial" w:eastAsia="Arial" w:hAnsi="Arial" w:cs="Arial"/>
          <w:color w:val="1F3864"/>
          <w:szCs w:val="24"/>
          <w:lang w:val="en-US"/>
        </w:rPr>
        <w:t xml:space="preserve">a. </w:t>
      </w:r>
      <w:r w:rsidRPr="0045311D">
        <w:rPr>
          <w:rFonts w:ascii="Arial" w:eastAsia="Arial" w:hAnsi="Arial" w:cs="Arial"/>
          <w:color w:val="1F3864"/>
          <w:szCs w:val="24"/>
          <w:lang w:val="en-US"/>
        </w:rPr>
        <w:tab/>
        <w:t xml:space="preserve">Face brick; </w:t>
      </w:r>
    </w:p>
    <w:p w14:paraId="766787E3" w14:textId="77777777" w:rsidR="006B6CF7" w:rsidRPr="0045311D" w:rsidRDefault="006B6CF7" w:rsidP="006B6CF7">
      <w:pPr>
        <w:ind w:left="851" w:hanging="567"/>
        <w:jc w:val="both"/>
      </w:pPr>
      <w:r w:rsidRPr="0045311D">
        <w:rPr>
          <w:rFonts w:ascii="Arial" w:eastAsia="Arial" w:hAnsi="Arial" w:cs="Arial"/>
          <w:color w:val="1F3864"/>
          <w:szCs w:val="24"/>
          <w:lang w:val="en-US"/>
        </w:rPr>
        <w:t xml:space="preserve">b. </w:t>
      </w:r>
      <w:r w:rsidRPr="0045311D">
        <w:rPr>
          <w:rFonts w:ascii="Arial" w:eastAsia="Arial" w:hAnsi="Arial" w:cs="Arial"/>
          <w:color w:val="1F3864"/>
          <w:szCs w:val="24"/>
          <w:lang w:val="en-US"/>
        </w:rPr>
        <w:tab/>
        <w:t xml:space="preserve">Painted render; </w:t>
      </w:r>
    </w:p>
    <w:p w14:paraId="7CD516A2" w14:textId="77777777" w:rsidR="006B6CF7" w:rsidRPr="0045311D" w:rsidRDefault="006B6CF7" w:rsidP="006B6CF7">
      <w:pPr>
        <w:ind w:left="851" w:hanging="567"/>
        <w:jc w:val="both"/>
      </w:pPr>
      <w:r w:rsidRPr="0045311D">
        <w:rPr>
          <w:rFonts w:ascii="Arial" w:eastAsia="Arial" w:hAnsi="Arial" w:cs="Arial"/>
          <w:color w:val="1F3864"/>
          <w:szCs w:val="24"/>
          <w:lang w:val="en-US"/>
        </w:rPr>
        <w:t xml:space="preserve">c. </w:t>
      </w:r>
      <w:r w:rsidRPr="0045311D">
        <w:rPr>
          <w:rFonts w:ascii="Arial" w:eastAsia="Arial" w:hAnsi="Arial" w:cs="Arial"/>
          <w:color w:val="1F3864"/>
          <w:szCs w:val="24"/>
          <w:lang w:val="en-US"/>
        </w:rPr>
        <w:tab/>
        <w:t xml:space="preserve">Painted brickwork; or </w:t>
      </w:r>
    </w:p>
    <w:p w14:paraId="15D238C5" w14:textId="77777777" w:rsidR="006B6CF7" w:rsidRPr="0045311D" w:rsidRDefault="006B6CF7" w:rsidP="006B6CF7">
      <w:pPr>
        <w:ind w:left="851" w:hanging="567"/>
        <w:jc w:val="both"/>
      </w:pPr>
      <w:r w:rsidRPr="0045311D">
        <w:rPr>
          <w:rFonts w:ascii="Arial" w:eastAsia="Arial" w:hAnsi="Arial" w:cs="Arial"/>
          <w:color w:val="1F3864"/>
          <w:szCs w:val="24"/>
          <w:lang w:val="en-US"/>
        </w:rPr>
        <w:t xml:space="preserve">d. </w:t>
      </w:r>
      <w:r w:rsidRPr="0045311D">
        <w:rPr>
          <w:rFonts w:ascii="Arial" w:eastAsia="Arial" w:hAnsi="Arial" w:cs="Arial"/>
          <w:color w:val="1F3864"/>
          <w:szCs w:val="24"/>
          <w:lang w:val="en-US"/>
        </w:rPr>
        <w:tab/>
        <w:t xml:space="preserve">Other clean finish as specified on the approved plans. </w:t>
      </w:r>
    </w:p>
    <w:p w14:paraId="3CD8910B" w14:textId="77777777" w:rsidR="006B6CF7" w:rsidRPr="0045311D" w:rsidRDefault="006B6CF7" w:rsidP="006B6CF7">
      <w:pPr>
        <w:jc w:val="both"/>
      </w:pPr>
      <w:r w:rsidRPr="0045311D">
        <w:rPr>
          <w:rFonts w:ascii="Arial" w:eastAsia="Arial" w:hAnsi="Arial" w:cs="Arial"/>
          <w:color w:val="1F3864"/>
          <w:szCs w:val="24"/>
          <w:lang w:val="en-US"/>
        </w:rPr>
        <w:t xml:space="preserve"> </w:t>
      </w:r>
    </w:p>
    <w:p w14:paraId="5B4124AB" w14:textId="77777777" w:rsidR="006B6CF7" w:rsidRPr="0045311D" w:rsidRDefault="006B6CF7" w:rsidP="006B6CF7">
      <w:pPr>
        <w:ind w:left="284"/>
        <w:jc w:val="both"/>
      </w:pPr>
      <w:r w:rsidRPr="0045311D">
        <w:rPr>
          <w:rFonts w:ascii="Arial" w:eastAsia="Arial" w:hAnsi="Arial" w:cs="Arial"/>
          <w:color w:val="1F3864"/>
          <w:szCs w:val="24"/>
          <w:lang w:val="en-US"/>
        </w:rPr>
        <w:t>And are to be thereafter maintained to the satisfaction of the City of Nedlands</w:t>
      </w:r>
    </w:p>
    <w:p w14:paraId="6D288D82" w14:textId="77777777" w:rsidR="006B6CF7" w:rsidRPr="0045311D" w:rsidRDefault="006B6CF7" w:rsidP="006B6CF7">
      <w:pPr>
        <w:ind w:left="142" w:hanging="426"/>
        <w:jc w:val="both"/>
        <w:rPr>
          <w:rFonts w:ascii="Arial" w:eastAsia="Arial" w:hAnsi="Arial" w:cs="Arial"/>
          <w:color w:val="1F3864"/>
          <w:szCs w:val="24"/>
          <w:lang w:val="en-US"/>
        </w:rPr>
      </w:pPr>
    </w:p>
    <w:p w14:paraId="6FAB4821" w14:textId="77777777" w:rsidR="002D1FBE" w:rsidRDefault="002D1FBE">
      <w:pPr>
        <w:rPr>
          <w:rFonts w:ascii="Arial" w:eastAsia="Arial" w:hAnsi="Arial" w:cs="Arial"/>
          <w:color w:val="1F3864"/>
          <w:szCs w:val="24"/>
          <w:lang w:val="en-US"/>
        </w:rPr>
      </w:pPr>
      <w:r>
        <w:rPr>
          <w:rFonts w:ascii="Arial" w:eastAsia="Arial" w:hAnsi="Arial" w:cs="Arial"/>
          <w:color w:val="1F3864"/>
          <w:szCs w:val="24"/>
          <w:lang w:val="en-US"/>
        </w:rPr>
        <w:br w:type="page"/>
      </w:r>
    </w:p>
    <w:p w14:paraId="47C9A8D1" w14:textId="1F969A54" w:rsidR="006B6CF7" w:rsidRPr="0045311D" w:rsidRDefault="006B6CF7" w:rsidP="006B6CF7">
      <w:pPr>
        <w:ind w:left="142" w:hanging="426"/>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Landscaping </w:t>
      </w:r>
    </w:p>
    <w:p w14:paraId="1E5E25AE" w14:textId="77777777" w:rsidR="006B6CF7" w:rsidRPr="0045311D" w:rsidRDefault="006B6CF7" w:rsidP="006B6CF7">
      <w:pPr>
        <w:ind w:left="284" w:hanging="851"/>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 </w:t>
      </w:r>
    </w:p>
    <w:p w14:paraId="1CD85031"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occupation, landscaping shall be completed in accordance with the plans dated 9 June 2023 to the satisfaction of the City of Nedlands. All landscaped areas are to be maintained on an ongoing basis for the life of the development on the site to the satisfaction of the City of Nedlands. </w:t>
      </w:r>
    </w:p>
    <w:p w14:paraId="31892252"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74F6784E"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2E724458" w14:textId="77777777" w:rsidR="006B6CF7" w:rsidRPr="0045311D" w:rsidRDefault="006B6CF7" w:rsidP="006B6CF7">
      <w:pPr>
        <w:jc w:val="both"/>
      </w:pPr>
      <w:r w:rsidRPr="0045311D">
        <w:rPr>
          <w:rFonts w:ascii="Arial" w:eastAsia="Arial" w:hAnsi="Arial" w:cs="Arial"/>
          <w:color w:val="1F3864"/>
          <w:szCs w:val="24"/>
          <w:lang w:val="en-US"/>
        </w:rPr>
        <w:t xml:space="preserve"> </w:t>
      </w:r>
    </w:p>
    <w:p w14:paraId="70B4AF1F"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occupation, all communal and private open space areas with landscaping shall include a tap connected to an adequate water supply for the purpose of irrigation. </w:t>
      </w:r>
    </w:p>
    <w:p w14:paraId="5EAF1938" w14:textId="77777777" w:rsidR="006B6CF7" w:rsidRPr="0045311D" w:rsidRDefault="006B6CF7" w:rsidP="006B6CF7">
      <w:r w:rsidRPr="0045311D">
        <w:rPr>
          <w:rFonts w:ascii="Arial" w:eastAsia="Arial" w:hAnsi="Arial" w:cs="Arial"/>
          <w:color w:val="1F3864"/>
          <w:szCs w:val="24"/>
          <w:lang w:val="en-US"/>
        </w:rPr>
        <w:t xml:space="preserve"> </w:t>
      </w:r>
    </w:p>
    <w:p w14:paraId="7E6754FA"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occupation, the applicant is to plant a minimum of one (1) x 100L tree located on the Alexander Road verge, at the expense of the applicant and to the satisfaction of the City of Nedlands.  </w:t>
      </w:r>
    </w:p>
    <w:p w14:paraId="5D3400A4"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2F097D4E" w14:textId="77777777" w:rsidR="006B6CF7" w:rsidRPr="0045311D" w:rsidRDefault="006B6CF7" w:rsidP="00EE759D">
      <w:pPr>
        <w:ind w:left="284" w:hanging="568"/>
        <w:jc w:val="both"/>
      </w:pPr>
      <w:r w:rsidRPr="0045311D">
        <w:rPr>
          <w:rFonts w:ascii="Arial" w:eastAsia="Arial" w:hAnsi="Arial" w:cs="Arial"/>
          <w:color w:val="1F3864"/>
          <w:szCs w:val="24"/>
          <w:lang w:val="en-US"/>
        </w:rPr>
        <w:t>Acoustics and Sustainability</w:t>
      </w:r>
    </w:p>
    <w:p w14:paraId="1A18D821"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462825B5"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2AC202F5" w14:textId="1490A44D"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3A1F0A48"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occupation, the recommendations contained within the Kellett Design Group Energy Assessment Report dated 9 July 2021, or any approved modifications, are to be carried out and maintained for the lifetime of the development to the satisfaction of the City of Nedlands. </w:t>
      </w:r>
    </w:p>
    <w:p w14:paraId="53DA3D3A"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766BC870" w14:textId="77777777" w:rsidR="006B6CF7" w:rsidRPr="0045311D" w:rsidRDefault="006B6CF7" w:rsidP="006B6CF7">
      <w:p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Waste </w:t>
      </w:r>
    </w:p>
    <w:p w14:paraId="1FF55FE2"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236C29DC"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The development shall comply with the approved Waste Management Plan prepared by Instant Waste Management date stamped 21 April 2022 to the satisfaction of the City of Nedlands. Any modification to the approved Waste Management Plan will require further approval by the City. </w:t>
      </w:r>
    </w:p>
    <w:p w14:paraId="078E9EB6" w14:textId="77777777" w:rsidR="006B6CF7" w:rsidRPr="0045311D" w:rsidRDefault="006B6CF7" w:rsidP="006B6CF7">
      <w:pPr>
        <w:jc w:val="both"/>
      </w:pPr>
      <w:r w:rsidRPr="0045311D">
        <w:rPr>
          <w:rFonts w:ascii="Arial" w:eastAsia="Arial" w:hAnsi="Arial" w:cs="Arial"/>
          <w:color w:val="1F3864"/>
          <w:szCs w:val="24"/>
          <w:lang w:val="en-US"/>
        </w:rPr>
        <w:t xml:space="preserve"> </w:t>
      </w:r>
    </w:p>
    <w:p w14:paraId="056B7207"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the issue of a Building Permit, the bin storage area shall be located and designed to meet the definition of a ‘suitable enclosure’ as defined by the City of Nedlands Health Local Law 2017. </w:t>
      </w:r>
    </w:p>
    <w:p w14:paraId="5F8B5FB5" w14:textId="2C501A94"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6FA22F97" w14:textId="77777777" w:rsidR="002D1FBE" w:rsidRDefault="002D1FBE">
      <w:pPr>
        <w:rPr>
          <w:rFonts w:ascii="Arial" w:eastAsia="Arial" w:hAnsi="Arial" w:cs="Arial"/>
          <w:color w:val="1F3864"/>
          <w:szCs w:val="24"/>
          <w:lang w:val="en-US"/>
        </w:rPr>
      </w:pPr>
      <w:r>
        <w:rPr>
          <w:rFonts w:ascii="Arial" w:eastAsia="Arial" w:hAnsi="Arial" w:cs="Arial"/>
          <w:color w:val="1F3864"/>
          <w:szCs w:val="24"/>
          <w:lang w:val="en-US"/>
        </w:rPr>
        <w:br w:type="page"/>
      </w:r>
    </w:p>
    <w:p w14:paraId="00E38417" w14:textId="18FAFBFF" w:rsidR="006B6CF7" w:rsidRPr="0045311D" w:rsidRDefault="006B6CF7" w:rsidP="006B6CF7">
      <w:p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Parking and Access</w:t>
      </w:r>
    </w:p>
    <w:p w14:paraId="334F17F6"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7C56F548"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2F0CCA59"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18BB8BE1" w14:textId="03A18230"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All car parking dimensions (including associated wheel stops and headroom clearance), </w:t>
      </w:r>
      <w:r w:rsidR="00EE759D" w:rsidRPr="0045311D">
        <w:rPr>
          <w:rFonts w:ascii="Arial" w:eastAsia="Arial" w:hAnsi="Arial" w:cs="Arial"/>
          <w:color w:val="1F3864"/>
          <w:szCs w:val="24"/>
          <w:lang w:val="en-US"/>
        </w:rPr>
        <w:t>maneuvering</w:t>
      </w:r>
      <w:r w:rsidRPr="0045311D">
        <w:rPr>
          <w:rFonts w:ascii="Arial" w:eastAsia="Arial" w:hAnsi="Arial" w:cs="Arial"/>
          <w:color w:val="1F3864"/>
          <w:szCs w:val="24"/>
          <w:lang w:val="en-US"/>
        </w:rPr>
        <w:t xml:space="preserve"> areas, ramps, crossovers and driveways shall comply with Australian Standard 2890.1-2004 - Off-street car parking and Australian Standard 2890.6:2009 - Off-street parking for people with disabilities (where applicable) to the satisfaction of the City of Nedlands.</w:t>
      </w:r>
    </w:p>
    <w:p w14:paraId="6DF1FE84"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77BE0E9A"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 xml:space="preserve">Prior to occupation, all bicycle racks shall be provided and installed to the satisfaction of the City of Nedlands and maintained for the lifetime of the development. </w:t>
      </w:r>
    </w:p>
    <w:p w14:paraId="51432580" w14:textId="77777777" w:rsidR="006B6CF7" w:rsidRPr="0045311D" w:rsidRDefault="006B6CF7" w:rsidP="006B6CF7">
      <w:pPr>
        <w:jc w:val="both"/>
      </w:pPr>
      <w:r w:rsidRPr="0045311D">
        <w:rPr>
          <w:rFonts w:ascii="Arial" w:eastAsia="Arial" w:hAnsi="Arial" w:cs="Arial"/>
          <w:color w:val="1F3864"/>
          <w:szCs w:val="24"/>
          <w:lang w:val="en-US"/>
        </w:rPr>
        <w:t xml:space="preserve"> </w:t>
      </w:r>
    </w:p>
    <w:p w14:paraId="18028D93"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Prior to occupation, the portion of the laneway abutting the western boundary of the site being constructed and drained to its full width at the landowner/applicants cost and the remaining portion of the laneway from the western boundary of the site to the nearest constructed road being made trafficable.</w:t>
      </w:r>
    </w:p>
    <w:p w14:paraId="34FDED5C"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0C87BBAA" w14:textId="77777777" w:rsidR="006B6CF7" w:rsidRPr="0045311D" w:rsidRDefault="006B6CF7" w:rsidP="006B6CF7">
      <w:p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Screening</w:t>
      </w:r>
    </w:p>
    <w:p w14:paraId="4E37290C" w14:textId="77777777" w:rsidR="006B6CF7" w:rsidRPr="0045311D" w:rsidRDefault="006B6CF7" w:rsidP="006B6CF7">
      <w:pPr>
        <w:ind w:left="710" w:hanging="710"/>
        <w:jc w:val="both"/>
      </w:pPr>
      <w:r w:rsidRPr="0045311D">
        <w:rPr>
          <w:rFonts w:ascii="Arial" w:eastAsia="Arial" w:hAnsi="Arial" w:cs="Arial"/>
          <w:color w:val="1F3864"/>
          <w:szCs w:val="24"/>
          <w:lang w:val="en-US"/>
        </w:rPr>
        <w:t xml:space="preserve"> </w:t>
      </w:r>
    </w:p>
    <w:p w14:paraId="352E855B" w14:textId="77777777" w:rsidR="006B6CF7" w:rsidRPr="0045311D" w:rsidRDefault="006B6CF7" w:rsidP="0045311D">
      <w:pPr>
        <w:pStyle w:val="ListParagraph"/>
        <w:numPr>
          <w:ilvl w:val="0"/>
          <w:numId w:val="124"/>
        </w:numPr>
        <w:ind w:left="284" w:hanging="568"/>
        <w:jc w:val="both"/>
        <w:rPr>
          <w:rFonts w:ascii="Arial" w:eastAsia="Arial" w:hAnsi="Arial" w:cs="Arial"/>
          <w:color w:val="1F3864"/>
          <w:szCs w:val="24"/>
          <w:lang w:val="en-US"/>
        </w:rPr>
      </w:pPr>
      <w:r w:rsidRPr="0045311D">
        <w:rPr>
          <w:rFonts w:ascii="Arial" w:eastAsia="Arial" w:hAnsi="Arial" w:cs="Arial"/>
          <w:color w:val="1F3864"/>
          <w:szCs w:val="24"/>
          <w:lang w:val="en-US"/>
        </w:rPr>
        <w:t>Prior to occupation, all air-conditioning plant, satellite dishes, antennae and any other plant and equipment to the roof of the building shall be located or screened to the satisfaction of the City of Nedlands.</w:t>
      </w:r>
    </w:p>
    <w:p w14:paraId="05CAFD64" w14:textId="77777777" w:rsidR="006B6CF7" w:rsidRPr="0025558E" w:rsidRDefault="006B6CF7" w:rsidP="00893154">
      <w:pPr>
        <w:ind w:left="-284" w:right="-330"/>
        <w:jc w:val="both"/>
        <w:rPr>
          <w:rFonts w:ascii="Arial" w:eastAsia="Calibri" w:hAnsi="Arial" w:cs="Arial"/>
          <w:color w:val="244061" w:themeColor="accent1" w:themeShade="80"/>
          <w:szCs w:val="32"/>
          <w:lang w:val="en-US"/>
        </w:rPr>
      </w:pPr>
    </w:p>
    <w:p w14:paraId="5743E919" w14:textId="77777777" w:rsidR="0025558E" w:rsidRPr="0025558E" w:rsidRDefault="0025558E" w:rsidP="00893154">
      <w:pPr>
        <w:ind w:left="-284" w:right="-330"/>
        <w:jc w:val="both"/>
        <w:rPr>
          <w:rFonts w:ascii="Arial" w:eastAsia="Calibri" w:hAnsi="Arial" w:cs="Arial"/>
          <w:color w:val="244061" w:themeColor="accent1" w:themeShade="80"/>
          <w:szCs w:val="32"/>
          <w:lang w:val="en-US"/>
        </w:rPr>
      </w:pPr>
    </w:p>
    <w:p w14:paraId="119A071E" w14:textId="41044DF9" w:rsidR="00893154" w:rsidRPr="006B6CF7" w:rsidRDefault="00893154" w:rsidP="00893154">
      <w:pPr>
        <w:ind w:left="-284" w:right="-330"/>
        <w:jc w:val="both"/>
        <w:rPr>
          <w:rFonts w:ascii="Arial" w:eastAsia="Calibri" w:hAnsi="Arial" w:cs="Arial"/>
          <w:bCs/>
          <w:color w:val="244061"/>
          <w:sz w:val="28"/>
          <w:szCs w:val="32"/>
          <w:lang w:val="en-US"/>
        </w:rPr>
      </w:pPr>
      <w:r w:rsidRPr="006B6CF7">
        <w:rPr>
          <w:rFonts w:ascii="Arial" w:eastAsia="Calibri" w:hAnsi="Arial" w:cs="Arial"/>
          <w:bCs/>
          <w:color w:val="244061"/>
          <w:sz w:val="28"/>
          <w:szCs w:val="32"/>
          <w:lang w:val="en-US"/>
        </w:rPr>
        <w:t>Recommendation</w:t>
      </w:r>
    </w:p>
    <w:p w14:paraId="5D0FB25C" w14:textId="77777777" w:rsidR="00893154" w:rsidRPr="006B6CF7" w:rsidRDefault="00893154" w:rsidP="00893154">
      <w:pPr>
        <w:ind w:left="-567" w:right="-330"/>
        <w:jc w:val="both"/>
        <w:rPr>
          <w:rFonts w:ascii="Arial" w:eastAsia="Calibri" w:hAnsi="Arial" w:cs="Arial"/>
          <w:bCs/>
          <w:color w:val="244061"/>
          <w:sz w:val="28"/>
          <w:szCs w:val="32"/>
          <w:lang w:val="en-US"/>
        </w:rPr>
      </w:pPr>
    </w:p>
    <w:p w14:paraId="3E3A508F" w14:textId="77777777" w:rsidR="00893154" w:rsidRPr="006B6CF7" w:rsidRDefault="00893154" w:rsidP="00893154">
      <w:pPr>
        <w:ind w:left="-284" w:right="-330"/>
        <w:jc w:val="both"/>
        <w:rPr>
          <w:rFonts w:ascii="Arial" w:eastAsia="Arial" w:hAnsi="Arial" w:cs="Arial"/>
          <w:bCs/>
          <w:szCs w:val="24"/>
          <w:lang w:val="en-US"/>
        </w:rPr>
      </w:pPr>
      <w:r w:rsidRPr="006B6CF7">
        <w:rPr>
          <w:rFonts w:ascii="Arial" w:eastAsia="Arial" w:hAnsi="Arial" w:cs="Arial"/>
          <w:bCs/>
          <w:color w:val="244061"/>
          <w:szCs w:val="24"/>
          <w:lang w:val="en-US"/>
        </w:rPr>
        <w:t>That Council, in accordance with Section 31(2)(c) of the State Administrative Tribunal Act 2004, sets aside its refusal to grant development approval for four multiple dwellings at 5A and 5B Alexander Road, Dalkeith dated 13 December 2022 and substitutes the previous decision as follows:</w:t>
      </w:r>
    </w:p>
    <w:p w14:paraId="2A317DE9" w14:textId="77777777" w:rsidR="00EE759D" w:rsidRPr="006B6CF7" w:rsidRDefault="00EE759D" w:rsidP="00893154">
      <w:pPr>
        <w:ind w:left="-284" w:right="-330"/>
        <w:jc w:val="both"/>
        <w:rPr>
          <w:rFonts w:ascii="Arial" w:eastAsia="Calibri" w:hAnsi="Arial" w:cs="Arial"/>
          <w:bCs/>
          <w:color w:val="244061"/>
          <w:szCs w:val="24"/>
          <w:lang w:val="en-US"/>
        </w:rPr>
      </w:pPr>
    </w:p>
    <w:p w14:paraId="24BCE0AC" w14:textId="77777777" w:rsidR="00893154" w:rsidRPr="006B6CF7" w:rsidRDefault="00893154" w:rsidP="00893154">
      <w:pPr>
        <w:ind w:left="-284" w:right="-330"/>
        <w:jc w:val="both"/>
        <w:rPr>
          <w:rFonts w:ascii="Arial" w:eastAsia="Calibri" w:hAnsi="Arial" w:cs="Arial"/>
          <w:bCs/>
          <w:color w:val="244061"/>
          <w:szCs w:val="24"/>
          <w:highlight w:val="yellow"/>
          <w:lang w:val="en-US"/>
        </w:rPr>
      </w:pPr>
      <w:r w:rsidRPr="006B6CF7">
        <w:rPr>
          <w:rFonts w:ascii="Arial" w:eastAsia="Calibri" w:hAnsi="Arial" w:cs="Arial"/>
          <w:bCs/>
          <w:color w:val="244061"/>
          <w:szCs w:val="24"/>
          <w:lang w:val="en-US"/>
        </w:rPr>
        <w:t>In accordance with Clause 68(2)(b) of the Deemed Provisions of the Planning and Development (Local Planning Schemes) Regulations 2015, approves the development application in accordance with the plans date stamped 11 April 2023 for four multiple dwellings at 5A and 5B Alexander Road, Dalkeith, subject to the following conditions:</w:t>
      </w:r>
    </w:p>
    <w:p w14:paraId="7D03DED4" w14:textId="77777777" w:rsidR="00893154" w:rsidRPr="006B6CF7" w:rsidRDefault="00893154" w:rsidP="00893154">
      <w:pPr>
        <w:ind w:right="-330"/>
        <w:jc w:val="both"/>
        <w:rPr>
          <w:rFonts w:ascii="Arial" w:eastAsia="Calibri" w:hAnsi="Arial" w:cs="Arial"/>
          <w:bCs/>
          <w:color w:val="244061"/>
          <w:szCs w:val="24"/>
          <w:lang w:val="en-US"/>
        </w:rPr>
      </w:pPr>
    </w:p>
    <w:p w14:paraId="18885BA3"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This approval relates only to the development as indicated on the approved plans dated 11 April 2022. It does not relate to any other development on this lot and must substantially commence within 2 years from the date of the decision letter. </w:t>
      </w:r>
    </w:p>
    <w:p w14:paraId="42302FFE" w14:textId="77777777" w:rsidR="00893154" w:rsidRPr="006B6CF7" w:rsidRDefault="00893154" w:rsidP="00893154">
      <w:pPr>
        <w:ind w:left="426" w:right="-330"/>
        <w:contextualSpacing/>
        <w:jc w:val="both"/>
        <w:rPr>
          <w:rFonts w:ascii="Arial" w:eastAsia="Calibri" w:hAnsi="Arial" w:cs="Arial"/>
          <w:bCs/>
          <w:color w:val="244061"/>
          <w:szCs w:val="24"/>
          <w:lang w:val="en-US"/>
        </w:rPr>
      </w:pPr>
    </w:p>
    <w:p w14:paraId="4DADEA74"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All works indicated on the approved plans shall be wholly located within the lot boundaries of the subject site.</w:t>
      </w:r>
    </w:p>
    <w:p w14:paraId="24085369" w14:textId="77777777" w:rsidR="00893154" w:rsidRPr="006B6CF7" w:rsidRDefault="00893154" w:rsidP="00893154">
      <w:pPr>
        <w:ind w:left="-283" w:right="-330"/>
        <w:jc w:val="both"/>
        <w:rPr>
          <w:rFonts w:ascii="Arial" w:hAnsi="Arial" w:cs="Arial"/>
          <w:bCs/>
          <w:color w:val="244061" w:themeColor="accent1" w:themeShade="80"/>
          <w:szCs w:val="24"/>
          <w:lang w:val="en-GB"/>
        </w:rPr>
      </w:pPr>
    </w:p>
    <w:p w14:paraId="6E74B2DE" w14:textId="5FA52B91" w:rsidR="00893154" w:rsidRPr="006B6CF7" w:rsidRDefault="58912410" w:rsidP="4331A51E">
      <w:pPr>
        <w:pStyle w:val="ListParagraph"/>
        <w:numPr>
          <w:ilvl w:val="0"/>
          <w:numId w:val="15"/>
        </w:numPr>
        <w:ind w:left="284" w:right="-330" w:hanging="567"/>
        <w:jc w:val="both"/>
        <w:rPr>
          <w:rFonts w:ascii="Arial" w:hAnsi="Arial" w:cs="Arial"/>
          <w:bCs/>
          <w:color w:val="244061" w:themeColor="accent1" w:themeShade="80"/>
          <w:lang w:val="en-GB"/>
        </w:rPr>
      </w:pPr>
      <w:r w:rsidRPr="006B6CF7">
        <w:rPr>
          <w:rFonts w:ascii="Arial" w:hAnsi="Arial" w:cs="Arial"/>
          <w:bCs/>
          <w:color w:val="244061" w:themeColor="accent1" w:themeShade="80"/>
          <w:lang w:val="en-GB"/>
        </w:rPr>
        <w:t>Prior to the issue of a building permit</w:t>
      </w:r>
      <w:r w:rsidR="156F092E" w:rsidRPr="006B6CF7">
        <w:rPr>
          <w:rFonts w:ascii="Arial" w:hAnsi="Arial" w:cs="Arial"/>
          <w:bCs/>
          <w:color w:val="244061" w:themeColor="accent1" w:themeShade="80"/>
          <w:lang w:val="en-GB"/>
        </w:rPr>
        <w:t xml:space="preserve"> on-site stormwater retention plans</w:t>
      </w:r>
      <w:r w:rsidR="44F82C47" w:rsidRPr="006B6CF7">
        <w:rPr>
          <w:rFonts w:ascii="Arial" w:hAnsi="Arial" w:cs="Arial"/>
          <w:bCs/>
          <w:color w:val="244061" w:themeColor="accent1" w:themeShade="80"/>
          <w:lang w:val="en-GB"/>
        </w:rPr>
        <w:t xml:space="preserve"> shall be submitted </w:t>
      </w:r>
      <w:r w:rsidR="156F092E" w:rsidRPr="006B6CF7">
        <w:rPr>
          <w:rFonts w:ascii="Arial" w:hAnsi="Arial" w:cs="Arial"/>
          <w:bCs/>
          <w:color w:val="244061" w:themeColor="accent1" w:themeShade="80"/>
          <w:lang w:val="en-GB"/>
        </w:rPr>
        <w:t>showing al</w:t>
      </w:r>
      <w:r w:rsidR="00893154" w:rsidRPr="006B6CF7">
        <w:rPr>
          <w:rFonts w:ascii="Arial" w:hAnsi="Arial" w:cs="Arial"/>
          <w:bCs/>
          <w:color w:val="244061" w:themeColor="accent1" w:themeShade="80"/>
          <w:lang w:val="en-GB"/>
        </w:rPr>
        <w:t>l stormwater discharge from the development be</w:t>
      </w:r>
      <w:r w:rsidR="39AC7E5A" w:rsidRPr="006B6CF7">
        <w:rPr>
          <w:rFonts w:ascii="Arial" w:hAnsi="Arial" w:cs="Arial"/>
          <w:bCs/>
          <w:color w:val="244061" w:themeColor="accent1" w:themeShade="80"/>
          <w:lang w:val="en-GB"/>
        </w:rPr>
        <w:t>ing</w:t>
      </w:r>
      <w:r w:rsidR="00893154" w:rsidRPr="006B6CF7">
        <w:rPr>
          <w:rFonts w:ascii="Arial" w:hAnsi="Arial" w:cs="Arial"/>
          <w:bCs/>
          <w:color w:val="244061" w:themeColor="accent1" w:themeShade="80"/>
          <w:lang w:val="en-GB"/>
        </w:rPr>
        <w:t xml:space="preserve"> contained and disposed of on-site unless otherwise approved by the City of Nedlands. </w:t>
      </w:r>
    </w:p>
    <w:p w14:paraId="0DFED2AE" w14:textId="77777777" w:rsidR="00893154" w:rsidRPr="006B6CF7" w:rsidRDefault="00893154" w:rsidP="00893154">
      <w:pPr>
        <w:ind w:left="426" w:right="-330"/>
        <w:contextualSpacing/>
        <w:jc w:val="both"/>
        <w:rPr>
          <w:rFonts w:ascii="Arial" w:eastAsia="Calibri" w:hAnsi="Arial" w:cs="Arial"/>
          <w:bCs/>
          <w:color w:val="244061"/>
          <w:szCs w:val="24"/>
          <w:lang w:val="en-US"/>
        </w:rPr>
      </w:pPr>
    </w:p>
    <w:p w14:paraId="03E52393" w14:textId="77777777" w:rsidR="00893154" w:rsidRPr="006B6CF7" w:rsidRDefault="00893154" w:rsidP="00893154">
      <w:pPr>
        <w:ind w:left="567" w:right="-330" w:hanging="851"/>
        <w:jc w:val="both"/>
        <w:rPr>
          <w:rFonts w:ascii="Arial" w:eastAsia="Calibri" w:hAnsi="Arial" w:cs="Arial"/>
          <w:bCs/>
          <w:color w:val="244061"/>
          <w:szCs w:val="24"/>
          <w:lang w:val="en-US"/>
        </w:rPr>
      </w:pPr>
      <w:r w:rsidRPr="006B6CF7">
        <w:rPr>
          <w:rFonts w:ascii="Arial" w:eastAsia="Calibri" w:hAnsi="Arial" w:cs="Arial"/>
          <w:bCs/>
          <w:color w:val="244061"/>
          <w:szCs w:val="24"/>
          <w:lang w:val="en-US"/>
        </w:rPr>
        <w:t xml:space="preserve">Engineering and Design </w:t>
      </w:r>
    </w:p>
    <w:p w14:paraId="08926106" w14:textId="77777777" w:rsidR="00893154" w:rsidRPr="006B6CF7" w:rsidRDefault="00893154" w:rsidP="00893154">
      <w:pPr>
        <w:ind w:left="426" w:right="-330"/>
        <w:jc w:val="both"/>
        <w:rPr>
          <w:rFonts w:ascii="Arial" w:eastAsia="Calibri" w:hAnsi="Arial" w:cs="Arial"/>
          <w:bCs/>
          <w:color w:val="244061"/>
          <w:szCs w:val="24"/>
          <w:lang w:val="en-US"/>
        </w:rPr>
      </w:pPr>
    </w:p>
    <w:p w14:paraId="72A0D381"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1EDF0223"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6C61BF5F"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the issue of a building permit, a minimum of 20% of units (1 unit) are to be designed at building permit stage to the Silver Level requirements as defined in the Liveable Housing Design Guidelines (Liveable Housing Australia) and implemented prior to occupation to the satisfaction of the City of Nedlands. </w:t>
      </w:r>
    </w:p>
    <w:p w14:paraId="7CF7845D"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3E9DD082"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4754D448"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1C60ABD2" w14:textId="77777777" w:rsidR="00893154" w:rsidRPr="006B6CF7" w:rsidRDefault="00893154" w:rsidP="00893154">
      <w:pPr>
        <w:numPr>
          <w:ilvl w:val="0"/>
          <w:numId w:val="27"/>
        </w:numPr>
        <w:ind w:left="993"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Lot 101 (No. 7A) Alexander Road, Dalkeith </w:t>
      </w:r>
    </w:p>
    <w:p w14:paraId="43AC4CB7" w14:textId="77777777" w:rsidR="00893154" w:rsidRPr="006B6CF7" w:rsidRDefault="00893154" w:rsidP="00893154">
      <w:pPr>
        <w:numPr>
          <w:ilvl w:val="0"/>
          <w:numId w:val="27"/>
        </w:numPr>
        <w:ind w:left="993"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Lot 1 (No. 3A) Alexander Road, Dalkeith </w:t>
      </w:r>
    </w:p>
    <w:p w14:paraId="4407CF83"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7AB0B5EB" w14:textId="77777777" w:rsidR="00893154" w:rsidRPr="006B6CF7" w:rsidRDefault="00893154" w:rsidP="00893154">
      <w:pPr>
        <w:ind w:left="284" w:right="-330"/>
        <w:jc w:val="both"/>
        <w:rPr>
          <w:rFonts w:ascii="Arial" w:eastAsia="Calibri" w:hAnsi="Arial" w:cs="Arial"/>
          <w:bCs/>
          <w:color w:val="244061"/>
          <w:szCs w:val="24"/>
          <w:lang w:val="en-US"/>
        </w:rPr>
      </w:pPr>
      <w:r w:rsidRPr="006B6CF7">
        <w:rPr>
          <w:rFonts w:ascii="Arial" w:eastAsia="Calibri" w:hAnsi="Arial" w:cs="Arial"/>
          <w:bCs/>
          <w:color w:val="244061"/>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78E81474"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walls on or adjacent to lot boundaries are to be finished externally to the same standard as the rest of the development in: </w:t>
      </w:r>
    </w:p>
    <w:p w14:paraId="7A65A7C3" w14:textId="77777777" w:rsidR="00893154" w:rsidRPr="006B6CF7" w:rsidRDefault="00893154" w:rsidP="00893154">
      <w:pPr>
        <w:ind w:left="360" w:right="-330" w:hanging="710"/>
        <w:contextualSpacing/>
        <w:jc w:val="both"/>
        <w:rPr>
          <w:rFonts w:ascii="Arial" w:eastAsia="Calibri" w:hAnsi="Arial" w:cs="Arial"/>
          <w:bCs/>
          <w:color w:val="244061"/>
          <w:szCs w:val="24"/>
          <w:lang w:val="en-US"/>
        </w:rPr>
      </w:pPr>
    </w:p>
    <w:p w14:paraId="28E1ED56" w14:textId="77777777" w:rsidR="00893154" w:rsidRPr="006B6CF7" w:rsidRDefault="00893154" w:rsidP="00893154">
      <w:pPr>
        <w:numPr>
          <w:ilvl w:val="0"/>
          <w:numId w:val="28"/>
        </w:numPr>
        <w:ind w:left="851"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Face brick; </w:t>
      </w:r>
    </w:p>
    <w:p w14:paraId="7E5ABBB4" w14:textId="77777777" w:rsidR="00893154" w:rsidRPr="006B6CF7" w:rsidRDefault="00893154" w:rsidP="00893154">
      <w:pPr>
        <w:numPr>
          <w:ilvl w:val="0"/>
          <w:numId w:val="28"/>
        </w:numPr>
        <w:ind w:left="851"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Painted render; </w:t>
      </w:r>
    </w:p>
    <w:p w14:paraId="79DFE2D2" w14:textId="77777777" w:rsidR="00893154" w:rsidRPr="006B6CF7" w:rsidRDefault="00893154" w:rsidP="00893154">
      <w:pPr>
        <w:numPr>
          <w:ilvl w:val="0"/>
          <w:numId w:val="28"/>
        </w:numPr>
        <w:ind w:left="851"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Painted brickwork; or </w:t>
      </w:r>
    </w:p>
    <w:p w14:paraId="1D0D8B00" w14:textId="77777777" w:rsidR="00893154" w:rsidRPr="006B6CF7" w:rsidRDefault="00893154" w:rsidP="00893154">
      <w:pPr>
        <w:numPr>
          <w:ilvl w:val="0"/>
          <w:numId w:val="28"/>
        </w:numPr>
        <w:ind w:left="851"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Other clean finish as specified on the approved plans. </w:t>
      </w:r>
    </w:p>
    <w:p w14:paraId="2B9A4A74" w14:textId="77777777" w:rsidR="00893154" w:rsidRPr="006B6CF7" w:rsidRDefault="00893154" w:rsidP="00893154">
      <w:pPr>
        <w:ind w:left="426" w:right="-330"/>
        <w:jc w:val="both"/>
        <w:rPr>
          <w:rFonts w:ascii="Arial" w:eastAsia="Calibri" w:hAnsi="Arial" w:cs="Arial"/>
          <w:bCs/>
          <w:color w:val="244061"/>
          <w:szCs w:val="24"/>
          <w:lang w:val="en-US"/>
        </w:rPr>
      </w:pPr>
    </w:p>
    <w:p w14:paraId="59271A9B" w14:textId="77777777" w:rsidR="00893154" w:rsidRPr="006B6CF7" w:rsidRDefault="00893154" w:rsidP="00893154">
      <w:pPr>
        <w:ind w:left="284" w:right="-330"/>
        <w:jc w:val="both"/>
        <w:rPr>
          <w:rFonts w:ascii="Arial" w:eastAsia="Calibri" w:hAnsi="Arial" w:cs="Arial"/>
          <w:bCs/>
          <w:color w:val="244061"/>
          <w:szCs w:val="24"/>
          <w:lang w:val="en-US"/>
        </w:rPr>
      </w:pPr>
      <w:r w:rsidRPr="006B6CF7">
        <w:rPr>
          <w:rFonts w:ascii="Arial" w:eastAsia="Calibri" w:hAnsi="Arial" w:cs="Arial"/>
          <w:bCs/>
          <w:color w:val="244061"/>
          <w:szCs w:val="24"/>
          <w:lang w:val="en-US"/>
        </w:rPr>
        <w:t>And are to be thereafter maintained to the satisfaction of the City of Nedlands</w:t>
      </w:r>
    </w:p>
    <w:p w14:paraId="4C349DAD"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1991C8DF" w14:textId="77777777" w:rsidR="00893154" w:rsidRPr="006B6CF7" w:rsidRDefault="00893154" w:rsidP="00893154">
      <w:pPr>
        <w:ind w:left="567" w:right="-330" w:hanging="851"/>
        <w:jc w:val="both"/>
        <w:rPr>
          <w:rFonts w:ascii="Arial" w:eastAsia="Calibri" w:hAnsi="Arial" w:cs="Arial"/>
          <w:bCs/>
          <w:color w:val="244061"/>
          <w:szCs w:val="24"/>
          <w:lang w:val="en-US"/>
        </w:rPr>
      </w:pPr>
      <w:r w:rsidRPr="006B6CF7">
        <w:rPr>
          <w:rFonts w:ascii="Arial" w:eastAsia="Calibri" w:hAnsi="Arial" w:cs="Arial"/>
          <w:bCs/>
          <w:color w:val="244061"/>
          <w:szCs w:val="24"/>
          <w:lang w:val="en-US"/>
        </w:rPr>
        <w:t xml:space="preserve">Landscaping </w:t>
      </w:r>
    </w:p>
    <w:p w14:paraId="08D3D062"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40EDEA03"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landscaping shall be completed in accordance with the plans dated 11 April 2023 to the satisfaction of the City of Nedlands. All landscaped areas are to be maintained on an ongoing basis for the life of the development on the site to the satisfaction of the City of Nedlands. </w:t>
      </w:r>
    </w:p>
    <w:p w14:paraId="02374797"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1DC21ECF"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3B24B276" w14:textId="77777777" w:rsidR="00893154" w:rsidRPr="006B6CF7" w:rsidRDefault="00893154" w:rsidP="00893154">
      <w:pPr>
        <w:ind w:left="426" w:right="-330"/>
        <w:contextualSpacing/>
        <w:jc w:val="both"/>
        <w:rPr>
          <w:rFonts w:ascii="Arial" w:eastAsia="Calibri" w:hAnsi="Arial" w:cs="Arial"/>
          <w:bCs/>
          <w:color w:val="244061"/>
          <w:szCs w:val="24"/>
          <w:lang w:val="en-US"/>
        </w:rPr>
      </w:pPr>
    </w:p>
    <w:p w14:paraId="09DF1962"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all communal and private open space areas with landscaping shall include a tap connected to an adequate water supply for the purpose of irrigation. </w:t>
      </w:r>
    </w:p>
    <w:p w14:paraId="4EDD8723" w14:textId="77777777" w:rsidR="00893154" w:rsidRPr="006B6CF7" w:rsidRDefault="00893154" w:rsidP="00893154">
      <w:pPr>
        <w:ind w:left="720" w:right="-330"/>
        <w:contextualSpacing/>
        <w:rPr>
          <w:rFonts w:ascii="Arial" w:eastAsia="Calibri" w:hAnsi="Arial" w:cs="Arial"/>
          <w:bCs/>
          <w:color w:val="244061"/>
          <w:szCs w:val="24"/>
          <w:lang w:val="en-US"/>
        </w:rPr>
      </w:pPr>
    </w:p>
    <w:p w14:paraId="23962EF2"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Prior to occupation, the applicant is to plant a minimum of one (1) x 100L tree located on the Alexander Road verge, at the expense of the applicant and to the satisfaction of the City of Nedlands.  </w:t>
      </w:r>
    </w:p>
    <w:p w14:paraId="5393BC99"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65B72CBF" w14:textId="77777777" w:rsidR="00893154" w:rsidRPr="006B6CF7" w:rsidRDefault="00893154" w:rsidP="00893154">
      <w:pPr>
        <w:ind w:left="426" w:right="-330" w:hanging="710"/>
        <w:jc w:val="both"/>
        <w:rPr>
          <w:rFonts w:ascii="Arial" w:eastAsia="Calibri" w:hAnsi="Arial" w:cs="Arial"/>
          <w:bCs/>
          <w:color w:val="244061"/>
          <w:szCs w:val="24"/>
          <w:lang w:val="en-US"/>
        </w:rPr>
      </w:pPr>
      <w:r w:rsidRPr="006B6CF7">
        <w:rPr>
          <w:rFonts w:ascii="Arial" w:eastAsia="Calibri" w:hAnsi="Arial" w:cs="Arial"/>
          <w:bCs/>
          <w:color w:val="244061"/>
          <w:szCs w:val="24"/>
          <w:lang w:val="en-US"/>
        </w:rPr>
        <w:t>Acoustics and Sustainability</w:t>
      </w:r>
    </w:p>
    <w:p w14:paraId="3F3C7C32"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0E7557B8" w14:textId="2C1AF99E" w:rsidR="00893154" w:rsidRPr="006B6CF7" w:rsidRDefault="00893154" w:rsidP="4331A51E">
      <w:pPr>
        <w:pStyle w:val="ListParagraph"/>
        <w:numPr>
          <w:ilvl w:val="0"/>
          <w:numId w:val="15"/>
        </w:numPr>
        <w:ind w:left="284" w:right="-330" w:hanging="567"/>
        <w:jc w:val="both"/>
        <w:rPr>
          <w:rFonts w:ascii="Arial" w:hAnsi="Arial" w:cs="Arial"/>
          <w:bCs/>
          <w:color w:val="244061" w:themeColor="accent1" w:themeShade="80"/>
          <w:lang w:val="en-GB"/>
        </w:rPr>
      </w:pPr>
      <w:r w:rsidRPr="006B6CF7">
        <w:rPr>
          <w:rFonts w:ascii="Arial" w:hAnsi="Arial" w:cs="Arial"/>
          <w:bCs/>
          <w:color w:val="244061" w:themeColor="accent1" w:themeShade="80"/>
          <w:lang w:val="en-GB"/>
        </w:rPr>
        <w:t xml:space="preserve">Prior to the issue of a </w:t>
      </w:r>
      <w:r w:rsidR="40E0D1AE" w:rsidRPr="006B6CF7">
        <w:rPr>
          <w:rFonts w:ascii="Arial" w:hAnsi="Arial" w:cs="Arial"/>
          <w:bCs/>
          <w:color w:val="244061" w:themeColor="accent1" w:themeShade="80"/>
          <w:lang w:val="en-GB"/>
        </w:rPr>
        <w:t>b</w:t>
      </w:r>
      <w:r w:rsidRPr="006B6CF7">
        <w:rPr>
          <w:rFonts w:ascii="Arial" w:hAnsi="Arial" w:cs="Arial"/>
          <w:bCs/>
          <w:color w:val="244061" w:themeColor="accent1" w:themeShade="80"/>
          <w:lang w:val="en-GB"/>
        </w:rPr>
        <w:t xml:space="preserve">uilding </w:t>
      </w:r>
      <w:r w:rsidR="1D50024A" w:rsidRPr="006B6CF7">
        <w:rPr>
          <w:rFonts w:ascii="Arial" w:hAnsi="Arial" w:cs="Arial"/>
          <w:bCs/>
          <w:color w:val="244061" w:themeColor="accent1" w:themeShade="80"/>
          <w:lang w:val="en-GB"/>
        </w:rPr>
        <w:t>p</w:t>
      </w:r>
      <w:r w:rsidRPr="006B6CF7">
        <w:rPr>
          <w:rFonts w:ascii="Arial" w:hAnsi="Arial" w:cs="Arial"/>
          <w:bCs/>
          <w:color w:val="244061" w:themeColor="accent1" w:themeShade="80"/>
          <w:lang w:val="en-GB"/>
        </w:rPr>
        <w:t xml:space="preserve">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46B2E13F"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5777F897"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the recommendations contained within the Kellett Design Group Energy Assessment Report dated 9 July 2021, or any approved modifications, are to be carried out and maintained for the lifetime of the development to the satisfaction of the City of Nedlands. </w:t>
      </w:r>
    </w:p>
    <w:p w14:paraId="3088965E"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02FD6201" w14:textId="3EB8FB18" w:rsidR="00893154" w:rsidRPr="006B6CF7" w:rsidRDefault="00893154" w:rsidP="00893154">
      <w:pPr>
        <w:ind w:left="426" w:right="-330" w:hanging="710"/>
        <w:jc w:val="both"/>
        <w:rPr>
          <w:rFonts w:ascii="Arial" w:eastAsia="Calibri" w:hAnsi="Arial" w:cs="Arial"/>
          <w:bCs/>
          <w:color w:val="244061"/>
          <w:szCs w:val="24"/>
          <w:lang w:val="en-US"/>
        </w:rPr>
      </w:pPr>
      <w:r w:rsidRPr="006B6CF7">
        <w:rPr>
          <w:rFonts w:ascii="Arial" w:eastAsia="Calibri" w:hAnsi="Arial" w:cs="Arial"/>
          <w:bCs/>
          <w:color w:val="244061"/>
          <w:szCs w:val="24"/>
          <w:lang w:val="en-US"/>
        </w:rPr>
        <w:t xml:space="preserve">Waste </w:t>
      </w:r>
    </w:p>
    <w:p w14:paraId="4DA56946"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5DC48303"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The development shall comply with the approved Waste Management Plan prepared by Instant Waste Management date stamped 21 April 2022 to the satisfaction of the City of Nedlands. Any modification to the approved Waste Management Plan will require further approval by the City. </w:t>
      </w:r>
    </w:p>
    <w:p w14:paraId="5D87C281" w14:textId="47DCB2C0" w:rsidR="00893154" w:rsidRPr="006B6CF7" w:rsidRDefault="00893154" w:rsidP="4331A51E">
      <w:pPr>
        <w:pStyle w:val="ListParagraph"/>
        <w:numPr>
          <w:ilvl w:val="0"/>
          <w:numId w:val="15"/>
        </w:numPr>
        <w:ind w:left="284" w:right="-330" w:hanging="567"/>
        <w:jc w:val="both"/>
        <w:rPr>
          <w:rFonts w:ascii="Arial" w:hAnsi="Arial" w:cs="Arial"/>
          <w:bCs/>
          <w:color w:val="244061" w:themeColor="accent1" w:themeShade="80"/>
          <w:lang w:val="en-GB"/>
        </w:rPr>
      </w:pPr>
      <w:r w:rsidRPr="006B6CF7">
        <w:rPr>
          <w:rFonts w:ascii="Arial" w:hAnsi="Arial" w:cs="Arial"/>
          <w:bCs/>
          <w:color w:val="244061" w:themeColor="accent1" w:themeShade="80"/>
          <w:lang w:val="en-GB"/>
        </w:rPr>
        <w:t xml:space="preserve">Prior to the issue of a </w:t>
      </w:r>
      <w:r w:rsidR="20E6644A" w:rsidRPr="006B6CF7">
        <w:rPr>
          <w:rFonts w:ascii="Arial" w:hAnsi="Arial" w:cs="Arial"/>
          <w:bCs/>
          <w:color w:val="244061" w:themeColor="accent1" w:themeShade="80"/>
          <w:lang w:val="en-GB"/>
        </w:rPr>
        <w:t>b</w:t>
      </w:r>
      <w:r w:rsidRPr="006B6CF7">
        <w:rPr>
          <w:rFonts w:ascii="Arial" w:hAnsi="Arial" w:cs="Arial"/>
          <w:bCs/>
          <w:color w:val="244061" w:themeColor="accent1" w:themeShade="80"/>
          <w:lang w:val="en-GB"/>
        </w:rPr>
        <w:t xml:space="preserve">uilding </w:t>
      </w:r>
      <w:r w:rsidR="289F4A6C" w:rsidRPr="006B6CF7">
        <w:rPr>
          <w:rFonts w:ascii="Arial" w:hAnsi="Arial" w:cs="Arial"/>
          <w:bCs/>
          <w:color w:val="244061" w:themeColor="accent1" w:themeShade="80"/>
          <w:lang w:val="en-GB"/>
        </w:rPr>
        <w:t>p</w:t>
      </w:r>
      <w:r w:rsidRPr="006B6CF7">
        <w:rPr>
          <w:rFonts w:ascii="Arial" w:hAnsi="Arial" w:cs="Arial"/>
          <w:bCs/>
          <w:color w:val="244061" w:themeColor="accent1" w:themeShade="80"/>
          <w:lang w:val="en-GB"/>
        </w:rPr>
        <w:t xml:space="preserve">ermit, the bin storage area shall be located and designed to meet the definition of a ‘suitable enclosure’ as defined by the City of Nedlands Health Local Law 2017. </w:t>
      </w:r>
    </w:p>
    <w:p w14:paraId="3C3DBFA2"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27ED6B7E"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r w:rsidRPr="006B6CF7">
        <w:rPr>
          <w:rFonts w:ascii="Arial" w:eastAsia="Calibri" w:hAnsi="Arial" w:cs="Arial"/>
          <w:bCs/>
          <w:color w:val="244061"/>
          <w:szCs w:val="24"/>
          <w:lang w:val="en-US"/>
        </w:rPr>
        <w:t>Parking and Access</w:t>
      </w:r>
    </w:p>
    <w:p w14:paraId="5A4178BE"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1CC2052A"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5A4CE490"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52E94D04" w14:textId="72670429" w:rsidR="00893154" w:rsidRPr="006B6CF7" w:rsidRDefault="00893154" w:rsidP="4331A51E">
      <w:pPr>
        <w:pStyle w:val="ListParagraph"/>
        <w:numPr>
          <w:ilvl w:val="0"/>
          <w:numId w:val="15"/>
        </w:numPr>
        <w:ind w:left="284" w:right="-330" w:hanging="567"/>
        <w:jc w:val="both"/>
        <w:rPr>
          <w:rFonts w:ascii="Arial" w:hAnsi="Arial" w:cs="Arial"/>
          <w:bCs/>
          <w:color w:val="244061" w:themeColor="accent1" w:themeShade="80"/>
          <w:lang w:val="en-GB"/>
        </w:rPr>
      </w:pPr>
      <w:r w:rsidRPr="006B6CF7">
        <w:rPr>
          <w:rFonts w:ascii="Arial" w:hAnsi="Arial" w:cs="Arial"/>
          <w:bCs/>
          <w:color w:val="244061" w:themeColor="accent1" w:themeShade="80"/>
          <w:lang w:val="en-GB"/>
        </w:rPr>
        <w:t xml:space="preserve">All car parking dimensions (including associated wheel stops and headroom clearance), manoeuvring areas, ramps, crossovers and driveways shall comply with Australian Standard 2890.1-2004 - </w:t>
      </w:r>
      <w:r w:rsidR="008934DD" w:rsidRPr="006B6CF7">
        <w:rPr>
          <w:rFonts w:ascii="Arial" w:hAnsi="Arial" w:cs="Arial"/>
          <w:bCs/>
          <w:color w:val="244061" w:themeColor="accent1" w:themeShade="80"/>
          <w:lang w:val="en-GB"/>
        </w:rPr>
        <w:t>o</w:t>
      </w:r>
      <w:r w:rsidRPr="006B6CF7">
        <w:rPr>
          <w:rFonts w:ascii="Arial" w:hAnsi="Arial" w:cs="Arial"/>
          <w:bCs/>
          <w:color w:val="244061" w:themeColor="accent1" w:themeShade="80"/>
          <w:lang w:val="en-GB"/>
        </w:rPr>
        <w:t>ff-street car parking and Australian Standard 2890.6:2009 - Off-street parking for people with disabilities (where applicable) to the satisfaction of the City of Nedlands.</w:t>
      </w:r>
    </w:p>
    <w:p w14:paraId="5FDB5063" w14:textId="1EA0996C" w:rsidR="4331A51E" w:rsidRPr="006B6CF7" w:rsidRDefault="4331A51E" w:rsidP="4331A51E">
      <w:pPr>
        <w:ind w:right="-330"/>
        <w:jc w:val="both"/>
        <w:rPr>
          <w:rFonts w:ascii="Arial" w:hAnsi="Arial" w:cs="Arial"/>
          <w:bCs/>
          <w:color w:val="244061" w:themeColor="accent1" w:themeShade="80"/>
          <w:szCs w:val="24"/>
          <w:lang w:val="en-GB"/>
        </w:rPr>
      </w:pPr>
    </w:p>
    <w:p w14:paraId="33B75CC4" w14:textId="65F7F953" w:rsidR="21EAD63B" w:rsidRPr="006B6CF7" w:rsidRDefault="21EAD63B" w:rsidP="4331A51E">
      <w:pPr>
        <w:pStyle w:val="ListParagraph"/>
        <w:numPr>
          <w:ilvl w:val="0"/>
          <w:numId w:val="15"/>
        </w:numPr>
        <w:ind w:left="284" w:right="-330" w:hanging="567"/>
        <w:jc w:val="both"/>
        <w:rPr>
          <w:rFonts w:ascii="Arial" w:hAnsi="Arial" w:cs="Arial"/>
          <w:bCs/>
          <w:color w:val="244061" w:themeColor="accent1" w:themeShade="80"/>
          <w:lang w:val="en-GB"/>
        </w:rPr>
      </w:pPr>
      <w:r w:rsidRPr="006B6CF7">
        <w:rPr>
          <w:rFonts w:ascii="Arial" w:hAnsi="Arial" w:cs="Arial"/>
          <w:bCs/>
          <w:color w:val="244061" w:themeColor="accent1" w:themeShade="80"/>
          <w:lang w:val="en-GB"/>
        </w:rPr>
        <w:t xml:space="preserve">Prior to the issue of a </w:t>
      </w:r>
      <w:r w:rsidR="1366177F" w:rsidRPr="006B6CF7">
        <w:rPr>
          <w:rFonts w:ascii="Arial" w:hAnsi="Arial" w:cs="Arial"/>
          <w:bCs/>
          <w:color w:val="244061" w:themeColor="accent1" w:themeShade="80"/>
          <w:lang w:val="en-GB"/>
        </w:rPr>
        <w:t>b</w:t>
      </w:r>
      <w:r w:rsidRPr="006B6CF7">
        <w:rPr>
          <w:rFonts w:ascii="Arial" w:hAnsi="Arial" w:cs="Arial"/>
          <w:bCs/>
          <w:color w:val="244061" w:themeColor="accent1" w:themeShade="80"/>
          <w:lang w:val="en-GB"/>
        </w:rPr>
        <w:t xml:space="preserve">uilding </w:t>
      </w:r>
      <w:r w:rsidR="09DB2943" w:rsidRPr="006B6CF7">
        <w:rPr>
          <w:rFonts w:ascii="Arial" w:hAnsi="Arial" w:cs="Arial"/>
          <w:bCs/>
          <w:color w:val="244061" w:themeColor="accent1" w:themeShade="80"/>
          <w:lang w:val="en-GB"/>
        </w:rPr>
        <w:t>p</w:t>
      </w:r>
      <w:r w:rsidRPr="006B6CF7">
        <w:rPr>
          <w:rFonts w:ascii="Arial" w:hAnsi="Arial" w:cs="Arial"/>
          <w:bCs/>
          <w:color w:val="244061" w:themeColor="accent1" w:themeShade="80"/>
          <w:lang w:val="en-GB"/>
        </w:rPr>
        <w:t>ermit</w:t>
      </w:r>
      <w:r w:rsidR="2F5B8C97" w:rsidRPr="006B6CF7">
        <w:rPr>
          <w:rFonts w:ascii="Arial" w:hAnsi="Arial" w:cs="Arial"/>
          <w:bCs/>
          <w:color w:val="244061" w:themeColor="accent1" w:themeShade="80"/>
          <w:lang w:val="en-GB"/>
        </w:rPr>
        <w:t>,</w:t>
      </w:r>
      <w:r w:rsidRPr="006B6CF7">
        <w:rPr>
          <w:rFonts w:ascii="Arial" w:hAnsi="Arial" w:cs="Arial"/>
          <w:bCs/>
          <w:color w:val="244061" w:themeColor="accent1" w:themeShade="80"/>
          <w:lang w:val="en-GB"/>
        </w:rPr>
        <w:t xml:space="preserve"> plans detailing a long section through the proposed cros</w:t>
      </w:r>
      <w:r w:rsidR="3FE22E05" w:rsidRPr="006B6CF7">
        <w:rPr>
          <w:rFonts w:ascii="Arial" w:hAnsi="Arial" w:cs="Arial"/>
          <w:bCs/>
          <w:color w:val="244061" w:themeColor="accent1" w:themeShade="80"/>
          <w:lang w:val="en-GB"/>
        </w:rPr>
        <w:t>s</w:t>
      </w:r>
      <w:r w:rsidRPr="006B6CF7">
        <w:rPr>
          <w:rFonts w:ascii="Arial" w:hAnsi="Arial" w:cs="Arial"/>
          <w:bCs/>
          <w:color w:val="244061" w:themeColor="accent1" w:themeShade="80"/>
          <w:lang w:val="en-GB"/>
        </w:rPr>
        <w:t xml:space="preserve">over shall </w:t>
      </w:r>
      <w:r w:rsidR="41A7A5D0" w:rsidRPr="006B6CF7">
        <w:rPr>
          <w:rFonts w:ascii="Arial" w:hAnsi="Arial" w:cs="Arial"/>
          <w:bCs/>
          <w:color w:val="244061" w:themeColor="accent1" w:themeShade="80"/>
          <w:lang w:val="en-GB"/>
        </w:rPr>
        <w:t>demonstrate</w:t>
      </w:r>
      <w:r w:rsidRPr="006B6CF7">
        <w:rPr>
          <w:rFonts w:ascii="Arial" w:hAnsi="Arial" w:cs="Arial"/>
          <w:bCs/>
          <w:color w:val="244061" w:themeColor="accent1" w:themeShade="80"/>
          <w:lang w:val="en-GB"/>
        </w:rPr>
        <w:t xml:space="preserve"> th</w:t>
      </w:r>
      <w:r w:rsidR="45C49247" w:rsidRPr="006B6CF7">
        <w:rPr>
          <w:rFonts w:ascii="Arial" w:hAnsi="Arial" w:cs="Arial"/>
          <w:bCs/>
          <w:color w:val="244061" w:themeColor="accent1" w:themeShade="80"/>
          <w:lang w:val="en-GB"/>
        </w:rPr>
        <w:t xml:space="preserve">e prevention of </w:t>
      </w:r>
      <w:r w:rsidRPr="006B6CF7">
        <w:rPr>
          <w:rFonts w:ascii="Arial" w:hAnsi="Arial" w:cs="Arial"/>
          <w:bCs/>
          <w:color w:val="244061" w:themeColor="accent1" w:themeShade="80"/>
          <w:lang w:val="en-GB"/>
        </w:rPr>
        <w:t>stormwater</w:t>
      </w:r>
      <w:r w:rsidR="6C41608A" w:rsidRPr="006B6CF7">
        <w:rPr>
          <w:rFonts w:ascii="Arial" w:hAnsi="Arial" w:cs="Arial"/>
          <w:bCs/>
          <w:color w:val="244061" w:themeColor="accent1" w:themeShade="80"/>
          <w:lang w:val="en-GB"/>
        </w:rPr>
        <w:t xml:space="preserve"> from the laneway entering the property</w:t>
      </w:r>
      <w:r w:rsidR="32E359DD" w:rsidRPr="006B6CF7">
        <w:rPr>
          <w:rFonts w:ascii="Arial" w:hAnsi="Arial" w:cs="Arial"/>
          <w:bCs/>
          <w:color w:val="244061" w:themeColor="accent1" w:themeShade="80"/>
          <w:lang w:val="en-GB"/>
        </w:rPr>
        <w:t xml:space="preserve"> to the satisfaction of the City of Nedlands</w:t>
      </w:r>
      <w:r w:rsidR="5D5553AD" w:rsidRPr="006B6CF7">
        <w:rPr>
          <w:rFonts w:ascii="Arial" w:hAnsi="Arial" w:cs="Arial"/>
          <w:bCs/>
          <w:color w:val="244061" w:themeColor="accent1" w:themeShade="80"/>
          <w:lang w:val="en-GB"/>
        </w:rPr>
        <w:t>.</w:t>
      </w:r>
      <w:r w:rsidRPr="006B6CF7">
        <w:rPr>
          <w:rFonts w:ascii="Arial" w:hAnsi="Arial" w:cs="Arial"/>
          <w:bCs/>
          <w:color w:val="244061" w:themeColor="accent1" w:themeShade="80"/>
          <w:lang w:val="en-GB"/>
        </w:rPr>
        <w:t xml:space="preserve"> </w:t>
      </w:r>
    </w:p>
    <w:p w14:paraId="38CB42A4"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all bicycle racks shall be provided and installed to the satisfaction of the City of Nedlands and maintained for the lifetime of the development. </w:t>
      </w:r>
    </w:p>
    <w:p w14:paraId="68C86BC3" w14:textId="77777777" w:rsidR="00893154" w:rsidRDefault="00893154" w:rsidP="00893154">
      <w:pPr>
        <w:ind w:right="-330"/>
        <w:jc w:val="both"/>
        <w:rPr>
          <w:rFonts w:ascii="Arial" w:eastAsia="Calibri" w:hAnsi="Arial" w:cs="Arial"/>
          <w:bCs/>
          <w:color w:val="244061"/>
          <w:szCs w:val="24"/>
          <w:lang w:val="en-US"/>
        </w:rPr>
      </w:pPr>
    </w:p>
    <w:p w14:paraId="776228FE" w14:textId="77777777" w:rsidR="0025558E" w:rsidRPr="006B6CF7" w:rsidRDefault="0025558E" w:rsidP="00893154">
      <w:pPr>
        <w:ind w:right="-330"/>
        <w:jc w:val="both"/>
        <w:rPr>
          <w:rFonts w:ascii="Arial" w:eastAsia="Calibri" w:hAnsi="Arial" w:cs="Arial"/>
          <w:bCs/>
          <w:color w:val="244061"/>
          <w:szCs w:val="24"/>
          <w:lang w:val="en-US"/>
        </w:rPr>
      </w:pPr>
    </w:p>
    <w:p w14:paraId="6BDAFE0A"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Prior to occupation, the portion of the laneway abutting the western boundary of the site being constructed and drained to its full width at the landowner/applicants cost and the remaining portion of the laneway from the western boundary of the site to the nearest constructed road being made trafficable.</w:t>
      </w:r>
    </w:p>
    <w:p w14:paraId="4B50BC8B"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735E0486" w14:textId="77777777" w:rsidR="00893154" w:rsidRPr="006B6CF7" w:rsidRDefault="00893154" w:rsidP="00893154">
      <w:pPr>
        <w:ind w:left="426" w:right="-330" w:hanging="710"/>
        <w:jc w:val="both"/>
        <w:rPr>
          <w:rFonts w:ascii="Arial" w:eastAsia="Calibri" w:hAnsi="Arial" w:cs="Arial"/>
          <w:bCs/>
          <w:color w:val="244061"/>
          <w:szCs w:val="24"/>
          <w:lang w:val="en-US"/>
        </w:rPr>
      </w:pPr>
      <w:r w:rsidRPr="006B6CF7">
        <w:rPr>
          <w:rFonts w:ascii="Arial" w:eastAsia="Calibri" w:hAnsi="Arial" w:cs="Arial"/>
          <w:bCs/>
          <w:color w:val="244061"/>
          <w:szCs w:val="24"/>
          <w:lang w:val="en-US"/>
        </w:rPr>
        <w:t>Screening</w:t>
      </w:r>
    </w:p>
    <w:p w14:paraId="78E07553"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5601D9AD"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all air-conditioning plant, satellite dishes, antennae and any other plant and equipment to the roof of the building shall be located or screened to the satisfaction of the City of Nedlands. </w:t>
      </w:r>
    </w:p>
    <w:p w14:paraId="2008AAAD" w14:textId="77777777" w:rsidR="00893154" w:rsidRDefault="00893154" w:rsidP="00893154">
      <w:pPr>
        <w:ind w:left="-567" w:right="-330"/>
        <w:jc w:val="both"/>
        <w:rPr>
          <w:rFonts w:ascii="Arial" w:eastAsia="Calibri" w:hAnsi="Arial" w:cs="Arial"/>
          <w:b/>
          <w:szCs w:val="24"/>
          <w:lang w:val="en-US"/>
        </w:rPr>
      </w:pPr>
    </w:p>
    <w:p w14:paraId="5FFC6AE5" w14:textId="77777777" w:rsidR="005C315C" w:rsidRDefault="005C315C" w:rsidP="00893154">
      <w:pPr>
        <w:ind w:left="-567" w:right="-330"/>
        <w:jc w:val="both"/>
        <w:rPr>
          <w:rFonts w:ascii="Arial" w:eastAsia="Calibri" w:hAnsi="Arial" w:cs="Arial"/>
          <w:b/>
          <w:szCs w:val="24"/>
          <w:lang w:val="en-US"/>
        </w:rPr>
      </w:pPr>
    </w:p>
    <w:p w14:paraId="483D2FBF" w14:textId="77777777" w:rsidR="005C315C" w:rsidRPr="00A7652F" w:rsidRDefault="005C315C" w:rsidP="005C315C">
      <w:pPr>
        <w:ind w:left="-284" w:right="-330"/>
        <w:jc w:val="both"/>
        <w:rPr>
          <w:rFonts w:ascii="Arial" w:eastAsia="Calibri" w:hAnsi="Arial" w:cs="Arial"/>
          <w:b/>
          <w:color w:val="244061"/>
          <w:sz w:val="28"/>
          <w:szCs w:val="32"/>
          <w:lang w:val="en-US"/>
        </w:rPr>
      </w:pPr>
      <w:r w:rsidRPr="00A7652F">
        <w:rPr>
          <w:rFonts w:ascii="Arial" w:eastAsia="Calibri" w:hAnsi="Arial" w:cs="Arial"/>
          <w:b/>
          <w:color w:val="244061"/>
          <w:sz w:val="28"/>
          <w:szCs w:val="32"/>
          <w:lang w:val="en-US"/>
        </w:rPr>
        <w:t>Purpose</w:t>
      </w:r>
    </w:p>
    <w:p w14:paraId="6E5D9C1C" w14:textId="77777777" w:rsidR="005C315C" w:rsidRPr="00A7652F" w:rsidRDefault="005C315C" w:rsidP="005C315C">
      <w:pPr>
        <w:ind w:left="-567" w:right="-330"/>
        <w:jc w:val="both"/>
        <w:rPr>
          <w:rFonts w:ascii="Arial" w:eastAsia="Calibri" w:hAnsi="Arial" w:cs="Arial"/>
          <w:b/>
          <w:szCs w:val="32"/>
          <w:lang w:val="en-US"/>
        </w:rPr>
      </w:pPr>
    </w:p>
    <w:p w14:paraId="183AC354" w14:textId="77777777" w:rsidR="005C315C" w:rsidRPr="00A7652F" w:rsidRDefault="005C315C" w:rsidP="005C315C">
      <w:pPr>
        <w:ind w:left="-284" w:right="-330"/>
        <w:jc w:val="both"/>
        <w:rPr>
          <w:rFonts w:ascii="Arial" w:eastAsia="Calibri" w:hAnsi="Arial" w:cs="Arial"/>
          <w:b/>
          <w:bCs/>
          <w:szCs w:val="24"/>
          <w:lang w:val="en-US"/>
        </w:rPr>
      </w:pPr>
      <w:r w:rsidRPr="00A7652F">
        <w:rPr>
          <w:rFonts w:ascii="Arial" w:eastAsia="Calibri" w:hAnsi="Arial" w:cs="Arial"/>
          <w:szCs w:val="24"/>
          <w:lang w:val="en-US"/>
        </w:rPr>
        <w:t>The purpose of this report is for Council to reconsider a development application for four multiple dwellings at 5A and 5B Alexander Road, Dalkeith.</w:t>
      </w:r>
    </w:p>
    <w:p w14:paraId="21642963" w14:textId="77777777" w:rsidR="005C315C" w:rsidRPr="00A7652F" w:rsidRDefault="005C315C" w:rsidP="005C315C">
      <w:pPr>
        <w:ind w:left="-284" w:right="-330"/>
        <w:jc w:val="both"/>
        <w:rPr>
          <w:rFonts w:ascii="Arial" w:eastAsia="Calibri" w:hAnsi="Arial" w:cs="Arial"/>
          <w:szCs w:val="24"/>
          <w:lang w:val="en-US"/>
        </w:rPr>
      </w:pPr>
    </w:p>
    <w:p w14:paraId="1A947377" w14:textId="77777777" w:rsidR="005C315C" w:rsidRDefault="005C315C" w:rsidP="005C315C">
      <w:pPr>
        <w:ind w:left="-284" w:right="-330"/>
        <w:jc w:val="both"/>
        <w:rPr>
          <w:rFonts w:ascii="Arial" w:eastAsia="Arial" w:hAnsi="Arial" w:cs="Arial"/>
          <w:color w:val="000000"/>
          <w:szCs w:val="24"/>
          <w:lang w:val="en-GB"/>
        </w:rPr>
      </w:pPr>
      <w:r w:rsidRPr="00A7652F">
        <w:rPr>
          <w:rFonts w:ascii="Arial" w:eastAsia="Arial" w:hAnsi="Arial" w:cs="Arial"/>
          <w:color w:val="000000"/>
          <w:szCs w:val="24"/>
          <w:lang w:val="en-GB"/>
        </w:rPr>
        <w:t>At the 13 December 2022 Ordinary Council Meeting (Refer item PD81.12.22), the application was refused by Council. Subsequent to Orders made by the State Administrative Tribunal (SAT) and amended development plans submitted to the City, this application is presented to Council to reconsider the proposal under section 31 of the SAT Act 2004 and make a determination.</w:t>
      </w:r>
    </w:p>
    <w:p w14:paraId="4C1E4E0F" w14:textId="77777777" w:rsidR="005C315C" w:rsidRPr="00A7652F" w:rsidRDefault="005C315C" w:rsidP="005C315C">
      <w:pPr>
        <w:ind w:left="-284" w:right="-330"/>
        <w:jc w:val="both"/>
        <w:rPr>
          <w:rFonts w:ascii="Arial" w:eastAsia="Arial" w:hAnsi="Arial" w:cs="Arial"/>
          <w:color w:val="000000"/>
          <w:szCs w:val="24"/>
          <w:lang w:val="en-GB"/>
        </w:rPr>
      </w:pPr>
    </w:p>
    <w:p w14:paraId="41A56745" w14:textId="77777777" w:rsidR="005C315C" w:rsidRDefault="005C315C" w:rsidP="005C315C">
      <w:pPr>
        <w:ind w:left="-284" w:right="-330"/>
        <w:jc w:val="both"/>
        <w:rPr>
          <w:rFonts w:ascii="Arial" w:eastAsia="Calibri" w:hAnsi="Arial" w:cs="Arial"/>
          <w:szCs w:val="24"/>
          <w:lang w:val="en-US"/>
        </w:rPr>
      </w:pPr>
      <w:r w:rsidRPr="00A7652F">
        <w:rPr>
          <w:rFonts w:ascii="Arial" w:eastAsia="Calibri" w:hAnsi="Arial" w:cs="Arial"/>
          <w:szCs w:val="24"/>
          <w:lang w:val="en-US"/>
        </w:rPr>
        <w:t>The previously refused application did not satisfy the Element Objectives of the following design elements:</w:t>
      </w:r>
    </w:p>
    <w:p w14:paraId="0177A966" w14:textId="77777777" w:rsidR="005C315C" w:rsidRPr="00A7652F" w:rsidRDefault="005C315C" w:rsidP="005C315C">
      <w:pPr>
        <w:ind w:left="-284" w:right="-330"/>
        <w:jc w:val="both"/>
        <w:rPr>
          <w:rFonts w:ascii="Arial" w:eastAsia="Calibri" w:hAnsi="Arial" w:cs="Arial"/>
          <w:szCs w:val="24"/>
          <w:lang w:val="en-US"/>
        </w:rPr>
      </w:pPr>
    </w:p>
    <w:p w14:paraId="66AA4DAC" w14:textId="77777777" w:rsidR="005C315C" w:rsidRPr="00A7652F" w:rsidRDefault="005C315C" w:rsidP="005C315C">
      <w:pPr>
        <w:numPr>
          <w:ilvl w:val="0"/>
          <w:numId w:val="8"/>
        </w:numPr>
        <w:ind w:left="142" w:right="-330" w:hanging="426"/>
        <w:contextualSpacing/>
        <w:jc w:val="both"/>
        <w:rPr>
          <w:rFonts w:ascii="Arial" w:eastAsia="Calibri" w:hAnsi="Arial" w:cs="Arial"/>
          <w:szCs w:val="32"/>
          <w:lang w:val="en-US"/>
        </w:rPr>
      </w:pPr>
      <w:r w:rsidRPr="00A7652F">
        <w:rPr>
          <w:rFonts w:ascii="Arial" w:eastAsia="Calibri" w:hAnsi="Arial" w:cs="Arial"/>
          <w:szCs w:val="24"/>
          <w:lang w:val="en-US"/>
        </w:rPr>
        <w:t>Street Setbacks</w:t>
      </w:r>
    </w:p>
    <w:p w14:paraId="2E72B25A" w14:textId="77777777" w:rsidR="005C315C" w:rsidRPr="00A7652F" w:rsidRDefault="005C315C" w:rsidP="005C315C">
      <w:pPr>
        <w:numPr>
          <w:ilvl w:val="0"/>
          <w:numId w:val="8"/>
        </w:numPr>
        <w:ind w:left="142" w:right="-330" w:hanging="426"/>
        <w:contextualSpacing/>
        <w:jc w:val="both"/>
        <w:rPr>
          <w:rFonts w:ascii="Arial" w:eastAsia="Calibri" w:hAnsi="Arial" w:cs="Arial"/>
          <w:szCs w:val="32"/>
          <w:lang w:val="en-US"/>
        </w:rPr>
      </w:pPr>
      <w:r w:rsidRPr="00A7652F">
        <w:rPr>
          <w:rFonts w:ascii="Arial" w:eastAsia="Calibri" w:hAnsi="Arial" w:cs="Arial"/>
          <w:szCs w:val="24"/>
          <w:lang w:val="en-US"/>
        </w:rPr>
        <w:t>Plot Ratio</w:t>
      </w:r>
    </w:p>
    <w:p w14:paraId="0130F719" w14:textId="77777777" w:rsidR="005C315C" w:rsidRPr="00A7652F" w:rsidRDefault="005C315C" w:rsidP="005C315C">
      <w:pPr>
        <w:numPr>
          <w:ilvl w:val="0"/>
          <w:numId w:val="8"/>
        </w:numPr>
        <w:ind w:left="142" w:right="-330" w:hanging="426"/>
        <w:contextualSpacing/>
        <w:jc w:val="both"/>
        <w:rPr>
          <w:rFonts w:ascii="Arial" w:eastAsia="Calibri" w:hAnsi="Arial" w:cs="Arial"/>
          <w:szCs w:val="32"/>
          <w:lang w:val="en-US"/>
        </w:rPr>
      </w:pPr>
      <w:r w:rsidRPr="00A7652F">
        <w:rPr>
          <w:rFonts w:ascii="Arial" w:eastAsia="Calibri" w:hAnsi="Arial" w:cs="Arial"/>
          <w:szCs w:val="24"/>
          <w:lang w:val="en-US"/>
        </w:rPr>
        <w:t>Orientation</w:t>
      </w:r>
    </w:p>
    <w:p w14:paraId="4E8429BC" w14:textId="77777777" w:rsidR="005C315C" w:rsidRPr="00A7652F" w:rsidRDefault="005C315C" w:rsidP="005C315C">
      <w:pPr>
        <w:numPr>
          <w:ilvl w:val="0"/>
          <w:numId w:val="8"/>
        </w:numPr>
        <w:ind w:left="142" w:right="-330" w:hanging="426"/>
        <w:contextualSpacing/>
        <w:jc w:val="both"/>
        <w:rPr>
          <w:rFonts w:ascii="Arial" w:eastAsia="Calibri" w:hAnsi="Arial" w:cs="Arial"/>
          <w:szCs w:val="24"/>
          <w:lang w:val="en-US"/>
        </w:rPr>
      </w:pPr>
      <w:r w:rsidRPr="00A7652F">
        <w:rPr>
          <w:rFonts w:ascii="Arial" w:eastAsia="Calibri" w:hAnsi="Arial" w:cs="Arial"/>
          <w:szCs w:val="24"/>
          <w:lang w:val="en-US"/>
        </w:rPr>
        <w:t>Waste Management</w:t>
      </w:r>
    </w:p>
    <w:p w14:paraId="3F41FF38" w14:textId="77777777" w:rsidR="005C315C" w:rsidRPr="00A7652F" w:rsidRDefault="005C315C" w:rsidP="005C315C">
      <w:pPr>
        <w:ind w:left="-284" w:right="-329"/>
        <w:jc w:val="both"/>
        <w:rPr>
          <w:rFonts w:ascii="Arial" w:eastAsia="Calibri" w:hAnsi="Arial" w:cs="Arial"/>
          <w:szCs w:val="24"/>
          <w:lang w:val="en-US"/>
        </w:rPr>
      </w:pPr>
    </w:p>
    <w:p w14:paraId="61E8D831" w14:textId="77777777" w:rsidR="005C315C" w:rsidRDefault="005C315C" w:rsidP="005C315C">
      <w:pPr>
        <w:ind w:left="-284" w:right="-330"/>
        <w:jc w:val="both"/>
        <w:rPr>
          <w:rFonts w:ascii="Arial" w:eastAsia="Calibri" w:hAnsi="Arial" w:cs="Arial"/>
          <w:szCs w:val="24"/>
          <w:lang w:val="en-US"/>
        </w:rPr>
      </w:pPr>
      <w:r w:rsidRPr="00A7652F">
        <w:rPr>
          <w:rFonts w:ascii="Arial" w:eastAsia="Calibri" w:hAnsi="Arial" w:cs="Arial"/>
          <w:szCs w:val="24"/>
          <w:lang w:val="en-US"/>
        </w:rPr>
        <w:t>The development now achieves the Element Objectives for the above matters subject to conditions of approval and is supported.</w:t>
      </w:r>
    </w:p>
    <w:p w14:paraId="1AB6E850" w14:textId="77777777" w:rsidR="0025558E" w:rsidRDefault="0025558E" w:rsidP="00893154">
      <w:pPr>
        <w:ind w:left="-284" w:right="-330"/>
        <w:jc w:val="both"/>
        <w:rPr>
          <w:rFonts w:ascii="Arial" w:eastAsia="Calibri" w:hAnsi="Arial" w:cs="Arial"/>
          <w:b/>
          <w:color w:val="17365D"/>
          <w:sz w:val="28"/>
          <w:szCs w:val="32"/>
          <w:lang w:val="en-US"/>
        </w:rPr>
      </w:pPr>
    </w:p>
    <w:p w14:paraId="3BD50D00" w14:textId="77777777" w:rsidR="0025558E" w:rsidRDefault="0025558E" w:rsidP="00893154">
      <w:pPr>
        <w:ind w:left="-284" w:right="-330"/>
        <w:jc w:val="both"/>
        <w:rPr>
          <w:rFonts w:ascii="Arial" w:eastAsia="Calibri" w:hAnsi="Arial" w:cs="Arial"/>
          <w:b/>
          <w:color w:val="17365D"/>
          <w:sz w:val="28"/>
          <w:szCs w:val="32"/>
          <w:lang w:val="en-US"/>
        </w:rPr>
      </w:pPr>
    </w:p>
    <w:p w14:paraId="16DA7432" w14:textId="75FB1156" w:rsidR="00893154" w:rsidRPr="00A7652F" w:rsidRDefault="00893154" w:rsidP="00893154">
      <w:pPr>
        <w:ind w:left="-284" w:right="-330"/>
        <w:jc w:val="both"/>
        <w:rPr>
          <w:rFonts w:ascii="Arial" w:eastAsia="Calibri" w:hAnsi="Arial" w:cs="Arial"/>
          <w:b/>
          <w:bCs/>
          <w:color w:val="000000"/>
          <w:sz w:val="28"/>
          <w:szCs w:val="28"/>
        </w:rPr>
      </w:pPr>
      <w:r w:rsidRPr="00A7652F">
        <w:rPr>
          <w:rFonts w:ascii="Arial" w:eastAsia="Calibri" w:hAnsi="Arial" w:cs="Arial"/>
          <w:b/>
          <w:color w:val="17365D"/>
          <w:sz w:val="28"/>
          <w:szCs w:val="32"/>
          <w:lang w:val="en-US"/>
        </w:rPr>
        <w:t>Voting Requirement</w:t>
      </w:r>
    </w:p>
    <w:p w14:paraId="55A86E97" w14:textId="77777777" w:rsidR="00893154" w:rsidRPr="00A7652F" w:rsidRDefault="00893154" w:rsidP="00893154">
      <w:pPr>
        <w:ind w:left="-284" w:right="-330"/>
        <w:jc w:val="both"/>
        <w:rPr>
          <w:rFonts w:ascii="Arial" w:eastAsia="Calibri" w:hAnsi="Arial" w:cs="Arial"/>
          <w:color w:val="000000"/>
          <w:szCs w:val="24"/>
        </w:rPr>
      </w:pPr>
    </w:p>
    <w:p w14:paraId="39A77B2F" w14:textId="77777777" w:rsidR="00893154" w:rsidRPr="00A7652F" w:rsidRDefault="00893154" w:rsidP="00893154">
      <w:pPr>
        <w:ind w:left="-284" w:right="-330"/>
        <w:jc w:val="both"/>
        <w:rPr>
          <w:rFonts w:ascii="Arial" w:eastAsia="Calibri" w:hAnsi="Arial" w:cs="Arial"/>
          <w:color w:val="000000"/>
          <w:szCs w:val="24"/>
        </w:rPr>
      </w:pPr>
      <w:r w:rsidRPr="00A7652F">
        <w:rPr>
          <w:rFonts w:ascii="Arial" w:eastAsia="Calibri" w:hAnsi="Arial" w:cs="Arial"/>
          <w:color w:val="000000"/>
          <w:szCs w:val="24"/>
        </w:rPr>
        <w:t xml:space="preserve">Simple Majority. </w:t>
      </w:r>
    </w:p>
    <w:p w14:paraId="692D9C3A" w14:textId="77777777" w:rsidR="00893154" w:rsidRDefault="00893154" w:rsidP="00893154">
      <w:pPr>
        <w:ind w:left="-284" w:right="-330"/>
        <w:jc w:val="both"/>
        <w:rPr>
          <w:rFonts w:ascii="Arial" w:eastAsia="Calibri" w:hAnsi="Arial" w:cs="Arial"/>
          <w:color w:val="000000"/>
          <w:szCs w:val="24"/>
        </w:rPr>
      </w:pPr>
      <w:r w:rsidRPr="00A7652F">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5CF5B54" w14:textId="77777777" w:rsidR="00893154" w:rsidRPr="00A7652F" w:rsidRDefault="00893154" w:rsidP="00893154">
      <w:pPr>
        <w:ind w:left="-284" w:right="-330"/>
        <w:jc w:val="both"/>
        <w:rPr>
          <w:rFonts w:ascii="Arial" w:eastAsia="Calibri" w:hAnsi="Arial" w:cs="Arial"/>
          <w:color w:val="000000"/>
          <w:szCs w:val="24"/>
        </w:rPr>
      </w:pPr>
    </w:p>
    <w:p w14:paraId="4EEF5B77" w14:textId="77777777" w:rsidR="00893154" w:rsidRDefault="00893154" w:rsidP="00DA2DA6">
      <w:pPr>
        <w:ind w:left="-284" w:right="-238"/>
        <w:jc w:val="both"/>
        <w:rPr>
          <w:rFonts w:ascii="Arial" w:eastAsia="Calibri" w:hAnsi="Arial" w:cs="Arial"/>
          <w:color w:val="000000"/>
          <w:szCs w:val="24"/>
        </w:rPr>
      </w:pPr>
      <w:r w:rsidRPr="00A7652F">
        <w:rPr>
          <w:rFonts w:ascii="Arial" w:eastAsia="Calibri" w:hAnsi="Arial" w:cs="Arial"/>
          <w:color w:val="000000"/>
          <w:szCs w:val="24"/>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4F94B5AD" w14:textId="77777777" w:rsidR="00893154" w:rsidRPr="00A7652F" w:rsidRDefault="00893154" w:rsidP="00DA2DA6">
      <w:pPr>
        <w:ind w:left="-284" w:right="-238"/>
        <w:jc w:val="both"/>
        <w:rPr>
          <w:rFonts w:ascii="Arial" w:eastAsia="Calibri" w:hAnsi="Arial" w:cs="Arial"/>
          <w:color w:val="000000"/>
          <w:szCs w:val="24"/>
        </w:rPr>
      </w:pPr>
    </w:p>
    <w:p w14:paraId="170A98B3" w14:textId="77777777" w:rsidR="00893154" w:rsidRPr="00A7652F" w:rsidRDefault="00893154" w:rsidP="00DA2DA6">
      <w:pPr>
        <w:ind w:left="-284" w:right="-238"/>
        <w:jc w:val="both"/>
        <w:rPr>
          <w:rFonts w:ascii="Arial" w:eastAsia="Calibri" w:hAnsi="Arial" w:cs="Arial"/>
          <w:b/>
          <w:sz w:val="28"/>
          <w:szCs w:val="32"/>
          <w:lang w:val="en-US"/>
        </w:rPr>
      </w:pPr>
      <w:r w:rsidRPr="00A7652F">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C90BF41" w14:textId="77777777" w:rsidR="00893154" w:rsidRDefault="00893154" w:rsidP="00DA2DA6">
      <w:pPr>
        <w:ind w:left="-284" w:right="-238"/>
        <w:jc w:val="both"/>
        <w:rPr>
          <w:rFonts w:ascii="Arial" w:eastAsia="Calibri" w:hAnsi="Arial" w:cs="Arial"/>
          <w:b/>
          <w:szCs w:val="24"/>
          <w:lang w:val="en-US"/>
        </w:rPr>
      </w:pPr>
    </w:p>
    <w:p w14:paraId="2805EB3E" w14:textId="77777777" w:rsidR="00893154" w:rsidRPr="00A7652F" w:rsidRDefault="00893154" w:rsidP="00DA2DA6">
      <w:pPr>
        <w:ind w:left="-284" w:right="-238"/>
        <w:jc w:val="both"/>
        <w:rPr>
          <w:rFonts w:ascii="Arial" w:eastAsia="Calibri" w:hAnsi="Arial" w:cs="Arial"/>
          <w:b/>
          <w:szCs w:val="24"/>
          <w:lang w:val="en-US"/>
        </w:rPr>
      </w:pPr>
    </w:p>
    <w:p w14:paraId="061E8012" w14:textId="77777777" w:rsidR="00893154" w:rsidRPr="00A7652F" w:rsidRDefault="00893154" w:rsidP="00DA2DA6">
      <w:pPr>
        <w:ind w:left="-284" w:right="-238"/>
        <w:jc w:val="both"/>
        <w:rPr>
          <w:rFonts w:ascii="Arial" w:eastAsia="Calibri" w:hAnsi="Arial" w:cs="Arial"/>
          <w:b/>
          <w:color w:val="244061"/>
          <w:sz w:val="28"/>
          <w:szCs w:val="32"/>
          <w:lang w:val="en-US"/>
        </w:rPr>
      </w:pPr>
      <w:r w:rsidRPr="00A7652F">
        <w:rPr>
          <w:rFonts w:ascii="Arial" w:eastAsia="Calibri" w:hAnsi="Arial" w:cs="Arial"/>
          <w:b/>
          <w:color w:val="244061"/>
          <w:sz w:val="28"/>
          <w:szCs w:val="32"/>
          <w:lang w:val="en-US"/>
        </w:rPr>
        <w:t xml:space="preserve">Background </w:t>
      </w:r>
    </w:p>
    <w:p w14:paraId="5B23DE25" w14:textId="77777777" w:rsidR="00893154" w:rsidRPr="00A7652F" w:rsidRDefault="00893154" w:rsidP="00DA2DA6">
      <w:pPr>
        <w:ind w:left="-284" w:right="-238"/>
        <w:jc w:val="both"/>
        <w:rPr>
          <w:rFonts w:ascii="Arial" w:eastAsia="Calibri" w:hAnsi="Arial" w:cs="Arial"/>
          <w:b/>
          <w:sz w:val="28"/>
          <w:szCs w:val="32"/>
          <w:lang w:val="en-US"/>
        </w:rPr>
      </w:pPr>
    </w:p>
    <w:p w14:paraId="0A0E26B5" w14:textId="77777777" w:rsidR="00893154" w:rsidRDefault="00893154" w:rsidP="00DA2DA6">
      <w:pPr>
        <w:ind w:left="-284" w:right="-238"/>
        <w:jc w:val="both"/>
        <w:rPr>
          <w:rFonts w:ascii="Arial" w:eastAsia="Calibri" w:hAnsi="Arial" w:cs="Arial"/>
          <w:b/>
          <w:bCs/>
          <w:color w:val="000000"/>
        </w:rPr>
      </w:pPr>
      <w:r w:rsidRPr="00A7652F">
        <w:rPr>
          <w:rFonts w:ascii="Arial" w:eastAsia="Calibri" w:hAnsi="Arial" w:cs="Arial"/>
          <w:b/>
          <w:bCs/>
          <w:color w:val="000000"/>
        </w:rPr>
        <w:t>Land Details</w:t>
      </w:r>
    </w:p>
    <w:p w14:paraId="0CF60979" w14:textId="77777777" w:rsidR="008934DD" w:rsidRPr="00A7652F" w:rsidRDefault="008934DD" w:rsidP="00DA2DA6">
      <w:pPr>
        <w:ind w:left="-284" w:right="-238"/>
        <w:jc w:val="both"/>
        <w:rPr>
          <w:rFonts w:ascii="Arial" w:eastAsia="Calibri" w:hAnsi="Arial" w:cs="Arial"/>
          <w:b/>
          <w:bCs/>
          <w:color w:val="000000"/>
        </w:rPr>
      </w:pPr>
    </w:p>
    <w:tbl>
      <w:tblPr>
        <w:tblStyle w:val="TableGrid"/>
        <w:tblW w:w="9640" w:type="dxa"/>
        <w:tblInd w:w="-289" w:type="dxa"/>
        <w:tblLook w:val="04A0" w:firstRow="1" w:lastRow="0" w:firstColumn="1" w:lastColumn="0" w:noHBand="0" w:noVBand="1"/>
      </w:tblPr>
      <w:tblGrid>
        <w:gridCol w:w="5671"/>
        <w:gridCol w:w="3969"/>
      </w:tblGrid>
      <w:tr w:rsidR="00893154" w:rsidRPr="00A7652F" w14:paraId="64B65E38" w14:textId="77777777" w:rsidTr="008934DD">
        <w:tc>
          <w:tcPr>
            <w:tcW w:w="5671" w:type="dxa"/>
            <w:vAlign w:val="center"/>
          </w:tcPr>
          <w:p w14:paraId="5BEFAB7E" w14:textId="77777777" w:rsidR="00893154" w:rsidRPr="00A7652F" w:rsidRDefault="00893154" w:rsidP="00DA2DA6">
            <w:pPr>
              <w:ind w:right="-238"/>
              <w:jc w:val="both"/>
              <w:rPr>
                <w:rFonts w:ascii="Arial" w:eastAsia="Calibri" w:hAnsi="Arial" w:cs="Arial"/>
                <w:bCs/>
                <w:color w:val="000000"/>
                <w:szCs w:val="24"/>
              </w:rPr>
            </w:pPr>
            <w:r w:rsidRPr="00A7652F">
              <w:rPr>
                <w:rFonts w:ascii="Arial" w:eastAsia="Calibri" w:hAnsi="Arial" w:cs="Arial"/>
                <w:bCs/>
                <w:color w:val="000000"/>
                <w:szCs w:val="24"/>
              </w:rPr>
              <w:t>Metropolitan Region Scheme Zone</w:t>
            </w:r>
          </w:p>
        </w:tc>
        <w:tc>
          <w:tcPr>
            <w:tcW w:w="3969" w:type="dxa"/>
            <w:vAlign w:val="center"/>
          </w:tcPr>
          <w:p w14:paraId="1492F464" w14:textId="77777777" w:rsidR="00893154" w:rsidRPr="00A7652F" w:rsidRDefault="00893154" w:rsidP="00DA2DA6">
            <w:pPr>
              <w:ind w:right="-238"/>
              <w:jc w:val="both"/>
              <w:rPr>
                <w:rFonts w:ascii="Arial" w:eastAsia="Calibri" w:hAnsi="Arial" w:cs="Arial"/>
                <w:color w:val="000000"/>
                <w:szCs w:val="24"/>
              </w:rPr>
            </w:pPr>
            <w:r w:rsidRPr="00A7652F">
              <w:rPr>
                <w:rFonts w:ascii="Arial" w:eastAsia="Calibri" w:hAnsi="Arial" w:cs="Arial"/>
                <w:color w:val="000000"/>
                <w:szCs w:val="24"/>
              </w:rPr>
              <w:t>Urban</w:t>
            </w:r>
          </w:p>
        </w:tc>
      </w:tr>
      <w:tr w:rsidR="00893154" w:rsidRPr="00A7652F" w14:paraId="446F5ACF" w14:textId="77777777" w:rsidTr="008934DD">
        <w:tc>
          <w:tcPr>
            <w:tcW w:w="5671" w:type="dxa"/>
            <w:vAlign w:val="center"/>
          </w:tcPr>
          <w:p w14:paraId="43496588" w14:textId="77777777" w:rsidR="00893154" w:rsidRPr="00A7652F" w:rsidRDefault="00893154" w:rsidP="00DA2DA6">
            <w:pPr>
              <w:ind w:right="-238"/>
              <w:jc w:val="both"/>
              <w:rPr>
                <w:rFonts w:ascii="Arial" w:eastAsia="Calibri" w:hAnsi="Arial" w:cs="Arial"/>
                <w:bCs/>
                <w:color w:val="000000"/>
                <w:szCs w:val="24"/>
              </w:rPr>
            </w:pPr>
            <w:r w:rsidRPr="00A7652F">
              <w:rPr>
                <w:rFonts w:ascii="Arial" w:eastAsia="Calibri" w:hAnsi="Arial" w:cs="Arial"/>
                <w:bCs/>
                <w:color w:val="000000"/>
                <w:szCs w:val="24"/>
              </w:rPr>
              <w:t>Local Planning Scheme Zone</w:t>
            </w:r>
          </w:p>
        </w:tc>
        <w:tc>
          <w:tcPr>
            <w:tcW w:w="3969" w:type="dxa"/>
            <w:vAlign w:val="center"/>
          </w:tcPr>
          <w:p w14:paraId="71C8EE6A" w14:textId="77777777" w:rsidR="00893154" w:rsidRPr="00A7652F" w:rsidRDefault="00893154" w:rsidP="00DA2DA6">
            <w:pPr>
              <w:ind w:right="-238"/>
              <w:jc w:val="both"/>
              <w:rPr>
                <w:rFonts w:ascii="Arial" w:eastAsia="Calibri" w:hAnsi="Arial" w:cs="Arial"/>
                <w:color w:val="000000"/>
                <w:szCs w:val="24"/>
              </w:rPr>
            </w:pPr>
            <w:r w:rsidRPr="00A7652F">
              <w:rPr>
                <w:rFonts w:ascii="Arial" w:eastAsia="Calibri" w:hAnsi="Arial" w:cs="Arial"/>
                <w:color w:val="000000"/>
                <w:szCs w:val="24"/>
              </w:rPr>
              <w:t>Residential</w:t>
            </w:r>
          </w:p>
        </w:tc>
      </w:tr>
      <w:tr w:rsidR="00893154" w:rsidRPr="00A7652F" w14:paraId="1A4956E0" w14:textId="77777777" w:rsidTr="008934DD">
        <w:tc>
          <w:tcPr>
            <w:tcW w:w="5671" w:type="dxa"/>
            <w:vAlign w:val="center"/>
          </w:tcPr>
          <w:p w14:paraId="7EFB8C3D" w14:textId="77777777" w:rsidR="00893154" w:rsidRPr="00A7652F" w:rsidRDefault="00893154" w:rsidP="00DA2DA6">
            <w:pPr>
              <w:ind w:right="-238"/>
              <w:jc w:val="both"/>
              <w:rPr>
                <w:rFonts w:ascii="Arial" w:eastAsia="Calibri" w:hAnsi="Arial" w:cs="Arial"/>
                <w:bCs/>
                <w:color w:val="000000"/>
                <w:szCs w:val="24"/>
              </w:rPr>
            </w:pPr>
            <w:r w:rsidRPr="00A7652F">
              <w:rPr>
                <w:rFonts w:ascii="Arial" w:eastAsia="Calibri" w:hAnsi="Arial" w:cs="Arial"/>
                <w:bCs/>
                <w:color w:val="000000"/>
                <w:szCs w:val="24"/>
              </w:rPr>
              <w:t>R-Code</w:t>
            </w:r>
          </w:p>
        </w:tc>
        <w:tc>
          <w:tcPr>
            <w:tcW w:w="3969" w:type="dxa"/>
            <w:vAlign w:val="center"/>
          </w:tcPr>
          <w:p w14:paraId="13400696" w14:textId="77777777" w:rsidR="00893154" w:rsidRPr="00A7652F" w:rsidRDefault="00893154" w:rsidP="00DA2DA6">
            <w:pPr>
              <w:ind w:right="-238"/>
              <w:jc w:val="both"/>
              <w:rPr>
                <w:rFonts w:ascii="Arial" w:eastAsia="Calibri" w:hAnsi="Arial" w:cs="Arial"/>
                <w:color w:val="000000"/>
                <w:szCs w:val="24"/>
              </w:rPr>
            </w:pPr>
            <w:r w:rsidRPr="00A7652F">
              <w:rPr>
                <w:rFonts w:ascii="Arial" w:eastAsia="Calibri" w:hAnsi="Arial" w:cs="Arial"/>
                <w:color w:val="000000"/>
                <w:szCs w:val="24"/>
              </w:rPr>
              <w:t>R40</w:t>
            </w:r>
          </w:p>
        </w:tc>
      </w:tr>
      <w:tr w:rsidR="00893154" w:rsidRPr="00A7652F" w14:paraId="369879A8" w14:textId="77777777" w:rsidTr="008934DD">
        <w:tc>
          <w:tcPr>
            <w:tcW w:w="5671" w:type="dxa"/>
            <w:vAlign w:val="center"/>
          </w:tcPr>
          <w:p w14:paraId="0A969390" w14:textId="77777777" w:rsidR="00893154" w:rsidRPr="00A7652F" w:rsidRDefault="00893154" w:rsidP="00DA2DA6">
            <w:pPr>
              <w:ind w:right="-238"/>
              <w:jc w:val="both"/>
              <w:rPr>
                <w:rFonts w:ascii="Arial" w:eastAsia="Calibri" w:hAnsi="Arial" w:cs="Arial"/>
                <w:bCs/>
                <w:color w:val="000000"/>
                <w:szCs w:val="24"/>
              </w:rPr>
            </w:pPr>
            <w:r w:rsidRPr="00A7652F">
              <w:rPr>
                <w:rFonts w:ascii="Arial" w:eastAsia="Calibri" w:hAnsi="Arial" w:cs="Arial"/>
                <w:bCs/>
                <w:color w:val="000000"/>
                <w:szCs w:val="24"/>
              </w:rPr>
              <w:t>Land area</w:t>
            </w:r>
          </w:p>
        </w:tc>
        <w:tc>
          <w:tcPr>
            <w:tcW w:w="3969" w:type="dxa"/>
            <w:vAlign w:val="center"/>
          </w:tcPr>
          <w:p w14:paraId="4DA7BA07" w14:textId="77777777" w:rsidR="00893154" w:rsidRPr="00A7652F" w:rsidRDefault="00893154" w:rsidP="00DA2DA6">
            <w:pPr>
              <w:ind w:right="-238"/>
              <w:jc w:val="both"/>
              <w:rPr>
                <w:rFonts w:ascii="Arial" w:eastAsia="Calibri" w:hAnsi="Arial" w:cs="Arial"/>
                <w:color w:val="000000"/>
                <w:szCs w:val="24"/>
              </w:rPr>
            </w:pPr>
            <w:r w:rsidRPr="00A7652F">
              <w:rPr>
                <w:rFonts w:ascii="Arial" w:eastAsia="Calibri" w:hAnsi="Arial" w:cs="Arial"/>
                <w:color w:val="000000"/>
                <w:szCs w:val="24"/>
              </w:rPr>
              <w:t>948m</w:t>
            </w:r>
            <w:r w:rsidRPr="00A7652F">
              <w:rPr>
                <w:rFonts w:ascii="Arial" w:eastAsia="Calibri" w:hAnsi="Arial" w:cs="Arial"/>
                <w:color w:val="000000"/>
                <w:szCs w:val="24"/>
                <w:vertAlign w:val="superscript"/>
              </w:rPr>
              <w:t>2</w:t>
            </w:r>
            <w:r w:rsidRPr="00A7652F">
              <w:rPr>
                <w:rFonts w:ascii="Arial" w:eastAsia="Calibri" w:hAnsi="Arial" w:cs="Arial"/>
                <w:color w:val="000000"/>
                <w:szCs w:val="24"/>
              </w:rPr>
              <w:t xml:space="preserve"> (combined)</w:t>
            </w:r>
          </w:p>
        </w:tc>
      </w:tr>
      <w:tr w:rsidR="00893154" w:rsidRPr="00A7652F" w14:paraId="0E0B78F7" w14:textId="77777777" w:rsidTr="008934DD">
        <w:tc>
          <w:tcPr>
            <w:tcW w:w="5671" w:type="dxa"/>
            <w:vAlign w:val="center"/>
          </w:tcPr>
          <w:p w14:paraId="127FF714" w14:textId="77777777" w:rsidR="00893154" w:rsidRPr="00A7652F" w:rsidRDefault="00893154" w:rsidP="00DA2DA6">
            <w:pPr>
              <w:ind w:right="-238"/>
              <w:jc w:val="both"/>
              <w:rPr>
                <w:rFonts w:ascii="Arial" w:eastAsia="Calibri" w:hAnsi="Arial" w:cs="Arial"/>
                <w:bCs/>
                <w:color w:val="000000"/>
                <w:szCs w:val="24"/>
              </w:rPr>
            </w:pPr>
            <w:r w:rsidRPr="00A7652F">
              <w:rPr>
                <w:rFonts w:ascii="Arial" w:eastAsia="Calibri" w:hAnsi="Arial" w:cs="Arial"/>
                <w:bCs/>
                <w:color w:val="000000"/>
                <w:szCs w:val="24"/>
              </w:rPr>
              <w:t>Land Use</w:t>
            </w:r>
          </w:p>
        </w:tc>
        <w:tc>
          <w:tcPr>
            <w:tcW w:w="3969" w:type="dxa"/>
            <w:vAlign w:val="center"/>
          </w:tcPr>
          <w:p w14:paraId="523673F6" w14:textId="77777777" w:rsidR="00893154" w:rsidRPr="00A7652F" w:rsidRDefault="00893154" w:rsidP="00DA2DA6">
            <w:pPr>
              <w:ind w:right="-238"/>
              <w:jc w:val="both"/>
              <w:rPr>
                <w:rFonts w:ascii="Arial" w:eastAsia="Calibri" w:hAnsi="Arial" w:cs="Arial"/>
                <w:color w:val="000000"/>
                <w:szCs w:val="24"/>
              </w:rPr>
            </w:pPr>
            <w:r w:rsidRPr="00A7652F">
              <w:rPr>
                <w:rFonts w:ascii="Arial" w:eastAsia="Calibri" w:hAnsi="Arial" w:cs="Arial"/>
                <w:color w:val="000000"/>
                <w:szCs w:val="24"/>
              </w:rPr>
              <w:t>Residential – Multiple Dwellings</w:t>
            </w:r>
          </w:p>
        </w:tc>
      </w:tr>
      <w:tr w:rsidR="00893154" w:rsidRPr="00A7652F" w14:paraId="31D12C71" w14:textId="77777777" w:rsidTr="008934DD">
        <w:tc>
          <w:tcPr>
            <w:tcW w:w="5671" w:type="dxa"/>
            <w:vAlign w:val="center"/>
          </w:tcPr>
          <w:p w14:paraId="692C51FA" w14:textId="77777777" w:rsidR="00893154" w:rsidRPr="00A7652F" w:rsidRDefault="00893154" w:rsidP="00DA2DA6">
            <w:pPr>
              <w:ind w:right="-238"/>
              <w:jc w:val="both"/>
              <w:rPr>
                <w:rFonts w:ascii="Arial" w:eastAsia="Calibri" w:hAnsi="Arial" w:cs="Arial"/>
                <w:bCs/>
                <w:color w:val="000000"/>
                <w:szCs w:val="24"/>
              </w:rPr>
            </w:pPr>
            <w:r w:rsidRPr="00A7652F">
              <w:rPr>
                <w:rFonts w:ascii="Arial" w:eastAsia="Calibri" w:hAnsi="Arial" w:cs="Arial"/>
                <w:bCs/>
                <w:color w:val="000000"/>
                <w:szCs w:val="24"/>
              </w:rPr>
              <w:t>Use Class</w:t>
            </w:r>
          </w:p>
        </w:tc>
        <w:tc>
          <w:tcPr>
            <w:tcW w:w="3969" w:type="dxa"/>
            <w:shd w:val="clear" w:color="auto" w:fill="auto"/>
            <w:vAlign w:val="center"/>
          </w:tcPr>
          <w:p w14:paraId="6451D124" w14:textId="77777777" w:rsidR="00893154" w:rsidRPr="00A7652F" w:rsidRDefault="00893154" w:rsidP="00DA2DA6">
            <w:pPr>
              <w:ind w:right="-238"/>
              <w:jc w:val="both"/>
              <w:rPr>
                <w:rFonts w:ascii="Arial" w:eastAsia="Calibri" w:hAnsi="Arial" w:cs="Arial"/>
                <w:color w:val="000000"/>
                <w:szCs w:val="24"/>
                <w:highlight w:val="yellow"/>
              </w:rPr>
            </w:pPr>
            <w:r w:rsidRPr="00A7652F">
              <w:rPr>
                <w:rFonts w:ascii="Arial" w:eastAsia="Calibri" w:hAnsi="Arial" w:cs="Arial"/>
                <w:color w:val="000000"/>
                <w:szCs w:val="24"/>
              </w:rPr>
              <w:t>‘P’ – Permitted Use</w:t>
            </w:r>
          </w:p>
        </w:tc>
      </w:tr>
    </w:tbl>
    <w:p w14:paraId="40A2C723" w14:textId="77777777" w:rsidR="00893154" w:rsidRPr="00A7652F" w:rsidRDefault="00893154" w:rsidP="00DA2DA6">
      <w:pPr>
        <w:ind w:left="-142" w:right="-238"/>
        <w:jc w:val="both"/>
        <w:rPr>
          <w:rFonts w:ascii="Arial" w:eastAsia="Calibri" w:hAnsi="Arial" w:cs="Arial"/>
          <w:b/>
          <w:sz w:val="28"/>
          <w:szCs w:val="32"/>
          <w:lang w:val="en-US"/>
        </w:rPr>
      </w:pPr>
    </w:p>
    <w:p w14:paraId="3FBE6C9F" w14:textId="77777777" w:rsidR="00893154" w:rsidRDefault="00893154" w:rsidP="00DA2DA6">
      <w:pPr>
        <w:ind w:left="-284" w:right="-238"/>
        <w:jc w:val="both"/>
        <w:rPr>
          <w:rFonts w:ascii="Arial" w:eastAsia="Calibri" w:hAnsi="Arial" w:cs="Arial"/>
          <w:szCs w:val="24"/>
        </w:rPr>
      </w:pPr>
      <w:r w:rsidRPr="00A7652F">
        <w:rPr>
          <w:rFonts w:ascii="Arial" w:eastAsia="Calibri" w:hAnsi="Arial" w:cs="Arial"/>
          <w:szCs w:val="24"/>
        </w:rPr>
        <w:t>The site is comprised of two lots, 5A and 5B Alexander Road, Dalkeith, 130m west of the Dalkeith Village Shopping Centre. The site is rectangular, has a 20m frontage and a total area of 948m</w:t>
      </w:r>
      <w:r w:rsidRPr="00A7652F">
        <w:rPr>
          <w:rFonts w:ascii="Arial" w:eastAsia="Calibri" w:hAnsi="Arial" w:cs="Arial"/>
          <w:szCs w:val="24"/>
          <w:vertAlign w:val="superscript"/>
        </w:rPr>
        <w:t>2</w:t>
      </w:r>
      <w:r w:rsidRPr="00A7652F">
        <w:rPr>
          <w:rFonts w:ascii="Arial" w:eastAsia="Calibri" w:hAnsi="Arial" w:cs="Arial"/>
          <w:szCs w:val="24"/>
        </w:rPr>
        <w:t xml:space="preserve">. The site has dual street access from Alexander Road to the east and Shrike Lane to the west. The site has an approximate fall of 0.5m from north to south. The site is currently vacant. </w:t>
      </w:r>
    </w:p>
    <w:p w14:paraId="0759E09D" w14:textId="77777777" w:rsidR="00893154" w:rsidRPr="00A7652F" w:rsidRDefault="00893154" w:rsidP="00DA2DA6">
      <w:pPr>
        <w:ind w:left="-284" w:right="-238"/>
        <w:jc w:val="both"/>
        <w:rPr>
          <w:rFonts w:ascii="Arial" w:eastAsia="Calibri" w:hAnsi="Arial" w:cs="Arial"/>
          <w:szCs w:val="24"/>
        </w:rPr>
      </w:pPr>
    </w:p>
    <w:p w14:paraId="1E0A9A23" w14:textId="77777777" w:rsidR="00893154" w:rsidRDefault="00893154" w:rsidP="008934DD">
      <w:pPr>
        <w:ind w:left="-284" w:right="-238"/>
        <w:jc w:val="both"/>
        <w:rPr>
          <w:rFonts w:ascii="Arial" w:eastAsia="Calibri" w:hAnsi="Arial" w:cs="Arial"/>
          <w:b/>
          <w:bCs/>
          <w:szCs w:val="32"/>
        </w:rPr>
      </w:pPr>
      <w:r w:rsidRPr="00A7652F">
        <w:rPr>
          <w:rFonts w:ascii="Arial" w:eastAsia="Calibri" w:hAnsi="Arial" w:cs="Arial"/>
          <w:b/>
          <w:bCs/>
          <w:szCs w:val="32"/>
        </w:rPr>
        <w:t>Background</w:t>
      </w:r>
    </w:p>
    <w:p w14:paraId="17C805E9" w14:textId="77777777" w:rsidR="00893154" w:rsidRPr="00A7652F" w:rsidRDefault="00893154" w:rsidP="008934DD">
      <w:pPr>
        <w:ind w:left="-284" w:right="-238"/>
        <w:jc w:val="both"/>
        <w:rPr>
          <w:rFonts w:ascii="Arial" w:eastAsia="Calibri" w:hAnsi="Arial" w:cs="Arial"/>
          <w:b/>
          <w:bCs/>
          <w:szCs w:val="32"/>
        </w:rPr>
      </w:pPr>
    </w:p>
    <w:p w14:paraId="6F978346" w14:textId="77777777" w:rsidR="00893154" w:rsidRDefault="00893154" w:rsidP="008934DD">
      <w:pPr>
        <w:ind w:left="-284" w:right="-238"/>
        <w:jc w:val="both"/>
        <w:rPr>
          <w:rFonts w:ascii="Arial" w:eastAsia="Calibri" w:hAnsi="Arial" w:cs="Arial"/>
          <w:szCs w:val="32"/>
        </w:rPr>
      </w:pPr>
      <w:r w:rsidRPr="00A7652F">
        <w:rPr>
          <w:rFonts w:ascii="Arial" w:eastAsia="Calibri" w:hAnsi="Arial" w:cs="Arial"/>
          <w:szCs w:val="32"/>
        </w:rPr>
        <w:t xml:space="preserve">Local Planning Scheme No. 3 (LPS3) was gazetted on 16 April 2019. From this time, a residential density coding of R60 was applicable to the western side of Alexander Road, including the subject site. On 4 February 2022, LPS3 was amended (Amendment No. 8) to reduce the density coding of the western side of Alexander Road, including the subject site, from R60 to R40.  </w:t>
      </w:r>
    </w:p>
    <w:p w14:paraId="22940726" w14:textId="77777777" w:rsidR="00893154" w:rsidRPr="00A7652F" w:rsidRDefault="00893154" w:rsidP="008934DD">
      <w:pPr>
        <w:ind w:left="-284" w:right="-238"/>
        <w:jc w:val="both"/>
        <w:rPr>
          <w:rFonts w:ascii="Arial" w:eastAsia="Calibri" w:hAnsi="Arial" w:cs="Arial"/>
          <w:szCs w:val="32"/>
        </w:rPr>
      </w:pPr>
    </w:p>
    <w:p w14:paraId="23E2F3E1" w14:textId="77777777" w:rsidR="00893154" w:rsidRDefault="00893154" w:rsidP="008934DD">
      <w:pPr>
        <w:ind w:left="-284" w:right="-238"/>
        <w:jc w:val="both"/>
        <w:rPr>
          <w:rFonts w:ascii="Arial" w:eastAsia="Calibri" w:hAnsi="Arial" w:cs="Arial"/>
          <w:szCs w:val="24"/>
        </w:rPr>
      </w:pPr>
      <w:r w:rsidRPr="00A7652F">
        <w:rPr>
          <w:rFonts w:ascii="Arial" w:eastAsia="Calibri" w:hAnsi="Arial" w:cs="Arial"/>
          <w:szCs w:val="24"/>
        </w:rPr>
        <w:t xml:space="preserve">The development application was lodged on 30 October 2020, when the density coding was R60. The proposal is now subject to the current applicable density coding of R40.  </w:t>
      </w:r>
    </w:p>
    <w:p w14:paraId="5A500EE3" w14:textId="77777777" w:rsidR="00EE759D" w:rsidRPr="00A7652F" w:rsidRDefault="00EE759D" w:rsidP="008934DD">
      <w:pPr>
        <w:ind w:left="-284" w:right="-238"/>
        <w:jc w:val="both"/>
        <w:rPr>
          <w:rFonts w:ascii="Arial" w:eastAsia="Calibri" w:hAnsi="Arial" w:cs="Arial"/>
          <w:szCs w:val="32"/>
        </w:rPr>
      </w:pPr>
    </w:p>
    <w:p w14:paraId="69543828" w14:textId="77777777" w:rsidR="00893154" w:rsidRDefault="00893154" w:rsidP="008934DD">
      <w:pPr>
        <w:ind w:left="-284" w:right="-238"/>
        <w:jc w:val="both"/>
        <w:rPr>
          <w:rFonts w:ascii="Arial" w:eastAsia="Arial" w:hAnsi="Arial" w:cs="Arial"/>
          <w:b/>
          <w:bCs/>
          <w:color w:val="000000"/>
          <w:szCs w:val="24"/>
        </w:rPr>
      </w:pPr>
      <w:r w:rsidRPr="00A7652F">
        <w:rPr>
          <w:rFonts w:ascii="Arial" w:eastAsia="Arial" w:hAnsi="Arial" w:cs="Arial"/>
          <w:b/>
          <w:bCs/>
          <w:color w:val="000000"/>
          <w:szCs w:val="24"/>
        </w:rPr>
        <w:t>Previous Decision</w:t>
      </w:r>
    </w:p>
    <w:p w14:paraId="5EFB36BD" w14:textId="77777777" w:rsidR="00893154" w:rsidRPr="00A7652F" w:rsidRDefault="00893154" w:rsidP="008934DD">
      <w:pPr>
        <w:ind w:left="-284" w:right="-238"/>
        <w:jc w:val="both"/>
        <w:rPr>
          <w:rFonts w:ascii="Arial" w:eastAsia="Arial" w:hAnsi="Arial" w:cs="Arial"/>
          <w:color w:val="000000"/>
          <w:szCs w:val="24"/>
        </w:rPr>
      </w:pPr>
    </w:p>
    <w:p w14:paraId="666FD330" w14:textId="77777777" w:rsidR="00893154" w:rsidRPr="00A7652F" w:rsidRDefault="00893154" w:rsidP="008934DD">
      <w:pPr>
        <w:ind w:left="-280" w:right="-238"/>
        <w:jc w:val="both"/>
        <w:rPr>
          <w:rFonts w:ascii="Arial" w:eastAsia="Arial" w:hAnsi="Arial" w:cs="Arial"/>
          <w:color w:val="000000"/>
          <w:szCs w:val="24"/>
        </w:rPr>
      </w:pPr>
      <w:r w:rsidRPr="00A7652F">
        <w:rPr>
          <w:rFonts w:ascii="Arial" w:eastAsia="Arial" w:hAnsi="Arial" w:cs="Arial"/>
          <w:color w:val="000000"/>
          <w:szCs w:val="24"/>
          <w:lang w:val="en-GB"/>
        </w:rPr>
        <w:t xml:space="preserve">At the Ordinary Council Meeting on 13 December 2022, Council considered a proposal for </w:t>
      </w:r>
      <w:r w:rsidRPr="00A7652F">
        <w:rPr>
          <w:rFonts w:ascii="Arial" w:eastAsia="Calibri" w:hAnsi="Arial" w:cs="Arial"/>
          <w:szCs w:val="24"/>
          <w:lang w:val="en-US"/>
        </w:rPr>
        <w:t>four multiple dwellings at 5A and 5B Alexander Road, Dalkeith</w:t>
      </w:r>
      <w:r w:rsidRPr="00A7652F">
        <w:rPr>
          <w:rFonts w:ascii="Arial" w:eastAsia="Arial" w:hAnsi="Arial" w:cs="Arial"/>
          <w:color w:val="000000"/>
          <w:szCs w:val="24"/>
          <w:lang w:val="en-GB"/>
        </w:rPr>
        <w:t>. Council resolved to refuse the application for the following reasons:</w:t>
      </w:r>
    </w:p>
    <w:p w14:paraId="6B05D32B" w14:textId="77777777" w:rsidR="00893154" w:rsidRPr="00A7652F" w:rsidRDefault="00893154" w:rsidP="008934DD">
      <w:pPr>
        <w:ind w:left="-280" w:right="-238"/>
        <w:jc w:val="both"/>
        <w:rPr>
          <w:rFonts w:ascii="Arial" w:eastAsia="Arial" w:hAnsi="Arial" w:cs="Arial"/>
          <w:szCs w:val="24"/>
          <w:lang w:val="en-GB"/>
        </w:rPr>
      </w:pPr>
    </w:p>
    <w:p w14:paraId="598306B1" w14:textId="77777777" w:rsidR="00893154" w:rsidRPr="00A7652F" w:rsidRDefault="00893154" w:rsidP="008934DD">
      <w:pPr>
        <w:numPr>
          <w:ilvl w:val="0"/>
          <w:numId w:val="7"/>
        </w:numPr>
        <w:ind w:left="284" w:right="-238" w:hanging="568"/>
        <w:contextualSpacing/>
        <w:jc w:val="both"/>
        <w:rPr>
          <w:rFonts w:ascii="Arial" w:eastAsia="Arial" w:hAnsi="Arial" w:cs="Arial"/>
          <w:szCs w:val="24"/>
          <w:lang w:val="en-GB"/>
        </w:rPr>
      </w:pPr>
      <w:r w:rsidRPr="00A7652F">
        <w:rPr>
          <w:rFonts w:ascii="Arial" w:eastAsia="Arial" w:hAnsi="Arial" w:cs="Arial"/>
          <w:szCs w:val="24"/>
          <w:lang w:val="en-GB"/>
        </w:rPr>
        <w:t>The proposed building form and orientation does not minimise overshadowing of the primary living area and outdoor living area of the neighbouring property at 7A Alexander Road, Dalkeith during mid-</w:t>
      </w:r>
      <w:r>
        <w:rPr>
          <w:rFonts w:ascii="Arial" w:eastAsia="Arial" w:hAnsi="Arial" w:cs="Arial"/>
          <w:szCs w:val="24"/>
          <w:lang w:val="en-GB"/>
        </w:rPr>
        <w:t>w</w:t>
      </w:r>
      <w:r w:rsidRPr="00A7652F">
        <w:rPr>
          <w:rFonts w:ascii="Arial" w:eastAsia="Arial" w:hAnsi="Arial" w:cs="Arial"/>
          <w:szCs w:val="24"/>
          <w:lang w:val="en-GB"/>
        </w:rPr>
        <w:t xml:space="preserve">inter as required by Element 3.2 of the Residential Design Codes Volume 2. </w:t>
      </w:r>
    </w:p>
    <w:p w14:paraId="12A487B3" w14:textId="77777777" w:rsidR="00893154" w:rsidRPr="00A7652F" w:rsidRDefault="00893154" w:rsidP="008934DD">
      <w:pPr>
        <w:ind w:left="142" w:right="-238"/>
        <w:jc w:val="both"/>
        <w:rPr>
          <w:rFonts w:ascii="Arial" w:eastAsia="Arial" w:hAnsi="Arial" w:cs="Arial"/>
          <w:szCs w:val="24"/>
          <w:lang w:val="en-GB"/>
        </w:rPr>
      </w:pPr>
    </w:p>
    <w:p w14:paraId="4CF697DF" w14:textId="77777777" w:rsidR="00893154" w:rsidRPr="00A7652F" w:rsidRDefault="00893154" w:rsidP="008934DD">
      <w:pPr>
        <w:numPr>
          <w:ilvl w:val="0"/>
          <w:numId w:val="7"/>
        </w:numPr>
        <w:ind w:left="284" w:right="-238" w:hanging="568"/>
        <w:contextualSpacing/>
        <w:jc w:val="both"/>
        <w:rPr>
          <w:rFonts w:ascii="Arial" w:eastAsia="Arial" w:hAnsi="Arial" w:cs="Arial"/>
          <w:szCs w:val="24"/>
          <w:lang w:val="en-GB"/>
        </w:rPr>
      </w:pPr>
      <w:r w:rsidRPr="00A7652F">
        <w:rPr>
          <w:rFonts w:ascii="Arial" w:eastAsia="Arial" w:hAnsi="Arial" w:cs="Arial"/>
          <w:szCs w:val="24"/>
          <w:lang w:val="en-GB"/>
        </w:rPr>
        <w:t xml:space="preserve">The overall bulk and scale of the development is inappropriate for the existing and planned character of the area, specifically in relation to the bulk and scale of the building on the rear half of the lot in comparison to the rear bulk and scale of nearby dwellings and as required by Element 2.5 of the Residential Design Codes Volume 2. </w:t>
      </w:r>
    </w:p>
    <w:p w14:paraId="2B2D288B" w14:textId="77777777" w:rsidR="00893154" w:rsidRPr="00A7652F" w:rsidRDefault="00893154" w:rsidP="008934DD">
      <w:pPr>
        <w:ind w:left="142" w:right="-238"/>
        <w:contextualSpacing/>
        <w:jc w:val="both"/>
        <w:rPr>
          <w:rFonts w:ascii="Arial" w:eastAsia="Arial" w:hAnsi="Arial" w:cs="Arial"/>
          <w:szCs w:val="24"/>
          <w:lang w:val="en-GB"/>
        </w:rPr>
      </w:pPr>
    </w:p>
    <w:p w14:paraId="7E7930DD" w14:textId="77777777" w:rsidR="00893154" w:rsidRPr="00A7652F" w:rsidRDefault="00893154" w:rsidP="008934DD">
      <w:pPr>
        <w:numPr>
          <w:ilvl w:val="0"/>
          <w:numId w:val="7"/>
        </w:numPr>
        <w:ind w:left="284" w:right="-238" w:hanging="568"/>
        <w:contextualSpacing/>
        <w:jc w:val="both"/>
        <w:rPr>
          <w:rFonts w:ascii="Arial" w:eastAsia="Arial" w:hAnsi="Arial" w:cs="Arial"/>
          <w:szCs w:val="24"/>
          <w:lang w:val="en-GB"/>
        </w:rPr>
      </w:pPr>
      <w:r w:rsidRPr="00A7652F">
        <w:rPr>
          <w:rFonts w:ascii="Arial" w:eastAsia="Arial" w:hAnsi="Arial" w:cs="Arial"/>
          <w:szCs w:val="24"/>
          <w:lang w:val="en-GB"/>
        </w:rPr>
        <w:t xml:space="preserve">The upper floor setback of 2.5m to the primary street (Alexander Road) is insufficient to reinforce and complement the existing and proposed landscape character of the street, which currently provides a minimum 4m of unencroached front setback area for each property on the west side of Alexander Road between Philip Road and Waratah Avenue and as required by Element 2.3 of the Residential Design Codes Volume 2. </w:t>
      </w:r>
    </w:p>
    <w:p w14:paraId="0A547C5C" w14:textId="77777777" w:rsidR="00893154" w:rsidRPr="00A7652F" w:rsidRDefault="00893154" w:rsidP="008934DD">
      <w:pPr>
        <w:ind w:left="142" w:right="-238"/>
        <w:contextualSpacing/>
        <w:jc w:val="both"/>
        <w:rPr>
          <w:rFonts w:ascii="Arial" w:eastAsia="Arial" w:hAnsi="Arial" w:cs="Arial"/>
          <w:szCs w:val="24"/>
          <w:lang w:val="en-GB"/>
        </w:rPr>
      </w:pPr>
    </w:p>
    <w:p w14:paraId="66338274" w14:textId="77777777" w:rsidR="00893154" w:rsidRDefault="00893154" w:rsidP="008934DD">
      <w:pPr>
        <w:numPr>
          <w:ilvl w:val="0"/>
          <w:numId w:val="7"/>
        </w:numPr>
        <w:ind w:left="284" w:right="-238" w:hanging="568"/>
        <w:contextualSpacing/>
        <w:jc w:val="both"/>
        <w:rPr>
          <w:rFonts w:ascii="Arial" w:eastAsia="Arial" w:hAnsi="Arial" w:cs="Arial"/>
          <w:szCs w:val="24"/>
          <w:lang w:val="en-GB"/>
        </w:rPr>
      </w:pPr>
      <w:r w:rsidRPr="00A7652F">
        <w:rPr>
          <w:rFonts w:ascii="Arial" w:eastAsia="Arial" w:hAnsi="Arial" w:cs="Arial"/>
          <w:szCs w:val="24"/>
          <w:lang w:val="en-GB"/>
        </w:rPr>
        <w:t>The proposed waste management facilities do not minimise negative impacts on building entries and the amenity of residents as required by Element 4.17 of the Residential Design Codes Volume 2.</w:t>
      </w:r>
    </w:p>
    <w:p w14:paraId="61207C59" w14:textId="77777777" w:rsidR="00893154" w:rsidRPr="00A7652F" w:rsidRDefault="00893154" w:rsidP="008934DD">
      <w:pPr>
        <w:ind w:left="-218" w:right="-238"/>
        <w:contextualSpacing/>
        <w:jc w:val="both"/>
        <w:rPr>
          <w:rFonts w:ascii="Arial" w:eastAsia="Arial" w:hAnsi="Arial" w:cs="Arial"/>
          <w:szCs w:val="24"/>
          <w:lang w:val="en-GB"/>
        </w:rPr>
      </w:pPr>
    </w:p>
    <w:p w14:paraId="364F44DD" w14:textId="77777777" w:rsidR="00893154" w:rsidRDefault="00893154" w:rsidP="008934DD">
      <w:pPr>
        <w:ind w:left="-284" w:right="-238"/>
        <w:jc w:val="both"/>
        <w:rPr>
          <w:rFonts w:ascii="Arial" w:eastAsia="Arial" w:hAnsi="Arial" w:cs="Arial"/>
          <w:b/>
          <w:bCs/>
          <w:color w:val="000000"/>
          <w:szCs w:val="24"/>
          <w:lang w:val="en-GB"/>
        </w:rPr>
      </w:pPr>
      <w:r w:rsidRPr="00A7652F">
        <w:rPr>
          <w:rFonts w:ascii="Arial" w:eastAsia="Arial" w:hAnsi="Arial" w:cs="Arial"/>
          <w:b/>
          <w:bCs/>
          <w:color w:val="000000"/>
          <w:szCs w:val="24"/>
          <w:lang w:val="en-GB"/>
        </w:rPr>
        <w:t>SAT Application</w:t>
      </w:r>
    </w:p>
    <w:p w14:paraId="1A11A6A8" w14:textId="77777777" w:rsidR="00893154" w:rsidRPr="00A7652F" w:rsidRDefault="00893154" w:rsidP="008934DD">
      <w:pPr>
        <w:ind w:left="-284" w:right="-238"/>
        <w:jc w:val="both"/>
        <w:rPr>
          <w:rFonts w:ascii="Arial" w:eastAsia="Arial" w:hAnsi="Arial" w:cs="Arial"/>
          <w:color w:val="000000"/>
          <w:szCs w:val="24"/>
        </w:rPr>
      </w:pPr>
    </w:p>
    <w:p w14:paraId="323342BD" w14:textId="77777777" w:rsidR="00893154" w:rsidRDefault="00893154" w:rsidP="008934DD">
      <w:pPr>
        <w:ind w:left="-284" w:right="-238"/>
        <w:jc w:val="both"/>
        <w:rPr>
          <w:rFonts w:ascii="Arial" w:eastAsia="Arial" w:hAnsi="Arial" w:cs="Arial"/>
          <w:color w:val="000000"/>
          <w:szCs w:val="24"/>
          <w:lang w:val="en-US"/>
        </w:rPr>
      </w:pPr>
      <w:r w:rsidRPr="00A7652F">
        <w:rPr>
          <w:rFonts w:ascii="Arial" w:eastAsia="Arial" w:hAnsi="Arial" w:cs="Arial"/>
          <w:color w:val="000000"/>
          <w:szCs w:val="24"/>
          <w:lang w:val="en-GB"/>
        </w:rPr>
        <w:t>On 19 December 2022, an application was lodged with the SAT to review the decision. Subsequent to orders being set out by SAT and amended development plans being received by the City in April 2023, the application is presented to Council to reconsider the proposal and make a determination.</w:t>
      </w:r>
      <w:r w:rsidRPr="00A7652F">
        <w:rPr>
          <w:rFonts w:ascii="Arial" w:eastAsia="Arial" w:hAnsi="Arial" w:cs="Arial"/>
          <w:color w:val="000000"/>
          <w:szCs w:val="24"/>
          <w:lang w:val="en-US"/>
        </w:rPr>
        <w:t xml:space="preserve"> Reconsideration is enabled by section 31 of the SAT Act (see legislative and policy implications section of this report).</w:t>
      </w:r>
    </w:p>
    <w:p w14:paraId="73941FFA" w14:textId="77777777" w:rsidR="00893154" w:rsidRPr="00A7652F" w:rsidRDefault="00893154" w:rsidP="008934DD">
      <w:pPr>
        <w:ind w:left="-284" w:right="-238"/>
        <w:jc w:val="both"/>
        <w:rPr>
          <w:rFonts w:ascii="Arial" w:eastAsia="Arial" w:hAnsi="Arial" w:cs="Arial"/>
          <w:color w:val="000000"/>
          <w:szCs w:val="24"/>
        </w:rPr>
      </w:pPr>
    </w:p>
    <w:p w14:paraId="149BB96D" w14:textId="77777777" w:rsidR="00893154" w:rsidRDefault="00893154" w:rsidP="008934DD">
      <w:pPr>
        <w:ind w:left="-284" w:right="-238"/>
        <w:jc w:val="both"/>
        <w:rPr>
          <w:rFonts w:ascii="Arial" w:eastAsia="Calibri" w:hAnsi="Arial" w:cs="Arial"/>
          <w:b/>
          <w:bCs/>
          <w:szCs w:val="24"/>
        </w:rPr>
      </w:pPr>
      <w:r w:rsidRPr="00A7652F">
        <w:rPr>
          <w:rFonts w:ascii="Arial" w:eastAsia="Calibri" w:hAnsi="Arial" w:cs="Arial"/>
          <w:b/>
          <w:bCs/>
          <w:szCs w:val="24"/>
        </w:rPr>
        <w:t>Amended Plans</w:t>
      </w:r>
    </w:p>
    <w:p w14:paraId="35254AF6" w14:textId="77777777" w:rsidR="00893154" w:rsidRPr="00A7652F" w:rsidRDefault="00893154" w:rsidP="008934DD">
      <w:pPr>
        <w:ind w:left="-284" w:right="-238"/>
        <w:jc w:val="both"/>
        <w:rPr>
          <w:rFonts w:ascii="Arial" w:eastAsia="Calibri" w:hAnsi="Arial" w:cs="Arial"/>
          <w:b/>
          <w:bCs/>
          <w:szCs w:val="24"/>
        </w:rPr>
      </w:pPr>
    </w:p>
    <w:p w14:paraId="72B99A54" w14:textId="77777777" w:rsidR="00893154" w:rsidRPr="00A7652F" w:rsidRDefault="00893154" w:rsidP="008934DD">
      <w:pPr>
        <w:ind w:left="-284" w:right="-238"/>
        <w:jc w:val="both"/>
        <w:rPr>
          <w:rFonts w:ascii="Arial" w:eastAsia="Arial" w:hAnsi="Arial" w:cs="Arial"/>
          <w:szCs w:val="24"/>
        </w:rPr>
      </w:pPr>
      <w:r w:rsidRPr="00A7652F">
        <w:rPr>
          <w:rFonts w:ascii="Arial" w:eastAsia="Calibri" w:hAnsi="Arial" w:cs="Arial"/>
          <w:szCs w:val="24"/>
        </w:rPr>
        <w:t xml:space="preserve">The application seeks development approval for the construction of a two storey building consisting of four multiple dwellings with basement car parking. </w:t>
      </w:r>
      <w:r w:rsidRPr="00A7652F">
        <w:rPr>
          <w:rFonts w:ascii="Arial" w:eastAsia="Arial" w:hAnsi="Arial" w:cs="Arial"/>
          <w:color w:val="000000"/>
          <w:szCs w:val="24"/>
        </w:rPr>
        <w:t>Pursuant to the order made by the SAT, amended plans were prepared which make the following changes from the original proposal:</w:t>
      </w:r>
    </w:p>
    <w:p w14:paraId="556275FC" w14:textId="77777777" w:rsidR="00893154" w:rsidRPr="00A7652F" w:rsidRDefault="00893154" w:rsidP="008934DD">
      <w:pPr>
        <w:ind w:left="-284" w:right="-238"/>
        <w:jc w:val="both"/>
        <w:rPr>
          <w:rFonts w:ascii="Arial" w:eastAsia="Arial" w:hAnsi="Arial" w:cs="Arial"/>
          <w:color w:val="000000"/>
          <w:szCs w:val="24"/>
        </w:rPr>
      </w:pPr>
    </w:p>
    <w:p w14:paraId="3D552CEC" w14:textId="77777777" w:rsidR="00893154" w:rsidRPr="0083116E" w:rsidRDefault="00893154" w:rsidP="008934DD">
      <w:pPr>
        <w:numPr>
          <w:ilvl w:val="0"/>
          <w:numId w:val="6"/>
        </w:numPr>
        <w:ind w:left="142" w:right="-238" w:hanging="426"/>
        <w:contextualSpacing/>
        <w:jc w:val="both"/>
        <w:rPr>
          <w:rFonts w:ascii="Arial" w:eastAsia="Arial" w:hAnsi="Arial" w:cs="Arial"/>
          <w:color w:val="000000"/>
          <w:szCs w:val="24"/>
        </w:rPr>
      </w:pPr>
      <w:r w:rsidRPr="0083116E">
        <w:rPr>
          <w:rFonts w:ascii="Arial" w:eastAsia="Arial" w:hAnsi="Arial" w:cs="Arial"/>
          <w:color w:val="000000"/>
          <w:szCs w:val="24"/>
        </w:rPr>
        <w:t>Overshadowing – The proposal reduces overshadowing to the southern lot by increasing upper floor setbacks to the southern lot boundary (from a minimum 2.3m to 3.7m and 5.4m)</w:t>
      </w:r>
    </w:p>
    <w:p w14:paraId="07A9348D" w14:textId="77777777" w:rsidR="00893154" w:rsidRPr="00A7652F" w:rsidRDefault="00893154" w:rsidP="008934DD">
      <w:pPr>
        <w:numPr>
          <w:ilvl w:val="0"/>
          <w:numId w:val="6"/>
        </w:numPr>
        <w:ind w:left="142" w:right="-238" w:hanging="426"/>
        <w:contextualSpacing/>
        <w:jc w:val="both"/>
        <w:rPr>
          <w:rFonts w:ascii="Arial" w:eastAsia="Arial" w:hAnsi="Arial" w:cs="Arial"/>
          <w:color w:val="000000"/>
          <w:szCs w:val="24"/>
        </w:rPr>
      </w:pPr>
      <w:r w:rsidRPr="00A7652F">
        <w:rPr>
          <w:rFonts w:ascii="Arial" w:eastAsia="Arial" w:hAnsi="Arial" w:cs="Arial"/>
          <w:color w:val="000000"/>
          <w:szCs w:val="24"/>
        </w:rPr>
        <w:t xml:space="preserve">Bulk and scale – Open space on the ground floor has been increased through </w:t>
      </w:r>
      <w:r w:rsidRPr="0083116E">
        <w:rPr>
          <w:rFonts w:ascii="Arial" w:eastAsia="Arial" w:hAnsi="Arial" w:cs="Arial"/>
          <w:color w:val="000000"/>
          <w:szCs w:val="24"/>
        </w:rPr>
        <w:t>the reduction in lobby size.</w:t>
      </w:r>
      <w:r w:rsidRPr="00A7652F">
        <w:rPr>
          <w:rFonts w:ascii="Arial" w:eastAsia="Arial" w:hAnsi="Arial" w:cs="Arial"/>
          <w:color w:val="000000"/>
          <w:szCs w:val="24"/>
        </w:rPr>
        <w:t xml:space="preserve"> The built form has been altered through amended setbacks to side lot boundaries. </w:t>
      </w:r>
    </w:p>
    <w:p w14:paraId="0151BE66" w14:textId="77777777" w:rsidR="00893154" w:rsidRPr="00A7652F" w:rsidRDefault="00893154" w:rsidP="008934DD">
      <w:pPr>
        <w:numPr>
          <w:ilvl w:val="0"/>
          <w:numId w:val="6"/>
        </w:numPr>
        <w:ind w:left="142" w:right="-238" w:hanging="426"/>
        <w:contextualSpacing/>
        <w:jc w:val="both"/>
        <w:rPr>
          <w:rFonts w:ascii="Arial" w:eastAsia="Arial" w:hAnsi="Arial" w:cs="Arial"/>
          <w:color w:val="000000"/>
          <w:szCs w:val="24"/>
        </w:rPr>
      </w:pPr>
      <w:r w:rsidRPr="00A7652F">
        <w:rPr>
          <w:rFonts w:ascii="Arial" w:eastAsia="Arial" w:hAnsi="Arial" w:cs="Arial"/>
          <w:color w:val="000000"/>
          <w:szCs w:val="24"/>
        </w:rPr>
        <w:t xml:space="preserve">Landscaping – Additional landscaped area has been added on site. Increased and varied landscaping is proposed within the verge in front of the lot. </w:t>
      </w:r>
    </w:p>
    <w:p w14:paraId="3801F2DF" w14:textId="77777777" w:rsidR="00893154" w:rsidRPr="00A7652F" w:rsidRDefault="00893154" w:rsidP="008934DD">
      <w:pPr>
        <w:numPr>
          <w:ilvl w:val="0"/>
          <w:numId w:val="6"/>
        </w:numPr>
        <w:ind w:left="142" w:right="-238" w:hanging="426"/>
        <w:contextualSpacing/>
        <w:jc w:val="both"/>
        <w:rPr>
          <w:rFonts w:ascii="Arial" w:eastAsia="Arial" w:hAnsi="Arial" w:cs="Arial"/>
          <w:color w:val="000000"/>
          <w:szCs w:val="24"/>
        </w:rPr>
      </w:pPr>
      <w:r w:rsidRPr="00A7652F">
        <w:rPr>
          <w:rFonts w:ascii="Arial" w:eastAsia="Arial" w:hAnsi="Arial" w:cs="Arial"/>
          <w:color w:val="000000"/>
          <w:szCs w:val="24"/>
        </w:rPr>
        <w:t xml:space="preserve">Waste management – The waste bin storage area is roofed and enclosed. The bin pickup location has been relocated to the rear laneway. </w:t>
      </w:r>
    </w:p>
    <w:p w14:paraId="3DCF281C" w14:textId="77777777" w:rsidR="00893154" w:rsidRDefault="00893154" w:rsidP="008934DD">
      <w:pPr>
        <w:ind w:left="-284" w:right="-238"/>
        <w:jc w:val="both"/>
        <w:rPr>
          <w:rFonts w:ascii="Arial" w:eastAsia="Arial" w:hAnsi="Arial" w:cs="Arial"/>
          <w:color w:val="000000"/>
          <w:szCs w:val="24"/>
        </w:rPr>
      </w:pPr>
    </w:p>
    <w:p w14:paraId="4F4289F8" w14:textId="4C1CE00E" w:rsidR="00893154" w:rsidRDefault="00893154" w:rsidP="008934DD">
      <w:pPr>
        <w:ind w:left="-284" w:right="-238"/>
        <w:jc w:val="both"/>
        <w:rPr>
          <w:rFonts w:ascii="Arial" w:eastAsia="Arial" w:hAnsi="Arial" w:cs="Arial"/>
          <w:color w:val="000000"/>
          <w:szCs w:val="24"/>
        </w:rPr>
      </w:pPr>
    </w:p>
    <w:p w14:paraId="46B3DA17" w14:textId="77777777" w:rsidR="00893154" w:rsidRDefault="00893154" w:rsidP="008934DD">
      <w:pPr>
        <w:ind w:left="-284" w:right="-238"/>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Discussion</w:t>
      </w:r>
    </w:p>
    <w:p w14:paraId="7CC28CE1" w14:textId="77777777" w:rsidR="00893154" w:rsidRPr="00A7652F" w:rsidRDefault="00893154" w:rsidP="008934DD">
      <w:pPr>
        <w:ind w:left="-284" w:right="-238"/>
        <w:jc w:val="both"/>
        <w:rPr>
          <w:rFonts w:ascii="Arial" w:eastAsia="Calibri" w:hAnsi="Arial" w:cs="Arial"/>
          <w:b/>
          <w:color w:val="17365D"/>
          <w:sz w:val="28"/>
          <w:szCs w:val="32"/>
          <w:lang w:val="en-US"/>
        </w:rPr>
      </w:pPr>
    </w:p>
    <w:p w14:paraId="4EA37C7D" w14:textId="77777777" w:rsidR="00893154" w:rsidRDefault="00893154" w:rsidP="008934DD">
      <w:pPr>
        <w:ind w:left="-284" w:right="-238"/>
        <w:jc w:val="both"/>
        <w:rPr>
          <w:rFonts w:ascii="Arial" w:eastAsia="Calibri" w:hAnsi="Arial" w:cs="Arial"/>
          <w:b/>
          <w:bCs/>
          <w:szCs w:val="32"/>
          <w:lang w:val="en-US"/>
        </w:rPr>
      </w:pPr>
      <w:r w:rsidRPr="00A7652F">
        <w:rPr>
          <w:rFonts w:ascii="Arial" w:eastAsia="Calibri" w:hAnsi="Arial" w:cs="Arial"/>
          <w:b/>
          <w:bCs/>
          <w:szCs w:val="32"/>
          <w:lang w:val="en-US"/>
        </w:rPr>
        <w:t>Assessment of Statutory Provisions</w:t>
      </w:r>
    </w:p>
    <w:p w14:paraId="70EB9ED9" w14:textId="77777777" w:rsidR="00893154" w:rsidRPr="00A7652F" w:rsidRDefault="00893154" w:rsidP="008934DD">
      <w:pPr>
        <w:ind w:left="-284" w:right="-238"/>
        <w:jc w:val="both"/>
        <w:rPr>
          <w:rFonts w:ascii="Arial" w:eastAsia="Calibri" w:hAnsi="Arial" w:cs="Arial"/>
          <w:b/>
          <w:bCs/>
          <w:szCs w:val="32"/>
          <w:lang w:val="en-US"/>
        </w:rPr>
      </w:pPr>
    </w:p>
    <w:p w14:paraId="1A39EA10" w14:textId="77777777" w:rsidR="00893154" w:rsidRDefault="00893154" w:rsidP="008934DD">
      <w:pPr>
        <w:ind w:left="-284" w:right="-238"/>
        <w:jc w:val="both"/>
        <w:rPr>
          <w:rFonts w:ascii="Arial" w:eastAsia="Calibri" w:hAnsi="Arial" w:cs="Arial"/>
          <w:szCs w:val="24"/>
          <w:lang w:val="en-US"/>
        </w:rPr>
      </w:pPr>
      <w:r w:rsidRPr="00A7652F">
        <w:rPr>
          <w:rFonts w:ascii="Arial" w:eastAsia="Calibri" w:hAnsi="Arial" w:cs="Arial"/>
          <w:szCs w:val="24"/>
          <w:lang w:val="en-US"/>
        </w:rPr>
        <w:t>The proposal has been assessed against all relevant legislative requirements including Local Planning Scheme No.3 (LPS3), Residential Design Codes Volume 2 – Apartments (R-Codes) and Local Planning Policies. The refused application did not satisfy the Element Objectives of the following design elements:</w:t>
      </w:r>
    </w:p>
    <w:p w14:paraId="3AD52BC6" w14:textId="77777777" w:rsidR="00893154" w:rsidRPr="00A7652F" w:rsidRDefault="00893154" w:rsidP="008934DD">
      <w:pPr>
        <w:ind w:left="-284" w:right="-238"/>
        <w:jc w:val="both"/>
        <w:rPr>
          <w:rFonts w:ascii="Arial" w:eastAsia="Calibri" w:hAnsi="Arial" w:cs="Arial"/>
          <w:szCs w:val="24"/>
          <w:lang w:val="en-US"/>
        </w:rPr>
      </w:pPr>
    </w:p>
    <w:p w14:paraId="1EFD1B1B" w14:textId="77777777" w:rsidR="00893154" w:rsidRPr="00A7652F" w:rsidRDefault="00893154" w:rsidP="008934DD">
      <w:pPr>
        <w:numPr>
          <w:ilvl w:val="0"/>
          <w:numId w:val="8"/>
        </w:numPr>
        <w:ind w:left="142" w:right="-238" w:hanging="426"/>
        <w:contextualSpacing/>
        <w:jc w:val="both"/>
        <w:rPr>
          <w:rFonts w:ascii="Arial" w:eastAsia="Calibri" w:hAnsi="Arial" w:cs="Arial"/>
          <w:szCs w:val="32"/>
          <w:lang w:val="en-US"/>
        </w:rPr>
      </w:pPr>
      <w:r w:rsidRPr="00A7652F">
        <w:rPr>
          <w:rFonts w:ascii="Arial" w:eastAsia="Calibri" w:hAnsi="Arial" w:cs="Arial"/>
          <w:szCs w:val="24"/>
          <w:lang w:val="en-US"/>
        </w:rPr>
        <w:t>Street Setbacks</w:t>
      </w:r>
    </w:p>
    <w:p w14:paraId="6F059BEB" w14:textId="77777777" w:rsidR="00893154" w:rsidRPr="00A7652F" w:rsidRDefault="00893154" w:rsidP="008934DD">
      <w:pPr>
        <w:numPr>
          <w:ilvl w:val="0"/>
          <w:numId w:val="8"/>
        </w:numPr>
        <w:ind w:left="142" w:right="-238" w:hanging="426"/>
        <w:contextualSpacing/>
        <w:jc w:val="both"/>
        <w:rPr>
          <w:rFonts w:ascii="Arial" w:eastAsia="Calibri" w:hAnsi="Arial" w:cs="Arial"/>
          <w:szCs w:val="32"/>
          <w:lang w:val="en-US"/>
        </w:rPr>
      </w:pPr>
      <w:r w:rsidRPr="00A7652F">
        <w:rPr>
          <w:rFonts w:ascii="Arial" w:eastAsia="Calibri" w:hAnsi="Arial" w:cs="Arial"/>
          <w:szCs w:val="24"/>
          <w:lang w:val="en-US"/>
        </w:rPr>
        <w:t>Plot Ratio</w:t>
      </w:r>
    </w:p>
    <w:p w14:paraId="453B80A7" w14:textId="77777777" w:rsidR="00893154" w:rsidRPr="00A7652F" w:rsidRDefault="00893154" w:rsidP="008934DD">
      <w:pPr>
        <w:numPr>
          <w:ilvl w:val="0"/>
          <w:numId w:val="8"/>
        </w:numPr>
        <w:ind w:left="142" w:right="-238" w:hanging="426"/>
        <w:contextualSpacing/>
        <w:jc w:val="both"/>
        <w:rPr>
          <w:rFonts w:ascii="Arial" w:eastAsia="Calibri" w:hAnsi="Arial" w:cs="Arial"/>
          <w:szCs w:val="32"/>
          <w:lang w:val="en-US"/>
        </w:rPr>
      </w:pPr>
      <w:r w:rsidRPr="00A7652F">
        <w:rPr>
          <w:rFonts w:ascii="Arial" w:eastAsia="Calibri" w:hAnsi="Arial" w:cs="Arial"/>
          <w:szCs w:val="24"/>
          <w:lang w:val="en-US"/>
        </w:rPr>
        <w:t>Orientation</w:t>
      </w:r>
    </w:p>
    <w:p w14:paraId="16C3714B" w14:textId="77777777" w:rsidR="00893154" w:rsidRDefault="00893154" w:rsidP="008934DD">
      <w:pPr>
        <w:numPr>
          <w:ilvl w:val="0"/>
          <w:numId w:val="8"/>
        </w:numPr>
        <w:ind w:left="142" w:right="-238" w:hanging="426"/>
        <w:contextualSpacing/>
        <w:jc w:val="both"/>
        <w:rPr>
          <w:rFonts w:ascii="Arial" w:eastAsia="Calibri" w:hAnsi="Arial" w:cs="Arial"/>
          <w:szCs w:val="24"/>
          <w:lang w:val="en-US"/>
        </w:rPr>
      </w:pPr>
      <w:r w:rsidRPr="00A7652F">
        <w:rPr>
          <w:rFonts w:ascii="Arial" w:eastAsia="Calibri" w:hAnsi="Arial" w:cs="Arial"/>
          <w:szCs w:val="24"/>
          <w:lang w:val="en-US"/>
        </w:rPr>
        <w:t>Waste Management</w:t>
      </w:r>
    </w:p>
    <w:p w14:paraId="62DE0FED" w14:textId="77777777" w:rsidR="00893154" w:rsidRPr="00A7652F" w:rsidRDefault="00893154" w:rsidP="008934DD">
      <w:pPr>
        <w:ind w:left="-284" w:right="-238"/>
        <w:contextualSpacing/>
        <w:jc w:val="both"/>
        <w:rPr>
          <w:rFonts w:ascii="Arial" w:eastAsia="Calibri" w:hAnsi="Arial" w:cs="Arial"/>
          <w:szCs w:val="24"/>
          <w:lang w:val="en-US"/>
        </w:rPr>
      </w:pPr>
    </w:p>
    <w:p w14:paraId="7C15F473" w14:textId="77777777" w:rsidR="00893154" w:rsidRDefault="00893154" w:rsidP="008934DD">
      <w:pPr>
        <w:ind w:left="-284" w:right="-238"/>
        <w:jc w:val="both"/>
        <w:rPr>
          <w:rFonts w:ascii="Arial" w:eastAsia="Calibri" w:hAnsi="Arial" w:cs="Arial"/>
          <w:szCs w:val="24"/>
          <w:lang w:val="en-US"/>
        </w:rPr>
      </w:pPr>
      <w:r w:rsidRPr="00A7652F">
        <w:rPr>
          <w:rFonts w:ascii="Arial" w:eastAsia="Calibri" w:hAnsi="Arial" w:cs="Arial"/>
          <w:szCs w:val="24"/>
          <w:lang w:val="en-US"/>
        </w:rPr>
        <w:t xml:space="preserve">The development now achieves the Element Objectives for the above matters subject to conditions of approval and is supported. Please refer to the assessment provided below and as attached at Attachment 3.  </w:t>
      </w:r>
    </w:p>
    <w:p w14:paraId="714FDB8E" w14:textId="77777777" w:rsidR="00893154" w:rsidRPr="00A7652F" w:rsidRDefault="00893154" w:rsidP="00893154">
      <w:pPr>
        <w:ind w:left="-284" w:right="-330"/>
        <w:jc w:val="both"/>
        <w:rPr>
          <w:rFonts w:ascii="Arial" w:eastAsia="Calibri" w:hAnsi="Arial" w:cs="Arial"/>
          <w:szCs w:val="24"/>
          <w:lang w:val="en-US"/>
        </w:rPr>
      </w:pPr>
    </w:p>
    <w:p w14:paraId="1FA6D97D" w14:textId="77777777" w:rsidR="00893154" w:rsidRDefault="00893154" w:rsidP="008934DD">
      <w:pPr>
        <w:ind w:left="-284" w:right="-238"/>
        <w:jc w:val="both"/>
        <w:rPr>
          <w:rFonts w:ascii="Arial" w:eastAsia="Calibri" w:hAnsi="Arial" w:cs="Arial"/>
          <w:b/>
          <w:bCs/>
          <w:szCs w:val="32"/>
          <w:lang w:val="en-US"/>
        </w:rPr>
      </w:pPr>
      <w:r w:rsidRPr="00A7652F">
        <w:rPr>
          <w:rFonts w:ascii="Arial" w:eastAsia="Calibri" w:hAnsi="Arial" w:cs="Arial"/>
          <w:b/>
          <w:bCs/>
          <w:szCs w:val="32"/>
          <w:lang w:val="en-US"/>
        </w:rPr>
        <w:t>Local Planning Scheme No. 3</w:t>
      </w:r>
    </w:p>
    <w:p w14:paraId="5EF25079" w14:textId="77777777" w:rsidR="00893154" w:rsidRPr="00A7652F" w:rsidRDefault="00893154" w:rsidP="008934DD">
      <w:pPr>
        <w:ind w:left="-284" w:right="-238"/>
        <w:jc w:val="both"/>
        <w:rPr>
          <w:rFonts w:ascii="Arial" w:eastAsia="Calibri" w:hAnsi="Arial" w:cs="Arial"/>
          <w:b/>
          <w:bCs/>
          <w:szCs w:val="32"/>
          <w:lang w:val="en-US"/>
        </w:rPr>
      </w:pPr>
    </w:p>
    <w:p w14:paraId="1106176A" w14:textId="77777777" w:rsidR="00893154" w:rsidRPr="00A7652F" w:rsidRDefault="00893154" w:rsidP="008934DD">
      <w:pPr>
        <w:ind w:left="-284" w:right="-238"/>
        <w:jc w:val="both"/>
        <w:rPr>
          <w:rFonts w:ascii="Arial" w:eastAsia="Calibri" w:hAnsi="Arial" w:cs="Arial"/>
          <w:szCs w:val="32"/>
          <w:lang w:val="en-US"/>
        </w:rPr>
      </w:pPr>
      <w:r w:rsidRPr="00A7652F">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31BCEEBD" w14:textId="77777777" w:rsidR="00893154" w:rsidRPr="00A7652F" w:rsidRDefault="00893154" w:rsidP="008934DD">
      <w:pPr>
        <w:ind w:left="-284" w:right="-238"/>
        <w:jc w:val="both"/>
        <w:rPr>
          <w:rFonts w:ascii="Arial" w:eastAsia="Calibri" w:hAnsi="Arial" w:cs="Arial"/>
          <w:b/>
          <w:bCs/>
          <w:iCs/>
          <w:color w:val="000000"/>
          <w:szCs w:val="24"/>
          <w:highlight w:val="lightGray"/>
        </w:rPr>
      </w:pPr>
    </w:p>
    <w:p w14:paraId="381F8919" w14:textId="77777777" w:rsidR="00893154" w:rsidRDefault="00893154" w:rsidP="008934DD">
      <w:pPr>
        <w:ind w:left="-284" w:right="-238"/>
        <w:jc w:val="both"/>
        <w:rPr>
          <w:rFonts w:ascii="Arial" w:eastAsia="Calibri" w:hAnsi="Arial" w:cs="Arial"/>
          <w:b/>
          <w:bCs/>
          <w:szCs w:val="32"/>
          <w:lang w:val="en-US"/>
        </w:rPr>
      </w:pPr>
      <w:r w:rsidRPr="00A7652F">
        <w:rPr>
          <w:rFonts w:ascii="Arial" w:eastAsia="Calibri" w:hAnsi="Arial" w:cs="Arial"/>
          <w:b/>
          <w:bCs/>
          <w:szCs w:val="32"/>
          <w:lang w:val="en-US"/>
        </w:rPr>
        <w:t>State Planning Policy 7.3 - Residential Design Codes – Volume 2 –</w:t>
      </w:r>
      <w:r w:rsidRPr="00A7652F">
        <w:rPr>
          <w:rFonts w:ascii="Arial" w:eastAsia="Calibri" w:hAnsi="Arial" w:cs="Arial"/>
          <w:szCs w:val="32"/>
          <w:lang w:val="en-US"/>
        </w:rPr>
        <w:t xml:space="preserve"> </w:t>
      </w:r>
      <w:r w:rsidRPr="00A7652F">
        <w:rPr>
          <w:rFonts w:ascii="Arial" w:eastAsia="Calibri" w:hAnsi="Arial" w:cs="Arial"/>
          <w:b/>
          <w:bCs/>
          <w:szCs w:val="32"/>
          <w:lang w:val="en-US"/>
        </w:rPr>
        <w:t xml:space="preserve">Apartments </w:t>
      </w:r>
    </w:p>
    <w:p w14:paraId="2CDB6604" w14:textId="77777777" w:rsidR="00893154" w:rsidRPr="00A7652F" w:rsidRDefault="00893154" w:rsidP="008934DD">
      <w:pPr>
        <w:ind w:left="-284" w:right="-238"/>
        <w:jc w:val="both"/>
        <w:rPr>
          <w:rFonts w:ascii="Arial" w:eastAsia="Calibri" w:hAnsi="Arial" w:cs="Arial"/>
          <w:szCs w:val="32"/>
          <w:lang w:val="en-US"/>
        </w:rPr>
      </w:pPr>
    </w:p>
    <w:p w14:paraId="77E56A70" w14:textId="77777777" w:rsidR="00893154" w:rsidRDefault="00893154" w:rsidP="008934DD">
      <w:pPr>
        <w:ind w:left="-284" w:right="-238"/>
        <w:jc w:val="both"/>
        <w:rPr>
          <w:rFonts w:ascii="Arial" w:eastAsia="Calibri" w:hAnsi="Arial" w:cs="Arial"/>
          <w:szCs w:val="32"/>
          <w:lang w:val="en-US"/>
        </w:rPr>
      </w:pPr>
      <w:r w:rsidRPr="00A7652F">
        <w:rPr>
          <w:rFonts w:ascii="Arial" w:eastAsia="Calibri" w:hAnsi="Arial" w:cs="Arial"/>
          <w:szCs w:val="32"/>
          <w:lang w:val="en-US"/>
        </w:rPr>
        <w:t xml:space="preserve">The proposal has been assessed against all relevant design elements of the Residential Design Codes Volume 2 – Apartments (R-Codes) which provides a comprehensive basis for the control of residential development. </w:t>
      </w:r>
    </w:p>
    <w:p w14:paraId="3731335D" w14:textId="77777777" w:rsidR="00893154" w:rsidRDefault="00893154" w:rsidP="008934DD">
      <w:pPr>
        <w:ind w:left="-284" w:right="-238"/>
        <w:jc w:val="both"/>
        <w:rPr>
          <w:rFonts w:ascii="Arial" w:eastAsia="Calibri" w:hAnsi="Arial" w:cs="Arial"/>
          <w:szCs w:val="32"/>
          <w:lang w:val="en-US"/>
        </w:rPr>
      </w:pPr>
    </w:p>
    <w:p w14:paraId="758C472E" w14:textId="77777777" w:rsidR="00893154" w:rsidRPr="009B58E4" w:rsidRDefault="00893154" w:rsidP="008934DD">
      <w:pPr>
        <w:spacing w:after="200"/>
        <w:ind w:left="-284" w:right="-238"/>
        <w:jc w:val="both"/>
        <w:rPr>
          <w:rFonts w:ascii="Arial" w:eastAsia="Calibri" w:hAnsi="Arial" w:cs="Arial"/>
          <w:szCs w:val="32"/>
          <w:lang w:val="en-US"/>
        </w:rPr>
      </w:pPr>
      <w:r w:rsidRPr="009B58E4">
        <w:rPr>
          <w:rFonts w:ascii="Arial" w:eastAsia="Calibri" w:hAnsi="Arial" w:cs="Arial"/>
          <w:szCs w:val="32"/>
          <w:lang w:val="en-US"/>
        </w:rPr>
        <w:t>The design elements that did not previously satisfy the Element Objectives require key consideration and are detailed below:</w:t>
      </w:r>
    </w:p>
    <w:p w14:paraId="2193AC18" w14:textId="77777777" w:rsidR="00893154" w:rsidRDefault="00893154" w:rsidP="008934DD">
      <w:pPr>
        <w:spacing w:after="200"/>
        <w:ind w:left="-284" w:right="-238"/>
        <w:jc w:val="both"/>
        <w:rPr>
          <w:rFonts w:ascii="Arial" w:eastAsia="Calibri" w:hAnsi="Arial" w:cs="Arial"/>
          <w:b/>
          <w:color w:val="000000"/>
          <w:szCs w:val="24"/>
        </w:rPr>
      </w:pPr>
      <w:r w:rsidRPr="00A7652F">
        <w:rPr>
          <w:rFonts w:ascii="Arial" w:eastAsia="Calibri" w:hAnsi="Arial" w:cs="Arial"/>
          <w:b/>
          <w:color w:val="000000"/>
          <w:szCs w:val="24"/>
        </w:rPr>
        <w:t>Element 2.3 – Street setbacks</w:t>
      </w:r>
    </w:p>
    <w:p w14:paraId="393DDC47" w14:textId="77777777" w:rsidR="00893154" w:rsidRDefault="00893154" w:rsidP="008934DD">
      <w:pPr>
        <w:spacing w:after="200"/>
        <w:ind w:left="-284" w:right="-238"/>
        <w:jc w:val="both"/>
        <w:rPr>
          <w:rFonts w:ascii="Arial" w:eastAsia="Calibri" w:hAnsi="Arial" w:cs="Arial"/>
          <w:color w:val="000000"/>
          <w:szCs w:val="24"/>
        </w:rPr>
      </w:pPr>
      <w:r w:rsidRPr="00A7652F">
        <w:rPr>
          <w:rFonts w:ascii="Arial" w:eastAsia="Calibri" w:hAnsi="Arial" w:cs="Arial"/>
          <w:color w:val="000000"/>
          <w:szCs w:val="24"/>
        </w:rPr>
        <w:t xml:space="preserve">The proposal meets the Acceptable Outcome for primary street setback on the ground floor. The primary street setback on the upper floor now contributes to the existing streetscape and complements the proposed character of the street as: </w:t>
      </w:r>
    </w:p>
    <w:p w14:paraId="1538552E" w14:textId="77777777" w:rsidR="00893154" w:rsidRPr="009B58E4" w:rsidRDefault="00893154" w:rsidP="008934DD">
      <w:pPr>
        <w:numPr>
          <w:ilvl w:val="0"/>
          <w:numId w:val="29"/>
        </w:numPr>
        <w:ind w:left="141" w:right="-238" w:hanging="425"/>
        <w:jc w:val="both"/>
        <w:rPr>
          <w:rFonts w:ascii="Calibri" w:eastAsia="Calibri" w:hAnsi="Calibri" w:cs="Arial"/>
        </w:rPr>
      </w:pPr>
      <w:r w:rsidRPr="009B58E4">
        <w:rPr>
          <w:rFonts w:ascii="Arial" w:eastAsia="Arial" w:hAnsi="Arial" w:cs="Arial"/>
          <w:color w:val="000000"/>
          <w:szCs w:val="24"/>
          <w:lang w:val="en-GB" w:eastAsia="en-AU"/>
        </w:rPr>
        <w:t xml:space="preserve">The entire verge in front of the site is proposed to be extensively landscaped. The verge will feature an additional established street tree as well as the introduction of diverse, native plant species. This increased vegetation on the verge will mitigate the visual impact of the building's proximity to the street, softening the transition between the built environment and the adjacent public space. </w:t>
      </w:r>
    </w:p>
    <w:p w14:paraId="2D2880D5" w14:textId="77777777" w:rsidR="00893154" w:rsidRPr="009B58E4" w:rsidRDefault="00893154" w:rsidP="008934DD">
      <w:pPr>
        <w:ind w:left="142" w:right="-238"/>
        <w:jc w:val="both"/>
        <w:rPr>
          <w:rFonts w:ascii="Calibri" w:eastAsia="Calibri" w:hAnsi="Calibri" w:cs="Arial"/>
        </w:rPr>
      </w:pPr>
    </w:p>
    <w:p w14:paraId="05E32AEC" w14:textId="77777777" w:rsidR="00893154" w:rsidRPr="009B58E4" w:rsidRDefault="00893154" w:rsidP="008934DD">
      <w:pPr>
        <w:numPr>
          <w:ilvl w:val="0"/>
          <w:numId w:val="9"/>
        </w:numPr>
        <w:ind w:left="141" w:right="-238" w:hanging="425"/>
        <w:jc w:val="both"/>
        <w:rPr>
          <w:rFonts w:eastAsia="MS Mincho"/>
          <w:color w:val="000000"/>
          <w:szCs w:val="24"/>
        </w:rPr>
      </w:pPr>
      <w:r w:rsidRPr="00A7652F">
        <w:rPr>
          <w:rFonts w:ascii="Arial" w:eastAsia="Arial" w:hAnsi="Arial" w:cs="Arial"/>
          <w:color w:val="000000"/>
          <w:szCs w:val="24"/>
          <w:lang w:val="en-GB" w:eastAsia="en-AU"/>
        </w:rPr>
        <w:t>The 2.5m upper floor setback is measured from the balcony. The balcony is open to the street to create a sense of permeability and reduce the perception of bulk. The substantive, solid wall of the upper floor Unit 3 is setback a minimum of 4m from the primary street.</w:t>
      </w:r>
      <w:r w:rsidRPr="00A7652F">
        <w:rPr>
          <w:rFonts w:ascii="Arial" w:eastAsia="MS Mincho" w:hAnsi="Arial" w:cs="Arial"/>
          <w:color w:val="000000"/>
          <w:szCs w:val="24"/>
        </w:rPr>
        <w:t xml:space="preserve"> </w:t>
      </w:r>
    </w:p>
    <w:p w14:paraId="76F25468" w14:textId="77777777" w:rsidR="00893154" w:rsidRPr="009B58E4" w:rsidRDefault="00893154" w:rsidP="008934DD">
      <w:pPr>
        <w:ind w:left="142" w:right="-238"/>
        <w:jc w:val="both"/>
        <w:rPr>
          <w:rFonts w:eastAsia="MS Mincho"/>
          <w:color w:val="000000"/>
          <w:szCs w:val="24"/>
        </w:rPr>
      </w:pPr>
    </w:p>
    <w:p w14:paraId="499D0E38" w14:textId="77777777" w:rsidR="00893154" w:rsidRPr="00A7652F" w:rsidRDefault="00893154" w:rsidP="008934DD">
      <w:pPr>
        <w:numPr>
          <w:ilvl w:val="0"/>
          <w:numId w:val="9"/>
        </w:numPr>
        <w:ind w:left="141" w:right="-238" w:hanging="425"/>
        <w:jc w:val="both"/>
        <w:rPr>
          <w:rFonts w:ascii="Arial" w:eastAsia="Arial" w:hAnsi="Arial" w:cs="Arial"/>
          <w:color w:val="000000"/>
          <w:szCs w:val="24"/>
        </w:rPr>
      </w:pPr>
      <w:r w:rsidRPr="00A7652F">
        <w:rPr>
          <w:rFonts w:ascii="Arial" w:eastAsia="Arial" w:hAnsi="Arial" w:cs="Arial"/>
          <w:color w:val="000000"/>
          <w:szCs w:val="24"/>
        </w:rPr>
        <w:t xml:space="preserve">The balcony incorporates various screen walls, appropriate balustrade heights, and </w:t>
      </w:r>
      <w:r w:rsidRPr="009B58E4">
        <w:rPr>
          <w:rFonts w:ascii="Arial" w:eastAsia="Arial" w:hAnsi="Arial" w:cs="Arial"/>
          <w:color w:val="000000"/>
          <w:szCs w:val="24"/>
        </w:rPr>
        <w:t>differing balustrade materials to create visual interest.</w:t>
      </w:r>
      <w:r w:rsidRPr="00A7652F">
        <w:rPr>
          <w:rFonts w:ascii="Arial" w:eastAsia="Arial" w:hAnsi="Arial" w:cs="Arial"/>
          <w:color w:val="000000"/>
          <w:szCs w:val="24"/>
        </w:rPr>
        <w:t xml:space="preserve"> The balcony design uses materials and finishes that complement the contemporary architectural style and character of the local area, enhancing the overall visual appeal and integration with the streetscape.</w:t>
      </w:r>
      <w:r w:rsidRPr="00A7652F">
        <w:rPr>
          <w:rFonts w:ascii="Arial" w:eastAsia="MS Mincho" w:hAnsi="Arial" w:cs="Arial"/>
          <w:color w:val="000000"/>
          <w:szCs w:val="24"/>
        </w:rPr>
        <w:t xml:space="preserve"> </w:t>
      </w:r>
    </w:p>
    <w:p w14:paraId="29375EAD" w14:textId="77777777" w:rsidR="00893154" w:rsidRPr="009B58E4" w:rsidRDefault="00893154" w:rsidP="008934DD">
      <w:pPr>
        <w:ind w:left="142" w:right="-238"/>
        <w:jc w:val="both"/>
        <w:rPr>
          <w:rFonts w:ascii="Arial" w:eastAsia="Arial" w:hAnsi="Arial" w:cs="Arial"/>
          <w:color w:val="000000"/>
          <w:szCs w:val="24"/>
        </w:rPr>
      </w:pPr>
    </w:p>
    <w:p w14:paraId="4C37CEA4" w14:textId="77777777" w:rsidR="00893154" w:rsidRPr="009B58E4" w:rsidRDefault="00893154" w:rsidP="008934DD">
      <w:pPr>
        <w:numPr>
          <w:ilvl w:val="0"/>
          <w:numId w:val="9"/>
        </w:numPr>
        <w:ind w:left="141" w:right="-238" w:hanging="425"/>
        <w:jc w:val="both"/>
        <w:rPr>
          <w:rFonts w:eastAsia="MS Mincho"/>
          <w:color w:val="000000"/>
          <w:szCs w:val="24"/>
        </w:rPr>
      </w:pPr>
      <w:r w:rsidRPr="009B58E4">
        <w:rPr>
          <w:rFonts w:ascii="Arial" w:eastAsia="MS Mincho" w:hAnsi="Arial" w:cs="Arial"/>
          <w:color w:val="000000"/>
          <w:szCs w:val="24"/>
        </w:rPr>
        <w:t>The upper floor setback is comparable to the setback of a single house in the R40 code. For R40 areas, the R-Codes Volume 1 establishes a deemed-to-comply primary street setback of 4m for single houses, with balconies able to be setback 2m as a deemed-to-comply outcome. The proposed building achieves these setbacks and would qualify as deemed-to-comply if it were a single house.</w:t>
      </w:r>
    </w:p>
    <w:p w14:paraId="427F74E8" w14:textId="77777777" w:rsidR="00893154" w:rsidRPr="009B58E4" w:rsidRDefault="00893154" w:rsidP="008934DD">
      <w:pPr>
        <w:ind w:right="-238"/>
        <w:jc w:val="both"/>
        <w:textAlignment w:val="baseline"/>
        <w:rPr>
          <w:rFonts w:ascii="Arial" w:hAnsi="Arial" w:cs="Arial"/>
          <w:color w:val="000000"/>
          <w:szCs w:val="24"/>
          <w:lang w:eastAsia="en-AU"/>
        </w:rPr>
      </w:pPr>
    </w:p>
    <w:p w14:paraId="2EB4B9BB" w14:textId="77777777" w:rsidR="00893154" w:rsidRPr="00A7652F" w:rsidRDefault="00893154" w:rsidP="008934DD">
      <w:pPr>
        <w:spacing w:after="200"/>
        <w:ind w:left="-284" w:right="-238"/>
        <w:jc w:val="both"/>
        <w:rPr>
          <w:rFonts w:ascii="Arial" w:eastAsia="Calibri" w:hAnsi="Arial" w:cs="Arial"/>
          <w:b/>
          <w:color w:val="000000"/>
          <w:szCs w:val="24"/>
        </w:rPr>
      </w:pPr>
      <w:r w:rsidRPr="00A7652F">
        <w:rPr>
          <w:rFonts w:ascii="Arial" w:eastAsia="Calibri" w:hAnsi="Arial" w:cs="Arial"/>
          <w:b/>
          <w:bCs/>
          <w:color w:val="000000"/>
          <w:szCs w:val="24"/>
        </w:rPr>
        <w:t>Element 2.5 – Plot ratio</w:t>
      </w:r>
      <w:r w:rsidRPr="00A7652F">
        <w:rPr>
          <w:rFonts w:ascii="Arial" w:eastAsia="Calibri" w:hAnsi="Arial" w:cs="Arial"/>
          <w:b/>
          <w:color w:val="000000"/>
          <w:szCs w:val="24"/>
        </w:rPr>
        <w:t xml:space="preserve"> </w:t>
      </w:r>
    </w:p>
    <w:p w14:paraId="6645FF6B" w14:textId="77777777" w:rsidR="00893154" w:rsidRPr="009B58E4" w:rsidRDefault="00893154" w:rsidP="008934DD">
      <w:pPr>
        <w:spacing w:after="200"/>
        <w:ind w:left="-284" w:right="-238"/>
        <w:jc w:val="both"/>
        <w:rPr>
          <w:rFonts w:ascii="Arial" w:eastAsia="Calibri" w:hAnsi="Arial" w:cs="Arial"/>
          <w:b/>
          <w:color w:val="000000"/>
          <w:szCs w:val="24"/>
        </w:rPr>
      </w:pPr>
      <w:r w:rsidRPr="00A7652F">
        <w:rPr>
          <w:rFonts w:ascii="Arial" w:eastAsia="Calibri" w:hAnsi="Arial" w:cs="Arial"/>
          <w:color w:val="000000"/>
          <w:szCs w:val="24"/>
          <w:shd w:val="clear" w:color="auto" w:fill="FFFFFF"/>
        </w:rPr>
        <w:t xml:space="preserve">Ground floor site coverage has been reduced resulting in the overall bulk and scale of the development being appropriate for the existing and future character of the area as: </w:t>
      </w:r>
    </w:p>
    <w:p w14:paraId="26648676" w14:textId="77777777" w:rsidR="00893154" w:rsidRPr="009B58E4" w:rsidRDefault="00893154" w:rsidP="008934DD">
      <w:pPr>
        <w:numPr>
          <w:ilvl w:val="0"/>
          <w:numId w:val="12"/>
        </w:numPr>
        <w:ind w:left="142" w:right="-238" w:hanging="426"/>
        <w:jc w:val="both"/>
        <w:textAlignment w:val="baseline"/>
        <w:rPr>
          <w:rFonts w:ascii="Arial" w:eastAsia="Arial" w:hAnsi="Arial" w:cs="Arial"/>
          <w:color w:val="000000"/>
          <w:szCs w:val="24"/>
          <w:lang w:eastAsia="en-AU"/>
        </w:rPr>
      </w:pPr>
      <w:r w:rsidRPr="009B58E4">
        <w:rPr>
          <w:rFonts w:ascii="Arial" w:eastAsia="Arial" w:hAnsi="Arial" w:cs="Arial"/>
          <w:color w:val="000000"/>
          <w:szCs w:val="24"/>
          <w:lang w:eastAsia="en-AU"/>
        </w:rPr>
        <w:t>The lobby has been reduced in size to allow for 22% of the site being deep soil or landscaped areas, which exceeds the Acceptable Outcome of 10%. This provides for extensive and attractive landscaped spaces, particularly towards the front of the site within view from the street.</w:t>
      </w:r>
    </w:p>
    <w:p w14:paraId="7987277E" w14:textId="77777777" w:rsidR="00893154" w:rsidRPr="009B58E4" w:rsidRDefault="00893154" w:rsidP="008934DD">
      <w:pPr>
        <w:ind w:left="142" w:right="-238"/>
        <w:jc w:val="both"/>
        <w:textAlignment w:val="baseline"/>
        <w:rPr>
          <w:rFonts w:ascii="Arial" w:eastAsia="Arial" w:hAnsi="Arial" w:cs="Arial"/>
          <w:color w:val="000000"/>
          <w:szCs w:val="24"/>
          <w:lang w:eastAsia="en-AU"/>
        </w:rPr>
      </w:pPr>
    </w:p>
    <w:p w14:paraId="510309AE" w14:textId="77777777" w:rsidR="00893154" w:rsidRPr="009B58E4" w:rsidRDefault="00893154" w:rsidP="008934DD">
      <w:pPr>
        <w:numPr>
          <w:ilvl w:val="0"/>
          <w:numId w:val="12"/>
        </w:numPr>
        <w:ind w:left="142" w:right="-238" w:hanging="426"/>
        <w:contextualSpacing/>
        <w:jc w:val="both"/>
        <w:textAlignment w:val="baseline"/>
        <w:rPr>
          <w:rFonts w:ascii="Arial" w:eastAsia="Arial" w:hAnsi="Arial" w:cs="Arial"/>
          <w:color w:val="000000"/>
          <w:szCs w:val="24"/>
        </w:rPr>
      </w:pPr>
      <w:r w:rsidRPr="009B58E4">
        <w:rPr>
          <w:rFonts w:ascii="Arial" w:eastAsia="Arial" w:hAnsi="Arial" w:cs="Arial"/>
          <w:color w:val="000000"/>
          <w:szCs w:val="24"/>
        </w:rPr>
        <w:t xml:space="preserve">The Residential Design Codes Volume 1 2023 (Medium Density) will be gazetted and in </w:t>
      </w:r>
      <w:r>
        <w:rPr>
          <w:rFonts w:ascii="Arial" w:eastAsia="Arial" w:hAnsi="Arial" w:cs="Arial"/>
          <w:color w:val="000000"/>
          <w:szCs w:val="24"/>
        </w:rPr>
        <w:t>effect</w:t>
      </w:r>
      <w:r w:rsidRPr="009B58E4">
        <w:rPr>
          <w:rFonts w:ascii="Arial" w:eastAsia="Arial" w:hAnsi="Arial" w:cs="Arial"/>
          <w:color w:val="000000"/>
          <w:szCs w:val="24"/>
        </w:rPr>
        <w:t xml:space="preserve"> by 1 September 2023. As an R40 site, this development will be subject to the Medium Density codes when they are in </w:t>
      </w:r>
      <w:r>
        <w:rPr>
          <w:rFonts w:ascii="Arial" w:eastAsia="Arial" w:hAnsi="Arial" w:cs="Arial"/>
          <w:color w:val="000000"/>
          <w:szCs w:val="24"/>
        </w:rPr>
        <w:t>effect</w:t>
      </w:r>
      <w:r w:rsidRPr="009B58E4">
        <w:rPr>
          <w:rFonts w:ascii="Arial" w:eastAsia="Arial" w:hAnsi="Arial" w:cs="Arial"/>
          <w:color w:val="000000"/>
          <w:szCs w:val="24"/>
        </w:rPr>
        <w:t xml:space="preserve">. The Medium Density codes replace the plot ratio design element with site cover. It is worth noting that the development as proposed would meet the deemed-to-comply provisions of site cover for R40 as the building occupies approximately 61% of the site in lieu of the deemed-to-comply 65%. </w:t>
      </w:r>
    </w:p>
    <w:p w14:paraId="7C972A41" w14:textId="77777777" w:rsidR="00893154" w:rsidRDefault="00893154" w:rsidP="008934DD">
      <w:pPr>
        <w:ind w:left="142" w:right="-238"/>
        <w:jc w:val="both"/>
        <w:textAlignment w:val="baseline"/>
        <w:rPr>
          <w:rFonts w:ascii="Arial" w:eastAsia="Calibri" w:hAnsi="Arial" w:cs="Arial"/>
          <w:b/>
          <w:color w:val="000000"/>
          <w:szCs w:val="24"/>
        </w:rPr>
      </w:pPr>
    </w:p>
    <w:p w14:paraId="4E3CFBD8" w14:textId="77777777" w:rsidR="00893154" w:rsidRPr="00A7652F" w:rsidRDefault="00893154" w:rsidP="008934DD">
      <w:pPr>
        <w:numPr>
          <w:ilvl w:val="0"/>
          <w:numId w:val="12"/>
        </w:numPr>
        <w:ind w:left="142" w:right="-238" w:hanging="426"/>
        <w:contextualSpacing/>
        <w:jc w:val="both"/>
        <w:textAlignment w:val="baseline"/>
        <w:rPr>
          <w:rFonts w:ascii="Arial" w:eastAsia="Arial" w:hAnsi="Arial" w:cs="Arial"/>
          <w:color w:val="000000"/>
          <w:szCs w:val="24"/>
        </w:rPr>
      </w:pPr>
      <w:r w:rsidRPr="00A7652F">
        <w:rPr>
          <w:rFonts w:ascii="Arial" w:eastAsia="Arial" w:hAnsi="Arial" w:cs="Arial"/>
          <w:color w:val="000000"/>
          <w:szCs w:val="24"/>
        </w:rPr>
        <w:t>The built form does not detrimentally impact other adjoining properties as overshadowing of habitable spaces has been further reduced, visual privacy is maintained through window placement and screening</w:t>
      </w:r>
      <w:r>
        <w:rPr>
          <w:rFonts w:ascii="Arial" w:eastAsia="Arial" w:hAnsi="Arial" w:cs="Arial"/>
          <w:color w:val="000000"/>
          <w:szCs w:val="24"/>
        </w:rPr>
        <w:t>,</w:t>
      </w:r>
      <w:r w:rsidRPr="00A7652F">
        <w:rPr>
          <w:rFonts w:ascii="Arial" w:eastAsia="Arial" w:hAnsi="Arial" w:cs="Arial"/>
          <w:color w:val="000000"/>
          <w:szCs w:val="24"/>
        </w:rPr>
        <w:t xml:space="preserve"> and building bulk is negated through the building’s two storey height, articulated wall lengths and ample altered side boundary setbacks, particularly to the southern boundary.</w:t>
      </w:r>
    </w:p>
    <w:p w14:paraId="14966D9B" w14:textId="77777777" w:rsidR="00893154" w:rsidRPr="00A7652F" w:rsidRDefault="00893154" w:rsidP="008934DD">
      <w:pPr>
        <w:ind w:left="142" w:right="-238"/>
        <w:contextualSpacing/>
        <w:jc w:val="both"/>
        <w:textAlignment w:val="baseline"/>
        <w:rPr>
          <w:rFonts w:ascii="Arial" w:eastAsia="Arial" w:hAnsi="Arial" w:cs="Arial"/>
          <w:color w:val="000000"/>
          <w:szCs w:val="24"/>
        </w:rPr>
      </w:pPr>
    </w:p>
    <w:p w14:paraId="69F78881" w14:textId="77777777" w:rsidR="00893154" w:rsidRPr="00A7652F" w:rsidRDefault="00893154" w:rsidP="008934DD">
      <w:pPr>
        <w:numPr>
          <w:ilvl w:val="0"/>
          <w:numId w:val="12"/>
        </w:numPr>
        <w:ind w:left="142" w:right="-238" w:hanging="426"/>
        <w:contextualSpacing/>
        <w:jc w:val="both"/>
        <w:textAlignment w:val="baseline"/>
        <w:rPr>
          <w:rFonts w:ascii="Arial" w:eastAsia="Calibri" w:hAnsi="Arial" w:cs="Arial"/>
          <w:szCs w:val="24"/>
        </w:rPr>
      </w:pPr>
      <w:r w:rsidRPr="00A7652F">
        <w:rPr>
          <w:rFonts w:ascii="Arial" w:eastAsia="Arial" w:hAnsi="Arial" w:cs="Arial"/>
          <w:color w:val="000000"/>
          <w:szCs w:val="24"/>
        </w:rPr>
        <w:t>The existing character of the western side of Alexander Road is typified by one and two storey single houses with varying architectural styles. The overall proposed scale and built form of the development results in a sympathetic design that presents as a two storey single house. The materiality and detail of the design appropriately reflects the existing context of low intensity residential development.  </w:t>
      </w:r>
    </w:p>
    <w:p w14:paraId="583CBBB7" w14:textId="77777777" w:rsidR="00893154" w:rsidRPr="00A7652F" w:rsidRDefault="00893154" w:rsidP="008934DD">
      <w:pPr>
        <w:ind w:left="142" w:right="-238"/>
        <w:contextualSpacing/>
        <w:jc w:val="both"/>
        <w:textAlignment w:val="baseline"/>
        <w:rPr>
          <w:rFonts w:ascii="Arial" w:eastAsia="Calibri" w:hAnsi="Arial" w:cs="Arial"/>
          <w:szCs w:val="24"/>
        </w:rPr>
      </w:pPr>
    </w:p>
    <w:p w14:paraId="2CFA492D" w14:textId="77777777" w:rsidR="00893154" w:rsidRDefault="00893154" w:rsidP="008934DD">
      <w:pPr>
        <w:ind w:left="-284" w:right="-238"/>
        <w:jc w:val="both"/>
        <w:rPr>
          <w:rFonts w:ascii="Arial" w:eastAsia="Calibri" w:hAnsi="Arial" w:cs="Arial"/>
          <w:b/>
          <w:bCs/>
          <w:color w:val="000000"/>
          <w:szCs w:val="24"/>
        </w:rPr>
      </w:pPr>
      <w:r w:rsidRPr="00A7652F">
        <w:rPr>
          <w:rFonts w:ascii="Arial" w:eastAsia="Calibri" w:hAnsi="Arial" w:cs="Arial"/>
          <w:b/>
          <w:bCs/>
          <w:color w:val="000000"/>
          <w:szCs w:val="24"/>
        </w:rPr>
        <w:t>Element 3.2 – Orientation</w:t>
      </w:r>
    </w:p>
    <w:p w14:paraId="18D61A31" w14:textId="77777777" w:rsidR="00893154" w:rsidRPr="00A7652F" w:rsidRDefault="00893154" w:rsidP="008934DD">
      <w:pPr>
        <w:ind w:left="-284" w:right="-238"/>
        <w:jc w:val="both"/>
        <w:rPr>
          <w:rFonts w:ascii="Arial" w:eastAsia="Calibri" w:hAnsi="Arial" w:cs="Arial"/>
          <w:b/>
          <w:bCs/>
          <w:color w:val="000000"/>
          <w:szCs w:val="24"/>
        </w:rPr>
      </w:pPr>
    </w:p>
    <w:p w14:paraId="68B79148" w14:textId="77777777" w:rsidR="00893154" w:rsidRPr="00275A76" w:rsidRDefault="00893154" w:rsidP="008934DD">
      <w:pPr>
        <w:spacing w:after="200"/>
        <w:ind w:left="-284" w:right="-238"/>
        <w:jc w:val="both"/>
        <w:rPr>
          <w:rFonts w:ascii="Arial" w:eastAsia="Calibri" w:hAnsi="Arial" w:cs="Arial"/>
          <w:szCs w:val="24"/>
          <w:lang w:eastAsia="en-AU"/>
        </w:rPr>
      </w:pPr>
      <w:r w:rsidRPr="00275A76">
        <w:rPr>
          <w:rFonts w:ascii="Arial" w:eastAsia="Calibri" w:hAnsi="Arial" w:cs="Arial"/>
          <w:bCs/>
          <w:color w:val="000000"/>
          <w:szCs w:val="24"/>
        </w:rPr>
        <w:t xml:space="preserve">Overshadowing of the southern lot has been reduced through increased setbacks to the southern side lot boundary. The building design optimises solar access for the dwellings within the development and reasonably minimises overshadowing of neighbouring properties as: </w:t>
      </w:r>
    </w:p>
    <w:p w14:paraId="654D5BEF" w14:textId="77777777" w:rsidR="00893154" w:rsidRPr="00A7652F" w:rsidRDefault="00893154" w:rsidP="008934DD">
      <w:pPr>
        <w:numPr>
          <w:ilvl w:val="0"/>
          <w:numId w:val="13"/>
        </w:numPr>
        <w:ind w:left="142" w:right="-238" w:hanging="425"/>
        <w:contextualSpacing/>
        <w:jc w:val="both"/>
        <w:textAlignment w:val="baseline"/>
        <w:rPr>
          <w:rFonts w:ascii="Arial" w:eastAsia="Calibri" w:hAnsi="Arial" w:cs="Arial"/>
          <w:szCs w:val="24"/>
          <w:lang w:eastAsia="en-AU"/>
        </w:rPr>
      </w:pPr>
      <w:r w:rsidRPr="00A7652F">
        <w:rPr>
          <w:rFonts w:ascii="Arial" w:eastAsia="Calibri" w:hAnsi="Arial" w:cs="Arial"/>
          <w:szCs w:val="24"/>
          <w:lang w:eastAsia="en-AU"/>
        </w:rPr>
        <w:t>The built form design maximises the ability for light to penetrate habitable rooms within the development through significant articulation of the northern wall and windows to the majority of rooms which permit northern light. </w:t>
      </w:r>
    </w:p>
    <w:p w14:paraId="63CCC56D" w14:textId="77777777" w:rsidR="00893154" w:rsidRPr="00A7652F" w:rsidRDefault="00893154" w:rsidP="008934DD">
      <w:pPr>
        <w:ind w:left="142" w:right="-238"/>
        <w:contextualSpacing/>
        <w:jc w:val="both"/>
        <w:textAlignment w:val="baseline"/>
        <w:rPr>
          <w:rFonts w:ascii="Arial" w:eastAsia="Calibri" w:hAnsi="Arial" w:cs="Arial"/>
          <w:szCs w:val="24"/>
          <w:lang w:eastAsia="en-AU"/>
        </w:rPr>
      </w:pPr>
    </w:p>
    <w:p w14:paraId="41BECC20" w14:textId="77777777" w:rsidR="00893154" w:rsidRPr="00A7652F" w:rsidRDefault="00893154" w:rsidP="008934DD">
      <w:pPr>
        <w:numPr>
          <w:ilvl w:val="0"/>
          <w:numId w:val="13"/>
        </w:numPr>
        <w:ind w:left="142" w:right="-238" w:hanging="426"/>
        <w:contextualSpacing/>
        <w:jc w:val="both"/>
        <w:rPr>
          <w:rFonts w:ascii="Arial" w:eastAsia="Calibri" w:hAnsi="Arial" w:cs="Arial"/>
          <w:bCs/>
          <w:color w:val="000000"/>
          <w:szCs w:val="24"/>
        </w:rPr>
      </w:pPr>
      <w:r w:rsidRPr="00A7652F">
        <w:rPr>
          <w:rFonts w:ascii="Arial" w:eastAsia="Calibri" w:hAnsi="Arial" w:cs="Arial"/>
          <w:szCs w:val="24"/>
          <w:lang w:eastAsia="en-AU"/>
        </w:rPr>
        <w:t xml:space="preserve">Through articulation and varied setbacks of the southern wall, overshadowing to the adjoining lot has been reduced by approximately 10% from the previous plans. In particular, the development has been designed to minimise impacts to the adjoining lot’s alfresco area, family room and western portion of the dining room. The shadow cast is approximately 0.5m ‘longer’ than the shadow cast by the existing dividing fence. </w:t>
      </w:r>
    </w:p>
    <w:p w14:paraId="4FA9C62F" w14:textId="77777777" w:rsidR="00893154" w:rsidRPr="00A7652F" w:rsidRDefault="00893154" w:rsidP="008934DD">
      <w:pPr>
        <w:ind w:left="142" w:right="-238"/>
        <w:rPr>
          <w:rFonts w:ascii="Arial" w:eastAsia="Calibri" w:hAnsi="Arial" w:cs="Arial"/>
          <w:bCs/>
          <w:color w:val="000000"/>
          <w:szCs w:val="24"/>
        </w:rPr>
      </w:pPr>
    </w:p>
    <w:p w14:paraId="3F24DBC1" w14:textId="77777777" w:rsidR="00893154" w:rsidRPr="00A7652F" w:rsidRDefault="00893154" w:rsidP="008934DD">
      <w:pPr>
        <w:numPr>
          <w:ilvl w:val="0"/>
          <w:numId w:val="13"/>
        </w:numPr>
        <w:ind w:left="141" w:right="-238" w:hanging="425"/>
        <w:jc w:val="both"/>
        <w:rPr>
          <w:rFonts w:ascii="Arial" w:eastAsia="Calibri" w:hAnsi="Arial" w:cs="Arial"/>
          <w:bCs/>
          <w:color w:val="000000"/>
          <w:szCs w:val="24"/>
        </w:rPr>
      </w:pPr>
      <w:r w:rsidRPr="00A7652F">
        <w:rPr>
          <w:rFonts w:ascii="Arial" w:eastAsia="Calibri" w:hAnsi="Arial" w:cs="Arial"/>
          <w:bCs/>
          <w:color w:val="000000"/>
          <w:szCs w:val="24"/>
        </w:rPr>
        <w:t>The bulk of the development sits comfortably within the expected building envelope of a multiple dwelling development in the R40 code</w:t>
      </w:r>
      <w:r w:rsidRPr="00A7652F">
        <w:rPr>
          <w:rFonts w:ascii="Arial" w:eastAsia="Calibri" w:hAnsi="Arial" w:cs="Arial"/>
          <w:szCs w:val="24"/>
        </w:rPr>
        <w:t xml:space="preserve"> while still providing functional and attractive internal living spaces and outdoor living areas for the upper floor units whilst minimising overshadowing to the adjoining dining room at 7A Alexander Road. </w:t>
      </w:r>
    </w:p>
    <w:p w14:paraId="040F5D6C" w14:textId="77777777" w:rsidR="00893154" w:rsidRPr="00A7652F" w:rsidRDefault="00893154" w:rsidP="008934DD">
      <w:pPr>
        <w:ind w:left="141" w:right="-238"/>
        <w:jc w:val="both"/>
        <w:rPr>
          <w:rFonts w:ascii="Arial" w:eastAsia="Calibri" w:hAnsi="Arial" w:cs="Arial"/>
          <w:bCs/>
          <w:color w:val="000000"/>
          <w:szCs w:val="24"/>
        </w:rPr>
      </w:pPr>
    </w:p>
    <w:p w14:paraId="5C7FB7B2" w14:textId="77777777" w:rsidR="00893154" w:rsidRDefault="00893154" w:rsidP="008934DD">
      <w:pPr>
        <w:ind w:left="-284" w:right="-238"/>
        <w:jc w:val="both"/>
        <w:rPr>
          <w:rFonts w:ascii="Arial" w:eastAsia="Calibri" w:hAnsi="Arial" w:cs="Arial"/>
          <w:b/>
          <w:color w:val="000000"/>
          <w:szCs w:val="24"/>
        </w:rPr>
      </w:pPr>
      <w:r w:rsidRPr="00A7652F">
        <w:rPr>
          <w:rFonts w:ascii="Arial" w:eastAsia="Calibri" w:hAnsi="Arial" w:cs="Arial"/>
          <w:b/>
          <w:bCs/>
          <w:color w:val="000000"/>
          <w:szCs w:val="24"/>
        </w:rPr>
        <w:t>Element 4.17 – Waste management</w:t>
      </w:r>
      <w:r w:rsidRPr="00A7652F">
        <w:rPr>
          <w:rFonts w:ascii="Arial" w:eastAsia="Calibri" w:hAnsi="Arial" w:cs="Arial"/>
          <w:b/>
          <w:color w:val="000000"/>
          <w:szCs w:val="24"/>
        </w:rPr>
        <w:t xml:space="preserve"> </w:t>
      </w:r>
    </w:p>
    <w:p w14:paraId="2AB72219" w14:textId="77777777" w:rsidR="00893154" w:rsidRPr="00A7652F" w:rsidRDefault="00893154" w:rsidP="008934DD">
      <w:pPr>
        <w:ind w:left="-284" w:right="-238"/>
        <w:jc w:val="both"/>
        <w:rPr>
          <w:rFonts w:ascii="Arial" w:eastAsia="Calibri" w:hAnsi="Arial" w:cs="Arial"/>
          <w:b/>
          <w:color w:val="000000"/>
          <w:szCs w:val="24"/>
        </w:rPr>
      </w:pPr>
    </w:p>
    <w:p w14:paraId="4EA3EB47" w14:textId="77777777" w:rsidR="00893154" w:rsidRPr="00A7652F" w:rsidRDefault="00893154" w:rsidP="008934DD">
      <w:pPr>
        <w:ind w:left="-284" w:right="-238"/>
        <w:jc w:val="both"/>
        <w:textAlignment w:val="baseline"/>
        <w:rPr>
          <w:rFonts w:ascii="Arial" w:hAnsi="Arial" w:cs="Arial"/>
          <w:color w:val="000000"/>
          <w:szCs w:val="24"/>
          <w:shd w:val="clear" w:color="auto" w:fill="FFFFFF"/>
          <w:lang w:eastAsia="en-AU"/>
        </w:rPr>
      </w:pPr>
      <w:r w:rsidRPr="00A7652F">
        <w:rPr>
          <w:rFonts w:ascii="Arial" w:eastAsia="MS Gothic" w:hAnsi="Arial" w:cs="Arial"/>
          <w:color w:val="000000"/>
          <w:szCs w:val="24"/>
          <w:shd w:val="clear" w:color="auto" w:fill="FFFFFF"/>
          <w:lang w:eastAsia="en-AU"/>
        </w:rPr>
        <w:t xml:space="preserve">The waste storage facilities provided minimise negative impacts on the streetscape and other residents as:  </w:t>
      </w:r>
      <w:r w:rsidRPr="00A7652F">
        <w:rPr>
          <w:rFonts w:ascii="Arial" w:hAnsi="Arial" w:cs="Arial"/>
          <w:color w:val="000000"/>
          <w:szCs w:val="24"/>
          <w:shd w:val="clear" w:color="auto" w:fill="FFFFFF"/>
          <w:lang w:eastAsia="en-AU"/>
        </w:rPr>
        <w:t> </w:t>
      </w:r>
    </w:p>
    <w:p w14:paraId="0185E69A" w14:textId="77777777" w:rsidR="00893154" w:rsidRPr="00A7652F" w:rsidRDefault="00893154" w:rsidP="008934DD">
      <w:pPr>
        <w:ind w:left="-284" w:right="-238"/>
        <w:jc w:val="both"/>
        <w:textAlignment w:val="baseline"/>
        <w:rPr>
          <w:rFonts w:ascii="Arial" w:hAnsi="Arial" w:cs="Arial"/>
          <w:color w:val="000000"/>
          <w:szCs w:val="24"/>
          <w:shd w:val="clear" w:color="auto" w:fill="FFFFFF"/>
          <w:lang w:eastAsia="en-AU"/>
        </w:rPr>
      </w:pPr>
    </w:p>
    <w:p w14:paraId="08EC5354" w14:textId="77777777" w:rsidR="00893154" w:rsidRPr="00A7652F" w:rsidRDefault="00893154" w:rsidP="008934DD">
      <w:pPr>
        <w:numPr>
          <w:ilvl w:val="0"/>
          <w:numId w:val="10"/>
        </w:numPr>
        <w:ind w:left="142" w:right="-238" w:hanging="426"/>
        <w:jc w:val="both"/>
        <w:textAlignment w:val="baseline"/>
        <w:rPr>
          <w:rFonts w:ascii="Arial" w:hAnsi="Arial" w:cs="Arial"/>
          <w:color w:val="000000"/>
          <w:szCs w:val="24"/>
          <w:shd w:val="clear" w:color="auto" w:fill="FFFFFF"/>
          <w:lang w:eastAsia="en-AU"/>
        </w:rPr>
      </w:pPr>
      <w:r w:rsidRPr="00A7652F">
        <w:rPr>
          <w:rFonts w:ascii="Arial" w:hAnsi="Arial" w:cs="Arial"/>
          <w:szCs w:val="24"/>
          <w:lang w:eastAsia="en-AU"/>
        </w:rPr>
        <w:t xml:space="preserve">The waste storage area has no impact on the streetscape as it is located at the rear of the development and cannot be seen from the primary street. The development proposes the waste bins are collected from Shrike Lane, avoiding an increased number of bins on the Alexander Road verge. </w:t>
      </w:r>
    </w:p>
    <w:p w14:paraId="6D456587" w14:textId="77777777" w:rsidR="00893154" w:rsidRPr="00A7652F" w:rsidRDefault="00893154" w:rsidP="008934DD">
      <w:pPr>
        <w:ind w:right="-238"/>
        <w:jc w:val="both"/>
        <w:textAlignment w:val="baseline"/>
        <w:rPr>
          <w:rFonts w:ascii="Arial" w:hAnsi="Arial" w:cs="Arial"/>
          <w:color w:val="000000"/>
          <w:szCs w:val="24"/>
          <w:shd w:val="clear" w:color="auto" w:fill="FFFFFF"/>
          <w:lang w:eastAsia="en-AU"/>
        </w:rPr>
      </w:pPr>
    </w:p>
    <w:p w14:paraId="1A54D13C" w14:textId="77777777" w:rsidR="00893154" w:rsidRPr="008A0ABE" w:rsidRDefault="00893154" w:rsidP="008934DD">
      <w:pPr>
        <w:pStyle w:val="ListParagraph"/>
        <w:numPr>
          <w:ilvl w:val="0"/>
          <w:numId w:val="10"/>
        </w:numPr>
        <w:ind w:left="142" w:right="-238" w:hanging="426"/>
        <w:contextualSpacing w:val="0"/>
        <w:jc w:val="both"/>
        <w:textAlignment w:val="baseline"/>
        <w:rPr>
          <w:rFonts w:ascii="Arial" w:eastAsia="Calibri" w:hAnsi="Arial" w:cs="Arial"/>
          <w:szCs w:val="24"/>
        </w:rPr>
      </w:pPr>
      <w:r w:rsidRPr="008A0ABE">
        <w:rPr>
          <w:rFonts w:ascii="Arial" w:eastAsia="Calibri" w:hAnsi="Arial" w:cs="Arial"/>
          <w:szCs w:val="24"/>
          <w:lang w:eastAsia="en-AU"/>
        </w:rPr>
        <w:t>The bin storage area is located away from the outdoor living spaces and habitable rooms of the proposed units</w:t>
      </w:r>
      <w:r w:rsidRPr="008A0ABE">
        <w:rPr>
          <w:rFonts w:ascii="Arial" w:eastAsia="Calibri" w:hAnsi="Arial" w:cs="Arial"/>
          <w:szCs w:val="24"/>
        </w:rPr>
        <w:t xml:space="preserve">. As specified in the Waste Management Plan, </w:t>
      </w:r>
      <w:r w:rsidRPr="008A0ABE">
        <w:rPr>
          <w:rFonts w:ascii="Arial" w:eastAsia="Calibri" w:hAnsi="Arial" w:cs="Arial"/>
          <w:color w:val="000000"/>
          <w:szCs w:val="24"/>
        </w:rPr>
        <w:t xml:space="preserve">“The design of the bin store will provide for adequate natural ventilation through ventilated doors which will be permanent, unobstructed natural ventilation openings direct to the external air, not less than one-twentieth of the floor area”. </w:t>
      </w:r>
      <w:r w:rsidRPr="008A0ABE">
        <w:rPr>
          <w:rFonts w:ascii="Arial" w:eastAsia="Calibri" w:hAnsi="Arial" w:cs="Arial"/>
          <w:szCs w:val="24"/>
        </w:rPr>
        <w:t xml:space="preserve">the development plans now specify that the enclosure is proposed to be roofed to contain odour.  </w:t>
      </w:r>
    </w:p>
    <w:p w14:paraId="42EBBD4B" w14:textId="77777777" w:rsidR="00893154" w:rsidRPr="008A0ABE" w:rsidRDefault="00893154" w:rsidP="008934DD">
      <w:pPr>
        <w:spacing w:after="200"/>
        <w:ind w:left="142" w:right="-238" w:hanging="426"/>
        <w:contextualSpacing/>
        <w:rPr>
          <w:rFonts w:ascii="Arial" w:eastAsia="Calibri" w:hAnsi="Arial" w:cs="Arial"/>
          <w:szCs w:val="24"/>
        </w:rPr>
      </w:pPr>
    </w:p>
    <w:p w14:paraId="68C9BF8F" w14:textId="77777777" w:rsidR="00893154" w:rsidRPr="008A0ABE" w:rsidRDefault="00893154" w:rsidP="008934DD">
      <w:pPr>
        <w:numPr>
          <w:ilvl w:val="0"/>
          <w:numId w:val="10"/>
        </w:numPr>
        <w:ind w:left="142" w:right="-238" w:hanging="426"/>
        <w:jc w:val="both"/>
        <w:textAlignment w:val="baseline"/>
        <w:rPr>
          <w:rFonts w:ascii="Arial" w:eastAsia="Calibri" w:hAnsi="Arial" w:cs="Arial"/>
          <w:szCs w:val="24"/>
        </w:rPr>
      </w:pPr>
      <w:r w:rsidRPr="008A0ABE">
        <w:rPr>
          <w:rFonts w:ascii="Arial" w:eastAsia="Calibri" w:hAnsi="Arial" w:cs="Arial"/>
          <w:szCs w:val="24"/>
        </w:rPr>
        <w:t xml:space="preserve">The bin enclosure area provides adequate space for accessibility and manoeuvrability to allow for efficient waste collection, disposal and cleaning. As specified in the Waste Management Plan </w:t>
      </w:r>
      <w:r w:rsidRPr="008A0ABE">
        <w:rPr>
          <w:rFonts w:ascii="Arial" w:eastAsia="Calibri" w:hAnsi="Arial" w:cs="Arial"/>
          <w:color w:val="000000"/>
          <w:szCs w:val="24"/>
        </w:rPr>
        <w:t>“the bin store will have bin-washing facilities including an adequate supply of hot and cold water mixed through a centralised mixing valve and have floor drainage installed”.</w:t>
      </w:r>
      <w:r w:rsidRPr="008A0ABE">
        <w:rPr>
          <w:rFonts w:ascii="Calibri" w:eastAsia="Calibri" w:hAnsi="Calibri" w:cs="Arial"/>
          <w:color w:val="000000"/>
        </w:rPr>
        <w:t xml:space="preserve"> </w:t>
      </w:r>
      <w:r w:rsidRPr="008A0ABE">
        <w:rPr>
          <w:rFonts w:ascii="Arial" w:eastAsia="Calibri" w:hAnsi="Arial" w:cs="Arial"/>
          <w:color w:val="000000"/>
          <w:szCs w:val="24"/>
        </w:rPr>
        <w:t xml:space="preserve"> </w:t>
      </w:r>
      <w:r w:rsidRPr="008A0ABE">
        <w:rPr>
          <w:rFonts w:ascii="Arial" w:eastAsia="Calibri" w:hAnsi="Arial" w:cs="Arial"/>
          <w:szCs w:val="24"/>
        </w:rPr>
        <w:t>The design and location of the enclosure minimises the potential for unsightly or unhygienic conditions.</w:t>
      </w:r>
    </w:p>
    <w:p w14:paraId="1EC6BE92" w14:textId="77777777" w:rsidR="00893154" w:rsidRPr="00A7652F" w:rsidRDefault="00893154" w:rsidP="008934DD">
      <w:pPr>
        <w:ind w:left="142" w:right="-238" w:hanging="426"/>
        <w:jc w:val="both"/>
        <w:textAlignment w:val="baseline"/>
        <w:rPr>
          <w:rFonts w:ascii="Arial" w:hAnsi="Arial" w:cs="Arial"/>
          <w:color w:val="000000"/>
          <w:szCs w:val="24"/>
          <w:shd w:val="clear" w:color="auto" w:fill="FFFFFF"/>
          <w:lang w:eastAsia="en-AU"/>
        </w:rPr>
      </w:pPr>
    </w:p>
    <w:p w14:paraId="4989B6EA" w14:textId="77777777" w:rsidR="00893154" w:rsidRDefault="00893154" w:rsidP="008934DD">
      <w:pPr>
        <w:ind w:left="-284" w:right="-238"/>
        <w:jc w:val="both"/>
        <w:rPr>
          <w:rFonts w:ascii="Arial" w:eastAsia="Calibri" w:hAnsi="Arial" w:cs="Arial"/>
          <w:b/>
          <w:bCs/>
          <w:iCs/>
          <w:color w:val="000000"/>
          <w:szCs w:val="24"/>
        </w:rPr>
      </w:pPr>
      <w:r w:rsidRPr="00A7652F">
        <w:rPr>
          <w:rFonts w:ascii="Arial" w:eastAsia="Calibri" w:hAnsi="Arial" w:cs="Arial"/>
          <w:b/>
          <w:bCs/>
          <w:iCs/>
          <w:color w:val="000000"/>
          <w:szCs w:val="24"/>
        </w:rPr>
        <w:t xml:space="preserve">Sustainability </w:t>
      </w:r>
    </w:p>
    <w:p w14:paraId="433AFA9C" w14:textId="77777777" w:rsidR="00893154" w:rsidRPr="00A7652F" w:rsidRDefault="00893154" w:rsidP="008934DD">
      <w:pPr>
        <w:ind w:left="-284" w:right="-238"/>
        <w:jc w:val="both"/>
        <w:rPr>
          <w:rFonts w:ascii="Arial" w:eastAsia="Calibri" w:hAnsi="Arial" w:cs="Arial"/>
          <w:b/>
          <w:bCs/>
          <w:iCs/>
          <w:color w:val="000000"/>
          <w:szCs w:val="24"/>
        </w:rPr>
      </w:pPr>
    </w:p>
    <w:p w14:paraId="48AD1713" w14:textId="77777777" w:rsidR="00893154" w:rsidRDefault="00893154" w:rsidP="008934DD">
      <w:pPr>
        <w:ind w:left="-284" w:right="-238"/>
        <w:jc w:val="both"/>
        <w:rPr>
          <w:rFonts w:ascii="Arial" w:eastAsia="Calibri" w:hAnsi="Arial" w:cs="Arial"/>
          <w:szCs w:val="24"/>
        </w:rPr>
      </w:pPr>
      <w:r w:rsidRPr="00A7652F">
        <w:rPr>
          <w:rFonts w:ascii="Arial" w:eastAsia="Calibri" w:hAnsi="Arial" w:cs="Arial"/>
          <w:szCs w:val="24"/>
        </w:rPr>
        <w:t xml:space="preserve">The following sustainability initiatives are incorporated in the development: </w:t>
      </w:r>
    </w:p>
    <w:p w14:paraId="49756950"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 xml:space="preserve">Solar panels </w:t>
      </w:r>
    </w:p>
    <w:p w14:paraId="3855FEC0"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 xml:space="preserve">A minimum NatHERS rating of 5.9 stars and an overall average NatHERS rating of 6.1 stars. </w:t>
      </w:r>
    </w:p>
    <w:p w14:paraId="561AD9AD"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R4.0 insulation to external ceilings</w:t>
      </w:r>
    </w:p>
    <w:p w14:paraId="5F1D9817"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 xml:space="preserve">Waterwise, native plants </w:t>
      </w:r>
    </w:p>
    <w:p w14:paraId="0D6086D2"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 xml:space="preserve">Natural cross-ventilation </w:t>
      </w:r>
    </w:p>
    <w:p w14:paraId="4B20DF4F"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 xml:space="preserve">Water efficient plumbing fixtures and fittings </w:t>
      </w:r>
    </w:p>
    <w:p w14:paraId="4723BC4E" w14:textId="77777777" w:rsidR="00893154"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Electric vehicle charging stations</w:t>
      </w:r>
    </w:p>
    <w:p w14:paraId="40FBD7AC" w14:textId="77777777" w:rsidR="00893154" w:rsidRDefault="00893154" w:rsidP="008934DD">
      <w:pPr>
        <w:ind w:left="-284" w:right="-238"/>
        <w:contextualSpacing/>
        <w:jc w:val="both"/>
        <w:rPr>
          <w:rFonts w:ascii="Arial" w:eastAsia="Calibri" w:hAnsi="Arial" w:cs="Arial"/>
          <w:szCs w:val="24"/>
        </w:rPr>
      </w:pPr>
    </w:p>
    <w:p w14:paraId="367B71B7" w14:textId="77777777" w:rsidR="00573F21" w:rsidRDefault="00573F21" w:rsidP="008934DD">
      <w:pPr>
        <w:ind w:left="-284" w:right="-238"/>
        <w:contextualSpacing/>
        <w:jc w:val="both"/>
        <w:rPr>
          <w:rFonts w:ascii="Arial" w:eastAsia="Calibri" w:hAnsi="Arial" w:cs="Arial"/>
          <w:szCs w:val="24"/>
        </w:rPr>
      </w:pPr>
    </w:p>
    <w:p w14:paraId="491168DD" w14:textId="77777777" w:rsidR="00DA2DA6" w:rsidRPr="00A7652F" w:rsidRDefault="00DA2DA6" w:rsidP="008934DD">
      <w:pPr>
        <w:ind w:left="-284" w:right="-238"/>
        <w:contextualSpacing/>
        <w:jc w:val="both"/>
        <w:rPr>
          <w:rFonts w:ascii="Arial" w:eastAsia="Calibri" w:hAnsi="Arial" w:cs="Arial"/>
          <w:szCs w:val="24"/>
        </w:rPr>
      </w:pPr>
    </w:p>
    <w:p w14:paraId="188DCB70" w14:textId="77777777" w:rsidR="00893154" w:rsidRDefault="00893154" w:rsidP="008934DD">
      <w:pPr>
        <w:ind w:left="-284" w:right="-238"/>
        <w:jc w:val="both"/>
        <w:rPr>
          <w:rFonts w:ascii="Arial" w:eastAsia="Calibri" w:hAnsi="Arial" w:cs="Arial"/>
          <w:b/>
          <w:bCs/>
          <w:color w:val="000000"/>
          <w:szCs w:val="24"/>
        </w:rPr>
      </w:pPr>
      <w:r w:rsidRPr="00A7652F">
        <w:rPr>
          <w:rFonts w:ascii="Arial" w:eastAsia="Calibri" w:hAnsi="Arial" w:cs="Arial"/>
          <w:b/>
          <w:bCs/>
          <w:color w:val="000000"/>
          <w:szCs w:val="24"/>
        </w:rPr>
        <w:t xml:space="preserve">Design Review Panel </w:t>
      </w:r>
    </w:p>
    <w:p w14:paraId="0EF8461F" w14:textId="77777777" w:rsidR="00573F21" w:rsidRDefault="00573F21" w:rsidP="008934DD">
      <w:pPr>
        <w:ind w:left="-284" w:right="-238"/>
        <w:jc w:val="both"/>
        <w:rPr>
          <w:rFonts w:ascii="Arial" w:eastAsia="Calibri" w:hAnsi="Arial" w:cs="Arial"/>
          <w:b/>
          <w:bCs/>
          <w:color w:val="000000"/>
          <w:szCs w:val="24"/>
        </w:rPr>
      </w:pPr>
    </w:p>
    <w:p w14:paraId="3F78D689" w14:textId="790FD50E" w:rsidR="00893154" w:rsidRDefault="00893154" w:rsidP="008934DD">
      <w:pPr>
        <w:ind w:left="-284" w:right="-238"/>
        <w:jc w:val="both"/>
        <w:rPr>
          <w:rFonts w:ascii="Arial" w:eastAsia="Calibri" w:hAnsi="Arial" w:cs="Arial"/>
          <w:szCs w:val="24"/>
        </w:rPr>
      </w:pPr>
      <w:r w:rsidRPr="00A7652F">
        <w:rPr>
          <w:rFonts w:ascii="Arial" w:eastAsia="Calibri" w:hAnsi="Arial" w:cs="Arial"/>
          <w:szCs w:val="24"/>
        </w:rPr>
        <w:t xml:space="preserve">The application was reviewed by the City’s Design Review Panel (DRP) on 13 June 2022. </w:t>
      </w:r>
      <w:r w:rsidRPr="00A7652F">
        <w:rPr>
          <w:rFonts w:ascii="Arial" w:eastAsia="Calibri" w:hAnsi="Arial" w:cs="Arial"/>
          <w:color w:val="000000"/>
          <w:szCs w:val="24"/>
          <w:shd w:val="clear" w:color="auto" w:fill="FFFFFF"/>
        </w:rPr>
        <w:t xml:space="preserve">A final review of revised plans was conducted by the DRP Chair on 17 May 2023. A summary of the DRP advice is provided in the table </w:t>
      </w:r>
      <w:r w:rsidR="0025558E">
        <w:rPr>
          <w:rFonts w:ascii="Arial" w:eastAsia="Calibri" w:hAnsi="Arial" w:cs="Arial"/>
          <w:color w:val="000000"/>
          <w:szCs w:val="24"/>
          <w:shd w:val="clear" w:color="auto" w:fill="FFFFFF"/>
        </w:rPr>
        <w:t>following</w:t>
      </w:r>
      <w:r w:rsidRPr="00A7652F">
        <w:rPr>
          <w:rFonts w:ascii="Arial" w:eastAsia="Calibri" w:hAnsi="Arial" w:cs="Arial"/>
          <w:color w:val="000000"/>
          <w:szCs w:val="24"/>
          <w:shd w:val="clear" w:color="auto" w:fill="FFFFFF"/>
        </w:rPr>
        <w:t>.</w:t>
      </w:r>
      <w:r w:rsidRPr="00A7652F">
        <w:rPr>
          <w:rFonts w:ascii="Arial" w:eastAsia="Calibri" w:hAnsi="Arial" w:cs="Arial"/>
          <w:szCs w:val="24"/>
        </w:rPr>
        <w:t xml:space="preserve"> </w:t>
      </w:r>
    </w:p>
    <w:p w14:paraId="2EE3FF42" w14:textId="77777777" w:rsidR="0025558E" w:rsidRPr="00A7652F" w:rsidRDefault="0025558E" w:rsidP="00893154">
      <w:pPr>
        <w:ind w:left="-284" w:right="-330"/>
        <w:jc w:val="both"/>
        <w:rPr>
          <w:rFonts w:ascii="Arial" w:eastAsia="Calibri" w:hAnsi="Arial" w:cs="Arial"/>
          <w:szCs w:val="24"/>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36"/>
        <w:gridCol w:w="2394"/>
        <w:gridCol w:w="2410"/>
      </w:tblGrid>
      <w:tr w:rsidR="00893154" w:rsidRPr="00A7652F" w14:paraId="616F85BA" w14:textId="77777777" w:rsidTr="00573F21">
        <w:trPr>
          <w:trHeight w:val="285"/>
        </w:trPr>
        <w:tc>
          <w:tcPr>
            <w:tcW w:w="9640" w:type="dxa"/>
            <w:gridSpan w:val="3"/>
            <w:shd w:val="clear" w:color="auto" w:fill="D9D9D9"/>
            <w:tcMar>
              <w:top w:w="0" w:type="dxa"/>
              <w:left w:w="108" w:type="dxa"/>
              <w:bottom w:w="0" w:type="dxa"/>
              <w:right w:w="108" w:type="dxa"/>
            </w:tcMar>
            <w:hideMark/>
          </w:tcPr>
          <w:p w14:paraId="1F5D82CC" w14:textId="77777777" w:rsidR="00893154" w:rsidRPr="00A7652F" w:rsidRDefault="00893154">
            <w:pPr>
              <w:ind w:right="-330"/>
              <w:jc w:val="center"/>
              <w:rPr>
                <w:rFonts w:ascii="Arial" w:eastAsia="Calibri" w:hAnsi="Arial" w:cs="Arial"/>
                <w:lang w:eastAsia="en-AU"/>
              </w:rPr>
            </w:pPr>
            <w:r w:rsidRPr="00A7652F">
              <w:rPr>
                <w:rFonts w:ascii="Arial" w:eastAsia="Calibri" w:hAnsi="Arial" w:cs="Arial"/>
                <w:b/>
                <w:bCs/>
                <w:color w:val="000000"/>
                <w:lang w:eastAsia="en-AU"/>
              </w:rPr>
              <w:t>DRP Design Quality Evaluation</w:t>
            </w:r>
            <w:r w:rsidRPr="00A7652F">
              <w:rPr>
                <w:rFonts w:ascii="Arial" w:eastAsia="Calibri" w:hAnsi="Arial" w:cs="Arial"/>
                <w:b/>
                <w:bCs/>
                <w:color w:val="000000"/>
                <w:lang w:val="en-GB" w:eastAsia="en-AU"/>
              </w:rPr>
              <w:t> </w:t>
            </w:r>
          </w:p>
        </w:tc>
      </w:tr>
      <w:tr w:rsidR="00893154" w:rsidRPr="00A7652F" w14:paraId="75F5CE6A" w14:textId="77777777" w:rsidTr="00573F21">
        <w:trPr>
          <w:trHeight w:val="285"/>
        </w:trPr>
        <w:tc>
          <w:tcPr>
            <w:tcW w:w="4836" w:type="dxa"/>
            <w:shd w:val="clear" w:color="auto" w:fill="92D050"/>
            <w:tcMar>
              <w:top w:w="0" w:type="dxa"/>
              <w:left w:w="108" w:type="dxa"/>
              <w:bottom w:w="0" w:type="dxa"/>
              <w:right w:w="108" w:type="dxa"/>
            </w:tcMar>
            <w:hideMark/>
          </w:tcPr>
          <w:p w14:paraId="0E6A2490"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4804" w:type="dxa"/>
            <w:gridSpan w:val="2"/>
            <w:tcMar>
              <w:top w:w="0" w:type="dxa"/>
              <w:left w:w="108" w:type="dxa"/>
              <w:bottom w:w="0" w:type="dxa"/>
              <w:right w:w="108" w:type="dxa"/>
            </w:tcMar>
            <w:hideMark/>
          </w:tcPr>
          <w:p w14:paraId="190962AF"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Supported</w:t>
            </w:r>
          </w:p>
          <w:p w14:paraId="181B9A29"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 </w:t>
            </w:r>
          </w:p>
        </w:tc>
      </w:tr>
      <w:tr w:rsidR="00893154" w:rsidRPr="00A7652F" w14:paraId="1BBB0D0E" w14:textId="77777777" w:rsidTr="00573F21">
        <w:trPr>
          <w:trHeight w:val="285"/>
        </w:trPr>
        <w:tc>
          <w:tcPr>
            <w:tcW w:w="4836" w:type="dxa"/>
            <w:shd w:val="clear" w:color="auto" w:fill="FFC000"/>
            <w:tcMar>
              <w:top w:w="0" w:type="dxa"/>
              <w:left w:w="108" w:type="dxa"/>
              <w:bottom w:w="0" w:type="dxa"/>
              <w:right w:w="108" w:type="dxa"/>
            </w:tcMar>
            <w:hideMark/>
          </w:tcPr>
          <w:p w14:paraId="71FCA932"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4804" w:type="dxa"/>
            <w:gridSpan w:val="2"/>
            <w:tcMar>
              <w:top w:w="0" w:type="dxa"/>
              <w:left w:w="108" w:type="dxa"/>
              <w:bottom w:w="0" w:type="dxa"/>
              <w:right w:w="108" w:type="dxa"/>
            </w:tcMar>
            <w:hideMark/>
          </w:tcPr>
          <w:p w14:paraId="04F3EA90"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Further Information Required</w:t>
            </w:r>
          </w:p>
          <w:p w14:paraId="1C7A527B"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 </w:t>
            </w:r>
          </w:p>
        </w:tc>
      </w:tr>
      <w:tr w:rsidR="00893154" w:rsidRPr="00A7652F" w14:paraId="4864EE29" w14:textId="77777777" w:rsidTr="00573F21">
        <w:trPr>
          <w:trHeight w:val="285"/>
        </w:trPr>
        <w:tc>
          <w:tcPr>
            <w:tcW w:w="4836" w:type="dxa"/>
            <w:shd w:val="clear" w:color="auto" w:fill="FF0000"/>
            <w:tcMar>
              <w:top w:w="0" w:type="dxa"/>
              <w:left w:w="108" w:type="dxa"/>
              <w:bottom w:w="0" w:type="dxa"/>
              <w:right w:w="108" w:type="dxa"/>
            </w:tcMar>
            <w:hideMark/>
          </w:tcPr>
          <w:p w14:paraId="71F099CA"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4804" w:type="dxa"/>
            <w:gridSpan w:val="2"/>
            <w:tcMar>
              <w:top w:w="0" w:type="dxa"/>
              <w:left w:w="108" w:type="dxa"/>
              <w:bottom w:w="0" w:type="dxa"/>
              <w:right w:w="108" w:type="dxa"/>
            </w:tcMar>
            <w:hideMark/>
          </w:tcPr>
          <w:p w14:paraId="3648D411"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Not supported</w:t>
            </w:r>
          </w:p>
          <w:p w14:paraId="22FC696B"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 </w:t>
            </w:r>
          </w:p>
        </w:tc>
      </w:tr>
      <w:tr w:rsidR="00893154" w:rsidRPr="00A7652F" w14:paraId="6E6AF374" w14:textId="77777777" w:rsidTr="00573F21">
        <w:trPr>
          <w:trHeight w:val="555"/>
        </w:trPr>
        <w:tc>
          <w:tcPr>
            <w:tcW w:w="4836" w:type="dxa"/>
            <w:tcMar>
              <w:top w:w="0" w:type="dxa"/>
              <w:left w:w="108" w:type="dxa"/>
              <w:bottom w:w="0" w:type="dxa"/>
              <w:right w:w="108" w:type="dxa"/>
            </w:tcMar>
            <w:hideMark/>
          </w:tcPr>
          <w:p w14:paraId="63116EE3"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SPP 7.0 Principles</w:t>
            </w:r>
          </w:p>
        </w:tc>
        <w:tc>
          <w:tcPr>
            <w:tcW w:w="2394" w:type="dxa"/>
            <w:tcMar>
              <w:top w:w="0" w:type="dxa"/>
              <w:left w:w="108" w:type="dxa"/>
              <w:bottom w:w="0" w:type="dxa"/>
              <w:right w:w="108" w:type="dxa"/>
            </w:tcMar>
            <w:hideMark/>
          </w:tcPr>
          <w:p w14:paraId="2ED7EC0F" w14:textId="77777777" w:rsidR="00893154" w:rsidRPr="00A7652F" w:rsidRDefault="00893154">
            <w:pPr>
              <w:ind w:right="-330"/>
              <w:jc w:val="center"/>
              <w:rPr>
                <w:rFonts w:ascii="Arial" w:eastAsia="Calibri" w:hAnsi="Arial" w:cs="Arial"/>
                <w:lang w:eastAsia="en-AU"/>
              </w:rPr>
            </w:pPr>
            <w:r w:rsidRPr="00A7652F">
              <w:rPr>
                <w:rFonts w:ascii="Arial" w:eastAsia="Calibri" w:hAnsi="Arial" w:cs="Arial"/>
                <w:lang w:val="en-GB" w:eastAsia="en-AU"/>
              </w:rPr>
              <w:t>13 June 2022</w:t>
            </w:r>
          </w:p>
        </w:tc>
        <w:tc>
          <w:tcPr>
            <w:tcW w:w="2410" w:type="dxa"/>
            <w:tcMar>
              <w:top w:w="0" w:type="dxa"/>
              <w:left w:w="108" w:type="dxa"/>
              <w:bottom w:w="0" w:type="dxa"/>
              <w:right w:w="108" w:type="dxa"/>
            </w:tcMar>
            <w:hideMark/>
          </w:tcPr>
          <w:p w14:paraId="2C87BD03" w14:textId="77777777" w:rsidR="00893154" w:rsidRPr="00A7652F" w:rsidRDefault="00893154">
            <w:pPr>
              <w:jc w:val="center"/>
              <w:rPr>
                <w:rFonts w:ascii="Arial" w:eastAsia="Calibri" w:hAnsi="Arial" w:cs="Arial"/>
                <w:lang w:eastAsia="en-AU"/>
              </w:rPr>
            </w:pPr>
            <w:r w:rsidRPr="00A7652F">
              <w:rPr>
                <w:rFonts w:ascii="Arial" w:eastAsia="Calibri" w:hAnsi="Arial" w:cs="Arial"/>
                <w:lang w:val="en-GB" w:eastAsia="en-AU"/>
              </w:rPr>
              <w:t>Revision 3 (Chair Review) 17 May 2023</w:t>
            </w:r>
          </w:p>
        </w:tc>
      </w:tr>
      <w:tr w:rsidR="00893154" w:rsidRPr="00A7652F" w14:paraId="66E47EB7" w14:textId="77777777" w:rsidTr="00573F21">
        <w:trPr>
          <w:trHeight w:val="285"/>
        </w:trPr>
        <w:tc>
          <w:tcPr>
            <w:tcW w:w="4836" w:type="dxa"/>
            <w:tcMar>
              <w:top w:w="0" w:type="dxa"/>
              <w:left w:w="108" w:type="dxa"/>
              <w:bottom w:w="0" w:type="dxa"/>
              <w:right w:w="108" w:type="dxa"/>
            </w:tcMar>
            <w:hideMark/>
          </w:tcPr>
          <w:p w14:paraId="180AA167" w14:textId="77777777" w:rsidR="00893154" w:rsidRPr="00A7652F" w:rsidRDefault="00893154" w:rsidP="00573F21">
            <w:pPr>
              <w:numPr>
                <w:ilvl w:val="0"/>
                <w:numId w:val="16"/>
              </w:numPr>
              <w:ind w:left="456" w:right="-330"/>
              <w:rPr>
                <w:rFonts w:ascii="Arial" w:eastAsia="Calibri" w:hAnsi="Arial" w:cs="Arial"/>
                <w:lang w:eastAsia="en-AU"/>
              </w:rPr>
            </w:pPr>
            <w:r w:rsidRPr="00A7652F">
              <w:rPr>
                <w:rFonts w:ascii="Arial" w:eastAsia="Calibri" w:hAnsi="Arial" w:cs="Arial"/>
                <w:lang w:val="en-GB" w:eastAsia="en-AU"/>
              </w:rPr>
              <w:t>Context and Character</w:t>
            </w:r>
          </w:p>
        </w:tc>
        <w:tc>
          <w:tcPr>
            <w:tcW w:w="2394" w:type="dxa"/>
            <w:shd w:val="clear" w:color="auto" w:fill="FFC000"/>
            <w:tcMar>
              <w:top w:w="0" w:type="dxa"/>
              <w:left w:w="108" w:type="dxa"/>
              <w:bottom w:w="0" w:type="dxa"/>
              <w:right w:w="108" w:type="dxa"/>
            </w:tcMar>
            <w:hideMark/>
          </w:tcPr>
          <w:p w14:paraId="6ADEB46C"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7CBC826D"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4AF5B035" w14:textId="77777777" w:rsidTr="00573F21">
        <w:trPr>
          <w:trHeight w:val="285"/>
        </w:trPr>
        <w:tc>
          <w:tcPr>
            <w:tcW w:w="4836" w:type="dxa"/>
            <w:tcMar>
              <w:top w:w="0" w:type="dxa"/>
              <w:left w:w="108" w:type="dxa"/>
              <w:bottom w:w="0" w:type="dxa"/>
              <w:right w:w="108" w:type="dxa"/>
            </w:tcMar>
            <w:hideMark/>
          </w:tcPr>
          <w:p w14:paraId="66DE1AB4" w14:textId="77777777" w:rsidR="00893154" w:rsidRPr="00A7652F" w:rsidRDefault="00893154" w:rsidP="00573F21">
            <w:pPr>
              <w:numPr>
                <w:ilvl w:val="0"/>
                <w:numId w:val="17"/>
              </w:numPr>
              <w:ind w:left="456" w:right="-330"/>
              <w:rPr>
                <w:rFonts w:ascii="Arial" w:eastAsia="Calibri" w:hAnsi="Arial" w:cs="Arial"/>
                <w:lang w:eastAsia="en-AU"/>
              </w:rPr>
            </w:pPr>
            <w:r w:rsidRPr="00A7652F">
              <w:rPr>
                <w:rFonts w:ascii="Arial" w:eastAsia="Calibri" w:hAnsi="Arial" w:cs="Arial"/>
                <w:lang w:val="en-GB" w:eastAsia="en-AU"/>
              </w:rPr>
              <w:t>Landscape Quality</w:t>
            </w:r>
          </w:p>
        </w:tc>
        <w:tc>
          <w:tcPr>
            <w:tcW w:w="2394" w:type="dxa"/>
            <w:shd w:val="clear" w:color="auto" w:fill="FFC000"/>
            <w:tcMar>
              <w:top w:w="0" w:type="dxa"/>
              <w:left w:w="108" w:type="dxa"/>
              <w:bottom w:w="0" w:type="dxa"/>
              <w:right w:w="108" w:type="dxa"/>
            </w:tcMar>
            <w:hideMark/>
          </w:tcPr>
          <w:p w14:paraId="71B35EA1"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FFC000"/>
            <w:tcMar>
              <w:top w:w="0" w:type="dxa"/>
              <w:left w:w="108" w:type="dxa"/>
              <w:bottom w:w="0" w:type="dxa"/>
              <w:right w:w="108" w:type="dxa"/>
            </w:tcMar>
            <w:hideMark/>
          </w:tcPr>
          <w:p w14:paraId="09422E45"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6D5706BC" w14:textId="77777777" w:rsidTr="00573F21">
        <w:trPr>
          <w:trHeight w:val="285"/>
        </w:trPr>
        <w:tc>
          <w:tcPr>
            <w:tcW w:w="4836" w:type="dxa"/>
            <w:tcMar>
              <w:top w:w="0" w:type="dxa"/>
              <w:left w:w="108" w:type="dxa"/>
              <w:bottom w:w="0" w:type="dxa"/>
              <w:right w:w="108" w:type="dxa"/>
            </w:tcMar>
            <w:hideMark/>
          </w:tcPr>
          <w:p w14:paraId="4E75C25C" w14:textId="77777777" w:rsidR="00893154" w:rsidRPr="00A7652F" w:rsidRDefault="00893154" w:rsidP="00573F21">
            <w:pPr>
              <w:numPr>
                <w:ilvl w:val="0"/>
                <w:numId w:val="18"/>
              </w:numPr>
              <w:ind w:left="456" w:right="-330"/>
              <w:rPr>
                <w:rFonts w:ascii="Arial" w:eastAsia="Calibri" w:hAnsi="Arial" w:cs="Arial"/>
                <w:lang w:eastAsia="en-AU"/>
              </w:rPr>
            </w:pPr>
            <w:r w:rsidRPr="00A7652F">
              <w:rPr>
                <w:rFonts w:ascii="Arial" w:eastAsia="Calibri" w:hAnsi="Arial" w:cs="Arial"/>
                <w:lang w:val="en-GB" w:eastAsia="en-AU"/>
              </w:rPr>
              <w:t>Built Form and Scale</w:t>
            </w:r>
          </w:p>
        </w:tc>
        <w:tc>
          <w:tcPr>
            <w:tcW w:w="2394" w:type="dxa"/>
            <w:shd w:val="clear" w:color="auto" w:fill="FFC000"/>
            <w:tcMar>
              <w:top w:w="0" w:type="dxa"/>
              <w:left w:w="108" w:type="dxa"/>
              <w:bottom w:w="0" w:type="dxa"/>
              <w:right w:w="108" w:type="dxa"/>
            </w:tcMar>
            <w:hideMark/>
          </w:tcPr>
          <w:p w14:paraId="16AE2CD9"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32FB4A1D"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734573EA" w14:textId="77777777" w:rsidTr="00573F21">
        <w:trPr>
          <w:trHeight w:val="555"/>
        </w:trPr>
        <w:tc>
          <w:tcPr>
            <w:tcW w:w="4836" w:type="dxa"/>
            <w:tcMar>
              <w:top w:w="0" w:type="dxa"/>
              <w:left w:w="108" w:type="dxa"/>
              <w:bottom w:w="0" w:type="dxa"/>
              <w:right w:w="108" w:type="dxa"/>
            </w:tcMar>
            <w:hideMark/>
          </w:tcPr>
          <w:p w14:paraId="3EAA5016" w14:textId="77777777" w:rsidR="00893154" w:rsidRPr="00A7652F" w:rsidRDefault="00893154" w:rsidP="00573F21">
            <w:pPr>
              <w:numPr>
                <w:ilvl w:val="0"/>
                <w:numId w:val="19"/>
              </w:numPr>
              <w:ind w:left="456" w:right="-330"/>
              <w:rPr>
                <w:rFonts w:ascii="Arial" w:eastAsia="Calibri" w:hAnsi="Arial" w:cs="Arial"/>
                <w:lang w:eastAsia="en-AU"/>
              </w:rPr>
            </w:pPr>
            <w:r w:rsidRPr="00A7652F">
              <w:rPr>
                <w:rFonts w:ascii="Arial" w:eastAsia="Calibri" w:hAnsi="Arial" w:cs="Arial"/>
                <w:lang w:val="en-GB" w:eastAsia="en-AU"/>
              </w:rPr>
              <w:t>Functionality and Built Quality</w:t>
            </w:r>
          </w:p>
        </w:tc>
        <w:tc>
          <w:tcPr>
            <w:tcW w:w="2394" w:type="dxa"/>
            <w:shd w:val="clear" w:color="auto" w:fill="92D050"/>
            <w:tcMar>
              <w:top w:w="0" w:type="dxa"/>
              <w:left w:w="108" w:type="dxa"/>
              <w:bottom w:w="0" w:type="dxa"/>
              <w:right w:w="108" w:type="dxa"/>
            </w:tcMar>
            <w:hideMark/>
          </w:tcPr>
          <w:p w14:paraId="26CF2426"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73AA9C92"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7FE6EFAF" w14:textId="77777777" w:rsidTr="00573F21">
        <w:trPr>
          <w:trHeight w:val="285"/>
        </w:trPr>
        <w:tc>
          <w:tcPr>
            <w:tcW w:w="4836" w:type="dxa"/>
            <w:tcMar>
              <w:top w:w="0" w:type="dxa"/>
              <w:left w:w="108" w:type="dxa"/>
              <w:bottom w:w="0" w:type="dxa"/>
              <w:right w:w="108" w:type="dxa"/>
            </w:tcMar>
            <w:hideMark/>
          </w:tcPr>
          <w:p w14:paraId="4A7CC0FB" w14:textId="77777777" w:rsidR="00893154" w:rsidRPr="00A7652F" w:rsidRDefault="00893154" w:rsidP="00573F21">
            <w:pPr>
              <w:numPr>
                <w:ilvl w:val="0"/>
                <w:numId w:val="20"/>
              </w:numPr>
              <w:ind w:left="456" w:right="-330"/>
              <w:rPr>
                <w:rFonts w:ascii="Arial" w:eastAsia="Calibri" w:hAnsi="Arial" w:cs="Arial"/>
                <w:lang w:eastAsia="en-AU"/>
              </w:rPr>
            </w:pPr>
            <w:r w:rsidRPr="00A7652F">
              <w:rPr>
                <w:rFonts w:ascii="Arial" w:eastAsia="Calibri" w:hAnsi="Arial" w:cs="Arial"/>
                <w:lang w:val="en-GB" w:eastAsia="en-AU"/>
              </w:rPr>
              <w:t>Sustainability</w:t>
            </w:r>
          </w:p>
        </w:tc>
        <w:tc>
          <w:tcPr>
            <w:tcW w:w="2394" w:type="dxa"/>
            <w:shd w:val="clear" w:color="auto" w:fill="92D050"/>
            <w:tcMar>
              <w:top w:w="0" w:type="dxa"/>
              <w:left w:w="108" w:type="dxa"/>
              <w:bottom w:w="0" w:type="dxa"/>
              <w:right w:w="108" w:type="dxa"/>
            </w:tcMar>
            <w:hideMark/>
          </w:tcPr>
          <w:p w14:paraId="2F044975"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5282D309"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308CC19C" w14:textId="77777777" w:rsidTr="00573F21">
        <w:trPr>
          <w:trHeight w:val="285"/>
        </w:trPr>
        <w:tc>
          <w:tcPr>
            <w:tcW w:w="4836" w:type="dxa"/>
            <w:tcMar>
              <w:top w:w="0" w:type="dxa"/>
              <w:left w:w="108" w:type="dxa"/>
              <w:bottom w:w="0" w:type="dxa"/>
              <w:right w:w="108" w:type="dxa"/>
            </w:tcMar>
            <w:hideMark/>
          </w:tcPr>
          <w:p w14:paraId="59861099" w14:textId="77777777" w:rsidR="00893154" w:rsidRPr="00A7652F" w:rsidRDefault="00893154" w:rsidP="00573F21">
            <w:pPr>
              <w:numPr>
                <w:ilvl w:val="0"/>
                <w:numId w:val="21"/>
              </w:numPr>
              <w:ind w:left="456" w:right="-330"/>
              <w:rPr>
                <w:rFonts w:ascii="Arial" w:eastAsia="Calibri" w:hAnsi="Arial" w:cs="Arial"/>
                <w:lang w:eastAsia="en-AU"/>
              </w:rPr>
            </w:pPr>
            <w:r w:rsidRPr="00A7652F">
              <w:rPr>
                <w:rFonts w:ascii="Arial" w:eastAsia="Calibri" w:hAnsi="Arial" w:cs="Arial"/>
                <w:lang w:val="en-GB" w:eastAsia="en-AU"/>
              </w:rPr>
              <w:t>Amenity</w:t>
            </w:r>
          </w:p>
        </w:tc>
        <w:tc>
          <w:tcPr>
            <w:tcW w:w="2394" w:type="dxa"/>
            <w:shd w:val="clear" w:color="auto" w:fill="FFC000"/>
            <w:tcMar>
              <w:top w:w="0" w:type="dxa"/>
              <w:left w:w="108" w:type="dxa"/>
              <w:bottom w:w="0" w:type="dxa"/>
              <w:right w:w="108" w:type="dxa"/>
            </w:tcMar>
            <w:hideMark/>
          </w:tcPr>
          <w:p w14:paraId="07379986"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7B095848"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3FF5E652" w14:textId="77777777" w:rsidTr="00573F21">
        <w:trPr>
          <w:trHeight w:val="285"/>
        </w:trPr>
        <w:tc>
          <w:tcPr>
            <w:tcW w:w="4836" w:type="dxa"/>
            <w:tcMar>
              <w:top w:w="0" w:type="dxa"/>
              <w:left w:w="108" w:type="dxa"/>
              <w:bottom w:w="0" w:type="dxa"/>
              <w:right w:w="108" w:type="dxa"/>
            </w:tcMar>
            <w:hideMark/>
          </w:tcPr>
          <w:p w14:paraId="22EC5677" w14:textId="77777777" w:rsidR="00893154" w:rsidRPr="00A7652F" w:rsidRDefault="00893154" w:rsidP="00573F21">
            <w:pPr>
              <w:numPr>
                <w:ilvl w:val="0"/>
                <w:numId w:val="22"/>
              </w:numPr>
              <w:ind w:left="456" w:right="-330"/>
              <w:rPr>
                <w:rFonts w:ascii="Arial" w:eastAsia="Calibri" w:hAnsi="Arial" w:cs="Arial"/>
                <w:lang w:eastAsia="en-AU"/>
              </w:rPr>
            </w:pPr>
            <w:r w:rsidRPr="00A7652F">
              <w:rPr>
                <w:rFonts w:ascii="Arial" w:eastAsia="Calibri" w:hAnsi="Arial" w:cs="Arial"/>
                <w:lang w:val="en-GB" w:eastAsia="en-AU"/>
              </w:rPr>
              <w:t>Legibility</w:t>
            </w:r>
          </w:p>
        </w:tc>
        <w:tc>
          <w:tcPr>
            <w:tcW w:w="2394" w:type="dxa"/>
            <w:shd w:val="clear" w:color="auto" w:fill="FFC000"/>
            <w:tcMar>
              <w:top w:w="0" w:type="dxa"/>
              <w:left w:w="108" w:type="dxa"/>
              <w:bottom w:w="0" w:type="dxa"/>
              <w:right w:w="108" w:type="dxa"/>
            </w:tcMar>
            <w:hideMark/>
          </w:tcPr>
          <w:p w14:paraId="5FBDD012"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FFC000"/>
            <w:tcMar>
              <w:top w:w="0" w:type="dxa"/>
              <w:left w:w="108" w:type="dxa"/>
              <w:bottom w:w="0" w:type="dxa"/>
              <w:right w:w="108" w:type="dxa"/>
            </w:tcMar>
            <w:hideMark/>
          </w:tcPr>
          <w:p w14:paraId="0FE42F43"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47F9533A" w14:textId="77777777" w:rsidTr="00573F21">
        <w:trPr>
          <w:trHeight w:val="285"/>
        </w:trPr>
        <w:tc>
          <w:tcPr>
            <w:tcW w:w="4836" w:type="dxa"/>
            <w:tcMar>
              <w:top w:w="0" w:type="dxa"/>
              <w:left w:w="108" w:type="dxa"/>
              <w:bottom w:w="0" w:type="dxa"/>
              <w:right w:w="108" w:type="dxa"/>
            </w:tcMar>
            <w:hideMark/>
          </w:tcPr>
          <w:p w14:paraId="5791AE7B" w14:textId="77777777" w:rsidR="00893154" w:rsidRPr="00A7652F" w:rsidRDefault="00893154" w:rsidP="00573F21">
            <w:pPr>
              <w:numPr>
                <w:ilvl w:val="0"/>
                <w:numId w:val="23"/>
              </w:numPr>
              <w:ind w:left="456" w:right="-330"/>
              <w:rPr>
                <w:rFonts w:ascii="Arial" w:eastAsia="Calibri" w:hAnsi="Arial" w:cs="Arial"/>
                <w:lang w:eastAsia="en-AU"/>
              </w:rPr>
            </w:pPr>
            <w:r w:rsidRPr="00A7652F">
              <w:rPr>
                <w:rFonts w:ascii="Arial" w:eastAsia="Calibri" w:hAnsi="Arial" w:cs="Arial"/>
                <w:lang w:val="en-GB" w:eastAsia="en-AU"/>
              </w:rPr>
              <w:t>Safety</w:t>
            </w:r>
          </w:p>
        </w:tc>
        <w:tc>
          <w:tcPr>
            <w:tcW w:w="2394" w:type="dxa"/>
            <w:shd w:val="clear" w:color="auto" w:fill="FFC000"/>
            <w:tcMar>
              <w:top w:w="0" w:type="dxa"/>
              <w:left w:w="108" w:type="dxa"/>
              <w:bottom w:w="0" w:type="dxa"/>
              <w:right w:w="108" w:type="dxa"/>
            </w:tcMar>
            <w:hideMark/>
          </w:tcPr>
          <w:p w14:paraId="0ADF8498"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3BEE81E0"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47A20FD8" w14:textId="77777777" w:rsidTr="00573F21">
        <w:trPr>
          <w:trHeight w:val="285"/>
        </w:trPr>
        <w:tc>
          <w:tcPr>
            <w:tcW w:w="4836" w:type="dxa"/>
            <w:tcMar>
              <w:top w:w="0" w:type="dxa"/>
              <w:left w:w="108" w:type="dxa"/>
              <w:bottom w:w="0" w:type="dxa"/>
              <w:right w:w="108" w:type="dxa"/>
            </w:tcMar>
            <w:hideMark/>
          </w:tcPr>
          <w:p w14:paraId="42FAC4A4" w14:textId="77777777" w:rsidR="00893154" w:rsidRPr="00A7652F" w:rsidRDefault="00893154" w:rsidP="00573F21">
            <w:pPr>
              <w:numPr>
                <w:ilvl w:val="0"/>
                <w:numId w:val="24"/>
              </w:numPr>
              <w:ind w:left="456" w:right="-330"/>
              <w:rPr>
                <w:rFonts w:ascii="Arial" w:eastAsia="Calibri" w:hAnsi="Arial" w:cs="Arial"/>
                <w:lang w:eastAsia="en-AU"/>
              </w:rPr>
            </w:pPr>
            <w:r w:rsidRPr="00A7652F">
              <w:rPr>
                <w:rFonts w:ascii="Arial" w:eastAsia="Calibri" w:hAnsi="Arial" w:cs="Arial"/>
                <w:lang w:val="en-GB" w:eastAsia="en-AU"/>
              </w:rPr>
              <w:t>Community</w:t>
            </w:r>
          </w:p>
        </w:tc>
        <w:tc>
          <w:tcPr>
            <w:tcW w:w="2394" w:type="dxa"/>
            <w:shd w:val="clear" w:color="auto" w:fill="92D050"/>
            <w:tcMar>
              <w:top w:w="0" w:type="dxa"/>
              <w:left w:w="108" w:type="dxa"/>
              <w:bottom w:w="0" w:type="dxa"/>
              <w:right w:w="108" w:type="dxa"/>
            </w:tcMar>
            <w:hideMark/>
          </w:tcPr>
          <w:p w14:paraId="2956A8FD"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7C9DAA7A"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4ECF2BB3" w14:textId="77777777" w:rsidTr="00573F21">
        <w:trPr>
          <w:trHeight w:val="285"/>
        </w:trPr>
        <w:tc>
          <w:tcPr>
            <w:tcW w:w="4836" w:type="dxa"/>
            <w:tcMar>
              <w:top w:w="0" w:type="dxa"/>
              <w:left w:w="108" w:type="dxa"/>
              <w:bottom w:w="0" w:type="dxa"/>
              <w:right w:w="108" w:type="dxa"/>
            </w:tcMar>
            <w:hideMark/>
          </w:tcPr>
          <w:p w14:paraId="2F469F52" w14:textId="77777777" w:rsidR="00893154" w:rsidRPr="00A7652F" w:rsidRDefault="00893154" w:rsidP="00573F21">
            <w:pPr>
              <w:numPr>
                <w:ilvl w:val="0"/>
                <w:numId w:val="25"/>
              </w:numPr>
              <w:ind w:left="456" w:right="-330"/>
              <w:rPr>
                <w:rFonts w:ascii="Arial" w:eastAsia="Calibri" w:hAnsi="Arial" w:cs="Arial"/>
                <w:lang w:eastAsia="en-AU"/>
              </w:rPr>
            </w:pPr>
            <w:r w:rsidRPr="00A7652F">
              <w:rPr>
                <w:rFonts w:ascii="Arial" w:eastAsia="Calibri" w:hAnsi="Arial" w:cs="Arial"/>
                <w:lang w:val="en-GB" w:eastAsia="en-AU"/>
              </w:rPr>
              <w:t>Aesthetics</w:t>
            </w:r>
          </w:p>
        </w:tc>
        <w:tc>
          <w:tcPr>
            <w:tcW w:w="2394" w:type="dxa"/>
            <w:shd w:val="clear" w:color="auto" w:fill="FFC000"/>
            <w:tcMar>
              <w:top w:w="0" w:type="dxa"/>
              <w:left w:w="108" w:type="dxa"/>
              <w:bottom w:w="0" w:type="dxa"/>
              <w:right w:w="108" w:type="dxa"/>
            </w:tcMar>
            <w:hideMark/>
          </w:tcPr>
          <w:p w14:paraId="435ADC10"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FFC000"/>
            <w:tcMar>
              <w:top w:w="0" w:type="dxa"/>
              <w:left w:w="108" w:type="dxa"/>
              <w:bottom w:w="0" w:type="dxa"/>
              <w:right w:w="108" w:type="dxa"/>
            </w:tcMar>
            <w:hideMark/>
          </w:tcPr>
          <w:p w14:paraId="0FB93266"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bl>
    <w:p w14:paraId="2DC4B6C9" w14:textId="77777777" w:rsidR="00955979" w:rsidRPr="00A7652F" w:rsidRDefault="00955979" w:rsidP="00893154">
      <w:pPr>
        <w:shd w:val="clear" w:color="auto" w:fill="FFFFFF"/>
        <w:ind w:left="-284" w:right="-330"/>
        <w:jc w:val="both"/>
        <w:textAlignment w:val="baseline"/>
        <w:rPr>
          <w:rFonts w:ascii="Arial" w:hAnsi="Arial" w:cs="Arial"/>
          <w:lang w:eastAsia="en-AU"/>
        </w:rPr>
      </w:pPr>
    </w:p>
    <w:p w14:paraId="3BFCDA66" w14:textId="77777777" w:rsidR="00893154" w:rsidRPr="00A7652F" w:rsidRDefault="00893154" w:rsidP="00893154">
      <w:pPr>
        <w:ind w:left="-284" w:right="-330"/>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Consultation</w:t>
      </w:r>
    </w:p>
    <w:p w14:paraId="6E5347EE" w14:textId="77777777" w:rsidR="00893154" w:rsidRPr="00A7652F" w:rsidRDefault="00893154" w:rsidP="00893154">
      <w:pPr>
        <w:ind w:left="-284" w:right="-330"/>
        <w:jc w:val="both"/>
        <w:rPr>
          <w:rFonts w:ascii="Arial" w:eastAsia="Calibri" w:hAnsi="Arial" w:cs="Arial"/>
          <w:b/>
          <w:color w:val="17365D"/>
          <w:szCs w:val="24"/>
          <w:lang w:val="en-US"/>
        </w:rPr>
      </w:pPr>
    </w:p>
    <w:p w14:paraId="0BFB5D3D" w14:textId="77777777" w:rsidR="00893154" w:rsidRPr="00A7652F" w:rsidRDefault="00893154" w:rsidP="00893154">
      <w:pPr>
        <w:ind w:left="-284" w:right="-330"/>
        <w:jc w:val="both"/>
        <w:rPr>
          <w:rFonts w:ascii="Arial" w:eastAsia="Calibri" w:hAnsi="Arial" w:cs="Arial"/>
          <w:bCs/>
          <w:szCs w:val="24"/>
        </w:rPr>
      </w:pPr>
      <w:r w:rsidRPr="00A7652F">
        <w:rPr>
          <w:rFonts w:ascii="Arial" w:eastAsia="Calibri" w:hAnsi="Arial" w:cs="Arial"/>
          <w:szCs w:val="24"/>
        </w:rPr>
        <w:t xml:space="preserve">The application was directly readvertised to previous submitters and adjoining lots through correspondence inviting an inspection of the plans online. </w:t>
      </w:r>
    </w:p>
    <w:p w14:paraId="4534B6AA" w14:textId="77777777" w:rsidR="00893154" w:rsidRPr="00A7652F" w:rsidRDefault="00893154" w:rsidP="00893154">
      <w:pPr>
        <w:ind w:left="-284" w:right="-330"/>
        <w:jc w:val="both"/>
        <w:rPr>
          <w:rFonts w:ascii="Arial" w:eastAsia="Calibri" w:hAnsi="Arial" w:cs="Arial"/>
          <w:bCs/>
          <w:szCs w:val="24"/>
        </w:rPr>
      </w:pPr>
    </w:p>
    <w:p w14:paraId="125078DE" w14:textId="77777777" w:rsidR="00893154" w:rsidRPr="00A7652F" w:rsidRDefault="00893154" w:rsidP="00893154">
      <w:pPr>
        <w:ind w:left="-284" w:right="-330"/>
        <w:jc w:val="both"/>
        <w:rPr>
          <w:rFonts w:ascii="Arial" w:eastAsia="Calibri" w:hAnsi="Arial" w:cs="Arial"/>
          <w:szCs w:val="24"/>
        </w:rPr>
      </w:pPr>
      <w:r w:rsidRPr="00A7652F">
        <w:rPr>
          <w:rFonts w:ascii="Arial" w:eastAsia="Calibri" w:hAnsi="Arial" w:cs="Arial"/>
          <w:szCs w:val="24"/>
        </w:rPr>
        <w:t xml:space="preserve">Upon conclusion of readvertising, a total of 5 objections were received. The key concerns raised by the objections related to: </w:t>
      </w:r>
    </w:p>
    <w:p w14:paraId="34399FB6" w14:textId="77777777" w:rsidR="00893154" w:rsidRPr="00A7652F" w:rsidRDefault="00893154" w:rsidP="00893154">
      <w:pPr>
        <w:ind w:left="-284" w:right="-330"/>
        <w:jc w:val="both"/>
        <w:rPr>
          <w:rFonts w:ascii="Arial" w:eastAsia="Calibri" w:hAnsi="Arial" w:cs="Arial"/>
          <w:szCs w:val="24"/>
        </w:rPr>
      </w:pPr>
    </w:p>
    <w:p w14:paraId="21B0D266" w14:textId="77777777" w:rsidR="00893154" w:rsidRPr="00A7652F" w:rsidRDefault="00893154" w:rsidP="00893154">
      <w:pPr>
        <w:numPr>
          <w:ilvl w:val="0"/>
          <w:numId w:val="11"/>
        </w:numPr>
        <w:ind w:left="142" w:right="-330" w:hanging="426"/>
        <w:contextualSpacing/>
        <w:jc w:val="both"/>
        <w:rPr>
          <w:rFonts w:ascii="Arial" w:eastAsia="Calibri" w:hAnsi="Arial" w:cs="Arial"/>
          <w:szCs w:val="24"/>
        </w:rPr>
      </w:pPr>
      <w:r w:rsidRPr="00A7652F">
        <w:rPr>
          <w:rFonts w:ascii="Arial" w:eastAsia="Calibri" w:hAnsi="Arial" w:cs="Arial"/>
          <w:szCs w:val="24"/>
        </w:rPr>
        <w:t>Overshadowing</w:t>
      </w:r>
    </w:p>
    <w:p w14:paraId="17845F42" w14:textId="77777777" w:rsidR="00893154" w:rsidRPr="00A7652F" w:rsidRDefault="00893154" w:rsidP="00893154">
      <w:pPr>
        <w:numPr>
          <w:ilvl w:val="0"/>
          <w:numId w:val="11"/>
        </w:numPr>
        <w:ind w:left="142" w:right="-330" w:hanging="426"/>
        <w:contextualSpacing/>
        <w:jc w:val="both"/>
        <w:rPr>
          <w:rFonts w:ascii="Arial" w:eastAsia="Calibri" w:hAnsi="Arial" w:cs="Arial"/>
          <w:szCs w:val="24"/>
        </w:rPr>
      </w:pPr>
      <w:r w:rsidRPr="00A7652F">
        <w:rPr>
          <w:rFonts w:ascii="Arial" w:eastAsia="Calibri" w:hAnsi="Arial" w:cs="Arial"/>
          <w:szCs w:val="24"/>
        </w:rPr>
        <w:t xml:space="preserve">Plot ratio </w:t>
      </w:r>
    </w:p>
    <w:p w14:paraId="4C473666" w14:textId="77777777" w:rsidR="00893154" w:rsidRPr="00A7652F" w:rsidRDefault="00893154" w:rsidP="00893154">
      <w:pPr>
        <w:numPr>
          <w:ilvl w:val="0"/>
          <w:numId w:val="11"/>
        </w:numPr>
        <w:ind w:left="142" w:right="-330" w:hanging="426"/>
        <w:contextualSpacing/>
        <w:jc w:val="both"/>
        <w:rPr>
          <w:rFonts w:ascii="Arial" w:eastAsia="Calibri" w:hAnsi="Arial" w:cs="Arial"/>
          <w:szCs w:val="24"/>
        </w:rPr>
      </w:pPr>
      <w:r w:rsidRPr="00A7652F">
        <w:rPr>
          <w:rFonts w:ascii="Arial" w:eastAsia="Calibri" w:hAnsi="Arial" w:cs="Arial"/>
          <w:szCs w:val="24"/>
        </w:rPr>
        <w:t>Street setback</w:t>
      </w:r>
    </w:p>
    <w:p w14:paraId="62FED592" w14:textId="77777777" w:rsidR="00893154" w:rsidRPr="00A7652F" w:rsidRDefault="00893154" w:rsidP="00893154">
      <w:pPr>
        <w:numPr>
          <w:ilvl w:val="0"/>
          <w:numId w:val="11"/>
        </w:numPr>
        <w:ind w:left="142" w:right="-330" w:hanging="426"/>
        <w:contextualSpacing/>
        <w:jc w:val="both"/>
        <w:rPr>
          <w:rFonts w:ascii="Arial" w:eastAsia="Calibri" w:hAnsi="Arial" w:cs="Arial"/>
          <w:szCs w:val="24"/>
        </w:rPr>
      </w:pPr>
      <w:r w:rsidRPr="00A7652F">
        <w:rPr>
          <w:rFonts w:ascii="Arial" w:eastAsia="Calibri" w:hAnsi="Arial" w:cs="Arial"/>
          <w:szCs w:val="24"/>
        </w:rPr>
        <w:t>Waste Management</w:t>
      </w:r>
    </w:p>
    <w:p w14:paraId="65543F2B" w14:textId="77777777" w:rsidR="00893154" w:rsidRPr="00A7652F" w:rsidRDefault="00893154" w:rsidP="00893154">
      <w:pPr>
        <w:ind w:left="142" w:right="-330"/>
        <w:contextualSpacing/>
        <w:jc w:val="both"/>
        <w:rPr>
          <w:rFonts w:ascii="Arial" w:eastAsia="Calibri" w:hAnsi="Arial" w:cs="Arial"/>
          <w:szCs w:val="24"/>
        </w:rPr>
      </w:pPr>
    </w:p>
    <w:tbl>
      <w:tblPr>
        <w:tblStyle w:val="TableGrid"/>
        <w:tblW w:w="9635" w:type="dxa"/>
        <w:tblInd w:w="-284" w:type="dxa"/>
        <w:tblLook w:val="04A0" w:firstRow="1" w:lastRow="0" w:firstColumn="1" w:lastColumn="0" w:noHBand="0" w:noVBand="1"/>
      </w:tblPr>
      <w:tblGrid>
        <w:gridCol w:w="2547"/>
        <w:gridCol w:w="7088"/>
      </w:tblGrid>
      <w:tr w:rsidR="00893154" w:rsidRPr="00A7652F" w14:paraId="1E741E80" w14:textId="77777777">
        <w:tc>
          <w:tcPr>
            <w:tcW w:w="2547" w:type="dxa"/>
          </w:tcPr>
          <w:p w14:paraId="6C083B7F" w14:textId="77777777" w:rsidR="00893154" w:rsidRPr="00A7652F" w:rsidRDefault="00893154">
            <w:pPr>
              <w:ind w:right="-330"/>
              <w:jc w:val="both"/>
              <w:rPr>
                <w:rFonts w:ascii="Arial" w:eastAsia="Calibri" w:hAnsi="Arial" w:cs="Arial"/>
                <w:b/>
                <w:bCs/>
                <w:szCs w:val="24"/>
              </w:rPr>
            </w:pPr>
            <w:r w:rsidRPr="00A7652F">
              <w:rPr>
                <w:rFonts w:ascii="Arial" w:eastAsia="Calibri" w:hAnsi="Arial" w:cs="Arial"/>
                <w:b/>
                <w:bCs/>
                <w:szCs w:val="24"/>
              </w:rPr>
              <w:t>Issue Raised</w:t>
            </w:r>
          </w:p>
        </w:tc>
        <w:tc>
          <w:tcPr>
            <w:tcW w:w="7088" w:type="dxa"/>
          </w:tcPr>
          <w:p w14:paraId="12DF600A" w14:textId="77777777" w:rsidR="00893154" w:rsidRPr="00A7652F" w:rsidRDefault="00893154">
            <w:pPr>
              <w:ind w:right="-330"/>
              <w:jc w:val="both"/>
              <w:rPr>
                <w:rFonts w:ascii="Arial" w:eastAsia="Calibri" w:hAnsi="Arial" w:cs="Arial"/>
                <w:b/>
                <w:bCs/>
                <w:szCs w:val="24"/>
              </w:rPr>
            </w:pPr>
            <w:r w:rsidRPr="00A7652F">
              <w:rPr>
                <w:rFonts w:ascii="Arial" w:eastAsia="Calibri" w:hAnsi="Arial" w:cs="Arial"/>
                <w:b/>
                <w:bCs/>
                <w:szCs w:val="24"/>
              </w:rPr>
              <w:t>Officer Comments</w:t>
            </w:r>
          </w:p>
        </w:tc>
      </w:tr>
      <w:tr w:rsidR="00893154" w:rsidRPr="00A7652F" w14:paraId="31C80CA5" w14:textId="77777777">
        <w:tc>
          <w:tcPr>
            <w:tcW w:w="2547" w:type="dxa"/>
          </w:tcPr>
          <w:p w14:paraId="67C2D72F" w14:textId="77777777" w:rsidR="00893154" w:rsidRPr="00A7652F" w:rsidRDefault="00893154">
            <w:pPr>
              <w:ind w:right="-102"/>
              <w:jc w:val="both"/>
              <w:rPr>
                <w:rFonts w:ascii="Arial" w:eastAsia="Calibri" w:hAnsi="Arial" w:cs="Arial"/>
                <w:b/>
                <w:bCs/>
                <w:szCs w:val="24"/>
              </w:rPr>
            </w:pPr>
            <w:r w:rsidRPr="00A7652F">
              <w:rPr>
                <w:rFonts w:ascii="Arial" w:eastAsia="Calibri" w:hAnsi="Arial" w:cs="Arial"/>
                <w:b/>
                <w:bCs/>
                <w:szCs w:val="24"/>
              </w:rPr>
              <w:t>Overshadowing</w:t>
            </w:r>
          </w:p>
          <w:p w14:paraId="38C6193D" w14:textId="77777777" w:rsidR="00893154" w:rsidRPr="00A7652F" w:rsidRDefault="00893154">
            <w:pPr>
              <w:ind w:right="-102"/>
              <w:rPr>
                <w:rFonts w:ascii="Arial" w:eastAsia="Calibri" w:hAnsi="Arial" w:cs="Arial"/>
                <w:szCs w:val="24"/>
              </w:rPr>
            </w:pPr>
            <w:r w:rsidRPr="00A7652F">
              <w:rPr>
                <w:rFonts w:ascii="Arial" w:eastAsia="Calibri" w:hAnsi="Arial" w:cs="Arial"/>
                <w:szCs w:val="24"/>
              </w:rPr>
              <w:t>The development will overshadow neighbouring properties</w:t>
            </w:r>
            <w:r w:rsidRPr="00A7652F">
              <w:rPr>
                <w:rFonts w:ascii="Arial" w:eastAsia="Calibri" w:hAnsi="Arial" w:cs="Arial"/>
              </w:rPr>
              <w:t>.</w:t>
            </w:r>
          </w:p>
        </w:tc>
        <w:tc>
          <w:tcPr>
            <w:tcW w:w="7088" w:type="dxa"/>
          </w:tcPr>
          <w:p w14:paraId="22C319F8" w14:textId="77777777" w:rsidR="00893154" w:rsidRPr="00A7652F" w:rsidRDefault="00893154">
            <w:pPr>
              <w:ind w:right="40"/>
              <w:jc w:val="both"/>
              <w:rPr>
                <w:rFonts w:ascii="Arial" w:eastAsia="Calibri" w:hAnsi="Arial" w:cs="Arial"/>
                <w:szCs w:val="24"/>
              </w:rPr>
            </w:pPr>
            <w:r w:rsidRPr="00A7652F">
              <w:rPr>
                <w:rFonts w:ascii="Arial" w:eastAsia="Calibri" w:hAnsi="Arial" w:cs="Arial"/>
                <w:szCs w:val="24"/>
              </w:rPr>
              <w:t xml:space="preserve">The total shadow cast onto the adjoining lot has been reduced. The bulk, scale and height of the development is appropriate as it minimises overshadowing to adjoining habitable spaces and results in shadow that is commensurate with that of a two storey single house. Please see 3.2 Orientation above for further discussion. </w:t>
            </w:r>
          </w:p>
        </w:tc>
      </w:tr>
      <w:tr w:rsidR="00893154" w:rsidRPr="00A7652F" w14:paraId="050EDA4F" w14:textId="77777777">
        <w:tc>
          <w:tcPr>
            <w:tcW w:w="2547" w:type="dxa"/>
          </w:tcPr>
          <w:p w14:paraId="6299EFB4" w14:textId="77777777" w:rsidR="00893154" w:rsidRPr="00A7652F" w:rsidRDefault="00893154">
            <w:pPr>
              <w:ind w:right="-102"/>
              <w:jc w:val="both"/>
              <w:rPr>
                <w:rFonts w:ascii="Arial" w:eastAsia="Calibri" w:hAnsi="Arial" w:cs="Arial"/>
                <w:b/>
                <w:bCs/>
                <w:szCs w:val="24"/>
              </w:rPr>
            </w:pPr>
            <w:r w:rsidRPr="00A7652F">
              <w:rPr>
                <w:rFonts w:ascii="Arial" w:eastAsia="Calibri" w:hAnsi="Arial" w:cs="Arial"/>
                <w:b/>
                <w:bCs/>
                <w:szCs w:val="24"/>
              </w:rPr>
              <w:t xml:space="preserve">Plot ratio </w:t>
            </w:r>
          </w:p>
          <w:p w14:paraId="468DBD75" w14:textId="77777777" w:rsidR="00893154" w:rsidRPr="00A7652F" w:rsidRDefault="00893154">
            <w:pPr>
              <w:ind w:right="-102"/>
              <w:rPr>
                <w:rFonts w:ascii="Arial" w:eastAsia="Calibri" w:hAnsi="Arial" w:cs="Arial"/>
                <w:szCs w:val="24"/>
              </w:rPr>
            </w:pPr>
            <w:r w:rsidRPr="00A7652F">
              <w:rPr>
                <w:rFonts w:ascii="Arial" w:eastAsia="Calibri" w:hAnsi="Arial" w:cs="Arial"/>
                <w:szCs w:val="24"/>
              </w:rPr>
              <w:t>Plot ratio should comply</w:t>
            </w:r>
          </w:p>
        </w:tc>
        <w:tc>
          <w:tcPr>
            <w:tcW w:w="7088" w:type="dxa"/>
          </w:tcPr>
          <w:p w14:paraId="46AA0F04" w14:textId="77777777" w:rsidR="00893154" w:rsidRPr="00A7652F" w:rsidRDefault="00893154">
            <w:pPr>
              <w:ind w:right="40"/>
              <w:jc w:val="both"/>
              <w:rPr>
                <w:rFonts w:ascii="Arial" w:eastAsia="Calibri" w:hAnsi="Arial" w:cs="Arial"/>
                <w:szCs w:val="24"/>
              </w:rPr>
            </w:pPr>
            <w:r w:rsidRPr="00A7652F">
              <w:rPr>
                <w:rFonts w:ascii="Arial" w:eastAsia="Arial" w:hAnsi="Arial" w:cs="Arial"/>
                <w:color w:val="000000"/>
                <w:szCs w:val="24"/>
              </w:rPr>
              <w:t>The plot ratio achieves the Element Objective as the development is not considered to detrimentally impact other adjoining properties in terms of overshadowing, visual privacy or building bulk due to the building’s two storey height, articulated wall lengths, provision of screen walls, and adequate side boundary setbacks.</w:t>
            </w:r>
          </w:p>
        </w:tc>
      </w:tr>
      <w:tr w:rsidR="00893154" w:rsidRPr="00A7652F" w14:paraId="127FE3E4" w14:textId="77777777">
        <w:tc>
          <w:tcPr>
            <w:tcW w:w="2547" w:type="dxa"/>
          </w:tcPr>
          <w:p w14:paraId="25D9B19D" w14:textId="77777777" w:rsidR="00893154" w:rsidRPr="00A7652F" w:rsidRDefault="00893154">
            <w:pPr>
              <w:ind w:right="-102"/>
              <w:jc w:val="both"/>
              <w:rPr>
                <w:rFonts w:ascii="Arial" w:eastAsia="Calibri" w:hAnsi="Arial" w:cs="Arial"/>
                <w:b/>
                <w:bCs/>
                <w:szCs w:val="24"/>
              </w:rPr>
            </w:pPr>
            <w:r w:rsidRPr="00A7652F">
              <w:rPr>
                <w:rFonts w:ascii="Arial" w:eastAsia="Calibri" w:hAnsi="Arial" w:cs="Arial"/>
                <w:b/>
                <w:bCs/>
                <w:szCs w:val="24"/>
              </w:rPr>
              <w:t>Street Setback</w:t>
            </w:r>
          </w:p>
          <w:p w14:paraId="2B7F8E42" w14:textId="77777777" w:rsidR="00893154" w:rsidRPr="00A7652F" w:rsidRDefault="00893154">
            <w:pPr>
              <w:ind w:right="-102"/>
              <w:rPr>
                <w:rFonts w:ascii="Arial" w:eastAsia="Calibri" w:hAnsi="Arial" w:cs="Arial"/>
                <w:b/>
                <w:bCs/>
                <w:szCs w:val="24"/>
              </w:rPr>
            </w:pPr>
            <w:r w:rsidRPr="00A7652F">
              <w:rPr>
                <w:rFonts w:ascii="Arial" w:eastAsia="Calibri" w:hAnsi="Arial" w:cs="Arial"/>
                <w:szCs w:val="24"/>
              </w:rPr>
              <w:t xml:space="preserve">The street setback is not consistent with the established streetscape. </w:t>
            </w:r>
          </w:p>
        </w:tc>
        <w:tc>
          <w:tcPr>
            <w:tcW w:w="7088" w:type="dxa"/>
          </w:tcPr>
          <w:p w14:paraId="5781329F" w14:textId="77777777" w:rsidR="00893154" w:rsidRPr="00A7652F" w:rsidRDefault="00893154">
            <w:pPr>
              <w:ind w:right="40"/>
              <w:jc w:val="both"/>
              <w:rPr>
                <w:rFonts w:ascii="Arial" w:eastAsia="Calibri" w:hAnsi="Arial" w:cs="Arial"/>
                <w:szCs w:val="24"/>
              </w:rPr>
            </w:pPr>
            <w:r w:rsidRPr="00A7652F">
              <w:rPr>
                <w:rFonts w:ascii="Arial" w:eastAsia="Calibri" w:hAnsi="Arial" w:cs="Arial"/>
                <w:szCs w:val="24"/>
              </w:rPr>
              <w:t>The building proposes a 4m setback on the ground floor, satisfying the Acceptable Outcome for the R40 code. The upper floor proposes a 2.5m setback to the balcony and 4m setback to the solid wall. The setbacks proposed are commensurate with that of a two-storey single house and would be deemed-to-comply with</w:t>
            </w:r>
            <w:r>
              <w:rPr>
                <w:rFonts w:ascii="Arial" w:eastAsia="Calibri" w:hAnsi="Arial" w:cs="Arial"/>
                <w:szCs w:val="24"/>
              </w:rPr>
              <w:t>in</w:t>
            </w:r>
            <w:r w:rsidRPr="00A7652F">
              <w:rPr>
                <w:rFonts w:ascii="Arial" w:eastAsia="Calibri" w:hAnsi="Arial" w:cs="Arial"/>
                <w:szCs w:val="24"/>
              </w:rPr>
              <w:t xml:space="preserve"> the R-Codes Vol. 1.  </w:t>
            </w:r>
          </w:p>
        </w:tc>
      </w:tr>
      <w:tr w:rsidR="00893154" w:rsidRPr="00A7652F" w14:paraId="19BC41F1" w14:textId="77777777">
        <w:trPr>
          <w:trHeight w:val="1485"/>
        </w:trPr>
        <w:tc>
          <w:tcPr>
            <w:tcW w:w="2547" w:type="dxa"/>
          </w:tcPr>
          <w:p w14:paraId="4F566B68" w14:textId="77777777" w:rsidR="00893154" w:rsidRPr="00A7652F" w:rsidRDefault="00893154">
            <w:pPr>
              <w:ind w:right="-102"/>
              <w:jc w:val="both"/>
              <w:rPr>
                <w:rFonts w:ascii="Arial" w:eastAsia="Calibri" w:hAnsi="Arial" w:cs="Arial"/>
                <w:b/>
                <w:bCs/>
                <w:szCs w:val="24"/>
              </w:rPr>
            </w:pPr>
            <w:r w:rsidRPr="00A7652F">
              <w:rPr>
                <w:rFonts w:ascii="Arial" w:eastAsia="Calibri" w:hAnsi="Arial" w:cs="Arial"/>
                <w:b/>
                <w:bCs/>
                <w:szCs w:val="24"/>
              </w:rPr>
              <w:t xml:space="preserve">Waste Management </w:t>
            </w:r>
          </w:p>
          <w:p w14:paraId="41635CDB" w14:textId="77777777" w:rsidR="00893154" w:rsidRPr="00A7652F" w:rsidRDefault="00893154">
            <w:pPr>
              <w:ind w:right="-102"/>
              <w:rPr>
                <w:rFonts w:ascii="Arial" w:eastAsia="Calibri" w:hAnsi="Arial" w:cs="Arial"/>
                <w:szCs w:val="24"/>
              </w:rPr>
            </w:pPr>
          </w:p>
        </w:tc>
        <w:tc>
          <w:tcPr>
            <w:tcW w:w="7088" w:type="dxa"/>
          </w:tcPr>
          <w:p w14:paraId="1BEE22DD" w14:textId="77777777" w:rsidR="00893154" w:rsidRPr="00A7652F" w:rsidRDefault="00893154">
            <w:pPr>
              <w:ind w:right="40"/>
              <w:jc w:val="both"/>
              <w:textAlignment w:val="baseline"/>
              <w:rPr>
                <w:rFonts w:ascii="Arial" w:eastAsia="Calibri" w:hAnsi="Arial" w:cs="Arial"/>
                <w:szCs w:val="24"/>
              </w:rPr>
            </w:pPr>
            <w:r w:rsidRPr="00A7652F">
              <w:rPr>
                <w:rFonts w:ascii="Arial" w:eastAsia="Calibri" w:hAnsi="Arial" w:cs="Arial"/>
                <w:color w:val="000000"/>
                <w:szCs w:val="24"/>
                <w:shd w:val="clear" w:color="auto" w:fill="FFFFFF"/>
              </w:rPr>
              <w:t>A waste management report prepared by Instant Waste Management was submitted as part of the application. The report and plans specify that the bin storage area will be roofed and will be fitted with ventilated doors to help control odour. A condition of approval has been recommended to ensure that the bin storage area complies with the Nedlands Health Local Law 2017.</w:t>
            </w:r>
          </w:p>
        </w:tc>
      </w:tr>
    </w:tbl>
    <w:p w14:paraId="663A833B" w14:textId="77777777" w:rsidR="00893154" w:rsidRPr="001238E7" w:rsidRDefault="00893154" w:rsidP="00893154">
      <w:pPr>
        <w:ind w:left="-284" w:right="-330"/>
        <w:jc w:val="both"/>
        <w:rPr>
          <w:rFonts w:ascii="Arial" w:eastAsia="Calibri" w:hAnsi="Arial" w:cs="Arial"/>
          <w:b/>
          <w:color w:val="17365D"/>
          <w:szCs w:val="24"/>
          <w:lang w:val="en-US"/>
        </w:rPr>
      </w:pPr>
    </w:p>
    <w:p w14:paraId="6DC94F9D" w14:textId="77777777" w:rsidR="00893154" w:rsidRPr="001238E7" w:rsidRDefault="00893154" w:rsidP="00893154">
      <w:pPr>
        <w:ind w:left="-284" w:right="-330"/>
        <w:jc w:val="both"/>
        <w:rPr>
          <w:rFonts w:ascii="Arial" w:eastAsia="Calibri" w:hAnsi="Arial" w:cs="Arial"/>
          <w:b/>
          <w:color w:val="17365D"/>
          <w:szCs w:val="24"/>
          <w:lang w:val="en-US"/>
        </w:rPr>
      </w:pPr>
    </w:p>
    <w:p w14:paraId="5F002A6D" w14:textId="77777777" w:rsidR="00893154" w:rsidRPr="00A7652F" w:rsidRDefault="00893154" w:rsidP="00893154">
      <w:pPr>
        <w:ind w:left="-284" w:right="-330"/>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Strategic Implications</w:t>
      </w:r>
    </w:p>
    <w:p w14:paraId="2468831F" w14:textId="77777777" w:rsidR="00893154" w:rsidRPr="00A7652F" w:rsidRDefault="00893154" w:rsidP="00893154">
      <w:pPr>
        <w:ind w:left="-284" w:right="-330"/>
        <w:jc w:val="both"/>
        <w:rPr>
          <w:rFonts w:ascii="Arial" w:eastAsia="Calibri" w:hAnsi="Arial" w:cs="Arial"/>
          <w:szCs w:val="32"/>
          <w:lang w:val="en-US"/>
        </w:rPr>
      </w:pPr>
    </w:p>
    <w:p w14:paraId="587B08D6" w14:textId="77777777" w:rsidR="00893154" w:rsidRPr="00A7652F" w:rsidRDefault="00893154" w:rsidP="00893154">
      <w:pPr>
        <w:ind w:left="-284" w:right="-330"/>
        <w:jc w:val="both"/>
        <w:rPr>
          <w:rFonts w:ascii="Arial" w:eastAsia="Calibri" w:hAnsi="Arial" w:cs="Arial"/>
          <w:szCs w:val="32"/>
          <w:lang w:val="en-US"/>
        </w:rPr>
      </w:pPr>
      <w:r w:rsidRPr="00A7652F">
        <w:rPr>
          <w:rFonts w:ascii="Arial" w:eastAsia="Calibri" w:hAnsi="Arial" w:cs="Arial"/>
          <w:szCs w:val="32"/>
          <w:lang w:val="en-US"/>
        </w:rPr>
        <w:t xml:space="preserve">This item relates to the following elements from the City’s Strategic Community Plan. </w:t>
      </w:r>
    </w:p>
    <w:p w14:paraId="030EEC03" w14:textId="77777777" w:rsidR="00893154" w:rsidRPr="00A7652F" w:rsidRDefault="00893154" w:rsidP="00893154">
      <w:pPr>
        <w:ind w:right="-330"/>
        <w:jc w:val="both"/>
        <w:rPr>
          <w:rFonts w:ascii="Arial" w:eastAsia="Calibri" w:hAnsi="Arial" w:cs="Arial"/>
          <w:b/>
          <w:color w:val="17365D"/>
          <w:szCs w:val="24"/>
          <w:lang w:val="en-US"/>
        </w:rPr>
      </w:pPr>
    </w:p>
    <w:p w14:paraId="6E80E2A3" w14:textId="77777777" w:rsidR="00893154" w:rsidRPr="00A7652F" w:rsidRDefault="00893154" w:rsidP="00893154">
      <w:pPr>
        <w:ind w:left="-284" w:right="-330"/>
        <w:jc w:val="both"/>
        <w:rPr>
          <w:rFonts w:ascii="Arial" w:eastAsia="Calibri" w:hAnsi="Arial" w:cs="Arial"/>
          <w:szCs w:val="24"/>
          <w:lang w:val="en-US"/>
        </w:rPr>
      </w:pPr>
      <w:r w:rsidRPr="00A7652F">
        <w:rPr>
          <w:rFonts w:ascii="Arial" w:eastAsia="Calibri" w:hAnsi="Arial" w:cs="Arial"/>
          <w:b/>
          <w:color w:val="17365D"/>
          <w:szCs w:val="24"/>
          <w:lang w:val="en-US"/>
        </w:rPr>
        <w:t>Vision</w:t>
      </w:r>
      <w:r w:rsidRPr="00A7652F">
        <w:rPr>
          <w:rFonts w:ascii="Arial" w:eastAsia="Calibri" w:hAnsi="Arial" w:cs="Arial"/>
          <w:szCs w:val="24"/>
          <w:lang w:val="en-US"/>
        </w:rPr>
        <w:t xml:space="preserve"> </w:t>
      </w:r>
      <w:r w:rsidRPr="00A7652F">
        <w:rPr>
          <w:rFonts w:ascii="Arial" w:eastAsia="Calibri" w:hAnsi="Arial" w:cs="Arial"/>
        </w:rPr>
        <w:tab/>
      </w:r>
      <w:r w:rsidRPr="00A7652F">
        <w:rPr>
          <w:rFonts w:ascii="Arial" w:eastAsia="Calibri" w:hAnsi="Arial" w:cs="Arial"/>
        </w:rPr>
        <w:tab/>
      </w:r>
      <w:r w:rsidRPr="00A7652F">
        <w:rPr>
          <w:rFonts w:ascii="Arial" w:eastAsia="Calibri" w:hAnsi="Arial" w:cs="Arial"/>
          <w:szCs w:val="24"/>
          <w:lang w:val="en-US"/>
        </w:rPr>
        <w:t>Our city will be an environmentally-sensitive, beautiful and inclusive place.</w:t>
      </w:r>
    </w:p>
    <w:p w14:paraId="61838638" w14:textId="77777777" w:rsidR="00893154" w:rsidRPr="00A7652F" w:rsidRDefault="00893154" w:rsidP="00893154">
      <w:pPr>
        <w:ind w:left="-567" w:right="-330"/>
        <w:jc w:val="both"/>
        <w:rPr>
          <w:rFonts w:ascii="Arial" w:eastAsia="Calibri" w:hAnsi="Arial" w:cs="Arial"/>
          <w:szCs w:val="24"/>
          <w:lang w:val="en-US"/>
        </w:rPr>
      </w:pPr>
    </w:p>
    <w:p w14:paraId="0DC0FE9E" w14:textId="77777777" w:rsidR="00893154" w:rsidRPr="00A7652F" w:rsidRDefault="00893154" w:rsidP="00893154">
      <w:pPr>
        <w:ind w:left="-284" w:right="-330"/>
        <w:jc w:val="both"/>
        <w:rPr>
          <w:rFonts w:ascii="Arial" w:eastAsia="Calibri" w:hAnsi="Arial" w:cs="Arial"/>
          <w:b/>
          <w:szCs w:val="28"/>
          <w:lang w:val="en-US"/>
        </w:rPr>
      </w:pPr>
      <w:r w:rsidRPr="00A7652F">
        <w:rPr>
          <w:rFonts w:ascii="Arial" w:eastAsia="Calibri" w:hAnsi="Arial" w:cs="Arial"/>
          <w:b/>
          <w:color w:val="17365D"/>
          <w:szCs w:val="28"/>
          <w:lang w:val="en-US"/>
        </w:rPr>
        <w:t>Values</w:t>
      </w:r>
      <w:r w:rsidRPr="00A7652F">
        <w:rPr>
          <w:rFonts w:ascii="Arial" w:eastAsia="Calibri" w:hAnsi="Arial" w:cs="Arial"/>
          <w:bCs/>
          <w:szCs w:val="28"/>
          <w:lang w:val="en-US"/>
        </w:rPr>
        <w:tab/>
      </w:r>
      <w:r w:rsidRPr="00A7652F">
        <w:rPr>
          <w:rFonts w:ascii="Arial" w:eastAsia="Calibri" w:hAnsi="Arial" w:cs="Arial"/>
          <w:bCs/>
          <w:szCs w:val="28"/>
          <w:lang w:val="en-US"/>
        </w:rPr>
        <w:tab/>
      </w:r>
      <w:r w:rsidRPr="00A7652F">
        <w:rPr>
          <w:rFonts w:ascii="Arial" w:eastAsia="Calibri" w:hAnsi="Arial" w:cs="Arial"/>
          <w:b/>
          <w:szCs w:val="28"/>
          <w:lang w:val="en-US"/>
        </w:rPr>
        <w:t>Great Natural and Built Environment</w:t>
      </w:r>
    </w:p>
    <w:p w14:paraId="3FF4B8EF" w14:textId="77777777" w:rsidR="00893154" w:rsidRPr="00A7652F" w:rsidRDefault="00893154" w:rsidP="00893154">
      <w:pPr>
        <w:ind w:left="1440" w:right="-330"/>
        <w:jc w:val="both"/>
        <w:rPr>
          <w:rFonts w:ascii="Arial" w:eastAsia="Calibri" w:hAnsi="Arial" w:cs="Arial"/>
          <w:bCs/>
          <w:szCs w:val="28"/>
          <w:lang w:val="en-US"/>
        </w:rPr>
      </w:pPr>
      <w:r w:rsidRPr="00A7652F">
        <w:rPr>
          <w:rFonts w:ascii="Arial" w:eastAsia="Calibri" w:hAnsi="Arial" w:cs="Arial"/>
          <w:bCs/>
          <w:szCs w:val="28"/>
          <w:lang w:val="en-US"/>
        </w:rPr>
        <w:t>We protect our enhanced, engaging community spaces, heritage, the natural environment and our biodiversity through well-planned and managed development.</w:t>
      </w:r>
    </w:p>
    <w:p w14:paraId="2A6771E2" w14:textId="77777777" w:rsidR="00893154" w:rsidRPr="00A7652F" w:rsidRDefault="00893154" w:rsidP="00893154">
      <w:pPr>
        <w:ind w:left="-284" w:right="-330"/>
        <w:jc w:val="both"/>
        <w:rPr>
          <w:rFonts w:ascii="Arial" w:eastAsia="Calibri" w:hAnsi="Arial" w:cs="Arial"/>
          <w:bCs/>
          <w:szCs w:val="28"/>
          <w:lang w:val="en-US"/>
        </w:rPr>
      </w:pPr>
    </w:p>
    <w:p w14:paraId="5D88A266" w14:textId="1EC40D2B" w:rsidR="00893154" w:rsidRPr="00A7652F" w:rsidRDefault="00893154" w:rsidP="00893154">
      <w:pPr>
        <w:ind w:left="-284" w:right="-330"/>
        <w:jc w:val="both"/>
        <w:rPr>
          <w:rFonts w:ascii="Arial" w:eastAsia="Calibri" w:hAnsi="Arial" w:cs="Arial"/>
          <w:b/>
          <w:bCs/>
          <w:color w:val="17365D"/>
          <w:szCs w:val="24"/>
          <w:lang w:val="en-US"/>
        </w:rPr>
      </w:pPr>
      <w:r w:rsidRPr="00A7652F">
        <w:rPr>
          <w:rFonts w:ascii="Arial" w:eastAsia="Acumin Pro" w:hAnsi="Arial" w:cs="Arial"/>
          <w:b/>
          <w:bCs/>
          <w:color w:val="17365D"/>
          <w:szCs w:val="24"/>
          <w:lang w:val="en-US"/>
        </w:rPr>
        <w:t>Priority</w:t>
      </w:r>
      <w:r w:rsidRPr="00A7652F">
        <w:rPr>
          <w:rFonts w:ascii="Arial" w:eastAsia="Calibri" w:hAnsi="Arial" w:cs="Arial"/>
          <w:b/>
          <w:bCs/>
          <w:color w:val="17365D"/>
          <w:szCs w:val="24"/>
          <w:lang w:val="en-US"/>
        </w:rPr>
        <w:t xml:space="preserve"> Area</w:t>
      </w:r>
      <w:r w:rsidRPr="00A7652F">
        <w:rPr>
          <w:rFonts w:ascii="Arial" w:eastAsia="Calibri" w:hAnsi="Arial" w:cs="Arial"/>
          <w:b/>
          <w:bCs/>
          <w:color w:val="17365D"/>
          <w:szCs w:val="24"/>
          <w:lang w:val="en-US"/>
        </w:rPr>
        <w:tab/>
      </w:r>
      <w:r w:rsidRPr="00A7652F">
        <w:rPr>
          <w:rFonts w:ascii="Arial" w:eastAsia="Calibri" w:hAnsi="Arial" w:cs="Arial"/>
          <w:szCs w:val="24"/>
          <w:lang w:val="en-US"/>
        </w:rPr>
        <w:t>Urban form - protecting our quality living environment</w:t>
      </w:r>
      <w:r w:rsidR="000861E9">
        <w:rPr>
          <w:rFonts w:ascii="Arial" w:eastAsia="Calibri" w:hAnsi="Arial" w:cs="Arial"/>
          <w:szCs w:val="24"/>
          <w:lang w:val="en-US"/>
        </w:rPr>
        <w:t>.</w:t>
      </w:r>
    </w:p>
    <w:p w14:paraId="5DCAFED7" w14:textId="77777777" w:rsidR="00893154" w:rsidRPr="00A7652F" w:rsidRDefault="00893154" w:rsidP="00893154">
      <w:pPr>
        <w:ind w:left="-567" w:right="-330"/>
        <w:jc w:val="both"/>
        <w:rPr>
          <w:rFonts w:ascii="Arial" w:eastAsia="Calibri" w:hAnsi="Arial" w:cs="Arial"/>
          <w:b/>
          <w:szCs w:val="24"/>
          <w:lang w:val="en-US"/>
        </w:rPr>
      </w:pPr>
    </w:p>
    <w:p w14:paraId="4F9F6B80" w14:textId="77777777" w:rsidR="00893154" w:rsidRPr="001238E7" w:rsidRDefault="00893154" w:rsidP="00893154">
      <w:pPr>
        <w:ind w:left="-284" w:right="-330"/>
        <w:jc w:val="both"/>
        <w:rPr>
          <w:rFonts w:ascii="Arial" w:eastAsia="Calibri" w:hAnsi="Arial" w:cs="Arial"/>
          <w:b/>
          <w:color w:val="17365D"/>
          <w:szCs w:val="24"/>
          <w:lang w:val="en-US"/>
        </w:rPr>
      </w:pPr>
    </w:p>
    <w:p w14:paraId="31EBEED5" w14:textId="77777777" w:rsidR="00893154" w:rsidRPr="00A7652F" w:rsidRDefault="00893154" w:rsidP="00893154">
      <w:pPr>
        <w:ind w:left="-284" w:right="-330"/>
        <w:jc w:val="both"/>
        <w:rPr>
          <w:rFonts w:ascii="Arial" w:eastAsia="Calibri" w:hAnsi="Arial" w:cs="Arial"/>
          <w:b/>
          <w:sz w:val="28"/>
          <w:szCs w:val="32"/>
          <w:lang w:val="en-US"/>
        </w:rPr>
      </w:pPr>
      <w:r w:rsidRPr="00A7652F">
        <w:rPr>
          <w:rFonts w:ascii="Arial" w:eastAsia="Calibri" w:hAnsi="Arial" w:cs="Arial"/>
          <w:b/>
          <w:color w:val="17365D"/>
          <w:sz w:val="28"/>
          <w:szCs w:val="32"/>
          <w:lang w:val="en-US"/>
        </w:rPr>
        <w:t>Budget/Financial Implications</w:t>
      </w:r>
    </w:p>
    <w:p w14:paraId="43363958" w14:textId="77777777" w:rsidR="00893154" w:rsidRPr="00A7652F" w:rsidRDefault="00893154" w:rsidP="00893154">
      <w:pPr>
        <w:ind w:left="-284" w:right="-330"/>
        <w:jc w:val="both"/>
        <w:rPr>
          <w:rFonts w:ascii="Arial" w:eastAsia="Calibri" w:hAnsi="Arial" w:cs="Arial"/>
          <w:b/>
          <w:szCs w:val="32"/>
          <w:highlight w:val="yellow"/>
          <w:lang w:val="en-US"/>
        </w:rPr>
      </w:pPr>
    </w:p>
    <w:p w14:paraId="1242C840"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val="en-US" w:eastAsia="en-AU"/>
        </w:rPr>
        <w:t>In the event that this matter is considered at a formal hearing of the SAT, the City may require the services of a planning consultant experienced in SAT representation. Costs associated with a full hearing are anticipated at between $30,000-$50,000, depending on the complexity.</w:t>
      </w:r>
      <w:r w:rsidRPr="00A7652F">
        <w:rPr>
          <w:rFonts w:ascii="Arial" w:hAnsi="Arial" w:cs="Arial"/>
          <w:szCs w:val="24"/>
          <w:lang w:eastAsia="en-AU"/>
        </w:rPr>
        <w:t>  </w:t>
      </w:r>
    </w:p>
    <w:p w14:paraId="27090C94"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eastAsia="en-AU"/>
        </w:rPr>
        <w:t>  </w:t>
      </w:r>
    </w:p>
    <w:p w14:paraId="21344EA0" w14:textId="77777777" w:rsidR="00893154" w:rsidRDefault="00893154" w:rsidP="00893154">
      <w:pPr>
        <w:ind w:left="-285" w:right="-330"/>
        <w:jc w:val="both"/>
        <w:textAlignment w:val="baseline"/>
        <w:rPr>
          <w:rFonts w:ascii="Arial" w:hAnsi="Arial" w:cs="Arial"/>
          <w:szCs w:val="24"/>
          <w:lang w:eastAsia="en-AU"/>
        </w:rPr>
      </w:pPr>
      <w:r w:rsidRPr="00A7652F">
        <w:rPr>
          <w:rFonts w:ascii="Arial" w:hAnsi="Arial" w:cs="Arial"/>
          <w:szCs w:val="24"/>
          <w:lang w:val="en-US" w:eastAsia="en-AU"/>
        </w:rPr>
        <w:t>Should Council resolve to grant development approval, no further costs are anticipated.</w:t>
      </w:r>
      <w:r w:rsidRPr="00A7652F">
        <w:rPr>
          <w:rFonts w:ascii="Arial" w:hAnsi="Arial" w:cs="Arial"/>
          <w:szCs w:val="24"/>
          <w:lang w:eastAsia="en-AU"/>
        </w:rPr>
        <w:t>  </w:t>
      </w:r>
    </w:p>
    <w:p w14:paraId="4B5853CB" w14:textId="77777777" w:rsidR="008328C2" w:rsidRDefault="008328C2" w:rsidP="00893154">
      <w:pPr>
        <w:ind w:left="-285" w:right="-330"/>
        <w:jc w:val="both"/>
        <w:textAlignment w:val="baseline"/>
        <w:rPr>
          <w:rFonts w:ascii="Arial" w:hAnsi="Arial" w:cs="Arial"/>
          <w:szCs w:val="24"/>
          <w:lang w:eastAsia="en-AU"/>
        </w:rPr>
      </w:pPr>
    </w:p>
    <w:p w14:paraId="31F899CF" w14:textId="77777777" w:rsidR="008328C2" w:rsidRPr="00A7652F" w:rsidRDefault="008328C2" w:rsidP="00893154">
      <w:pPr>
        <w:ind w:left="-285" w:right="-330"/>
        <w:jc w:val="both"/>
        <w:textAlignment w:val="baseline"/>
        <w:rPr>
          <w:rFonts w:ascii="Arial" w:hAnsi="Arial" w:cs="Arial"/>
          <w:sz w:val="18"/>
          <w:szCs w:val="18"/>
          <w:lang w:eastAsia="en-AU"/>
        </w:rPr>
      </w:pPr>
    </w:p>
    <w:p w14:paraId="2B4D8CEE" w14:textId="032BB803" w:rsidR="00893154" w:rsidRDefault="00893154" w:rsidP="00893154">
      <w:pPr>
        <w:ind w:left="-284" w:right="-330"/>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Legislative and Policy Implications</w:t>
      </w:r>
    </w:p>
    <w:p w14:paraId="05682A83" w14:textId="77777777" w:rsidR="000861E9" w:rsidRPr="00A7652F" w:rsidRDefault="000861E9" w:rsidP="00893154">
      <w:pPr>
        <w:ind w:left="-284" w:right="-330"/>
        <w:jc w:val="both"/>
        <w:rPr>
          <w:rFonts w:ascii="Arial" w:eastAsia="Calibri" w:hAnsi="Arial" w:cs="Arial"/>
          <w:b/>
          <w:color w:val="17365D"/>
          <w:sz w:val="28"/>
          <w:szCs w:val="32"/>
          <w:lang w:val="en-US"/>
        </w:rPr>
      </w:pPr>
    </w:p>
    <w:p w14:paraId="60C93B96" w14:textId="77777777" w:rsidR="00893154" w:rsidRPr="00A7652F" w:rsidRDefault="00893154" w:rsidP="000861E9">
      <w:pPr>
        <w:ind w:left="-284" w:right="-330"/>
        <w:jc w:val="both"/>
        <w:textAlignment w:val="baseline"/>
        <w:rPr>
          <w:rFonts w:ascii="Arial" w:hAnsi="Arial" w:cs="Arial"/>
          <w:sz w:val="18"/>
          <w:szCs w:val="18"/>
          <w:lang w:eastAsia="en-AU"/>
        </w:rPr>
      </w:pPr>
      <w:r w:rsidRPr="00A7652F">
        <w:rPr>
          <w:rFonts w:ascii="Arial" w:hAnsi="Arial" w:cs="Arial"/>
          <w:szCs w:val="24"/>
          <w:lang w:val="en-US" w:eastAsia="en-AU"/>
        </w:rPr>
        <w:t xml:space="preserve">The reconsideration is being conducted in accordance with section 31 of the </w:t>
      </w:r>
      <w:hyperlink r:id="rId20" w:tgtFrame="_blank" w:history="1">
        <w:r w:rsidRPr="00A7652F">
          <w:rPr>
            <w:rFonts w:ascii="Arial" w:hAnsi="Arial" w:cs="Arial"/>
            <w:color w:val="0000FF"/>
            <w:szCs w:val="24"/>
            <w:u w:val="single"/>
            <w:lang w:val="en-US" w:eastAsia="en-AU"/>
          </w:rPr>
          <w:t>SAT Act</w:t>
        </w:r>
      </w:hyperlink>
      <w:r w:rsidRPr="00A7652F">
        <w:rPr>
          <w:rFonts w:ascii="Arial" w:hAnsi="Arial" w:cs="Arial"/>
          <w:szCs w:val="24"/>
          <w:lang w:val="en-US" w:eastAsia="en-AU"/>
        </w:rPr>
        <w:t>. This section allows for the SAT to invite a decision-maker to reconsider the initial decision. Upon being invited to reconsider the decision the decision-maker may:</w:t>
      </w:r>
      <w:r w:rsidRPr="00A7652F">
        <w:rPr>
          <w:rFonts w:ascii="Arial" w:hAnsi="Arial" w:cs="Arial"/>
          <w:szCs w:val="24"/>
          <w:lang w:eastAsia="en-AU"/>
        </w:rPr>
        <w:t>  </w:t>
      </w:r>
    </w:p>
    <w:p w14:paraId="4BF4E305" w14:textId="6AEEA858" w:rsidR="00893154" w:rsidRPr="00A7652F" w:rsidRDefault="00893154" w:rsidP="00DA2DA6">
      <w:pPr>
        <w:pStyle w:val="ListParagraph"/>
        <w:numPr>
          <w:ilvl w:val="0"/>
          <w:numId w:val="26"/>
        </w:numPr>
        <w:tabs>
          <w:tab w:val="clear" w:pos="360"/>
        </w:tabs>
        <w:ind w:left="284" w:right="-330" w:hanging="567"/>
        <w:jc w:val="both"/>
        <w:rPr>
          <w:rFonts w:ascii="Arial" w:hAnsi="Arial" w:cs="Arial"/>
          <w:szCs w:val="24"/>
          <w:lang w:val="en-US"/>
        </w:rPr>
      </w:pPr>
      <w:r w:rsidRPr="00A7652F">
        <w:rPr>
          <w:rFonts w:ascii="Arial" w:hAnsi="Arial" w:cs="Arial"/>
          <w:szCs w:val="24"/>
          <w:lang w:eastAsia="en-AU"/>
        </w:rPr>
        <w:t>  </w:t>
      </w:r>
      <w:r w:rsidRPr="00A7652F">
        <w:rPr>
          <w:rFonts w:ascii="Arial" w:hAnsi="Arial" w:cs="Arial"/>
          <w:szCs w:val="24"/>
          <w:lang w:val="en-US"/>
        </w:rPr>
        <w:t>Affirm the decision  </w:t>
      </w:r>
    </w:p>
    <w:p w14:paraId="0CB61C6C" w14:textId="77777777" w:rsidR="00893154" w:rsidRPr="00A7652F" w:rsidRDefault="00893154" w:rsidP="00893154">
      <w:pPr>
        <w:pStyle w:val="ListParagraph"/>
        <w:numPr>
          <w:ilvl w:val="0"/>
          <w:numId w:val="26"/>
        </w:numPr>
        <w:tabs>
          <w:tab w:val="clear" w:pos="360"/>
        </w:tabs>
        <w:ind w:left="284" w:right="-330" w:hanging="567"/>
        <w:jc w:val="both"/>
        <w:rPr>
          <w:rFonts w:ascii="Arial" w:hAnsi="Arial" w:cs="Arial"/>
          <w:szCs w:val="24"/>
          <w:lang w:val="en-US"/>
        </w:rPr>
      </w:pPr>
      <w:r w:rsidRPr="00A7652F">
        <w:rPr>
          <w:rFonts w:ascii="Arial" w:hAnsi="Arial" w:cs="Arial"/>
          <w:szCs w:val="24"/>
          <w:lang w:val="en-US"/>
        </w:rPr>
        <w:t>Vary the decision or  </w:t>
      </w:r>
    </w:p>
    <w:p w14:paraId="416D1A66" w14:textId="77777777" w:rsidR="00893154" w:rsidRPr="00A7652F" w:rsidRDefault="00893154" w:rsidP="00893154">
      <w:pPr>
        <w:pStyle w:val="ListParagraph"/>
        <w:numPr>
          <w:ilvl w:val="0"/>
          <w:numId w:val="26"/>
        </w:numPr>
        <w:tabs>
          <w:tab w:val="clear" w:pos="360"/>
        </w:tabs>
        <w:ind w:left="284" w:right="-330" w:hanging="567"/>
        <w:jc w:val="both"/>
        <w:rPr>
          <w:rFonts w:ascii="Arial" w:hAnsi="Arial" w:cs="Arial"/>
          <w:szCs w:val="24"/>
          <w:lang w:val="en-US"/>
        </w:rPr>
      </w:pPr>
      <w:r w:rsidRPr="00A7652F">
        <w:rPr>
          <w:rFonts w:ascii="Arial" w:hAnsi="Arial" w:cs="Arial"/>
          <w:szCs w:val="24"/>
          <w:lang w:val="en-US"/>
        </w:rPr>
        <w:t>Set aside the decision and substitute a new decision.</w:t>
      </w:r>
    </w:p>
    <w:p w14:paraId="0E6BAEA4" w14:textId="77777777" w:rsidR="005F2477" w:rsidRPr="005F2477" w:rsidRDefault="005F2477" w:rsidP="00893154">
      <w:pPr>
        <w:ind w:left="-284" w:right="-330"/>
        <w:jc w:val="both"/>
        <w:rPr>
          <w:rFonts w:ascii="Arial" w:eastAsia="Calibri" w:hAnsi="Arial" w:cs="Arial"/>
          <w:b/>
          <w:color w:val="17365D"/>
          <w:szCs w:val="28"/>
          <w:lang w:val="en-US"/>
        </w:rPr>
      </w:pPr>
    </w:p>
    <w:p w14:paraId="26899837" w14:textId="77777777" w:rsidR="005F2477" w:rsidRPr="005F2477" w:rsidRDefault="005F2477" w:rsidP="00893154">
      <w:pPr>
        <w:ind w:left="-284" w:right="-330"/>
        <w:jc w:val="both"/>
        <w:rPr>
          <w:rFonts w:ascii="Arial" w:eastAsia="Calibri" w:hAnsi="Arial" w:cs="Arial"/>
          <w:b/>
          <w:color w:val="17365D"/>
          <w:szCs w:val="28"/>
          <w:lang w:val="en-US"/>
        </w:rPr>
      </w:pPr>
    </w:p>
    <w:p w14:paraId="7B4F94C8" w14:textId="54178D03" w:rsidR="00893154" w:rsidRPr="00A7652F" w:rsidRDefault="00893154" w:rsidP="00893154">
      <w:pPr>
        <w:ind w:left="-284" w:right="-330"/>
        <w:jc w:val="both"/>
        <w:rPr>
          <w:rFonts w:ascii="Arial" w:eastAsia="Calibri" w:hAnsi="Arial" w:cs="Arial"/>
          <w:b/>
          <w:sz w:val="28"/>
          <w:szCs w:val="32"/>
          <w:lang w:val="en-US"/>
        </w:rPr>
      </w:pPr>
      <w:r w:rsidRPr="00A7652F">
        <w:rPr>
          <w:rFonts w:ascii="Arial" w:eastAsia="Calibri" w:hAnsi="Arial" w:cs="Arial"/>
          <w:b/>
          <w:color w:val="17365D"/>
          <w:sz w:val="28"/>
          <w:szCs w:val="32"/>
          <w:lang w:val="en-US"/>
        </w:rPr>
        <w:t>Decision Implications</w:t>
      </w:r>
    </w:p>
    <w:p w14:paraId="370BC8D9" w14:textId="77777777" w:rsidR="00893154" w:rsidRPr="00A7652F" w:rsidRDefault="00893154" w:rsidP="00893154">
      <w:pPr>
        <w:ind w:right="-330"/>
        <w:jc w:val="both"/>
        <w:rPr>
          <w:rFonts w:ascii="Arial" w:eastAsia="Calibri" w:hAnsi="Arial" w:cs="Arial"/>
          <w:b/>
          <w:szCs w:val="24"/>
          <w:lang w:val="en-US"/>
        </w:rPr>
      </w:pPr>
    </w:p>
    <w:p w14:paraId="5A2500FA"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val="en-US" w:eastAsia="en-AU"/>
        </w:rPr>
        <w:t>Council is acting as the decision-maker for the purposes of section 31 of the SAT Act. Should Council affirm the original decision, the matter will be subject to further directions. The applicant will then have the ability to request the SAT conduct a formal hearing and make a decision to either dismiss or uphold the application for review. In this event, the SAT will become the decision-maker and effectively either approve or refuse the development. </w:t>
      </w:r>
      <w:r w:rsidRPr="00A7652F">
        <w:rPr>
          <w:rFonts w:ascii="Arial" w:hAnsi="Arial" w:cs="Arial"/>
          <w:szCs w:val="24"/>
          <w:lang w:eastAsia="en-AU"/>
        </w:rPr>
        <w:t> </w:t>
      </w:r>
    </w:p>
    <w:p w14:paraId="58A34FFC"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eastAsia="en-AU"/>
        </w:rPr>
        <w:t>  </w:t>
      </w:r>
    </w:p>
    <w:p w14:paraId="0C40563C"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val="en-US" w:eastAsia="en-AU"/>
        </w:rPr>
        <w:t>In the event Council resolves to grant development approval, the SAT matter will only continue in the event the applicant is aggrieved by the decision or a condition of approval. Resolving to grant development approval will likely result in the withdrawal of the SAT review and the development can proceed after a building permit is granted. </w:t>
      </w:r>
      <w:r w:rsidRPr="00A7652F">
        <w:rPr>
          <w:rFonts w:ascii="Arial" w:hAnsi="Arial" w:cs="Arial"/>
          <w:szCs w:val="24"/>
          <w:lang w:eastAsia="en-AU"/>
        </w:rPr>
        <w:t> </w:t>
      </w:r>
    </w:p>
    <w:p w14:paraId="1B38ED8D" w14:textId="77777777" w:rsidR="00893154" w:rsidRDefault="00893154" w:rsidP="00893154">
      <w:pPr>
        <w:ind w:left="-284" w:right="-330"/>
        <w:jc w:val="both"/>
        <w:rPr>
          <w:rFonts w:ascii="Arial" w:eastAsia="Calibri" w:hAnsi="Arial" w:cs="Arial"/>
          <w:szCs w:val="24"/>
        </w:rPr>
      </w:pPr>
    </w:p>
    <w:p w14:paraId="71FE0513" w14:textId="77777777" w:rsidR="00893154" w:rsidRPr="00A7652F" w:rsidRDefault="00893154" w:rsidP="00893154">
      <w:pPr>
        <w:ind w:left="-284" w:right="-330"/>
        <w:jc w:val="both"/>
        <w:rPr>
          <w:rFonts w:ascii="Arial" w:eastAsia="Calibri" w:hAnsi="Arial" w:cs="Arial"/>
          <w:szCs w:val="24"/>
        </w:rPr>
      </w:pPr>
    </w:p>
    <w:p w14:paraId="3915955A" w14:textId="77777777" w:rsidR="00893154" w:rsidRPr="00A7652F" w:rsidRDefault="00893154" w:rsidP="00893154">
      <w:pPr>
        <w:ind w:left="-284" w:right="-330"/>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Conclusion</w:t>
      </w:r>
    </w:p>
    <w:p w14:paraId="0C0F6375" w14:textId="77777777" w:rsidR="00893154" w:rsidRPr="00A7652F" w:rsidRDefault="00893154" w:rsidP="00893154">
      <w:pPr>
        <w:ind w:left="-284" w:right="-330"/>
        <w:jc w:val="both"/>
        <w:rPr>
          <w:rFonts w:ascii="Arial" w:eastAsia="Calibri" w:hAnsi="Arial" w:cs="Arial"/>
          <w:bCs/>
          <w:szCs w:val="28"/>
          <w:lang w:val="en-US"/>
        </w:rPr>
      </w:pPr>
    </w:p>
    <w:p w14:paraId="4567371A" w14:textId="77777777" w:rsidR="00893154" w:rsidRPr="00A7652F" w:rsidRDefault="00893154" w:rsidP="00893154">
      <w:pPr>
        <w:ind w:left="-284" w:right="-330"/>
        <w:jc w:val="both"/>
        <w:rPr>
          <w:rFonts w:ascii="Arial" w:eastAsia="Calibri" w:hAnsi="Arial" w:cs="Arial"/>
          <w:bCs/>
          <w:szCs w:val="24"/>
        </w:rPr>
      </w:pPr>
      <w:r w:rsidRPr="00A7652F">
        <w:rPr>
          <w:rFonts w:ascii="Arial" w:eastAsia="Calibri" w:hAnsi="Arial" w:cs="Arial"/>
          <w:color w:val="000000"/>
          <w:szCs w:val="24"/>
          <w:shd w:val="clear" w:color="auto" w:fill="FFFFFF"/>
          <w:lang w:val="en-GB"/>
        </w:rPr>
        <w:t>The application for four multiple dwellings at 5A and 5B Alexander Road, Dalkeith, has been presented to Council for reconsideration as per section 31 of the State Administrative Tribunal Act 2004 (WA)</w:t>
      </w:r>
      <w:r w:rsidRPr="00A7652F">
        <w:rPr>
          <w:rFonts w:ascii="Arial" w:eastAsia="Calibri" w:hAnsi="Arial" w:cs="Arial"/>
          <w:i/>
          <w:iCs/>
          <w:color w:val="000000"/>
          <w:szCs w:val="24"/>
          <w:shd w:val="clear" w:color="auto" w:fill="FFFFFF"/>
          <w:lang w:val="en-GB"/>
        </w:rPr>
        <w:t>.</w:t>
      </w:r>
      <w:r w:rsidRPr="00A7652F">
        <w:rPr>
          <w:rFonts w:ascii="Arial" w:eastAsia="Calibri" w:hAnsi="Arial" w:cs="Arial"/>
          <w:color w:val="000000"/>
          <w:szCs w:val="24"/>
          <w:shd w:val="clear" w:color="auto" w:fill="FFFFFF"/>
          <w:lang w:val="en-GB"/>
        </w:rPr>
        <w:t xml:space="preserve"> With the updated development plans and supporting information, the proposal is considered to meet the </w:t>
      </w:r>
      <w:r w:rsidRPr="00A7652F">
        <w:rPr>
          <w:rFonts w:ascii="Arial" w:eastAsia="Calibri" w:hAnsi="Arial" w:cs="Arial"/>
          <w:bCs/>
          <w:szCs w:val="24"/>
        </w:rPr>
        <w:t xml:space="preserve">Element Objectives </w:t>
      </w:r>
      <w:r w:rsidRPr="00A7652F">
        <w:rPr>
          <w:rFonts w:ascii="Arial" w:eastAsia="Calibri" w:hAnsi="Arial" w:cs="Arial"/>
          <w:color w:val="000000"/>
          <w:szCs w:val="24"/>
          <w:shd w:val="clear" w:color="auto" w:fill="FFFFFF"/>
          <w:lang w:val="en-GB"/>
        </w:rPr>
        <w:t xml:space="preserve">of the R-Codes Volume 2 </w:t>
      </w:r>
      <w:r w:rsidRPr="00A7652F">
        <w:rPr>
          <w:rFonts w:ascii="Arial" w:eastAsia="Calibri" w:hAnsi="Arial" w:cs="Arial"/>
          <w:szCs w:val="24"/>
        </w:rPr>
        <w:t xml:space="preserve">and is </w:t>
      </w:r>
      <w:r w:rsidRPr="00A7652F">
        <w:rPr>
          <w:rFonts w:ascii="Arial" w:eastAsia="Calibri" w:hAnsi="Arial" w:cs="Arial"/>
          <w:bCs/>
          <w:szCs w:val="24"/>
        </w:rPr>
        <w:t xml:space="preserve">supported. </w:t>
      </w:r>
    </w:p>
    <w:p w14:paraId="23B9B1BF" w14:textId="77777777" w:rsidR="00893154" w:rsidRPr="00A7652F" w:rsidRDefault="00893154" w:rsidP="00893154">
      <w:pPr>
        <w:ind w:left="-284" w:right="-330"/>
        <w:jc w:val="both"/>
        <w:rPr>
          <w:rFonts w:ascii="Arial" w:eastAsia="Calibri" w:hAnsi="Arial" w:cs="Arial"/>
        </w:rPr>
      </w:pPr>
    </w:p>
    <w:p w14:paraId="25E4A2F0" w14:textId="77777777" w:rsidR="00893154" w:rsidRPr="00A7652F" w:rsidRDefault="00893154" w:rsidP="00893154">
      <w:pPr>
        <w:ind w:left="-284" w:right="-330"/>
        <w:jc w:val="both"/>
        <w:rPr>
          <w:rFonts w:ascii="Arial" w:eastAsia="Calibri" w:hAnsi="Arial" w:cs="Arial"/>
          <w:bCs/>
        </w:rPr>
      </w:pPr>
      <w:r w:rsidRPr="00A7652F">
        <w:rPr>
          <w:rFonts w:ascii="Arial" w:eastAsia="Calibri" w:hAnsi="Arial" w:cs="Arial"/>
          <w:szCs w:val="24"/>
        </w:rPr>
        <w:t xml:space="preserve">The siting, mass and scale of the development is sympathetic to the streetscape. The proposal presents with a similar bulk, scale and height to a two-storey single house as viewed from the street and adjoining lots. The overshadowing has been reduced from the previous plans and the building has been redesigned to allow sunlight to a number of major openings of the adjoining lot during mid-winter. </w:t>
      </w:r>
      <w:r w:rsidRPr="00A7652F">
        <w:rPr>
          <w:rFonts w:ascii="Arial" w:eastAsia="Calibri" w:hAnsi="Arial" w:cs="Arial"/>
          <w:bCs/>
          <w:szCs w:val="24"/>
        </w:rPr>
        <w:t>Accordingly, it is recommended that the application be approved by Council, subject to conditions of Administration’s recommendation.</w:t>
      </w:r>
    </w:p>
    <w:p w14:paraId="4F4B8DA7" w14:textId="77777777" w:rsidR="00893154" w:rsidRDefault="00893154" w:rsidP="00893154">
      <w:pPr>
        <w:ind w:left="-284" w:right="-330"/>
        <w:jc w:val="both"/>
        <w:rPr>
          <w:rFonts w:ascii="Arial" w:eastAsia="Calibri" w:hAnsi="Arial" w:cs="Arial"/>
          <w:bCs/>
        </w:rPr>
      </w:pPr>
    </w:p>
    <w:p w14:paraId="5D444473" w14:textId="77777777" w:rsidR="0025558E" w:rsidRDefault="0025558E" w:rsidP="00893154">
      <w:pPr>
        <w:ind w:left="-284" w:right="-330"/>
        <w:jc w:val="both"/>
        <w:rPr>
          <w:rFonts w:ascii="Arial" w:eastAsia="Calibri" w:hAnsi="Arial" w:cs="Arial"/>
          <w:b/>
          <w:color w:val="17365D"/>
          <w:sz w:val="28"/>
          <w:szCs w:val="32"/>
          <w:lang w:val="en-US"/>
        </w:rPr>
      </w:pPr>
    </w:p>
    <w:p w14:paraId="56E8DB3B" w14:textId="5F410AB2" w:rsidR="00893154" w:rsidRPr="00A7652F" w:rsidRDefault="00893154" w:rsidP="00893154">
      <w:pPr>
        <w:ind w:left="-284" w:right="-330"/>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Further Information</w:t>
      </w:r>
    </w:p>
    <w:p w14:paraId="3E2F3B41" w14:textId="77777777" w:rsidR="00893154" w:rsidRDefault="00893154" w:rsidP="00893154">
      <w:pPr>
        <w:ind w:left="-284" w:right="-330"/>
        <w:jc w:val="both"/>
        <w:rPr>
          <w:rFonts w:ascii="Arial" w:eastAsia="Calibri" w:hAnsi="Arial" w:cs="Arial"/>
          <w:b/>
          <w:sz w:val="28"/>
          <w:szCs w:val="32"/>
          <w:lang w:val="en-US"/>
        </w:rPr>
      </w:pPr>
    </w:p>
    <w:p w14:paraId="1482F24C" w14:textId="799E3E34" w:rsidR="004F0653" w:rsidRPr="004F0653" w:rsidRDefault="004F0653" w:rsidP="00893154">
      <w:pPr>
        <w:ind w:left="-284" w:right="-330"/>
        <w:jc w:val="both"/>
        <w:rPr>
          <w:rFonts w:ascii="Arial" w:eastAsia="Calibri" w:hAnsi="Arial" w:cs="Arial"/>
          <w:b/>
          <w:color w:val="244061" w:themeColor="accent1" w:themeShade="80"/>
          <w:szCs w:val="28"/>
          <w:lang w:val="en-US"/>
        </w:rPr>
      </w:pPr>
      <w:r w:rsidRPr="004F0653">
        <w:rPr>
          <w:rFonts w:ascii="Arial" w:eastAsia="Calibri" w:hAnsi="Arial" w:cs="Arial"/>
          <w:b/>
          <w:color w:val="244061" w:themeColor="accent1" w:themeShade="80"/>
          <w:szCs w:val="28"/>
          <w:lang w:val="en-US"/>
        </w:rPr>
        <w:t>Question</w:t>
      </w:r>
    </w:p>
    <w:p w14:paraId="666A9803" w14:textId="77777777" w:rsidR="004F0653" w:rsidRDefault="004F0653" w:rsidP="004F0653">
      <w:pPr>
        <w:ind w:left="-284" w:right="-238"/>
        <w:rPr>
          <w:rFonts w:ascii="Arial" w:hAnsi="Arial" w:cs="Arial"/>
          <w:bCs/>
          <w:kern w:val="28"/>
          <w:szCs w:val="24"/>
        </w:rPr>
      </w:pPr>
      <w:r>
        <w:rPr>
          <w:rFonts w:ascii="Arial" w:hAnsi="Arial" w:cs="Arial"/>
          <w:bCs/>
          <w:kern w:val="28"/>
          <w:szCs w:val="24"/>
        </w:rPr>
        <w:t xml:space="preserve">Councillor Mangano – what is the plot ratio now compared to what it was in the December 2022 application? </w:t>
      </w:r>
    </w:p>
    <w:p w14:paraId="7A85ED41" w14:textId="77777777" w:rsidR="004F0653" w:rsidRDefault="004F0653" w:rsidP="004F0653">
      <w:pPr>
        <w:ind w:left="-284" w:right="-238"/>
        <w:rPr>
          <w:rFonts w:ascii="Arial" w:hAnsi="Arial" w:cs="Arial"/>
          <w:bCs/>
          <w:kern w:val="28"/>
          <w:szCs w:val="24"/>
        </w:rPr>
      </w:pPr>
    </w:p>
    <w:p w14:paraId="38BF601F" w14:textId="77777777" w:rsidR="004F0653" w:rsidRDefault="004F0653" w:rsidP="004F0653">
      <w:pPr>
        <w:ind w:left="-284" w:right="-238"/>
        <w:rPr>
          <w:rFonts w:ascii="Arial" w:hAnsi="Arial" w:cs="Arial"/>
          <w:bCs/>
          <w:kern w:val="28"/>
          <w:szCs w:val="24"/>
        </w:rPr>
      </w:pPr>
    </w:p>
    <w:p w14:paraId="00BBC1E2" w14:textId="03A97E2D" w:rsidR="004F0653" w:rsidRPr="002B29FA" w:rsidRDefault="002B29FA" w:rsidP="004F0653">
      <w:pPr>
        <w:ind w:left="-284" w:right="-238"/>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4D610732" w14:textId="54E6A3F1" w:rsidR="03A5F03D" w:rsidRDefault="03A5F03D" w:rsidP="00873693">
      <w:pPr>
        <w:ind w:left="-284"/>
        <w:jc w:val="both"/>
        <w:rPr>
          <w:rFonts w:ascii="Arial" w:hAnsi="Arial" w:cs="Arial"/>
          <w:caps/>
          <w:color w:val="17365D" w:themeColor="text2" w:themeShade="BF"/>
        </w:rPr>
      </w:pPr>
      <w:r w:rsidRPr="4912DA09">
        <w:rPr>
          <w:rFonts w:ascii="Arial" w:eastAsia="Arial" w:hAnsi="Arial" w:cs="Arial"/>
          <w:szCs w:val="24"/>
        </w:rPr>
        <w:t>The plot ratio proposed in December 2022 was 0.8</w:t>
      </w:r>
      <w:r w:rsidR="356C1925" w:rsidRPr="4912DA09">
        <w:rPr>
          <w:rFonts w:ascii="Arial" w:eastAsia="Arial" w:hAnsi="Arial" w:cs="Arial"/>
          <w:szCs w:val="24"/>
        </w:rPr>
        <w:t>2</w:t>
      </w:r>
      <w:r w:rsidRPr="4912DA09">
        <w:rPr>
          <w:rFonts w:ascii="Arial" w:eastAsia="Arial" w:hAnsi="Arial" w:cs="Arial"/>
          <w:szCs w:val="24"/>
        </w:rPr>
        <w:t>. The plot ratio of the current proposal is 0.7</w:t>
      </w:r>
      <w:r w:rsidR="2ED3C3E6" w:rsidRPr="4912DA09">
        <w:rPr>
          <w:rFonts w:ascii="Arial" w:eastAsia="Arial" w:hAnsi="Arial" w:cs="Arial"/>
          <w:szCs w:val="24"/>
        </w:rPr>
        <w:t>9</w:t>
      </w:r>
      <w:r w:rsidRPr="4912DA09">
        <w:rPr>
          <w:rFonts w:ascii="Arial" w:eastAsia="Arial" w:hAnsi="Arial" w:cs="Arial"/>
          <w:szCs w:val="24"/>
        </w:rPr>
        <w:t xml:space="preserve">. </w:t>
      </w:r>
    </w:p>
    <w:p w14:paraId="4395AF04" w14:textId="05838911" w:rsidR="03A5F03D" w:rsidRDefault="03A5F03D" w:rsidP="00873693">
      <w:pPr>
        <w:jc w:val="both"/>
      </w:pPr>
      <w:r w:rsidRPr="4912DA09">
        <w:rPr>
          <w:rFonts w:ascii="Arial" w:eastAsia="Arial" w:hAnsi="Arial" w:cs="Arial"/>
          <w:szCs w:val="24"/>
        </w:rPr>
        <w:t xml:space="preserve"> </w:t>
      </w:r>
    </w:p>
    <w:p w14:paraId="4F922F1C" w14:textId="45795C3C" w:rsidR="03A5F03D" w:rsidRDefault="03A5F03D" w:rsidP="00873693">
      <w:pPr>
        <w:ind w:left="-284" w:right="-238"/>
        <w:jc w:val="both"/>
      </w:pPr>
      <w:r w:rsidRPr="4912DA09">
        <w:rPr>
          <w:rFonts w:ascii="Arial" w:eastAsia="Arial" w:hAnsi="Arial" w:cs="Arial"/>
          <w:szCs w:val="24"/>
        </w:rPr>
        <w:t>It should be noted that as of 1 September 2023, the Medium Density R-Codes 2023 come into effect. The Medium Density R-Codes 2023 do not include plot ratio as a design element and replace it with the new design element ‘site cover’. The Medium Density deemed-to-comply provision for site cover in R40 is a maximum of 65%. The current proposal achieves this deemed-to-comply provision as it covers 61% of the site.</w:t>
      </w:r>
    </w:p>
    <w:p w14:paraId="4C16E060" w14:textId="77777777" w:rsidR="0025558E" w:rsidRDefault="0025558E" w:rsidP="00873693">
      <w:pPr>
        <w:ind w:left="-284" w:right="-238"/>
        <w:jc w:val="both"/>
        <w:rPr>
          <w:rFonts w:ascii="Arial" w:hAnsi="Arial" w:cs="Arial"/>
          <w:bCs/>
          <w:kern w:val="28"/>
          <w:szCs w:val="24"/>
        </w:rPr>
      </w:pPr>
    </w:p>
    <w:p w14:paraId="603B5F1C" w14:textId="77777777" w:rsidR="004F0653" w:rsidRPr="004F0653" w:rsidRDefault="004F0653" w:rsidP="00873693">
      <w:pPr>
        <w:ind w:left="-284" w:right="-330"/>
        <w:jc w:val="both"/>
        <w:rPr>
          <w:rFonts w:ascii="Arial" w:eastAsia="Calibri" w:hAnsi="Arial" w:cs="Arial"/>
          <w:b/>
          <w:color w:val="244061" w:themeColor="accent1" w:themeShade="80"/>
          <w:szCs w:val="28"/>
          <w:lang w:val="en-US"/>
        </w:rPr>
      </w:pPr>
      <w:r w:rsidRPr="004F0653">
        <w:rPr>
          <w:rFonts w:ascii="Arial" w:eastAsia="Calibri" w:hAnsi="Arial" w:cs="Arial"/>
          <w:b/>
          <w:color w:val="244061" w:themeColor="accent1" w:themeShade="80"/>
          <w:szCs w:val="28"/>
          <w:lang w:val="en-US"/>
        </w:rPr>
        <w:t>Question</w:t>
      </w:r>
    </w:p>
    <w:p w14:paraId="6F6F6B04" w14:textId="22000348" w:rsidR="004F0653" w:rsidRDefault="004F0653" w:rsidP="00873693">
      <w:pPr>
        <w:ind w:left="-284" w:right="-238"/>
        <w:jc w:val="both"/>
        <w:rPr>
          <w:rFonts w:ascii="Arial" w:hAnsi="Arial" w:cs="Arial"/>
          <w:bCs/>
          <w:kern w:val="28"/>
          <w:szCs w:val="24"/>
        </w:rPr>
      </w:pPr>
      <w:r>
        <w:rPr>
          <w:rFonts w:ascii="Arial" w:hAnsi="Arial" w:cs="Arial"/>
          <w:bCs/>
          <w:kern w:val="28"/>
          <w:szCs w:val="24"/>
        </w:rPr>
        <w:t>Councillor Smyth – request that the bin storage be moved to along the laneway rather than along the fence?</w:t>
      </w:r>
    </w:p>
    <w:p w14:paraId="62F8E0FB" w14:textId="77777777" w:rsidR="00B40CA6" w:rsidRDefault="00B40CA6" w:rsidP="00873693">
      <w:pPr>
        <w:ind w:left="-284" w:right="-238"/>
        <w:jc w:val="both"/>
        <w:rPr>
          <w:rFonts w:ascii="Arial" w:hAnsi="Arial" w:cs="Arial"/>
          <w:b/>
          <w:color w:val="17365D" w:themeColor="text2" w:themeShade="BF"/>
          <w:kern w:val="28"/>
          <w:szCs w:val="24"/>
        </w:rPr>
      </w:pPr>
    </w:p>
    <w:p w14:paraId="6A5BC3DE" w14:textId="77777777" w:rsidR="002B29FA" w:rsidRPr="002B29FA" w:rsidRDefault="002B29FA" w:rsidP="00873693">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667F0C1E" w14:textId="0E3C2E57" w:rsidR="002B29FA" w:rsidRPr="002B29FA" w:rsidRDefault="2170D7DA" w:rsidP="008328C2">
      <w:pPr>
        <w:ind w:left="-284"/>
        <w:jc w:val="both"/>
        <w:rPr>
          <w:rFonts w:ascii="Arial" w:eastAsia="Arial" w:hAnsi="Arial" w:cs="Arial"/>
          <w:szCs w:val="24"/>
        </w:rPr>
      </w:pPr>
      <w:r w:rsidRPr="4912DA09">
        <w:rPr>
          <w:rFonts w:ascii="Arial" w:eastAsia="Arial" w:hAnsi="Arial" w:cs="Arial"/>
          <w:szCs w:val="24"/>
        </w:rPr>
        <w:t>Revised</w:t>
      </w:r>
      <w:r w:rsidR="70A9343C" w:rsidRPr="4912DA09">
        <w:rPr>
          <w:rFonts w:ascii="Arial" w:eastAsia="Arial" w:hAnsi="Arial" w:cs="Arial"/>
          <w:szCs w:val="24"/>
        </w:rPr>
        <w:t xml:space="preserve"> Development </w:t>
      </w:r>
      <w:r w:rsidR="24751B58" w:rsidRPr="4912DA09">
        <w:rPr>
          <w:rFonts w:ascii="Arial" w:eastAsia="Arial" w:hAnsi="Arial" w:cs="Arial"/>
          <w:szCs w:val="24"/>
        </w:rPr>
        <w:t>P</w:t>
      </w:r>
      <w:r w:rsidRPr="4912DA09">
        <w:rPr>
          <w:rFonts w:ascii="Arial" w:eastAsia="Arial" w:hAnsi="Arial" w:cs="Arial"/>
          <w:szCs w:val="24"/>
        </w:rPr>
        <w:t>lans</w:t>
      </w:r>
      <w:r w:rsidR="4F2FFAE4" w:rsidRPr="4912DA09">
        <w:rPr>
          <w:rFonts w:ascii="Arial" w:eastAsia="Arial" w:hAnsi="Arial" w:cs="Arial"/>
          <w:szCs w:val="24"/>
        </w:rPr>
        <w:t xml:space="preserve"> (Attachment 7) and Revised Landscaping Plans (</w:t>
      </w:r>
      <w:r w:rsidR="7D766104" w:rsidRPr="4912DA09">
        <w:rPr>
          <w:rFonts w:ascii="Arial" w:eastAsia="Arial" w:hAnsi="Arial" w:cs="Arial"/>
          <w:szCs w:val="24"/>
        </w:rPr>
        <w:t>Attachment</w:t>
      </w:r>
      <w:r w:rsidR="4F2FFAE4" w:rsidRPr="4912DA09">
        <w:rPr>
          <w:rFonts w:ascii="Arial" w:eastAsia="Arial" w:hAnsi="Arial" w:cs="Arial"/>
          <w:szCs w:val="24"/>
        </w:rPr>
        <w:t xml:space="preserve"> 8)</w:t>
      </w:r>
      <w:r w:rsidRPr="4912DA09">
        <w:rPr>
          <w:rFonts w:ascii="Arial" w:eastAsia="Arial" w:hAnsi="Arial" w:cs="Arial"/>
          <w:szCs w:val="24"/>
        </w:rPr>
        <w:t xml:space="preserve"> have been received</w:t>
      </w:r>
      <w:r w:rsidR="507FD8F7" w:rsidRPr="4912DA09">
        <w:rPr>
          <w:rFonts w:ascii="Arial" w:eastAsia="Arial" w:hAnsi="Arial" w:cs="Arial"/>
          <w:szCs w:val="24"/>
        </w:rPr>
        <w:t xml:space="preserve">. The revised </w:t>
      </w:r>
      <w:r w:rsidR="12CDEE92" w:rsidRPr="4912DA09">
        <w:rPr>
          <w:rFonts w:ascii="Arial" w:eastAsia="Arial" w:hAnsi="Arial" w:cs="Arial"/>
          <w:szCs w:val="24"/>
        </w:rPr>
        <w:t>Development</w:t>
      </w:r>
      <w:r w:rsidR="507FD8F7" w:rsidRPr="4912DA09">
        <w:rPr>
          <w:rFonts w:ascii="Arial" w:eastAsia="Arial" w:hAnsi="Arial" w:cs="Arial"/>
          <w:szCs w:val="24"/>
        </w:rPr>
        <w:t xml:space="preserve"> Plans show the </w:t>
      </w:r>
      <w:r w:rsidRPr="4912DA09">
        <w:rPr>
          <w:rFonts w:ascii="Arial" w:eastAsia="Arial" w:hAnsi="Arial" w:cs="Arial"/>
          <w:szCs w:val="24"/>
        </w:rPr>
        <w:t>relocat</w:t>
      </w:r>
      <w:r w:rsidR="4F62CAB5" w:rsidRPr="4912DA09">
        <w:rPr>
          <w:rFonts w:ascii="Arial" w:eastAsia="Arial" w:hAnsi="Arial" w:cs="Arial"/>
          <w:szCs w:val="24"/>
        </w:rPr>
        <w:t>ion of</w:t>
      </w:r>
      <w:r w:rsidRPr="4912DA09">
        <w:rPr>
          <w:rFonts w:ascii="Arial" w:eastAsia="Arial" w:hAnsi="Arial" w:cs="Arial"/>
          <w:szCs w:val="24"/>
        </w:rPr>
        <w:t xml:space="preserve"> the bin storage area to the western boundary adjacent to the laneway. There is also the possibility of waste collection directly from the laneway should an acceptable agreement be reached with the City.</w:t>
      </w:r>
      <w:r w:rsidR="6B90C19D" w:rsidRPr="4912DA09">
        <w:rPr>
          <w:rFonts w:ascii="Arial" w:eastAsia="Arial" w:hAnsi="Arial" w:cs="Arial"/>
          <w:szCs w:val="24"/>
        </w:rPr>
        <w:t xml:space="preserve"> </w:t>
      </w:r>
      <w:r w:rsidR="35F96C88" w:rsidRPr="4912DA09">
        <w:rPr>
          <w:rFonts w:ascii="Arial" w:eastAsia="Arial" w:hAnsi="Arial" w:cs="Arial"/>
          <w:szCs w:val="24"/>
        </w:rPr>
        <w:t>There will likely be only 8 bins on site as the waste generation is based on litres per unit rather than bins per unit. Each unit will have a recycling bin, but the units will likely share 2-3 general waste bins and 1-2 FOGO bins.</w:t>
      </w:r>
    </w:p>
    <w:p w14:paraId="6413F1E4" w14:textId="00DF2143" w:rsidR="002B29FA" w:rsidRPr="002B29FA" w:rsidRDefault="002B29FA" w:rsidP="4912DA09">
      <w:pPr>
        <w:rPr>
          <w:rFonts w:ascii="Arial" w:hAnsi="Arial" w:cs="Arial"/>
          <w:caps/>
          <w:color w:val="17365D" w:themeColor="text2" w:themeShade="BF"/>
        </w:rPr>
      </w:pPr>
    </w:p>
    <w:p w14:paraId="23A9FDC8" w14:textId="7DA5FF23" w:rsidR="002B29FA" w:rsidRPr="002B29FA" w:rsidRDefault="716B6FF1" w:rsidP="00873693">
      <w:pPr>
        <w:ind w:left="-284"/>
        <w:jc w:val="both"/>
        <w:rPr>
          <w:rFonts w:ascii="Arial" w:eastAsia="Arial" w:hAnsi="Arial" w:cs="Arial"/>
          <w:b/>
          <w:bCs/>
          <w:szCs w:val="24"/>
        </w:rPr>
      </w:pPr>
      <w:r w:rsidRPr="4912DA09">
        <w:rPr>
          <w:rFonts w:ascii="Arial" w:eastAsia="Arial" w:hAnsi="Arial" w:cs="Arial"/>
          <w:b/>
          <w:bCs/>
          <w:szCs w:val="24"/>
        </w:rPr>
        <w:t>Revised officer recommendation</w:t>
      </w:r>
    </w:p>
    <w:p w14:paraId="47D9603F" w14:textId="166DE57D" w:rsidR="002B29FA" w:rsidRPr="002B29FA" w:rsidRDefault="002B29FA" w:rsidP="00873693">
      <w:pPr>
        <w:ind w:left="-284"/>
        <w:jc w:val="both"/>
        <w:rPr>
          <w:rFonts w:ascii="Arial" w:eastAsia="Arial" w:hAnsi="Arial" w:cs="Arial"/>
          <w:b/>
          <w:bCs/>
          <w:szCs w:val="24"/>
        </w:rPr>
      </w:pPr>
    </w:p>
    <w:p w14:paraId="4624E7E3" w14:textId="28ACC14C" w:rsidR="002B29FA" w:rsidRPr="002B29FA" w:rsidRDefault="716B6FF1" w:rsidP="00873693">
      <w:pPr>
        <w:ind w:left="-284"/>
        <w:jc w:val="both"/>
        <w:rPr>
          <w:rFonts w:ascii="Arial" w:eastAsia="Arial" w:hAnsi="Arial" w:cs="Arial"/>
          <w:b/>
          <w:bCs/>
          <w:szCs w:val="24"/>
        </w:rPr>
      </w:pPr>
      <w:r w:rsidRPr="4912DA09">
        <w:rPr>
          <w:rFonts w:ascii="Arial" w:eastAsia="Arial" w:hAnsi="Arial" w:cs="Arial"/>
          <w:szCs w:val="24"/>
        </w:rPr>
        <w:t xml:space="preserve">Following </w:t>
      </w:r>
      <w:r w:rsidR="53EA112F" w:rsidRPr="4912DA09">
        <w:rPr>
          <w:rFonts w:ascii="Arial" w:eastAsia="Arial" w:hAnsi="Arial" w:cs="Arial"/>
          <w:szCs w:val="24"/>
        </w:rPr>
        <w:t>receipt</w:t>
      </w:r>
      <w:r w:rsidRPr="4912DA09">
        <w:rPr>
          <w:rFonts w:ascii="Arial" w:eastAsia="Arial" w:hAnsi="Arial" w:cs="Arial"/>
          <w:szCs w:val="24"/>
        </w:rPr>
        <w:t xml:space="preserve"> of the revised plans (</w:t>
      </w:r>
      <w:r w:rsidR="5C89DB6C" w:rsidRPr="4912DA09">
        <w:rPr>
          <w:rFonts w:ascii="Arial" w:eastAsia="Arial" w:hAnsi="Arial" w:cs="Arial"/>
          <w:szCs w:val="24"/>
        </w:rPr>
        <w:t>Attachments</w:t>
      </w:r>
      <w:r w:rsidRPr="4912DA09">
        <w:rPr>
          <w:rFonts w:ascii="Arial" w:eastAsia="Arial" w:hAnsi="Arial" w:cs="Arial"/>
          <w:szCs w:val="24"/>
        </w:rPr>
        <w:t xml:space="preserve"> 7 and 8) a further </w:t>
      </w:r>
      <w:r w:rsidR="1D47E6EB" w:rsidRPr="4912DA09">
        <w:rPr>
          <w:rFonts w:ascii="Arial" w:eastAsia="Arial" w:hAnsi="Arial" w:cs="Arial"/>
          <w:szCs w:val="24"/>
        </w:rPr>
        <w:t>assessment</w:t>
      </w:r>
      <w:r w:rsidRPr="4912DA09">
        <w:rPr>
          <w:rFonts w:ascii="Arial" w:eastAsia="Arial" w:hAnsi="Arial" w:cs="Arial"/>
          <w:szCs w:val="24"/>
        </w:rPr>
        <w:t xml:space="preserve"> has been </w:t>
      </w:r>
      <w:r w:rsidR="02E8F1F8" w:rsidRPr="4912DA09">
        <w:rPr>
          <w:rFonts w:ascii="Arial" w:eastAsia="Arial" w:hAnsi="Arial" w:cs="Arial"/>
          <w:szCs w:val="24"/>
        </w:rPr>
        <w:t>undertaken</w:t>
      </w:r>
      <w:r w:rsidRPr="4912DA09">
        <w:rPr>
          <w:rFonts w:ascii="Arial" w:eastAsia="Arial" w:hAnsi="Arial" w:cs="Arial"/>
          <w:szCs w:val="24"/>
        </w:rPr>
        <w:t xml:space="preserve"> of the council reasons for refusal in December, and </w:t>
      </w:r>
      <w:r w:rsidR="0A93D50E" w:rsidRPr="4912DA09">
        <w:rPr>
          <w:rFonts w:ascii="Arial" w:eastAsia="Arial" w:hAnsi="Arial" w:cs="Arial"/>
          <w:szCs w:val="24"/>
        </w:rPr>
        <w:t xml:space="preserve">the provision of additional on the </w:t>
      </w:r>
      <w:r w:rsidR="31ED6D1D" w:rsidRPr="4912DA09">
        <w:rPr>
          <w:rFonts w:ascii="Arial" w:eastAsia="Arial" w:hAnsi="Arial" w:cs="Arial"/>
          <w:szCs w:val="24"/>
        </w:rPr>
        <w:t>S</w:t>
      </w:r>
      <w:r w:rsidR="0A93D50E" w:rsidRPr="4912DA09">
        <w:rPr>
          <w:rFonts w:ascii="Arial" w:eastAsia="Arial" w:hAnsi="Arial" w:cs="Arial"/>
          <w:szCs w:val="24"/>
        </w:rPr>
        <w:t xml:space="preserve">tate </w:t>
      </w:r>
      <w:r w:rsidR="43CED91C" w:rsidRPr="4912DA09">
        <w:rPr>
          <w:rFonts w:ascii="Arial" w:eastAsia="Arial" w:hAnsi="Arial" w:cs="Arial"/>
          <w:szCs w:val="24"/>
        </w:rPr>
        <w:t>Administrative</w:t>
      </w:r>
      <w:r w:rsidR="0A93D50E" w:rsidRPr="4912DA09">
        <w:rPr>
          <w:rFonts w:ascii="Arial" w:eastAsia="Arial" w:hAnsi="Arial" w:cs="Arial"/>
          <w:szCs w:val="24"/>
        </w:rPr>
        <w:t xml:space="preserve"> </w:t>
      </w:r>
      <w:r w:rsidR="75072387" w:rsidRPr="4912DA09">
        <w:rPr>
          <w:rFonts w:ascii="Arial" w:eastAsia="Arial" w:hAnsi="Arial" w:cs="Arial"/>
          <w:szCs w:val="24"/>
        </w:rPr>
        <w:t>T</w:t>
      </w:r>
      <w:r w:rsidR="0A93D50E" w:rsidRPr="4912DA09">
        <w:rPr>
          <w:rFonts w:ascii="Arial" w:eastAsia="Arial" w:hAnsi="Arial" w:cs="Arial"/>
          <w:szCs w:val="24"/>
        </w:rPr>
        <w:t>ribunal considerations</w:t>
      </w:r>
      <w:r w:rsidR="5ED15162" w:rsidRPr="4912DA09">
        <w:rPr>
          <w:rFonts w:ascii="Arial" w:eastAsia="Arial" w:hAnsi="Arial" w:cs="Arial"/>
          <w:szCs w:val="24"/>
        </w:rPr>
        <w:t>.</w:t>
      </w:r>
      <w:r w:rsidR="1BABC262" w:rsidRPr="4912DA09">
        <w:rPr>
          <w:rFonts w:ascii="Arial" w:eastAsia="Arial" w:hAnsi="Arial" w:cs="Arial"/>
          <w:b/>
          <w:bCs/>
          <w:szCs w:val="24"/>
        </w:rPr>
        <w:t xml:space="preserve"> </w:t>
      </w:r>
    </w:p>
    <w:p w14:paraId="1938C202" w14:textId="454ED8DC" w:rsidR="002B29FA" w:rsidRPr="002B29FA" w:rsidRDefault="002B29FA" w:rsidP="00873693">
      <w:pPr>
        <w:ind w:left="-284"/>
        <w:jc w:val="both"/>
        <w:rPr>
          <w:rFonts w:ascii="Arial" w:eastAsia="Arial" w:hAnsi="Arial" w:cs="Arial"/>
          <w:szCs w:val="24"/>
        </w:rPr>
      </w:pPr>
    </w:p>
    <w:p w14:paraId="0C0227A9" w14:textId="0AF16BE3" w:rsidR="002B29FA" w:rsidRPr="002B29FA" w:rsidRDefault="35F96C88" w:rsidP="00873693">
      <w:pPr>
        <w:ind w:left="-284"/>
        <w:jc w:val="both"/>
        <w:rPr>
          <w:rFonts w:ascii="Arial" w:eastAsia="Arial" w:hAnsi="Arial" w:cs="Arial"/>
          <w:szCs w:val="24"/>
        </w:rPr>
      </w:pPr>
      <w:r w:rsidRPr="4912DA09">
        <w:rPr>
          <w:rFonts w:ascii="Arial" w:eastAsia="Arial" w:hAnsi="Arial" w:cs="Arial"/>
          <w:szCs w:val="24"/>
        </w:rPr>
        <w:t xml:space="preserve">Refusal reason 1 - Overshadowing </w:t>
      </w:r>
    </w:p>
    <w:p w14:paraId="7E65EDEB" w14:textId="444DBCA0" w:rsidR="002B29FA" w:rsidRPr="002B29FA" w:rsidRDefault="35F96C88" w:rsidP="00873693">
      <w:pPr>
        <w:ind w:left="-284"/>
        <w:jc w:val="both"/>
      </w:pPr>
      <w:r w:rsidRPr="4912DA09">
        <w:rPr>
          <w:rFonts w:ascii="Arial" w:eastAsia="Arial" w:hAnsi="Arial" w:cs="Arial"/>
          <w:color w:val="000000" w:themeColor="text1"/>
          <w:szCs w:val="24"/>
        </w:rPr>
        <w:t xml:space="preserve"> </w:t>
      </w:r>
    </w:p>
    <w:p w14:paraId="39720D58" w14:textId="22DC815B" w:rsidR="002B29FA" w:rsidRPr="002B29FA" w:rsidRDefault="35F96C88" w:rsidP="00873693">
      <w:pPr>
        <w:ind w:left="-284"/>
        <w:jc w:val="both"/>
      </w:pPr>
      <w:r w:rsidRPr="4912DA09">
        <w:rPr>
          <w:rFonts w:ascii="Arial" w:eastAsia="Arial" w:hAnsi="Arial" w:cs="Arial"/>
          <w:color w:val="000000" w:themeColor="text1"/>
          <w:szCs w:val="24"/>
        </w:rPr>
        <w:t>The upper floor of the building has been altered to increase the setbacks from the southern lot boundary. The increase in setback has reduced the length of shadow cast over the adjoining lot, with a specific reduction in the shadow cast over the habitable rooms on the ground floor. The overall design reasonably minimises overshadowing of the habitable spaces and outdoor living areas of the adjoining lot and achieves the Element Objective of design element 3.2 Orientation</w:t>
      </w:r>
      <w:r w:rsidR="54353FCE" w:rsidRPr="4912DA09">
        <w:rPr>
          <w:rFonts w:ascii="Arial" w:eastAsia="Arial" w:hAnsi="Arial" w:cs="Arial"/>
          <w:color w:val="000000" w:themeColor="text1"/>
          <w:szCs w:val="24"/>
        </w:rPr>
        <w:t xml:space="preserve"> of Volume 2 of the R-Codes.</w:t>
      </w:r>
      <w:r w:rsidRPr="4912DA09">
        <w:rPr>
          <w:rFonts w:ascii="Arial" w:eastAsia="Arial" w:hAnsi="Arial" w:cs="Arial"/>
          <w:szCs w:val="24"/>
        </w:rPr>
        <w:t xml:space="preserve"> </w:t>
      </w:r>
    </w:p>
    <w:p w14:paraId="423F13A6" w14:textId="2554EC57" w:rsidR="0025558E" w:rsidRPr="0025558E" w:rsidRDefault="35F96C88" w:rsidP="0025558E">
      <w:pPr>
        <w:ind w:left="-284"/>
        <w:jc w:val="both"/>
      </w:pPr>
      <w:r w:rsidRPr="4912DA09">
        <w:rPr>
          <w:rFonts w:ascii="Arial" w:eastAsia="Arial" w:hAnsi="Arial" w:cs="Arial"/>
          <w:szCs w:val="24"/>
        </w:rPr>
        <w:t xml:space="preserve"> </w:t>
      </w:r>
    </w:p>
    <w:p w14:paraId="69610A6C" w14:textId="1DD3A119" w:rsidR="002B29FA" w:rsidRPr="002B29FA" w:rsidRDefault="35F96C88" w:rsidP="00873693">
      <w:pPr>
        <w:ind w:left="-284"/>
        <w:jc w:val="both"/>
      </w:pPr>
      <w:r w:rsidRPr="4912DA09">
        <w:rPr>
          <w:rFonts w:ascii="Arial" w:eastAsia="Arial" w:hAnsi="Arial" w:cs="Arial"/>
          <w:szCs w:val="24"/>
        </w:rPr>
        <w:t xml:space="preserve">Refusal reason 2 - Bulk/Scale (Plot Ratio) </w:t>
      </w:r>
    </w:p>
    <w:p w14:paraId="6E3C63F5" w14:textId="7669A164" w:rsidR="005F2477" w:rsidRPr="002B29FA" w:rsidRDefault="35F96C88" w:rsidP="00873693">
      <w:pPr>
        <w:ind w:left="-284"/>
        <w:jc w:val="both"/>
      </w:pPr>
      <w:r w:rsidRPr="4912DA09">
        <w:rPr>
          <w:rFonts w:ascii="Arial" w:eastAsia="Arial" w:hAnsi="Arial" w:cs="Arial"/>
          <w:szCs w:val="24"/>
        </w:rPr>
        <w:t xml:space="preserve"> </w:t>
      </w:r>
    </w:p>
    <w:p w14:paraId="7983139A" w14:textId="016B560C" w:rsidR="002B29FA" w:rsidRPr="002B29FA" w:rsidRDefault="35F96C88" w:rsidP="00873693">
      <w:pPr>
        <w:ind w:left="-284"/>
        <w:jc w:val="both"/>
      </w:pPr>
      <w:r w:rsidRPr="4912DA09">
        <w:rPr>
          <w:rFonts w:ascii="Arial" w:eastAsia="Arial" w:hAnsi="Arial" w:cs="Arial"/>
          <w:color w:val="000000" w:themeColor="text1"/>
          <w:szCs w:val="24"/>
        </w:rPr>
        <w:t xml:space="preserve">The development has a height of two storeys and now features significant articulation and setbacks which mitigate the impact of building bulk for adjoining lots. </w:t>
      </w:r>
      <w:r w:rsidRPr="4912DA09">
        <w:rPr>
          <w:rFonts w:ascii="Arial" w:eastAsia="Arial" w:hAnsi="Arial" w:cs="Arial"/>
          <w:szCs w:val="24"/>
        </w:rPr>
        <w:t xml:space="preserve">The overall proposed scale and built form of the development results in a design that essentially presents as a two storey single house and is appropriate for the R40 density code. </w:t>
      </w:r>
      <w:r w:rsidRPr="4912DA09">
        <w:rPr>
          <w:rFonts w:ascii="Arial" w:eastAsia="Arial" w:hAnsi="Arial" w:cs="Arial"/>
          <w:color w:val="000000" w:themeColor="text1"/>
          <w:szCs w:val="24"/>
        </w:rPr>
        <w:t xml:space="preserve"> </w:t>
      </w:r>
      <w:r w:rsidRPr="4912DA09">
        <w:rPr>
          <w:rFonts w:ascii="Arial" w:eastAsia="Arial" w:hAnsi="Arial" w:cs="Arial"/>
          <w:szCs w:val="24"/>
        </w:rPr>
        <w:t xml:space="preserve">It should be noted that as of 1 September 2023, the Medium Density R-Codes 2023 come into effect. The Medium Density R-Codes 2023 do not include plot ratio as a design element and replace it with the new design element ‘site cover’. The Medium Density deemed-to-comply provision for site cover in R40 is a maximum of 65%. The current proposal achieves this deemed-to-comply provision as it covers 61% of the site. </w:t>
      </w:r>
    </w:p>
    <w:p w14:paraId="33C12D05" w14:textId="5B135A40" w:rsidR="002B29FA" w:rsidRPr="002B29FA" w:rsidRDefault="35F96C88" w:rsidP="4912DA09">
      <w:r w:rsidRPr="4912DA09">
        <w:rPr>
          <w:rFonts w:ascii="Arial" w:eastAsia="Arial" w:hAnsi="Arial" w:cs="Arial"/>
          <w:szCs w:val="24"/>
        </w:rPr>
        <w:t xml:space="preserve"> </w:t>
      </w:r>
    </w:p>
    <w:p w14:paraId="4B954503" w14:textId="484AF62E" w:rsidR="002B29FA" w:rsidRPr="002B29FA" w:rsidRDefault="35F96C88" w:rsidP="00873693">
      <w:pPr>
        <w:ind w:left="-284"/>
        <w:jc w:val="both"/>
      </w:pPr>
      <w:r w:rsidRPr="4912DA09">
        <w:rPr>
          <w:rFonts w:ascii="Arial" w:eastAsia="Arial" w:hAnsi="Arial" w:cs="Arial"/>
          <w:szCs w:val="24"/>
        </w:rPr>
        <w:t xml:space="preserve">Refusal reason 3 - Street setback </w:t>
      </w:r>
    </w:p>
    <w:p w14:paraId="6A6DE3F1" w14:textId="0AB62169" w:rsidR="002B29FA" w:rsidRPr="002B29FA" w:rsidRDefault="35F96C88" w:rsidP="00873693">
      <w:pPr>
        <w:ind w:left="-284"/>
        <w:jc w:val="both"/>
      </w:pPr>
      <w:r w:rsidRPr="4912DA09">
        <w:rPr>
          <w:rFonts w:ascii="Arial" w:eastAsia="Arial" w:hAnsi="Arial" w:cs="Arial"/>
          <w:szCs w:val="24"/>
        </w:rPr>
        <w:t xml:space="preserve"> </w:t>
      </w:r>
    </w:p>
    <w:p w14:paraId="2D65BE55" w14:textId="188BB853" w:rsidR="002B29FA" w:rsidRPr="002B29FA" w:rsidRDefault="35F96C88" w:rsidP="00873693">
      <w:pPr>
        <w:ind w:left="-284"/>
        <w:jc w:val="both"/>
        <w:rPr>
          <w:rFonts w:ascii="Arial" w:eastAsia="Arial" w:hAnsi="Arial" w:cs="Arial"/>
          <w:color w:val="000000" w:themeColor="text1"/>
          <w:szCs w:val="24"/>
        </w:rPr>
      </w:pPr>
      <w:r w:rsidRPr="4912DA09">
        <w:rPr>
          <w:rFonts w:ascii="Arial" w:eastAsia="Arial" w:hAnsi="Arial" w:cs="Arial"/>
          <w:color w:val="000000" w:themeColor="text1"/>
          <w:szCs w:val="24"/>
        </w:rPr>
        <w:t xml:space="preserve">Additional information regarding landscaping of the verge has been provided </w:t>
      </w:r>
      <w:r w:rsidR="211124E0" w:rsidRPr="4912DA09">
        <w:rPr>
          <w:rFonts w:ascii="Arial" w:eastAsia="Arial" w:hAnsi="Arial" w:cs="Arial"/>
          <w:color w:val="000000" w:themeColor="text1"/>
          <w:szCs w:val="24"/>
        </w:rPr>
        <w:t>(refer to Attachment 8)</w:t>
      </w:r>
      <w:r w:rsidRPr="4912DA09">
        <w:rPr>
          <w:rFonts w:ascii="Arial" w:eastAsia="Arial" w:hAnsi="Arial" w:cs="Arial"/>
          <w:color w:val="000000" w:themeColor="text1"/>
          <w:szCs w:val="24"/>
        </w:rPr>
        <w:t xml:space="preserve">. The extensive landscaping of the verge contributes to and complements the landscape character of the street. The building also occupies a lower proportion of the street frontage (60%) compared to other houses along Alexander Road, achieving a balance between built form and open space. With the addition of the significant verge landscaping, the proposed street setback is considered to be appropriate for an R40 area in transition and is commensurate with that of a two storey single house. </w:t>
      </w:r>
    </w:p>
    <w:p w14:paraId="487B80DD" w14:textId="14995AF3" w:rsidR="002B29FA" w:rsidRPr="002B29FA" w:rsidRDefault="35F96C88" w:rsidP="00873693">
      <w:pPr>
        <w:ind w:left="-284"/>
        <w:jc w:val="both"/>
      </w:pPr>
      <w:r w:rsidRPr="4912DA09">
        <w:rPr>
          <w:rFonts w:ascii="Arial" w:eastAsia="Arial" w:hAnsi="Arial" w:cs="Arial"/>
          <w:szCs w:val="24"/>
        </w:rPr>
        <w:t xml:space="preserve">Refusal reason 4 - Waste management </w:t>
      </w:r>
    </w:p>
    <w:p w14:paraId="03B9711C" w14:textId="29331F37" w:rsidR="002B29FA" w:rsidRPr="002B29FA" w:rsidRDefault="35F96C88" w:rsidP="00873693">
      <w:pPr>
        <w:ind w:left="-284"/>
        <w:jc w:val="both"/>
      </w:pPr>
      <w:r w:rsidRPr="4912DA09">
        <w:rPr>
          <w:rFonts w:ascii="Arial" w:eastAsia="Arial" w:hAnsi="Arial" w:cs="Arial"/>
          <w:szCs w:val="24"/>
        </w:rPr>
        <w:t xml:space="preserve"> </w:t>
      </w:r>
    </w:p>
    <w:p w14:paraId="472BA37B" w14:textId="007BCF10" w:rsidR="002B29FA" w:rsidRPr="002B29FA" w:rsidRDefault="35F96C88" w:rsidP="00873693">
      <w:pPr>
        <w:ind w:left="-284"/>
        <w:jc w:val="both"/>
        <w:rPr>
          <w:rFonts w:ascii="Arial" w:eastAsia="Arial" w:hAnsi="Arial" w:cs="Arial"/>
          <w:color w:val="000000" w:themeColor="text1"/>
          <w:szCs w:val="24"/>
        </w:rPr>
      </w:pPr>
      <w:r w:rsidRPr="4912DA09">
        <w:rPr>
          <w:rFonts w:ascii="Arial" w:eastAsia="Arial" w:hAnsi="Arial" w:cs="Arial"/>
          <w:color w:val="000000" w:themeColor="text1"/>
          <w:szCs w:val="24"/>
        </w:rPr>
        <w:t>Amended plans have been received</w:t>
      </w:r>
      <w:r w:rsidR="4CE76394" w:rsidRPr="4912DA09">
        <w:rPr>
          <w:rFonts w:ascii="Arial" w:eastAsia="Arial" w:hAnsi="Arial" w:cs="Arial"/>
          <w:color w:val="000000" w:themeColor="text1"/>
          <w:szCs w:val="24"/>
        </w:rPr>
        <w:t xml:space="preserve"> (refer to Attachment 7)</w:t>
      </w:r>
      <w:r w:rsidRPr="4912DA09">
        <w:rPr>
          <w:rFonts w:ascii="Arial" w:eastAsia="Arial" w:hAnsi="Arial" w:cs="Arial"/>
          <w:color w:val="000000" w:themeColor="text1"/>
          <w:szCs w:val="24"/>
        </w:rPr>
        <w:t xml:space="preserve"> which propose a relocation of the bins from the southern side lot boundary to the western boundary adjacent to the laneway. If feasible, this location is considered to be sufficiently integrated into the design of the development while minimising adverse impact on the amenity of adjoining sites. The proposal achieves the Element Objectives of Element 4.17 Waste Management</w:t>
      </w:r>
      <w:r w:rsidR="33C0B5EA" w:rsidRPr="4912DA09">
        <w:rPr>
          <w:rFonts w:ascii="Arial" w:eastAsia="Arial" w:hAnsi="Arial" w:cs="Arial"/>
          <w:color w:val="000000" w:themeColor="text1"/>
          <w:szCs w:val="24"/>
        </w:rPr>
        <w:t xml:space="preserve"> of Volume 2 of the R-Codes.</w:t>
      </w:r>
      <w:r w:rsidRPr="4912DA09">
        <w:rPr>
          <w:rFonts w:ascii="Arial" w:eastAsia="Arial" w:hAnsi="Arial" w:cs="Arial"/>
          <w:color w:val="000000" w:themeColor="text1"/>
          <w:szCs w:val="24"/>
        </w:rPr>
        <w:t xml:space="preserve"> </w:t>
      </w:r>
    </w:p>
    <w:p w14:paraId="2AC3FC4E" w14:textId="1164FD0E" w:rsidR="002B29FA" w:rsidRPr="002B29FA" w:rsidRDefault="35F96C88" w:rsidP="00873693">
      <w:pPr>
        <w:ind w:left="-284"/>
        <w:jc w:val="both"/>
      </w:pPr>
      <w:r w:rsidRPr="4912DA09">
        <w:rPr>
          <w:rFonts w:ascii="Segoe UI" w:eastAsia="Segoe UI" w:hAnsi="Segoe UI" w:cs="Segoe UI"/>
          <w:i/>
          <w:iCs/>
          <w:sz w:val="18"/>
          <w:szCs w:val="18"/>
        </w:rPr>
        <w:t xml:space="preserve"> </w:t>
      </w:r>
    </w:p>
    <w:p w14:paraId="63E76EC0" w14:textId="6E869D28" w:rsidR="002B29FA" w:rsidRPr="002B29FA" w:rsidRDefault="35F96C88" w:rsidP="00873693">
      <w:pPr>
        <w:ind w:left="-284"/>
        <w:jc w:val="both"/>
      </w:pPr>
      <w:r w:rsidRPr="4912DA09">
        <w:rPr>
          <w:rFonts w:ascii="Arial" w:eastAsia="Arial" w:hAnsi="Arial" w:cs="Arial"/>
          <w:b/>
          <w:bCs/>
          <w:szCs w:val="24"/>
        </w:rPr>
        <w:t>SAT Appeal Information</w:t>
      </w:r>
    </w:p>
    <w:p w14:paraId="74F36B52" w14:textId="43393775" w:rsidR="002B29FA" w:rsidRPr="002B29FA" w:rsidRDefault="35F96C88" w:rsidP="00873693">
      <w:pPr>
        <w:ind w:left="-284"/>
        <w:jc w:val="both"/>
      </w:pPr>
      <w:r w:rsidRPr="4912DA09">
        <w:rPr>
          <w:rFonts w:ascii="Arial" w:eastAsia="Arial" w:hAnsi="Arial" w:cs="Arial"/>
          <w:b/>
          <w:bCs/>
          <w:szCs w:val="24"/>
        </w:rPr>
        <w:t xml:space="preserve"> </w:t>
      </w:r>
    </w:p>
    <w:p w14:paraId="20063982" w14:textId="11949526" w:rsidR="002B29FA" w:rsidRPr="002B29FA" w:rsidRDefault="35F96C88" w:rsidP="00873693">
      <w:pPr>
        <w:ind w:left="-284"/>
        <w:jc w:val="both"/>
        <w:rPr>
          <w:rFonts w:ascii="Arial" w:eastAsia="Arial" w:hAnsi="Arial" w:cs="Arial"/>
          <w:szCs w:val="24"/>
        </w:rPr>
      </w:pPr>
      <w:r w:rsidRPr="4912DA09">
        <w:rPr>
          <w:rFonts w:ascii="Arial" w:eastAsia="Arial" w:hAnsi="Arial" w:cs="Arial"/>
          <w:szCs w:val="24"/>
        </w:rPr>
        <w:t xml:space="preserve">Should the City refuse the amended proposal, the matter will progress to SAT for a formal review of the decision. The anticipated costs of defending the decision to refuse the development at the SAT are </w:t>
      </w:r>
      <w:r w:rsidR="4D78D847" w:rsidRPr="4912DA09">
        <w:rPr>
          <w:rFonts w:ascii="Arial" w:eastAsia="Arial" w:hAnsi="Arial" w:cs="Arial"/>
          <w:szCs w:val="24"/>
        </w:rPr>
        <w:t>likely to be in the o</w:t>
      </w:r>
      <w:r w:rsidR="5FB60A11" w:rsidRPr="4912DA09">
        <w:rPr>
          <w:rFonts w:ascii="Arial" w:eastAsia="Arial" w:hAnsi="Arial" w:cs="Arial"/>
          <w:szCs w:val="24"/>
        </w:rPr>
        <w:t>r</w:t>
      </w:r>
      <w:r w:rsidR="4D78D847" w:rsidRPr="4912DA09">
        <w:rPr>
          <w:rFonts w:ascii="Arial" w:eastAsia="Arial" w:hAnsi="Arial" w:cs="Arial"/>
          <w:szCs w:val="24"/>
        </w:rPr>
        <w:t xml:space="preserve">der of </w:t>
      </w:r>
      <w:r w:rsidRPr="4912DA09">
        <w:rPr>
          <w:rFonts w:ascii="Arial" w:eastAsia="Arial" w:hAnsi="Arial" w:cs="Arial"/>
          <w:szCs w:val="24"/>
        </w:rPr>
        <w:t xml:space="preserve">$50,000 </w:t>
      </w:r>
      <w:r w:rsidR="51ED2583" w:rsidRPr="4912DA09">
        <w:rPr>
          <w:rFonts w:ascii="Arial" w:eastAsia="Arial" w:hAnsi="Arial" w:cs="Arial"/>
          <w:szCs w:val="24"/>
        </w:rPr>
        <w:t>to</w:t>
      </w:r>
      <w:r w:rsidRPr="4912DA09">
        <w:rPr>
          <w:rFonts w:ascii="Arial" w:eastAsia="Arial" w:hAnsi="Arial" w:cs="Arial"/>
          <w:szCs w:val="24"/>
        </w:rPr>
        <w:t xml:space="preserve"> $60,000 as the City would require both legal and planning consultant representation. It is expected that the SAT will give due regard to the incoming Medium Density R-Codes 2023, which are certain and imminent and are likely to be in force when the SAT hands down its decision. The Medium Density codes will alter the way the development is assessed compared to the R-Codes Volume 2. </w:t>
      </w:r>
    </w:p>
    <w:p w14:paraId="76D869FD" w14:textId="1171F1BD" w:rsidR="002B29FA" w:rsidRPr="002B29FA" w:rsidRDefault="002B29FA" w:rsidP="4912DA09">
      <w:pPr>
        <w:rPr>
          <w:rFonts w:ascii="Arial" w:eastAsia="Arial" w:hAnsi="Arial" w:cs="Arial"/>
          <w:szCs w:val="24"/>
        </w:rPr>
      </w:pPr>
    </w:p>
    <w:p w14:paraId="0E976B92" w14:textId="0FC7E32A" w:rsidR="002B29FA" w:rsidRPr="002B29FA" w:rsidRDefault="53F0C452" w:rsidP="00873693">
      <w:pPr>
        <w:ind w:left="-284"/>
        <w:jc w:val="both"/>
      </w:pPr>
      <w:r w:rsidRPr="4912DA09">
        <w:rPr>
          <w:rFonts w:ascii="Arial" w:eastAsia="Arial" w:hAnsi="Arial" w:cs="Arial"/>
          <w:b/>
          <w:bCs/>
          <w:color w:val="1F3864"/>
          <w:szCs w:val="24"/>
          <w:lang w:val="en-US"/>
        </w:rPr>
        <w:t>That Council in accordance with Section 31(2)(c) of the State Administrative Tribunal Act 2004, set aside its refusal to grant development approval for four multiple dwellings at 5A and 5B Alexander Road, Dalkeith dated 13 December 2022 and substitutes the previous decision as follows:</w:t>
      </w:r>
    </w:p>
    <w:p w14:paraId="2D63C078" w14:textId="06A4B2DE" w:rsidR="005F2477" w:rsidRPr="002B29FA" w:rsidRDefault="53F0C452" w:rsidP="00873693">
      <w:pPr>
        <w:ind w:left="-284"/>
        <w:jc w:val="both"/>
      </w:pPr>
      <w:r w:rsidRPr="4912DA09">
        <w:rPr>
          <w:rFonts w:ascii="Arial" w:eastAsia="Arial" w:hAnsi="Arial" w:cs="Arial"/>
          <w:b/>
          <w:bCs/>
          <w:color w:val="1F3864"/>
          <w:szCs w:val="24"/>
          <w:lang w:val="en-US"/>
        </w:rPr>
        <w:t xml:space="preserve"> </w:t>
      </w:r>
    </w:p>
    <w:p w14:paraId="728D050B" w14:textId="01BFE5A4" w:rsidR="002B29FA" w:rsidRPr="002B29FA" w:rsidRDefault="53F0C452" w:rsidP="00873693">
      <w:pPr>
        <w:ind w:left="-284"/>
        <w:jc w:val="both"/>
      </w:pPr>
      <w:r w:rsidRPr="4912DA09">
        <w:rPr>
          <w:rFonts w:ascii="Arial" w:eastAsia="Arial" w:hAnsi="Arial" w:cs="Arial"/>
          <w:b/>
          <w:bCs/>
          <w:color w:val="1F3864"/>
          <w:szCs w:val="24"/>
          <w:lang w:val="en-US"/>
        </w:rPr>
        <w:t>In accordance with Clause 68(2)(b) of the Deemed Provisions of the Planning and Development (Local Planning Schemes) Regulations 2015, approves the development application in accordance with the plans date stamped 16 June 2023 for four multiple dwellings at 5A and 5B Alexander Road, Dalkeith, subject to the following conditions:</w:t>
      </w:r>
    </w:p>
    <w:p w14:paraId="04145C5A" w14:textId="566A1B03" w:rsidR="002B29FA" w:rsidRPr="002B29FA" w:rsidRDefault="53F0C452" w:rsidP="4912DA09">
      <w:pPr>
        <w:jc w:val="both"/>
      </w:pPr>
      <w:r w:rsidRPr="4912DA09">
        <w:rPr>
          <w:rFonts w:ascii="Arial" w:eastAsia="Arial" w:hAnsi="Arial" w:cs="Arial"/>
          <w:b/>
          <w:bCs/>
          <w:color w:val="1F3864"/>
          <w:szCs w:val="24"/>
          <w:lang w:val="en-US"/>
        </w:rPr>
        <w:t xml:space="preserve"> </w:t>
      </w:r>
    </w:p>
    <w:p w14:paraId="6B7F67E4" w14:textId="15452ACC" w:rsidR="002B29FA" w:rsidRPr="002B29FA" w:rsidRDefault="53F0C452" w:rsidP="003630DB">
      <w:pPr>
        <w:pStyle w:val="ListParagraph"/>
        <w:numPr>
          <w:ilvl w:val="0"/>
          <w:numId w:val="105"/>
        </w:numPr>
        <w:tabs>
          <w:tab w:val="clear" w:pos="720"/>
        </w:tabs>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This approval relates only to the development as indicated on the approved plans dated 16 June 2023. It does not relate to any other development on this lot and must substantially commence within 2 years from the date of the decision letter. </w:t>
      </w:r>
    </w:p>
    <w:p w14:paraId="6D9D525E" w14:textId="659C5AF4" w:rsidR="002B29FA" w:rsidRPr="002B29FA" w:rsidRDefault="53F0C452" w:rsidP="4912DA09">
      <w:pPr>
        <w:jc w:val="both"/>
      </w:pPr>
      <w:r w:rsidRPr="4912DA09">
        <w:rPr>
          <w:rFonts w:ascii="Arial" w:eastAsia="Arial" w:hAnsi="Arial" w:cs="Arial"/>
          <w:b/>
          <w:bCs/>
          <w:color w:val="1F3864"/>
          <w:szCs w:val="24"/>
          <w:lang w:val="en-US"/>
        </w:rPr>
        <w:t xml:space="preserve"> </w:t>
      </w:r>
    </w:p>
    <w:p w14:paraId="207C434A" w14:textId="263C811E"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works indicated on the approved plans shall be wholly located within the lot boundaries of the subject site.</w:t>
      </w:r>
    </w:p>
    <w:p w14:paraId="46A18B06" w14:textId="2FCAD10E" w:rsidR="002B29FA" w:rsidRPr="002B29FA" w:rsidRDefault="53F0C452" w:rsidP="4912DA09">
      <w:pPr>
        <w:jc w:val="both"/>
      </w:pPr>
      <w:r w:rsidRPr="4912DA09">
        <w:rPr>
          <w:rFonts w:ascii="Arial" w:eastAsia="Arial" w:hAnsi="Arial" w:cs="Arial"/>
          <w:b/>
          <w:bCs/>
          <w:color w:val="1F3864"/>
          <w:szCs w:val="24"/>
          <w:lang w:val="en-US"/>
        </w:rPr>
        <w:t xml:space="preserve"> </w:t>
      </w:r>
    </w:p>
    <w:p w14:paraId="33A5CD1C" w14:textId="1B010188"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All stormwater discharge from the development shall be contained and disposed of on-site unless otherwise approved by the City of Nedlands. </w:t>
      </w:r>
    </w:p>
    <w:p w14:paraId="6D076F92" w14:textId="4183ECED" w:rsidR="002B29FA" w:rsidRPr="002B29FA" w:rsidRDefault="53F0C452" w:rsidP="4912DA09">
      <w:pPr>
        <w:jc w:val="both"/>
      </w:pPr>
      <w:r w:rsidRPr="4912DA09">
        <w:rPr>
          <w:rFonts w:ascii="Arial" w:eastAsia="Arial" w:hAnsi="Arial" w:cs="Arial"/>
          <w:b/>
          <w:bCs/>
          <w:color w:val="1F3864"/>
          <w:szCs w:val="24"/>
          <w:lang w:val="en-US"/>
        </w:rPr>
        <w:t xml:space="preserve"> </w:t>
      </w:r>
    </w:p>
    <w:p w14:paraId="031E8B3D" w14:textId="5E970CFF" w:rsidR="00DA2DA6" w:rsidRPr="00DA2DA6" w:rsidRDefault="53F0C452" w:rsidP="00DA2DA6">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 amended site plan shall be submitted which depicts the relocation of the bin storage area from the southern lot boundary to the western lot boundary. </w:t>
      </w:r>
    </w:p>
    <w:p w14:paraId="7733A7B4" w14:textId="74EBC8B5" w:rsidR="002B29FA" w:rsidRPr="00DA2DA6" w:rsidRDefault="53F0C452" w:rsidP="00DA2DA6">
      <w:pPr>
        <w:pStyle w:val="ListParagraph"/>
        <w:ind w:left="-284"/>
        <w:jc w:val="both"/>
        <w:rPr>
          <w:rFonts w:ascii="Arial" w:eastAsia="Arial" w:hAnsi="Arial" w:cs="Arial"/>
          <w:b/>
          <w:bCs/>
          <w:color w:val="1F3864"/>
          <w:szCs w:val="24"/>
          <w:lang w:val="en-US"/>
        </w:rPr>
      </w:pPr>
      <w:r w:rsidRPr="00DA2DA6">
        <w:rPr>
          <w:rFonts w:ascii="Arial" w:eastAsia="Arial" w:hAnsi="Arial" w:cs="Arial"/>
          <w:b/>
          <w:bCs/>
          <w:color w:val="1F3864"/>
          <w:szCs w:val="24"/>
          <w:lang w:val="en-US"/>
        </w:rPr>
        <w:t xml:space="preserve">Engineering and Design </w:t>
      </w:r>
    </w:p>
    <w:p w14:paraId="6067118F" w14:textId="2A103650" w:rsidR="002B29FA" w:rsidRPr="002B29FA" w:rsidRDefault="53F0C452" w:rsidP="4912DA09">
      <w:pPr>
        <w:jc w:val="both"/>
      </w:pPr>
      <w:r w:rsidRPr="4912DA09">
        <w:rPr>
          <w:rFonts w:ascii="Arial" w:eastAsia="Arial" w:hAnsi="Arial" w:cs="Arial"/>
          <w:b/>
          <w:bCs/>
          <w:color w:val="1F3864"/>
          <w:szCs w:val="24"/>
          <w:lang w:val="en-US"/>
        </w:rPr>
        <w:t xml:space="preserve"> </w:t>
      </w:r>
    </w:p>
    <w:p w14:paraId="67091077" w14:textId="076E62BC"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2DFF1067" w14:textId="5ED8318E"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1C16F2B5" w14:textId="5A03B4E2"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4E272F7E" w14:textId="7E88C364"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6FF57C64" w14:textId="01FC0431"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673E0786" w14:textId="5555CF5F"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29D6577E" w14:textId="319BC3C7" w:rsidR="002B29FA" w:rsidRPr="002B29FA" w:rsidRDefault="53F0C452" w:rsidP="00873693">
      <w:pPr>
        <w:ind w:left="851" w:hanging="567"/>
        <w:jc w:val="both"/>
      </w:pPr>
      <w:r w:rsidRPr="4912DA09">
        <w:rPr>
          <w:rFonts w:ascii="Arial" w:eastAsia="Arial" w:hAnsi="Arial" w:cs="Arial"/>
          <w:b/>
          <w:bCs/>
          <w:color w:val="1F3864"/>
          <w:szCs w:val="24"/>
          <w:lang w:val="en-US"/>
        </w:rPr>
        <w:t xml:space="preserve">a.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101 (No. 7A) Alexander Road, Dalkeith </w:t>
      </w:r>
    </w:p>
    <w:p w14:paraId="47416C07" w14:textId="3FB27904" w:rsidR="002B29FA" w:rsidRPr="002B29FA" w:rsidRDefault="53F0C452" w:rsidP="00873693">
      <w:pPr>
        <w:ind w:left="851" w:hanging="567"/>
        <w:jc w:val="both"/>
      </w:pPr>
      <w:r w:rsidRPr="4912DA09">
        <w:rPr>
          <w:rFonts w:ascii="Arial" w:eastAsia="Arial" w:hAnsi="Arial" w:cs="Arial"/>
          <w:b/>
          <w:bCs/>
          <w:color w:val="1F3864"/>
          <w:szCs w:val="24"/>
          <w:lang w:val="en-US"/>
        </w:rPr>
        <w:t xml:space="preserve">b.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1 (No. 3A)  Alexander Road, Dalkeith </w:t>
      </w:r>
    </w:p>
    <w:p w14:paraId="469B7B92" w14:textId="421B8835"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5AD9CC81" w14:textId="6FE3C625" w:rsidR="002B29FA" w:rsidRPr="002B29FA" w:rsidRDefault="53F0C452" w:rsidP="005F2477">
      <w:pPr>
        <w:ind w:left="284"/>
        <w:jc w:val="both"/>
      </w:pPr>
      <w:r w:rsidRPr="4912DA09">
        <w:rPr>
          <w:rFonts w:ascii="Arial" w:eastAsia="Arial" w:hAnsi="Arial" w:cs="Arial"/>
          <w:b/>
          <w:bCs/>
          <w:color w:val="1F3864"/>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5473C016" w14:textId="7C600F04"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walls on or adjacent to lot boundaries are to be finished externally to the same standard as the rest of the development in: </w:t>
      </w:r>
    </w:p>
    <w:p w14:paraId="7155129B" w14:textId="2D733474"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0811679A" w14:textId="3AD9DBD1" w:rsidR="002B29FA" w:rsidRPr="002B29FA" w:rsidRDefault="53F0C452" w:rsidP="00873693">
      <w:pPr>
        <w:ind w:left="851" w:hanging="567"/>
        <w:jc w:val="both"/>
      </w:pPr>
      <w:r w:rsidRPr="4912DA09">
        <w:rPr>
          <w:rFonts w:ascii="Arial" w:eastAsia="Arial" w:hAnsi="Arial" w:cs="Arial"/>
          <w:b/>
          <w:bCs/>
          <w:color w:val="1F3864"/>
          <w:szCs w:val="24"/>
          <w:lang w:val="en-US"/>
        </w:rPr>
        <w:t xml:space="preserve">a.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Face brick; </w:t>
      </w:r>
    </w:p>
    <w:p w14:paraId="09A4DBE5" w14:textId="52D2BA77" w:rsidR="002B29FA" w:rsidRPr="002B29FA" w:rsidRDefault="53F0C452" w:rsidP="00873693">
      <w:pPr>
        <w:ind w:left="851" w:hanging="567"/>
        <w:jc w:val="both"/>
      </w:pPr>
      <w:r w:rsidRPr="4912DA09">
        <w:rPr>
          <w:rFonts w:ascii="Arial" w:eastAsia="Arial" w:hAnsi="Arial" w:cs="Arial"/>
          <w:b/>
          <w:bCs/>
          <w:color w:val="1F3864"/>
          <w:szCs w:val="24"/>
          <w:lang w:val="en-US"/>
        </w:rPr>
        <w:t xml:space="preserve">b.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render; </w:t>
      </w:r>
    </w:p>
    <w:p w14:paraId="6949E242" w14:textId="79484364" w:rsidR="002B29FA" w:rsidRPr="002B29FA" w:rsidRDefault="53F0C452" w:rsidP="00873693">
      <w:pPr>
        <w:ind w:left="851" w:hanging="567"/>
        <w:jc w:val="both"/>
      </w:pPr>
      <w:r w:rsidRPr="4912DA09">
        <w:rPr>
          <w:rFonts w:ascii="Arial" w:eastAsia="Arial" w:hAnsi="Arial" w:cs="Arial"/>
          <w:b/>
          <w:bCs/>
          <w:color w:val="1F3864"/>
          <w:szCs w:val="24"/>
          <w:lang w:val="en-US"/>
        </w:rPr>
        <w:t xml:space="preserve">c.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brickwork; or </w:t>
      </w:r>
    </w:p>
    <w:p w14:paraId="25D7477A" w14:textId="644E3D33" w:rsidR="002B29FA" w:rsidRPr="002B29FA" w:rsidRDefault="53F0C452" w:rsidP="00873693">
      <w:pPr>
        <w:ind w:left="851" w:hanging="567"/>
        <w:jc w:val="both"/>
      </w:pPr>
      <w:r w:rsidRPr="4912DA09">
        <w:rPr>
          <w:rFonts w:ascii="Arial" w:eastAsia="Arial" w:hAnsi="Arial" w:cs="Arial"/>
          <w:b/>
          <w:bCs/>
          <w:color w:val="1F3864"/>
          <w:szCs w:val="24"/>
          <w:lang w:val="en-US"/>
        </w:rPr>
        <w:t xml:space="preserve">d.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Other clean finish as specified on the approved plans. </w:t>
      </w:r>
    </w:p>
    <w:p w14:paraId="22ED36DE" w14:textId="40752E6C" w:rsidR="002B29FA" w:rsidRPr="002B29FA" w:rsidRDefault="53F0C452" w:rsidP="4912DA09">
      <w:pPr>
        <w:jc w:val="both"/>
      </w:pPr>
      <w:r w:rsidRPr="4912DA09">
        <w:rPr>
          <w:rFonts w:ascii="Arial" w:eastAsia="Arial" w:hAnsi="Arial" w:cs="Arial"/>
          <w:b/>
          <w:bCs/>
          <w:color w:val="1F3864"/>
          <w:szCs w:val="24"/>
          <w:lang w:val="en-US"/>
        </w:rPr>
        <w:t xml:space="preserve"> </w:t>
      </w:r>
    </w:p>
    <w:p w14:paraId="6B176D47" w14:textId="385EA013" w:rsidR="002B29FA" w:rsidRPr="002B29FA" w:rsidRDefault="53F0C452" w:rsidP="00873693">
      <w:pPr>
        <w:ind w:left="284"/>
        <w:jc w:val="both"/>
      </w:pPr>
      <w:r w:rsidRPr="4912DA09">
        <w:rPr>
          <w:rFonts w:ascii="Arial" w:eastAsia="Arial" w:hAnsi="Arial" w:cs="Arial"/>
          <w:b/>
          <w:bCs/>
          <w:color w:val="1F3864"/>
          <w:szCs w:val="24"/>
          <w:lang w:val="en-US"/>
        </w:rPr>
        <w:t>And are to be thereafter maintained to the satisfaction of the City of Nedlands</w:t>
      </w:r>
    </w:p>
    <w:p w14:paraId="19BCBC46" w14:textId="77777777" w:rsidR="007D63A0" w:rsidRDefault="007D63A0" w:rsidP="000C5DB8">
      <w:pPr>
        <w:ind w:left="142" w:hanging="426"/>
        <w:jc w:val="both"/>
        <w:rPr>
          <w:rFonts w:ascii="Arial" w:eastAsia="Arial" w:hAnsi="Arial" w:cs="Arial"/>
          <w:b/>
          <w:bCs/>
          <w:color w:val="1F3864"/>
          <w:szCs w:val="24"/>
          <w:lang w:val="en-US"/>
        </w:rPr>
      </w:pPr>
    </w:p>
    <w:p w14:paraId="1FA13D54" w14:textId="4C3B4B18" w:rsidR="002B29FA" w:rsidRPr="000C5DB8" w:rsidRDefault="53F0C452" w:rsidP="000C5DB8">
      <w:pPr>
        <w:ind w:left="142" w:hanging="426"/>
        <w:jc w:val="both"/>
        <w:rPr>
          <w:rFonts w:ascii="Arial" w:eastAsia="Arial" w:hAnsi="Arial" w:cs="Arial"/>
          <w:b/>
          <w:bCs/>
          <w:color w:val="1F3864"/>
          <w:szCs w:val="24"/>
          <w:lang w:val="en-US"/>
        </w:rPr>
      </w:pPr>
      <w:r w:rsidRPr="00873693">
        <w:rPr>
          <w:rFonts w:ascii="Arial" w:eastAsia="Arial" w:hAnsi="Arial" w:cs="Arial"/>
          <w:b/>
          <w:bCs/>
          <w:color w:val="1F3864"/>
          <w:szCs w:val="24"/>
          <w:lang w:val="en-US"/>
        </w:rPr>
        <w:t xml:space="preserve">Landscaping </w:t>
      </w:r>
    </w:p>
    <w:p w14:paraId="4A474C2D" w14:textId="06A7CE41" w:rsidR="002B29FA" w:rsidRPr="000C5DB8" w:rsidRDefault="53F0C452" w:rsidP="000C5DB8">
      <w:pPr>
        <w:ind w:left="284" w:hanging="851"/>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4D2E3EBB" w14:textId="7D68BDAE"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landscaping shall be completed in accordance with the plans dated 9 June 2023 to the satisfaction of the City of Nedlands. All landscaped areas are to be maintained on an ongoing basis for the life of the development on the site to the satisfaction of the City of Nedlands. </w:t>
      </w:r>
    </w:p>
    <w:p w14:paraId="772A00EB" w14:textId="2E8B52D8"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4003D6F5" w14:textId="4734F04F"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3ED97158" w14:textId="0852E8A3" w:rsidR="002B29FA" w:rsidRPr="002B29FA" w:rsidRDefault="53F0C452" w:rsidP="4912DA09">
      <w:pPr>
        <w:jc w:val="both"/>
      </w:pPr>
      <w:r w:rsidRPr="4912DA09">
        <w:rPr>
          <w:rFonts w:ascii="Arial" w:eastAsia="Arial" w:hAnsi="Arial" w:cs="Arial"/>
          <w:b/>
          <w:bCs/>
          <w:color w:val="1F3864"/>
          <w:szCs w:val="24"/>
          <w:lang w:val="en-US"/>
        </w:rPr>
        <w:t xml:space="preserve"> </w:t>
      </w:r>
    </w:p>
    <w:p w14:paraId="3BBFBA2D" w14:textId="57B6DCEE"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communal and private open space areas with landscaping shall include a tap connected to an adequate water supply for the purpose of irrigation. </w:t>
      </w:r>
    </w:p>
    <w:p w14:paraId="47F922E1" w14:textId="1F725A62" w:rsidR="002B29FA" w:rsidRPr="002B29FA" w:rsidRDefault="53F0C452" w:rsidP="4912DA09">
      <w:r w:rsidRPr="4912DA09">
        <w:rPr>
          <w:rFonts w:ascii="Arial" w:eastAsia="Arial" w:hAnsi="Arial" w:cs="Arial"/>
          <w:b/>
          <w:bCs/>
          <w:color w:val="1F3864"/>
          <w:szCs w:val="24"/>
          <w:lang w:val="en-US"/>
        </w:rPr>
        <w:t xml:space="preserve"> </w:t>
      </w:r>
    </w:p>
    <w:p w14:paraId="7FED4076" w14:textId="3F241253"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applicant is to plant a minimum of one (1) x 100L tree located on the Alexander Road verge, at the expense of the applicant and to the satisfaction of the City of Nedlands.  </w:t>
      </w:r>
    </w:p>
    <w:p w14:paraId="63ECB5E7" w14:textId="1BD1013B"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389CCD9D" w14:textId="342ACCC4" w:rsidR="002B29FA" w:rsidRPr="000C5DB8" w:rsidRDefault="53F0C452" w:rsidP="005F2477">
      <w:pPr>
        <w:ind w:left="284" w:hanging="568"/>
        <w:jc w:val="both"/>
      </w:pPr>
      <w:r w:rsidRPr="000C5DB8">
        <w:rPr>
          <w:rFonts w:ascii="Arial" w:eastAsia="Arial" w:hAnsi="Arial" w:cs="Arial"/>
          <w:b/>
          <w:bCs/>
          <w:color w:val="1F3864"/>
          <w:szCs w:val="24"/>
          <w:lang w:val="en-US"/>
        </w:rPr>
        <w:t>Acoustics and Sustainability</w:t>
      </w:r>
    </w:p>
    <w:p w14:paraId="1A8B6B71" w14:textId="5D23D064"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393646B7" w14:textId="172D631B"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5A2C5B19" w14:textId="1A21A141"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4CDBCFC7" w14:textId="2719DED4"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recommendations contained within the Kellett Design Group Energy Assessment Report dated 9 July 2021, or any approved modifications, are to be carried out and maintained for the lifetime of the development to the satisfaction of the City of Nedlands. </w:t>
      </w:r>
    </w:p>
    <w:p w14:paraId="7A8F9A2B" w14:textId="705D5D6A"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71099765" w14:textId="74770DEE" w:rsidR="002B29FA" w:rsidRPr="000C5DB8" w:rsidRDefault="53F0C452" w:rsidP="00FD1830">
      <w:pPr>
        <w:ind w:left="284"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 xml:space="preserve">Waste </w:t>
      </w:r>
    </w:p>
    <w:p w14:paraId="64723C2C" w14:textId="2BAD4DE5"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43BC3FFC" w14:textId="0003665E"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development shall comply with the approved Waste Management Plan prepared by Instant Waste Management date stamped 21 April 2022 to the satisfaction of the City of Nedlands. Any modification to the approved Waste Management Plan will require further approval by the City. </w:t>
      </w:r>
    </w:p>
    <w:p w14:paraId="56FF5C64" w14:textId="28CDFA08" w:rsidR="002B29FA" w:rsidRPr="002B29FA" w:rsidRDefault="53F0C452" w:rsidP="4912DA09">
      <w:pPr>
        <w:jc w:val="both"/>
      </w:pPr>
      <w:r w:rsidRPr="4912DA09">
        <w:rPr>
          <w:rFonts w:ascii="Arial" w:eastAsia="Arial" w:hAnsi="Arial" w:cs="Arial"/>
          <w:b/>
          <w:bCs/>
          <w:color w:val="1F3864"/>
          <w:szCs w:val="24"/>
          <w:lang w:val="en-US"/>
        </w:rPr>
        <w:t xml:space="preserve"> </w:t>
      </w:r>
    </w:p>
    <w:p w14:paraId="6C6D5609" w14:textId="7CCCCBD1"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bin storage area shall be located and designed to meet the definition of a ‘suitable enclosure’ as defined by the City of Nedlands Health Local Law 2017. </w:t>
      </w:r>
    </w:p>
    <w:p w14:paraId="3833B3A6" w14:textId="44F5AD49" w:rsidR="007D63A0"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5541D78E" w14:textId="7BE302D4" w:rsidR="002B29FA" w:rsidRPr="000C5DB8" w:rsidRDefault="53F0C452" w:rsidP="000C5DB8">
      <w:pPr>
        <w:ind w:left="284"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Parking and Access</w:t>
      </w:r>
    </w:p>
    <w:p w14:paraId="2DE07640" w14:textId="3B101B3D"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0D154F2A" w14:textId="71AAD398"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6B3BF025" w14:textId="0C73CFEB"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3C70DAAE" w14:textId="16BC5B6F"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04F31603" w14:textId="59AA19B8"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3AB9FBE6" w14:textId="10E256C0"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bicycle racks shall be provided and installed to the satisfaction of the City of Nedlands and maintained for the lifetime of the development. </w:t>
      </w:r>
    </w:p>
    <w:p w14:paraId="4B01A8EA" w14:textId="25018013" w:rsidR="002B29FA" w:rsidRPr="002B29FA" w:rsidRDefault="53F0C452" w:rsidP="4912DA09">
      <w:pPr>
        <w:jc w:val="both"/>
      </w:pPr>
      <w:r w:rsidRPr="4912DA09">
        <w:rPr>
          <w:rFonts w:ascii="Arial" w:eastAsia="Arial" w:hAnsi="Arial" w:cs="Arial"/>
          <w:b/>
          <w:bCs/>
          <w:color w:val="1F3864"/>
          <w:szCs w:val="24"/>
          <w:lang w:val="en-US"/>
        </w:rPr>
        <w:t xml:space="preserve"> </w:t>
      </w:r>
    </w:p>
    <w:p w14:paraId="0906EBC8" w14:textId="7FC1E825"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the portion of the laneway abutting the western boundary of the site being constructed and drained to its full width at the landowner/applicants cost and the remaining portion of the laneway from the western boundary of the site to the nearest constructed road being made trafficable.</w:t>
      </w:r>
    </w:p>
    <w:p w14:paraId="67FA9AD0" w14:textId="7605118E"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7EF80E4B" w14:textId="54128209" w:rsidR="002B29FA" w:rsidRPr="000C5DB8" w:rsidRDefault="53F0C452" w:rsidP="000C5DB8">
      <w:pPr>
        <w:ind w:left="284"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Screening</w:t>
      </w:r>
    </w:p>
    <w:p w14:paraId="6556CBD8" w14:textId="430C08DA"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01391E06" w14:textId="2DE8C842" w:rsidR="002B29FA" w:rsidRPr="002B29FA" w:rsidRDefault="53F0C452" w:rsidP="003630DB">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all air-conditioning plant, satellite dishes, antennae and any other plant and equipment to the roof of the building shall be located or screened to the satisfaction of the City of Nedlands.</w:t>
      </w:r>
    </w:p>
    <w:p w14:paraId="2D9B816B" w14:textId="606D237A" w:rsidR="002B29FA" w:rsidRPr="002B29FA" w:rsidRDefault="002B29FA" w:rsidP="4912DA09">
      <w:pPr>
        <w:rPr>
          <w:rFonts w:ascii="Arial" w:hAnsi="Arial" w:cs="Arial"/>
          <w:caps/>
          <w:color w:val="17365D" w:themeColor="text2" w:themeShade="BF"/>
        </w:rPr>
      </w:pPr>
    </w:p>
    <w:p w14:paraId="7E73C9F0" w14:textId="61089569" w:rsidR="002B29FA" w:rsidRPr="002B29FA" w:rsidRDefault="002B29FA" w:rsidP="4912DA09">
      <w:pPr>
        <w:rPr>
          <w:rFonts w:ascii="Arial" w:hAnsi="Arial" w:cs="Arial"/>
          <w:caps/>
          <w:color w:val="17365D" w:themeColor="text2" w:themeShade="BF"/>
        </w:rPr>
      </w:pPr>
    </w:p>
    <w:p w14:paraId="2DC680C4" w14:textId="33474752" w:rsidR="4912DA09" w:rsidRDefault="4912DA09" w:rsidP="4912DA09">
      <w:pPr>
        <w:rPr>
          <w:rFonts w:ascii="Arial" w:hAnsi="Arial" w:cs="Arial"/>
          <w:caps/>
          <w:color w:val="17365D" w:themeColor="text2" w:themeShade="BF"/>
        </w:rPr>
      </w:pPr>
    </w:p>
    <w:p w14:paraId="17115653" w14:textId="77777777" w:rsidR="000C5DB8" w:rsidRDefault="000C5DB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13C730CC" w:rsidR="00B40CA6" w:rsidRPr="00B40CA6" w:rsidRDefault="00012B06" w:rsidP="003630DB">
      <w:pPr>
        <w:pStyle w:val="Heading1"/>
        <w:numPr>
          <w:ilvl w:val="1"/>
          <w:numId w:val="83"/>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55" w:name="_Toc139010964"/>
      <w:r>
        <w:rPr>
          <w:rFonts w:ascii="Arial" w:hAnsi="Arial" w:cs="Arial"/>
          <w:caps w:val="0"/>
          <w:color w:val="17365D" w:themeColor="text2" w:themeShade="BF"/>
          <w:u w:val="none"/>
        </w:rPr>
        <w:t>PD25.06.23</w:t>
      </w:r>
      <w:r w:rsidR="003850B6">
        <w:rPr>
          <w:rFonts w:ascii="Arial" w:hAnsi="Arial" w:cs="Arial"/>
          <w:caps w:val="0"/>
          <w:color w:val="17365D" w:themeColor="text2" w:themeShade="BF"/>
          <w:u w:val="none"/>
        </w:rPr>
        <w:t xml:space="preserve"> </w:t>
      </w:r>
      <w:r w:rsidR="003850B6" w:rsidRPr="003850B6">
        <w:rPr>
          <w:rFonts w:ascii="Arial" w:hAnsi="Arial" w:cs="Arial"/>
          <w:caps w:val="0"/>
          <w:color w:val="17365D" w:themeColor="text2" w:themeShade="BF"/>
          <w:u w:val="none"/>
        </w:rPr>
        <w:t>Consideration of Development Application – Residential – Additions to Single House at 22 Clifton Street, Nedlands</w:t>
      </w:r>
      <w:bookmarkEnd w:id="55"/>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5665E2" w:rsidRPr="00DE697A" w14:paraId="2FCDEC95" w14:textId="77777777">
        <w:tc>
          <w:tcPr>
            <w:tcW w:w="2349" w:type="dxa"/>
          </w:tcPr>
          <w:p w14:paraId="0697C8AE" w14:textId="77777777" w:rsidR="005665E2" w:rsidRPr="00DE697A" w:rsidRDefault="005665E2">
            <w:pPr>
              <w:ind w:right="110"/>
              <w:jc w:val="both"/>
              <w:rPr>
                <w:rFonts w:ascii="Arial" w:eastAsia="Calibri" w:hAnsi="Arial" w:cs="Arial"/>
                <w:b/>
                <w:color w:val="244061"/>
                <w:szCs w:val="24"/>
              </w:rPr>
            </w:pPr>
            <w:r w:rsidRPr="00DE697A">
              <w:rPr>
                <w:rFonts w:ascii="Arial" w:eastAsia="Calibri" w:hAnsi="Arial" w:cs="Arial"/>
                <w:b/>
                <w:color w:val="244061"/>
                <w:szCs w:val="24"/>
              </w:rPr>
              <w:t>Meeting &amp; Date</w:t>
            </w:r>
          </w:p>
        </w:tc>
        <w:tc>
          <w:tcPr>
            <w:tcW w:w="7291" w:type="dxa"/>
          </w:tcPr>
          <w:p w14:paraId="07FA7E5A" w14:textId="77777777" w:rsidR="005665E2" w:rsidRPr="00DE697A" w:rsidRDefault="005665E2">
            <w:pPr>
              <w:ind w:right="39"/>
              <w:jc w:val="both"/>
              <w:rPr>
                <w:rFonts w:ascii="Arial" w:eastAsia="Calibri" w:hAnsi="Arial" w:cs="Arial"/>
                <w:szCs w:val="24"/>
              </w:rPr>
            </w:pPr>
            <w:r w:rsidRPr="00DE697A">
              <w:rPr>
                <w:rFonts w:ascii="Arial" w:eastAsia="Calibri" w:hAnsi="Arial" w:cs="Arial"/>
                <w:szCs w:val="24"/>
              </w:rPr>
              <w:t>Council Meeting – 27 June 2023</w:t>
            </w:r>
          </w:p>
        </w:tc>
      </w:tr>
      <w:tr w:rsidR="005665E2" w:rsidRPr="00DE697A" w14:paraId="7DA15081" w14:textId="77777777">
        <w:tc>
          <w:tcPr>
            <w:tcW w:w="2349" w:type="dxa"/>
          </w:tcPr>
          <w:p w14:paraId="09F9D837" w14:textId="77777777" w:rsidR="005665E2" w:rsidRPr="00DE697A" w:rsidRDefault="005665E2">
            <w:pPr>
              <w:ind w:right="110"/>
              <w:jc w:val="both"/>
              <w:rPr>
                <w:rFonts w:ascii="Arial" w:eastAsia="Calibri" w:hAnsi="Arial" w:cs="Arial"/>
                <w:b/>
                <w:color w:val="244061"/>
                <w:szCs w:val="24"/>
              </w:rPr>
            </w:pPr>
            <w:r w:rsidRPr="00DE697A">
              <w:rPr>
                <w:rFonts w:ascii="Arial" w:eastAsia="Calibri" w:hAnsi="Arial" w:cs="Arial"/>
                <w:b/>
                <w:color w:val="244061"/>
                <w:szCs w:val="24"/>
              </w:rPr>
              <w:t>Applicant</w:t>
            </w:r>
          </w:p>
        </w:tc>
        <w:tc>
          <w:tcPr>
            <w:tcW w:w="7291" w:type="dxa"/>
          </w:tcPr>
          <w:p w14:paraId="50E85F6A" w14:textId="77777777" w:rsidR="005665E2" w:rsidRPr="00DE697A" w:rsidRDefault="005665E2">
            <w:pPr>
              <w:ind w:right="39"/>
              <w:jc w:val="both"/>
              <w:rPr>
                <w:rFonts w:ascii="Arial" w:eastAsia="Calibri" w:hAnsi="Arial" w:cs="Arial"/>
                <w:szCs w:val="24"/>
              </w:rPr>
            </w:pPr>
            <w:r w:rsidRPr="00DE697A">
              <w:rPr>
                <w:rFonts w:ascii="Arial" w:eastAsia="Calibri" w:hAnsi="Arial" w:cs="Arial"/>
                <w:szCs w:val="24"/>
              </w:rPr>
              <w:t>Kellett Design Group</w:t>
            </w:r>
          </w:p>
        </w:tc>
      </w:tr>
      <w:tr w:rsidR="005665E2" w:rsidRPr="00DE697A" w14:paraId="19729EA5" w14:textId="77777777">
        <w:tc>
          <w:tcPr>
            <w:tcW w:w="2349" w:type="dxa"/>
          </w:tcPr>
          <w:p w14:paraId="309A4D64" w14:textId="77777777" w:rsidR="005665E2" w:rsidRPr="00DE697A" w:rsidRDefault="005665E2">
            <w:pPr>
              <w:ind w:right="110"/>
              <w:jc w:val="both"/>
              <w:rPr>
                <w:rFonts w:ascii="Arial" w:eastAsia="Calibri" w:hAnsi="Arial" w:cs="Arial"/>
                <w:b/>
                <w:color w:val="244061"/>
                <w:szCs w:val="24"/>
              </w:rPr>
            </w:pPr>
            <w:r w:rsidRPr="00DE697A">
              <w:rPr>
                <w:rFonts w:ascii="Arial" w:eastAsia="Calibri" w:hAnsi="Arial" w:cs="Arial"/>
                <w:b/>
                <w:color w:val="244061"/>
                <w:szCs w:val="24"/>
              </w:rPr>
              <w:t>Information Provided</w:t>
            </w:r>
          </w:p>
        </w:tc>
        <w:tc>
          <w:tcPr>
            <w:tcW w:w="7291" w:type="dxa"/>
          </w:tcPr>
          <w:p w14:paraId="2A97B7CB" w14:textId="77777777" w:rsidR="005665E2" w:rsidRPr="00DE697A" w:rsidRDefault="005665E2">
            <w:pPr>
              <w:ind w:right="39"/>
              <w:jc w:val="both"/>
              <w:rPr>
                <w:rFonts w:ascii="Arial" w:eastAsia="Calibri" w:hAnsi="Arial" w:cs="Arial"/>
                <w:szCs w:val="24"/>
              </w:rPr>
            </w:pPr>
            <w:r w:rsidRPr="00DE697A">
              <w:rPr>
                <w:rFonts w:ascii="Arial" w:eastAsia="Calibri" w:hAnsi="Arial" w:cs="Arial"/>
                <w:szCs w:val="24"/>
              </w:rPr>
              <w:t>All relevant information required has been provided.</w:t>
            </w:r>
          </w:p>
        </w:tc>
      </w:tr>
      <w:tr w:rsidR="005665E2" w:rsidRPr="00DE697A" w14:paraId="45A2C901" w14:textId="77777777">
        <w:tc>
          <w:tcPr>
            <w:tcW w:w="2349" w:type="dxa"/>
          </w:tcPr>
          <w:p w14:paraId="5D3CE6BF" w14:textId="77777777" w:rsidR="005665E2" w:rsidRPr="00DE697A" w:rsidRDefault="005665E2">
            <w:pPr>
              <w:ind w:right="110"/>
              <w:rPr>
                <w:rFonts w:ascii="Arial" w:eastAsia="Calibri" w:hAnsi="Arial" w:cs="Arial"/>
                <w:b/>
                <w:bCs/>
                <w:color w:val="244061"/>
                <w:szCs w:val="24"/>
              </w:rPr>
            </w:pPr>
            <w:r w:rsidRPr="00DE697A">
              <w:rPr>
                <w:rFonts w:ascii="Arial" w:eastAsia="Calibri" w:hAnsi="Arial" w:cs="Arial"/>
                <w:b/>
                <w:bCs/>
                <w:color w:val="244061"/>
                <w:szCs w:val="24"/>
              </w:rPr>
              <w:t xml:space="preserve">Employee Disclosure under section 5.70 Local Government Act 1995 </w:t>
            </w:r>
          </w:p>
        </w:tc>
        <w:tc>
          <w:tcPr>
            <w:tcW w:w="7291" w:type="dxa"/>
          </w:tcPr>
          <w:p w14:paraId="046D202E" w14:textId="77777777" w:rsidR="005665E2" w:rsidRPr="00DE697A" w:rsidRDefault="005665E2">
            <w:pPr>
              <w:tabs>
                <w:tab w:val="right" w:pos="595"/>
              </w:tabs>
              <w:ind w:right="40"/>
              <w:rPr>
                <w:rFonts w:ascii="Arial" w:eastAsia="Times New Roman" w:hAnsi="Arial" w:cs="Arial"/>
                <w:szCs w:val="24"/>
                <w:lang w:eastAsia="en-AU"/>
              </w:rPr>
            </w:pPr>
            <w:r w:rsidRPr="00DE697A">
              <w:rPr>
                <w:rFonts w:ascii="Arial" w:eastAsia="Times New Roman" w:hAnsi="Arial" w:cs="Arial"/>
                <w:szCs w:val="24"/>
                <w:lang w:eastAsia="en-AU"/>
              </w:rPr>
              <w:t>The author, reviewers and authoriser of this report declare they have no financial or impartiality interest with this matter.</w:t>
            </w:r>
          </w:p>
          <w:p w14:paraId="697842AD" w14:textId="77777777" w:rsidR="005665E2" w:rsidRPr="00DE697A" w:rsidRDefault="005665E2">
            <w:pPr>
              <w:ind w:right="40"/>
              <w:rPr>
                <w:rFonts w:ascii="Arial" w:eastAsia="Times New Roman" w:hAnsi="Arial" w:cs="Arial"/>
                <w:szCs w:val="24"/>
                <w:lang w:eastAsia="en-AU"/>
              </w:rPr>
            </w:pPr>
            <w:r w:rsidRPr="00DE697A">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5665E2" w:rsidRPr="00DE697A" w14:paraId="580B458B" w14:textId="77777777">
        <w:tc>
          <w:tcPr>
            <w:tcW w:w="2349" w:type="dxa"/>
          </w:tcPr>
          <w:p w14:paraId="11060342" w14:textId="77777777" w:rsidR="005665E2" w:rsidRPr="00DE697A" w:rsidRDefault="005665E2">
            <w:pPr>
              <w:ind w:right="110"/>
              <w:jc w:val="both"/>
              <w:rPr>
                <w:rFonts w:ascii="Arial" w:eastAsia="Calibri" w:hAnsi="Arial" w:cs="Arial"/>
                <w:b/>
                <w:color w:val="244061"/>
                <w:szCs w:val="24"/>
              </w:rPr>
            </w:pPr>
            <w:r w:rsidRPr="00DE697A">
              <w:rPr>
                <w:rFonts w:ascii="Arial" w:eastAsia="Calibri" w:hAnsi="Arial" w:cs="Arial"/>
                <w:b/>
                <w:color w:val="244061"/>
                <w:szCs w:val="24"/>
              </w:rPr>
              <w:t>Report Author</w:t>
            </w:r>
          </w:p>
        </w:tc>
        <w:tc>
          <w:tcPr>
            <w:tcW w:w="7291" w:type="dxa"/>
          </w:tcPr>
          <w:p w14:paraId="2EB7B0ED" w14:textId="77777777" w:rsidR="005665E2" w:rsidRPr="00DE697A" w:rsidRDefault="005665E2">
            <w:pPr>
              <w:ind w:right="39"/>
              <w:jc w:val="both"/>
              <w:rPr>
                <w:rFonts w:ascii="Arial" w:eastAsia="Calibri" w:hAnsi="Arial" w:cs="Arial"/>
                <w:szCs w:val="24"/>
              </w:rPr>
            </w:pPr>
            <w:r w:rsidRPr="00DE697A">
              <w:rPr>
                <w:rFonts w:ascii="Arial" w:eastAsia="Calibri" w:hAnsi="Arial" w:cs="Arial"/>
                <w:szCs w:val="24"/>
              </w:rPr>
              <w:t>Roy Winslow – Manager Urban Planning</w:t>
            </w:r>
          </w:p>
        </w:tc>
      </w:tr>
      <w:tr w:rsidR="005665E2" w:rsidRPr="00DE697A" w14:paraId="6EB62A93" w14:textId="77777777">
        <w:tc>
          <w:tcPr>
            <w:tcW w:w="2349" w:type="dxa"/>
          </w:tcPr>
          <w:p w14:paraId="4377D058" w14:textId="77777777" w:rsidR="005665E2" w:rsidRPr="00DE697A" w:rsidRDefault="005665E2">
            <w:pPr>
              <w:ind w:right="110"/>
              <w:jc w:val="both"/>
              <w:rPr>
                <w:rFonts w:ascii="Arial" w:eastAsia="Calibri" w:hAnsi="Arial" w:cs="Arial"/>
                <w:b/>
                <w:color w:val="244061"/>
                <w:szCs w:val="24"/>
              </w:rPr>
            </w:pPr>
            <w:r w:rsidRPr="00DE697A">
              <w:rPr>
                <w:rFonts w:ascii="Arial" w:eastAsia="Calibri" w:hAnsi="Arial" w:cs="Arial"/>
                <w:b/>
                <w:color w:val="244061"/>
                <w:szCs w:val="24"/>
              </w:rPr>
              <w:t>Director</w:t>
            </w:r>
          </w:p>
        </w:tc>
        <w:tc>
          <w:tcPr>
            <w:tcW w:w="7291" w:type="dxa"/>
          </w:tcPr>
          <w:p w14:paraId="66809A8E" w14:textId="77777777" w:rsidR="005665E2" w:rsidRPr="00DE697A" w:rsidRDefault="005665E2">
            <w:pPr>
              <w:ind w:right="39"/>
              <w:jc w:val="both"/>
              <w:rPr>
                <w:rFonts w:ascii="Arial" w:eastAsia="Calibri" w:hAnsi="Arial" w:cs="Arial"/>
                <w:szCs w:val="24"/>
              </w:rPr>
            </w:pPr>
            <w:r w:rsidRPr="00DE697A">
              <w:rPr>
                <w:rFonts w:ascii="Arial" w:eastAsia="Calibri" w:hAnsi="Arial" w:cs="Arial"/>
                <w:szCs w:val="24"/>
              </w:rPr>
              <w:t>Tony Free – Director Planning and Development</w:t>
            </w:r>
          </w:p>
        </w:tc>
      </w:tr>
      <w:tr w:rsidR="005665E2" w:rsidRPr="00DE697A" w14:paraId="5A010F35" w14:textId="77777777">
        <w:tc>
          <w:tcPr>
            <w:tcW w:w="2349" w:type="dxa"/>
          </w:tcPr>
          <w:p w14:paraId="5D8C464E" w14:textId="77777777" w:rsidR="005665E2" w:rsidRPr="00DC7656" w:rsidRDefault="005665E2">
            <w:pPr>
              <w:ind w:right="110"/>
              <w:jc w:val="both"/>
              <w:rPr>
                <w:rFonts w:ascii="Arial" w:eastAsia="Calibri" w:hAnsi="Arial" w:cs="Arial"/>
                <w:b/>
                <w:color w:val="244061"/>
                <w:szCs w:val="24"/>
              </w:rPr>
            </w:pPr>
            <w:r w:rsidRPr="00DC7656">
              <w:rPr>
                <w:rFonts w:ascii="Arial" w:eastAsia="Calibri" w:hAnsi="Arial" w:cs="Arial"/>
                <w:b/>
                <w:color w:val="244061"/>
                <w:szCs w:val="24"/>
              </w:rPr>
              <w:t>Attachments</w:t>
            </w:r>
          </w:p>
        </w:tc>
        <w:tc>
          <w:tcPr>
            <w:tcW w:w="7291" w:type="dxa"/>
          </w:tcPr>
          <w:p w14:paraId="697216BE" w14:textId="77777777" w:rsidR="005665E2" w:rsidRPr="00DC7656" w:rsidRDefault="005665E2" w:rsidP="003630DB">
            <w:pPr>
              <w:numPr>
                <w:ilvl w:val="0"/>
                <w:numId w:val="33"/>
              </w:numPr>
              <w:contextualSpacing/>
              <w:jc w:val="both"/>
              <w:rPr>
                <w:rFonts w:ascii="Arial" w:eastAsia="Calibri" w:hAnsi="Arial" w:cs="Arial"/>
                <w:szCs w:val="24"/>
              </w:rPr>
            </w:pPr>
            <w:r w:rsidRPr="00DC7656">
              <w:rPr>
                <w:rFonts w:ascii="Arial" w:eastAsia="Calibri" w:hAnsi="Arial" w:cs="Arial"/>
                <w:szCs w:val="24"/>
              </w:rPr>
              <w:t>Aerial Image and Zoning Map</w:t>
            </w:r>
            <w:r w:rsidRPr="00DC7656">
              <w:rPr>
                <w:rFonts w:ascii="Arial" w:eastAsia="Calibri" w:hAnsi="Arial" w:cs="Arial"/>
                <w:szCs w:val="32"/>
              </w:rPr>
              <w:t xml:space="preserve"> </w:t>
            </w:r>
          </w:p>
          <w:p w14:paraId="58DF7341" w14:textId="77777777" w:rsidR="005665E2" w:rsidRPr="00DC7656" w:rsidRDefault="005665E2" w:rsidP="003630DB">
            <w:pPr>
              <w:numPr>
                <w:ilvl w:val="0"/>
                <w:numId w:val="33"/>
              </w:numPr>
              <w:contextualSpacing/>
              <w:jc w:val="both"/>
              <w:rPr>
                <w:rFonts w:ascii="Arial" w:eastAsia="Calibri" w:hAnsi="Arial" w:cs="Arial"/>
                <w:szCs w:val="24"/>
              </w:rPr>
            </w:pPr>
            <w:r w:rsidRPr="00DC7656">
              <w:rPr>
                <w:rFonts w:ascii="Arial" w:eastAsia="Calibri" w:hAnsi="Arial" w:cs="Arial"/>
                <w:szCs w:val="24"/>
              </w:rPr>
              <w:t>Development Plans</w:t>
            </w:r>
          </w:p>
          <w:p w14:paraId="27A272E0" w14:textId="0CFE9463" w:rsidR="005665E2" w:rsidRPr="00DC7656" w:rsidRDefault="005665E2" w:rsidP="003630DB">
            <w:pPr>
              <w:numPr>
                <w:ilvl w:val="0"/>
                <w:numId w:val="33"/>
              </w:numPr>
              <w:contextualSpacing/>
              <w:jc w:val="both"/>
              <w:rPr>
                <w:rFonts w:ascii="Arial" w:eastAsia="Calibri" w:hAnsi="Arial" w:cs="Arial"/>
              </w:rPr>
            </w:pPr>
            <w:r w:rsidRPr="00DC7656">
              <w:rPr>
                <w:rFonts w:ascii="Arial" w:eastAsia="Calibri" w:hAnsi="Arial" w:cs="Arial"/>
                <w:color w:val="000000" w:themeColor="text1"/>
              </w:rPr>
              <w:t>CONFIDENTIAL ATTACHMENT – Submissions</w:t>
            </w:r>
          </w:p>
          <w:p w14:paraId="6E5D16CB" w14:textId="6434A3D6" w:rsidR="005665E2" w:rsidRPr="00DC7656" w:rsidRDefault="57161A74" w:rsidP="003630DB">
            <w:pPr>
              <w:numPr>
                <w:ilvl w:val="0"/>
                <w:numId w:val="33"/>
              </w:numPr>
              <w:contextualSpacing/>
              <w:jc w:val="both"/>
              <w:rPr>
                <w:rFonts w:ascii="Arial" w:eastAsia="Calibri" w:hAnsi="Arial" w:cs="Arial"/>
                <w:szCs w:val="24"/>
              </w:rPr>
            </w:pPr>
            <w:r w:rsidRPr="00DC7656">
              <w:rPr>
                <w:rFonts w:ascii="Arial" w:eastAsia="Calibri" w:hAnsi="Arial" w:cs="Arial"/>
                <w:szCs w:val="24"/>
              </w:rPr>
              <w:t>Plan of Subdivision</w:t>
            </w:r>
          </w:p>
          <w:p w14:paraId="0F55649A" w14:textId="34D6BB53" w:rsidR="005665E2" w:rsidRPr="00DC7656" w:rsidRDefault="793AD4C9" w:rsidP="003630DB">
            <w:pPr>
              <w:numPr>
                <w:ilvl w:val="0"/>
                <w:numId w:val="33"/>
              </w:numPr>
              <w:contextualSpacing/>
              <w:jc w:val="both"/>
              <w:rPr>
                <w:rFonts w:ascii="Arial" w:eastAsia="Calibri" w:hAnsi="Arial" w:cs="Arial"/>
                <w:szCs w:val="24"/>
              </w:rPr>
            </w:pPr>
            <w:r w:rsidRPr="00DC7656">
              <w:rPr>
                <w:rFonts w:ascii="Arial" w:eastAsia="Calibri" w:hAnsi="Arial" w:cs="Arial"/>
                <w:szCs w:val="24"/>
              </w:rPr>
              <w:t>Revised Development Plans</w:t>
            </w:r>
          </w:p>
        </w:tc>
      </w:tr>
    </w:tbl>
    <w:p w14:paraId="75B144FC" w14:textId="77777777" w:rsidR="005665E2" w:rsidRDefault="005665E2" w:rsidP="005665E2">
      <w:pPr>
        <w:ind w:right="-330"/>
        <w:jc w:val="both"/>
        <w:rPr>
          <w:rFonts w:ascii="Arial" w:eastAsia="Calibri" w:hAnsi="Arial" w:cs="Arial"/>
          <w:b/>
          <w:szCs w:val="24"/>
        </w:rPr>
      </w:pPr>
    </w:p>
    <w:p w14:paraId="18CD7E86" w14:textId="77777777" w:rsidR="00DA2DA6" w:rsidRDefault="00DA2DA6" w:rsidP="005665E2">
      <w:pPr>
        <w:ind w:right="-330"/>
        <w:jc w:val="both"/>
        <w:rPr>
          <w:rFonts w:ascii="Arial" w:eastAsia="Calibri" w:hAnsi="Arial" w:cs="Arial"/>
          <w:b/>
          <w:szCs w:val="24"/>
        </w:rPr>
      </w:pPr>
    </w:p>
    <w:p w14:paraId="22DD1819" w14:textId="5802BD67" w:rsidR="007B4E49" w:rsidRPr="00147AEA" w:rsidRDefault="007B4E49">
      <w:pPr>
        <w:ind w:left="-567"/>
        <w:rPr>
          <w:rFonts w:ascii="Arial" w:hAnsi="Arial" w:cs="Arial"/>
          <w:szCs w:val="24"/>
        </w:rPr>
      </w:pP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returned to the </w:t>
      </w:r>
      <w:r>
        <w:rPr>
          <w:rFonts w:ascii="Arial" w:hAnsi="Arial" w:cs="Arial"/>
          <w:szCs w:val="24"/>
        </w:rPr>
        <w:t>meeting</w:t>
      </w:r>
      <w:r w:rsidRPr="00147AEA">
        <w:rPr>
          <w:rFonts w:ascii="Arial" w:hAnsi="Arial" w:cs="Arial"/>
          <w:szCs w:val="24"/>
        </w:rPr>
        <w:t xml:space="preserve"> at </w:t>
      </w:r>
      <w:r>
        <w:rPr>
          <w:rFonts w:ascii="Arial" w:hAnsi="Arial" w:cs="Arial"/>
          <w:szCs w:val="24"/>
        </w:rPr>
        <w:t>8.17</w:t>
      </w:r>
      <w:r w:rsidRPr="00147AEA">
        <w:rPr>
          <w:rFonts w:ascii="Arial" w:hAnsi="Arial" w:cs="Arial"/>
          <w:szCs w:val="24"/>
        </w:rPr>
        <w:t xml:space="preserve"> pm.</w:t>
      </w:r>
    </w:p>
    <w:p w14:paraId="4AF9A1F0" w14:textId="4EAECC36" w:rsidR="007B4E49" w:rsidRDefault="007B4E49" w:rsidP="005665E2">
      <w:pPr>
        <w:ind w:right="-330"/>
        <w:jc w:val="both"/>
        <w:rPr>
          <w:rFonts w:ascii="Arial" w:eastAsia="Calibri" w:hAnsi="Arial" w:cs="Arial"/>
          <w:b/>
          <w:szCs w:val="24"/>
        </w:rPr>
      </w:pPr>
    </w:p>
    <w:p w14:paraId="611CAF3F" w14:textId="77777777" w:rsidR="005F2477" w:rsidRDefault="005F2477" w:rsidP="005665E2">
      <w:pPr>
        <w:ind w:right="-330"/>
        <w:jc w:val="both"/>
        <w:rPr>
          <w:rFonts w:ascii="Arial" w:eastAsia="Calibri" w:hAnsi="Arial" w:cs="Arial"/>
          <w:b/>
          <w:szCs w:val="24"/>
        </w:rPr>
      </w:pPr>
    </w:p>
    <w:p w14:paraId="70520BD6" w14:textId="64524CD3" w:rsidR="0018707E" w:rsidRPr="00147AEA" w:rsidRDefault="0018707E" w:rsidP="00DA2DA6">
      <w:pPr>
        <w:ind w:left="-284" w:right="-330"/>
        <w:jc w:val="both"/>
        <w:rPr>
          <w:rFonts w:ascii="Arial" w:hAnsi="Arial" w:cs="Arial"/>
        </w:rPr>
      </w:pPr>
      <w:r w:rsidRPr="00DA2DA6">
        <w:rPr>
          <w:rFonts w:ascii="Arial" w:hAnsi="Arial" w:cs="Arial"/>
          <w:b/>
          <w:szCs w:val="24"/>
        </w:rPr>
        <w:t xml:space="preserve">Regulation 11(da) - </w:t>
      </w:r>
      <w:r w:rsidR="6C24B3F6" w:rsidRPr="00DA2DA6">
        <w:rPr>
          <w:rFonts w:ascii="Arial" w:hAnsi="Arial" w:cs="Arial"/>
          <w:b/>
          <w:bCs/>
        </w:rPr>
        <w:t xml:space="preserve">Council considered that it was important to defer consideration of the </w:t>
      </w:r>
      <w:r w:rsidR="543779D0" w:rsidRPr="00DA2DA6">
        <w:rPr>
          <w:rFonts w:ascii="Arial" w:hAnsi="Arial" w:cs="Arial"/>
          <w:b/>
          <w:bCs/>
        </w:rPr>
        <w:t xml:space="preserve">matter </w:t>
      </w:r>
      <w:r w:rsidR="696ACB09" w:rsidRPr="00DA2DA6">
        <w:rPr>
          <w:rFonts w:ascii="Arial" w:hAnsi="Arial" w:cs="Arial"/>
          <w:b/>
          <w:bCs/>
        </w:rPr>
        <w:t>to ensure that they were fully informed prior to determining the application.</w:t>
      </w:r>
    </w:p>
    <w:p w14:paraId="470C45D2" w14:textId="29910A73" w:rsidR="2271CDFB" w:rsidRDefault="2271CDFB" w:rsidP="2271CDFB">
      <w:pPr>
        <w:spacing w:line="259" w:lineRule="auto"/>
        <w:ind w:left="-284" w:right="-330"/>
        <w:jc w:val="both"/>
        <w:rPr>
          <w:rFonts w:ascii="Arial" w:hAnsi="Arial" w:cs="Arial"/>
          <w:b/>
          <w:bCs/>
          <w:highlight w:val="yellow"/>
        </w:rPr>
      </w:pPr>
    </w:p>
    <w:p w14:paraId="169CF706" w14:textId="32DE2435" w:rsidR="0018707E" w:rsidRPr="00147AEA" w:rsidRDefault="0018707E">
      <w:pPr>
        <w:ind w:left="-284" w:right="-330"/>
        <w:jc w:val="both"/>
        <w:rPr>
          <w:rFonts w:ascii="Arial" w:hAnsi="Arial" w:cs="Arial"/>
          <w:szCs w:val="24"/>
        </w:rPr>
      </w:pPr>
      <w:r w:rsidRPr="00147AEA">
        <w:rPr>
          <w:rFonts w:ascii="Arial" w:hAnsi="Arial" w:cs="Arial"/>
          <w:szCs w:val="24"/>
        </w:rPr>
        <w:t xml:space="preserve">Moved – Councillor </w:t>
      </w:r>
      <w:r w:rsidR="000B0C5F">
        <w:rPr>
          <w:rFonts w:ascii="Arial" w:hAnsi="Arial" w:cs="Arial"/>
          <w:szCs w:val="24"/>
        </w:rPr>
        <w:t>Hodsdon</w:t>
      </w:r>
    </w:p>
    <w:p w14:paraId="1EBD5269" w14:textId="4A763234" w:rsidR="0018707E" w:rsidRPr="00147AEA" w:rsidRDefault="0018707E">
      <w:pPr>
        <w:ind w:left="-284" w:right="-330"/>
        <w:jc w:val="both"/>
        <w:rPr>
          <w:rFonts w:ascii="Arial" w:hAnsi="Arial" w:cs="Arial"/>
          <w:szCs w:val="24"/>
        </w:rPr>
      </w:pPr>
      <w:r w:rsidRPr="00147AEA">
        <w:rPr>
          <w:rFonts w:ascii="Arial" w:hAnsi="Arial" w:cs="Arial"/>
          <w:szCs w:val="24"/>
        </w:rPr>
        <w:t xml:space="preserve">Seconded – Councillor </w:t>
      </w:r>
      <w:r w:rsidR="007B4E49">
        <w:rPr>
          <w:rFonts w:ascii="Arial" w:hAnsi="Arial" w:cs="Arial"/>
          <w:szCs w:val="24"/>
        </w:rPr>
        <w:t>Coghlan</w:t>
      </w:r>
    </w:p>
    <w:p w14:paraId="600F4695" w14:textId="108BC21B" w:rsidR="0018707E" w:rsidRDefault="00351192" w:rsidP="005F2477">
      <w:pPr>
        <w:ind w:left="-284" w:right="-238"/>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0" behindDoc="1" locked="0" layoutInCell="1" allowOverlap="1" wp14:anchorId="5CA234CA" wp14:editId="1DD2096F">
                <wp:simplePos x="0" y="0"/>
                <wp:positionH relativeFrom="column">
                  <wp:posOffset>-235931</wp:posOffset>
                </wp:positionH>
                <wp:positionV relativeFrom="paragraph">
                  <wp:posOffset>140162</wp:posOffset>
                </wp:positionV>
                <wp:extent cx="6216072" cy="655782"/>
                <wp:effectExtent l="0" t="0" r="13335" b="11430"/>
                <wp:wrapNone/>
                <wp:docPr id="2" name="Rectangle 2" descr="P1359#y1"/>
                <wp:cNvGraphicFramePr/>
                <a:graphic xmlns:a="http://schemas.openxmlformats.org/drawingml/2006/main">
                  <a:graphicData uri="http://schemas.microsoft.com/office/word/2010/wordprocessingShape">
                    <wps:wsp>
                      <wps:cNvSpPr/>
                      <wps:spPr>
                        <a:xfrm>
                          <a:off x="0" y="0"/>
                          <a:ext cx="6216072" cy="65578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58493" id="Rectangle 2" o:spid="_x0000_s1026" alt="P1359#y1" style="position:absolute;margin-left:-18.6pt;margin-top:11.05pt;width:489.45pt;height:51.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" filled="f" strokecolor="#243f60 [1604]" strokeweight="2pt"/>
            </w:pict>
          </mc:Fallback>
        </mc:AlternateContent>
      </w:r>
    </w:p>
    <w:p w14:paraId="2A68C2DC" w14:textId="488D5DEB" w:rsidR="007C7C15" w:rsidRPr="007C7C15" w:rsidRDefault="007C7C15" w:rsidP="005F2477">
      <w:pPr>
        <w:ind w:left="-284" w:right="-238"/>
        <w:jc w:val="both"/>
        <w:rPr>
          <w:rFonts w:ascii="Arial" w:hAnsi="Arial" w:cs="Arial"/>
          <w:b/>
          <w:bCs/>
          <w:color w:val="244061" w:themeColor="accent1" w:themeShade="80"/>
          <w:sz w:val="28"/>
          <w:szCs w:val="28"/>
        </w:rPr>
      </w:pPr>
      <w:bookmarkStart w:id="56" w:name="_Hlk138844612"/>
      <w:r w:rsidRPr="007C7C15">
        <w:rPr>
          <w:rFonts w:ascii="Arial" w:hAnsi="Arial" w:cs="Arial"/>
          <w:b/>
          <w:bCs/>
          <w:color w:val="244061" w:themeColor="accent1" w:themeShade="80"/>
          <w:sz w:val="28"/>
          <w:szCs w:val="28"/>
        </w:rPr>
        <w:t>Council Resolution</w:t>
      </w:r>
    </w:p>
    <w:p w14:paraId="578F8614" w14:textId="77777777" w:rsidR="007C7C15" w:rsidRPr="00147AEA" w:rsidRDefault="007C7C15" w:rsidP="005F2477">
      <w:pPr>
        <w:ind w:left="-284" w:right="-238"/>
        <w:jc w:val="both"/>
        <w:rPr>
          <w:rFonts w:ascii="Arial" w:hAnsi="Arial" w:cs="Arial"/>
          <w:szCs w:val="24"/>
        </w:rPr>
      </w:pPr>
    </w:p>
    <w:p w14:paraId="1D89BCCD" w14:textId="3D51303B" w:rsidR="0018707E" w:rsidRPr="00422EC0" w:rsidRDefault="0018707E" w:rsidP="005F2477">
      <w:pPr>
        <w:ind w:left="-284" w:right="-238"/>
        <w:jc w:val="both"/>
        <w:rPr>
          <w:rFonts w:ascii="Arial" w:hAnsi="Arial" w:cs="Arial"/>
          <w:color w:val="1F3864"/>
          <w:szCs w:val="24"/>
        </w:rPr>
      </w:pPr>
      <w:r w:rsidRPr="00422EC0">
        <w:rPr>
          <w:rFonts w:ascii="Arial" w:hAnsi="Arial" w:cs="Arial"/>
          <w:b/>
          <w:color w:val="1F3864"/>
          <w:szCs w:val="24"/>
        </w:rPr>
        <w:t xml:space="preserve">That </w:t>
      </w:r>
      <w:r w:rsidR="007A08C9">
        <w:rPr>
          <w:rFonts w:ascii="Arial" w:hAnsi="Arial" w:cs="Arial"/>
          <w:b/>
          <w:color w:val="1F3864"/>
          <w:szCs w:val="24"/>
        </w:rPr>
        <w:t xml:space="preserve">the item be </w:t>
      </w:r>
      <w:r w:rsidR="000B0C5F">
        <w:rPr>
          <w:rFonts w:ascii="Arial" w:hAnsi="Arial" w:cs="Arial"/>
          <w:b/>
          <w:color w:val="1F3864"/>
          <w:szCs w:val="24"/>
        </w:rPr>
        <w:t>deferred</w:t>
      </w:r>
      <w:r w:rsidR="007A08C9">
        <w:rPr>
          <w:rFonts w:ascii="Arial" w:hAnsi="Arial" w:cs="Arial"/>
          <w:b/>
          <w:color w:val="1F3864"/>
          <w:szCs w:val="24"/>
        </w:rPr>
        <w:t xml:space="preserve"> until the </w:t>
      </w:r>
      <w:r w:rsidR="000B0C5F">
        <w:rPr>
          <w:rFonts w:ascii="Arial" w:hAnsi="Arial" w:cs="Arial"/>
          <w:b/>
          <w:color w:val="1F3864"/>
          <w:szCs w:val="24"/>
        </w:rPr>
        <w:t xml:space="preserve">25 </w:t>
      </w:r>
      <w:r w:rsidR="007A08C9">
        <w:rPr>
          <w:rFonts w:ascii="Arial" w:hAnsi="Arial" w:cs="Arial"/>
          <w:b/>
          <w:color w:val="1F3864"/>
          <w:szCs w:val="24"/>
        </w:rPr>
        <w:t>July 2023 Council Meeting.</w:t>
      </w:r>
    </w:p>
    <w:bookmarkEnd w:id="56"/>
    <w:p w14:paraId="0207F040" w14:textId="77777777" w:rsidR="00351192" w:rsidRDefault="00351192" w:rsidP="005F2477">
      <w:pPr>
        <w:ind w:left="-284" w:right="-238"/>
        <w:jc w:val="right"/>
        <w:rPr>
          <w:rFonts w:ascii="Arial" w:hAnsi="Arial" w:cs="Arial"/>
          <w:b/>
          <w:szCs w:val="24"/>
        </w:rPr>
      </w:pPr>
    </w:p>
    <w:p w14:paraId="481CC6C9" w14:textId="1DC0A1B2" w:rsidR="0018707E" w:rsidRPr="00147AEA" w:rsidRDefault="00850D7A" w:rsidP="005F2477">
      <w:pPr>
        <w:ind w:left="-284" w:right="-238"/>
        <w:jc w:val="right"/>
        <w:rPr>
          <w:rFonts w:ascii="Arial" w:hAnsi="Arial" w:cs="Arial"/>
          <w:b/>
          <w:szCs w:val="24"/>
        </w:rPr>
      </w:pPr>
      <w:r>
        <w:rPr>
          <w:rFonts w:ascii="Arial" w:hAnsi="Arial" w:cs="Arial"/>
          <w:b/>
          <w:szCs w:val="24"/>
        </w:rPr>
        <w:t>CARRIED</w:t>
      </w:r>
      <w:r w:rsidR="006A6AD6">
        <w:rPr>
          <w:rFonts w:ascii="Arial" w:hAnsi="Arial" w:cs="Arial"/>
          <w:b/>
          <w:szCs w:val="24"/>
        </w:rPr>
        <w:t>7/4</w:t>
      </w:r>
    </w:p>
    <w:p w14:paraId="1302DD59" w14:textId="6BDF2B51" w:rsidR="0018707E" w:rsidRPr="00147AEA" w:rsidRDefault="0018707E" w:rsidP="005F2477">
      <w:pPr>
        <w:ind w:left="-284" w:right="-238"/>
        <w:jc w:val="right"/>
        <w:rPr>
          <w:rFonts w:ascii="Arial" w:hAnsi="Arial" w:cs="Arial"/>
          <w:b/>
          <w:szCs w:val="24"/>
        </w:rPr>
      </w:pPr>
      <w:r w:rsidRPr="00147AEA">
        <w:rPr>
          <w:rFonts w:ascii="Arial" w:hAnsi="Arial" w:cs="Arial"/>
          <w:b/>
          <w:szCs w:val="24"/>
        </w:rPr>
        <w:t>(Against:</w:t>
      </w:r>
      <w:r w:rsidR="00850D7A">
        <w:rPr>
          <w:rFonts w:ascii="Arial" w:hAnsi="Arial" w:cs="Arial"/>
          <w:b/>
          <w:szCs w:val="24"/>
        </w:rPr>
        <w:t xml:space="preserve"> Deputy Mayor</w:t>
      </w:r>
      <w:r w:rsidRPr="00147AEA">
        <w:rPr>
          <w:rFonts w:ascii="Arial" w:hAnsi="Arial" w:cs="Arial"/>
          <w:b/>
          <w:szCs w:val="24"/>
        </w:rPr>
        <w:t xml:space="preserve"> Crs. </w:t>
      </w:r>
      <w:r w:rsidR="00850D7A">
        <w:rPr>
          <w:rFonts w:ascii="Arial" w:hAnsi="Arial" w:cs="Arial"/>
          <w:b/>
          <w:szCs w:val="24"/>
        </w:rPr>
        <w:t>Brackenridge Amiry &amp; Combes</w:t>
      </w:r>
      <w:r w:rsidRPr="00147AEA">
        <w:rPr>
          <w:rFonts w:ascii="Arial" w:hAnsi="Arial" w:cs="Arial"/>
          <w:b/>
          <w:szCs w:val="24"/>
        </w:rPr>
        <w:t>)</w:t>
      </w:r>
    </w:p>
    <w:p w14:paraId="70ACBBFA" w14:textId="6A2C2B87" w:rsidR="005665E2" w:rsidRPr="007925F6" w:rsidRDefault="005665E2" w:rsidP="000B0C5F">
      <w:pPr>
        <w:pStyle w:val="ListParagraph"/>
        <w:ind w:left="142" w:right="-330"/>
        <w:jc w:val="both"/>
        <w:rPr>
          <w:rFonts w:ascii="Arial" w:eastAsia="Calibri" w:hAnsi="Arial" w:cs="Arial"/>
          <w:szCs w:val="24"/>
        </w:rPr>
      </w:pPr>
    </w:p>
    <w:p w14:paraId="2DB452D8" w14:textId="77777777" w:rsidR="005665E2" w:rsidRDefault="005665E2" w:rsidP="005665E2">
      <w:pPr>
        <w:ind w:left="-284" w:right="-330"/>
        <w:jc w:val="both"/>
        <w:rPr>
          <w:rFonts w:ascii="Arial" w:eastAsia="Calibri" w:hAnsi="Arial" w:cs="Arial"/>
          <w:b/>
          <w:szCs w:val="24"/>
        </w:rPr>
      </w:pPr>
    </w:p>
    <w:p w14:paraId="38526AE7" w14:textId="77777777" w:rsidR="00CA34C0" w:rsidRPr="00351192" w:rsidRDefault="00CA34C0" w:rsidP="00A63DAF">
      <w:pPr>
        <w:ind w:left="-284"/>
        <w:jc w:val="both"/>
        <w:rPr>
          <w:rFonts w:ascii="Arial" w:hAnsi="Arial" w:cs="Arial"/>
          <w:color w:val="244061"/>
          <w:sz w:val="28"/>
          <w:szCs w:val="28"/>
        </w:rPr>
      </w:pPr>
      <w:r w:rsidRPr="00351192">
        <w:rPr>
          <w:rFonts w:ascii="Arial" w:hAnsi="Arial" w:cs="Arial"/>
          <w:color w:val="244061"/>
          <w:sz w:val="28"/>
          <w:szCs w:val="28"/>
        </w:rPr>
        <w:t>Revised Officer Recommendation</w:t>
      </w:r>
    </w:p>
    <w:p w14:paraId="4CDBE5C0" w14:textId="77777777" w:rsidR="00CA34C0" w:rsidRPr="00351192" w:rsidRDefault="00CA34C0" w:rsidP="00A63DAF">
      <w:pPr>
        <w:ind w:left="-284"/>
        <w:jc w:val="both"/>
        <w:rPr>
          <w:rFonts w:ascii="Arial" w:hAnsi="Arial" w:cs="Arial"/>
          <w:color w:val="244061"/>
          <w:szCs w:val="24"/>
        </w:rPr>
      </w:pPr>
    </w:p>
    <w:p w14:paraId="2B09DBAE" w14:textId="77777777" w:rsidR="00CA34C0" w:rsidRPr="00351192" w:rsidRDefault="00CA34C0" w:rsidP="00A63DAF">
      <w:pPr>
        <w:ind w:left="-284"/>
        <w:jc w:val="both"/>
        <w:rPr>
          <w:rFonts w:ascii="Arial" w:hAnsi="Arial" w:cs="Arial"/>
          <w:color w:val="244061"/>
          <w:szCs w:val="24"/>
        </w:rPr>
      </w:pPr>
      <w:r w:rsidRPr="00351192">
        <w:rPr>
          <w:rFonts w:ascii="Arial" w:hAnsi="Arial" w:cs="Arial"/>
          <w:color w:val="244061"/>
          <w:szCs w:val="24"/>
        </w:rPr>
        <w:t>That Council, in accordance with Clause 68(2)(b) of the Deemed Provisions of the Planning and Development (Local Planning Schemes) Regulations 2015, approves the development application in accordance with the plans date stamped 26 June 2023 for additions to the single house at 22 Clifton Street, Nedlands, subject to the following conditions:</w:t>
      </w:r>
    </w:p>
    <w:p w14:paraId="343D6F63" w14:textId="77777777" w:rsidR="00CA34C0" w:rsidRPr="00351192" w:rsidRDefault="00CA34C0" w:rsidP="00CA34C0">
      <w:pPr>
        <w:jc w:val="both"/>
        <w:rPr>
          <w:rFonts w:ascii="Arial" w:hAnsi="Arial" w:cs="Arial"/>
          <w:color w:val="244061"/>
          <w:szCs w:val="24"/>
        </w:rPr>
      </w:pPr>
    </w:p>
    <w:p w14:paraId="33E70640" w14:textId="77777777" w:rsidR="00CA34C0" w:rsidRPr="00351192" w:rsidRDefault="00CA34C0" w:rsidP="003630DB">
      <w:pPr>
        <w:numPr>
          <w:ilvl w:val="0"/>
          <w:numId w:val="108"/>
        </w:numPr>
        <w:ind w:left="284" w:hanging="568"/>
        <w:contextualSpacing/>
        <w:jc w:val="both"/>
        <w:rPr>
          <w:rFonts w:ascii="Arial" w:hAnsi="Arial" w:cs="Arial"/>
          <w:color w:val="244061"/>
          <w:szCs w:val="24"/>
          <w:lang w:val="en-GB"/>
        </w:rPr>
      </w:pPr>
      <w:r w:rsidRPr="00351192">
        <w:rPr>
          <w:rFonts w:ascii="Arial" w:hAnsi="Arial" w:cs="Arial"/>
          <w:color w:val="244061"/>
          <w:szCs w:val="24"/>
        </w:rPr>
        <w:t>This approval relates only to the development as indicated on the approved plans dated 26 June 2023. It does not relate to any other development on this lot and must substantially commence within 2 years from the date of the decision letter.</w:t>
      </w:r>
    </w:p>
    <w:p w14:paraId="11A0DD97" w14:textId="77777777" w:rsidR="00CA34C0" w:rsidRPr="00351192" w:rsidRDefault="00CA34C0" w:rsidP="003630DB">
      <w:pPr>
        <w:numPr>
          <w:ilvl w:val="0"/>
          <w:numId w:val="108"/>
        </w:numPr>
        <w:ind w:left="284" w:hanging="568"/>
        <w:contextualSpacing/>
        <w:jc w:val="both"/>
        <w:rPr>
          <w:rFonts w:ascii="Arial" w:hAnsi="Arial" w:cs="Arial"/>
          <w:color w:val="244061"/>
          <w:szCs w:val="24"/>
          <w:lang w:val="en-GB"/>
        </w:rPr>
      </w:pPr>
      <w:r w:rsidRPr="00351192">
        <w:rPr>
          <w:rFonts w:ascii="Arial" w:hAnsi="Arial" w:cs="Arial"/>
          <w:color w:val="244061"/>
          <w:szCs w:val="24"/>
        </w:rPr>
        <w:t>All works indicated on the approved plans shall be wholly located within the lot boundaries of the subject site.</w:t>
      </w:r>
    </w:p>
    <w:p w14:paraId="6361A2F3" w14:textId="77777777" w:rsidR="00CA34C0" w:rsidRPr="00351192" w:rsidRDefault="00CA34C0" w:rsidP="00CA34C0">
      <w:pPr>
        <w:ind w:left="630" w:hanging="630"/>
        <w:jc w:val="both"/>
        <w:rPr>
          <w:rFonts w:ascii="Arial" w:hAnsi="Arial" w:cs="Arial"/>
          <w:color w:val="244061"/>
          <w:szCs w:val="24"/>
          <w:lang w:val="en-GB"/>
        </w:rPr>
      </w:pPr>
    </w:p>
    <w:p w14:paraId="33B52DDA" w14:textId="77777777" w:rsidR="00CA34C0" w:rsidRPr="00351192" w:rsidRDefault="00CA34C0" w:rsidP="003630DB">
      <w:pPr>
        <w:numPr>
          <w:ilvl w:val="0"/>
          <w:numId w:val="108"/>
        </w:numPr>
        <w:ind w:left="284" w:hanging="568"/>
        <w:contextualSpacing/>
        <w:jc w:val="both"/>
        <w:rPr>
          <w:rFonts w:ascii="Arial" w:hAnsi="Arial" w:cs="Arial"/>
          <w:color w:val="244061"/>
          <w:szCs w:val="24"/>
        </w:rPr>
      </w:pPr>
      <w:r w:rsidRPr="00351192">
        <w:rPr>
          <w:rFonts w:ascii="Arial" w:hAnsi="Arial" w:cs="Arial"/>
          <w:color w:val="244061"/>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48ACDB69" w14:textId="77777777" w:rsidR="00CA34C0" w:rsidRPr="00351192" w:rsidRDefault="00CA34C0" w:rsidP="00CA34C0">
      <w:pPr>
        <w:ind w:left="630" w:hanging="630"/>
        <w:jc w:val="both"/>
        <w:rPr>
          <w:rFonts w:ascii="Arial" w:hAnsi="Arial" w:cs="Arial"/>
          <w:color w:val="244061"/>
          <w:szCs w:val="24"/>
          <w:lang w:val="en-GB"/>
        </w:rPr>
      </w:pPr>
    </w:p>
    <w:p w14:paraId="2A6A3578" w14:textId="77777777" w:rsidR="00CA34C0" w:rsidRPr="00351192" w:rsidRDefault="00CA34C0" w:rsidP="003630DB">
      <w:pPr>
        <w:numPr>
          <w:ilvl w:val="0"/>
          <w:numId w:val="108"/>
        </w:numPr>
        <w:ind w:left="284" w:hanging="568"/>
        <w:contextualSpacing/>
        <w:jc w:val="both"/>
        <w:rPr>
          <w:rFonts w:ascii="Arial" w:hAnsi="Arial" w:cs="Arial"/>
          <w:color w:val="244061"/>
          <w:szCs w:val="24"/>
        </w:rPr>
      </w:pPr>
      <w:r w:rsidRPr="00351192">
        <w:rPr>
          <w:rFonts w:ascii="Arial" w:hAnsi="Arial" w:cs="Arial"/>
          <w:color w:val="244061"/>
          <w:szCs w:val="24"/>
        </w:rPr>
        <w:t>Prior to occupation, walls on or adjacent to lot boundaries are to be finished externally to the same standard as the rest of the development in:</w:t>
      </w:r>
    </w:p>
    <w:p w14:paraId="47920CC4" w14:textId="77777777" w:rsidR="00CA34C0" w:rsidRPr="00351192" w:rsidRDefault="00CA34C0" w:rsidP="00CA34C0">
      <w:pPr>
        <w:ind w:left="634" w:hanging="630"/>
        <w:contextualSpacing/>
        <w:jc w:val="both"/>
        <w:rPr>
          <w:rFonts w:ascii="Arial" w:hAnsi="Arial" w:cs="Arial"/>
          <w:color w:val="244061"/>
          <w:szCs w:val="24"/>
          <w:lang w:val="en-US"/>
        </w:rPr>
      </w:pPr>
    </w:p>
    <w:p w14:paraId="4900A2AE" w14:textId="77777777" w:rsidR="00CA34C0" w:rsidRPr="00351192" w:rsidRDefault="00CA34C0" w:rsidP="003630DB">
      <w:pPr>
        <w:numPr>
          <w:ilvl w:val="1"/>
          <w:numId w:val="108"/>
        </w:numPr>
        <w:ind w:left="851" w:hanging="567"/>
        <w:jc w:val="both"/>
        <w:rPr>
          <w:rFonts w:ascii="Arial" w:hAnsi="Arial" w:cs="Arial"/>
          <w:color w:val="244061"/>
          <w:szCs w:val="24"/>
          <w:lang w:val="en-GB"/>
        </w:rPr>
      </w:pPr>
      <w:r w:rsidRPr="00351192">
        <w:rPr>
          <w:rFonts w:ascii="Arial" w:hAnsi="Arial" w:cs="Arial"/>
          <w:color w:val="244061"/>
          <w:szCs w:val="24"/>
          <w:lang w:val="en-GB"/>
        </w:rPr>
        <w:t>Face brick;</w:t>
      </w:r>
    </w:p>
    <w:p w14:paraId="386DC122" w14:textId="77777777" w:rsidR="00CA34C0" w:rsidRPr="00351192" w:rsidRDefault="00CA34C0" w:rsidP="003630DB">
      <w:pPr>
        <w:numPr>
          <w:ilvl w:val="1"/>
          <w:numId w:val="108"/>
        </w:numPr>
        <w:ind w:left="851" w:hanging="567"/>
        <w:jc w:val="both"/>
        <w:rPr>
          <w:rFonts w:ascii="Arial" w:hAnsi="Arial" w:cs="Arial"/>
          <w:color w:val="244061"/>
          <w:szCs w:val="24"/>
          <w:lang w:val="en-GB"/>
        </w:rPr>
      </w:pPr>
      <w:r w:rsidRPr="00351192">
        <w:rPr>
          <w:rFonts w:ascii="Arial" w:hAnsi="Arial" w:cs="Arial"/>
          <w:color w:val="244061"/>
          <w:szCs w:val="24"/>
          <w:lang w:val="en-GB"/>
        </w:rPr>
        <w:t>Painted render;</w:t>
      </w:r>
    </w:p>
    <w:p w14:paraId="6596F99C" w14:textId="77777777" w:rsidR="00CA34C0" w:rsidRPr="00351192" w:rsidRDefault="00CA34C0" w:rsidP="003630DB">
      <w:pPr>
        <w:numPr>
          <w:ilvl w:val="1"/>
          <w:numId w:val="108"/>
        </w:numPr>
        <w:ind w:left="851" w:hanging="567"/>
        <w:jc w:val="both"/>
        <w:rPr>
          <w:rFonts w:ascii="Arial" w:hAnsi="Arial" w:cs="Arial"/>
          <w:color w:val="244061"/>
          <w:szCs w:val="24"/>
          <w:lang w:val="en-GB"/>
        </w:rPr>
      </w:pPr>
      <w:r w:rsidRPr="00351192">
        <w:rPr>
          <w:rFonts w:ascii="Arial" w:hAnsi="Arial" w:cs="Arial"/>
          <w:color w:val="244061"/>
          <w:szCs w:val="24"/>
          <w:lang w:val="en-GB"/>
        </w:rPr>
        <w:t>Painted brickwork; or</w:t>
      </w:r>
    </w:p>
    <w:p w14:paraId="6BF2C1B7" w14:textId="77777777" w:rsidR="00CA34C0" w:rsidRPr="00351192" w:rsidRDefault="00CA34C0" w:rsidP="003630DB">
      <w:pPr>
        <w:numPr>
          <w:ilvl w:val="1"/>
          <w:numId w:val="108"/>
        </w:numPr>
        <w:ind w:left="851" w:hanging="567"/>
        <w:jc w:val="both"/>
        <w:rPr>
          <w:rFonts w:ascii="Arial" w:hAnsi="Arial" w:cs="Arial"/>
          <w:color w:val="244061"/>
          <w:szCs w:val="24"/>
          <w:lang w:val="en-GB"/>
        </w:rPr>
      </w:pPr>
      <w:r w:rsidRPr="00351192">
        <w:rPr>
          <w:rFonts w:ascii="Arial" w:hAnsi="Arial" w:cs="Arial"/>
          <w:color w:val="244061"/>
          <w:szCs w:val="24"/>
          <w:lang w:val="en-GB"/>
        </w:rPr>
        <w:t>Other clean finish as specified on the approved plans.</w:t>
      </w:r>
    </w:p>
    <w:p w14:paraId="5AFE86D6" w14:textId="77777777" w:rsidR="00CA34C0" w:rsidRPr="00351192" w:rsidRDefault="00CA34C0" w:rsidP="00CA34C0">
      <w:pPr>
        <w:ind w:left="634" w:hanging="630"/>
        <w:contextualSpacing/>
        <w:jc w:val="both"/>
        <w:rPr>
          <w:rFonts w:ascii="Arial" w:hAnsi="Arial" w:cs="Arial"/>
          <w:color w:val="244061"/>
          <w:szCs w:val="24"/>
          <w:lang w:val="en-US"/>
        </w:rPr>
      </w:pPr>
    </w:p>
    <w:p w14:paraId="7187953C" w14:textId="77777777" w:rsidR="00CA34C0" w:rsidRPr="00351192" w:rsidRDefault="00CA34C0" w:rsidP="00A63DAF">
      <w:pPr>
        <w:ind w:left="284"/>
        <w:contextualSpacing/>
        <w:jc w:val="both"/>
        <w:rPr>
          <w:rFonts w:ascii="Arial" w:hAnsi="Arial" w:cs="Arial"/>
          <w:color w:val="244061"/>
          <w:szCs w:val="24"/>
          <w:lang w:val="en-US"/>
        </w:rPr>
      </w:pPr>
      <w:r w:rsidRPr="00351192">
        <w:rPr>
          <w:rFonts w:ascii="Arial" w:hAnsi="Arial" w:cs="Arial"/>
          <w:color w:val="244061"/>
          <w:szCs w:val="24"/>
          <w:lang w:val="en-US"/>
        </w:rPr>
        <w:t>And are to be thereafter maintained to the satisfaction of the City of Nedlands</w:t>
      </w:r>
    </w:p>
    <w:p w14:paraId="7975024C" w14:textId="77777777" w:rsidR="00CA34C0" w:rsidRPr="00351192" w:rsidRDefault="00CA34C0" w:rsidP="00CA34C0">
      <w:pPr>
        <w:jc w:val="both"/>
        <w:rPr>
          <w:rFonts w:ascii="Arial" w:hAnsi="Arial" w:cs="Arial"/>
          <w:color w:val="244061"/>
          <w:szCs w:val="24"/>
          <w:lang w:val="en-US"/>
        </w:rPr>
      </w:pPr>
    </w:p>
    <w:p w14:paraId="18E62635" w14:textId="77777777" w:rsidR="00CA34C0" w:rsidRPr="00351192" w:rsidRDefault="00CA34C0" w:rsidP="003630DB">
      <w:pPr>
        <w:numPr>
          <w:ilvl w:val="0"/>
          <w:numId w:val="108"/>
        </w:numPr>
        <w:ind w:left="284" w:hanging="568"/>
        <w:contextualSpacing/>
        <w:jc w:val="both"/>
        <w:rPr>
          <w:rFonts w:ascii="Arial" w:hAnsi="Arial" w:cs="Arial"/>
          <w:color w:val="244061"/>
          <w:szCs w:val="24"/>
          <w:lang w:val="en-GB"/>
        </w:rPr>
      </w:pPr>
      <w:r w:rsidRPr="00351192">
        <w:rPr>
          <w:rFonts w:ascii="Arial" w:hAnsi="Arial" w:cs="Arial"/>
          <w:color w:val="244061"/>
          <w:szCs w:val="24"/>
        </w:rPr>
        <w:t>Prior to occupation, one tree shall be planted within the lot and shall have a minimum planting area of 2m x 2m, to the satisfaction of the City of Nedlands. The tree is to be maintained for the life of the development.</w:t>
      </w:r>
    </w:p>
    <w:p w14:paraId="505477D3" w14:textId="77777777" w:rsidR="00CA34C0" w:rsidRPr="00351192" w:rsidRDefault="00CA34C0" w:rsidP="00CA34C0">
      <w:pPr>
        <w:ind w:left="630" w:hanging="630"/>
        <w:jc w:val="both"/>
        <w:rPr>
          <w:rFonts w:ascii="Arial" w:hAnsi="Arial" w:cs="Arial"/>
          <w:color w:val="244061"/>
          <w:szCs w:val="24"/>
          <w:lang w:val="en-GB"/>
        </w:rPr>
      </w:pPr>
    </w:p>
    <w:p w14:paraId="5385B8CF" w14:textId="77777777" w:rsidR="00CA34C0" w:rsidRPr="00351192" w:rsidRDefault="00CA34C0" w:rsidP="003630DB">
      <w:pPr>
        <w:numPr>
          <w:ilvl w:val="0"/>
          <w:numId w:val="108"/>
        </w:numPr>
        <w:ind w:left="284" w:hanging="568"/>
        <w:contextualSpacing/>
        <w:jc w:val="both"/>
        <w:rPr>
          <w:rFonts w:ascii="Arial" w:hAnsi="Arial" w:cs="Arial"/>
          <w:color w:val="244061"/>
          <w:szCs w:val="24"/>
        </w:rPr>
      </w:pPr>
      <w:r w:rsidRPr="00351192">
        <w:rPr>
          <w:rFonts w:ascii="Arial" w:hAnsi="Arial" w:cs="Arial"/>
          <w:color w:val="244061"/>
          <w:szCs w:val="24"/>
        </w:rPr>
        <w:t>Prior to occupation, the applicant is to plant a minimum of one (1) x 35L tree located on the Clifton Street verge, at the expense of the applicant and to the satisfaction of the City of Nedlands.  </w:t>
      </w:r>
    </w:p>
    <w:p w14:paraId="4C0FD143" w14:textId="77777777" w:rsidR="00CA34C0" w:rsidRPr="00351192" w:rsidRDefault="00CA34C0" w:rsidP="00CA34C0">
      <w:pPr>
        <w:ind w:left="630" w:hanging="630"/>
        <w:jc w:val="both"/>
        <w:rPr>
          <w:rFonts w:ascii="Arial" w:hAnsi="Arial" w:cs="Arial"/>
          <w:color w:val="244061"/>
          <w:szCs w:val="24"/>
          <w:lang w:val="en-GB"/>
        </w:rPr>
      </w:pPr>
    </w:p>
    <w:p w14:paraId="15DBDF0B" w14:textId="77777777" w:rsidR="00CA34C0" w:rsidRPr="00351192" w:rsidRDefault="00CA34C0" w:rsidP="003630DB">
      <w:pPr>
        <w:numPr>
          <w:ilvl w:val="0"/>
          <w:numId w:val="108"/>
        </w:numPr>
        <w:ind w:left="284" w:hanging="568"/>
        <w:contextualSpacing/>
        <w:jc w:val="both"/>
        <w:rPr>
          <w:rFonts w:ascii="Arial" w:hAnsi="Arial" w:cs="Arial"/>
          <w:color w:val="244061"/>
          <w:szCs w:val="24"/>
        </w:rPr>
      </w:pPr>
      <w:r w:rsidRPr="00351192">
        <w:rPr>
          <w:rFonts w:ascii="Arial" w:hAnsi="Arial" w:cs="Arial"/>
          <w:color w:val="244061"/>
          <w:szCs w:val="24"/>
        </w:rPr>
        <w:t>All stormwater discharge from the development shall be contained and disposed of on-site unless otherwise approved by the City of Nedlands.</w:t>
      </w:r>
    </w:p>
    <w:p w14:paraId="5991CC25" w14:textId="77777777" w:rsidR="00124EF8" w:rsidRDefault="00124EF8" w:rsidP="005665E2">
      <w:pPr>
        <w:ind w:left="-284" w:right="-330"/>
        <w:jc w:val="both"/>
        <w:rPr>
          <w:rFonts w:ascii="Arial" w:eastAsia="Calibri" w:hAnsi="Arial" w:cs="Arial"/>
          <w:b/>
          <w:szCs w:val="24"/>
        </w:rPr>
      </w:pPr>
    </w:p>
    <w:p w14:paraId="69678313" w14:textId="77777777" w:rsidR="00A63DAF" w:rsidRDefault="00A63DAF" w:rsidP="005665E2">
      <w:pPr>
        <w:ind w:left="-284" w:right="-330"/>
        <w:jc w:val="both"/>
        <w:rPr>
          <w:rFonts w:ascii="Arial" w:eastAsia="Calibri" w:hAnsi="Arial" w:cs="Arial"/>
          <w:b/>
          <w:szCs w:val="24"/>
        </w:rPr>
      </w:pPr>
    </w:p>
    <w:p w14:paraId="7FBD9AA1" w14:textId="77777777" w:rsidR="00124EF8" w:rsidRPr="00A63DAF" w:rsidRDefault="00124EF8" w:rsidP="00124EF8">
      <w:pPr>
        <w:ind w:left="-284" w:right="-330"/>
        <w:jc w:val="both"/>
        <w:rPr>
          <w:rFonts w:ascii="Arial" w:eastAsia="Calibri" w:hAnsi="Arial" w:cs="Arial"/>
          <w:color w:val="244061" w:themeColor="accent1" w:themeShade="80"/>
          <w:sz w:val="28"/>
          <w:szCs w:val="28"/>
        </w:rPr>
      </w:pPr>
      <w:r w:rsidRPr="00A63DAF">
        <w:rPr>
          <w:rFonts w:ascii="Arial" w:eastAsia="Calibri" w:hAnsi="Arial" w:cs="Arial"/>
          <w:color w:val="244061" w:themeColor="accent1" w:themeShade="80"/>
          <w:sz w:val="28"/>
          <w:szCs w:val="28"/>
        </w:rPr>
        <w:t>Revised Officer Recommendation</w:t>
      </w:r>
    </w:p>
    <w:p w14:paraId="27E21DA2" w14:textId="77777777" w:rsidR="00124EF8" w:rsidRPr="00A63DAF" w:rsidRDefault="00124EF8" w:rsidP="00124EF8">
      <w:pPr>
        <w:ind w:left="-284" w:right="-238"/>
        <w:jc w:val="both"/>
        <w:rPr>
          <w:rFonts w:ascii="Arial" w:hAnsi="Arial" w:cs="Arial"/>
          <w:caps/>
          <w:color w:val="17365D" w:themeColor="text2" w:themeShade="BF"/>
        </w:rPr>
      </w:pPr>
    </w:p>
    <w:p w14:paraId="3FE1088D" w14:textId="77777777" w:rsidR="00124EF8" w:rsidRPr="00A63DAF" w:rsidRDefault="00124EF8" w:rsidP="00124EF8">
      <w:pPr>
        <w:ind w:left="-284"/>
        <w:jc w:val="both"/>
      </w:pPr>
      <w:r w:rsidRPr="00A63DAF">
        <w:rPr>
          <w:rFonts w:ascii="Arial" w:eastAsia="Arial" w:hAnsi="Arial" w:cs="Arial"/>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21 June 2023 for additions to the single house at 22 Clifton Street, Nedlands, subject to the following conditions:</w:t>
      </w:r>
    </w:p>
    <w:p w14:paraId="3711EC47" w14:textId="77777777" w:rsidR="00124EF8" w:rsidRPr="00A63DAF" w:rsidRDefault="00124EF8" w:rsidP="00124EF8">
      <w:pPr>
        <w:jc w:val="both"/>
      </w:pPr>
      <w:r w:rsidRPr="00A63DAF">
        <w:rPr>
          <w:rFonts w:ascii="Arial" w:eastAsia="Arial" w:hAnsi="Arial" w:cs="Arial"/>
          <w:color w:val="244061" w:themeColor="accent1" w:themeShade="80"/>
          <w:szCs w:val="24"/>
        </w:rPr>
        <w:t xml:space="preserve"> </w:t>
      </w:r>
    </w:p>
    <w:p w14:paraId="45A23E94" w14:textId="77777777" w:rsidR="00124EF8" w:rsidRPr="00A63DAF" w:rsidRDefault="00124EF8" w:rsidP="003630DB">
      <w:pPr>
        <w:pStyle w:val="ListParagraph"/>
        <w:numPr>
          <w:ilvl w:val="0"/>
          <w:numId w:val="81"/>
        </w:numPr>
        <w:ind w:left="284" w:hanging="568"/>
        <w:jc w:val="both"/>
        <w:rPr>
          <w:rFonts w:ascii="Arial" w:eastAsia="Arial" w:hAnsi="Arial" w:cs="Arial"/>
          <w:color w:val="244061" w:themeColor="accent1" w:themeShade="80"/>
          <w:szCs w:val="24"/>
        </w:rPr>
      </w:pPr>
      <w:r w:rsidRPr="00A63DAF">
        <w:rPr>
          <w:rFonts w:ascii="Arial" w:eastAsia="Arial" w:hAnsi="Arial" w:cs="Arial"/>
          <w:color w:val="244061" w:themeColor="accent1" w:themeShade="80"/>
          <w:szCs w:val="24"/>
        </w:rPr>
        <w:t>This approval relates only to the development as indicated on the approved plans dated 21 June 2023. It does not relate to any other development on this lot and must substantially commence within 2 years from the date of the decision letter.</w:t>
      </w:r>
    </w:p>
    <w:p w14:paraId="7C4784FC" w14:textId="77777777" w:rsidR="00124EF8" w:rsidRPr="00A63DAF" w:rsidRDefault="00124EF8" w:rsidP="00124EF8">
      <w:pPr>
        <w:ind w:left="284" w:hanging="568"/>
        <w:jc w:val="both"/>
      </w:pPr>
      <w:r w:rsidRPr="00A63DAF">
        <w:rPr>
          <w:rFonts w:ascii="Arial" w:eastAsia="Arial" w:hAnsi="Arial" w:cs="Arial"/>
          <w:color w:val="244061" w:themeColor="accent1" w:themeShade="80"/>
          <w:szCs w:val="24"/>
          <w:lang w:val="en-US"/>
        </w:rPr>
        <w:t xml:space="preserve"> </w:t>
      </w:r>
    </w:p>
    <w:p w14:paraId="5EC5B3DA" w14:textId="77777777" w:rsidR="00124EF8" w:rsidRPr="00A63DAF" w:rsidRDefault="00124EF8" w:rsidP="003630DB">
      <w:pPr>
        <w:pStyle w:val="ListParagraph"/>
        <w:numPr>
          <w:ilvl w:val="0"/>
          <w:numId w:val="81"/>
        </w:numPr>
        <w:ind w:left="284" w:hanging="568"/>
        <w:jc w:val="both"/>
        <w:rPr>
          <w:rFonts w:ascii="Arial" w:eastAsia="Arial" w:hAnsi="Arial" w:cs="Arial"/>
          <w:color w:val="244061" w:themeColor="accent1" w:themeShade="80"/>
          <w:szCs w:val="24"/>
        </w:rPr>
      </w:pPr>
      <w:r w:rsidRPr="00A63DAF">
        <w:rPr>
          <w:rFonts w:ascii="Arial" w:eastAsia="Arial" w:hAnsi="Arial" w:cs="Arial"/>
          <w:color w:val="244061" w:themeColor="accent1" w:themeShade="80"/>
          <w:szCs w:val="24"/>
        </w:rPr>
        <w:t>All works indicated on the approved plans shall be wholly located within the lot boundaries of the subject site.</w:t>
      </w:r>
    </w:p>
    <w:p w14:paraId="61919938" w14:textId="77777777" w:rsidR="00124EF8" w:rsidRPr="00A63DAF" w:rsidRDefault="00124EF8" w:rsidP="00124EF8">
      <w:pPr>
        <w:ind w:left="284" w:hanging="568"/>
        <w:jc w:val="both"/>
      </w:pPr>
      <w:r w:rsidRPr="00A63DAF">
        <w:rPr>
          <w:rFonts w:ascii="Arial" w:eastAsia="Arial" w:hAnsi="Arial" w:cs="Arial"/>
          <w:color w:val="244061" w:themeColor="accent1" w:themeShade="80"/>
          <w:szCs w:val="24"/>
          <w:lang w:val="en-GB"/>
        </w:rPr>
        <w:t xml:space="preserve"> </w:t>
      </w:r>
    </w:p>
    <w:p w14:paraId="5D9DF1B2" w14:textId="2BA27610" w:rsidR="00124EF8" w:rsidRPr="00A63DAF" w:rsidRDefault="00124EF8" w:rsidP="000B43A7">
      <w:pPr>
        <w:pStyle w:val="ListParagraph"/>
        <w:numPr>
          <w:ilvl w:val="0"/>
          <w:numId w:val="81"/>
        </w:numPr>
        <w:ind w:left="284" w:hanging="568"/>
        <w:jc w:val="both"/>
      </w:pPr>
      <w:r w:rsidRPr="00602A9A">
        <w:rPr>
          <w:rFonts w:ascii="Arial" w:eastAsia="Arial" w:hAnsi="Arial" w:cs="Arial"/>
          <w:color w:val="244061" w:themeColor="accent1" w:themeShade="80"/>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r w:rsidRPr="00602A9A">
        <w:rPr>
          <w:rFonts w:ascii="Arial" w:eastAsia="Arial" w:hAnsi="Arial" w:cs="Arial"/>
          <w:color w:val="244061" w:themeColor="accent1" w:themeShade="80"/>
          <w:szCs w:val="24"/>
          <w:lang w:val="en-GB"/>
        </w:rPr>
        <w:t xml:space="preserve"> </w:t>
      </w:r>
    </w:p>
    <w:p w14:paraId="0F4E2377" w14:textId="77777777" w:rsidR="00124EF8" w:rsidRPr="00A63DAF" w:rsidRDefault="00124EF8" w:rsidP="003630DB">
      <w:pPr>
        <w:pStyle w:val="ListParagraph"/>
        <w:numPr>
          <w:ilvl w:val="0"/>
          <w:numId w:val="81"/>
        </w:numPr>
        <w:ind w:left="284" w:hanging="568"/>
        <w:jc w:val="both"/>
        <w:rPr>
          <w:rFonts w:ascii="Arial" w:eastAsia="Arial" w:hAnsi="Arial" w:cs="Arial"/>
          <w:color w:val="244061" w:themeColor="accent1" w:themeShade="80"/>
          <w:szCs w:val="24"/>
        </w:rPr>
      </w:pPr>
      <w:r w:rsidRPr="00A63DAF">
        <w:rPr>
          <w:rFonts w:ascii="Arial" w:eastAsia="Arial" w:hAnsi="Arial" w:cs="Arial"/>
          <w:color w:val="244061" w:themeColor="accent1" w:themeShade="80"/>
          <w:szCs w:val="24"/>
        </w:rPr>
        <w:t>Prior to occupation, walls on or adjacent to lot boundaries are to be finished externally to the same standard as the rest of the development in:</w:t>
      </w:r>
    </w:p>
    <w:p w14:paraId="43B351FD" w14:textId="77777777" w:rsidR="00124EF8" w:rsidRPr="00A63DAF" w:rsidRDefault="00124EF8" w:rsidP="00124EF8">
      <w:pPr>
        <w:jc w:val="both"/>
      </w:pPr>
      <w:r w:rsidRPr="00A63DAF">
        <w:rPr>
          <w:rFonts w:ascii="Arial" w:eastAsia="Arial" w:hAnsi="Arial" w:cs="Arial"/>
          <w:color w:val="244061" w:themeColor="accent1" w:themeShade="80"/>
          <w:szCs w:val="24"/>
          <w:lang w:val="en-US"/>
        </w:rPr>
        <w:t xml:space="preserve"> </w:t>
      </w:r>
    </w:p>
    <w:p w14:paraId="515D34DF" w14:textId="77777777" w:rsidR="00124EF8" w:rsidRPr="00A63DAF" w:rsidRDefault="00124EF8" w:rsidP="003630DB">
      <w:pPr>
        <w:pStyle w:val="ListParagraph"/>
        <w:numPr>
          <w:ilvl w:val="1"/>
          <w:numId w:val="81"/>
        </w:numPr>
        <w:ind w:left="851" w:hanging="567"/>
        <w:jc w:val="both"/>
        <w:rPr>
          <w:rFonts w:ascii="Arial" w:eastAsia="Arial" w:hAnsi="Arial" w:cs="Arial"/>
          <w:color w:val="244061" w:themeColor="accent1" w:themeShade="80"/>
          <w:szCs w:val="24"/>
          <w:lang w:val="en-GB"/>
        </w:rPr>
      </w:pPr>
      <w:r w:rsidRPr="00A63DAF">
        <w:rPr>
          <w:rFonts w:ascii="Arial" w:eastAsia="Arial" w:hAnsi="Arial" w:cs="Arial"/>
          <w:color w:val="244061" w:themeColor="accent1" w:themeShade="80"/>
          <w:szCs w:val="24"/>
          <w:lang w:val="en-GB"/>
        </w:rPr>
        <w:t>Face brick;</w:t>
      </w:r>
    </w:p>
    <w:p w14:paraId="7FC2204E" w14:textId="77777777" w:rsidR="00124EF8" w:rsidRPr="00A63DAF" w:rsidRDefault="00124EF8" w:rsidP="003630DB">
      <w:pPr>
        <w:pStyle w:val="ListParagraph"/>
        <w:numPr>
          <w:ilvl w:val="1"/>
          <w:numId w:val="81"/>
        </w:numPr>
        <w:ind w:left="851" w:hanging="567"/>
        <w:jc w:val="both"/>
        <w:rPr>
          <w:rFonts w:ascii="Arial" w:eastAsia="Arial" w:hAnsi="Arial" w:cs="Arial"/>
          <w:color w:val="244061" w:themeColor="accent1" w:themeShade="80"/>
          <w:szCs w:val="24"/>
          <w:lang w:val="en-GB"/>
        </w:rPr>
      </w:pPr>
      <w:r w:rsidRPr="00A63DAF">
        <w:rPr>
          <w:rFonts w:ascii="Arial" w:eastAsia="Arial" w:hAnsi="Arial" w:cs="Arial"/>
          <w:color w:val="244061" w:themeColor="accent1" w:themeShade="80"/>
          <w:szCs w:val="24"/>
          <w:lang w:val="en-GB"/>
        </w:rPr>
        <w:t>Painted render;</w:t>
      </w:r>
    </w:p>
    <w:p w14:paraId="555E539C" w14:textId="77777777" w:rsidR="00124EF8" w:rsidRPr="00A63DAF" w:rsidRDefault="00124EF8" w:rsidP="003630DB">
      <w:pPr>
        <w:pStyle w:val="ListParagraph"/>
        <w:numPr>
          <w:ilvl w:val="1"/>
          <w:numId w:val="81"/>
        </w:numPr>
        <w:ind w:left="851" w:hanging="567"/>
        <w:jc w:val="both"/>
        <w:rPr>
          <w:rFonts w:ascii="Arial" w:eastAsia="Arial" w:hAnsi="Arial" w:cs="Arial"/>
          <w:color w:val="244061" w:themeColor="accent1" w:themeShade="80"/>
          <w:szCs w:val="24"/>
          <w:lang w:val="en-GB"/>
        </w:rPr>
      </w:pPr>
      <w:r w:rsidRPr="00A63DAF">
        <w:rPr>
          <w:rFonts w:ascii="Arial" w:eastAsia="Arial" w:hAnsi="Arial" w:cs="Arial"/>
          <w:color w:val="244061" w:themeColor="accent1" w:themeShade="80"/>
          <w:szCs w:val="24"/>
          <w:lang w:val="en-GB"/>
        </w:rPr>
        <w:t>Painted brickwork; or</w:t>
      </w:r>
    </w:p>
    <w:p w14:paraId="1EBA6A81" w14:textId="77777777" w:rsidR="00124EF8" w:rsidRPr="00A63DAF" w:rsidRDefault="00124EF8" w:rsidP="003630DB">
      <w:pPr>
        <w:pStyle w:val="ListParagraph"/>
        <w:numPr>
          <w:ilvl w:val="1"/>
          <w:numId w:val="81"/>
        </w:numPr>
        <w:ind w:left="851" w:hanging="567"/>
        <w:jc w:val="both"/>
        <w:rPr>
          <w:rFonts w:ascii="Arial" w:eastAsia="Arial" w:hAnsi="Arial" w:cs="Arial"/>
          <w:color w:val="244061" w:themeColor="accent1" w:themeShade="80"/>
          <w:szCs w:val="24"/>
          <w:lang w:val="en-GB"/>
        </w:rPr>
      </w:pPr>
      <w:r w:rsidRPr="00A63DAF">
        <w:rPr>
          <w:rFonts w:ascii="Arial" w:eastAsia="Arial" w:hAnsi="Arial" w:cs="Arial"/>
          <w:color w:val="244061" w:themeColor="accent1" w:themeShade="80"/>
          <w:szCs w:val="24"/>
          <w:lang w:val="en-GB"/>
        </w:rPr>
        <w:t>Other clean finish as specified on the approved plans.</w:t>
      </w:r>
    </w:p>
    <w:p w14:paraId="7094A0BD" w14:textId="77777777" w:rsidR="00124EF8" w:rsidRPr="00A63DAF" w:rsidRDefault="00124EF8" w:rsidP="00124EF8">
      <w:pPr>
        <w:jc w:val="both"/>
      </w:pPr>
      <w:r w:rsidRPr="00A63DAF">
        <w:rPr>
          <w:rFonts w:ascii="Arial" w:eastAsia="Arial" w:hAnsi="Arial" w:cs="Arial"/>
          <w:color w:val="244061" w:themeColor="accent1" w:themeShade="80"/>
          <w:szCs w:val="24"/>
          <w:lang w:val="en-US"/>
        </w:rPr>
        <w:t xml:space="preserve"> </w:t>
      </w:r>
    </w:p>
    <w:p w14:paraId="10E7769D" w14:textId="77777777" w:rsidR="00124EF8" w:rsidRPr="00A63DAF" w:rsidRDefault="00124EF8" w:rsidP="00124EF8">
      <w:pPr>
        <w:ind w:left="284"/>
        <w:jc w:val="both"/>
      </w:pPr>
      <w:r w:rsidRPr="00A63DAF">
        <w:rPr>
          <w:rFonts w:ascii="Arial" w:eastAsia="Arial" w:hAnsi="Arial" w:cs="Arial"/>
          <w:color w:val="244061" w:themeColor="accent1" w:themeShade="80"/>
          <w:szCs w:val="24"/>
          <w:lang w:val="en-US"/>
        </w:rPr>
        <w:t>And are to be thereafter maintained to the satisfaction of the City of Nedlands</w:t>
      </w:r>
    </w:p>
    <w:p w14:paraId="1ABE1391" w14:textId="77777777" w:rsidR="00124EF8" w:rsidRPr="00A63DAF" w:rsidRDefault="00124EF8" w:rsidP="00124EF8">
      <w:pPr>
        <w:ind w:left="284"/>
        <w:jc w:val="both"/>
      </w:pPr>
      <w:r w:rsidRPr="00A63DAF">
        <w:rPr>
          <w:rFonts w:ascii="Arial" w:eastAsia="Arial" w:hAnsi="Arial" w:cs="Arial"/>
          <w:color w:val="244061" w:themeColor="accent1" w:themeShade="80"/>
          <w:szCs w:val="24"/>
          <w:lang w:val="en-US"/>
        </w:rPr>
        <w:t xml:space="preserve"> </w:t>
      </w:r>
    </w:p>
    <w:p w14:paraId="090173CD" w14:textId="77777777" w:rsidR="00124EF8" w:rsidRPr="00A63DAF" w:rsidRDefault="00124EF8" w:rsidP="003630DB">
      <w:pPr>
        <w:pStyle w:val="ListParagraph"/>
        <w:numPr>
          <w:ilvl w:val="0"/>
          <w:numId w:val="81"/>
        </w:numPr>
        <w:ind w:left="284" w:hanging="568"/>
        <w:jc w:val="both"/>
        <w:rPr>
          <w:rFonts w:ascii="Arial" w:eastAsia="Arial" w:hAnsi="Arial" w:cs="Arial"/>
          <w:color w:val="244061" w:themeColor="accent1" w:themeShade="80"/>
          <w:szCs w:val="24"/>
        </w:rPr>
      </w:pPr>
      <w:r w:rsidRPr="00A63DAF">
        <w:rPr>
          <w:rFonts w:ascii="Arial" w:eastAsia="Arial" w:hAnsi="Arial" w:cs="Arial"/>
          <w:color w:val="244061" w:themeColor="accent1" w:themeShade="80"/>
          <w:szCs w:val="24"/>
        </w:rPr>
        <w:t xml:space="preserve">Prior to occupation, the courtyard along the eastern boundary shall be screened as shown on the approved plans in accordance with the Residential Design Codes by either; </w:t>
      </w:r>
    </w:p>
    <w:p w14:paraId="17C435F3" w14:textId="77777777" w:rsidR="00124EF8" w:rsidRPr="00A63DAF" w:rsidRDefault="00124EF8" w:rsidP="00124EF8">
      <w:pPr>
        <w:jc w:val="both"/>
      </w:pPr>
      <w:r w:rsidRPr="00A63DAF">
        <w:rPr>
          <w:rFonts w:ascii="Arial" w:eastAsia="Arial" w:hAnsi="Arial" w:cs="Arial"/>
          <w:color w:val="244061" w:themeColor="accent1" w:themeShade="80"/>
          <w:szCs w:val="24"/>
          <w:lang w:val="en-GB"/>
        </w:rPr>
        <w:t xml:space="preserve"> </w:t>
      </w:r>
    </w:p>
    <w:p w14:paraId="5D5660C6" w14:textId="77777777" w:rsidR="00124EF8" w:rsidRPr="00A63DAF" w:rsidRDefault="00124EF8" w:rsidP="003630DB">
      <w:pPr>
        <w:pStyle w:val="ListParagraph"/>
        <w:numPr>
          <w:ilvl w:val="1"/>
          <w:numId w:val="81"/>
        </w:numPr>
        <w:ind w:left="851" w:hanging="567"/>
        <w:jc w:val="both"/>
        <w:rPr>
          <w:rFonts w:ascii="Arial" w:eastAsia="Arial" w:hAnsi="Arial" w:cs="Arial"/>
          <w:color w:val="244061" w:themeColor="accent1" w:themeShade="80"/>
          <w:szCs w:val="24"/>
          <w:lang w:val="en-GB"/>
        </w:rPr>
      </w:pPr>
      <w:r w:rsidRPr="00A63DAF">
        <w:rPr>
          <w:rFonts w:ascii="Arial" w:eastAsia="Arial" w:hAnsi="Arial" w:cs="Arial"/>
          <w:color w:val="244061" w:themeColor="accent1" w:themeShade="80"/>
          <w:szCs w:val="24"/>
          <w:lang w:val="en-GB"/>
        </w:rPr>
        <w:t>fixed and obscured glass to a height of 1.6 metres above finished floor level; or</w:t>
      </w:r>
    </w:p>
    <w:p w14:paraId="55CB804B" w14:textId="77777777" w:rsidR="00124EF8" w:rsidRPr="00A63DAF" w:rsidRDefault="00124EF8" w:rsidP="003630DB">
      <w:pPr>
        <w:pStyle w:val="ListParagraph"/>
        <w:numPr>
          <w:ilvl w:val="1"/>
          <w:numId w:val="81"/>
        </w:numPr>
        <w:ind w:left="851" w:hanging="567"/>
        <w:jc w:val="both"/>
        <w:rPr>
          <w:rFonts w:ascii="Arial" w:eastAsia="Arial" w:hAnsi="Arial" w:cs="Arial"/>
          <w:color w:val="244061" w:themeColor="accent1" w:themeShade="80"/>
          <w:szCs w:val="24"/>
          <w:lang w:val="en-GB"/>
        </w:rPr>
      </w:pPr>
      <w:r w:rsidRPr="00A63DAF">
        <w:rPr>
          <w:rFonts w:ascii="Arial" w:eastAsia="Arial" w:hAnsi="Arial" w:cs="Arial"/>
          <w:color w:val="244061" w:themeColor="accent1" w:themeShade="80"/>
          <w:szCs w:val="24"/>
          <w:lang w:val="en-GB"/>
        </w:rPr>
        <w:t>fixed screening devices to a height of 1.6 metres above finished floor level that are at least 75% obscure and made of a durable material; or</w:t>
      </w:r>
    </w:p>
    <w:p w14:paraId="7B059A74" w14:textId="77777777" w:rsidR="00124EF8" w:rsidRPr="00A63DAF" w:rsidRDefault="00124EF8" w:rsidP="003630DB">
      <w:pPr>
        <w:pStyle w:val="ListParagraph"/>
        <w:numPr>
          <w:ilvl w:val="1"/>
          <w:numId w:val="81"/>
        </w:numPr>
        <w:ind w:left="851" w:hanging="567"/>
        <w:jc w:val="both"/>
        <w:rPr>
          <w:rFonts w:ascii="Arial" w:eastAsia="Arial" w:hAnsi="Arial" w:cs="Arial"/>
          <w:color w:val="244061" w:themeColor="accent1" w:themeShade="80"/>
          <w:szCs w:val="24"/>
          <w:lang w:val="en-GB"/>
        </w:rPr>
      </w:pPr>
      <w:r w:rsidRPr="00A63DAF">
        <w:rPr>
          <w:rFonts w:ascii="Arial" w:eastAsia="Arial" w:hAnsi="Arial" w:cs="Arial"/>
          <w:color w:val="244061" w:themeColor="accent1" w:themeShade="80"/>
          <w:szCs w:val="24"/>
          <w:lang w:val="en-GB"/>
        </w:rPr>
        <w:t>a minimum sill height of 1.6 metres above the finished floor level; or</w:t>
      </w:r>
    </w:p>
    <w:p w14:paraId="210352D9" w14:textId="77777777" w:rsidR="00124EF8" w:rsidRPr="00A63DAF" w:rsidRDefault="00124EF8" w:rsidP="003630DB">
      <w:pPr>
        <w:pStyle w:val="ListParagraph"/>
        <w:numPr>
          <w:ilvl w:val="1"/>
          <w:numId w:val="81"/>
        </w:numPr>
        <w:ind w:left="851" w:hanging="567"/>
        <w:jc w:val="both"/>
        <w:rPr>
          <w:rFonts w:ascii="Arial" w:eastAsia="Arial" w:hAnsi="Arial" w:cs="Arial"/>
          <w:color w:val="244061" w:themeColor="accent1" w:themeShade="80"/>
          <w:szCs w:val="24"/>
          <w:lang w:val="en-GB"/>
        </w:rPr>
      </w:pPr>
      <w:r w:rsidRPr="00A63DAF">
        <w:rPr>
          <w:rFonts w:ascii="Arial" w:eastAsia="Arial" w:hAnsi="Arial" w:cs="Arial"/>
          <w:color w:val="244061" w:themeColor="accent1" w:themeShade="80"/>
          <w:szCs w:val="24"/>
          <w:lang w:val="en-GB"/>
        </w:rPr>
        <w:t xml:space="preserve">an alternative method of screening approved by the City of Nedlands. </w:t>
      </w:r>
    </w:p>
    <w:p w14:paraId="7C4A7F48" w14:textId="77777777" w:rsidR="0022651B" w:rsidRPr="00A63DAF" w:rsidRDefault="00124EF8" w:rsidP="0022651B">
      <w:pPr>
        <w:spacing w:after="200"/>
        <w:jc w:val="both"/>
        <w:rPr>
          <w:rFonts w:ascii="Arial" w:eastAsia="Arial" w:hAnsi="Arial" w:cs="Arial"/>
          <w:color w:val="244061" w:themeColor="accent1" w:themeShade="80"/>
          <w:szCs w:val="24"/>
          <w:lang w:val="en-US"/>
        </w:rPr>
      </w:pPr>
      <w:r w:rsidRPr="00A63DAF">
        <w:rPr>
          <w:rFonts w:ascii="Arial" w:eastAsia="Arial" w:hAnsi="Arial" w:cs="Arial"/>
          <w:color w:val="244061" w:themeColor="accent1" w:themeShade="80"/>
          <w:szCs w:val="24"/>
          <w:lang w:val="en-US"/>
        </w:rPr>
        <w:t xml:space="preserve"> </w:t>
      </w:r>
    </w:p>
    <w:p w14:paraId="3EE15806" w14:textId="4E9D1C10" w:rsidR="00124EF8" w:rsidRPr="00A63DAF" w:rsidRDefault="00124EF8" w:rsidP="0022651B">
      <w:pPr>
        <w:ind w:left="284"/>
        <w:jc w:val="both"/>
        <w:rPr>
          <w:rFonts w:ascii="Arial" w:eastAsia="Arial" w:hAnsi="Arial" w:cs="Arial"/>
          <w:color w:val="244061" w:themeColor="accent1" w:themeShade="80"/>
          <w:szCs w:val="24"/>
          <w:lang w:val="en-US"/>
        </w:rPr>
      </w:pPr>
      <w:r w:rsidRPr="00A63DAF">
        <w:rPr>
          <w:rFonts w:ascii="Arial" w:eastAsia="Arial" w:hAnsi="Arial" w:cs="Arial"/>
          <w:color w:val="244061" w:themeColor="accent1" w:themeShade="80"/>
          <w:szCs w:val="24"/>
          <w:lang w:val="en-US"/>
        </w:rPr>
        <w:t>The required screening shall be thereafter maintained to the satisfaction of the City of Nedlands.</w:t>
      </w:r>
    </w:p>
    <w:p w14:paraId="731E01B1" w14:textId="77777777" w:rsidR="0022651B" w:rsidRPr="00A63DAF" w:rsidRDefault="0022651B" w:rsidP="0022651B">
      <w:pPr>
        <w:ind w:left="284"/>
        <w:jc w:val="both"/>
      </w:pPr>
    </w:p>
    <w:p w14:paraId="65FAC727" w14:textId="77777777" w:rsidR="00124EF8" w:rsidRPr="00A63DAF" w:rsidRDefault="00124EF8" w:rsidP="003630DB">
      <w:pPr>
        <w:pStyle w:val="ListParagraph"/>
        <w:numPr>
          <w:ilvl w:val="0"/>
          <w:numId w:val="81"/>
        </w:numPr>
        <w:ind w:left="284" w:hanging="568"/>
        <w:jc w:val="both"/>
        <w:rPr>
          <w:rFonts w:ascii="Arial" w:eastAsia="Arial" w:hAnsi="Arial" w:cs="Arial"/>
          <w:color w:val="244061" w:themeColor="accent1" w:themeShade="80"/>
          <w:szCs w:val="24"/>
        </w:rPr>
      </w:pPr>
      <w:r w:rsidRPr="00A63DAF">
        <w:rPr>
          <w:rFonts w:ascii="Arial" w:eastAsia="Arial" w:hAnsi="Arial" w:cs="Arial"/>
          <w:color w:val="244061" w:themeColor="accent1" w:themeShade="80"/>
          <w:szCs w:val="24"/>
        </w:rPr>
        <w:t>Prior to occupation, one tree shall be planted within the lot and shall have a minimum planting area of 2m x 2m, to the satisfaction of the City of Nedlands. The tree is to be maintained for the life of the development.</w:t>
      </w:r>
    </w:p>
    <w:p w14:paraId="60B70F5D" w14:textId="77777777" w:rsidR="00124EF8" w:rsidRPr="00A63DAF" w:rsidRDefault="00124EF8" w:rsidP="00124EF8">
      <w:pPr>
        <w:jc w:val="both"/>
      </w:pPr>
      <w:r w:rsidRPr="00A63DAF">
        <w:rPr>
          <w:rFonts w:ascii="Arial" w:eastAsia="Arial" w:hAnsi="Arial" w:cs="Arial"/>
          <w:color w:val="244061" w:themeColor="accent1" w:themeShade="80"/>
          <w:szCs w:val="24"/>
          <w:lang w:val="en-GB"/>
        </w:rPr>
        <w:t xml:space="preserve"> </w:t>
      </w:r>
    </w:p>
    <w:p w14:paraId="69D547B6" w14:textId="77777777" w:rsidR="00124EF8" w:rsidRPr="00A63DAF" w:rsidRDefault="00124EF8" w:rsidP="003630DB">
      <w:pPr>
        <w:pStyle w:val="ListParagraph"/>
        <w:numPr>
          <w:ilvl w:val="0"/>
          <w:numId w:val="81"/>
        </w:numPr>
        <w:ind w:left="284" w:hanging="568"/>
        <w:jc w:val="both"/>
        <w:rPr>
          <w:rFonts w:ascii="Arial" w:eastAsia="Arial" w:hAnsi="Arial" w:cs="Arial"/>
          <w:color w:val="244061" w:themeColor="accent1" w:themeShade="80"/>
          <w:szCs w:val="24"/>
        </w:rPr>
      </w:pPr>
      <w:r w:rsidRPr="00A63DAF">
        <w:rPr>
          <w:rFonts w:ascii="Arial" w:eastAsia="Arial" w:hAnsi="Arial" w:cs="Arial"/>
          <w:color w:val="244061" w:themeColor="accent1" w:themeShade="80"/>
          <w:szCs w:val="24"/>
        </w:rPr>
        <w:t xml:space="preserve">Prior to occupation, the applicant is to plant a minimum of one (1) x 35L tree located on the Clifton Street verge, at the expense of the applicant and to the satisfaction of the City of Nedlands.  </w:t>
      </w:r>
    </w:p>
    <w:p w14:paraId="362D04A8" w14:textId="77777777" w:rsidR="00124EF8" w:rsidRPr="00A63DAF" w:rsidRDefault="00124EF8" w:rsidP="00124EF8">
      <w:pPr>
        <w:jc w:val="both"/>
      </w:pPr>
      <w:r w:rsidRPr="00A63DAF">
        <w:rPr>
          <w:rFonts w:ascii="Arial" w:eastAsia="Arial" w:hAnsi="Arial" w:cs="Arial"/>
          <w:color w:val="244061" w:themeColor="accent1" w:themeShade="80"/>
          <w:szCs w:val="24"/>
          <w:lang w:val="en-GB"/>
        </w:rPr>
        <w:t xml:space="preserve"> </w:t>
      </w:r>
    </w:p>
    <w:p w14:paraId="78187E50" w14:textId="77777777" w:rsidR="00124EF8" w:rsidRPr="00A63DAF" w:rsidRDefault="00124EF8" w:rsidP="003630DB">
      <w:pPr>
        <w:pStyle w:val="ListParagraph"/>
        <w:numPr>
          <w:ilvl w:val="0"/>
          <w:numId w:val="81"/>
        </w:numPr>
        <w:ind w:left="284" w:hanging="568"/>
        <w:jc w:val="both"/>
        <w:rPr>
          <w:rFonts w:ascii="Arial" w:eastAsia="Arial" w:hAnsi="Arial" w:cs="Arial"/>
          <w:color w:val="244061" w:themeColor="accent1" w:themeShade="80"/>
          <w:szCs w:val="24"/>
        </w:rPr>
      </w:pPr>
      <w:r w:rsidRPr="00A63DAF">
        <w:rPr>
          <w:rFonts w:ascii="Arial" w:eastAsia="Arial" w:hAnsi="Arial" w:cs="Arial"/>
          <w:color w:val="244061" w:themeColor="accent1" w:themeShade="80"/>
          <w:szCs w:val="24"/>
        </w:rPr>
        <w:t>All stormwater discharge from the development shall be contained and disposed of on-site unless otherwise approved by the City of Nedlands.</w:t>
      </w:r>
    </w:p>
    <w:p w14:paraId="3DC9BF53" w14:textId="77777777" w:rsidR="00124EF8" w:rsidRDefault="00124EF8" w:rsidP="005665E2">
      <w:pPr>
        <w:ind w:left="-284" w:right="-330"/>
        <w:jc w:val="both"/>
        <w:rPr>
          <w:rFonts w:ascii="Arial" w:eastAsia="Calibri" w:hAnsi="Arial" w:cs="Arial"/>
          <w:b/>
          <w:szCs w:val="24"/>
        </w:rPr>
      </w:pPr>
    </w:p>
    <w:p w14:paraId="5CD24737" w14:textId="77777777" w:rsidR="00124EF8" w:rsidRPr="00DE697A" w:rsidRDefault="00124EF8" w:rsidP="005665E2">
      <w:pPr>
        <w:ind w:left="-284" w:right="-330"/>
        <w:jc w:val="both"/>
        <w:rPr>
          <w:rFonts w:ascii="Arial" w:eastAsia="Calibri" w:hAnsi="Arial" w:cs="Arial"/>
          <w:b/>
          <w:szCs w:val="24"/>
        </w:rPr>
      </w:pPr>
    </w:p>
    <w:p w14:paraId="5DDE1172" w14:textId="77777777" w:rsidR="005665E2" w:rsidRPr="00124EF8" w:rsidRDefault="005665E2" w:rsidP="005665E2">
      <w:pPr>
        <w:ind w:left="-284" w:right="-330"/>
        <w:jc w:val="both"/>
        <w:rPr>
          <w:rFonts w:ascii="Arial" w:eastAsia="Calibri" w:hAnsi="Arial" w:cs="Arial"/>
          <w:bCs/>
          <w:color w:val="244061"/>
          <w:sz w:val="28"/>
          <w:szCs w:val="32"/>
        </w:rPr>
      </w:pPr>
      <w:r w:rsidRPr="00124EF8">
        <w:rPr>
          <w:rFonts w:ascii="Arial" w:eastAsia="Calibri" w:hAnsi="Arial" w:cs="Arial"/>
          <w:bCs/>
          <w:color w:val="244061"/>
          <w:sz w:val="28"/>
          <w:szCs w:val="32"/>
        </w:rPr>
        <w:t>Recommendation</w:t>
      </w:r>
    </w:p>
    <w:p w14:paraId="2B501FDA" w14:textId="77777777" w:rsidR="005665E2" w:rsidRPr="00124EF8" w:rsidRDefault="005665E2" w:rsidP="005665E2">
      <w:pPr>
        <w:ind w:left="-284" w:right="-330"/>
        <w:jc w:val="both"/>
        <w:rPr>
          <w:rFonts w:ascii="Arial" w:eastAsia="Calibri" w:hAnsi="Arial" w:cs="Arial"/>
          <w:bCs/>
          <w:color w:val="244061"/>
          <w:szCs w:val="24"/>
        </w:rPr>
      </w:pPr>
    </w:p>
    <w:p w14:paraId="3BE2B514" w14:textId="77777777" w:rsidR="005665E2" w:rsidRPr="00124EF8" w:rsidRDefault="005665E2" w:rsidP="005665E2">
      <w:pPr>
        <w:ind w:left="-284" w:right="-330"/>
        <w:jc w:val="both"/>
        <w:rPr>
          <w:rFonts w:ascii="Arial" w:eastAsia="Calibri" w:hAnsi="Arial" w:cs="Arial"/>
          <w:bCs/>
          <w:color w:val="244061"/>
          <w:szCs w:val="24"/>
        </w:rPr>
      </w:pPr>
      <w:r w:rsidRPr="00124EF8">
        <w:rPr>
          <w:rFonts w:ascii="Arial" w:eastAsia="Calibri" w:hAnsi="Arial" w:cs="Arial"/>
          <w:bCs/>
          <w:color w:val="244061"/>
          <w:szCs w:val="24"/>
        </w:rPr>
        <w:t>That Council, in accordance with Clause 68(2)(b) of the Deemed Provisions of the Planning and Development (Local Planning Schemes) Regulations 2015, approves the development application in accordance with the plans date stamped 18 May 2023 for additions to the single house at 22 Clifton Street, Nedlands, subject to the following conditions:</w:t>
      </w:r>
    </w:p>
    <w:p w14:paraId="034993AA" w14:textId="77777777" w:rsidR="005665E2" w:rsidRPr="00124EF8" w:rsidRDefault="005665E2" w:rsidP="005665E2">
      <w:pPr>
        <w:ind w:left="-284" w:right="-330"/>
        <w:jc w:val="both"/>
        <w:rPr>
          <w:rFonts w:ascii="Arial" w:eastAsia="Calibri" w:hAnsi="Arial" w:cs="Arial"/>
          <w:bCs/>
          <w:color w:val="244061"/>
          <w:szCs w:val="24"/>
        </w:rPr>
      </w:pPr>
    </w:p>
    <w:p w14:paraId="38B29A9A" w14:textId="77777777" w:rsidR="005665E2" w:rsidRPr="00124EF8" w:rsidRDefault="005665E2" w:rsidP="003630DB">
      <w:pPr>
        <w:numPr>
          <w:ilvl w:val="0"/>
          <w:numId w:val="109"/>
        </w:numPr>
        <w:ind w:left="284" w:right="-330" w:hanging="568"/>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This approval relates only to the development as indicated on the approved plans dated 18 May 2023. It does not relate to any other development on this lot and must substantially commence within 2 years from the date of the decision letter.</w:t>
      </w:r>
    </w:p>
    <w:p w14:paraId="36E1E87B" w14:textId="77777777" w:rsidR="005665E2" w:rsidRPr="00124EF8" w:rsidRDefault="005665E2" w:rsidP="005665E2">
      <w:pPr>
        <w:ind w:left="76" w:right="-330"/>
        <w:contextualSpacing/>
        <w:jc w:val="both"/>
        <w:rPr>
          <w:rFonts w:ascii="Arial" w:eastAsia="Calibri" w:hAnsi="Arial" w:cs="Arial"/>
          <w:bCs/>
          <w:color w:val="244061"/>
          <w:szCs w:val="24"/>
          <w:lang w:val="en-US"/>
        </w:rPr>
      </w:pPr>
    </w:p>
    <w:p w14:paraId="0EB61A4F" w14:textId="067DFA11" w:rsidR="005665E2" w:rsidRPr="00602A9A" w:rsidRDefault="005665E2" w:rsidP="00602A9A">
      <w:pPr>
        <w:pStyle w:val="ListParagraph"/>
        <w:numPr>
          <w:ilvl w:val="0"/>
          <w:numId w:val="109"/>
        </w:numPr>
        <w:ind w:left="284" w:right="-330" w:hanging="567"/>
        <w:jc w:val="both"/>
        <w:rPr>
          <w:rFonts w:ascii="Arial" w:hAnsi="Arial" w:cs="Arial"/>
          <w:bCs/>
          <w:color w:val="244061" w:themeColor="accent1" w:themeShade="80"/>
          <w:szCs w:val="24"/>
          <w:lang w:val="en-GB"/>
        </w:rPr>
      </w:pPr>
      <w:r w:rsidRPr="00124EF8">
        <w:rPr>
          <w:rFonts w:ascii="Arial" w:hAnsi="Arial" w:cs="Arial"/>
          <w:bCs/>
          <w:color w:val="244061" w:themeColor="accent1" w:themeShade="80"/>
          <w:szCs w:val="24"/>
          <w:lang w:val="en-GB"/>
        </w:rPr>
        <w:t>All works indicated on the approved plans shall be wholly located within the lot boundaries of the subject site.</w:t>
      </w:r>
    </w:p>
    <w:p w14:paraId="7B1BF67A" w14:textId="77777777" w:rsidR="005665E2" w:rsidRPr="00124EF8" w:rsidRDefault="005665E2" w:rsidP="003630DB">
      <w:pPr>
        <w:numPr>
          <w:ilvl w:val="0"/>
          <w:numId w:val="109"/>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7ACBA5D8" w14:textId="77777777" w:rsidR="005665E2" w:rsidRPr="00124EF8" w:rsidRDefault="005665E2" w:rsidP="005665E2">
      <w:pPr>
        <w:ind w:left="-283" w:right="-330"/>
        <w:jc w:val="both"/>
        <w:rPr>
          <w:rFonts w:ascii="Arial" w:eastAsia="Calibri" w:hAnsi="Arial" w:cs="Arial"/>
          <w:bCs/>
          <w:color w:val="244061"/>
          <w:szCs w:val="24"/>
          <w:lang w:val="en-GB"/>
        </w:rPr>
      </w:pPr>
    </w:p>
    <w:p w14:paraId="71A655AA" w14:textId="77777777" w:rsidR="005665E2" w:rsidRPr="00124EF8" w:rsidRDefault="005665E2" w:rsidP="003630DB">
      <w:pPr>
        <w:numPr>
          <w:ilvl w:val="0"/>
          <w:numId w:val="109"/>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Prior to occupation, walls on or adjacent to lot boundaries are to be finished externally to the same standard as the rest of the development in:</w:t>
      </w:r>
    </w:p>
    <w:p w14:paraId="153140E3" w14:textId="77777777" w:rsidR="005665E2" w:rsidRPr="00124EF8" w:rsidRDefault="005665E2" w:rsidP="005665E2">
      <w:pPr>
        <w:ind w:left="76" w:right="-330"/>
        <w:contextualSpacing/>
        <w:jc w:val="both"/>
        <w:rPr>
          <w:rFonts w:ascii="Arial" w:eastAsia="Calibri" w:hAnsi="Arial" w:cs="Arial"/>
          <w:bCs/>
          <w:color w:val="244061"/>
          <w:szCs w:val="24"/>
          <w:lang w:val="en-US"/>
        </w:rPr>
      </w:pPr>
    </w:p>
    <w:p w14:paraId="1D930E1F" w14:textId="77777777" w:rsidR="005665E2" w:rsidRPr="00124EF8" w:rsidRDefault="005665E2" w:rsidP="003630DB">
      <w:pPr>
        <w:numPr>
          <w:ilvl w:val="1"/>
          <w:numId w:val="109"/>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Face brick;</w:t>
      </w:r>
    </w:p>
    <w:p w14:paraId="2D9183F2" w14:textId="77777777" w:rsidR="005665E2" w:rsidRPr="00124EF8" w:rsidRDefault="005665E2" w:rsidP="003630DB">
      <w:pPr>
        <w:numPr>
          <w:ilvl w:val="1"/>
          <w:numId w:val="109"/>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Painted render;</w:t>
      </w:r>
    </w:p>
    <w:p w14:paraId="427F95BC" w14:textId="77777777" w:rsidR="005665E2" w:rsidRPr="00124EF8" w:rsidRDefault="005665E2" w:rsidP="003630DB">
      <w:pPr>
        <w:numPr>
          <w:ilvl w:val="1"/>
          <w:numId w:val="109"/>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Painted brickwork; or</w:t>
      </w:r>
    </w:p>
    <w:p w14:paraId="33A01754" w14:textId="77777777" w:rsidR="005665E2" w:rsidRPr="00124EF8" w:rsidRDefault="005665E2" w:rsidP="003630DB">
      <w:pPr>
        <w:numPr>
          <w:ilvl w:val="1"/>
          <w:numId w:val="109"/>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Other clean finish as specified on the approved plans.</w:t>
      </w:r>
    </w:p>
    <w:p w14:paraId="1FABB6AD" w14:textId="77777777" w:rsidR="005665E2" w:rsidRPr="00124EF8" w:rsidRDefault="005665E2" w:rsidP="005665E2">
      <w:pPr>
        <w:ind w:left="360" w:right="-330"/>
        <w:contextualSpacing/>
        <w:jc w:val="both"/>
        <w:rPr>
          <w:rFonts w:ascii="Arial" w:eastAsia="Calibri" w:hAnsi="Arial" w:cs="Arial"/>
          <w:bCs/>
          <w:color w:val="244061"/>
          <w:szCs w:val="24"/>
          <w:lang w:val="en-US"/>
        </w:rPr>
      </w:pPr>
    </w:p>
    <w:p w14:paraId="198BD76D" w14:textId="77777777" w:rsidR="005665E2" w:rsidRPr="00124EF8" w:rsidRDefault="005665E2" w:rsidP="005665E2">
      <w:pPr>
        <w:ind w:left="284" w:right="-330"/>
        <w:contextualSpacing/>
        <w:jc w:val="both"/>
        <w:rPr>
          <w:rFonts w:ascii="Arial" w:eastAsia="Calibri" w:hAnsi="Arial" w:cs="Arial"/>
          <w:bCs/>
          <w:color w:val="244061"/>
          <w:szCs w:val="24"/>
          <w:lang w:val="en-US"/>
        </w:rPr>
      </w:pPr>
      <w:r w:rsidRPr="00124EF8">
        <w:rPr>
          <w:rFonts w:ascii="Arial" w:eastAsia="Calibri" w:hAnsi="Arial" w:cs="Arial"/>
          <w:bCs/>
          <w:color w:val="244061"/>
          <w:szCs w:val="24"/>
          <w:lang w:val="en-US"/>
        </w:rPr>
        <w:t>And are to be thereafter maintained to the satisfaction of the City of Nedlands</w:t>
      </w:r>
    </w:p>
    <w:p w14:paraId="24D43C81" w14:textId="77777777" w:rsidR="005665E2" w:rsidRPr="00124EF8" w:rsidRDefault="005665E2" w:rsidP="005665E2">
      <w:pPr>
        <w:ind w:left="76" w:right="-330"/>
        <w:contextualSpacing/>
        <w:jc w:val="both"/>
        <w:rPr>
          <w:rFonts w:ascii="Arial" w:eastAsia="Calibri" w:hAnsi="Arial" w:cs="Arial"/>
          <w:bCs/>
          <w:color w:val="244061"/>
          <w:szCs w:val="24"/>
          <w:lang w:val="en-US"/>
        </w:rPr>
      </w:pPr>
    </w:p>
    <w:p w14:paraId="7D21D469" w14:textId="77777777" w:rsidR="005665E2" w:rsidRPr="00124EF8" w:rsidRDefault="005665E2" w:rsidP="003630DB">
      <w:pPr>
        <w:numPr>
          <w:ilvl w:val="0"/>
          <w:numId w:val="109"/>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 xml:space="preserve">Prior to occupation, the retreat and courtyard shall be screened as shown on the approved plans in accordance with the Residential Design Codes by either; </w:t>
      </w:r>
    </w:p>
    <w:p w14:paraId="15DEBF27" w14:textId="77777777" w:rsidR="005665E2" w:rsidRPr="00124EF8" w:rsidRDefault="005665E2" w:rsidP="005665E2">
      <w:pPr>
        <w:ind w:left="-283" w:right="-330"/>
        <w:jc w:val="both"/>
        <w:rPr>
          <w:rFonts w:ascii="Arial" w:eastAsia="Calibri" w:hAnsi="Arial" w:cs="Arial"/>
          <w:bCs/>
          <w:color w:val="244061"/>
          <w:szCs w:val="24"/>
          <w:lang w:val="en-GB"/>
        </w:rPr>
      </w:pPr>
    </w:p>
    <w:p w14:paraId="1D57EA27" w14:textId="77777777" w:rsidR="005665E2" w:rsidRPr="00124EF8" w:rsidRDefault="005665E2" w:rsidP="003630DB">
      <w:pPr>
        <w:numPr>
          <w:ilvl w:val="1"/>
          <w:numId w:val="109"/>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fixed and obscured glass to a height of 1.6 metres above finished floor level; or</w:t>
      </w:r>
    </w:p>
    <w:p w14:paraId="50BE895F" w14:textId="77777777" w:rsidR="005665E2" w:rsidRPr="00124EF8" w:rsidRDefault="005665E2" w:rsidP="003630DB">
      <w:pPr>
        <w:numPr>
          <w:ilvl w:val="1"/>
          <w:numId w:val="109"/>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fixed screening devices to a height of 1.6 meters above finished floor level that are at least 75% obscure and made of a durable material; or</w:t>
      </w:r>
    </w:p>
    <w:p w14:paraId="38A8EBFC" w14:textId="77777777" w:rsidR="005665E2" w:rsidRPr="00124EF8" w:rsidRDefault="005665E2" w:rsidP="003630DB">
      <w:pPr>
        <w:numPr>
          <w:ilvl w:val="1"/>
          <w:numId w:val="109"/>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a minimum sill height of 1.6 metres above the finished floor level; or</w:t>
      </w:r>
    </w:p>
    <w:p w14:paraId="437200A8" w14:textId="77777777" w:rsidR="005665E2" w:rsidRPr="00124EF8" w:rsidRDefault="005665E2" w:rsidP="003630DB">
      <w:pPr>
        <w:numPr>
          <w:ilvl w:val="1"/>
          <w:numId w:val="109"/>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 xml:space="preserve">an alternative method of screening approved by the City of Nedlands. </w:t>
      </w:r>
    </w:p>
    <w:p w14:paraId="07900C45" w14:textId="77777777" w:rsidR="005665E2" w:rsidRPr="00124EF8" w:rsidRDefault="005665E2" w:rsidP="005665E2">
      <w:pPr>
        <w:ind w:right="-330"/>
        <w:jc w:val="both"/>
        <w:rPr>
          <w:rFonts w:ascii="Arial" w:eastAsia="Calibri" w:hAnsi="Arial" w:cs="Arial"/>
          <w:bCs/>
          <w:color w:val="244061"/>
          <w:szCs w:val="24"/>
          <w:lang w:val="en-US"/>
        </w:rPr>
      </w:pPr>
    </w:p>
    <w:p w14:paraId="3C33615F" w14:textId="77777777" w:rsidR="005665E2" w:rsidRPr="00124EF8" w:rsidRDefault="005665E2" w:rsidP="005665E2">
      <w:pPr>
        <w:ind w:left="284" w:right="-330"/>
        <w:jc w:val="both"/>
        <w:rPr>
          <w:rFonts w:ascii="Arial" w:eastAsia="Calibri" w:hAnsi="Arial" w:cs="Arial"/>
          <w:bCs/>
          <w:color w:val="244061"/>
          <w:szCs w:val="24"/>
          <w:lang w:val="en-US"/>
        </w:rPr>
      </w:pPr>
      <w:r w:rsidRPr="00124EF8">
        <w:rPr>
          <w:rFonts w:ascii="Arial" w:eastAsia="Calibri" w:hAnsi="Arial" w:cs="Arial"/>
          <w:bCs/>
          <w:color w:val="244061"/>
          <w:szCs w:val="24"/>
          <w:lang w:val="en-US"/>
        </w:rPr>
        <w:t>The required screening shall be thereafter maintained to the satisfaction of the City of Nedlands.</w:t>
      </w:r>
    </w:p>
    <w:p w14:paraId="1A2B5D18" w14:textId="77777777" w:rsidR="005665E2" w:rsidRPr="00124EF8" w:rsidRDefault="005665E2" w:rsidP="005665E2">
      <w:pPr>
        <w:ind w:left="284" w:right="-330"/>
        <w:jc w:val="both"/>
        <w:rPr>
          <w:rFonts w:ascii="Arial" w:eastAsia="Calibri" w:hAnsi="Arial" w:cs="Arial"/>
          <w:bCs/>
          <w:color w:val="244061"/>
          <w:szCs w:val="24"/>
          <w:lang w:val="en-US"/>
        </w:rPr>
      </w:pPr>
    </w:p>
    <w:p w14:paraId="0C9F248F" w14:textId="77777777" w:rsidR="005665E2" w:rsidRPr="00124EF8" w:rsidRDefault="005665E2" w:rsidP="003630DB">
      <w:pPr>
        <w:numPr>
          <w:ilvl w:val="0"/>
          <w:numId w:val="109"/>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Prior to occupation, one tree shall be planted within the lot and shall have a minimum planting area of 2m x 2m, to the satisfaction of the City of Nedlands. The tree is to be maintained for the life of the development.</w:t>
      </w:r>
    </w:p>
    <w:p w14:paraId="504A3653" w14:textId="77777777" w:rsidR="005665E2" w:rsidRPr="00124EF8" w:rsidRDefault="005665E2" w:rsidP="005665E2">
      <w:pPr>
        <w:ind w:left="-283" w:right="-330"/>
        <w:jc w:val="both"/>
        <w:rPr>
          <w:rFonts w:ascii="Arial" w:eastAsia="Calibri" w:hAnsi="Arial" w:cs="Arial"/>
          <w:bCs/>
          <w:color w:val="244061"/>
          <w:szCs w:val="24"/>
          <w:lang w:val="en-GB"/>
        </w:rPr>
      </w:pPr>
    </w:p>
    <w:p w14:paraId="4A12E6B8" w14:textId="77777777" w:rsidR="005665E2" w:rsidRPr="00124EF8" w:rsidRDefault="005665E2" w:rsidP="003630DB">
      <w:pPr>
        <w:numPr>
          <w:ilvl w:val="0"/>
          <w:numId w:val="109"/>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Prior to occupation, the applicant is to plant a minimum of one (1) x 30L tree located on the Clifton Street verge, at the expense of the applicant and to the satisfaction of the City of Nedlands.  </w:t>
      </w:r>
    </w:p>
    <w:p w14:paraId="5229EF25" w14:textId="77777777" w:rsidR="005665E2" w:rsidRPr="00124EF8" w:rsidRDefault="005665E2" w:rsidP="005665E2">
      <w:pPr>
        <w:ind w:left="-283" w:right="-330"/>
        <w:jc w:val="both"/>
        <w:rPr>
          <w:rFonts w:ascii="Arial" w:eastAsia="Calibri" w:hAnsi="Arial" w:cs="Arial"/>
          <w:bCs/>
          <w:color w:val="244061"/>
          <w:szCs w:val="24"/>
          <w:lang w:val="en-GB"/>
        </w:rPr>
      </w:pPr>
    </w:p>
    <w:p w14:paraId="6C9C9CEE" w14:textId="23EAA0F0" w:rsidR="7D213930" w:rsidRPr="00124EF8" w:rsidRDefault="7D213930" w:rsidP="003630DB">
      <w:pPr>
        <w:numPr>
          <w:ilvl w:val="0"/>
          <w:numId w:val="109"/>
        </w:numPr>
        <w:ind w:left="284" w:right="-330" w:hanging="567"/>
        <w:contextualSpacing/>
        <w:jc w:val="both"/>
        <w:rPr>
          <w:rFonts w:ascii="Arial" w:hAnsi="Arial" w:cs="Arial"/>
          <w:bCs/>
          <w:color w:val="244061" w:themeColor="accent1" w:themeShade="80"/>
          <w:lang w:val="en-GB"/>
        </w:rPr>
      </w:pPr>
      <w:r w:rsidRPr="00124EF8">
        <w:rPr>
          <w:rFonts w:ascii="Arial" w:hAnsi="Arial" w:cs="Arial"/>
          <w:bCs/>
          <w:color w:val="244061" w:themeColor="accent1" w:themeShade="80"/>
          <w:lang w:val="en-GB"/>
        </w:rPr>
        <w:t xml:space="preserve">Prior to the issue of a </w:t>
      </w:r>
      <w:r w:rsidR="4EDECE0B" w:rsidRPr="00124EF8">
        <w:rPr>
          <w:rFonts w:ascii="Arial" w:hAnsi="Arial" w:cs="Arial"/>
          <w:bCs/>
          <w:color w:val="244061" w:themeColor="accent1" w:themeShade="80"/>
          <w:lang w:val="en-GB"/>
        </w:rPr>
        <w:t>b</w:t>
      </w:r>
      <w:r w:rsidRPr="00124EF8">
        <w:rPr>
          <w:rFonts w:ascii="Arial" w:hAnsi="Arial" w:cs="Arial"/>
          <w:bCs/>
          <w:color w:val="244061" w:themeColor="accent1" w:themeShade="80"/>
          <w:lang w:val="en-GB"/>
        </w:rPr>
        <w:t xml:space="preserve">uilding </w:t>
      </w:r>
      <w:r w:rsidR="5A3BAC9F" w:rsidRPr="00124EF8">
        <w:rPr>
          <w:rFonts w:ascii="Arial" w:hAnsi="Arial" w:cs="Arial"/>
          <w:bCs/>
          <w:color w:val="244061" w:themeColor="accent1" w:themeShade="80"/>
          <w:lang w:val="en-GB"/>
        </w:rPr>
        <w:t>p</w:t>
      </w:r>
      <w:r w:rsidRPr="00124EF8">
        <w:rPr>
          <w:rFonts w:ascii="Arial" w:hAnsi="Arial" w:cs="Arial"/>
          <w:bCs/>
          <w:color w:val="244061" w:themeColor="accent1" w:themeShade="80"/>
          <w:lang w:val="en-GB"/>
        </w:rPr>
        <w:t>ermit</w:t>
      </w:r>
      <w:r w:rsidR="4F7AF7F6" w:rsidRPr="00124EF8">
        <w:rPr>
          <w:rFonts w:ascii="Arial" w:hAnsi="Arial" w:cs="Arial"/>
          <w:bCs/>
          <w:color w:val="244061" w:themeColor="accent1" w:themeShade="80"/>
          <w:lang w:val="en-GB"/>
        </w:rPr>
        <w:t>,</w:t>
      </w:r>
      <w:r w:rsidRPr="00124EF8">
        <w:rPr>
          <w:rFonts w:ascii="Arial" w:hAnsi="Arial" w:cs="Arial"/>
          <w:bCs/>
          <w:color w:val="244061" w:themeColor="accent1" w:themeShade="80"/>
          <w:lang w:val="en-GB"/>
        </w:rPr>
        <w:t xml:space="preserve"> plans detailing a long section through the proposed crossover shall demonstrate the prevention of stormwater from the laneway entering the property</w:t>
      </w:r>
      <w:r w:rsidR="1DFA94FA" w:rsidRPr="00124EF8">
        <w:rPr>
          <w:rFonts w:ascii="Arial" w:hAnsi="Arial" w:cs="Arial"/>
          <w:bCs/>
          <w:color w:val="244061" w:themeColor="accent1" w:themeShade="80"/>
          <w:lang w:val="en-GB"/>
        </w:rPr>
        <w:t xml:space="preserve"> to the satisfaction of the city of Nedlands</w:t>
      </w:r>
      <w:r w:rsidRPr="00124EF8">
        <w:rPr>
          <w:rFonts w:ascii="Arial" w:hAnsi="Arial" w:cs="Arial"/>
          <w:bCs/>
          <w:color w:val="244061" w:themeColor="accent1" w:themeShade="80"/>
          <w:lang w:val="en-GB"/>
        </w:rPr>
        <w:t xml:space="preserve">. </w:t>
      </w:r>
    </w:p>
    <w:p w14:paraId="5D871C86" w14:textId="58EFB48B" w:rsidR="4331A51E" w:rsidRPr="00124EF8" w:rsidRDefault="4331A51E" w:rsidP="4331A51E">
      <w:pPr>
        <w:ind w:right="-330"/>
        <w:contextualSpacing/>
        <w:jc w:val="both"/>
        <w:rPr>
          <w:rFonts w:ascii="Arial" w:eastAsia="Calibri" w:hAnsi="Arial" w:cs="Arial"/>
          <w:bCs/>
          <w:color w:val="244061" w:themeColor="accent1" w:themeShade="80"/>
          <w:szCs w:val="24"/>
          <w:lang w:val="en-GB"/>
        </w:rPr>
      </w:pPr>
    </w:p>
    <w:p w14:paraId="7B683C06" w14:textId="700412B8" w:rsidR="6FA11267" w:rsidRPr="00124EF8" w:rsidRDefault="6FA11267" w:rsidP="003630DB">
      <w:pPr>
        <w:numPr>
          <w:ilvl w:val="0"/>
          <w:numId w:val="109"/>
        </w:numPr>
        <w:ind w:left="284" w:right="-330" w:hanging="567"/>
        <w:contextualSpacing/>
        <w:jc w:val="both"/>
        <w:rPr>
          <w:rFonts w:ascii="Arial" w:hAnsi="Arial" w:cs="Arial"/>
          <w:bCs/>
          <w:color w:val="244061" w:themeColor="accent1" w:themeShade="80"/>
          <w:lang w:val="en-GB"/>
        </w:rPr>
      </w:pPr>
      <w:r w:rsidRPr="00124EF8">
        <w:rPr>
          <w:rFonts w:ascii="Arial" w:hAnsi="Arial" w:cs="Arial"/>
          <w:bCs/>
          <w:color w:val="244061" w:themeColor="accent1" w:themeShade="80"/>
          <w:lang w:val="en-GB"/>
        </w:rPr>
        <w:t xml:space="preserve">All stormwater discharge from the development shall be contained and disposed of on-site unless otherwise approved by the City of Nedlands. </w:t>
      </w:r>
    </w:p>
    <w:p w14:paraId="7412E01C" w14:textId="77777777" w:rsidR="005665E2" w:rsidRDefault="005665E2" w:rsidP="005665E2">
      <w:pPr>
        <w:ind w:left="-284" w:right="-330"/>
        <w:jc w:val="both"/>
        <w:rPr>
          <w:rFonts w:ascii="Arial" w:eastAsia="Calibri" w:hAnsi="Arial" w:cs="Arial"/>
          <w:b/>
          <w:color w:val="244061"/>
          <w:szCs w:val="24"/>
          <w:lang w:val="en-US"/>
        </w:rPr>
      </w:pPr>
    </w:p>
    <w:p w14:paraId="05AFB809" w14:textId="77777777" w:rsidR="0018707E" w:rsidRDefault="0018707E" w:rsidP="005665E2">
      <w:pPr>
        <w:ind w:left="-284" w:right="-330"/>
        <w:jc w:val="both"/>
        <w:rPr>
          <w:rFonts w:ascii="Arial" w:eastAsia="Calibri" w:hAnsi="Arial" w:cs="Arial"/>
          <w:b/>
          <w:color w:val="244061"/>
          <w:szCs w:val="24"/>
          <w:lang w:val="en-US"/>
        </w:rPr>
      </w:pPr>
    </w:p>
    <w:p w14:paraId="7DB0136A" w14:textId="77777777" w:rsidR="0018707E" w:rsidRPr="00DE697A" w:rsidRDefault="0018707E" w:rsidP="0018707E">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Purpose</w:t>
      </w:r>
    </w:p>
    <w:p w14:paraId="66E5BB2C" w14:textId="77777777" w:rsidR="0018707E" w:rsidRPr="00DE697A" w:rsidRDefault="0018707E" w:rsidP="0018707E">
      <w:pPr>
        <w:ind w:left="-284" w:right="-330"/>
        <w:jc w:val="both"/>
        <w:rPr>
          <w:rFonts w:ascii="Arial" w:eastAsia="Calibri" w:hAnsi="Arial" w:cs="Arial"/>
          <w:b/>
          <w:szCs w:val="24"/>
        </w:rPr>
      </w:pPr>
    </w:p>
    <w:p w14:paraId="164A75F5" w14:textId="77777777" w:rsidR="0018707E" w:rsidRDefault="0018707E" w:rsidP="0018707E">
      <w:pPr>
        <w:ind w:left="-284" w:right="-330"/>
        <w:jc w:val="both"/>
        <w:rPr>
          <w:rFonts w:ascii="Arial" w:eastAsia="Calibri" w:hAnsi="Arial" w:cs="Arial"/>
          <w:szCs w:val="24"/>
        </w:rPr>
      </w:pPr>
      <w:r w:rsidRPr="00DE697A">
        <w:rPr>
          <w:rFonts w:ascii="Arial" w:eastAsia="Calibri" w:hAnsi="Arial" w:cs="Arial"/>
          <w:szCs w:val="24"/>
        </w:rPr>
        <w:t xml:space="preserve">The purpose of this report is for Council to consider a development application for additions to the single house at 22 Clifton Street, Nedlands. This proposal is being presented to Council for consideration due to the proposal receiving objections within the consultation period. </w:t>
      </w:r>
      <w:r>
        <w:rPr>
          <w:rFonts w:ascii="Arial" w:eastAsia="Calibri" w:hAnsi="Arial" w:cs="Arial"/>
          <w:szCs w:val="24"/>
        </w:rPr>
        <w:t>Council is specifically requested to exercise its judgment in considering the merits of the application against the design principles for the following aspects of the proposal:</w:t>
      </w:r>
    </w:p>
    <w:p w14:paraId="419BEBDB" w14:textId="77777777" w:rsidR="0018707E" w:rsidRDefault="0018707E" w:rsidP="0018707E">
      <w:pPr>
        <w:ind w:left="-284" w:right="-330"/>
        <w:jc w:val="both"/>
        <w:rPr>
          <w:rFonts w:ascii="Arial" w:eastAsia="Calibri" w:hAnsi="Arial" w:cs="Arial"/>
          <w:szCs w:val="24"/>
        </w:rPr>
      </w:pPr>
    </w:p>
    <w:p w14:paraId="15B3FEB6" w14:textId="77777777" w:rsidR="0018707E" w:rsidRDefault="0018707E" w:rsidP="003630DB">
      <w:pPr>
        <w:pStyle w:val="ListParagraph"/>
        <w:numPr>
          <w:ilvl w:val="0"/>
          <w:numId w:val="34"/>
        </w:numPr>
        <w:ind w:left="142" w:right="-330"/>
        <w:jc w:val="both"/>
        <w:rPr>
          <w:rFonts w:ascii="Arial" w:eastAsia="Calibri" w:hAnsi="Arial" w:cs="Arial"/>
          <w:szCs w:val="24"/>
        </w:rPr>
      </w:pPr>
      <w:r>
        <w:rPr>
          <w:rFonts w:ascii="Arial" w:eastAsia="Calibri" w:hAnsi="Arial" w:cs="Arial"/>
          <w:szCs w:val="24"/>
        </w:rPr>
        <w:t>Ground floor northern setback (see report section Clause 5.1.3 Lot boundary setbacks)</w:t>
      </w:r>
    </w:p>
    <w:p w14:paraId="353F50E7" w14:textId="77777777" w:rsidR="0018707E" w:rsidRDefault="0018707E" w:rsidP="003630DB">
      <w:pPr>
        <w:pStyle w:val="ListParagraph"/>
        <w:numPr>
          <w:ilvl w:val="0"/>
          <w:numId w:val="34"/>
        </w:numPr>
        <w:ind w:left="142" w:right="-330"/>
        <w:jc w:val="both"/>
        <w:rPr>
          <w:rFonts w:ascii="Arial" w:eastAsia="Calibri" w:hAnsi="Arial" w:cs="Arial"/>
          <w:szCs w:val="24"/>
        </w:rPr>
      </w:pPr>
      <w:r>
        <w:rPr>
          <w:rFonts w:ascii="Arial" w:eastAsia="Calibri" w:hAnsi="Arial" w:cs="Arial"/>
          <w:szCs w:val="24"/>
        </w:rPr>
        <w:t>Eastern and southern boundary walls (see report section Clause 5.1.3 Lot boundary setbacks)</w:t>
      </w:r>
    </w:p>
    <w:p w14:paraId="590F7E04" w14:textId="77777777" w:rsidR="0018707E" w:rsidRDefault="0018707E" w:rsidP="003630DB">
      <w:pPr>
        <w:pStyle w:val="ListParagraph"/>
        <w:numPr>
          <w:ilvl w:val="0"/>
          <w:numId w:val="34"/>
        </w:numPr>
        <w:ind w:left="142" w:right="-330"/>
        <w:jc w:val="both"/>
        <w:rPr>
          <w:rFonts w:ascii="Arial" w:eastAsia="Calibri" w:hAnsi="Arial" w:cs="Arial"/>
          <w:szCs w:val="24"/>
        </w:rPr>
      </w:pPr>
      <w:r>
        <w:rPr>
          <w:rFonts w:ascii="Arial" w:eastAsia="Calibri" w:hAnsi="Arial" w:cs="Arial"/>
          <w:szCs w:val="24"/>
        </w:rPr>
        <w:t>Retaining walls and site works along the eastern and northern boundary (see report section Clause 5.3.7 Site works)</w:t>
      </w:r>
    </w:p>
    <w:p w14:paraId="42623FF6" w14:textId="77777777" w:rsidR="0018707E" w:rsidRPr="007925F6" w:rsidRDefault="0018707E" w:rsidP="003630DB">
      <w:pPr>
        <w:pStyle w:val="ListParagraph"/>
        <w:numPr>
          <w:ilvl w:val="0"/>
          <w:numId w:val="34"/>
        </w:numPr>
        <w:ind w:left="142" w:right="-330"/>
        <w:jc w:val="both"/>
        <w:rPr>
          <w:rFonts w:ascii="Arial" w:eastAsia="Calibri" w:hAnsi="Arial" w:cs="Arial"/>
          <w:szCs w:val="24"/>
        </w:rPr>
      </w:pPr>
      <w:r>
        <w:rPr>
          <w:rFonts w:ascii="Arial" w:eastAsia="Calibri" w:hAnsi="Arial" w:cs="Arial"/>
          <w:szCs w:val="24"/>
        </w:rPr>
        <w:t>Visual privacy to the south (see report section Clause 5.4.1 Visual privacy)</w:t>
      </w:r>
    </w:p>
    <w:p w14:paraId="1B6AC63C" w14:textId="77777777" w:rsidR="00D0685D" w:rsidRDefault="00D0685D" w:rsidP="005665E2">
      <w:pPr>
        <w:ind w:left="-284" w:right="-330"/>
        <w:jc w:val="both"/>
        <w:rPr>
          <w:rFonts w:ascii="Arial" w:eastAsia="Calibri" w:hAnsi="Arial" w:cs="Arial"/>
          <w:b/>
          <w:color w:val="244061"/>
          <w:szCs w:val="24"/>
          <w:lang w:val="en-US"/>
        </w:rPr>
      </w:pPr>
    </w:p>
    <w:p w14:paraId="44D0D9BE" w14:textId="77777777" w:rsidR="00C17CDA" w:rsidRDefault="00C17CDA" w:rsidP="005665E2">
      <w:pPr>
        <w:ind w:left="-284" w:right="-330"/>
        <w:jc w:val="both"/>
        <w:rPr>
          <w:rFonts w:ascii="Arial" w:eastAsia="Calibri" w:hAnsi="Arial" w:cs="Arial"/>
          <w:b/>
          <w:color w:val="244061"/>
          <w:szCs w:val="24"/>
          <w:lang w:val="en-US"/>
        </w:rPr>
      </w:pPr>
    </w:p>
    <w:p w14:paraId="3114D1E5"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Voting Requirement</w:t>
      </w:r>
    </w:p>
    <w:p w14:paraId="06C50D2B" w14:textId="77777777" w:rsidR="005665E2" w:rsidRPr="00DE697A" w:rsidRDefault="005665E2" w:rsidP="005665E2">
      <w:pPr>
        <w:ind w:left="-284" w:right="-330"/>
        <w:jc w:val="both"/>
        <w:rPr>
          <w:rFonts w:ascii="Arial" w:eastAsia="Calibri" w:hAnsi="Arial" w:cs="Arial"/>
          <w:color w:val="000000"/>
          <w:szCs w:val="24"/>
        </w:rPr>
      </w:pPr>
    </w:p>
    <w:p w14:paraId="5096EF54" w14:textId="77777777" w:rsidR="005665E2" w:rsidRPr="00DE697A" w:rsidRDefault="005665E2" w:rsidP="005665E2">
      <w:pPr>
        <w:ind w:left="-284" w:right="-330"/>
        <w:jc w:val="both"/>
        <w:rPr>
          <w:rFonts w:ascii="Arial" w:eastAsia="Calibri" w:hAnsi="Arial" w:cs="Arial"/>
          <w:color w:val="000000"/>
          <w:szCs w:val="24"/>
        </w:rPr>
      </w:pPr>
      <w:r w:rsidRPr="00DE697A">
        <w:rPr>
          <w:rFonts w:ascii="Arial" w:eastAsia="Calibri" w:hAnsi="Arial" w:cs="Arial"/>
          <w:color w:val="000000"/>
          <w:szCs w:val="24"/>
        </w:rPr>
        <w:t xml:space="preserve">Simple Majority. </w:t>
      </w:r>
    </w:p>
    <w:p w14:paraId="49685902" w14:textId="77777777" w:rsidR="005665E2" w:rsidRPr="00DE697A" w:rsidRDefault="005665E2" w:rsidP="005665E2">
      <w:pPr>
        <w:ind w:left="-284" w:right="-330"/>
        <w:jc w:val="both"/>
        <w:rPr>
          <w:rFonts w:ascii="Arial" w:eastAsia="Calibri" w:hAnsi="Arial" w:cs="Arial"/>
          <w:bCs/>
          <w:szCs w:val="24"/>
        </w:rPr>
      </w:pPr>
    </w:p>
    <w:p w14:paraId="432B865B" w14:textId="77777777" w:rsidR="005665E2" w:rsidRDefault="005665E2" w:rsidP="005665E2">
      <w:pPr>
        <w:ind w:left="-284" w:right="-330"/>
        <w:jc w:val="both"/>
        <w:rPr>
          <w:rFonts w:ascii="Arial" w:eastAsia="Calibri" w:hAnsi="Arial" w:cs="Arial"/>
          <w:bCs/>
          <w:szCs w:val="24"/>
        </w:rPr>
      </w:pPr>
      <w:r w:rsidRPr="00DE697A">
        <w:rPr>
          <w:rFonts w:ascii="Arial" w:eastAsia="Calibri" w:hAnsi="Arial" w:cs="Arial"/>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7CE28B9" w14:textId="77777777" w:rsidR="005665E2" w:rsidRPr="00DE697A" w:rsidRDefault="005665E2" w:rsidP="005665E2">
      <w:pPr>
        <w:ind w:left="-284" w:right="-330"/>
        <w:jc w:val="both"/>
        <w:rPr>
          <w:rFonts w:ascii="Arial" w:eastAsia="Calibri" w:hAnsi="Arial" w:cs="Arial"/>
          <w:bCs/>
          <w:szCs w:val="24"/>
        </w:rPr>
      </w:pPr>
    </w:p>
    <w:p w14:paraId="3AFD2EFA" w14:textId="77777777" w:rsidR="005665E2" w:rsidRPr="00DE697A" w:rsidRDefault="005665E2" w:rsidP="005665E2">
      <w:pPr>
        <w:ind w:left="-284" w:right="-330"/>
        <w:jc w:val="both"/>
        <w:rPr>
          <w:rFonts w:ascii="Arial" w:eastAsia="Calibri" w:hAnsi="Arial" w:cs="Arial"/>
          <w:bCs/>
          <w:szCs w:val="24"/>
        </w:rPr>
      </w:pPr>
      <w:r w:rsidRPr="00DE697A">
        <w:rPr>
          <w:rFonts w:ascii="Arial" w:eastAsia="Calibri"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E000AB5" w14:textId="77777777" w:rsidR="005665E2" w:rsidRPr="00DE697A" w:rsidRDefault="005665E2" w:rsidP="005665E2">
      <w:pPr>
        <w:ind w:left="-284" w:right="-330"/>
        <w:jc w:val="both"/>
        <w:rPr>
          <w:rFonts w:ascii="Arial" w:eastAsia="Calibri" w:hAnsi="Arial" w:cs="Arial"/>
          <w:b/>
          <w:sz w:val="28"/>
          <w:szCs w:val="32"/>
        </w:rPr>
      </w:pPr>
      <w:r w:rsidRPr="00DE697A">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2A78C16" w14:textId="77777777" w:rsidR="005665E2" w:rsidRPr="00DE697A" w:rsidRDefault="005665E2" w:rsidP="005665E2">
      <w:pPr>
        <w:ind w:left="-284" w:right="-330"/>
        <w:jc w:val="both"/>
        <w:rPr>
          <w:rFonts w:ascii="Arial" w:eastAsia="Calibri" w:hAnsi="Arial" w:cs="Arial"/>
          <w:bCs/>
          <w:szCs w:val="24"/>
        </w:rPr>
      </w:pPr>
    </w:p>
    <w:p w14:paraId="70B5E2A9" w14:textId="77777777" w:rsidR="005665E2" w:rsidRPr="00DE697A" w:rsidRDefault="005665E2" w:rsidP="005665E2">
      <w:pPr>
        <w:ind w:left="-284" w:right="-330"/>
        <w:jc w:val="both"/>
        <w:rPr>
          <w:rFonts w:ascii="Arial" w:eastAsia="Calibri" w:hAnsi="Arial" w:cs="Arial"/>
          <w:bCs/>
          <w:szCs w:val="24"/>
        </w:rPr>
      </w:pPr>
    </w:p>
    <w:p w14:paraId="0CC54FDB"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 xml:space="preserve">Background </w:t>
      </w:r>
    </w:p>
    <w:p w14:paraId="089542AE" w14:textId="77777777" w:rsidR="005665E2" w:rsidRPr="00DE697A" w:rsidRDefault="005665E2" w:rsidP="005665E2">
      <w:pPr>
        <w:ind w:left="-284" w:right="-330"/>
        <w:jc w:val="both"/>
        <w:rPr>
          <w:rFonts w:ascii="Arial" w:eastAsia="Calibri" w:hAnsi="Arial" w:cs="Arial"/>
          <w:b/>
          <w:szCs w:val="24"/>
        </w:rPr>
      </w:pPr>
    </w:p>
    <w:p w14:paraId="612BB093" w14:textId="77777777" w:rsidR="005665E2" w:rsidRDefault="005665E2" w:rsidP="005665E2">
      <w:pPr>
        <w:ind w:left="-284"/>
        <w:jc w:val="both"/>
        <w:rPr>
          <w:rFonts w:ascii="Arial" w:eastAsia="Calibri" w:hAnsi="Arial" w:cs="Arial"/>
          <w:b/>
          <w:bCs/>
          <w:color w:val="000000"/>
        </w:rPr>
      </w:pPr>
      <w:r w:rsidRPr="00DE697A">
        <w:rPr>
          <w:rFonts w:ascii="Arial" w:eastAsia="Calibri" w:hAnsi="Arial" w:cs="Arial"/>
          <w:b/>
          <w:bCs/>
          <w:color w:val="000000"/>
        </w:rPr>
        <w:t>Land Details</w:t>
      </w:r>
    </w:p>
    <w:p w14:paraId="7CE2ECD8" w14:textId="77777777" w:rsidR="005665E2" w:rsidRPr="00DE697A" w:rsidRDefault="005665E2" w:rsidP="005665E2">
      <w:pPr>
        <w:ind w:left="-284"/>
        <w:jc w:val="both"/>
        <w:rPr>
          <w:rFonts w:ascii="Arial" w:eastAsia="Calibri" w:hAnsi="Arial" w:cs="Arial"/>
          <w:b/>
          <w:bCs/>
          <w:color w:val="000000"/>
        </w:rPr>
      </w:pPr>
    </w:p>
    <w:tbl>
      <w:tblPr>
        <w:tblStyle w:val="TableGrid"/>
        <w:tblW w:w="9640" w:type="dxa"/>
        <w:tblInd w:w="-289" w:type="dxa"/>
        <w:tblLook w:val="04A0" w:firstRow="1" w:lastRow="0" w:firstColumn="1" w:lastColumn="0" w:noHBand="0" w:noVBand="1"/>
      </w:tblPr>
      <w:tblGrid>
        <w:gridCol w:w="6096"/>
        <w:gridCol w:w="3544"/>
      </w:tblGrid>
      <w:tr w:rsidR="005665E2" w:rsidRPr="00DE697A" w14:paraId="368A2372" w14:textId="77777777" w:rsidTr="005665E2">
        <w:tc>
          <w:tcPr>
            <w:tcW w:w="6096" w:type="dxa"/>
            <w:vAlign w:val="center"/>
          </w:tcPr>
          <w:p w14:paraId="6421ED6A"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Metropolitan Region Scheme Zone</w:t>
            </w:r>
          </w:p>
        </w:tc>
        <w:tc>
          <w:tcPr>
            <w:tcW w:w="3544" w:type="dxa"/>
            <w:vAlign w:val="center"/>
          </w:tcPr>
          <w:p w14:paraId="049DD893" w14:textId="77777777" w:rsidR="005665E2" w:rsidRPr="00DE697A" w:rsidRDefault="005665E2">
            <w:pPr>
              <w:jc w:val="both"/>
              <w:rPr>
                <w:rFonts w:ascii="Arial" w:eastAsia="Calibri" w:hAnsi="Arial" w:cs="Arial"/>
                <w:color w:val="000000"/>
                <w:szCs w:val="24"/>
              </w:rPr>
            </w:pPr>
            <w:r w:rsidRPr="00DE697A">
              <w:rPr>
                <w:rFonts w:ascii="Arial" w:eastAsia="Calibri" w:hAnsi="Arial" w:cs="Arial"/>
                <w:color w:val="000000"/>
                <w:szCs w:val="24"/>
              </w:rPr>
              <w:t>Urban</w:t>
            </w:r>
          </w:p>
        </w:tc>
      </w:tr>
      <w:tr w:rsidR="005665E2" w:rsidRPr="00DE697A" w14:paraId="32AA784D" w14:textId="77777777" w:rsidTr="005665E2">
        <w:tc>
          <w:tcPr>
            <w:tcW w:w="6096" w:type="dxa"/>
            <w:vAlign w:val="center"/>
          </w:tcPr>
          <w:p w14:paraId="6C7E8E0D"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Local Planning Scheme Zone</w:t>
            </w:r>
          </w:p>
        </w:tc>
        <w:tc>
          <w:tcPr>
            <w:tcW w:w="3544" w:type="dxa"/>
            <w:vAlign w:val="center"/>
          </w:tcPr>
          <w:p w14:paraId="4E1C670F" w14:textId="77777777" w:rsidR="005665E2" w:rsidRPr="00DE697A" w:rsidRDefault="005665E2">
            <w:pPr>
              <w:jc w:val="both"/>
              <w:rPr>
                <w:rFonts w:ascii="Arial" w:eastAsia="Calibri" w:hAnsi="Arial" w:cs="Arial"/>
                <w:color w:val="000000"/>
                <w:szCs w:val="24"/>
              </w:rPr>
            </w:pPr>
            <w:r w:rsidRPr="00DE697A">
              <w:rPr>
                <w:rFonts w:ascii="Arial" w:eastAsia="Calibri" w:hAnsi="Arial" w:cs="Arial"/>
                <w:color w:val="000000"/>
                <w:szCs w:val="24"/>
              </w:rPr>
              <w:t>Residential</w:t>
            </w:r>
          </w:p>
        </w:tc>
      </w:tr>
      <w:tr w:rsidR="005665E2" w:rsidRPr="00DE697A" w14:paraId="7C278099" w14:textId="77777777" w:rsidTr="005665E2">
        <w:tc>
          <w:tcPr>
            <w:tcW w:w="6096" w:type="dxa"/>
            <w:vAlign w:val="center"/>
          </w:tcPr>
          <w:p w14:paraId="50D5F13F"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R-Code</w:t>
            </w:r>
          </w:p>
        </w:tc>
        <w:tc>
          <w:tcPr>
            <w:tcW w:w="3544" w:type="dxa"/>
            <w:vAlign w:val="center"/>
          </w:tcPr>
          <w:p w14:paraId="3A94DE78" w14:textId="77777777" w:rsidR="005665E2" w:rsidRPr="00DE697A" w:rsidRDefault="005665E2">
            <w:pPr>
              <w:jc w:val="both"/>
              <w:rPr>
                <w:rFonts w:ascii="Arial" w:eastAsia="Calibri" w:hAnsi="Arial" w:cs="Arial"/>
                <w:color w:val="000000"/>
                <w:szCs w:val="24"/>
              </w:rPr>
            </w:pPr>
            <w:r w:rsidRPr="00DE697A">
              <w:rPr>
                <w:rFonts w:ascii="Arial" w:eastAsia="Calibri" w:hAnsi="Arial" w:cs="Arial"/>
                <w:color w:val="000000"/>
                <w:szCs w:val="24"/>
              </w:rPr>
              <w:t>R40</w:t>
            </w:r>
          </w:p>
        </w:tc>
      </w:tr>
      <w:tr w:rsidR="005665E2" w:rsidRPr="00DE697A" w14:paraId="6F72DAA1" w14:textId="77777777" w:rsidTr="005665E2">
        <w:tc>
          <w:tcPr>
            <w:tcW w:w="6096" w:type="dxa"/>
            <w:vAlign w:val="center"/>
          </w:tcPr>
          <w:p w14:paraId="127D7A13"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Land area</w:t>
            </w:r>
          </w:p>
        </w:tc>
        <w:tc>
          <w:tcPr>
            <w:tcW w:w="3544" w:type="dxa"/>
            <w:vAlign w:val="center"/>
          </w:tcPr>
          <w:p w14:paraId="72C0F48E" w14:textId="77777777" w:rsidR="005665E2" w:rsidRPr="00DE697A" w:rsidRDefault="005665E2">
            <w:pPr>
              <w:jc w:val="both"/>
              <w:rPr>
                <w:rFonts w:ascii="Arial" w:eastAsia="Calibri" w:hAnsi="Arial" w:cs="Arial"/>
                <w:color w:val="000000"/>
                <w:szCs w:val="24"/>
              </w:rPr>
            </w:pPr>
            <w:r w:rsidRPr="00DE697A">
              <w:rPr>
                <w:rFonts w:ascii="Arial" w:eastAsia="Calibri" w:hAnsi="Arial" w:cs="Arial"/>
                <w:color w:val="000000"/>
                <w:szCs w:val="24"/>
              </w:rPr>
              <w:t>240m</w:t>
            </w:r>
            <w:r w:rsidRPr="00DE697A">
              <w:rPr>
                <w:rFonts w:ascii="Arial" w:eastAsia="Calibri" w:hAnsi="Arial" w:cs="Arial"/>
                <w:color w:val="000000"/>
                <w:szCs w:val="24"/>
                <w:vertAlign w:val="superscript"/>
              </w:rPr>
              <w:t>2</w:t>
            </w:r>
            <w:r w:rsidRPr="00DE697A">
              <w:rPr>
                <w:rFonts w:ascii="Arial" w:eastAsia="Calibri" w:hAnsi="Arial" w:cs="Arial"/>
                <w:color w:val="000000"/>
                <w:szCs w:val="24"/>
              </w:rPr>
              <w:t xml:space="preserve"> </w:t>
            </w:r>
          </w:p>
        </w:tc>
      </w:tr>
      <w:tr w:rsidR="005665E2" w:rsidRPr="00DE697A" w14:paraId="046B9BC5" w14:textId="77777777" w:rsidTr="005665E2">
        <w:tc>
          <w:tcPr>
            <w:tcW w:w="6096" w:type="dxa"/>
            <w:vAlign w:val="center"/>
          </w:tcPr>
          <w:p w14:paraId="243A33D2"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Land Use</w:t>
            </w:r>
          </w:p>
        </w:tc>
        <w:tc>
          <w:tcPr>
            <w:tcW w:w="3544" w:type="dxa"/>
            <w:vAlign w:val="center"/>
          </w:tcPr>
          <w:p w14:paraId="67E2D754" w14:textId="77777777" w:rsidR="005665E2" w:rsidRPr="00DE697A" w:rsidRDefault="005665E2">
            <w:pPr>
              <w:jc w:val="both"/>
              <w:rPr>
                <w:rFonts w:ascii="Arial" w:eastAsia="Calibri" w:hAnsi="Arial" w:cs="Arial"/>
                <w:color w:val="000000"/>
                <w:szCs w:val="24"/>
              </w:rPr>
            </w:pPr>
            <w:r w:rsidRPr="00DE697A">
              <w:rPr>
                <w:rFonts w:ascii="Arial" w:eastAsia="Calibri" w:hAnsi="Arial" w:cs="Arial"/>
                <w:color w:val="000000"/>
                <w:szCs w:val="24"/>
              </w:rPr>
              <w:t>Single House</w:t>
            </w:r>
          </w:p>
        </w:tc>
      </w:tr>
      <w:tr w:rsidR="005665E2" w:rsidRPr="00DE697A" w14:paraId="636FA8C8" w14:textId="77777777" w:rsidTr="005665E2">
        <w:tc>
          <w:tcPr>
            <w:tcW w:w="6096" w:type="dxa"/>
            <w:vAlign w:val="center"/>
          </w:tcPr>
          <w:p w14:paraId="2F437769"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Use Class</w:t>
            </w:r>
          </w:p>
        </w:tc>
        <w:tc>
          <w:tcPr>
            <w:tcW w:w="3544" w:type="dxa"/>
            <w:shd w:val="clear" w:color="auto" w:fill="auto"/>
            <w:vAlign w:val="center"/>
          </w:tcPr>
          <w:p w14:paraId="4A48BC61" w14:textId="77777777" w:rsidR="005665E2" w:rsidRPr="00DE697A" w:rsidRDefault="005665E2">
            <w:pPr>
              <w:jc w:val="both"/>
              <w:rPr>
                <w:rFonts w:ascii="Arial" w:eastAsia="Calibri" w:hAnsi="Arial" w:cs="Arial"/>
                <w:color w:val="000000"/>
                <w:szCs w:val="24"/>
                <w:highlight w:val="yellow"/>
              </w:rPr>
            </w:pPr>
            <w:r w:rsidRPr="00DE697A">
              <w:rPr>
                <w:rFonts w:ascii="Arial" w:eastAsia="Calibri" w:hAnsi="Arial" w:cs="Arial"/>
                <w:color w:val="000000"/>
                <w:szCs w:val="24"/>
              </w:rPr>
              <w:t>‘P’ – Permitted Use</w:t>
            </w:r>
          </w:p>
        </w:tc>
      </w:tr>
    </w:tbl>
    <w:p w14:paraId="4DAAEECD" w14:textId="77777777" w:rsidR="005665E2" w:rsidRPr="00DE697A" w:rsidRDefault="005665E2" w:rsidP="005665E2">
      <w:pPr>
        <w:ind w:left="-142" w:right="-330"/>
        <w:jc w:val="both"/>
        <w:rPr>
          <w:rFonts w:ascii="Arial" w:eastAsia="Calibri" w:hAnsi="Arial" w:cs="Arial"/>
          <w:b/>
          <w:sz w:val="28"/>
          <w:szCs w:val="32"/>
        </w:rPr>
      </w:pPr>
    </w:p>
    <w:p w14:paraId="319808C3" w14:textId="77777777" w:rsidR="005665E2" w:rsidRPr="0079197F" w:rsidRDefault="005665E2" w:rsidP="005665E2">
      <w:pPr>
        <w:ind w:left="-284" w:right="-330"/>
        <w:jc w:val="both"/>
        <w:rPr>
          <w:rFonts w:ascii="Arial" w:hAnsi="Arial" w:cs="Arial"/>
          <w:bCs/>
          <w:szCs w:val="24"/>
          <w:lang w:val="en-US"/>
        </w:rPr>
      </w:pPr>
      <w:r w:rsidRPr="00DE697A">
        <w:rPr>
          <w:rFonts w:ascii="Arial" w:hAnsi="Arial" w:cs="Arial"/>
          <w:bCs/>
          <w:szCs w:val="24"/>
          <w:lang w:val="en-US"/>
        </w:rPr>
        <w:t>The site is located at 22 Clifton Street, Nedlands. The site is on the eastern side of Clifton Street and has an existing single storey house, which is to be partially retained. The site recently underwent a two lot subdivision with a battle-axe configuration. This application relates to the eastern (Clifton Street facing) lot of the subdivision. The site is orientated east-west and is bound by Clifton Street to the east. The site is relatively flat, with a 0.7m slope from east to west. The lot is regular in shape, with a 11.1m frontage and a total area of 240m</w:t>
      </w:r>
      <w:r>
        <w:rPr>
          <w:rFonts w:ascii="Arial" w:hAnsi="Arial" w:cs="Arial"/>
          <w:szCs w:val="24"/>
          <w:vertAlign w:val="superscript"/>
          <w:lang w:val="en-US"/>
        </w:rPr>
        <w:t>2</w:t>
      </w:r>
      <w:r w:rsidRPr="00DE697A">
        <w:rPr>
          <w:rFonts w:ascii="Arial" w:hAnsi="Arial" w:cs="Arial"/>
          <w:bCs/>
          <w:szCs w:val="24"/>
          <w:lang w:val="en-US"/>
        </w:rPr>
        <w:t>.</w:t>
      </w:r>
    </w:p>
    <w:p w14:paraId="3094F5F6" w14:textId="77777777" w:rsidR="005665E2" w:rsidRDefault="005665E2" w:rsidP="005665E2">
      <w:pPr>
        <w:ind w:left="-284"/>
        <w:jc w:val="both"/>
        <w:rPr>
          <w:rFonts w:ascii="Arial" w:eastAsia="Calibri" w:hAnsi="Arial" w:cs="Arial"/>
          <w:szCs w:val="24"/>
          <w:highlight w:val="lightGray"/>
        </w:rPr>
      </w:pPr>
    </w:p>
    <w:p w14:paraId="5801C3CE" w14:textId="77777777" w:rsidR="00602A9A" w:rsidRPr="00DE697A" w:rsidRDefault="00602A9A" w:rsidP="005665E2">
      <w:pPr>
        <w:ind w:left="-284"/>
        <w:jc w:val="both"/>
        <w:rPr>
          <w:rFonts w:ascii="Arial" w:eastAsia="Calibri" w:hAnsi="Arial" w:cs="Arial"/>
          <w:szCs w:val="24"/>
          <w:highlight w:val="lightGray"/>
        </w:rPr>
      </w:pPr>
    </w:p>
    <w:p w14:paraId="5DAC9F07" w14:textId="77777777" w:rsidR="005665E2" w:rsidRDefault="005665E2" w:rsidP="005665E2">
      <w:pPr>
        <w:ind w:left="-284"/>
        <w:jc w:val="both"/>
        <w:rPr>
          <w:rFonts w:ascii="Arial" w:eastAsia="Calibri" w:hAnsi="Arial" w:cs="Arial"/>
          <w:b/>
          <w:bCs/>
          <w:szCs w:val="24"/>
        </w:rPr>
      </w:pPr>
      <w:r w:rsidRPr="00DE697A">
        <w:rPr>
          <w:rFonts w:ascii="Arial" w:eastAsia="Calibri" w:hAnsi="Arial" w:cs="Arial"/>
          <w:b/>
          <w:bCs/>
          <w:szCs w:val="24"/>
        </w:rPr>
        <w:t>Application Details</w:t>
      </w:r>
    </w:p>
    <w:p w14:paraId="425DC661" w14:textId="77777777" w:rsidR="005665E2" w:rsidRPr="00DE697A" w:rsidRDefault="005665E2" w:rsidP="005665E2">
      <w:pPr>
        <w:ind w:left="-284"/>
        <w:jc w:val="both"/>
        <w:rPr>
          <w:rFonts w:ascii="Arial" w:eastAsia="Calibri" w:hAnsi="Arial" w:cs="Arial"/>
          <w:b/>
          <w:bCs/>
          <w:szCs w:val="24"/>
        </w:rPr>
      </w:pPr>
    </w:p>
    <w:p w14:paraId="2290543A" w14:textId="77777777" w:rsidR="005665E2" w:rsidRPr="00DE697A" w:rsidRDefault="005665E2" w:rsidP="00124EF8">
      <w:pPr>
        <w:ind w:left="-284" w:right="-238"/>
        <w:jc w:val="both"/>
        <w:rPr>
          <w:rFonts w:ascii="Arial" w:eastAsia="Calibri" w:hAnsi="Arial" w:cs="Arial"/>
          <w:szCs w:val="24"/>
        </w:rPr>
      </w:pPr>
      <w:r w:rsidRPr="00DE697A">
        <w:rPr>
          <w:rFonts w:ascii="Arial" w:eastAsia="Calibri" w:hAnsi="Arial" w:cs="Arial"/>
          <w:bCs/>
          <w:szCs w:val="24"/>
          <w:lang w:val="en-GB"/>
        </w:rPr>
        <w:t>This application seeks development approval for additions and alterations to a single house at 22 Clifton Street, Nedlands. This application proposes the partial retention of the existing single storey house, with additions and alterations on the ground floor, slightly extending the ground floor footprint to the east and north. Additionally, the proposal includes the addition of a second storey consisting of 2 bedrooms, bathroom, office, living room and balcony.</w:t>
      </w:r>
    </w:p>
    <w:p w14:paraId="15FBF882" w14:textId="77777777" w:rsidR="005665E2" w:rsidRPr="00DE697A" w:rsidRDefault="005665E2" w:rsidP="00124EF8">
      <w:pPr>
        <w:ind w:left="-284" w:right="-238"/>
        <w:jc w:val="both"/>
        <w:rPr>
          <w:rFonts w:ascii="Arial" w:eastAsia="Calibri" w:hAnsi="Arial" w:cs="Arial"/>
          <w:b/>
          <w:szCs w:val="24"/>
        </w:rPr>
      </w:pPr>
    </w:p>
    <w:p w14:paraId="7E7958FB" w14:textId="77777777" w:rsidR="005665E2" w:rsidRPr="00DE697A" w:rsidRDefault="005665E2" w:rsidP="00124EF8">
      <w:pPr>
        <w:ind w:left="-284" w:right="-238"/>
        <w:jc w:val="both"/>
        <w:rPr>
          <w:rFonts w:ascii="Arial" w:eastAsia="Calibri" w:hAnsi="Arial" w:cs="Arial"/>
          <w:bCs/>
          <w:szCs w:val="24"/>
        </w:rPr>
      </w:pPr>
      <w:r w:rsidRPr="00DE697A">
        <w:rPr>
          <w:rFonts w:ascii="Arial" w:eastAsia="Calibri" w:hAnsi="Arial" w:cs="Arial"/>
          <w:bCs/>
          <w:szCs w:val="24"/>
        </w:rPr>
        <w:t xml:space="preserve">On 18 May 2023, amended plans were submitted reducing the length of the office and living </w:t>
      </w:r>
      <w:r>
        <w:rPr>
          <w:rFonts w:ascii="Arial" w:eastAsia="Calibri" w:hAnsi="Arial" w:cs="Arial"/>
          <w:bCs/>
          <w:szCs w:val="24"/>
        </w:rPr>
        <w:t xml:space="preserve">room </w:t>
      </w:r>
      <w:r w:rsidRPr="00DE697A">
        <w:rPr>
          <w:rFonts w:ascii="Arial" w:eastAsia="Calibri" w:hAnsi="Arial" w:cs="Arial"/>
          <w:bCs/>
          <w:szCs w:val="24"/>
        </w:rPr>
        <w:t>on the upper floor to reduce the shadow cast to the southern property. This proposal now achieves the deemed-to-comply provisions for overshadowing.</w:t>
      </w:r>
    </w:p>
    <w:p w14:paraId="10579983" w14:textId="77777777" w:rsidR="005665E2" w:rsidRDefault="005665E2" w:rsidP="00124EF8">
      <w:pPr>
        <w:ind w:left="-284" w:right="-238"/>
        <w:jc w:val="both"/>
        <w:rPr>
          <w:rFonts w:ascii="Arial" w:eastAsia="Calibri" w:hAnsi="Arial" w:cs="Arial"/>
          <w:bCs/>
          <w:szCs w:val="24"/>
        </w:rPr>
      </w:pPr>
    </w:p>
    <w:p w14:paraId="0BA8E1AD" w14:textId="77777777" w:rsidR="005665E2" w:rsidRDefault="005665E2" w:rsidP="00124EF8">
      <w:pPr>
        <w:ind w:left="-284" w:right="-238"/>
        <w:jc w:val="both"/>
        <w:rPr>
          <w:rFonts w:ascii="Arial" w:eastAsia="Calibri" w:hAnsi="Arial" w:cs="Arial"/>
          <w:bCs/>
          <w:szCs w:val="24"/>
        </w:rPr>
      </w:pPr>
    </w:p>
    <w:p w14:paraId="68E66E54" w14:textId="77777777" w:rsidR="005665E2" w:rsidRDefault="005665E2" w:rsidP="00124EF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Discussion</w:t>
      </w:r>
    </w:p>
    <w:p w14:paraId="6B238D77" w14:textId="77777777" w:rsidR="005665E2" w:rsidRPr="00DE697A" w:rsidRDefault="005665E2" w:rsidP="00124EF8">
      <w:pPr>
        <w:ind w:left="-284" w:right="-238"/>
        <w:jc w:val="both"/>
        <w:rPr>
          <w:rFonts w:ascii="Arial" w:eastAsia="Calibri" w:hAnsi="Arial" w:cs="Arial"/>
          <w:b/>
          <w:color w:val="244061"/>
          <w:sz w:val="28"/>
          <w:szCs w:val="32"/>
        </w:rPr>
      </w:pPr>
    </w:p>
    <w:p w14:paraId="4DF6FF39" w14:textId="77777777" w:rsidR="005665E2" w:rsidRDefault="005665E2" w:rsidP="00124EF8">
      <w:pPr>
        <w:ind w:left="-284" w:right="-238"/>
        <w:jc w:val="both"/>
        <w:rPr>
          <w:rFonts w:ascii="Arial" w:eastAsia="Calibri" w:hAnsi="Arial" w:cs="Arial"/>
          <w:b/>
          <w:bCs/>
          <w:szCs w:val="32"/>
        </w:rPr>
      </w:pPr>
      <w:r w:rsidRPr="00DE697A">
        <w:rPr>
          <w:rFonts w:ascii="Arial" w:eastAsia="Calibri" w:hAnsi="Arial" w:cs="Arial"/>
          <w:b/>
          <w:bCs/>
          <w:szCs w:val="32"/>
        </w:rPr>
        <w:t>Assessment of Statutory Provisions</w:t>
      </w:r>
    </w:p>
    <w:p w14:paraId="17AA0441" w14:textId="77777777" w:rsidR="005665E2" w:rsidRPr="00DE697A" w:rsidRDefault="005665E2" w:rsidP="00124EF8">
      <w:pPr>
        <w:ind w:left="-284" w:right="-238"/>
        <w:jc w:val="both"/>
        <w:rPr>
          <w:rFonts w:ascii="Arial" w:eastAsia="Calibri" w:hAnsi="Arial" w:cs="Arial"/>
          <w:b/>
          <w:bCs/>
          <w:szCs w:val="32"/>
        </w:rPr>
      </w:pPr>
    </w:p>
    <w:p w14:paraId="7071DD38" w14:textId="77777777" w:rsidR="005665E2" w:rsidRDefault="005665E2" w:rsidP="00124EF8">
      <w:pPr>
        <w:ind w:left="-284" w:right="-238"/>
        <w:jc w:val="both"/>
        <w:rPr>
          <w:rFonts w:ascii="Arial" w:eastAsia="Calibri" w:hAnsi="Arial" w:cs="Arial"/>
          <w:szCs w:val="32"/>
        </w:rPr>
      </w:pPr>
      <w:r w:rsidRPr="00DE697A">
        <w:rPr>
          <w:rFonts w:ascii="Arial" w:eastAsia="Calibri"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B40A29B" w14:textId="77777777" w:rsidR="005665E2" w:rsidRPr="00DE697A" w:rsidRDefault="005665E2" w:rsidP="00124EF8">
      <w:pPr>
        <w:ind w:left="-284" w:right="-238"/>
        <w:jc w:val="both"/>
        <w:rPr>
          <w:rFonts w:ascii="Arial" w:eastAsia="Calibri" w:hAnsi="Arial" w:cs="Arial"/>
          <w:szCs w:val="32"/>
        </w:rPr>
      </w:pPr>
    </w:p>
    <w:p w14:paraId="59AAF87D" w14:textId="77777777" w:rsidR="005665E2" w:rsidRDefault="005665E2" w:rsidP="00124EF8">
      <w:pPr>
        <w:ind w:left="-284" w:right="-238"/>
        <w:jc w:val="both"/>
        <w:rPr>
          <w:rFonts w:ascii="Arial" w:eastAsia="Calibri" w:hAnsi="Arial" w:cs="Arial"/>
          <w:b/>
          <w:bCs/>
          <w:szCs w:val="32"/>
        </w:rPr>
      </w:pPr>
      <w:r w:rsidRPr="00DE697A">
        <w:rPr>
          <w:rFonts w:ascii="Arial" w:eastAsia="Calibri" w:hAnsi="Arial" w:cs="Arial"/>
          <w:b/>
          <w:bCs/>
          <w:szCs w:val="32"/>
        </w:rPr>
        <w:t>Local Planning Scheme No. 3</w:t>
      </w:r>
    </w:p>
    <w:p w14:paraId="0F0BA7A2" w14:textId="77777777" w:rsidR="005665E2" w:rsidRPr="00DE697A" w:rsidRDefault="005665E2" w:rsidP="00124EF8">
      <w:pPr>
        <w:ind w:left="-284" w:right="-238"/>
        <w:jc w:val="both"/>
        <w:rPr>
          <w:rFonts w:ascii="Arial" w:eastAsia="Calibri" w:hAnsi="Arial" w:cs="Arial"/>
          <w:b/>
          <w:bCs/>
          <w:szCs w:val="32"/>
        </w:rPr>
      </w:pPr>
    </w:p>
    <w:p w14:paraId="4D2AAB9F" w14:textId="77777777" w:rsidR="005665E2" w:rsidRPr="00DE697A" w:rsidRDefault="005665E2" w:rsidP="00124EF8">
      <w:pPr>
        <w:ind w:left="-284" w:right="-238"/>
        <w:jc w:val="both"/>
        <w:rPr>
          <w:rFonts w:ascii="Arial" w:eastAsia="Calibri" w:hAnsi="Arial" w:cs="Arial"/>
          <w:szCs w:val="32"/>
        </w:rPr>
      </w:pPr>
      <w:r w:rsidRPr="00DE697A">
        <w:rPr>
          <w:rFonts w:ascii="Arial" w:eastAsia="Calibri" w:hAnsi="Arial" w:cs="Arial"/>
          <w:szCs w:val="32"/>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7906CE52" w14:textId="77777777" w:rsidR="005665E2" w:rsidRPr="00DE697A" w:rsidRDefault="005665E2" w:rsidP="00124EF8">
      <w:pPr>
        <w:ind w:left="-284" w:right="-238"/>
        <w:jc w:val="both"/>
        <w:rPr>
          <w:rFonts w:ascii="Arial" w:eastAsia="Calibri" w:hAnsi="Arial" w:cs="Arial"/>
          <w:szCs w:val="32"/>
        </w:rPr>
      </w:pPr>
    </w:p>
    <w:p w14:paraId="15261EA5" w14:textId="77777777" w:rsidR="005665E2" w:rsidRDefault="005665E2" w:rsidP="00124EF8">
      <w:pPr>
        <w:ind w:left="-284" w:right="-238"/>
        <w:jc w:val="both"/>
        <w:rPr>
          <w:rFonts w:ascii="Arial" w:eastAsia="Calibri" w:hAnsi="Arial" w:cs="Arial"/>
          <w:b/>
          <w:color w:val="000000"/>
          <w:szCs w:val="24"/>
        </w:rPr>
      </w:pPr>
      <w:r w:rsidRPr="00DE697A">
        <w:rPr>
          <w:rFonts w:ascii="Arial" w:eastAsia="Calibri" w:hAnsi="Arial" w:cs="Arial"/>
          <w:b/>
          <w:color w:val="000000"/>
          <w:szCs w:val="24"/>
        </w:rPr>
        <w:t>State Planning Policy 7.3 - Residential Design Codes – Volume 1</w:t>
      </w:r>
    </w:p>
    <w:p w14:paraId="72726758" w14:textId="77777777" w:rsidR="005665E2" w:rsidRPr="00DE697A" w:rsidRDefault="005665E2" w:rsidP="00124EF8">
      <w:pPr>
        <w:ind w:left="-284" w:right="-238"/>
        <w:jc w:val="both"/>
        <w:rPr>
          <w:rFonts w:ascii="Arial" w:eastAsia="Calibri" w:hAnsi="Arial" w:cs="Arial"/>
          <w:b/>
          <w:color w:val="000000"/>
          <w:szCs w:val="24"/>
        </w:rPr>
      </w:pPr>
    </w:p>
    <w:p w14:paraId="29F39F25"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 xml:space="preserve">The R-Codes apply to all single and grouped dwelling developments. An approval under the R-Codes can be obtained in one of two ways. This is by either meeting the deemed-to-comply provisions or via a design principle assessment pathway. </w:t>
      </w:r>
    </w:p>
    <w:p w14:paraId="022D11CE" w14:textId="77777777" w:rsidR="005665E2" w:rsidRPr="00DE697A" w:rsidRDefault="005665E2" w:rsidP="00124EF8">
      <w:pPr>
        <w:ind w:left="-284" w:right="-238"/>
        <w:jc w:val="both"/>
        <w:rPr>
          <w:rFonts w:ascii="Arial" w:hAnsi="Arial" w:cs="Arial"/>
          <w:bCs/>
          <w:szCs w:val="24"/>
          <w:lang w:val="en-US"/>
        </w:rPr>
      </w:pPr>
    </w:p>
    <w:p w14:paraId="1610CAA1"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The proposed development is seeking a design principle assessment pathway for parts of this proposal relating to lot boundary setbacks, site works and visual privacy.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1D3A3E36" w14:textId="77777777" w:rsidR="005665E2" w:rsidRDefault="005665E2" w:rsidP="00124EF8">
      <w:pPr>
        <w:ind w:left="-284" w:right="-238"/>
        <w:jc w:val="both"/>
        <w:rPr>
          <w:rFonts w:ascii="Arial" w:hAnsi="Arial" w:cs="Arial"/>
          <w:bCs/>
          <w:szCs w:val="24"/>
          <w:lang w:val="en-US"/>
        </w:rPr>
      </w:pPr>
    </w:p>
    <w:p w14:paraId="5DD96D2D" w14:textId="77777777" w:rsidR="00602A9A" w:rsidRPr="00DE697A" w:rsidRDefault="00602A9A" w:rsidP="00124EF8">
      <w:pPr>
        <w:ind w:left="-284" w:right="-238"/>
        <w:jc w:val="both"/>
        <w:rPr>
          <w:rFonts w:ascii="Arial" w:hAnsi="Arial" w:cs="Arial"/>
          <w:bCs/>
          <w:szCs w:val="24"/>
          <w:lang w:val="en-US"/>
        </w:rPr>
      </w:pPr>
    </w:p>
    <w:p w14:paraId="5E715F2E" w14:textId="77777777" w:rsidR="005665E2" w:rsidRPr="00753D8C" w:rsidRDefault="005665E2" w:rsidP="00124EF8">
      <w:pPr>
        <w:ind w:left="-284" w:right="-238"/>
        <w:jc w:val="both"/>
        <w:rPr>
          <w:rFonts w:ascii="Arial" w:eastAsia="Calibri" w:hAnsi="Arial" w:cs="Arial"/>
          <w:color w:val="000000"/>
          <w:szCs w:val="24"/>
          <w:lang w:eastAsia="en-AU"/>
        </w:rPr>
      </w:pPr>
      <w:r w:rsidRPr="00753D8C">
        <w:rPr>
          <w:rFonts w:ascii="Arial" w:eastAsia="Calibri" w:hAnsi="Arial" w:cs="Arial"/>
          <w:color w:val="000000"/>
          <w:szCs w:val="24"/>
          <w:lang w:eastAsia="en-AU"/>
        </w:rPr>
        <w:t>Clause 5.1.3 Lot Boundary Setback</w:t>
      </w:r>
    </w:p>
    <w:p w14:paraId="3E5D3F14" w14:textId="77777777" w:rsidR="005665E2" w:rsidRPr="00DE697A" w:rsidRDefault="005665E2" w:rsidP="00124EF8">
      <w:pPr>
        <w:ind w:left="-284" w:right="-238"/>
        <w:jc w:val="both"/>
        <w:rPr>
          <w:rFonts w:ascii="Arial" w:eastAsia="Calibri" w:hAnsi="Arial" w:cs="Arial"/>
          <w:b/>
          <w:bCs/>
          <w:color w:val="000000"/>
          <w:szCs w:val="24"/>
          <w:lang w:val="en-GB"/>
        </w:rPr>
      </w:pPr>
    </w:p>
    <w:p w14:paraId="1A49B42A" w14:textId="77777777" w:rsidR="005665E2" w:rsidRPr="004560AD" w:rsidRDefault="005665E2" w:rsidP="003630DB">
      <w:pPr>
        <w:pStyle w:val="ListParagraph"/>
        <w:numPr>
          <w:ilvl w:val="0"/>
          <w:numId w:val="35"/>
        </w:numPr>
        <w:ind w:left="284" w:right="-238" w:hanging="568"/>
        <w:jc w:val="both"/>
        <w:rPr>
          <w:rFonts w:ascii="Arial" w:hAnsi="Arial" w:cs="Arial"/>
          <w:bCs/>
          <w:szCs w:val="24"/>
          <w:lang w:val="en-US"/>
        </w:rPr>
      </w:pPr>
      <w:r w:rsidRPr="00DE697A">
        <w:rPr>
          <w:rFonts w:ascii="Arial" w:hAnsi="Arial" w:cs="Arial"/>
          <w:bCs/>
          <w:szCs w:val="24"/>
          <w:lang w:val="en-US"/>
        </w:rPr>
        <w:t xml:space="preserve">The </w:t>
      </w:r>
      <w:r>
        <w:rPr>
          <w:rFonts w:ascii="Arial" w:hAnsi="Arial" w:cs="Arial"/>
          <w:bCs/>
          <w:szCs w:val="24"/>
          <w:lang w:val="en-US"/>
        </w:rPr>
        <w:t xml:space="preserve">master suite on the ground floor </w:t>
      </w:r>
      <w:r w:rsidRPr="00DE697A">
        <w:rPr>
          <w:rFonts w:ascii="Arial" w:hAnsi="Arial" w:cs="Arial"/>
          <w:bCs/>
          <w:szCs w:val="24"/>
          <w:lang w:val="en-US"/>
        </w:rPr>
        <w:t>proposes a 1.8m setback to the northern lot boundary.</w:t>
      </w:r>
    </w:p>
    <w:p w14:paraId="18917731" w14:textId="77777777" w:rsidR="005665E2" w:rsidRDefault="005665E2" w:rsidP="005665E2">
      <w:pPr>
        <w:ind w:left="-284" w:right="-330"/>
        <w:jc w:val="both"/>
        <w:rPr>
          <w:rFonts w:ascii="Arial" w:hAnsi="Arial" w:cs="Arial"/>
          <w:bCs/>
          <w:szCs w:val="24"/>
          <w:lang w:val="en-US"/>
        </w:rPr>
      </w:pPr>
    </w:p>
    <w:p w14:paraId="1F9654AA"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The design principles for lot boundary setbacks consider the impact of building bulk on adjoining properties, providing adequate sun and ventilation and minimising overlooking. The proposed northern lot boundary setback is considered to meet the design principles for the following reasons:</w:t>
      </w:r>
    </w:p>
    <w:p w14:paraId="653ACAA2" w14:textId="77777777" w:rsidR="005665E2" w:rsidRPr="00DE697A" w:rsidRDefault="005665E2" w:rsidP="00124EF8">
      <w:pPr>
        <w:ind w:left="-284" w:right="-238"/>
        <w:jc w:val="both"/>
        <w:rPr>
          <w:rFonts w:ascii="Arial" w:hAnsi="Arial" w:cs="Arial"/>
          <w:bCs/>
          <w:szCs w:val="24"/>
          <w:lang w:val="en-US"/>
        </w:rPr>
      </w:pPr>
    </w:p>
    <w:p w14:paraId="1B7C90A1" w14:textId="77777777" w:rsidR="005665E2" w:rsidRPr="00DE697A" w:rsidRDefault="005665E2" w:rsidP="003630DB">
      <w:pPr>
        <w:numPr>
          <w:ilvl w:val="0"/>
          <w:numId w:val="31"/>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 impacts of building bulk are reduced using articulation on the ground floor. The ground floor proposes the retention of the 9.2m portion of wall from the living to ensuite which is setback 1.1m (excluding the minor projection of the chimney), with the addition of the master suite, a length of 4.3m which is set</w:t>
      </w:r>
      <w:r>
        <w:rPr>
          <w:rFonts w:ascii="Arial" w:eastAsia="Calibri" w:hAnsi="Arial" w:cs="Arial"/>
          <w:szCs w:val="24"/>
        </w:rPr>
        <w:t xml:space="preserve"> </w:t>
      </w:r>
      <w:r w:rsidRPr="00DE697A">
        <w:rPr>
          <w:rFonts w:ascii="Arial" w:eastAsia="Calibri" w:hAnsi="Arial" w:cs="Arial"/>
          <w:szCs w:val="24"/>
        </w:rPr>
        <w:t xml:space="preserve">back further at 1.8m. </w:t>
      </w:r>
    </w:p>
    <w:p w14:paraId="14C539EC" w14:textId="77777777" w:rsidR="005665E2" w:rsidRPr="00DE697A" w:rsidRDefault="005665E2" w:rsidP="003630DB">
      <w:pPr>
        <w:numPr>
          <w:ilvl w:val="0"/>
          <w:numId w:val="31"/>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Building separation is maintained with a minimum of 2.2m between the subject site house and the northern dwelling at 20 Clifton</w:t>
      </w:r>
      <w:r>
        <w:rPr>
          <w:rFonts w:ascii="Arial" w:eastAsia="Calibri" w:hAnsi="Arial" w:cs="Arial"/>
          <w:szCs w:val="24"/>
        </w:rPr>
        <w:t xml:space="preserve"> Street</w:t>
      </w:r>
      <w:r w:rsidRPr="00DE697A">
        <w:rPr>
          <w:rFonts w:ascii="Arial" w:eastAsia="Calibri" w:hAnsi="Arial" w:cs="Arial"/>
          <w:szCs w:val="24"/>
        </w:rPr>
        <w:t>, therefore as viewed from the street, the setbacks to the north are consistent with the existing and desired future character of the locality.</w:t>
      </w:r>
    </w:p>
    <w:p w14:paraId="6D4BC682" w14:textId="77777777" w:rsidR="005665E2" w:rsidRPr="00DE697A" w:rsidRDefault="005665E2" w:rsidP="003630DB">
      <w:pPr>
        <w:numPr>
          <w:ilvl w:val="0"/>
          <w:numId w:val="31"/>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 xml:space="preserve">Ventilation is maintained for the site and adjoining northern site through the varied setback on the ground floor. </w:t>
      </w:r>
    </w:p>
    <w:p w14:paraId="0F0B56C6" w14:textId="77777777" w:rsidR="005665E2" w:rsidRPr="00DE697A" w:rsidRDefault="005665E2" w:rsidP="003630DB">
      <w:pPr>
        <w:numPr>
          <w:ilvl w:val="0"/>
          <w:numId w:val="31"/>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 wall is to the northern boundary so does not result in overshadowing.</w:t>
      </w:r>
    </w:p>
    <w:p w14:paraId="410CB2FC" w14:textId="77777777" w:rsidR="005665E2" w:rsidRPr="00DE697A" w:rsidRDefault="005665E2" w:rsidP="003630DB">
      <w:pPr>
        <w:numPr>
          <w:ilvl w:val="0"/>
          <w:numId w:val="31"/>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 xml:space="preserve">There are no overlooking concerns as there are privacy screens proposed to the northern lot boundary to 1.6m above finished floor level, therefore mitigating loss of privacy for the northern landowners.  </w:t>
      </w:r>
    </w:p>
    <w:p w14:paraId="1F3B4B36" w14:textId="77777777" w:rsidR="005665E2" w:rsidRDefault="005665E2" w:rsidP="003630DB">
      <w:pPr>
        <w:numPr>
          <w:ilvl w:val="0"/>
          <w:numId w:val="31"/>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It is worth noting that the proposed ground floor northern lot boundary from the master suite setback will achieve deemed-to-comply of Clause 3.4.1 of the Medium Density R-Codes, which stipulates a minimum 1.5m setback.</w:t>
      </w:r>
    </w:p>
    <w:p w14:paraId="40C10C0B" w14:textId="77777777" w:rsidR="005665E2" w:rsidRPr="00DE697A" w:rsidRDefault="005665E2" w:rsidP="00124EF8">
      <w:pPr>
        <w:autoSpaceDE w:val="0"/>
        <w:autoSpaceDN w:val="0"/>
        <w:adjustRightInd w:val="0"/>
        <w:ind w:left="-218" w:right="-238"/>
        <w:contextualSpacing/>
        <w:jc w:val="both"/>
        <w:rPr>
          <w:rFonts w:ascii="Arial" w:eastAsia="Calibri" w:hAnsi="Arial" w:cs="Arial"/>
          <w:szCs w:val="24"/>
        </w:rPr>
      </w:pPr>
    </w:p>
    <w:p w14:paraId="48F7C907" w14:textId="77777777" w:rsidR="005665E2" w:rsidRDefault="005665E2" w:rsidP="00124EF8">
      <w:pPr>
        <w:autoSpaceDE w:val="0"/>
        <w:autoSpaceDN w:val="0"/>
        <w:adjustRightInd w:val="0"/>
        <w:ind w:left="-284" w:right="-238"/>
        <w:jc w:val="both"/>
        <w:rPr>
          <w:rFonts w:ascii="Arial" w:eastAsia="Calibri" w:hAnsi="Arial" w:cs="Arial"/>
          <w:szCs w:val="24"/>
        </w:rPr>
      </w:pPr>
      <w:r>
        <w:rPr>
          <w:rFonts w:ascii="Arial" w:eastAsia="Calibri" w:hAnsi="Arial" w:cs="Arial"/>
          <w:szCs w:val="24"/>
        </w:rPr>
        <w:t xml:space="preserve">Clause 5.1.3 Lot Boundary Setback - </w:t>
      </w:r>
      <w:r w:rsidRPr="00863087">
        <w:rPr>
          <w:rFonts w:ascii="Arial" w:eastAsia="Calibri" w:hAnsi="Arial" w:cs="Arial"/>
          <w:szCs w:val="24"/>
        </w:rPr>
        <w:t>Boundary Walls</w:t>
      </w:r>
    </w:p>
    <w:p w14:paraId="64E7F2DF" w14:textId="77777777" w:rsidR="005665E2" w:rsidRDefault="005665E2" w:rsidP="00124EF8">
      <w:pPr>
        <w:autoSpaceDE w:val="0"/>
        <w:autoSpaceDN w:val="0"/>
        <w:adjustRightInd w:val="0"/>
        <w:ind w:left="-284" w:right="-238"/>
        <w:jc w:val="both"/>
        <w:rPr>
          <w:rFonts w:ascii="Arial" w:eastAsia="Calibri" w:hAnsi="Arial" w:cs="Arial"/>
          <w:szCs w:val="24"/>
        </w:rPr>
      </w:pPr>
    </w:p>
    <w:p w14:paraId="315D5358" w14:textId="77777777" w:rsidR="005665E2" w:rsidRDefault="005665E2" w:rsidP="003630DB">
      <w:pPr>
        <w:pStyle w:val="ListParagraph"/>
        <w:numPr>
          <w:ilvl w:val="0"/>
          <w:numId w:val="36"/>
        </w:numPr>
        <w:autoSpaceDE w:val="0"/>
        <w:autoSpaceDN w:val="0"/>
        <w:adjustRightInd w:val="0"/>
        <w:ind w:left="284" w:right="-238" w:hanging="568"/>
        <w:jc w:val="both"/>
        <w:rPr>
          <w:rFonts w:ascii="Arial" w:eastAsia="Calibri" w:hAnsi="Arial" w:cs="Arial"/>
          <w:szCs w:val="24"/>
        </w:rPr>
      </w:pPr>
      <w:r>
        <w:rPr>
          <w:rFonts w:ascii="Arial" w:eastAsia="Calibri" w:hAnsi="Arial" w:cs="Arial"/>
          <w:szCs w:val="24"/>
        </w:rPr>
        <w:t>The eastern boundary wall is 4.0m in height; and</w:t>
      </w:r>
    </w:p>
    <w:p w14:paraId="645313E2" w14:textId="77777777" w:rsidR="005665E2" w:rsidRPr="00C14573" w:rsidRDefault="005665E2" w:rsidP="003630DB">
      <w:pPr>
        <w:pStyle w:val="ListParagraph"/>
        <w:numPr>
          <w:ilvl w:val="0"/>
          <w:numId w:val="36"/>
        </w:numPr>
        <w:autoSpaceDE w:val="0"/>
        <w:autoSpaceDN w:val="0"/>
        <w:adjustRightInd w:val="0"/>
        <w:ind w:left="284" w:right="-238" w:hanging="568"/>
        <w:jc w:val="both"/>
        <w:rPr>
          <w:rFonts w:ascii="Arial" w:eastAsia="Calibri" w:hAnsi="Arial" w:cs="Arial"/>
          <w:szCs w:val="24"/>
        </w:rPr>
      </w:pPr>
      <w:r>
        <w:rPr>
          <w:rFonts w:ascii="Arial" w:eastAsia="Calibri" w:hAnsi="Arial" w:cs="Arial"/>
          <w:szCs w:val="24"/>
        </w:rPr>
        <w:t xml:space="preserve">The southern boundary wall is located within 3m behind the street setback line. </w:t>
      </w:r>
    </w:p>
    <w:p w14:paraId="622EB8CA" w14:textId="77777777" w:rsidR="005665E2" w:rsidRPr="00863087" w:rsidRDefault="005665E2" w:rsidP="00124EF8">
      <w:pPr>
        <w:autoSpaceDE w:val="0"/>
        <w:autoSpaceDN w:val="0"/>
        <w:adjustRightInd w:val="0"/>
        <w:ind w:left="-284" w:right="-238"/>
        <w:jc w:val="both"/>
        <w:rPr>
          <w:rFonts w:ascii="Arial" w:eastAsia="Calibri" w:hAnsi="Arial" w:cs="Arial"/>
          <w:szCs w:val="24"/>
        </w:rPr>
      </w:pPr>
    </w:p>
    <w:p w14:paraId="3574089B"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The Hampden-Hollywood Local Planning Policy was adopted by Council on 28 March 2023. The subject development application was submitted 1 March 2023 and had been designed and assessed prior to the adoption of the Policy. Notwithstanding, the proposal has been assessed against the Hampden-Hollywood Precinct LPP.</w:t>
      </w:r>
    </w:p>
    <w:p w14:paraId="3F7AF960" w14:textId="77777777" w:rsidR="005665E2" w:rsidRPr="00DE697A" w:rsidRDefault="005665E2" w:rsidP="00124EF8">
      <w:pPr>
        <w:ind w:left="-284" w:right="-238"/>
        <w:jc w:val="both"/>
        <w:rPr>
          <w:rFonts w:ascii="Arial" w:hAnsi="Arial" w:cs="Arial"/>
          <w:bCs/>
          <w:szCs w:val="24"/>
          <w:lang w:val="en-US"/>
        </w:rPr>
      </w:pPr>
    </w:p>
    <w:p w14:paraId="6BBDB442" w14:textId="77777777" w:rsidR="005665E2" w:rsidRDefault="005665E2" w:rsidP="00124EF8">
      <w:pPr>
        <w:ind w:left="-284" w:right="-238"/>
        <w:jc w:val="both"/>
        <w:rPr>
          <w:rFonts w:ascii="Arial" w:eastAsia="Calibri" w:hAnsi="Arial" w:cs="Arial"/>
          <w:color w:val="000000"/>
          <w:szCs w:val="24"/>
          <w:lang w:eastAsia="en-AU"/>
        </w:rPr>
      </w:pPr>
      <w:r w:rsidRPr="00DE697A">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w:t>
      </w:r>
    </w:p>
    <w:p w14:paraId="67B946C1" w14:textId="77777777" w:rsidR="005665E2" w:rsidRPr="00DE697A" w:rsidRDefault="005665E2" w:rsidP="00124EF8">
      <w:pPr>
        <w:ind w:left="-284" w:right="-238"/>
        <w:jc w:val="both"/>
        <w:rPr>
          <w:rFonts w:ascii="Arial" w:eastAsia="Calibri" w:hAnsi="Arial" w:cs="Arial"/>
          <w:color w:val="000000"/>
          <w:szCs w:val="24"/>
          <w:lang w:eastAsia="en-AU"/>
        </w:rPr>
      </w:pPr>
    </w:p>
    <w:p w14:paraId="49DC40D7"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 xml:space="preserve">The proposed eastern boundary wall is considered to meet the design principles for the following reasons: </w:t>
      </w:r>
    </w:p>
    <w:p w14:paraId="21B05312" w14:textId="77777777" w:rsidR="005665E2" w:rsidRPr="00DE697A" w:rsidRDefault="005665E2" w:rsidP="00124EF8">
      <w:pPr>
        <w:ind w:left="-284" w:right="-238"/>
        <w:jc w:val="both"/>
        <w:rPr>
          <w:rFonts w:ascii="Arial" w:hAnsi="Arial" w:cs="Arial"/>
          <w:bCs/>
          <w:szCs w:val="24"/>
          <w:lang w:val="en-US"/>
        </w:rPr>
      </w:pPr>
    </w:p>
    <w:p w14:paraId="046FA0A6"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eastAsia="en-AU"/>
        </w:rPr>
      </w:pPr>
      <w:r w:rsidRPr="00DE697A">
        <w:rPr>
          <w:rFonts w:ascii="Arial" w:eastAsia="Calibri" w:hAnsi="Arial" w:cs="Arial"/>
          <w:color w:val="000000"/>
          <w:szCs w:val="24"/>
          <w:lang w:eastAsia="en-AU"/>
        </w:rPr>
        <w:t xml:space="preserve">The boundary wall along the eastern elevation makes more effective use of the site by providing pockets of outdoor living areas for the courtyard and retreat.  </w:t>
      </w:r>
    </w:p>
    <w:p w14:paraId="4972C23E"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Solar access is maintained as the wall is located on the eastern boundary and achieves the deemed-to-comply provisions. </w:t>
      </w:r>
    </w:p>
    <w:p w14:paraId="5292985E"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Ventilation is maintained for the site and adjoining eastern site through the articulation of setbacks along the eastern boundary with the remainder of the ground floor being setback a minimum of 3.4m. </w:t>
      </w:r>
    </w:p>
    <w:p w14:paraId="5CEC31CD"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There are no overlooking concerns as a result of the eastern boundary wall. </w:t>
      </w:r>
    </w:p>
    <w:p w14:paraId="6C3F75A3"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eastern boundary wall is not viewable from the street.</w:t>
      </w:r>
    </w:p>
    <w:p w14:paraId="246330B6" w14:textId="77777777" w:rsidR="005C706A" w:rsidRDefault="005C706A" w:rsidP="00124EF8">
      <w:pPr>
        <w:ind w:left="-284" w:right="-238"/>
        <w:jc w:val="both"/>
        <w:rPr>
          <w:rFonts w:ascii="Arial" w:hAnsi="Arial" w:cs="Arial"/>
          <w:bCs/>
          <w:szCs w:val="24"/>
          <w:lang w:val="en-US"/>
        </w:rPr>
      </w:pPr>
    </w:p>
    <w:p w14:paraId="279BB61B" w14:textId="53B01003"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 xml:space="preserve">The proposed southern boundary wall is considered to meet the design principles for the following reasons: </w:t>
      </w:r>
    </w:p>
    <w:p w14:paraId="1BA5F497" w14:textId="77777777" w:rsidR="005665E2" w:rsidRPr="00DE697A" w:rsidRDefault="005665E2" w:rsidP="00124EF8">
      <w:pPr>
        <w:ind w:left="-284" w:right="-238"/>
        <w:jc w:val="both"/>
        <w:rPr>
          <w:rFonts w:ascii="Arial" w:hAnsi="Arial" w:cs="Arial"/>
          <w:bCs/>
          <w:szCs w:val="24"/>
          <w:lang w:val="en-US"/>
        </w:rPr>
      </w:pPr>
    </w:p>
    <w:p w14:paraId="48A502F9"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southern boundary wall consists of the existing retained 10.9m portion of wall (verandah and </w:t>
      </w:r>
      <w:r w:rsidRPr="005665E2">
        <w:rPr>
          <w:rFonts w:ascii="Arial" w:eastAsia="Calibri" w:hAnsi="Arial" w:cs="Arial"/>
          <w:color w:val="000000"/>
          <w:szCs w:val="24"/>
          <w:lang w:eastAsia="en-AU"/>
        </w:rPr>
        <w:t>dining</w:t>
      </w:r>
      <w:r w:rsidRPr="00DE697A">
        <w:rPr>
          <w:rFonts w:ascii="Arial" w:eastAsia="Calibri" w:hAnsi="Arial" w:cs="Arial"/>
          <w:color w:val="000000"/>
          <w:szCs w:val="24"/>
          <w:lang w:val="en-GB"/>
        </w:rPr>
        <w:t>/living), with the addition of a 4.2m portion of wall (laundry and scullery). This allows the front setback area to achieve greater street setback provisions and makes more effective use of space for the outdoor living area.</w:t>
      </w:r>
    </w:p>
    <w:p w14:paraId="7D6FD42F"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most </w:t>
      </w:r>
      <w:r w:rsidRPr="005665E2">
        <w:rPr>
          <w:rFonts w:ascii="Arial" w:eastAsia="Calibri" w:hAnsi="Arial" w:cs="Arial"/>
          <w:color w:val="000000"/>
          <w:szCs w:val="24"/>
          <w:lang w:eastAsia="en-AU"/>
        </w:rPr>
        <w:t>significant</w:t>
      </w:r>
      <w:r w:rsidRPr="00DE697A">
        <w:rPr>
          <w:rFonts w:ascii="Arial" w:eastAsia="Calibri" w:hAnsi="Arial" w:cs="Arial"/>
          <w:color w:val="000000"/>
          <w:szCs w:val="24"/>
          <w:lang w:val="en-GB"/>
        </w:rPr>
        <w:t xml:space="preserve"> portion of the southern wall in terms of scale is that of the existing house, which is to remain and be incorporated into the new design.</w:t>
      </w:r>
    </w:p>
    <w:p w14:paraId="462C0516"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impacts of </w:t>
      </w:r>
      <w:r w:rsidRPr="005665E2">
        <w:rPr>
          <w:rFonts w:ascii="Arial" w:eastAsia="Calibri" w:hAnsi="Arial" w:cs="Arial"/>
          <w:color w:val="000000"/>
          <w:szCs w:val="24"/>
          <w:lang w:eastAsia="en-AU"/>
        </w:rPr>
        <w:t>building</w:t>
      </w:r>
      <w:r w:rsidRPr="00DE697A">
        <w:rPr>
          <w:rFonts w:ascii="Arial" w:eastAsia="Calibri" w:hAnsi="Arial" w:cs="Arial"/>
          <w:color w:val="000000"/>
          <w:szCs w:val="24"/>
          <w:lang w:val="en-GB"/>
        </w:rPr>
        <w:t xml:space="preserve"> bulk are mitigated as the proposed boundary wall is located 1.5m from the southern lot’s (24 Clifton) boundary and therefore will not be perceived from the southern adjoining landowner as a boundary wall. The addition is minor in nature, with a length of 4.2m and 3.5m in height which is consistent with a single storey wall height.</w:t>
      </w:r>
    </w:p>
    <w:p w14:paraId="21CBFA21"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Solar access for the southern lot is maintained and achieves the deemed-to-comply </w:t>
      </w:r>
      <w:r w:rsidRPr="005665E2">
        <w:rPr>
          <w:rFonts w:ascii="Arial" w:eastAsia="Calibri" w:hAnsi="Arial" w:cs="Arial"/>
          <w:color w:val="000000"/>
          <w:szCs w:val="24"/>
          <w:lang w:eastAsia="en-AU"/>
        </w:rPr>
        <w:t>provisions</w:t>
      </w:r>
      <w:r w:rsidRPr="00DE697A">
        <w:rPr>
          <w:rFonts w:ascii="Arial" w:eastAsia="Calibri" w:hAnsi="Arial" w:cs="Arial"/>
          <w:color w:val="000000"/>
          <w:szCs w:val="24"/>
          <w:lang w:val="en-GB"/>
        </w:rPr>
        <w:t xml:space="preserve">. </w:t>
      </w:r>
    </w:p>
    <w:p w14:paraId="2947955D"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5665E2">
        <w:rPr>
          <w:rFonts w:ascii="Arial" w:eastAsia="Calibri" w:hAnsi="Arial" w:cs="Arial"/>
          <w:color w:val="000000"/>
          <w:szCs w:val="24"/>
          <w:lang w:eastAsia="en-AU"/>
        </w:rPr>
        <w:t>Ventilation</w:t>
      </w:r>
      <w:r w:rsidRPr="00DE697A">
        <w:rPr>
          <w:rFonts w:ascii="Arial" w:eastAsia="Calibri" w:hAnsi="Arial" w:cs="Arial"/>
          <w:color w:val="000000"/>
          <w:szCs w:val="24"/>
          <w:lang w:val="en-GB"/>
        </w:rPr>
        <w:t xml:space="preserve"> is maintained for the site and adjoining southern site through the 1.2m setback (pedestrian access leg) on the ground floor. </w:t>
      </w:r>
    </w:p>
    <w:p w14:paraId="3A39CE4D"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5665E2">
        <w:rPr>
          <w:rFonts w:ascii="Arial" w:eastAsia="Calibri" w:hAnsi="Arial" w:cs="Arial"/>
          <w:color w:val="000000"/>
          <w:szCs w:val="24"/>
          <w:lang w:eastAsia="en-AU"/>
        </w:rPr>
        <w:t>There</w:t>
      </w:r>
      <w:r w:rsidRPr="00DE697A">
        <w:rPr>
          <w:rFonts w:ascii="Arial" w:eastAsia="Calibri" w:hAnsi="Arial" w:cs="Arial"/>
          <w:color w:val="000000"/>
          <w:szCs w:val="24"/>
          <w:lang w:val="en-GB"/>
        </w:rPr>
        <w:t xml:space="preserve"> are no overlooking concerns as a result of the southern boundary wall. </w:t>
      </w:r>
    </w:p>
    <w:p w14:paraId="56AC3EAE" w14:textId="77777777" w:rsidR="005665E2" w:rsidRDefault="005665E2" w:rsidP="00124EF8">
      <w:pPr>
        <w:ind w:left="-284" w:right="-238"/>
        <w:jc w:val="both"/>
        <w:rPr>
          <w:rFonts w:ascii="Arial" w:hAnsi="Arial" w:cs="Arial"/>
          <w:bCs/>
          <w:szCs w:val="24"/>
          <w:lang w:val="en-US"/>
        </w:rPr>
      </w:pPr>
    </w:p>
    <w:p w14:paraId="28ED89D4"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The proposed boundary walls are consistent with the desired future character statement of the Policy for the following reasons:</w:t>
      </w:r>
    </w:p>
    <w:p w14:paraId="3BCD6414" w14:textId="77777777" w:rsidR="005665E2" w:rsidRPr="00DE697A" w:rsidRDefault="005665E2" w:rsidP="00124EF8">
      <w:pPr>
        <w:ind w:left="-284" w:right="-238"/>
        <w:jc w:val="both"/>
        <w:rPr>
          <w:rFonts w:ascii="Arial" w:hAnsi="Arial" w:cs="Arial"/>
          <w:bCs/>
          <w:szCs w:val="24"/>
          <w:lang w:val="en-US"/>
        </w:rPr>
      </w:pPr>
    </w:p>
    <w:p w14:paraId="518539D7"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w:t>
      </w:r>
      <w:r w:rsidRPr="005665E2">
        <w:rPr>
          <w:rFonts w:ascii="Arial" w:eastAsia="Calibri" w:hAnsi="Arial" w:cs="Arial"/>
          <w:color w:val="000000"/>
          <w:szCs w:val="24"/>
          <w:lang w:eastAsia="en-AU"/>
        </w:rPr>
        <w:t>proposed</w:t>
      </w:r>
      <w:r w:rsidRPr="00DE697A">
        <w:rPr>
          <w:rFonts w:ascii="Arial" w:eastAsia="Calibri" w:hAnsi="Arial" w:cs="Arial"/>
          <w:color w:val="000000"/>
          <w:szCs w:val="24"/>
          <w:lang w:val="en-GB"/>
        </w:rPr>
        <w:t xml:space="preserve"> additions and alterations aim at retaining the existing Californian bungalow style façade, whilst incorporating more contemporary design materials into the extension. </w:t>
      </w:r>
    </w:p>
    <w:p w14:paraId="7F08E07E"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w:t>
      </w:r>
      <w:r w:rsidRPr="005665E2">
        <w:rPr>
          <w:rFonts w:ascii="Arial" w:eastAsia="Calibri" w:hAnsi="Arial" w:cs="Arial"/>
          <w:color w:val="000000"/>
          <w:szCs w:val="24"/>
          <w:lang w:eastAsia="en-AU"/>
        </w:rPr>
        <w:t>proposal</w:t>
      </w:r>
      <w:r w:rsidRPr="00DE697A">
        <w:rPr>
          <w:rFonts w:ascii="Arial" w:eastAsia="Calibri" w:hAnsi="Arial" w:cs="Arial"/>
          <w:color w:val="000000"/>
          <w:szCs w:val="24"/>
          <w:lang w:val="en-GB"/>
        </w:rPr>
        <w:t xml:space="preserve"> siting is consistent with the existing and desired future character by incorporating large front setbacks ranging from 6.0m to 8.0m. Additionally, the proposal facilitates street activation through the inclusion of the upper floor balcony, verandah, front facing outdoor living area and low permeable fences to promote passive surveillance. </w:t>
      </w:r>
    </w:p>
    <w:p w14:paraId="1299377D"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proposal features no boundary walls as perceived from the street. Building separation is maintained by a minimum of 2.1m between the subject site house and the southern dwelling at 24 Clifton Street. This facilitates the appearance of building separation and is consistent with the desired future character of the area. </w:t>
      </w:r>
    </w:p>
    <w:p w14:paraId="1AF277AD" w14:textId="77777777" w:rsidR="005665E2" w:rsidRDefault="005665E2" w:rsidP="00124EF8">
      <w:pPr>
        <w:autoSpaceDE w:val="0"/>
        <w:autoSpaceDN w:val="0"/>
        <w:adjustRightInd w:val="0"/>
        <w:ind w:left="436" w:right="-238"/>
        <w:contextualSpacing/>
        <w:jc w:val="both"/>
        <w:rPr>
          <w:rFonts w:ascii="Arial" w:eastAsia="Calibri" w:hAnsi="Arial" w:cs="Arial"/>
          <w:color w:val="000000"/>
          <w:szCs w:val="24"/>
          <w:lang w:val="en-GB"/>
        </w:rPr>
      </w:pPr>
    </w:p>
    <w:p w14:paraId="08312CE1" w14:textId="77777777" w:rsidR="005C706A" w:rsidRDefault="005C706A" w:rsidP="00124EF8">
      <w:pPr>
        <w:autoSpaceDE w:val="0"/>
        <w:autoSpaceDN w:val="0"/>
        <w:adjustRightInd w:val="0"/>
        <w:ind w:left="436" w:right="-238"/>
        <w:contextualSpacing/>
        <w:jc w:val="both"/>
        <w:rPr>
          <w:rFonts w:ascii="Arial" w:eastAsia="Calibri" w:hAnsi="Arial" w:cs="Arial"/>
          <w:color w:val="000000"/>
          <w:szCs w:val="24"/>
          <w:lang w:val="en-GB"/>
        </w:rPr>
      </w:pPr>
    </w:p>
    <w:p w14:paraId="7080C86A" w14:textId="77777777" w:rsidR="005C706A" w:rsidRPr="00DE697A" w:rsidRDefault="005C706A" w:rsidP="00124EF8">
      <w:pPr>
        <w:autoSpaceDE w:val="0"/>
        <w:autoSpaceDN w:val="0"/>
        <w:adjustRightInd w:val="0"/>
        <w:ind w:left="436" w:right="-238"/>
        <w:contextualSpacing/>
        <w:jc w:val="both"/>
        <w:rPr>
          <w:rFonts w:ascii="Arial" w:eastAsia="Calibri" w:hAnsi="Arial" w:cs="Arial"/>
          <w:color w:val="000000"/>
          <w:szCs w:val="24"/>
          <w:lang w:val="en-GB"/>
        </w:rPr>
      </w:pPr>
    </w:p>
    <w:p w14:paraId="62E5E357" w14:textId="77777777" w:rsidR="005665E2" w:rsidRPr="00212C65" w:rsidRDefault="005665E2" w:rsidP="00124EF8">
      <w:pPr>
        <w:autoSpaceDE w:val="0"/>
        <w:autoSpaceDN w:val="0"/>
        <w:adjustRightInd w:val="0"/>
        <w:ind w:left="-284" w:right="-238"/>
        <w:contextualSpacing/>
        <w:jc w:val="both"/>
        <w:rPr>
          <w:rFonts w:ascii="Arial" w:eastAsia="Calibri" w:hAnsi="Arial" w:cs="Arial"/>
          <w:szCs w:val="24"/>
        </w:rPr>
      </w:pPr>
      <w:r w:rsidRPr="00212C65">
        <w:rPr>
          <w:rFonts w:ascii="Arial" w:eastAsia="Calibri" w:hAnsi="Arial" w:cs="Arial"/>
          <w:szCs w:val="24"/>
        </w:rPr>
        <w:t>Clause 5.3.7 Site Works</w:t>
      </w:r>
    </w:p>
    <w:p w14:paraId="284F62FD" w14:textId="77777777" w:rsidR="005665E2" w:rsidRPr="00DE697A" w:rsidRDefault="005665E2" w:rsidP="00124EF8">
      <w:pPr>
        <w:autoSpaceDE w:val="0"/>
        <w:autoSpaceDN w:val="0"/>
        <w:adjustRightInd w:val="0"/>
        <w:ind w:left="-284" w:right="-238"/>
        <w:contextualSpacing/>
        <w:jc w:val="both"/>
        <w:rPr>
          <w:rFonts w:ascii="Arial" w:eastAsia="Calibri" w:hAnsi="Arial" w:cs="Arial"/>
          <w:b/>
          <w:bCs/>
          <w:szCs w:val="24"/>
        </w:rPr>
      </w:pPr>
    </w:p>
    <w:p w14:paraId="08954A59" w14:textId="77777777" w:rsidR="005665E2" w:rsidRDefault="005665E2" w:rsidP="003630DB">
      <w:pPr>
        <w:numPr>
          <w:ilvl w:val="0"/>
          <w:numId w:val="32"/>
        </w:numPr>
        <w:autoSpaceDE w:val="0"/>
        <w:autoSpaceDN w:val="0"/>
        <w:adjustRightInd w:val="0"/>
        <w:ind w:left="284" w:right="-238" w:hanging="568"/>
        <w:contextualSpacing/>
        <w:jc w:val="both"/>
        <w:rPr>
          <w:rFonts w:ascii="Arial" w:hAnsi="Arial" w:cs="Arial"/>
          <w:bCs/>
          <w:szCs w:val="24"/>
          <w:lang w:val="en-US"/>
        </w:rPr>
      </w:pPr>
      <w:r w:rsidRPr="005665E2">
        <w:rPr>
          <w:rFonts w:ascii="Arial" w:eastAsia="Calibri" w:hAnsi="Arial" w:cs="Arial"/>
          <w:color w:val="000000"/>
          <w:szCs w:val="24"/>
          <w:lang w:eastAsia="en-AU"/>
        </w:rPr>
        <w:t>Retaining</w:t>
      </w:r>
      <w:r w:rsidRPr="00DE697A">
        <w:rPr>
          <w:rFonts w:ascii="Arial" w:hAnsi="Arial" w:cs="Arial"/>
          <w:bCs/>
          <w:szCs w:val="24"/>
          <w:lang w:val="en-US"/>
        </w:rPr>
        <w:t xml:space="preserve"> walls and site works along the northern and eastern </w:t>
      </w:r>
      <w:r>
        <w:rPr>
          <w:rFonts w:ascii="Arial" w:hAnsi="Arial" w:cs="Arial"/>
          <w:bCs/>
          <w:szCs w:val="24"/>
          <w:lang w:val="en-US"/>
        </w:rPr>
        <w:t xml:space="preserve">lot </w:t>
      </w:r>
      <w:r w:rsidRPr="00DE697A">
        <w:rPr>
          <w:rFonts w:ascii="Arial" w:hAnsi="Arial" w:cs="Arial"/>
          <w:bCs/>
          <w:szCs w:val="24"/>
          <w:lang w:val="en-US"/>
        </w:rPr>
        <w:t>boundaries</w:t>
      </w:r>
      <w:r>
        <w:rPr>
          <w:rFonts w:ascii="Arial" w:hAnsi="Arial" w:cs="Arial"/>
          <w:bCs/>
          <w:szCs w:val="24"/>
          <w:lang w:val="en-US"/>
        </w:rPr>
        <w:t xml:space="preserve"> are to a maximum height of 0.8m.</w:t>
      </w:r>
    </w:p>
    <w:p w14:paraId="6251E1EA" w14:textId="77777777" w:rsidR="005665E2" w:rsidRPr="00212C65" w:rsidRDefault="005665E2" w:rsidP="00124EF8">
      <w:pPr>
        <w:pStyle w:val="ListParagraph"/>
        <w:ind w:left="436" w:right="-238"/>
        <w:jc w:val="both"/>
        <w:rPr>
          <w:rFonts w:ascii="Arial" w:hAnsi="Arial" w:cs="Arial"/>
          <w:bCs/>
          <w:szCs w:val="24"/>
          <w:lang w:val="en-US"/>
        </w:rPr>
      </w:pPr>
    </w:p>
    <w:p w14:paraId="7A54C6F0" w14:textId="77777777" w:rsidR="005665E2" w:rsidRPr="00DE697A" w:rsidRDefault="005665E2" w:rsidP="00124EF8">
      <w:pPr>
        <w:ind w:left="-284" w:right="-238"/>
        <w:jc w:val="both"/>
        <w:rPr>
          <w:rFonts w:ascii="Arial" w:hAnsi="Arial" w:cs="Arial"/>
          <w:bCs/>
          <w:szCs w:val="24"/>
          <w:lang w:val="en-US"/>
        </w:rPr>
      </w:pPr>
      <w:r w:rsidRPr="00DE697A">
        <w:rPr>
          <w:rFonts w:ascii="Arial" w:hAnsi="Arial" w:cs="Arial"/>
          <w:bCs/>
          <w:szCs w:val="24"/>
          <w:lang w:val="en-US"/>
        </w:rPr>
        <w:t>The lot slopes approximately 0.7m from west to east, with the fill at the rear of the site proposed to retain a consistent flat level across the site for more effective use for the residents. The proposed site works achieve the design principles as they respond to the natural slope of the site, do not add to building bulk and do not result in visual privacy concerns for the adjoining landowners.</w:t>
      </w:r>
    </w:p>
    <w:p w14:paraId="296ADC1D" w14:textId="77777777" w:rsidR="00124EF8" w:rsidRPr="00DE697A" w:rsidRDefault="00124EF8" w:rsidP="00124EF8">
      <w:pPr>
        <w:ind w:left="-284" w:right="-238"/>
        <w:jc w:val="both"/>
        <w:rPr>
          <w:rFonts w:ascii="Arial" w:hAnsi="Arial" w:cs="Arial"/>
          <w:bCs/>
          <w:szCs w:val="24"/>
          <w:lang w:val="en-US"/>
        </w:rPr>
      </w:pPr>
    </w:p>
    <w:p w14:paraId="1E4433F5" w14:textId="77777777" w:rsidR="005665E2" w:rsidRPr="00212C65" w:rsidRDefault="005665E2" w:rsidP="00124EF8">
      <w:pPr>
        <w:autoSpaceDE w:val="0"/>
        <w:autoSpaceDN w:val="0"/>
        <w:adjustRightInd w:val="0"/>
        <w:ind w:left="-284" w:right="-238"/>
        <w:jc w:val="both"/>
        <w:rPr>
          <w:rFonts w:ascii="Arial" w:eastAsia="Calibri" w:hAnsi="Arial" w:cs="Arial"/>
          <w:szCs w:val="24"/>
        </w:rPr>
      </w:pPr>
      <w:r>
        <w:rPr>
          <w:rFonts w:ascii="Arial" w:eastAsia="Calibri" w:hAnsi="Arial" w:cs="Arial"/>
          <w:szCs w:val="24"/>
        </w:rPr>
        <w:t xml:space="preserve">Clause 5.4.1 </w:t>
      </w:r>
      <w:r w:rsidRPr="00212C65">
        <w:rPr>
          <w:rFonts w:ascii="Arial" w:eastAsia="Calibri" w:hAnsi="Arial" w:cs="Arial"/>
          <w:szCs w:val="24"/>
        </w:rPr>
        <w:t>Visual Privacy</w:t>
      </w:r>
    </w:p>
    <w:p w14:paraId="3989EEDC" w14:textId="77777777" w:rsidR="005665E2" w:rsidRPr="00DE697A" w:rsidRDefault="005665E2" w:rsidP="00124EF8">
      <w:pPr>
        <w:autoSpaceDE w:val="0"/>
        <w:autoSpaceDN w:val="0"/>
        <w:adjustRightInd w:val="0"/>
        <w:ind w:left="-284" w:right="-238"/>
        <w:jc w:val="both"/>
        <w:rPr>
          <w:rFonts w:ascii="Arial" w:eastAsia="Calibri" w:hAnsi="Arial" w:cs="Arial"/>
          <w:b/>
          <w:bCs/>
          <w:szCs w:val="24"/>
        </w:rPr>
      </w:pPr>
    </w:p>
    <w:p w14:paraId="7B9D31E1" w14:textId="77777777" w:rsidR="005665E2" w:rsidRDefault="005665E2" w:rsidP="003630DB">
      <w:pPr>
        <w:numPr>
          <w:ilvl w:val="0"/>
          <w:numId w:val="32"/>
        </w:numPr>
        <w:autoSpaceDE w:val="0"/>
        <w:autoSpaceDN w:val="0"/>
        <w:adjustRightInd w:val="0"/>
        <w:ind w:left="284" w:right="-238" w:hanging="568"/>
        <w:contextualSpacing/>
        <w:jc w:val="both"/>
        <w:rPr>
          <w:rFonts w:ascii="Arial" w:hAnsi="Arial" w:cs="Arial"/>
          <w:bCs/>
          <w:szCs w:val="24"/>
          <w:lang w:val="en-US"/>
        </w:rPr>
      </w:pPr>
      <w:r w:rsidRPr="00DE697A">
        <w:rPr>
          <w:rFonts w:ascii="Arial" w:hAnsi="Arial" w:cs="Arial"/>
          <w:bCs/>
          <w:szCs w:val="24"/>
          <w:lang w:val="en-US"/>
        </w:rPr>
        <w:t xml:space="preserve">The </w:t>
      </w:r>
      <w:r w:rsidRPr="005665E2">
        <w:rPr>
          <w:rFonts w:ascii="Arial" w:eastAsia="Calibri" w:hAnsi="Arial" w:cs="Arial"/>
          <w:color w:val="000000"/>
          <w:szCs w:val="24"/>
          <w:lang w:eastAsia="en-AU"/>
        </w:rPr>
        <w:t>balcony</w:t>
      </w:r>
      <w:r w:rsidRPr="00DE697A">
        <w:rPr>
          <w:rFonts w:ascii="Arial" w:hAnsi="Arial" w:cs="Arial"/>
          <w:bCs/>
          <w:szCs w:val="24"/>
          <w:lang w:val="en-US"/>
        </w:rPr>
        <w:t xml:space="preserve"> on the upper floor overlooks the southern </w:t>
      </w:r>
      <w:r>
        <w:rPr>
          <w:rFonts w:ascii="Arial" w:hAnsi="Arial" w:cs="Arial"/>
          <w:bCs/>
          <w:szCs w:val="24"/>
          <w:lang w:val="en-US"/>
        </w:rPr>
        <w:t>property.</w:t>
      </w:r>
    </w:p>
    <w:p w14:paraId="588F7B46" w14:textId="77777777" w:rsidR="005665E2" w:rsidRPr="00212C65" w:rsidRDefault="005665E2" w:rsidP="00124EF8">
      <w:pPr>
        <w:pStyle w:val="ListParagraph"/>
        <w:ind w:left="436" w:right="-238"/>
        <w:jc w:val="both"/>
        <w:rPr>
          <w:rFonts w:ascii="Arial" w:hAnsi="Arial" w:cs="Arial"/>
          <w:bCs/>
          <w:szCs w:val="24"/>
          <w:lang w:val="en-US"/>
        </w:rPr>
      </w:pPr>
    </w:p>
    <w:p w14:paraId="1379140F"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The design principles for visual privacy consider the minimal overlooking of active habitable spaces and outdoor living areas of adjacent dwellings and maximum visual privacy to side and rear boundaries. The proposed overlooking is considered to meet the design principles for the following reasons:</w:t>
      </w:r>
    </w:p>
    <w:p w14:paraId="27033EF2" w14:textId="77777777" w:rsidR="005665E2" w:rsidRPr="00DE697A" w:rsidRDefault="005665E2" w:rsidP="00124EF8">
      <w:pPr>
        <w:ind w:left="-284" w:right="-238"/>
        <w:jc w:val="both"/>
        <w:rPr>
          <w:rFonts w:ascii="Arial" w:hAnsi="Arial" w:cs="Arial"/>
          <w:bCs/>
          <w:szCs w:val="24"/>
          <w:lang w:val="en-US"/>
        </w:rPr>
      </w:pPr>
    </w:p>
    <w:p w14:paraId="429285EF"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szCs w:val="24"/>
          <w:lang w:val="en-GB"/>
        </w:rPr>
      </w:pPr>
      <w:r w:rsidRPr="005665E2">
        <w:rPr>
          <w:rFonts w:ascii="Arial" w:eastAsia="Calibri" w:hAnsi="Arial" w:cs="Arial"/>
          <w:color w:val="000000"/>
          <w:szCs w:val="24"/>
          <w:lang w:eastAsia="en-AU"/>
        </w:rPr>
        <w:t>Overlooking</w:t>
      </w:r>
      <w:r w:rsidRPr="00DE697A">
        <w:rPr>
          <w:rFonts w:ascii="Arial" w:eastAsia="Calibri" w:hAnsi="Arial" w:cs="Arial"/>
          <w:szCs w:val="24"/>
          <w:lang w:val="en-GB"/>
        </w:rPr>
        <w:t xml:space="preserve"> is minimised as the balcony opening is perpendicular to the lot boundary, so overlooking is oblique and not direct. </w:t>
      </w:r>
    </w:p>
    <w:p w14:paraId="0A28E843"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szCs w:val="24"/>
          <w:lang w:val="en-GB"/>
        </w:rPr>
      </w:pPr>
      <w:r w:rsidRPr="005665E2">
        <w:rPr>
          <w:rFonts w:ascii="Arial" w:eastAsia="Calibri" w:hAnsi="Arial" w:cs="Arial"/>
          <w:color w:val="000000"/>
          <w:szCs w:val="24"/>
          <w:lang w:eastAsia="en-AU"/>
        </w:rPr>
        <w:t>Overlooking</w:t>
      </w:r>
      <w:r w:rsidRPr="00DE697A">
        <w:rPr>
          <w:rFonts w:ascii="Arial" w:eastAsia="Calibri" w:hAnsi="Arial" w:cs="Arial"/>
          <w:szCs w:val="24"/>
          <w:lang w:val="en-GB"/>
        </w:rPr>
        <w:t xml:space="preserve"> from the balcony is reduced through the use of building siting, with the upper floor being setback 2.5m from the southern property’s lot boundary. </w:t>
      </w:r>
    </w:p>
    <w:p w14:paraId="5E62FBEC" w14:textId="77777777" w:rsidR="005665E2" w:rsidRPr="00DE697A" w:rsidRDefault="005665E2" w:rsidP="003630DB">
      <w:pPr>
        <w:numPr>
          <w:ilvl w:val="0"/>
          <w:numId w:val="32"/>
        </w:numPr>
        <w:autoSpaceDE w:val="0"/>
        <w:autoSpaceDN w:val="0"/>
        <w:adjustRightInd w:val="0"/>
        <w:ind w:left="284" w:right="-238" w:hanging="568"/>
        <w:contextualSpacing/>
        <w:jc w:val="both"/>
        <w:rPr>
          <w:rFonts w:ascii="Arial" w:eastAsia="Calibri" w:hAnsi="Arial" w:cs="Arial"/>
          <w:szCs w:val="24"/>
          <w:lang w:val="en-GB"/>
        </w:rPr>
      </w:pPr>
      <w:r w:rsidRPr="00DE697A">
        <w:rPr>
          <w:rFonts w:ascii="Arial" w:eastAsia="Calibri" w:hAnsi="Arial" w:cs="Arial"/>
          <w:szCs w:val="24"/>
          <w:lang w:val="en-GB"/>
        </w:rPr>
        <w:t xml:space="preserve">Oblique </w:t>
      </w:r>
      <w:r w:rsidRPr="005665E2">
        <w:rPr>
          <w:rFonts w:ascii="Arial" w:eastAsia="Calibri" w:hAnsi="Arial" w:cs="Arial"/>
          <w:color w:val="000000"/>
          <w:szCs w:val="24"/>
          <w:lang w:eastAsia="en-AU"/>
        </w:rPr>
        <w:t>overlooking</w:t>
      </w:r>
      <w:r w:rsidRPr="00DE697A">
        <w:rPr>
          <w:rFonts w:ascii="Arial" w:eastAsia="Calibri" w:hAnsi="Arial" w:cs="Arial"/>
          <w:szCs w:val="24"/>
          <w:lang w:val="en-GB"/>
        </w:rPr>
        <w:t xml:space="preserve"> from the balcony does not impact the adjoining southern outdoor living area or major openings as the overlooking falls within the front yard of the adjoining lot.</w:t>
      </w:r>
      <w:r w:rsidRPr="00291014">
        <w:rPr>
          <w:rFonts w:ascii="Arial" w:eastAsia="Calibri" w:hAnsi="Arial" w:cs="Arial"/>
          <w:szCs w:val="24"/>
          <w:lang w:val="en-GB"/>
        </w:rPr>
        <w:t xml:space="preserve"> </w:t>
      </w:r>
    </w:p>
    <w:p w14:paraId="166785AC" w14:textId="77777777" w:rsidR="005665E2" w:rsidRDefault="005665E2" w:rsidP="005665E2">
      <w:pPr>
        <w:autoSpaceDE w:val="0"/>
        <w:autoSpaceDN w:val="0"/>
        <w:adjustRightInd w:val="0"/>
        <w:ind w:left="-284"/>
        <w:jc w:val="both"/>
        <w:rPr>
          <w:rFonts w:ascii="Arial" w:eastAsia="Calibri" w:hAnsi="Arial" w:cs="Arial"/>
          <w:szCs w:val="24"/>
          <w:highlight w:val="lightGray"/>
        </w:rPr>
      </w:pPr>
    </w:p>
    <w:p w14:paraId="1C7FD168" w14:textId="77777777" w:rsidR="005665E2" w:rsidRPr="00DE697A" w:rsidRDefault="005665E2" w:rsidP="005665E2">
      <w:pPr>
        <w:autoSpaceDE w:val="0"/>
        <w:autoSpaceDN w:val="0"/>
        <w:adjustRightInd w:val="0"/>
        <w:ind w:left="-284"/>
        <w:jc w:val="both"/>
        <w:rPr>
          <w:rFonts w:ascii="Arial" w:eastAsia="Calibri" w:hAnsi="Arial" w:cs="Arial"/>
          <w:szCs w:val="24"/>
          <w:highlight w:val="lightGray"/>
        </w:rPr>
      </w:pPr>
    </w:p>
    <w:p w14:paraId="6E9145EA" w14:textId="77777777" w:rsidR="005665E2" w:rsidRDefault="005665E2" w:rsidP="005665E2">
      <w:pPr>
        <w:ind w:left="-284" w:right="-330"/>
        <w:jc w:val="both"/>
        <w:rPr>
          <w:rFonts w:ascii="Arial" w:eastAsia="Calibri" w:hAnsi="Arial" w:cs="Arial"/>
          <w:b/>
          <w:color w:val="17365D"/>
          <w:sz w:val="28"/>
          <w:szCs w:val="32"/>
        </w:rPr>
      </w:pPr>
      <w:r w:rsidRPr="00DE697A">
        <w:rPr>
          <w:rFonts w:ascii="Arial" w:eastAsia="Calibri" w:hAnsi="Arial" w:cs="Arial"/>
          <w:b/>
          <w:color w:val="17365D"/>
          <w:sz w:val="28"/>
          <w:szCs w:val="32"/>
        </w:rPr>
        <w:t>Consultation</w:t>
      </w:r>
    </w:p>
    <w:p w14:paraId="5634189E" w14:textId="77777777" w:rsidR="005665E2" w:rsidRPr="00DE697A" w:rsidRDefault="005665E2" w:rsidP="005665E2">
      <w:pPr>
        <w:ind w:left="-284" w:right="-330"/>
        <w:jc w:val="both"/>
        <w:rPr>
          <w:rFonts w:ascii="Arial" w:eastAsia="Calibri" w:hAnsi="Arial" w:cs="Arial"/>
          <w:b/>
          <w:color w:val="17365D"/>
          <w:sz w:val="28"/>
          <w:szCs w:val="32"/>
        </w:rPr>
      </w:pPr>
    </w:p>
    <w:p w14:paraId="27A153EB" w14:textId="77777777" w:rsidR="005665E2" w:rsidRDefault="005665E2" w:rsidP="005665E2">
      <w:pPr>
        <w:ind w:left="-284" w:right="-330"/>
        <w:jc w:val="both"/>
        <w:rPr>
          <w:rFonts w:ascii="Arial" w:hAnsi="Arial" w:cs="Arial"/>
          <w:bCs/>
          <w:szCs w:val="24"/>
          <w:lang w:val="en-US"/>
        </w:rPr>
      </w:pPr>
      <w:r w:rsidRPr="00DE697A">
        <w:rPr>
          <w:rFonts w:ascii="Arial" w:hAnsi="Arial" w:cs="Arial"/>
          <w:bCs/>
          <w:szCs w:val="24"/>
          <w:lang w:val="en-US"/>
        </w:rPr>
        <w:t>The application is seeking assessment under the design principles of the R-Codes for lot boundary setbacks, site works and visual privacy.</w:t>
      </w:r>
    </w:p>
    <w:p w14:paraId="731D3523" w14:textId="77777777" w:rsidR="005665E2" w:rsidRPr="00DE697A" w:rsidRDefault="005665E2" w:rsidP="005665E2">
      <w:pPr>
        <w:ind w:left="-284" w:right="-330"/>
        <w:jc w:val="both"/>
        <w:rPr>
          <w:rFonts w:ascii="Arial" w:hAnsi="Arial" w:cs="Arial"/>
          <w:bCs/>
          <w:szCs w:val="24"/>
          <w:lang w:val="en-US"/>
        </w:rPr>
      </w:pPr>
    </w:p>
    <w:p w14:paraId="428C6697" w14:textId="77777777" w:rsidR="005665E2" w:rsidRDefault="005665E2" w:rsidP="005665E2">
      <w:pPr>
        <w:ind w:left="-284" w:right="-330"/>
        <w:jc w:val="both"/>
        <w:rPr>
          <w:rFonts w:ascii="Arial" w:hAnsi="Arial" w:cs="Arial"/>
          <w:bCs/>
          <w:szCs w:val="24"/>
          <w:lang w:val="en-US"/>
        </w:rPr>
      </w:pPr>
      <w:r w:rsidRPr="00DE697A">
        <w:rPr>
          <w:rFonts w:ascii="Arial" w:hAnsi="Arial" w:cs="Arial"/>
          <w:bCs/>
          <w:szCs w:val="24"/>
          <w:lang w:val="en-US"/>
        </w:rPr>
        <w:t xml:space="preserve">The development application was advertised in accordance with the City’s Local Planning Policy - Consultation of Planning Proposals to two adjoining properties.  The application was advertised for a period of 14 days from 19 April 2023 to 3 May 2023. At the close of the advertising period, two objections were received. </w:t>
      </w:r>
    </w:p>
    <w:p w14:paraId="1F4897D5" w14:textId="77777777" w:rsidR="005665E2" w:rsidRPr="00DE697A" w:rsidRDefault="005665E2" w:rsidP="005665E2">
      <w:pPr>
        <w:ind w:left="-284" w:right="-330"/>
        <w:jc w:val="both"/>
        <w:rPr>
          <w:rFonts w:ascii="Arial" w:hAnsi="Arial" w:cs="Arial"/>
          <w:bCs/>
          <w:szCs w:val="24"/>
          <w:lang w:val="en-US"/>
        </w:rPr>
      </w:pPr>
    </w:p>
    <w:p w14:paraId="3EF58C36" w14:textId="77777777" w:rsidR="005665E2" w:rsidRDefault="005665E2" w:rsidP="005665E2">
      <w:pPr>
        <w:ind w:left="-284" w:right="-330"/>
        <w:jc w:val="both"/>
        <w:rPr>
          <w:rFonts w:ascii="Arial" w:eastAsia="Calibri" w:hAnsi="Arial" w:cs="Arial"/>
          <w:szCs w:val="32"/>
        </w:rPr>
      </w:pPr>
      <w:r w:rsidRPr="00DE697A">
        <w:rPr>
          <w:rFonts w:ascii="Arial" w:eastAsia="Calibri" w:hAnsi="Arial" w:cs="Arial"/>
          <w:szCs w:val="32"/>
        </w:rPr>
        <w:t>The following is a summary of the concerns/comments raised and the Administration’s response and action taken in relation to each issue:</w:t>
      </w:r>
    </w:p>
    <w:p w14:paraId="6D10D88B" w14:textId="77777777" w:rsidR="005665E2" w:rsidRPr="00DE697A" w:rsidRDefault="005665E2" w:rsidP="005665E2">
      <w:pPr>
        <w:ind w:left="-284" w:right="-330"/>
        <w:jc w:val="both"/>
        <w:rPr>
          <w:rFonts w:ascii="Arial" w:eastAsia="Calibri" w:hAnsi="Arial" w:cs="Arial"/>
          <w:szCs w:val="32"/>
        </w:rPr>
      </w:pPr>
    </w:p>
    <w:p w14:paraId="3A504009"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Reduced lot boundary setbacks to the south impacts the appearance of building bulk and adjoining amenity.</w:t>
      </w:r>
    </w:p>
    <w:p w14:paraId="33B576B5" w14:textId="77777777" w:rsidR="005665E2" w:rsidRPr="00DE697A" w:rsidRDefault="005665E2" w:rsidP="005665E2">
      <w:pPr>
        <w:ind w:left="142" w:right="-330"/>
        <w:contextualSpacing/>
        <w:jc w:val="both"/>
        <w:rPr>
          <w:rFonts w:ascii="Arial" w:eastAsia="Calibri" w:hAnsi="Arial" w:cs="Arial"/>
          <w:szCs w:val="32"/>
        </w:rPr>
      </w:pPr>
    </w:p>
    <w:p w14:paraId="5397C4A3"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 xml:space="preserve">Amended plans were received on </w:t>
      </w:r>
      <w:r>
        <w:rPr>
          <w:rFonts w:ascii="Arial" w:eastAsia="Calibri" w:hAnsi="Arial" w:cs="Arial"/>
          <w:szCs w:val="32"/>
        </w:rPr>
        <w:t>1</w:t>
      </w:r>
      <w:r w:rsidRPr="00DE697A">
        <w:rPr>
          <w:rFonts w:ascii="Arial" w:eastAsia="Calibri" w:hAnsi="Arial" w:cs="Arial"/>
          <w:szCs w:val="32"/>
        </w:rPr>
        <w:t>8 May 2023 to achieve the deemed-to-comply provisions for lot boundary setbacks for the southern upper floor walls. Additionally, the proposed boundary wall on the ground floor is restricted to a maximum of 3.4m in height, consistent with a single storey height. The southern boundary wall is considered to achieve the design principles for Clause 5.1.3 (see discussion above).</w:t>
      </w:r>
    </w:p>
    <w:p w14:paraId="005F749D" w14:textId="77777777" w:rsidR="005665E2" w:rsidRPr="00DE697A" w:rsidRDefault="005665E2" w:rsidP="005665E2">
      <w:pPr>
        <w:ind w:left="142" w:right="-330"/>
        <w:contextualSpacing/>
        <w:jc w:val="both"/>
        <w:rPr>
          <w:rFonts w:ascii="Arial" w:eastAsia="Calibri" w:hAnsi="Arial" w:cs="Arial"/>
          <w:szCs w:val="32"/>
        </w:rPr>
      </w:pPr>
    </w:p>
    <w:p w14:paraId="690964E1"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 xml:space="preserve">Increased overshadowing will obstruct direct solar access and adversely impact amenity. </w:t>
      </w:r>
    </w:p>
    <w:p w14:paraId="286FEE46" w14:textId="77777777" w:rsidR="005665E2" w:rsidRDefault="005665E2" w:rsidP="005665E2">
      <w:pPr>
        <w:ind w:left="142" w:right="-330"/>
        <w:contextualSpacing/>
        <w:jc w:val="both"/>
        <w:rPr>
          <w:rFonts w:ascii="Arial" w:eastAsia="Calibri" w:hAnsi="Arial" w:cs="Arial"/>
          <w:szCs w:val="32"/>
        </w:rPr>
      </w:pPr>
    </w:p>
    <w:p w14:paraId="6914AFD2"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Amended plans were received on 18 May 2023 to achieve the deemed-to-comply provisions for solar access to adjoining sites. This included r</w:t>
      </w:r>
      <w:r w:rsidRPr="00DE697A">
        <w:rPr>
          <w:rFonts w:ascii="Arial" w:eastAsia="Calibri" w:hAnsi="Arial" w:cs="Arial"/>
          <w:bCs/>
          <w:szCs w:val="24"/>
        </w:rPr>
        <w:t xml:space="preserve">educing the length of the office and living room on the upper floor to reduce the total shadow cast to the southern property. </w:t>
      </w:r>
    </w:p>
    <w:p w14:paraId="0CF67011" w14:textId="77777777" w:rsidR="00124EF8" w:rsidRPr="00DE697A" w:rsidRDefault="00124EF8" w:rsidP="005665E2">
      <w:pPr>
        <w:ind w:left="142" w:right="-330"/>
        <w:contextualSpacing/>
        <w:jc w:val="both"/>
        <w:rPr>
          <w:rFonts w:ascii="Arial" w:eastAsia="Calibri" w:hAnsi="Arial" w:cs="Arial"/>
          <w:szCs w:val="32"/>
        </w:rPr>
      </w:pPr>
    </w:p>
    <w:p w14:paraId="68181A04"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Lack of open space impacts the appearance of building bulk.</w:t>
      </w:r>
    </w:p>
    <w:p w14:paraId="7FAB0642" w14:textId="77777777" w:rsidR="005665E2" w:rsidRPr="00DE697A" w:rsidRDefault="005665E2" w:rsidP="005665E2">
      <w:pPr>
        <w:ind w:left="142" w:right="-330"/>
        <w:contextualSpacing/>
        <w:jc w:val="both"/>
        <w:rPr>
          <w:rFonts w:ascii="Arial" w:eastAsia="Calibri" w:hAnsi="Arial" w:cs="Arial"/>
          <w:szCs w:val="32"/>
        </w:rPr>
      </w:pPr>
    </w:p>
    <w:p w14:paraId="5F1C0703"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 xml:space="preserve">Open space on the site satisfies the deemed-to-comply provision. </w:t>
      </w:r>
    </w:p>
    <w:p w14:paraId="5145F3CD" w14:textId="77777777" w:rsidR="005665E2" w:rsidRPr="00DE697A" w:rsidRDefault="005665E2" w:rsidP="005665E2">
      <w:pPr>
        <w:ind w:left="142" w:right="-330"/>
        <w:contextualSpacing/>
        <w:jc w:val="both"/>
        <w:rPr>
          <w:rFonts w:ascii="Arial" w:eastAsia="Calibri" w:hAnsi="Arial" w:cs="Arial"/>
          <w:szCs w:val="32"/>
        </w:rPr>
      </w:pPr>
    </w:p>
    <w:p w14:paraId="03A6E707"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 xml:space="preserve">Extent of overshadow from future rear lot is concerning. </w:t>
      </w:r>
    </w:p>
    <w:p w14:paraId="34F9AC12" w14:textId="77777777" w:rsidR="005665E2" w:rsidRPr="00DE697A" w:rsidRDefault="005665E2" w:rsidP="005665E2">
      <w:pPr>
        <w:ind w:left="142" w:right="-330"/>
        <w:contextualSpacing/>
        <w:jc w:val="both"/>
        <w:rPr>
          <w:rFonts w:ascii="Arial" w:eastAsia="Calibri" w:hAnsi="Arial" w:cs="Arial"/>
          <w:szCs w:val="32"/>
        </w:rPr>
      </w:pPr>
    </w:p>
    <w:p w14:paraId="694AEEAD"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 xml:space="preserve">The proposed future shadow from the rear lot has been considered, and a proportionate share of the deemed-to-comply provision for allowable overshadow has been given to both lots on 22 Clifton Street, as per the R-Codes. The proposed shadow cast from the future rear lot development will be considered through a separate development application and will be available for community comment should the shadow exceed allowable limits. </w:t>
      </w:r>
    </w:p>
    <w:p w14:paraId="7AB34F44" w14:textId="77777777" w:rsidR="005665E2" w:rsidRPr="00DE697A" w:rsidRDefault="005665E2" w:rsidP="005665E2">
      <w:pPr>
        <w:ind w:left="142" w:right="-330"/>
        <w:contextualSpacing/>
        <w:jc w:val="both"/>
        <w:rPr>
          <w:rFonts w:ascii="Arial" w:eastAsia="Calibri" w:hAnsi="Arial" w:cs="Arial"/>
          <w:szCs w:val="32"/>
        </w:rPr>
      </w:pPr>
    </w:p>
    <w:p w14:paraId="4BF4DD89"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Concerns with visual privacy from future rear lot.</w:t>
      </w:r>
    </w:p>
    <w:p w14:paraId="0BE3B819" w14:textId="77777777" w:rsidR="005665E2" w:rsidRPr="00DE697A" w:rsidRDefault="005665E2" w:rsidP="005665E2">
      <w:pPr>
        <w:ind w:left="142" w:right="-330"/>
        <w:contextualSpacing/>
        <w:jc w:val="both"/>
        <w:rPr>
          <w:rFonts w:ascii="Arial" w:eastAsia="Calibri" w:hAnsi="Arial" w:cs="Arial"/>
          <w:szCs w:val="32"/>
        </w:rPr>
      </w:pPr>
    </w:p>
    <w:p w14:paraId="3A1A5D11"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Any future development on the rear lot will be considered through a separate development application and will be available for community comment should the overlooking be proposed.</w:t>
      </w:r>
    </w:p>
    <w:p w14:paraId="207121AE" w14:textId="77777777" w:rsidR="005665E2" w:rsidRPr="00DE697A" w:rsidRDefault="005665E2" w:rsidP="005665E2">
      <w:pPr>
        <w:ind w:left="142" w:right="-330"/>
        <w:contextualSpacing/>
        <w:jc w:val="both"/>
        <w:rPr>
          <w:rFonts w:ascii="Arial" w:eastAsia="Calibri" w:hAnsi="Arial" w:cs="Arial"/>
          <w:szCs w:val="32"/>
        </w:rPr>
      </w:pPr>
    </w:p>
    <w:p w14:paraId="2F25D525"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The minimum 0.8m setback to the north on the ground floor is a concern.</w:t>
      </w:r>
    </w:p>
    <w:p w14:paraId="596ECA7A" w14:textId="77777777" w:rsidR="005665E2" w:rsidRPr="00DE697A" w:rsidRDefault="005665E2" w:rsidP="005665E2">
      <w:pPr>
        <w:ind w:left="142" w:right="-330"/>
        <w:contextualSpacing/>
        <w:jc w:val="both"/>
        <w:rPr>
          <w:rFonts w:ascii="Arial" w:eastAsia="Calibri" w:hAnsi="Arial" w:cs="Arial"/>
          <w:szCs w:val="32"/>
        </w:rPr>
      </w:pPr>
    </w:p>
    <w:p w14:paraId="0A5A8297"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 xml:space="preserve">This portion of wall features an existing minor projection containing a chimney which is setback 0.8m from the northern lot boundary. There are no changes proposed to this portion of wall as part of this application. </w:t>
      </w:r>
    </w:p>
    <w:p w14:paraId="4D508D48" w14:textId="77777777" w:rsidR="005665E2" w:rsidRPr="00DE697A" w:rsidRDefault="005665E2" w:rsidP="005665E2">
      <w:pPr>
        <w:ind w:left="436" w:right="-330"/>
        <w:contextualSpacing/>
        <w:jc w:val="both"/>
        <w:rPr>
          <w:rFonts w:ascii="Arial" w:eastAsia="Calibri" w:hAnsi="Arial" w:cs="Arial"/>
          <w:szCs w:val="32"/>
        </w:rPr>
      </w:pPr>
    </w:p>
    <w:p w14:paraId="2648E65D" w14:textId="77777777" w:rsidR="005665E2" w:rsidRPr="00DE697A" w:rsidRDefault="005665E2" w:rsidP="005665E2">
      <w:pPr>
        <w:ind w:left="-284" w:right="-330"/>
        <w:jc w:val="both"/>
        <w:rPr>
          <w:rFonts w:ascii="Arial" w:eastAsia="Calibri" w:hAnsi="Arial" w:cs="Arial"/>
          <w:szCs w:val="24"/>
        </w:rPr>
      </w:pPr>
    </w:p>
    <w:p w14:paraId="55BA4424"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Strategic Implications</w:t>
      </w:r>
    </w:p>
    <w:p w14:paraId="65D5086B" w14:textId="77777777" w:rsidR="005665E2" w:rsidRPr="00DE697A" w:rsidRDefault="005665E2" w:rsidP="005665E2">
      <w:pPr>
        <w:ind w:left="-284" w:right="-330"/>
        <w:jc w:val="both"/>
        <w:rPr>
          <w:rFonts w:ascii="Arial" w:eastAsia="Calibri" w:hAnsi="Arial" w:cs="Arial"/>
          <w:szCs w:val="24"/>
          <w:highlight w:val="red"/>
        </w:rPr>
      </w:pPr>
    </w:p>
    <w:p w14:paraId="38B0EDED" w14:textId="77777777" w:rsidR="005665E2" w:rsidRDefault="005665E2" w:rsidP="005665E2">
      <w:pPr>
        <w:ind w:left="-284" w:right="-330"/>
        <w:jc w:val="both"/>
        <w:rPr>
          <w:rFonts w:ascii="Arial" w:eastAsia="Calibri" w:hAnsi="Arial" w:cs="Arial"/>
          <w:szCs w:val="24"/>
        </w:rPr>
      </w:pPr>
      <w:r w:rsidRPr="00DE697A">
        <w:rPr>
          <w:rFonts w:ascii="Arial" w:eastAsia="Calibri" w:hAnsi="Arial" w:cs="Arial"/>
          <w:szCs w:val="24"/>
        </w:rPr>
        <w:t xml:space="preserve">This item relates to the following elements from the City’s Strategic Community Plan. </w:t>
      </w:r>
    </w:p>
    <w:p w14:paraId="3EDDE197" w14:textId="77777777" w:rsidR="005665E2" w:rsidRPr="00DE697A" w:rsidRDefault="005665E2" w:rsidP="005665E2">
      <w:pPr>
        <w:ind w:left="-284" w:right="-330"/>
        <w:jc w:val="both"/>
        <w:rPr>
          <w:rFonts w:ascii="Arial" w:eastAsia="Calibri" w:hAnsi="Arial" w:cs="Arial"/>
          <w:szCs w:val="24"/>
        </w:rPr>
      </w:pPr>
    </w:p>
    <w:p w14:paraId="76A47D01" w14:textId="77777777" w:rsidR="005665E2" w:rsidRPr="00DE697A" w:rsidRDefault="005665E2" w:rsidP="005665E2">
      <w:pPr>
        <w:ind w:left="-284" w:right="-330"/>
        <w:jc w:val="both"/>
        <w:rPr>
          <w:rFonts w:ascii="Arial" w:eastAsia="Calibri" w:hAnsi="Arial" w:cs="Arial"/>
          <w:szCs w:val="24"/>
        </w:rPr>
      </w:pPr>
      <w:r w:rsidRPr="00DE697A">
        <w:rPr>
          <w:rFonts w:ascii="Arial" w:eastAsia="Calibri" w:hAnsi="Arial" w:cs="Arial"/>
          <w:b/>
          <w:color w:val="17365D"/>
          <w:szCs w:val="24"/>
        </w:rPr>
        <w:t>Vision</w:t>
      </w:r>
      <w:r w:rsidRPr="00DE697A">
        <w:rPr>
          <w:rFonts w:ascii="Arial" w:eastAsia="Calibri" w:hAnsi="Arial" w:cs="Arial"/>
          <w:szCs w:val="24"/>
        </w:rPr>
        <w:t xml:space="preserve"> </w:t>
      </w:r>
      <w:r w:rsidRPr="00DE697A">
        <w:rPr>
          <w:rFonts w:ascii="Arial" w:eastAsia="Calibri" w:hAnsi="Arial" w:cs="Arial"/>
          <w:szCs w:val="24"/>
        </w:rPr>
        <w:tab/>
      </w:r>
      <w:r w:rsidRPr="00DE697A">
        <w:rPr>
          <w:rFonts w:ascii="Arial" w:eastAsia="Calibri" w:hAnsi="Arial" w:cs="Arial"/>
          <w:szCs w:val="24"/>
        </w:rPr>
        <w:tab/>
        <w:t>Our city will be an environmentally-sensitive, beautiful and inclusive place.</w:t>
      </w:r>
    </w:p>
    <w:p w14:paraId="1F5C7C63" w14:textId="77777777" w:rsidR="005665E2" w:rsidRPr="00DE697A" w:rsidRDefault="005665E2" w:rsidP="005665E2">
      <w:pPr>
        <w:ind w:left="-284" w:right="-330"/>
        <w:jc w:val="both"/>
        <w:rPr>
          <w:rFonts w:ascii="Arial" w:eastAsia="Calibri" w:hAnsi="Arial" w:cs="Arial"/>
          <w:szCs w:val="24"/>
        </w:rPr>
      </w:pPr>
    </w:p>
    <w:p w14:paraId="3A1CA088" w14:textId="77777777" w:rsidR="005665E2" w:rsidRPr="00DE697A" w:rsidRDefault="005665E2" w:rsidP="005665E2">
      <w:pPr>
        <w:ind w:left="-284" w:right="-330"/>
        <w:jc w:val="both"/>
        <w:rPr>
          <w:rFonts w:ascii="Arial" w:eastAsia="Calibri" w:hAnsi="Arial" w:cs="Arial"/>
          <w:b/>
          <w:szCs w:val="24"/>
        </w:rPr>
      </w:pPr>
      <w:r w:rsidRPr="00DE697A">
        <w:rPr>
          <w:rFonts w:ascii="Arial" w:eastAsia="Calibri" w:hAnsi="Arial" w:cs="Arial"/>
          <w:b/>
          <w:color w:val="17365D"/>
          <w:szCs w:val="24"/>
        </w:rPr>
        <w:t>Values</w:t>
      </w:r>
      <w:r w:rsidRPr="00DE697A">
        <w:rPr>
          <w:rFonts w:ascii="Arial" w:eastAsia="Calibri" w:hAnsi="Arial" w:cs="Arial"/>
          <w:bCs/>
          <w:szCs w:val="24"/>
        </w:rPr>
        <w:tab/>
      </w:r>
      <w:r w:rsidRPr="00DE697A">
        <w:rPr>
          <w:rFonts w:ascii="Arial" w:eastAsia="Calibri" w:hAnsi="Arial" w:cs="Arial"/>
          <w:bCs/>
          <w:szCs w:val="24"/>
        </w:rPr>
        <w:tab/>
      </w:r>
      <w:r w:rsidRPr="00DE697A">
        <w:rPr>
          <w:rFonts w:ascii="Arial" w:eastAsia="Calibri" w:hAnsi="Arial" w:cs="Arial"/>
          <w:b/>
          <w:szCs w:val="24"/>
        </w:rPr>
        <w:t>Great Natural and Built Environment</w:t>
      </w:r>
    </w:p>
    <w:p w14:paraId="77474E94" w14:textId="77777777" w:rsidR="005665E2" w:rsidRPr="00DE697A" w:rsidRDefault="005665E2" w:rsidP="005665E2">
      <w:pPr>
        <w:ind w:left="1418" w:right="-330"/>
        <w:jc w:val="both"/>
        <w:rPr>
          <w:rFonts w:ascii="Arial" w:eastAsia="Calibri" w:hAnsi="Arial" w:cs="Arial"/>
          <w:bCs/>
          <w:szCs w:val="24"/>
        </w:rPr>
      </w:pPr>
      <w:r w:rsidRPr="00DE697A">
        <w:rPr>
          <w:rFonts w:ascii="Arial" w:eastAsia="Calibri" w:hAnsi="Arial" w:cs="Arial"/>
          <w:bCs/>
          <w:szCs w:val="24"/>
        </w:rPr>
        <w:t>We protect our enhanced, engaging community spaces, heritage, the natural environment and our biodiversity through well-planned and managed development.</w:t>
      </w:r>
    </w:p>
    <w:p w14:paraId="059E876B" w14:textId="77777777" w:rsidR="005665E2" w:rsidRPr="00DE697A" w:rsidRDefault="005665E2" w:rsidP="005665E2">
      <w:pPr>
        <w:ind w:left="-284" w:right="-330"/>
        <w:jc w:val="both"/>
        <w:rPr>
          <w:rFonts w:ascii="Arial" w:eastAsia="Calibri" w:hAnsi="Arial" w:cs="Arial"/>
          <w:bCs/>
          <w:szCs w:val="24"/>
        </w:rPr>
      </w:pPr>
    </w:p>
    <w:p w14:paraId="2DBDCCE5" w14:textId="77777777" w:rsidR="005665E2" w:rsidRPr="00DE697A" w:rsidRDefault="005665E2" w:rsidP="005665E2">
      <w:pPr>
        <w:ind w:left="-284" w:right="-330"/>
        <w:jc w:val="both"/>
        <w:rPr>
          <w:rFonts w:ascii="Arial" w:eastAsia="Calibri" w:hAnsi="Arial" w:cs="Arial"/>
          <w:b/>
          <w:bCs/>
          <w:color w:val="17365D"/>
          <w:szCs w:val="24"/>
        </w:rPr>
      </w:pPr>
      <w:r w:rsidRPr="00DE697A">
        <w:rPr>
          <w:rFonts w:ascii="Arial" w:eastAsia="Acumin Pro" w:hAnsi="Arial" w:cs="Arial"/>
          <w:b/>
          <w:bCs/>
          <w:color w:val="17365D"/>
          <w:szCs w:val="24"/>
        </w:rPr>
        <w:t>Priority</w:t>
      </w:r>
      <w:r w:rsidRPr="00DE697A">
        <w:rPr>
          <w:rFonts w:ascii="Arial" w:eastAsia="Calibri" w:hAnsi="Arial" w:cs="Arial"/>
          <w:b/>
          <w:bCs/>
          <w:color w:val="17365D"/>
          <w:szCs w:val="24"/>
        </w:rPr>
        <w:t xml:space="preserve"> Area</w:t>
      </w:r>
      <w:r w:rsidRPr="00DE697A">
        <w:rPr>
          <w:rFonts w:ascii="Arial" w:eastAsia="Calibri" w:hAnsi="Arial" w:cs="Arial"/>
          <w:b/>
          <w:bCs/>
          <w:color w:val="17365D"/>
          <w:szCs w:val="24"/>
        </w:rPr>
        <w:tab/>
      </w:r>
      <w:r w:rsidRPr="00DE697A">
        <w:rPr>
          <w:rFonts w:ascii="Arial" w:eastAsia="Calibri" w:hAnsi="Arial" w:cs="Arial"/>
          <w:szCs w:val="24"/>
        </w:rPr>
        <w:t>Urban form - protecting our quality living environment</w:t>
      </w:r>
    </w:p>
    <w:p w14:paraId="6D09D757"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Budget/Financial Implications</w:t>
      </w:r>
    </w:p>
    <w:p w14:paraId="2D971EAA" w14:textId="77777777" w:rsidR="005665E2" w:rsidRPr="00DE697A" w:rsidRDefault="005665E2" w:rsidP="005665E2">
      <w:pPr>
        <w:ind w:right="-330"/>
        <w:jc w:val="both"/>
        <w:rPr>
          <w:rFonts w:ascii="Arial" w:eastAsia="Calibri" w:hAnsi="Arial" w:cs="Arial"/>
          <w:b/>
          <w:szCs w:val="24"/>
        </w:rPr>
      </w:pPr>
    </w:p>
    <w:p w14:paraId="1980358E" w14:textId="77777777" w:rsidR="005665E2" w:rsidRPr="00DE697A" w:rsidRDefault="005665E2" w:rsidP="005665E2">
      <w:pPr>
        <w:ind w:left="-284" w:right="-330"/>
        <w:jc w:val="both"/>
        <w:rPr>
          <w:rFonts w:ascii="Arial" w:eastAsia="Calibri" w:hAnsi="Arial" w:cs="Arial"/>
          <w:szCs w:val="24"/>
        </w:rPr>
      </w:pPr>
      <w:r w:rsidRPr="00DE697A">
        <w:rPr>
          <w:rFonts w:ascii="Arial" w:eastAsia="Calibri" w:hAnsi="Arial" w:cs="Arial"/>
          <w:szCs w:val="24"/>
        </w:rPr>
        <w:t>Nil</w:t>
      </w:r>
      <w:r>
        <w:rPr>
          <w:rFonts w:ascii="Arial" w:eastAsia="Calibri" w:hAnsi="Arial" w:cs="Arial"/>
          <w:szCs w:val="24"/>
        </w:rPr>
        <w:t>.</w:t>
      </w:r>
    </w:p>
    <w:p w14:paraId="66933B3C" w14:textId="77777777" w:rsidR="005665E2" w:rsidRDefault="005665E2" w:rsidP="005665E2">
      <w:pPr>
        <w:ind w:left="-284" w:right="-330"/>
        <w:jc w:val="both"/>
        <w:rPr>
          <w:rFonts w:ascii="Arial" w:eastAsia="Calibri" w:hAnsi="Arial" w:cs="Arial"/>
          <w:sz w:val="20"/>
        </w:rPr>
      </w:pPr>
    </w:p>
    <w:p w14:paraId="263681E0" w14:textId="77777777" w:rsidR="005C706A" w:rsidRPr="00CA346D" w:rsidRDefault="005C706A" w:rsidP="005665E2">
      <w:pPr>
        <w:ind w:left="-284" w:right="-330"/>
        <w:jc w:val="both"/>
        <w:rPr>
          <w:rFonts w:ascii="Arial" w:eastAsia="Calibri" w:hAnsi="Arial" w:cs="Arial"/>
          <w:sz w:val="20"/>
        </w:rPr>
      </w:pPr>
    </w:p>
    <w:p w14:paraId="75AFF8A3"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Legislative and Policy Implications</w:t>
      </w:r>
    </w:p>
    <w:p w14:paraId="7AE275AE" w14:textId="77777777" w:rsidR="005665E2" w:rsidRPr="00CA346D" w:rsidRDefault="005665E2" w:rsidP="005665E2">
      <w:pPr>
        <w:ind w:left="-284" w:right="-330"/>
        <w:jc w:val="both"/>
        <w:rPr>
          <w:rFonts w:ascii="Arial" w:eastAsia="Calibri" w:hAnsi="Arial" w:cs="Arial"/>
          <w:b/>
          <w:sz w:val="20"/>
        </w:rPr>
      </w:pPr>
    </w:p>
    <w:p w14:paraId="5CC986C6" w14:textId="77777777" w:rsidR="005665E2" w:rsidRPr="00DE697A" w:rsidRDefault="005665E2" w:rsidP="005665E2">
      <w:pPr>
        <w:ind w:left="-284" w:right="-330"/>
        <w:jc w:val="both"/>
        <w:rPr>
          <w:rFonts w:ascii="Arial" w:eastAsia="Calibri" w:hAnsi="Arial" w:cs="Arial"/>
          <w:bCs/>
          <w:szCs w:val="24"/>
        </w:rPr>
      </w:pPr>
      <w:r w:rsidRPr="00DE697A">
        <w:rPr>
          <w:rFonts w:ascii="Arial" w:eastAsia="Calibri" w:hAnsi="Arial" w:cs="Arial"/>
          <w:bCs/>
          <w:szCs w:val="24"/>
        </w:rPr>
        <w:t xml:space="preserve">Council is requested to make a decision in accordance with clause 68(2) of the </w:t>
      </w:r>
      <w:hyperlink r:id="rId21" w:history="1">
        <w:r w:rsidRPr="00DE697A">
          <w:rPr>
            <w:rFonts w:ascii="Arial" w:eastAsia="Calibri" w:hAnsi="Arial" w:cs="Arial"/>
            <w:bCs/>
            <w:color w:val="0000FF"/>
            <w:szCs w:val="24"/>
            <w:u w:val="single"/>
          </w:rPr>
          <w:t>Deemed Provisions</w:t>
        </w:r>
      </w:hyperlink>
      <w:r w:rsidRPr="00DE697A">
        <w:rPr>
          <w:rFonts w:ascii="Arial" w:eastAsia="Calibri" w:hAnsi="Arial" w:cs="Arial"/>
          <w:bCs/>
          <w:szCs w:val="24"/>
        </w:rPr>
        <w:t>. Council may determine to approve the development without conditions (cl.68(2)(a)), approve with development with conditions (cl.68(2)(b)), or refuse the development (cl.68(2)(c)).</w:t>
      </w:r>
    </w:p>
    <w:p w14:paraId="3A444FCB" w14:textId="77777777" w:rsidR="005665E2" w:rsidRPr="00DE697A" w:rsidRDefault="005665E2" w:rsidP="005665E2">
      <w:pPr>
        <w:ind w:left="-284" w:right="-330"/>
        <w:jc w:val="both"/>
        <w:rPr>
          <w:rFonts w:ascii="Arial" w:eastAsia="Calibri" w:hAnsi="Arial" w:cs="Arial"/>
          <w:bCs/>
          <w:szCs w:val="24"/>
        </w:rPr>
      </w:pPr>
    </w:p>
    <w:p w14:paraId="69B5EDDE" w14:textId="77777777" w:rsidR="005665E2" w:rsidRPr="001815CE" w:rsidRDefault="005665E2" w:rsidP="005665E2">
      <w:pPr>
        <w:ind w:left="-284" w:right="-330"/>
        <w:jc w:val="both"/>
        <w:rPr>
          <w:rFonts w:ascii="Arial" w:eastAsia="Calibri" w:hAnsi="Arial" w:cs="Arial"/>
          <w:b/>
          <w:color w:val="17365D"/>
          <w:szCs w:val="24"/>
        </w:rPr>
      </w:pPr>
    </w:p>
    <w:p w14:paraId="037356A9"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Decision Implications</w:t>
      </w:r>
    </w:p>
    <w:p w14:paraId="7AD05247" w14:textId="77777777" w:rsidR="005665E2" w:rsidRPr="00DE697A" w:rsidRDefault="005665E2" w:rsidP="005665E2">
      <w:pPr>
        <w:ind w:left="-284" w:right="-330"/>
        <w:jc w:val="both"/>
        <w:rPr>
          <w:rFonts w:ascii="Arial" w:eastAsia="Calibri" w:hAnsi="Arial" w:cs="Arial"/>
          <w:b/>
          <w:szCs w:val="24"/>
        </w:rPr>
      </w:pPr>
    </w:p>
    <w:p w14:paraId="24F17989" w14:textId="77777777" w:rsidR="005665E2" w:rsidRPr="00DE697A" w:rsidRDefault="005665E2" w:rsidP="005665E2">
      <w:pPr>
        <w:ind w:left="-284" w:right="-330"/>
        <w:jc w:val="both"/>
        <w:rPr>
          <w:rFonts w:ascii="Arial" w:eastAsia="Calibri" w:hAnsi="Arial" w:cs="Arial"/>
          <w:bCs/>
          <w:szCs w:val="24"/>
        </w:rPr>
      </w:pPr>
      <w:r w:rsidRPr="00DE697A">
        <w:rPr>
          <w:rFonts w:ascii="Arial" w:eastAsia="Calibri" w:hAnsi="Arial" w:cs="Arial"/>
          <w:bCs/>
          <w:szCs w:val="24"/>
        </w:rPr>
        <w:t>If Council resolves to approve the proposal, development can proceed after receiving a Building Permit and necessary clearances.</w:t>
      </w:r>
    </w:p>
    <w:p w14:paraId="5ED04D77" w14:textId="77777777" w:rsidR="005665E2" w:rsidRPr="00DE697A" w:rsidRDefault="005665E2" w:rsidP="005665E2">
      <w:pPr>
        <w:ind w:left="-284" w:right="-330"/>
        <w:jc w:val="both"/>
        <w:rPr>
          <w:rFonts w:ascii="Arial" w:eastAsia="Calibri" w:hAnsi="Arial" w:cs="Arial"/>
          <w:bCs/>
          <w:szCs w:val="24"/>
        </w:rPr>
      </w:pPr>
    </w:p>
    <w:p w14:paraId="7838C01E" w14:textId="77777777" w:rsidR="005665E2" w:rsidRPr="00DE697A" w:rsidRDefault="005665E2" w:rsidP="005665E2">
      <w:pPr>
        <w:ind w:left="-284" w:right="-330"/>
        <w:jc w:val="both"/>
        <w:rPr>
          <w:rFonts w:ascii="Arial" w:eastAsia="Calibri" w:hAnsi="Arial" w:cs="Arial"/>
          <w:szCs w:val="24"/>
        </w:rPr>
      </w:pPr>
      <w:r w:rsidRPr="00DE697A">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342F42B3" w14:textId="77777777" w:rsidR="005665E2" w:rsidRPr="00DE697A" w:rsidRDefault="005665E2" w:rsidP="005665E2">
      <w:pPr>
        <w:ind w:left="-284" w:right="-330"/>
        <w:jc w:val="both"/>
        <w:rPr>
          <w:rFonts w:ascii="Arial" w:eastAsia="Calibri" w:hAnsi="Arial" w:cs="Arial"/>
          <w:szCs w:val="24"/>
        </w:rPr>
      </w:pPr>
    </w:p>
    <w:p w14:paraId="141E93FD" w14:textId="77777777" w:rsidR="005665E2" w:rsidRPr="00DE697A" w:rsidRDefault="005665E2" w:rsidP="005665E2">
      <w:pPr>
        <w:ind w:left="-284" w:right="-330"/>
        <w:jc w:val="both"/>
        <w:rPr>
          <w:rFonts w:ascii="Arial" w:eastAsia="Calibri" w:hAnsi="Arial" w:cs="Arial"/>
          <w:szCs w:val="24"/>
        </w:rPr>
      </w:pPr>
    </w:p>
    <w:p w14:paraId="742004E8"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Conclusion</w:t>
      </w:r>
    </w:p>
    <w:p w14:paraId="0B693ABC" w14:textId="77777777" w:rsidR="005665E2" w:rsidRPr="00DE697A" w:rsidRDefault="005665E2" w:rsidP="005665E2">
      <w:pPr>
        <w:ind w:left="-284" w:right="-330"/>
        <w:jc w:val="both"/>
        <w:rPr>
          <w:rFonts w:ascii="Arial" w:eastAsia="Calibri" w:hAnsi="Arial" w:cs="Arial"/>
          <w:bCs/>
          <w:szCs w:val="24"/>
        </w:rPr>
      </w:pPr>
    </w:p>
    <w:p w14:paraId="5EFEFAEA" w14:textId="77777777" w:rsidR="005665E2" w:rsidRPr="00DE697A" w:rsidRDefault="005665E2" w:rsidP="005665E2">
      <w:pPr>
        <w:ind w:left="-284" w:right="-330"/>
        <w:jc w:val="both"/>
        <w:rPr>
          <w:rFonts w:ascii="Arial" w:eastAsia="Calibri" w:hAnsi="Arial" w:cs="Arial"/>
          <w:bCs/>
          <w:szCs w:val="24"/>
        </w:rPr>
      </w:pPr>
      <w:r w:rsidRPr="00DE697A">
        <w:rPr>
          <w:rFonts w:ascii="Arial" w:eastAsia="Calibri" w:hAnsi="Arial" w:cs="Arial"/>
          <w:bCs/>
          <w:szCs w:val="24"/>
        </w:rPr>
        <w:t xml:space="preserve">The application for additions and alteration to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76ECBAD2" w14:textId="77777777" w:rsidR="005665E2" w:rsidRPr="00DE697A" w:rsidRDefault="005665E2" w:rsidP="005665E2">
      <w:pPr>
        <w:ind w:left="-284" w:right="-330"/>
        <w:jc w:val="both"/>
        <w:rPr>
          <w:rFonts w:ascii="Arial" w:eastAsia="Calibri" w:hAnsi="Arial" w:cs="Arial"/>
          <w:bCs/>
          <w:szCs w:val="24"/>
        </w:rPr>
      </w:pPr>
    </w:p>
    <w:p w14:paraId="72C805FE" w14:textId="77777777" w:rsidR="005665E2" w:rsidRPr="00DE697A" w:rsidRDefault="005665E2" w:rsidP="005665E2">
      <w:pPr>
        <w:ind w:left="-284" w:right="-330"/>
        <w:jc w:val="both"/>
        <w:rPr>
          <w:rFonts w:ascii="Arial" w:eastAsia="Calibri" w:hAnsi="Arial" w:cs="Arial"/>
          <w:bCs/>
        </w:rPr>
      </w:pPr>
      <w:r w:rsidRPr="00DE697A">
        <w:rPr>
          <w:rFonts w:ascii="Arial" w:eastAsia="Calibri" w:hAnsi="Arial" w:cs="Arial"/>
          <w:bCs/>
          <w:szCs w:val="24"/>
        </w:rPr>
        <w:t>Accordingly, it is recommended that the application be approved by Council, subject to conditions of Administration’s recommendation.</w:t>
      </w:r>
    </w:p>
    <w:p w14:paraId="7E9ADD47" w14:textId="77777777" w:rsidR="005665E2" w:rsidRDefault="005665E2" w:rsidP="005665E2">
      <w:pPr>
        <w:ind w:left="-284" w:right="-330"/>
        <w:jc w:val="both"/>
        <w:rPr>
          <w:rFonts w:ascii="Arial" w:eastAsia="Calibri" w:hAnsi="Arial" w:cs="Arial"/>
        </w:rPr>
      </w:pPr>
    </w:p>
    <w:p w14:paraId="267B29EC" w14:textId="77777777" w:rsidR="000C5DB8" w:rsidRPr="00DE697A" w:rsidRDefault="000C5DB8" w:rsidP="005665E2">
      <w:pPr>
        <w:ind w:left="-284" w:right="-330"/>
        <w:jc w:val="both"/>
        <w:rPr>
          <w:rFonts w:ascii="Arial" w:eastAsia="Calibri" w:hAnsi="Arial" w:cs="Arial"/>
        </w:rPr>
      </w:pPr>
    </w:p>
    <w:p w14:paraId="12885DBC"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Further Information</w:t>
      </w:r>
    </w:p>
    <w:p w14:paraId="1480B164" w14:textId="77777777" w:rsidR="005665E2" w:rsidRPr="00DE697A" w:rsidRDefault="005665E2" w:rsidP="005665E2">
      <w:pPr>
        <w:ind w:left="-284" w:right="-330"/>
        <w:jc w:val="both"/>
        <w:rPr>
          <w:rFonts w:ascii="Arial" w:eastAsia="Calibri" w:hAnsi="Arial" w:cs="Arial"/>
          <w:b/>
          <w:szCs w:val="24"/>
        </w:rPr>
      </w:pPr>
    </w:p>
    <w:p w14:paraId="625821F6" w14:textId="000EA189" w:rsidR="00B40CA6" w:rsidRPr="005005B2" w:rsidRDefault="005005B2" w:rsidP="005665E2">
      <w:pPr>
        <w:ind w:left="-284" w:right="-238"/>
        <w:rPr>
          <w:rFonts w:ascii="Arial" w:eastAsia="Calibri" w:hAnsi="Arial" w:cs="Arial"/>
          <w:b/>
          <w:color w:val="244061" w:themeColor="accent1" w:themeShade="80"/>
          <w:szCs w:val="24"/>
        </w:rPr>
      </w:pPr>
      <w:r w:rsidRPr="005005B2">
        <w:rPr>
          <w:rFonts w:ascii="Arial" w:eastAsia="Calibri" w:hAnsi="Arial" w:cs="Arial"/>
          <w:b/>
          <w:color w:val="244061" w:themeColor="accent1" w:themeShade="80"/>
          <w:szCs w:val="24"/>
        </w:rPr>
        <w:t>Question</w:t>
      </w:r>
    </w:p>
    <w:p w14:paraId="0496B63B" w14:textId="77777777" w:rsidR="00632296" w:rsidRDefault="00632296" w:rsidP="000C5DB8">
      <w:pPr>
        <w:ind w:left="-284" w:right="-238"/>
        <w:jc w:val="both"/>
        <w:rPr>
          <w:rFonts w:ascii="Arial" w:hAnsi="Arial" w:cs="Arial"/>
          <w:bCs/>
          <w:kern w:val="28"/>
          <w:szCs w:val="24"/>
        </w:rPr>
      </w:pPr>
      <w:r>
        <w:rPr>
          <w:rFonts w:ascii="Arial" w:hAnsi="Arial" w:cs="Arial"/>
          <w:bCs/>
          <w:kern w:val="28"/>
          <w:szCs w:val="24"/>
        </w:rPr>
        <w:t>Councillor Mangano – how wide is the bin access way to the rear lot?</w:t>
      </w:r>
    </w:p>
    <w:p w14:paraId="2C8CC57B" w14:textId="77777777" w:rsidR="005005B2" w:rsidRDefault="005005B2" w:rsidP="000C5DB8">
      <w:pPr>
        <w:ind w:left="-284" w:right="-238"/>
        <w:jc w:val="both"/>
        <w:rPr>
          <w:rFonts w:ascii="Arial" w:eastAsia="Calibri" w:hAnsi="Arial" w:cs="Arial"/>
          <w:bCs/>
          <w:szCs w:val="24"/>
        </w:rPr>
      </w:pPr>
    </w:p>
    <w:p w14:paraId="49B2651E" w14:textId="77777777" w:rsidR="005005B2" w:rsidRPr="002B29FA" w:rsidRDefault="005005B2" w:rsidP="000C5DB8">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796A5BE8" w14:textId="5BF120F0" w:rsidR="005005B2" w:rsidRPr="002B29FA" w:rsidRDefault="58174E5A" w:rsidP="000C5DB8">
      <w:pPr>
        <w:ind w:left="-284" w:right="-238"/>
        <w:jc w:val="both"/>
        <w:rPr>
          <w:rFonts w:ascii="Arial" w:hAnsi="Arial" w:cs="Arial"/>
          <w:b/>
          <w:bCs/>
          <w:color w:val="244061" w:themeColor="accent1" w:themeShade="80"/>
        </w:rPr>
      </w:pPr>
      <w:r w:rsidRPr="08696967">
        <w:rPr>
          <w:rFonts w:ascii="Arial" w:eastAsia="Arial" w:hAnsi="Arial" w:cs="Arial"/>
          <w:szCs w:val="24"/>
        </w:rPr>
        <w:t>The pedestrian access leg is 1.0m in width. Please see Attachment 4 - Plan of Subdivision for reference.</w:t>
      </w:r>
    </w:p>
    <w:p w14:paraId="317DFF28" w14:textId="77777777" w:rsidR="005005B2" w:rsidRDefault="005005B2" w:rsidP="000C5DB8">
      <w:pPr>
        <w:ind w:left="-284" w:right="-238"/>
        <w:jc w:val="both"/>
        <w:rPr>
          <w:rFonts w:ascii="Arial" w:hAnsi="Arial" w:cs="Arial"/>
          <w:caps/>
          <w:color w:val="17365D" w:themeColor="text2" w:themeShade="BF"/>
          <w:szCs w:val="24"/>
        </w:rPr>
      </w:pPr>
    </w:p>
    <w:p w14:paraId="03194283" w14:textId="77777777" w:rsidR="00B76A2B" w:rsidRPr="005005B2" w:rsidRDefault="00B76A2B" w:rsidP="000C5DB8">
      <w:pPr>
        <w:ind w:left="-284" w:right="-238"/>
        <w:jc w:val="both"/>
        <w:rPr>
          <w:rFonts w:ascii="Arial" w:eastAsia="Calibri" w:hAnsi="Arial" w:cs="Arial"/>
          <w:b/>
          <w:color w:val="244061" w:themeColor="accent1" w:themeShade="80"/>
          <w:szCs w:val="24"/>
        </w:rPr>
      </w:pPr>
      <w:r w:rsidRPr="005005B2">
        <w:rPr>
          <w:rFonts w:ascii="Arial" w:eastAsia="Calibri" w:hAnsi="Arial" w:cs="Arial"/>
          <w:b/>
          <w:color w:val="244061" w:themeColor="accent1" w:themeShade="80"/>
          <w:szCs w:val="24"/>
        </w:rPr>
        <w:t>Question</w:t>
      </w:r>
    </w:p>
    <w:p w14:paraId="02C5D34C" w14:textId="7A723CEB" w:rsidR="00B76A2B" w:rsidRDefault="00B76A2B" w:rsidP="000C5DB8">
      <w:pPr>
        <w:ind w:left="-284" w:right="-238"/>
        <w:jc w:val="both"/>
        <w:rPr>
          <w:rFonts w:ascii="Arial" w:hAnsi="Arial" w:cs="Arial"/>
          <w:kern w:val="28"/>
        </w:rPr>
      </w:pPr>
      <w:r w:rsidRPr="6F62C64F">
        <w:rPr>
          <w:rFonts w:ascii="Arial" w:hAnsi="Arial" w:cs="Arial"/>
          <w:kern w:val="28"/>
        </w:rPr>
        <w:t xml:space="preserve">Does the </w:t>
      </w:r>
      <w:r w:rsidR="36688D0D" w:rsidRPr="6F62C64F">
        <w:rPr>
          <w:rFonts w:ascii="Arial" w:hAnsi="Arial" w:cs="Arial"/>
          <w:kern w:val="28"/>
        </w:rPr>
        <w:t>o</w:t>
      </w:r>
      <w:r w:rsidRPr="6F62C64F">
        <w:rPr>
          <w:rFonts w:ascii="Arial" w:hAnsi="Arial" w:cs="Arial"/>
          <w:kern w:val="28"/>
        </w:rPr>
        <w:t>vershadowing now meet the deemed to comply requirements?</w:t>
      </w:r>
    </w:p>
    <w:p w14:paraId="7A47B3AB" w14:textId="77777777" w:rsidR="00B76A2B" w:rsidRDefault="00B76A2B" w:rsidP="000C5DB8">
      <w:pPr>
        <w:ind w:left="-284" w:right="-238"/>
        <w:jc w:val="both"/>
        <w:rPr>
          <w:rFonts w:ascii="Arial" w:hAnsi="Arial" w:cs="Arial"/>
        </w:rPr>
      </w:pPr>
    </w:p>
    <w:p w14:paraId="384AB746" w14:textId="77777777" w:rsidR="00B76A2B" w:rsidRPr="002B29FA" w:rsidRDefault="00B76A2B" w:rsidP="000C5DB8">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01E44168" w14:textId="16204138" w:rsidR="4340EAEC" w:rsidRDefault="4340EAEC" w:rsidP="000C5DB8">
      <w:pPr>
        <w:ind w:left="-284" w:right="-238"/>
        <w:jc w:val="both"/>
        <w:rPr>
          <w:rFonts w:ascii="Arial" w:eastAsia="Arial" w:hAnsi="Arial" w:cs="Arial"/>
          <w:i/>
          <w:iCs/>
          <w:szCs w:val="24"/>
        </w:rPr>
      </w:pPr>
      <w:r w:rsidRPr="08696967">
        <w:rPr>
          <w:rFonts w:ascii="Arial" w:eastAsia="Arial" w:hAnsi="Arial" w:cs="Arial"/>
          <w:szCs w:val="24"/>
        </w:rPr>
        <w:t>Correct. The overshadowing proposed achieves the deemed-to-comply requirements. The proposal casts a 90.6sqm shadow, which is 19.9% of the southern property (proportional deemed-to-comply shadow is 20%)</w:t>
      </w:r>
    </w:p>
    <w:p w14:paraId="7A235397" w14:textId="77777777" w:rsidR="00B76A2B" w:rsidRDefault="00B76A2B" w:rsidP="000C5DB8">
      <w:pPr>
        <w:ind w:left="-284" w:right="-238"/>
        <w:jc w:val="both"/>
        <w:rPr>
          <w:rFonts w:ascii="Arial" w:hAnsi="Arial" w:cs="Arial"/>
        </w:rPr>
      </w:pPr>
    </w:p>
    <w:p w14:paraId="475B3058" w14:textId="77777777" w:rsidR="00B76A2B" w:rsidRPr="005005B2" w:rsidRDefault="00B76A2B" w:rsidP="000C5DB8">
      <w:pPr>
        <w:ind w:left="-284" w:right="-238"/>
        <w:jc w:val="both"/>
        <w:rPr>
          <w:rFonts w:ascii="Arial" w:eastAsia="Calibri" w:hAnsi="Arial" w:cs="Arial"/>
          <w:b/>
          <w:color w:val="244061" w:themeColor="accent1" w:themeShade="80"/>
          <w:szCs w:val="24"/>
        </w:rPr>
      </w:pPr>
      <w:r w:rsidRPr="005005B2">
        <w:rPr>
          <w:rFonts w:ascii="Arial" w:eastAsia="Calibri" w:hAnsi="Arial" w:cs="Arial"/>
          <w:b/>
          <w:color w:val="244061" w:themeColor="accent1" w:themeShade="80"/>
          <w:szCs w:val="24"/>
        </w:rPr>
        <w:t>Question</w:t>
      </w:r>
    </w:p>
    <w:p w14:paraId="2BC495A5" w14:textId="77777777" w:rsidR="00B76A2B" w:rsidRDefault="00B76A2B" w:rsidP="000C5DB8">
      <w:pPr>
        <w:ind w:left="-284" w:right="-238"/>
        <w:jc w:val="both"/>
        <w:rPr>
          <w:rFonts w:ascii="Arial" w:hAnsi="Arial" w:cs="Arial"/>
        </w:rPr>
      </w:pPr>
      <w:r w:rsidRPr="7CFEE9D1">
        <w:rPr>
          <w:rFonts w:ascii="Arial" w:hAnsi="Arial" w:cs="Arial"/>
        </w:rPr>
        <w:t>Can the southern boundary setbacks provisions be clarified?</w:t>
      </w:r>
    </w:p>
    <w:p w14:paraId="2FADA259" w14:textId="77777777" w:rsidR="00B76A2B" w:rsidRDefault="00B76A2B" w:rsidP="000C5DB8">
      <w:pPr>
        <w:ind w:left="-284" w:right="-238"/>
        <w:jc w:val="both"/>
        <w:rPr>
          <w:rFonts w:ascii="Arial" w:hAnsi="Arial" w:cs="Arial"/>
        </w:rPr>
      </w:pPr>
    </w:p>
    <w:p w14:paraId="53CF897E" w14:textId="77777777" w:rsidR="00B76A2B" w:rsidRPr="002B29FA" w:rsidRDefault="00B76A2B" w:rsidP="000C5DB8">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1423A301" w14:textId="3CE5D496" w:rsidR="00B76A2B" w:rsidRPr="002B29FA" w:rsidRDefault="556118BD" w:rsidP="000C5DB8">
      <w:pPr>
        <w:ind w:left="-284"/>
        <w:jc w:val="both"/>
        <w:rPr>
          <w:rFonts w:ascii="Arial" w:eastAsia="Arial" w:hAnsi="Arial" w:cs="Arial"/>
          <w:i/>
          <w:iCs/>
          <w:szCs w:val="24"/>
        </w:rPr>
      </w:pPr>
      <w:r w:rsidRPr="08696967">
        <w:rPr>
          <w:rFonts w:ascii="Arial" w:eastAsia="Arial" w:hAnsi="Arial" w:cs="Arial"/>
          <w:szCs w:val="24"/>
        </w:rPr>
        <w:t>Disregarding the new lot boundaries (pedestrian access leg), the deemed-to-comply setback to the southern boundary is 1.5m. The additional portion of the wall is setback 1.5m, the existing portion of the wall is setback 1.2m.</w:t>
      </w:r>
    </w:p>
    <w:p w14:paraId="5BDA7B37" w14:textId="07CC6631" w:rsidR="00B76A2B" w:rsidRPr="002B29FA" w:rsidRDefault="00B76A2B" w:rsidP="000C5DB8">
      <w:pPr>
        <w:ind w:left="-284" w:right="-238"/>
        <w:jc w:val="both"/>
        <w:rPr>
          <w:rFonts w:ascii="Arial" w:hAnsi="Arial" w:cs="Arial"/>
          <w:b/>
          <w:bCs/>
          <w:color w:val="244061" w:themeColor="accent1" w:themeShade="80"/>
          <w:kern w:val="28"/>
        </w:rPr>
      </w:pPr>
    </w:p>
    <w:p w14:paraId="7CB36231" w14:textId="77777777" w:rsidR="00B76A2B" w:rsidRPr="005005B2" w:rsidRDefault="00B76A2B" w:rsidP="000C5DB8">
      <w:pPr>
        <w:ind w:left="-284" w:right="-238"/>
        <w:jc w:val="both"/>
        <w:rPr>
          <w:rFonts w:ascii="Arial" w:eastAsia="Calibri" w:hAnsi="Arial" w:cs="Arial"/>
          <w:b/>
          <w:color w:val="244061" w:themeColor="accent1" w:themeShade="80"/>
          <w:szCs w:val="24"/>
        </w:rPr>
      </w:pPr>
      <w:r w:rsidRPr="005005B2">
        <w:rPr>
          <w:rFonts w:ascii="Arial" w:eastAsia="Calibri" w:hAnsi="Arial" w:cs="Arial"/>
          <w:b/>
          <w:color w:val="244061" w:themeColor="accent1" w:themeShade="80"/>
          <w:szCs w:val="24"/>
        </w:rPr>
        <w:t>Question</w:t>
      </w:r>
    </w:p>
    <w:p w14:paraId="333A0E25" w14:textId="77777777" w:rsidR="00B76A2B" w:rsidRDefault="00B76A2B" w:rsidP="000C5DB8">
      <w:pPr>
        <w:ind w:left="-284" w:right="-238"/>
        <w:jc w:val="both"/>
        <w:rPr>
          <w:rFonts w:ascii="Arial" w:hAnsi="Arial" w:cs="Arial"/>
        </w:rPr>
      </w:pPr>
      <w:r w:rsidRPr="6F62C64F">
        <w:rPr>
          <w:rFonts w:ascii="Arial" w:hAnsi="Arial" w:cs="Arial"/>
        </w:rPr>
        <w:t>Councillor McManus – can the applicant be asked to reduce the fill to the deemed to comply level?</w:t>
      </w:r>
    </w:p>
    <w:p w14:paraId="78304D5D" w14:textId="77777777" w:rsidR="000C5DB8" w:rsidRDefault="000C5DB8" w:rsidP="000C5DB8">
      <w:pPr>
        <w:ind w:left="-284" w:right="-238"/>
        <w:jc w:val="both"/>
        <w:rPr>
          <w:rFonts w:ascii="Arial" w:hAnsi="Arial" w:cs="Arial"/>
          <w:bCs/>
          <w:kern w:val="28"/>
          <w:szCs w:val="24"/>
        </w:rPr>
      </w:pPr>
    </w:p>
    <w:p w14:paraId="45DCD811" w14:textId="77777777" w:rsidR="00B76A2B" w:rsidRDefault="00B76A2B" w:rsidP="000C5DB8">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0F1BD8FD" w14:textId="3A38AC0A" w:rsidR="00B76A2B" w:rsidRDefault="73FB475E" w:rsidP="000C5DB8">
      <w:pPr>
        <w:ind w:left="-284"/>
        <w:jc w:val="both"/>
        <w:rPr>
          <w:rFonts w:ascii="Arial" w:eastAsia="Arial" w:hAnsi="Arial" w:cs="Arial"/>
          <w:szCs w:val="24"/>
        </w:rPr>
      </w:pPr>
      <w:r w:rsidRPr="08696967">
        <w:rPr>
          <w:rFonts w:ascii="Arial" w:eastAsia="Arial" w:hAnsi="Arial" w:cs="Arial"/>
          <w:szCs w:val="24"/>
        </w:rPr>
        <w:t>The fill along the northern boundary to the retreat has been reduced to 0.5m above natural ground level</w:t>
      </w:r>
      <w:r w:rsidR="7C581753" w:rsidRPr="08696967">
        <w:rPr>
          <w:rFonts w:ascii="Arial" w:eastAsia="Arial" w:hAnsi="Arial" w:cs="Arial"/>
          <w:szCs w:val="24"/>
        </w:rPr>
        <w:t xml:space="preserve"> at its highest point being the </w:t>
      </w:r>
      <w:r w:rsidR="587AD6E9" w:rsidRPr="08696967">
        <w:rPr>
          <w:rFonts w:ascii="Arial" w:eastAsia="Arial" w:hAnsi="Arial" w:cs="Arial"/>
          <w:szCs w:val="24"/>
        </w:rPr>
        <w:t>eastern end of the retreat (deck) area</w:t>
      </w:r>
      <w:r w:rsidRPr="08696967">
        <w:rPr>
          <w:rFonts w:ascii="Arial" w:eastAsia="Arial" w:hAnsi="Arial" w:cs="Arial"/>
          <w:szCs w:val="24"/>
        </w:rPr>
        <w:t>.</w:t>
      </w:r>
      <w:r w:rsidR="144C470E" w:rsidRPr="08696967">
        <w:rPr>
          <w:rFonts w:ascii="Arial" w:eastAsia="Arial" w:hAnsi="Arial" w:cs="Arial"/>
          <w:szCs w:val="24"/>
        </w:rPr>
        <w:t xml:space="preserve"> Master </w:t>
      </w:r>
      <w:r w:rsidR="234B985F" w:rsidRPr="08696967">
        <w:rPr>
          <w:rFonts w:ascii="Arial" w:eastAsia="Arial" w:hAnsi="Arial" w:cs="Arial"/>
          <w:szCs w:val="24"/>
        </w:rPr>
        <w:t>s</w:t>
      </w:r>
      <w:r w:rsidR="144C470E" w:rsidRPr="08696967">
        <w:rPr>
          <w:rFonts w:ascii="Arial" w:eastAsia="Arial" w:hAnsi="Arial" w:cs="Arial"/>
          <w:szCs w:val="24"/>
        </w:rPr>
        <w:t>uit</w:t>
      </w:r>
      <w:r w:rsidR="07DB3B0A" w:rsidRPr="08696967">
        <w:rPr>
          <w:rFonts w:ascii="Arial" w:eastAsia="Arial" w:hAnsi="Arial" w:cs="Arial"/>
          <w:szCs w:val="24"/>
        </w:rPr>
        <w:t>e</w:t>
      </w:r>
      <w:r w:rsidR="144C470E" w:rsidRPr="08696967">
        <w:rPr>
          <w:rFonts w:ascii="Arial" w:eastAsia="Arial" w:hAnsi="Arial" w:cs="Arial"/>
          <w:szCs w:val="24"/>
        </w:rPr>
        <w:t xml:space="preserve"> has </w:t>
      </w:r>
      <w:r w:rsidR="38B370B8" w:rsidRPr="08696967">
        <w:rPr>
          <w:rFonts w:ascii="Arial" w:eastAsia="Arial" w:hAnsi="Arial" w:cs="Arial"/>
          <w:szCs w:val="24"/>
        </w:rPr>
        <w:t>also been reduced (stepped down), so that now t</w:t>
      </w:r>
      <w:r w:rsidRPr="08696967">
        <w:rPr>
          <w:rFonts w:ascii="Arial" w:eastAsia="Arial" w:hAnsi="Arial" w:cs="Arial"/>
          <w:szCs w:val="24"/>
        </w:rPr>
        <w:t>he site works and visual privacy to the northern boundary now achieve the deemed-to-comply provisions of the Residential Design Codes Volume 1.</w:t>
      </w:r>
      <w:r w:rsidR="57ABFC68" w:rsidRPr="08696967">
        <w:rPr>
          <w:rFonts w:ascii="Arial" w:eastAsia="Arial" w:hAnsi="Arial" w:cs="Arial"/>
          <w:szCs w:val="24"/>
        </w:rPr>
        <w:t xml:space="preserve"> Attachment 5 – Revised Development Plans, show these changes</w:t>
      </w:r>
      <w:r w:rsidR="292DFCA1" w:rsidRPr="08696967">
        <w:rPr>
          <w:rFonts w:ascii="Arial" w:eastAsia="Arial" w:hAnsi="Arial" w:cs="Arial"/>
          <w:szCs w:val="24"/>
        </w:rPr>
        <w:t xml:space="preserve">. </w:t>
      </w:r>
    </w:p>
    <w:p w14:paraId="47ACA904" w14:textId="12BC089F" w:rsidR="00B76A2B" w:rsidRDefault="00B76A2B" w:rsidP="000C5DB8">
      <w:pPr>
        <w:ind w:left="-284" w:right="-238"/>
        <w:jc w:val="both"/>
        <w:rPr>
          <w:rFonts w:ascii="Arial" w:hAnsi="Arial" w:cs="Arial"/>
          <w:b/>
          <w:bCs/>
          <w:color w:val="244061" w:themeColor="accent1" w:themeShade="80"/>
          <w:kern w:val="28"/>
        </w:rPr>
      </w:pPr>
    </w:p>
    <w:p w14:paraId="0DB3CCD3" w14:textId="77777777" w:rsidR="00B76A2B" w:rsidRDefault="00B76A2B" w:rsidP="000C5DB8">
      <w:pPr>
        <w:ind w:left="-284" w:right="-238"/>
        <w:jc w:val="both"/>
        <w:rPr>
          <w:rFonts w:ascii="Arial" w:eastAsia="Calibri" w:hAnsi="Arial" w:cs="Arial"/>
          <w:b/>
          <w:color w:val="244061" w:themeColor="accent1" w:themeShade="80"/>
          <w:szCs w:val="24"/>
        </w:rPr>
      </w:pPr>
      <w:r w:rsidRPr="005005B2">
        <w:rPr>
          <w:rFonts w:ascii="Arial" w:eastAsia="Calibri" w:hAnsi="Arial" w:cs="Arial"/>
          <w:b/>
          <w:color w:val="244061" w:themeColor="accent1" w:themeShade="80"/>
          <w:szCs w:val="24"/>
        </w:rPr>
        <w:t>Question</w:t>
      </w:r>
    </w:p>
    <w:p w14:paraId="2F50F1A1" w14:textId="77777777" w:rsidR="00B76A2B" w:rsidRDefault="00B76A2B" w:rsidP="000C5DB8">
      <w:pPr>
        <w:ind w:left="-284" w:right="-238"/>
        <w:jc w:val="both"/>
        <w:rPr>
          <w:rFonts w:ascii="Arial" w:hAnsi="Arial" w:cs="Arial"/>
          <w:bCs/>
          <w:kern w:val="28"/>
          <w:szCs w:val="24"/>
        </w:rPr>
      </w:pPr>
      <w:r>
        <w:rPr>
          <w:rFonts w:ascii="Arial" w:hAnsi="Arial" w:cs="Arial"/>
          <w:bCs/>
          <w:kern w:val="28"/>
          <w:szCs w:val="24"/>
        </w:rPr>
        <w:t>Councillor McManus – can the dividing fence with the northern neighbour be a full height solid wall?</w:t>
      </w:r>
    </w:p>
    <w:p w14:paraId="1B144779" w14:textId="77777777" w:rsidR="000C5DB8" w:rsidRDefault="000C5DB8" w:rsidP="000C5DB8">
      <w:pPr>
        <w:ind w:left="-284" w:right="-238"/>
        <w:jc w:val="both"/>
        <w:rPr>
          <w:rFonts w:ascii="Arial" w:hAnsi="Arial" w:cs="Arial"/>
          <w:bCs/>
          <w:kern w:val="28"/>
          <w:szCs w:val="24"/>
        </w:rPr>
      </w:pPr>
    </w:p>
    <w:p w14:paraId="27A48AD3" w14:textId="77777777" w:rsidR="00B76A2B" w:rsidRPr="002B29FA" w:rsidRDefault="00B76A2B" w:rsidP="000C5DB8">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5B4D711B" w14:textId="4C13064B" w:rsidR="7C9B119B" w:rsidRDefault="7C9B119B" w:rsidP="000C5DB8">
      <w:pPr>
        <w:spacing w:line="259" w:lineRule="auto"/>
        <w:ind w:left="-284" w:right="-238"/>
        <w:jc w:val="both"/>
        <w:rPr>
          <w:rFonts w:ascii="Arial" w:eastAsia="Arial" w:hAnsi="Arial" w:cs="Arial"/>
          <w:szCs w:val="24"/>
        </w:rPr>
      </w:pPr>
      <w:r w:rsidRPr="08696967">
        <w:rPr>
          <w:rFonts w:ascii="Arial" w:eastAsia="Arial" w:hAnsi="Arial" w:cs="Arial"/>
          <w:szCs w:val="24"/>
        </w:rPr>
        <w:t>The screening is no longer required along the northern boundary. The retreat and master suite are no longer raised more than 0.5m above natural ground level and therefore achieve the deemed-to-comply provisions of the Residential Design Codes Volume</w:t>
      </w:r>
      <w:r w:rsidR="323C8F88" w:rsidRPr="08696967">
        <w:rPr>
          <w:rFonts w:ascii="Arial" w:eastAsia="Arial" w:hAnsi="Arial" w:cs="Arial"/>
          <w:szCs w:val="24"/>
        </w:rPr>
        <w:t>1 .</w:t>
      </w:r>
    </w:p>
    <w:p w14:paraId="06CFD03D" w14:textId="77777777" w:rsidR="005005B2" w:rsidRDefault="005005B2" w:rsidP="000C5DB8">
      <w:pPr>
        <w:ind w:left="-284" w:right="-238"/>
        <w:jc w:val="both"/>
        <w:rPr>
          <w:rFonts w:ascii="Arial" w:hAnsi="Arial" w:cs="Arial"/>
          <w:caps/>
          <w:color w:val="17365D" w:themeColor="text2" w:themeShade="BF"/>
          <w:szCs w:val="24"/>
        </w:rPr>
      </w:pPr>
    </w:p>
    <w:p w14:paraId="6BCC0178" w14:textId="1DBC3936" w:rsidR="005005B2" w:rsidRDefault="323C8F88" w:rsidP="000C5DB8">
      <w:pPr>
        <w:ind w:left="-284" w:right="-330"/>
        <w:jc w:val="both"/>
        <w:rPr>
          <w:rFonts w:ascii="Arial" w:eastAsia="Calibri" w:hAnsi="Arial" w:cs="Arial"/>
          <w:b/>
          <w:bCs/>
          <w:color w:val="244061" w:themeColor="accent1" w:themeShade="80"/>
          <w:sz w:val="28"/>
          <w:szCs w:val="28"/>
        </w:rPr>
      </w:pPr>
      <w:r w:rsidRPr="08696967">
        <w:rPr>
          <w:rFonts w:ascii="Arial" w:eastAsia="Calibri" w:hAnsi="Arial" w:cs="Arial"/>
          <w:b/>
          <w:bCs/>
          <w:color w:val="244061" w:themeColor="accent1" w:themeShade="80"/>
          <w:sz w:val="28"/>
          <w:szCs w:val="28"/>
        </w:rPr>
        <w:t>Revised Officer Recommendation</w:t>
      </w:r>
    </w:p>
    <w:p w14:paraId="26AF45AA" w14:textId="1550317D" w:rsidR="005005B2" w:rsidRDefault="005005B2" w:rsidP="000C5DB8">
      <w:pPr>
        <w:ind w:left="-284" w:right="-238"/>
        <w:jc w:val="both"/>
        <w:rPr>
          <w:rFonts w:ascii="Arial" w:hAnsi="Arial" w:cs="Arial"/>
          <w:caps/>
          <w:color w:val="17365D" w:themeColor="text2" w:themeShade="BF"/>
        </w:rPr>
      </w:pPr>
    </w:p>
    <w:p w14:paraId="7EC1A42A" w14:textId="12781B22" w:rsidR="005005B2" w:rsidRDefault="49D4814C" w:rsidP="000C5DB8">
      <w:pPr>
        <w:ind w:left="-284" w:right="-238"/>
        <w:jc w:val="both"/>
        <w:rPr>
          <w:rFonts w:ascii="Arial" w:eastAsia="Calibri" w:hAnsi="Arial" w:cs="Arial"/>
        </w:rPr>
      </w:pPr>
      <w:r w:rsidRPr="08696967">
        <w:rPr>
          <w:rFonts w:ascii="Arial" w:eastAsia="Calibri" w:hAnsi="Arial" w:cs="Arial"/>
        </w:rPr>
        <w:t>As a result of the revised plans dated 21 June 2023 addressing the points raised in the questions above, a revised officer recommendation is provided to reflect the revised Development Plans shown in Attachment 5.</w:t>
      </w:r>
    </w:p>
    <w:p w14:paraId="45AA79FA" w14:textId="4E214956" w:rsidR="005005B2" w:rsidRDefault="005005B2" w:rsidP="000C5DB8">
      <w:pPr>
        <w:ind w:left="-284" w:right="-238"/>
        <w:rPr>
          <w:rFonts w:ascii="Arial" w:hAnsi="Arial" w:cs="Arial"/>
          <w:caps/>
          <w:color w:val="17365D" w:themeColor="text2" w:themeShade="BF"/>
        </w:rPr>
      </w:pPr>
    </w:p>
    <w:p w14:paraId="1984D9BF" w14:textId="33272A38" w:rsidR="005005B2" w:rsidRDefault="49D4814C" w:rsidP="000C5DB8">
      <w:pPr>
        <w:ind w:left="-284"/>
        <w:jc w:val="both"/>
      </w:pPr>
      <w:r w:rsidRPr="08696967">
        <w:rPr>
          <w:rFonts w:ascii="Arial" w:eastAsia="Arial" w:hAnsi="Arial" w:cs="Arial"/>
          <w:b/>
          <w:bCs/>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21 June 2023 for additions to the single house at 22 Clifton Street, Nedlands, subject to the following conditions:</w:t>
      </w:r>
    </w:p>
    <w:p w14:paraId="0ED1111B" w14:textId="51D86FD9" w:rsidR="005005B2" w:rsidRDefault="49D4814C" w:rsidP="00DB46A9">
      <w:pPr>
        <w:jc w:val="both"/>
      </w:pPr>
      <w:r w:rsidRPr="08696967">
        <w:rPr>
          <w:rFonts w:ascii="Arial" w:eastAsia="Arial" w:hAnsi="Arial" w:cs="Arial"/>
          <w:b/>
          <w:bCs/>
          <w:color w:val="244061" w:themeColor="accent1" w:themeShade="80"/>
          <w:szCs w:val="24"/>
        </w:rPr>
        <w:t xml:space="preserve"> </w:t>
      </w:r>
    </w:p>
    <w:p w14:paraId="169C7CC1" w14:textId="6D0D6269" w:rsidR="005005B2" w:rsidRDefault="49D4814C" w:rsidP="003630DB">
      <w:pPr>
        <w:pStyle w:val="ListParagraph"/>
        <w:numPr>
          <w:ilvl w:val="0"/>
          <w:numId w:val="84"/>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This approval relates only to the development as indicated on the approved plans dated 21 June 2023. It does not relate to any other development on this lot and must substantially commence within 2 years from the date of the decision letter.</w:t>
      </w:r>
    </w:p>
    <w:p w14:paraId="7BB50176" w14:textId="25A622BE" w:rsidR="005005B2" w:rsidRDefault="49D4814C" w:rsidP="00DB46A9">
      <w:pPr>
        <w:ind w:left="284" w:hanging="568"/>
        <w:jc w:val="both"/>
      </w:pPr>
      <w:r w:rsidRPr="08696967">
        <w:rPr>
          <w:rFonts w:ascii="Arial" w:eastAsia="Arial" w:hAnsi="Arial" w:cs="Arial"/>
          <w:b/>
          <w:bCs/>
          <w:color w:val="244061" w:themeColor="accent1" w:themeShade="80"/>
          <w:szCs w:val="24"/>
          <w:lang w:val="en-US"/>
        </w:rPr>
        <w:t xml:space="preserve"> </w:t>
      </w:r>
    </w:p>
    <w:p w14:paraId="5045D768" w14:textId="1C387E2A" w:rsidR="005005B2" w:rsidRDefault="49D4814C" w:rsidP="003630DB">
      <w:pPr>
        <w:pStyle w:val="ListParagraph"/>
        <w:numPr>
          <w:ilvl w:val="0"/>
          <w:numId w:val="84"/>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All works indicated on the approved plans shall be wholly located within the lot boundaries of the subject site.</w:t>
      </w:r>
    </w:p>
    <w:p w14:paraId="70974D9C" w14:textId="2005271C" w:rsidR="005005B2" w:rsidRDefault="49D4814C" w:rsidP="00DB46A9">
      <w:pPr>
        <w:ind w:left="284" w:hanging="568"/>
        <w:jc w:val="both"/>
      </w:pPr>
      <w:r w:rsidRPr="08696967">
        <w:rPr>
          <w:rFonts w:ascii="Arial" w:eastAsia="Arial" w:hAnsi="Arial" w:cs="Arial"/>
          <w:b/>
          <w:bCs/>
          <w:color w:val="244061" w:themeColor="accent1" w:themeShade="80"/>
          <w:szCs w:val="24"/>
          <w:lang w:val="en-GB"/>
        </w:rPr>
        <w:t xml:space="preserve"> </w:t>
      </w:r>
    </w:p>
    <w:p w14:paraId="6CB20BA2" w14:textId="7461701E" w:rsidR="005005B2" w:rsidRDefault="49D4814C" w:rsidP="003630DB">
      <w:pPr>
        <w:pStyle w:val="ListParagraph"/>
        <w:numPr>
          <w:ilvl w:val="0"/>
          <w:numId w:val="84"/>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30C4EE4B" w14:textId="781134ED" w:rsidR="005005B2" w:rsidRDefault="49D4814C" w:rsidP="00DB46A9">
      <w:pPr>
        <w:ind w:left="284" w:hanging="568"/>
        <w:jc w:val="both"/>
      </w:pPr>
      <w:r w:rsidRPr="08696967">
        <w:rPr>
          <w:rFonts w:ascii="Arial" w:eastAsia="Arial" w:hAnsi="Arial" w:cs="Arial"/>
          <w:b/>
          <w:bCs/>
          <w:color w:val="244061" w:themeColor="accent1" w:themeShade="80"/>
          <w:szCs w:val="24"/>
          <w:lang w:val="en-GB"/>
        </w:rPr>
        <w:t xml:space="preserve"> </w:t>
      </w:r>
    </w:p>
    <w:p w14:paraId="2A86BC0C" w14:textId="6598C058" w:rsidR="005005B2" w:rsidRDefault="49D4814C" w:rsidP="003630DB">
      <w:pPr>
        <w:pStyle w:val="ListParagraph"/>
        <w:numPr>
          <w:ilvl w:val="0"/>
          <w:numId w:val="84"/>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Prior to occupation, walls on or adjacent to lot boundaries are to be finished externally to the same standard as the rest of the development in:</w:t>
      </w:r>
    </w:p>
    <w:p w14:paraId="2A4E6780" w14:textId="3B920DD0" w:rsidR="005005B2" w:rsidRDefault="49D4814C" w:rsidP="00DB46A9">
      <w:pPr>
        <w:jc w:val="both"/>
      </w:pPr>
      <w:r w:rsidRPr="08696967">
        <w:rPr>
          <w:rFonts w:ascii="Arial" w:eastAsia="Arial" w:hAnsi="Arial" w:cs="Arial"/>
          <w:b/>
          <w:bCs/>
          <w:color w:val="244061" w:themeColor="accent1" w:themeShade="80"/>
          <w:szCs w:val="24"/>
          <w:lang w:val="en-US"/>
        </w:rPr>
        <w:t xml:space="preserve"> </w:t>
      </w:r>
    </w:p>
    <w:p w14:paraId="51F9A23F" w14:textId="19396EFC" w:rsidR="005005B2" w:rsidRDefault="49D4814C" w:rsidP="003630DB">
      <w:pPr>
        <w:pStyle w:val="ListParagraph"/>
        <w:numPr>
          <w:ilvl w:val="1"/>
          <w:numId w:val="84"/>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Face brick;</w:t>
      </w:r>
    </w:p>
    <w:p w14:paraId="20335656" w14:textId="6FF08C02" w:rsidR="005005B2" w:rsidRDefault="49D4814C" w:rsidP="003630DB">
      <w:pPr>
        <w:pStyle w:val="ListParagraph"/>
        <w:numPr>
          <w:ilvl w:val="1"/>
          <w:numId w:val="84"/>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Painted render;</w:t>
      </w:r>
    </w:p>
    <w:p w14:paraId="0EF5ADAA" w14:textId="1B8E35FA" w:rsidR="005005B2" w:rsidRDefault="49D4814C" w:rsidP="003630DB">
      <w:pPr>
        <w:pStyle w:val="ListParagraph"/>
        <w:numPr>
          <w:ilvl w:val="1"/>
          <w:numId w:val="84"/>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Painted brickwork; or</w:t>
      </w:r>
    </w:p>
    <w:p w14:paraId="5E5A4BF6" w14:textId="69144AAF" w:rsidR="005005B2" w:rsidRDefault="49D4814C" w:rsidP="003630DB">
      <w:pPr>
        <w:pStyle w:val="ListParagraph"/>
        <w:numPr>
          <w:ilvl w:val="1"/>
          <w:numId w:val="84"/>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Other clean finish as specified on the approved plans.</w:t>
      </w:r>
    </w:p>
    <w:p w14:paraId="4A1AA467" w14:textId="2304F4BB" w:rsidR="005005B2" w:rsidRDefault="49D4814C" w:rsidP="00DB46A9">
      <w:pPr>
        <w:jc w:val="both"/>
      </w:pPr>
      <w:r w:rsidRPr="08696967">
        <w:rPr>
          <w:rFonts w:ascii="Arial" w:eastAsia="Arial" w:hAnsi="Arial" w:cs="Arial"/>
          <w:b/>
          <w:bCs/>
          <w:color w:val="244061" w:themeColor="accent1" w:themeShade="80"/>
          <w:szCs w:val="24"/>
          <w:lang w:val="en-US"/>
        </w:rPr>
        <w:t xml:space="preserve"> </w:t>
      </w:r>
    </w:p>
    <w:p w14:paraId="38FAD78C" w14:textId="75786909" w:rsidR="005005B2" w:rsidRDefault="49D4814C" w:rsidP="00124EF8">
      <w:pPr>
        <w:ind w:left="284"/>
        <w:jc w:val="both"/>
      </w:pPr>
      <w:r w:rsidRPr="08696967">
        <w:rPr>
          <w:rFonts w:ascii="Arial" w:eastAsia="Arial" w:hAnsi="Arial" w:cs="Arial"/>
          <w:b/>
          <w:bCs/>
          <w:color w:val="244061" w:themeColor="accent1" w:themeShade="80"/>
          <w:szCs w:val="24"/>
          <w:lang w:val="en-US"/>
        </w:rPr>
        <w:t>And are to be thereafter maintained to the satisfaction of the City of Nedlands</w:t>
      </w:r>
    </w:p>
    <w:p w14:paraId="7F446ED1" w14:textId="27447238" w:rsidR="005005B2" w:rsidRDefault="49D4814C" w:rsidP="00DB46A9">
      <w:pPr>
        <w:ind w:left="284"/>
        <w:jc w:val="both"/>
      </w:pPr>
      <w:r w:rsidRPr="08696967">
        <w:rPr>
          <w:rFonts w:ascii="Arial" w:eastAsia="Arial" w:hAnsi="Arial" w:cs="Arial"/>
          <w:b/>
          <w:bCs/>
          <w:color w:val="244061" w:themeColor="accent1" w:themeShade="80"/>
          <w:szCs w:val="24"/>
          <w:lang w:val="en-US"/>
        </w:rPr>
        <w:t xml:space="preserve"> </w:t>
      </w:r>
    </w:p>
    <w:p w14:paraId="09C6BB9D" w14:textId="09D4789D" w:rsidR="005005B2" w:rsidRDefault="49D4814C" w:rsidP="003630DB">
      <w:pPr>
        <w:pStyle w:val="ListParagraph"/>
        <w:numPr>
          <w:ilvl w:val="0"/>
          <w:numId w:val="84"/>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 xml:space="preserve">Prior to occupation, the courtyard along the eastern boundary shall be screened as shown on the approved plans in accordance with the Residential Design Codes by either; </w:t>
      </w:r>
    </w:p>
    <w:p w14:paraId="32C9999E" w14:textId="75387E4A" w:rsidR="005005B2" w:rsidRDefault="49D4814C" w:rsidP="00DB46A9">
      <w:pPr>
        <w:jc w:val="both"/>
      </w:pPr>
      <w:r w:rsidRPr="08696967">
        <w:rPr>
          <w:rFonts w:ascii="Arial" w:eastAsia="Arial" w:hAnsi="Arial" w:cs="Arial"/>
          <w:b/>
          <w:bCs/>
          <w:color w:val="244061" w:themeColor="accent1" w:themeShade="80"/>
          <w:szCs w:val="24"/>
          <w:lang w:val="en-GB"/>
        </w:rPr>
        <w:t xml:space="preserve"> </w:t>
      </w:r>
    </w:p>
    <w:p w14:paraId="679AB8CB" w14:textId="09E65375" w:rsidR="005005B2" w:rsidRDefault="49D4814C" w:rsidP="003630DB">
      <w:pPr>
        <w:pStyle w:val="ListParagraph"/>
        <w:numPr>
          <w:ilvl w:val="1"/>
          <w:numId w:val="84"/>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fixed and obscured glass to a height of 1.6 metres above finished floor level; or</w:t>
      </w:r>
    </w:p>
    <w:p w14:paraId="48165A96" w14:textId="16F865DF" w:rsidR="005005B2" w:rsidRDefault="49D4814C" w:rsidP="003630DB">
      <w:pPr>
        <w:pStyle w:val="ListParagraph"/>
        <w:numPr>
          <w:ilvl w:val="1"/>
          <w:numId w:val="84"/>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fixed screening devices to a height of 1.6 metres above finished floor level that are at least 75% obscure and made of a durable material; or</w:t>
      </w:r>
    </w:p>
    <w:p w14:paraId="01157DF1" w14:textId="0936C6AC" w:rsidR="005005B2" w:rsidRDefault="49D4814C" w:rsidP="003630DB">
      <w:pPr>
        <w:pStyle w:val="ListParagraph"/>
        <w:numPr>
          <w:ilvl w:val="1"/>
          <w:numId w:val="84"/>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a minimum sill height of 1.6 metres above the finished floor level; or</w:t>
      </w:r>
    </w:p>
    <w:p w14:paraId="6F9F2959" w14:textId="062AF3A1" w:rsidR="005005B2" w:rsidRDefault="49D4814C" w:rsidP="003630DB">
      <w:pPr>
        <w:pStyle w:val="ListParagraph"/>
        <w:numPr>
          <w:ilvl w:val="1"/>
          <w:numId w:val="84"/>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 xml:space="preserve">an alternative method of screening approved by the City of Nedlands. </w:t>
      </w:r>
    </w:p>
    <w:p w14:paraId="2C436404" w14:textId="77777777" w:rsidR="00C84783" w:rsidRDefault="49D4814C" w:rsidP="00C84783">
      <w:pPr>
        <w:jc w:val="both"/>
        <w:rPr>
          <w:rFonts w:ascii="Arial" w:eastAsia="Arial" w:hAnsi="Arial" w:cs="Arial"/>
          <w:b/>
          <w:bCs/>
          <w:color w:val="244061" w:themeColor="accent1" w:themeShade="80"/>
          <w:szCs w:val="24"/>
          <w:lang w:val="en-US"/>
        </w:rPr>
      </w:pPr>
      <w:r w:rsidRPr="08696967">
        <w:rPr>
          <w:rFonts w:ascii="Arial" w:eastAsia="Arial" w:hAnsi="Arial" w:cs="Arial"/>
          <w:b/>
          <w:bCs/>
          <w:color w:val="244061" w:themeColor="accent1" w:themeShade="80"/>
          <w:szCs w:val="24"/>
          <w:lang w:val="en-US"/>
        </w:rPr>
        <w:t xml:space="preserve"> </w:t>
      </w:r>
    </w:p>
    <w:p w14:paraId="15F4D21D" w14:textId="0C18BE26" w:rsidR="005005B2" w:rsidRDefault="49D4814C" w:rsidP="00C84783">
      <w:pPr>
        <w:ind w:left="284"/>
        <w:jc w:val="both"/>
        <w:rPr>
          <w:rFonts w:ascii="Arial" w:eastAsia="Arial" w:hAnsi="Arial" w:cs="Arial"/>
          <w:b/>
          <w:bCs/>
          <w:color w:val="244061" w:themeColor="accent1" w:themeShade="80"/>
          <w:szCs w:val="24"/>
          <w:lang w:val="en-US"/>
        </w:rPr>
      </w:pPr>
      <w:r w:rsidRPr="08696967">
        <w:rPr>
          <w:rFonts w:ascii="Arial" w:eastAsia="Arial" w:hAnsi="Arial" w:cs="Arial"/>
          <w:b/>
          <w:bCs/>
          <w:color w:val="244061" w:themeColor="accent1" w:themeShade="80"/>
          <w:szCs w:val="24"/>
          <w:lang w:val="en-US"/>
        </w:rPr>
        <w:t>The required screening shall be thereafter maintained to the satisfaction of the City of Nedlands.</w:t>
      </w:r>
    </w:p>
    <w:p w14:paraId="2551A5B4" w14:textId="77777777" w:rsidR="00C84783" w:rsidRDefault="00C84783" w:rsidP="00C84783">
      <w:pPr>
        <w:ind w:left="284"/>
        <w:jc w:val="both"/>
      </w:pPr>
    </w:p>
    <w:p w14:paraId="1D46D7A5" w14:textId="63E6F29D" w:rsidR="005005B2" w:rsidRDefault="49D4814C" w:rsidP="003630DB">
      <w:pPr>
        <w:pStyle w:val="ListParagraph"/>
        <w:numPr>
          <w:ilvl w:val="0"/>
          <w:numId w:val="84"/>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Prior to occupation, one tree shall be planted within the lot and shall have a minimum planting area of 2m x 2m, to the satisfaction of the City of Nedlands. The tree is to be maintained for the life of the development.</w:t>
      </w:r>
    </w:p>
    <w:p w14:paraId="43A61F5D" w14:textId="6BE93849" w:rsidR="005005B2" w:rsidRDefault="49D4814C" w:rsidP="00DB46A9">
      <w:pPr>
        <w:jc w:val="both"/>
      </w:pPr>
      <w:r w:rsidRPr="08696967">
        <w:rPr>
          <w:rFonts w:ascii="Arial" w:eastAsia="Arial" w:hAnsi="Arial" w:cs="Arial"/>
          <w:b/>
          <w:bCs/>
          <w:color w:val="244061" w:themeColor="accent1" w:themeShade="80"/>
          <w:szCs w:val="24"/>
          <w:lang w:val="en-GB"/>
        </w:rPr>
        <w:t xml:space="preserve"> </w:t>
      </w:r>
    </w:p>
    <w:p w14:paraId="645D55C7" w14:textId="5D28782D" w:rsidR="005005B2" w:rsidRDefault="49D4814C" w:rsidP="003630DB">
      <w:pPr>
        <w:pStyle w:val="ListParagraph"/>
        <w:numPr>
          <w:ilvl w:val="0"/>
          <w:numId w:val="84"/>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 xml:space="preserve">Prior to occupation, the applicant is to plant a minimum of one (1) x 35L tree located on the Clifton Street verge, at the expense of the applicant and to the satisfaction of the City of Nedlands.  </w:t>
      </w:r>
    </w:p>
    <w:p w14:paraId="134A01F1" w14:textId="4B1091D9" w:rsidR="005005B2" w:rsidRDefault="49D4814C" w:rsidP="00DB46A9">
      <w:pPr>
        <w:jc w:val="both"/>
      </w:pPr>
      <w:r w:rsidRPr="08696967">
        <w:rPr>
          <w:rFonts w:ascii="Arial" w:eastAsia="Arial" w:hAnsi="Arial" w:cs="Arial"/>
          <w:b/>
          <w:bCs/>
          <w:color w:val="244061" w:themeColor="accent1" w:themeShade="80"/>
          <w:szCs w:val="24"/>
          <w:lang w:val="en-GB"/>
        </w:rPr>
        <w:t xml:space="preserve"> </w:t>
      </w:r>
    </w:p>
    <w:p w14:paraId="06CB7731" w14:textId="51514C40" w:rsidR="005005B2" w:rsidRDefault="49D4814C" w:rsidP="003630DB">
      <w:pPr>
        <w:pStyle w:val="ListParagraph"/>
        <w:numPr>
          <w:ilvl w:val="0"/>
          <w:numId w:val="84"/>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All stormwater discharge from the development shall be contained and disposed of on-site unless otherwise approved by the City of Nedlands.</w:t>
      </w:r>
    </w:p>
    <w:p w14:paraId="07FA3C57" w14:textId="40679BE3" w:rsidR="005005B2" w:rsidRDefault="005005B2" w:rsidP="00DB46A9">
      <w:pPr>
        <w:ind w:left="-284" w:right="-238"/>
        <w:jc w:val="both"/>
        <w:rPr>
          <w:rFonts w:ascii="Arial" w:hAnsi="Arial" w:cs="Arial"/>
          <w:caps/>
          <w:color w:val="17365D" w:themeColor="text2" w:themeShade="BF"/>
        </w:rPr>
      </w:pPr>
    </w:p>
    <w:p w14:paraId="4E490EFB" w14:textId="12199B6A" w:rsidR="005005B2" w:rsidRDefault="005005B2" w:rsidP="005665E2">
      <w:pPr>
        <w:ind w:left="-284" w:right="-238"/>
        <w:rPr>
          <w:rFonts w:ascii="Arial" w:hAnsi="Arial" w:cs="Arial"/>
          <w:caps/>
          <w:color w:val="17365D" w:themeColor="text2" w:themeShade="BF"/>
        </w:rPr>
      </w:pPr>
    </w:p>
    <w:p w14:paraId="41D4B530" w14:textId="77777777" w:rsidR="00602ED5" w:rsidRDefault="00602ED5" w:rsidP="005665E2">
      <w:pPr>
        <w:ind w:left="-284"/>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26C72B4B" w:rsidR="00B40CA6" w:rsidRPr="00164E62" w:rsidRDefault="00012B06" w:rsidP="003630DB">
      <w:pPr>
        <w:pStyle w:val="Heading1"/>
        <w:numPr>
          <w:ilvl w:val="1"/>
          <w:numId w:val="83"/>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7" w:name="_Toc139010965"/>
      <w:r w:rsidRPr="08696967">
        <w:rPr>
          <w:rFonts w:ascii="Arial" w:hAnsi="Arial" w:cs="Arial"/>
          <w:caps w:val="0"/>
          <w:color w:val="17365D" w:themeColor="text2" w:themeShade="BF"/>
          <w:u w:val="none"/>
        </w:rPr>
        <w:t>PD26.06.23</w:t>
      </w:r>
      <w:r w:rsidR="00293109" w:rsidRPr="08696967">
        <w:rPr>
          <w:rFonts w:ascii="Arial" w:hAnsi="Arial" w:cs="Arial"/>
          <w:caps w:val="0"/>
          <w:color w:val="17365D" w:themeColor="text2" w:themeShade="BF"/>
          <w:u w:val="none"/>
        </w:rPr>
        <w:t xml:space="preserve"> Consideration of Development Application – Residential - Three Multiple Dwellings at 23 Hillway, Nedlands</w:t>
      </w:r>
      <w:bookmarkEnd w:id="57"/>
    </w:p>
    <w:p w14:paraId="47583ED6" w14:textId="43EA6888" w:rsidR="00B40CA6" w:rsidRDefault="00B40CA6" w:rsidP="00293109">
      <w:pPr>
        <w:ind w:right="-238"/>
        <w:rPr>
          <w:rFonts w:ascii="Arial" w:hAnsi="Arial" w:cs="Arial"/>
          <w:color w:val="17365D" w:themeColor="text2" w:themeShade="BF"/>
          <w:szCs w:val="18"/>
        </w:rPr>
      </w:pPr>
    </w:p>
    <w:tbl>
      <w:tblPr>
        <w:tblStyle w:val="TableGrid"/>
        <w:tblW w:w="9640" w:type="dxa"/>
        <w:tblInd w:w="-289" w:type="dxa"/>
        <w:tblLook w:val="04A0" w:firstRow="1" w:lastRow="0" w:firstColumn="1" w:lastColumn="0" w:noHBand="0" w:noVBand="1"/>
      </w:tblPr>
      <w:tblGrid>
        <w:gridCol w:w="2349"/>
        <w:gridCol w:w="7291"/>
      </w:tblGrid>
      <w:tr w:rsidR="007B4D5E" w:rsidRPr="00EF765E" w14:paraId="7065C719" w14:textId="77777777">
        <w:tc>
          <w:tcPr>
            <w:tcW w:w="2349" w:type="dxa"/>
          </w:tcPr>
          <w:p w14:paraId="37B69ACF" w14:textId="77777777" w:rsidR="007B4D5E" w:rsidRPr="00EF765E" w:rsidRDefault="007B4D5E">
            <w:pPr>
              <w:ind w:right="110"/>
              <w:jc w:val="both"/>
              <w:rPr>
                <w:rFonts w:ascii="Arial" w:eastAsia="Calibri" w:hAnsi="Arial" w:cs="Arial"/>
                <w:b/>
                <w:color w:val="244061"/>
                <w:szCs w:val="24"/>
              </w:rPr>
            </w:pPr>
            <w:r w:rsidRPr="00EF765E">
              <w:rPr>
                <w:rFonts w:ascii="Arial" w:eastAsia="Calibri" w:hAnsi="Arial" w:cs="Arial"/>
                <w:b/>
                <w:color w:val="244061"/>
                <w:szCs w:val="24"/>
              </w:rPr>
              <w:t>Meeting &amp; Date</w:t>
            </w:r>
          </w:p>
        </w:tc>
        <w:tc>
          <w:tcPr>
            <w:tcW w:w="7291" w:type="dxa"/>
          </w:tcPr>
          <w:p w14:paraId="735DCBF1" w14:textId="77777777" w:rsidR="007B4D5E" w:rsidRPr="00EF765E" w:rsidRDefault="007B4D5E">
            <w:pPr>
              <w:ind w:right="39"/>
              <w:jc w:val="both"/>
              <w:rPr>
                <w:rFonts w:ascii="Arial" w:eastAsia="Calibri" w:hAnsi="Arial" w:cs="Arial"/>
                <w:szCs w:val="24"/>
              </w:rPr>
            </w:pPr>
            <w:r w:rsidRPr="00EF765E">
              <w:rPr>
                <w:rFonts w:ascii="Arial" w:eastAsia="Calibri" w:hAnsi="Arial" w:cs="Arial"/>
                <w:szCs w:val="24"/>
              </w:rPr>
              <w:t>Council Meeting – 27 June 2023</w:t>
            </w:r>
          </w:p>
        </w:tc>
      </w:tr>
      <w:tr w:rsidR="007B4D5E" w:rsidRPr="00EF765E" w14:paraId="3F1D7C6C" w14:textId="77777777">
        <w:tc>
          <w:tcPr>
            <w:tcW w:w="2349" w:type="dxa"/>
          </w:tcPr>
          <w:p w14:paraId="0B93EF50" w14:textId="77777777" w:rsidR="007B4D5E" w:rsidRPr="00EF765E" w:rsidRDefault="007B4D5E">
            <w:pPr>
              <w:ind w:right="110"/>
              <w:jc w:val="both"/>
              <w:rPr>
                <w:rFonts w:ascii="Arial" w:eastAsia="Calibri" w:hAnsi="Arial" w:cs="Arial"/>
                <w:b/>
                <w:color w:val="244061"/>
                <w:szCs w:val="24"/>
              </w:rPr>
            </w:pPr>
            <w:r w:rsidRPr="00EF765E">
              <w:rPr>
                <w:rFonts w:ascii="Arial" w:eastAsia="Calibri" w:hAnsi="Arial" w:cs="Arial"/>
                <w:b/>
                <w:color w:val="244061"/>
                <w:szCs w:val="24"/>
              </w:rPr>
              <w:t>Applicant</w:t>
            </w:r>
          </w:p>
        </w:tc>
        <w:tc>
          <w:tcPr>
            <w:tcW w:w="7291" w:type="dxa"/>
          </w:tcPr>
          <w:p w14:paraId="455092D3" w14:textId="77777777" w:rsidR="007B4D5E" w:rsidRPr="00EF765E" w:rsidRDefault="007B4D5E">
            <w:pPr>
              <w:ind w:right="39"/>
              <w:jc w:val="both"/>
              <w:rPr>
                <w:rFonts w:ascii="Arial" w:eastAsia="Calibri" w:hAnsi="Arial" w:cs="Arial"/>
                <w:szCs w:val="24"/>
              </w:rPr>
            </w:pPr>
            <w:r w:rsidRPr="00EF765E">
              <w:rPr>
                <w:rFonts w:ascii="Arial" w:eastAsia="Calibri" w:hAnsi="Arial" w:cs="Arial"/>
                <w:szCs w:val="24"/>
              </w:rPr>
              <w:t>Element Advisory</w:t>
            </w:r>
          </w:p>
        </w:tc>
      </w:tr>
      <w:tr w:rsidR="007B4D5E" w:rsidRPr="00EF765E" w14:paraId="0A67D7A4" w14:textId="77777777">
        <w:tc>
          <w:tcPr>
            <w:tcW w:w="2349" w:type="dxa"/>
          </w:tcPr>
          <w:p w14:paraId="693B17EB" w14:textId="77777777" w:rsidR="007B4D5E" w:rsidRPr="00EF765E" w:rsidRDefault="007B4D5E">
            <w:pPr>
              <w:ind w:right="110"/>
              <w:jc w:val="both"/>
              <w:rPr>
                <w:rFonts w:ascii="Arial" w:eastAsia="Calibri" w:hAnsi="Arial" w:cs="Arial"/>
                <w:b/>
                <w:color w:val="244061"/>
                <w:szCs w:val="24"/>
              </w:rPr>
            </w:pPr>
            <w:r w:rsidRPr="00EF765E">
              <w:rPr>
                <w:rFonts w:ascii="Arial" w:eastAsia="Calibri" w:hAnsi="Arial" w:cs="Arial"/>
                <w:b/>
                <w:bCs/>
                <w:color w:val="244061"/>
                <w:szCs w:val="24"/>
              </w:rPr>
              <w:t>Information Provided</w:t>
            </w:r>
          </w:p>
        </w:tc>
        <w:tc>
          <w:tcPr>
            <w:tcW w:w="7291" w:type="dxa"/>
          </w:tcPr>
          <w:p w14:paraId="1B1186AA" w14:textId="77777777" w:rsidR="007B4D5E" w:rsidRPr="00EF765E" w:rsidRDefault="007B4D5E">
            <w:pPr>
              <w:ind w:right="39"/>
              <w:jc w:val="both"/>
              <w:rPr>
                <w:rFonts w:ascii="Arial" w:eastAsia="Calibri" w:hAnsi="Arial" w:cs="Arial"/>
                <w:szCs w:val="24"/>
              </w:rPr>
            </w:pPr>
            <w:r w:rsidRPr="00EF765E">
              <w:rPr>
                <w:rFonts w:ascii="Arial" w:eastAsia="Calibri" w:hAnsi="Arial" w:cs="Arial"/>
                <w:szCs w:val="24"/>
              </w:rPr>
              <w:t xml:space="preserve">All relevant information required for this assessment has been provided by the applicant. </w:t>
            </w:r>
          </w:p>
        </w:tc>
      </w:tr>
      <w:tr w:rsidR="007B4D5E" w:rsidRPr="00EF765E" w14:paraId="701D700A" w14:textId="77777777">
        <w:tc>
          <w:tcPr>
            <w:tcW w:w="2349" w:type="dxa"/>
          </w:tcPr>
          <w:p w14:paraId="4CC864AD" w14:textId="77777777" w:rsidR="007B4D5E" w:rsidRPr="00EF765E" w:rsidRDefault="007B4D5E">
            <w:pPr>
              <w:ind w:right="110"/>
              <w:rPr>
                <w:rFonts w:ascii="Arial" w:eastAsia="Calibri" w:hAnsi="Arial" w:cs="Arial"/>
                <w:b/>
                <w:bCs/>
                <w:color w:val="244061"/>
                <w:szCs w:val="24"/>
              </w:rPr>
            </w:pPr>
            <w:r w:rsidRPr="00EF765E">
              <w:rPr>
                <w:rFonts w:ascii="Arial" w:eastAsia="Calibri" w:hAnsi="Arial" w:cs="Arial"/>
                <w:b/>
                <w:bCs/>
                <w:color w:val="244061"/>
                <w:szCs w:val="24"/>
              </w:rPr>
              <w:t xml:space="preserve">Employee Disclosure under section 5.70 Local Government Act 1995 </w:t>
            </w:r>
          </w:p>
        </w:tc>
        <w:tc>
          <w:tcPr>
            <w:tcW w:w="7291" w:type="dxa"/>
          </w:tcPr>
          <w:p w14:paraId="3ECB203B" w14:textId="77777777" w:rsidR="007B4D5E" w:rsidRPr="00EF765E" w:rsidRDefault="007B4D5E">
            <w:pPr>
              <w:tabs>
                <w:tab w:val="right" w:pos="595"/>
              </w:tabs>
              <w:ind w:right="39"/>
              <w:rPr>
                <w:rFonts w:ascii="Arial" w:eastAsia="Times New Roman" w:hAnsi="Arial" w:cs="Arial"/>
                <w:szCs w:val="24"/>
                <w:lang w:eastAsia="en-AU"/>
              </w:rPr>
            </w:pPr>
            <w:r w:rsidRPr="00EF765E">
              <w:rPr>
                <w:rFonts w:ascii="Arial" w:eastAsia="Times New Roman" w:hAnsi="Arial" w:cs="Arial"/>
                <w:szCs w:val="24"/>
                <w:lang w:eastAsia="en-AU"/>
              </w:rPr>
              <w:t>The author, reviewers and authoriser of this report declare they have no financial or impartiality interest with this matter.</w:t>
            </w:r>
          </w:p>
          <w:p w14:paraId="11A05A0B" w14:textId="77777777" w:rsidR="007B4D5E" w:rsidRPr="00EF765E" w:rsidRDefault="007B4D5E">
            <w:pPr>
              <w:tabs>
                <w:tab w:val="right" w:pos="595"/>
              </w:tabs>
              <w:ind w:right="39"/>
              <w:rPr>
                <w:rFonts w:ascii="Arial" w:eastAsia="Times New Roman" w:hAnsi="Arial" w:cs="Arial"/>
                <w:szCs w:val="24"/>
                <w:lang w:eastAsia="en-AU"/>
              </w:rPr>
            </w:pPr>
          </w:p>
          <w:p w14:paraId="4FAB0CF8" w14:textId="77777777" w:rsidR="007B4D5E" w:rsidRPr="00EF765E" w:rsidRDefault="007B4D5E">
            <w:pPr>
              <w:ind w:right="39"/>
              <w:rPr>
                <w:rFonts w:ascii="Arial" w:eastAsia="Times New Roman" w:hAnsi="Arial" w:cs="Arial"/>
                <w:szCs w:val="24"/>
                <w:lang w:eastAsia="en-AU"/>
              </w:rPr>
            </w:pPr>
            <w:r w:rsidRPr="00EF765E">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7B4D5E" w:rsidRPr="00EF765E" w14:paraId="04CA0EBD" w14:textId="77777777">
        <w:tc>
          <w:tcPr>
            <w:tcW w:w="2349" w:type="dxa"/>
          </w:tcPr>
          <w:p w14:paraId="346029B1" w14:textId="77777777" w:rsidR="007B4D5E" w:rsidRPr="00EF765E" w:rsidRDefault="007B4D5E">
            <w:pPr>
              <w:ind w:right="110"/>
              <w:jc w:val="both"/>
              <w:rPr>
                <w:rFonts w:ascii="Arial" w:eastAsia="Calibri" w:hAnsi="Arial" w:cs="Arial"/>
                <w:b/>
                <w:color w:val="244061"/>
                <w:szCs w:val="24"/>
              </w:rPr>
            </w:pPr>
            <w:r w:rsidRPr="00EF765E">
              <w:rPr>
                <w:rFonts w:ascii="Arial" w:eastAsia="Calibri" w:hAnsi="Arial" w:cs="Arial"/>
                <w:b/>
                <w:color w:val="244061"/>
                <w:szCs w:val="24"/>
              </w:rPr>
              <w:t>Report Author</w:t>
            </w:r>
          </w:p>
        </w:tc>
        <w:tc>
          <w:tcPr>
            <w:tcW w:w="7291" w:type="dxa"/>
          </w:tcPr>
          <w:p w14:paraId="682C4117" w14:textId="77777777" w:rsidR="007B4D5E" w:rsidRPr="00EF765E" w:rsidRDefault="007B4D5E">
            <w:pPr>
              <w:ind w:right="39"/>
              <w:jc w:val="both"/>
              <w:rPr>
                <w:rFonts w:ascii="Arial" w:eastAsia="Calibri" w:hAnsi="Arial" w:cs="Arial"/>
                <w:szCs w:val="24"/>
              </w:rPr>
            </w:pPr>
            <w:r w:rsidRPr="00EF765E">
              <w:rPr>
                <w:rFonts w:ascii="Arial" w:eastAsia="Calibri" w:hAnsi="Arial" w:cs="Arial"/>
                <w:szCs w:val="24"/>
              </w:rPr>
              <w:t>Roy Winslow – Manager Urban Planning</w:t>
            </w:r>
          </w:p>
        </w:tc>
      </w:tr>
      <w:tr w:rsidR="007B4D5E" w:rsidRPr="00EF765E" w14:paraId="2CDCCF2A" w14:textId="77777777" w:rsidTr="005C315C">
        <w:tc>
          <w:tcPr>
            <w:tcW w:w="2349" w:type="dxa"/>
            <w:tcBorders>
              <w:bottom w:val="single" w:sz="4" w:space="0" w:color="auto"/>
            </w:tcBorders>
          </w:tcPr>
          <w:p w14:paraId="56A4140B" w14:textId="256090A6" w:rsidR="007B4D5E" w:rsidRPr="00EF765E" w:rsidRDefault="007B4D5E">
            <w:pPr>
              <w:ind w:right="110"/>
              <w:jc w:val="both"/>
              <w:rPr>
                <w:rFonts w:ascii="Arial" w:eastAsia="Calibri" w:hAnsi="Arial" w:cs="Arial"/>
                <w:b/>
                <w:color w:val="244061"/>
                <w:szCs w:val="24"/>
              </w:rPr>
            </w:pPr>
            <w:r w:rsidRPr="00EF765E">
              <w:rPr>
                <w:rFonts w:ascii="Arial" w:eastAsia="Calibri" w:hAnsi="Arial" w:cs="Arial"/>
                <w:b/>
                <w:color w:val="244061"/>
                <w:szCs w:val="24"/>
              </w:rPr>
              <w:t>Director</w:t>
            </w:r>
          </w:p>
        </w:tc>
        <w:tc>
          <w:tcPr>
            <w:tcW w:w="7291" w:type="dxa"/>
            <w:tcBorders>
              <w:bottom w:val="single" w:sz="4" w:space="0" w:color="auto"/>
            </w:tcBorders>
          </w:tcPr>
          <w:p w14:paraId="6FA1CA5A" w14:textId="77777777" w:rsidR="007B4D5E" w:rsidRPr="00EF765E" w:rsidRDefault="007B4D5E">
            <w:pPr>
              <w:ind w:right="39"/>
              <w:jc w:val="both"/>
              <w:rPr>
                <w:rFonts w:ascii="Arial" w:eastAsia="Calibri" w:hAnsi="Arial" w:cs="Arial"/>
                <w:szCs w:val="24"/>
              </w:rPr>
            </w:pPr>
            <w:r w:rsidRPr="00EF765E">
              <w:rPr>
                <w:rFonts w:ascii="Arial" w:eastAsia="Calibri" w:hAnsi="Arial" w:cs="Arial"/>
                <w:szCs w:val="24"/>
              </w:rPr>
              <w:t>Tony Free – Director Planning and Development</w:t>
            </w:r>
          </w:p>
        </w:tc>
      </w:tr>
      <w:tr w:rsidR="007B4D5E" w:rsidRPr="00EF765E" w14:paraId="31C35606" w14:textId="77777777" w:rsidTr="005C315C">
        <w:tc>
          <w:tcPr>
            <w:tcW w:w="2349" w:type="dxa"/>
            <w:tcBorders>
              <w:bottom w:val="single" w:sz="4" w:space="0" w:color="auto"/>
            </w:tcBorders>
          </w:tcPr>
          <w:p w14:paraId="2E044A76" w14:textId="77777777" w:rsidR="007B4D5E" w:rsidRPr="00B47AAB" w:rsidRDefault="007B4D5E">
            <w:pPr>
              <w:ind w:right="110"/>
              <w:jc w:val="both"/>
              <w:rPr>
                <w:rFonts w:ascii="Arial" w:eastAsia="Calibri" w:hAnsi="Arial" w:cs="Arial"/>
                <w:b/>
                <w:color w:val="244061"/>
                <w:szCs w:val="24"/>
              </w:rPr>
            </w:pPr>
            <w:r w:rsidRPr="00B47AAB">
              <w:rPr>
                <w:rFonts w:ascii="Arial" w:eastAsia="Calibri" w:hAnsi="Arial" w:cs="Arial"/>
                <w:b/>
                <w:color w:val="244061"/>
                <w:szCs w:val="24"/>
              </w:rPr>
              <w:t>Attachments</w:t>
            </w:r>
          </w:p>
        </w:tc>
        <w:tc>
          <w:tcPr>
            <w:tcW w:w="7291" w:type="dxa"/>
            <w:tcBorders>
              <w:bottom w:val="single" w:sz="4" w:space="0" w:color="auto"/>
            </w:tcBorders>
          </w:tcPr>
          <w:p w14:paraId="75A9604A" w14:textId="77777777" w:rsidR="007B4D5E" w:rsidRPr="00B47AAB" w:rsidRDefault="007B4D5E" w:rsidP="003630DB">
            <w:pPr>
              <w:numPr>
                <w:ilvl w:val="0"/>
                <w:numId w:val="43"/>
              </w:numPr>
              <w:contextualSpacing/>
              <w:jc w:val="both"/>
              <w:rPr>
                <w:rFonts w:ascii="Arial" w:eastAsia="Calibri" w:hAnsi="Arial" w:cs="Arial"/>
                <w:szCs w:val="24"/>
              </w:rPr>
            </w:pPr>
            <w:r w:rsidRPr="00B47AAB">
              <w:rPr>
                <w:rFonts w:ascii="Arial" w:eastAsia="Calibri" w:hAnsi="Arial" w:cs="Arial"/>
                <w:szCs w:val="24"/>
              </w:rPr>
              <w:t>Aerial Image and Zoning Map</w:t>
            </w:r>
            <w:r w:rsidRPr="00B47AAB">
              <w:rPr>
                <w:rFonts w:ascii="Arial" w:eastAsia="Calibri" w:hAnsi="Arial" w:cs="Arial"/>
                <w:szCs w:val="32"/>
              </w:rPr>
              <w:t xml:space="preserve"> </w:t>
            </w:r>
          </w:p>
          <w:p w14:paraId="7DDFE566" w14:textId="77777777" w:rsidR="007B4D5E" w:rsidRPr="00B47AAB" w:rsidRDefault="007B4D5E" w:rsidP="003630DB">
            <w:pPr>
              <w:numPr>
                <w:ilvl w:val="0"/>
                <w:numId w:val="43"/>
              </w:numPr>
              <w:contextualSpacing/>
              <w:jc w:val="both"/>
              <w:rPr>
                <w:rFonts w:ascii="Arial" w:eastAsia="Calibri" w:hAnsi="Arial" w:cs="Arial"/>
                <w:szCs w:val="24"/>
              </w:rPr>
            </w:pPr>
            <w:r w:rsidRPr="00B47AAB">
              <w:rPr>
                <w:rFonts w:ascii="Arial" w:eastAsia="Calibri" w:hAnsi="Arial" w:cs="Arial"/>
                <w:szCs w:val="24"/>
              </w:rPr>
              <w:t>Development Plans dated 16 May 2023</w:t>
            </w:r>
          </w:p>
          <w:p w14:paraId="11707743" w14:textId="77777777" w:rsidR="007B4D5E" w:rsidRPr="00B47AAB" w:rsidRDefault="007B4D5E" w:rsidP="003630DB">
            <w:pPr>
              <w:numPr>
                <w:ilvl w:val="0"/>
                <w:numId w:val="43"/>
              </w:numPr>
              <w:contextualSpacing/>
              <w:jc w:val="both"/>
              <w:rPr>
                <w:rFonts w:ascii="Arial" w:eastAsia="Calibri" w:hAnsi="Arial" w:cs="Arial"/>
                <w:szCs w:val="24"/>
              </w:rPr>
            </w:pPr>
            <w:r w:rsidRPr="00B47AAB">
              <w:rPr>
                <w:rFonts w:ascii="Arial" w:eastAsia="Calibri" w:hAnsi="Arial" w:cs="Arial"/>
                <w:szCs w:val="24"/>
              </w:rPr>
              <w:t xml:space="preserve">Architectural Perspectives </w:t>
            </w:r>
          </w:p>
          <w:p w14:paraId="229C0CE6" w14:textId="77777777" w:rsidR="007B4D5E" w:rsidRPr="00B47AAB" w:rsidRDefault="007B4D5E" w:rsidP="003630DB">
            <w:pPr>
              <w:numPr>
                <w:ilvl w:val="0"/>
                <w:numId w:val="43"/>
              </w:numPr>
              <w:contextualSpacing/>
              <w:jc w:val="both"/>
              <w:rPr>
                <w:rFonts w:ascii="Arial" w:eastAsia="Calibri" w:hAnsi="Arial" w:cs="Arial"/>
                <w:szCs w:val="24"/>
              </w:rPr>
            </w:pPr>
            <w:r w:rsidRPr="00B47AAB">
              <w:rPr>
                <w:rFonts w:ascii="Arial" w:eastAsia="Calibri" w:hAnsi="Arial" w:cs="Arial"/>
                <w:szCs w:val="24"/>
              </w:rPr>
              <w:t>R-Codes Volume 2 Assessment</w:t>
            </w:r>
          </w:p>
          <w:p w14:paraId="57A798F0" w14:textId="77777777" w:rsidR="007B4D5E" w:rsidRPr="00B47AAB" w:rsidRDefault="007B4D5E" w:rsidP="003630DB">
            <w:pPr>
              <w:numPr>
                <w:ilvl w:val="0"/>
                <w:numId w:val="43"/>
              </w:numPr>
              <w:contextualSpacing/>
              <w:jc w:val="both"/>
              <w:rPr>
                <w:rFonts w:ascii="Arial" w:eastAsia="Calibri" w:hAnsi="Arial" w:cs="Arial"/>
                <w:szCs w:val="24"/>
              </w:rPr>
            </w:pPr>
            <w:r w:rsidRPr="00B47AAB">
              <w:rPr>
                <w:rFonts w:ascii="Arial" w:eastAsia="Calibri" w:hAnsi="Arial" w:cs="Arial"/>
                <w:szCs w:val="24"/>
              </w:rPr>
              <w:t>Landscape Concept Report</w:t>
            </w:r>
          </w:p>
          <w:p w14:paraId="5D15CD8A" w14:textId="03EDBF45" w:rsidR="007B4D5E" w:rsidRPr="00B47AAB" w:rsidRDefault="007B4D5E" w:rsidP="003630DB">
            <w:pPr>
              <w:numPr>
                <w:ilvl w:val="0"/>
                <w:numId w:val="43"/>
              </w:numPr>
              <w:contextualSpacing/>
              <w:jc w:val="both"/>
              <w:rPr>
                <w:rFonts w:ascii="Arial" w:eastAsia="Calibri" w:hAnsi="Arial" w:cs="Arial"/>
                <w:lang w:val="en-US"/>
              </w:rPr>
            </w:pPr>
            <w:r w:rsidRPr="00B47AAB">
              <w:rPr>
                <w:rFonts w:ascii="Arial" w:eastAsia="Calibri" w:hAnsi="Arial" w:cs="Arial"/>
              </w:rPr>
              <w:t xml:space="preserve">CONFIDENTIAL ATTACHMENT </w:t>
            </w:r>
            <w:r w:rsidR="0205BF77" w:rsidRPr="00B47AAB">
              <w:rPr>
                <w:rFonts w:ascii="Arial" w:eastAsia="Calibri" w:hAnsi="Arial" w:cs="Arial"/>
              </w:rPr>
              <w:t>–</w:t>
            </w:r>
            <w:r w:rsidRPr="00B47AAB">
              <w:rPr>
                <w:rFonts w:ascii="Arial" w:eastAsia="Calibri" w:hAnsi="Arial" w:cs="Arial"/>
              </w:rPr>
              <w:t xml:space="preserve"> Submissions</w:t>
            </w:r>
          </w:p>
          <w:p w14:paraId="53A310AB" w14:textId="04E81789" w:rsidR="007B4D5E" w:rsidRPr="00B47AAB" w:rsidRDefault="2E70B2E1" w:rsidP="003630DB">
            <w:pPr>
              <w:numPr>
                <w:ilvl w:val="0"/>
                <w:numId w:val="43"/>
              </w:numPr>
              <w:contextualSpacing/>
              <w:jc w:val="both"/>
              <w:rPr>
                <w:rFonts w:ascii="Arial" w:eastAsia="Calibri" w:hAnsi="Arial" w:cs="Arial"/>
                <w:szCs w:val="24"/>
                <w:lang w:val="en-US"/>
              </w:rPr>
            </w:pPr>
            <w:r w:rsidRPr="00B47AAB">
              <w:rPr>
                <w:rFonts w:ascii="Arial" w:eastAsia="Calibri" w:hAnsi="Arial" w:cs="Arial"/>
                <w:szCs w:val="24"/>
                <w:lang w:val="en-US"/>
              </w:rPr>
              <w:t>Revised Landscaping Concept Report</w:t>
            </w:r>
          </w:p>
        </w:tc>
      </w:tr>
    </w:tbl>
    <w:p w14:paraId="2DC7FF38" w14:textId="77777777" w:rsidR="007B4D5E" w:rsidRDefault="007B4D5E" w:rsidP="007B4D5E">
      <w:pPr>
        <w:ind w:right="-330"/>
        <w:jc w:val="both"/>
        <w:rPr>
          <w:rFonts w:ascii="Arial" w:eastAsia="Calibri" w:hAnsi="Arial" w:cs="Arial"/>
          <w:b/>
          <w:szCs w:val="24"/>
          <w:lang w:val="en-US"/>
        </w:rPr>
      </w:pPr>
    </w:p>
    <w:p w14:paraId="57DA9085" w14:textId="7A38557C" w:rsidR="0018707E" w:rsidRPr="00147AEA" w:rsidRDefault="0018707E">
      <w:pPr>
        <w:ind w:left="-284" w:right="-330"/>
        <w:jc w:val="both"/>
        <w:rPr>
          <w:rFonts w:ascii="Arial" w:hAnsi="Arial" w:cs="Arial"/>
          <w:szCs w:val="24"/>
        </w:rPr>
      </w:pPr>
      <w:r w:rsidRPr="00147AEA">
        <w:rPr>
          <w:rFonts w:ascii="Arial" w:hAnsi="Arial" w:cs="Arial"/>
          <w:szCs w:val="24"/>
        </w:rPr>
        <w:t xml:space="preserve">Moved – Councillor </w:t>
      </w:r>
      <w:r w:rsidR="00067941">
        <w:rPr>
          <w:rFonts w:ascii="Arial" w:hAnsi="Arial" w:cs="Arial"/>
          <w:szCs w:val="24"/>
        </w:rPr>
        <w:t>Bennett</w:t>
      </w:r>
    </w:p>
    <w:p w14:paraId="76E71F58" w14:textId="1BBB4FA2" w:rsidR="0018707E" w:rsidRPr="00147AEA" w:rsidRDefault="0018707E">
      <w:pPr>
        <w:ind w:left="-284" w:right="-330"/>
        <w:jc w:val="both"/>
        <w:rPr>
          <w:rFonts w:ascii="Arial" w:hAnsi="Arial" w:cs="Arial"/>
          <w:szCs w:val="24"/>
        </w:rPr>
      </w:pPr>
      <w:r w:rsidRPr="00147AEA">
        <w:rPr>
          <w:rFonts w:ascii="Arial" w:hAnsi="Arial" w:cs="Arial"/>
          <w:szCs w:val="24"/>
        </w:rPr>
        <w:t xml:space="preserve">Seconded – Councillor </w:t>
      </w:r>
      <w:r w:rsidR="00F42BC0">
        <w:rPr>
          <w:rFonts w:ascii="Arial" w:hAnsi="Arial" w:cs="Arial"/>
          <w:szCs w:val="24"/>
        </w:rPr>
        <w:t>Mangano</w:t>
      </w:r>
    </w:p>
    <w:p w14:paraId="1BAA7BCA" w14:textId="77777777" w:rsidR="0018707E" w:rsidRPr="00147AEA" w:rsidRDefault="0018707E">
      <w:pPr>
        <w:ind w:left="-284" w:right="-330"/>
        <w:jc w:val="both"/>
        <w:rPr>
          <w:rFonts w:ascii="Arial" w:hAnsi="Arial" w:cs="Arial"/>
          <w:szCs w:val="24"/>
        </w:rPr>
      </w:pPr>
    </w:p>
    <w:p w14:paraId="3EF3333F" w14:textId="32BD9B14" w:rsidR="00067941" w:rsidRPr="00602A9A" w:rsidRDefault="00067941" w:rsidP="00067941">
      <w:pPr>
        <w:ind w:left="-284" w:right="-330"/>
        <w:jc w:val="both"/>
        <w:rPr>
          <w:rFonts w:ascii="Arial" w:hAnsi="Arial" w:cs="Arial"/>
          <w:color w:val="244061" w:themeColor="accent1" w:themeShade="80"/>
          <w:szCs w:val="24"/>
        </w:rPr>
      </w:pPr>
      <w:r w:rsidRPr="00602A9A">
        <w:rPr>
          <w:rFonts w:ascii="Arial" w:hAnsi="Arial" w:cs="Arial"/>
          <w:color w:val="244061" w:themeColor="accent1" w:themeShade="80"/>
          <w:szCs w:val="24"/>
        </w:rPr>
        <w:t>That the Development Application for the three Multiple Dwellings at 23 Hillway, Nedlands be referred to the Council Meeting of 25 July 2023, to allow for further discussions to occur with both the applicant and objectors, with the aim of reducing the impact of the development on nearby properties.</w:t>
      </w:r>
    </w:p>
    <w:p w14:paraId="5F94B6B5" w14:textId="70F55831" w:rsidR="0018707E" w:rsidRPr="00602A9A" w:rsidRDefault="00380D56">
      <w:pPr>
        <w:ind w:left="-284" w:right="-330"/>
        <w:jc w:val="right"/>
        <w:rPr>
          <w:rFonts w:ascii="Arial" w:hAnsi="Arial" w:cs="Arial"/>
          <w:szCs w:val="24"/>
        </w:rPr>
      </w:pPr>
      <w:r w:rsidRPr="00602A9A">
        <w:rPr>
          <w:rFonts w:ascii="Arial" w:hAnsi="Arial" w:cs="Arial"/>
          <w:szCs w:val="24"/>
        </w:rPr>
        <w:t>Lost 5/6</w:t>
      </w:r>
    </w:p>
    <w:p w14:paraId="67322933" w14:textId="17A6A80F" w:rsidR="0018707E" w:rsidRPr="00602A9A" w:rsidRDefault="0018707E">
      <w:pPr>
        <w:ind w:left="-284" w:right="-330"/>
        <w:jc w:val="right"/>
        <w:rPr>
          <w:rFonts w:ascii="Arial" w:hAnsi="Arial" w:cs="Arial"/>
          <w:szCs w:val="24"/>
        </w:rPr>
      </w:pPr>
      <w:r w:rsidRPr="00602A9A">
        <w:rPr>
          <w:rFonts w:ascii="Arial" w:hAnsi="Arial" w:cs="Arial"/>
          <w:szCs w:val="24"/>
        </w:rPr>
        <w:t xml:space="preserve">(Against: </w:t>
      </w:r>
      <w:r w:rsidR="00380D56" w:rsidRPr="00602A9A">
        <w:rPr>
          <w:rFonts w:ascii="Arial" w:hAnsi="Arial" w:cs="Arial"/>
          <w:szCs w:val="24"/>
        </w:rPr>
        <w:t xml:space="preserve">Deputy Mayor </w:t>
      </w:r>
      <w:r w:rsidRPr="00602A9A">
        <w:rPr>
          <w:rFonts w:ascii="Arial" w:hAnsi="Arial" w:cs="Arial"/>
          <w:szCs w:val="24"/>
        </w:rPr>
        <w:t xml:space="preserve">Crs. </w:t>
      </w:r>
      <w:r w:rsidR="00380D56" w:rsidRPr="00602A9A">
        <w:rPr>
          <w:rFonts w:ascii="Arial" w:hAnsi="Arial" w:cs="Arial"/>
          <w:szCs w:val="24"/>
        </w:rPr>
        <w:t>Brackenridge Amiry</w:t>
      </w:r>
      <w:r w:rsidR="00602A9A" w:rsidRPr="00602A9A">
        <w:rPr>
          <w:rFonts w:ascii="Arial" w:hAnsi="Arial" w:cs="Arial"/>
          <w:szCs w:val="24"/>
        </w:rPr>
        <w:t xml:space="preserve"> </w:t>
      </w:r>
      <w:r w:rsidR="00602A9A">
        <w:rPr>
          <w:rFonts w:ascii="Arial" w:hAnsi="Arial" w:cs="Arial"/>
          <w:szCs w:val="24"/>
        </w:rPr>
        <w:br/>
      </w:r>
      <w:r w:rsidR="00602A9A" w:rsidRPr="00602A9A">
        <w:rPr>
          <w:rFonts w:ascii="Arial" w:hAnsi="Arial" w:cs="Arial"/>
          <w:szCs w:val="24"/>
        </w:rPr>
        <w:t>Youngman</w:t>
      </w:r>
      <w:r w:rsidR="00380D56" w:rsidRPr="00602A9A">
        <w:rPr>
          <w:rFonts w:ascii="Arial" w:hAnsi="Arial" w:cs="Arial"/>
          <w:szCs w:val="24"/>
        </w:rPr>
        <w:t xml:space="preserve"> Combes</w:t>
      </w:r>
      <w:r w:rsidR="00602A9A" w:rsidRPr="00602A9A">
        <w:rPr>
          <w:rFonts w:ascii="Arial" w:hAnsi="Arial" w:cs="Arial"/>
          <w:szCs w:val="24"/>
        </w:rPr>
        <w:t xml:space="preserve"> &amp;</w:t>
      </w:r>
      <w:r w:rsidR="00380D56" w:rsidRPr="00602A9A">
        <w:rPr>
          <w:rFonts w:ascii="Arial" w:hAnsi="Arial" w:cs="Arial"/>
          <w:szCs w:val="24"/>
        </w:rPr>
        <w:t xml:space="preserve"> Hodsdon</w:t>
      </w:r>
      <w:r w:rsidRPr="00602A9A">
        <w:rPr>
          <w:rFonts w:ascii="Arial" w:hAnsi="Arial" w:cs="Arial"/>
          <w:szCs w:val="24"/>
        </w:rPr>
        <w:t>)</w:t>
      </w:r>
    </w:p>
    <w:p w14:paraId="1C678745" w14:textId="77777777" w:rsidR="007B4D5E" w:rsidRDefault="007B4D5E" w:rsidP="007B4D5E">
      <w:pPr>
        <w:ind w:left="-284" w:right="-330"/>
        <w:jc w:val="both"/>
        <w:rPr>
          <w:rFonts w:ascii="Arial" w:eastAsia="Calibri" w:hAnsi="Arial" w:cs="Arial"/>
          <w:szCs w:val="24"/>
          <w:lang w:val="en-US"/>
        </w:rPr>
      </w:pPr>
    </w:p>
    <w:p w14:paraId="6DE7CD0A" w14:textId="77777777" w:rsidR="00380D56" w:rsidRDefault="00380D56" w:rsidP="007B4D5E">
      <w:pPr>
        <w:ind w:left="-284" w:right="-330"/>
        <w:jc w:val="both"/>
        <w:rPr>
          <w:rFonts w:ascii="Arial" w:eastAsia="Calibri" w:hAnsi="Arial" w:cs="Arial"/>
          <w:szCs w:val="24"/>
          <w:lang w:val="en-US"/>
        </w:rPr>
      </w:pPr>
    </w:p>
    <w:p w14:paraId="7A3C3A4A" w14:textId="6A82691D" w:rsidR="00E760F8" w:rsidRPr="00147AEA" w:rsidRDefault="00E760F8">
      <w:pPr>
        <w:ind w:left="-284" w:right="-330"/>
        <w:jc w:val="both"/>
        <w:rPr>
          <w:rFonts w:ascii="Arial" w:hAnsi="Arial" w:cs="Arial"/>
          <w:b/>
          <w:szCs w:val="24"/>
        </w:rPr>
      </w:pPr>
      <w:bookmarkStart w:id="58" w:name="_Hlk110852337"/>
      <w:r w:rsidRPr="00147AEA">
        <w:rPr>
          <w:rFonts w:ascii="Arial" w:hAnsi="Arial" w:cs="Arial"/>
          <w:b/>
          <w:szCs w:val="24"/>
        </w:rPr>
        <w:t xml:space="preserve">Regulation 11(da) </w:t>
      </w:r>
      <w:r w:rsidR="00602A9A">
        <w:rPr>
          <w:rFonts w:ascii="Arial" w:hAnsi="Arial" w:cs="Arial"/>
          <w:b/>
          <w:szCs w:val="24"/>
        </w:rPr>
        <w:t>–</w:t>
      </w:r>
      <w:r w:rsidRPr="00147AEA">
        <w:rPr>
          <w:rFonts w:ascii="Arial" w:hAnsi="Arial" w:cs="Arial"/>
          <w:b/>
          <w:szCs w:val="24"/>
        </w:rPr>
        <w:t xml:space="preserve"> </w:t>
      </w:r>
      <w:r w:rsidR="00602A9A">
        <w:rPr>
          <w:rFonts w:ascii="Arial" w:hAnsi="Arial" w:cs="Arial"/>
          <w:b/>
          <w:szCs w:val="24"/>
        </w:rPr>
        <w:t>Not Applicable – Recommendation Adopted</w:t>
      </w:r>
    </w:p>
    <w:p w14:paraId="73953465" w14:textId="77777777" w:rsidR="00E760F8" w:rsidRPr="00147AEA" w:rsidRDefault="00E760F8">
      <w:pPr>
        <w:ind w:left="-284" w:right="-330"/>
        <w:jc w:val="both"/>
        <w:rPr>
          <w:rFonts w:ascii="Arial" w:hAnsi="Arial" w:cs="Arial"/>
          <w:szCs w:val="24"/>
        </w:rPr>
      </w:pPr>
    </w:p>
    <w:p w14:paraId="3E080F49" w14:textId="1EAA8FA6" w:rsidR="00E760F8" w:rsidRPr="00147AEA" w:rsidRDefault="00E760F8">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Amiry</w:t>
      </w:r>
    </w:p>
    <w:p w14:paraId="563F4274" w14:textId="0AB94ACD" w:rsidR="00E760F8" w:rsidRPr="00147AEA" w:rsidRDefault="00E760F8">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Combes</w:t>
      </w:r>
    </w:p>
    <w:p w14:paraId="53E53B4C" w14:textId="77777777" w:rsidR="00E760F8" w:rsidRPr="00147AEA" w:rsidRDefault="00E760F8">
      <w:pPr>
        <w:ind w:left="-284" w:right="-330"/>
        <w:jc w:val="both"/>
        <w:rPr>
          <w:rFonts w:ascii="Arial" w:hAnsi="Arial" w:cs="Arial"/>
          <w:szCs w:val="24"/>
        </w:rPr>
      </w:pPr>
    </w:p>
    <w:p w14:paraId="1C20C6AD" w14:textId="7E2F0171" w:rsidR="00E760F8" w:rsidRPr="00422EC0" w:rsidRDefault="00E760F8">
      <w:pPr>
        <w:ind w:left="-284" w:right="-330"/>
        <w:jc w:val="both"/>
        <w:rPr>
          <w:rFonts w:ascii="Arial" w:hAnsi="Arial" w:cs="Arial"/>
          <w:b/>
          <w:color w:val="1F3864"/>
          <w:szCs w:val="24"/>
        </w:rPr>
      </w:pPr>
      <w:r w:rsidRPr="00422EC0">
        <w:rPr>
          <w:rFonts w:ascii="Arial" w:hAnsi="Arial" w:cs="Arial"/>
          <w:b/>
          <w:color w:val="1F3864"/>
          <w:szCs w:val="24"/>
        </w:rPr>
        <w:t xml:space="preserve">That the </w:t>
      </w:r>
      <w:r>
        <w:rPr>
          <w:rFonts w:ascii="Arial" w:hAnsi="Arial" w:cs="Arial"/>
          <w:b/>
          <w:color w:val="1F3864"/>
          <w:szCs w:val="24"/>
        </w:rPr>
        <w:t xml:space="preserve">Revised Officer </w:t>
      </w:r>
      <w:r w:rsidRPr="00422EC0">
        <w:rPr>
          <w:rFonts w:ascii="Arial" w:hAnsi="Arial" w:cs="Arial"/>
          <w:b/>
          <w:color w:val="1F3864"/>
          <w:szCs w:val="24"/>
        </w:rPr>
        <w:t>Recommendation be adopted.</w:t>
      </w:r>
    </w:p>
    <w:p w14:paraId="30729C30" w14:textId="77777777" w:rsidR="00E760F8" w:rsidRPr="00422EC0" w:rsidRDefault="00E760F8">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7DE9FE6" w14:textId="71B30EB8" w:rsidR="00E760F8" w:rsidRPr="00147AEA" w:rsidRDefault="00E4029D">
      <w:pPr>
        <w:ind w:left="-284" w:right="-330"/>
        <w:jc w:val="right"/>
        <w:rPr>
          <w:rFonts w:ascii="Arial" w:hAnsi="Arial" w:cs="Arial"/>
          <w:b/>
          <w:szCs w:val="24"/>
        </w:rPr>
      </w:pPr>
      <w:r>
        <w:rPr>
          <w:rFonts w:ascii="Arial" w:hAnsi="Arial" w:cs="Arial"/>
          <w:b/>
          <w:szCs w:val="24"/>
        </w:rPr>
        <w:t>CARRIED 8/3</w:t>
      </w:r>
    </w:p>
    <w:p w14:paraId="72A918D0" w14:textId="72A0B293" w:rsidR="00E760F8" w:rsidRPr="00147AEA" w:rsidRDefault="00E760F8">
      <w:pPr>
        <w:ind w:left="-284" w:right="-330"/>
        <w:jc w:val="right"/>
        <w:rPr>
          <w:rFonts w:ascii="Arial" w:hAnsi="Arial" w:cs="Arial"/>
          <w:b/>
          <w:szCs w:val="24"/>
        </w:rPr>
      </w:pPr>
      <w:r w:rsidRPr="00147AEA">
        <w:rPr>
          <w:rFonts w:ascii="Arial" w:hAnsi="Arial" w:cs="Arial"/>
          <w:b/>
          <w:szCs w:val="24"/>
        </w:rPr>
        <w:t xml:space="preserve">(Against: Crs. </w:t>
      </w:r>
      <w:r w:rsidR="00E4029D">
        <w:rPr>
          <w:rFonts w:ascii="Arial" w:hAnsi="Arial" w:cs="Arial"/>
          <w:b/>
          <w:szCs w:val="24"/>
        </w:rPr>
        <w:t>Smyth Bennett &amp; Mangano</w:t>
      </w:r>
      <w:r w:rsidRPr="00147AEA">
        <w:rPr>
          <w:rFonts w:ascii="Arial" w:hAnsi="Arial" w:cs="Arial"/>
          <w:b/>
          <w:szCs w:val="24"/>
        </w:rPr>
        <w:t>)</w:t>
      </w:r>
    </w:p>
    <w:bookmarkEnd w:id="58"/>
    <w:p w14:paraId="76731DC2" w14:textId="172825BB" w:rsidR="00380D56" w:rsidRDefault="00380D56" w:rsidP="007B4D5E">
      <w:pPr>
        <w:ind w:left="-284" w:right="-330"/>
        <w:jc w:val="both"/>
        <w:rPr>
          <w:rFonts w:ascii="Arial" w:eastAsia="Calibri" w:hAnsi="Arial" w:cs="Arial"/>
          <w:szCs w:val="24"/>
          <w:lang w:val="en-US"/>
        </w:rPr>
      </w:pPr>
    </w:p>
    <w:p w14:paraId="5BDEC1D4" w14:textId="77777777" w:rsidR="00E760F8" w:rsidRDefault="00E760F8" w:rsidP="007B4D5E">
      <w:pPr>
        <w:ind w:left="-284" w:right="-330"/>
        <w:jc w:val="both"/>
        <w:rPr>
          <w:rFonts w:ascii="Arial" w:eastAsia="Calibri" w:hAnsi="Arial" w:cs="Arial"/>
          <w:szCs w:val="24"/>
          <w:lang w:val="en-US"/>
        </w:rPr>
      </w:pPr>
    </w:p>
    <w:p w14:paraId="32EC671C" w14:textId="77777777" w:rsidR="00E760F8" w:rsidRDefault="00E760F8" w:rsidP="007B4D5E">
      <w:pPr>
        <w:ind w:left="-284" w:right="-330"/>
        <w:jc w:val="both"/>
        <w:rPr>
          <w:rFonts w:ascii="Arial" w:eastAsia="Calibri" w:hAnsi="Arial" w:cs="Arial"/>
          <w:szCs w:val="24"/>
          <w:lang w:val="en-US"/>
        </w:rPr>
      </w:pPr>
    </w:p>
    <w:p w14:paraId="5158C62C" w14:textId="77777777" w:rsidR="00E760F8" w:rsidRDefault="00E760F8" w:rsidP="007B4D5E">
      <w:pPr>
        <w:ind w:left="-284" w:right="-330"/>
        <w:jc w:val="both"/>
        <w:rPr>
          <w:rFonts w:ascii="Arial" w:eastAsia="Calibri" w:hAnsi="Arial" w:cs="Arial"/>
          <w:szCs w:val="24"/>
          <w:lang w:val="en-US"/>
        </w:rPr>
      </w:pPr>
    </w:p>
    <w:p w14:paraId="7DBF96E8" w14:textId="77777777" w:rsidR="003A4F5F" w:rsidRDefault="003A4F5F" w:rsidP="007B4D5E">
      <w:pPr>
        <w:ind w:left="-284" w:right="-330"/>
        <w:jc w:val="both"/>
        <w:rPr>
          <w:rFonts w:ascii="Arial" w:eastAsia="Calibri" w:hAnsi="Arial" w:cs="Arial"/>
          <w:szCs w:val="24"/>
          <w:lang w:val="en-US"/>
        </w:rPr>
      </w:pPr>
    </w:p>
    <w:p w14:paraId="4ABD183D" w14:textId="3A3B72D0" w:rsidR="007B4D5E" w:rsidRDefault="00602A9A" w:rsidP="00602A9A">
      <w:pPr>
        <w:ind w:left="-284" w:right="-238"/>
        <w:jc w:val="both"/>
        <w:rPr>
          <w:rFonts w:ascii="Arial" w:eastAsia="Calibri" w:hAnsi="Arial" w:cs="Arial"/>
          <w:b/>
          <w:bCs/>
          <w:color w:val="244061" w:themeColor="accent1" w:themeShade="80"/>
          <w:sz w:val="28"/>
          <w:szCs w:val="28"/>
          <w:lang w:val="en-US"/>
        </w:rPr>
      </w:pPr>
      <w:r>
        <w:rPr>
          <w:rFonts w:ascii="Arial" w:eastAsia="Calibri" w:hAnsi="Arial" w:cs="Arial"/>
          <w:b/>
          <w:bCs/>
          <w:noProof/>
          <w:color w:val="244061" w:themeColor="accent1" w:themeShade="80"/>
          <w:sz w:val="28"/>
          <w:szCs w:val="28"/>
          <w:lang w:val="en-US"/>
        </w:rPr>
        <mc:AlternateContent>
          <mc:Choice Requires="wps">
            <w:drawing>
              <wp:anchor distT="0" distB="0" distL="114300" distR="114300" simplePos="0" relativeHeight="251658253" behindDoc="1" locked="0" layoutInCell="1" allowOverlap="1" wp14:anchorId="15B05E65" wp14:editId="675E3920">
                <wp:simplePos x="0" y="0"/>
                <wp:positionH relativeFrom="column">
                  <wp:posOffset>-234129</wp:posOffset>
                </wp:positionH>
                <wp:positionV relativeFrom="paragraph">
                  <wp:posOffset>-11601</wp:posOffset>
                </wp:positionV>
                <wp:extent cx="6229814" cy="8586439"/>
                <wp:effectExtent l="0" t="0" r="19050" b="24765"/>
                <wp:wrapNone/>
                <wp:docPr id="16" name="Rectangle 16" descr="P1788#y1"/>
                <wp:cNvGraphicFramePr/>
                <a:graphic xmlns:a="http://schemas.openxmlformats.org/drawingml/2006/main">
                  <a:graphicData uri="http://schemas.microsoft.com/office/word/2010/wordprocessingShape">
                    <wps:wsp>
                      <wps:cNvSpPr/>
                      <wps:spPr>
                        <a:xfrm>
                          <a:off x="0" y="0"/>
                          <a:ext cx="6229814" cy="858643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B8178" id="Rectangle 16" o:spid="_x0000_s1026" alt="P1788#y1" style="position:absolute;margin-left:-18.45pt;margin-top:-.9pt;width:490.55pt;height:676.1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" filled="f" strokecolor="#243f60 [1604]" strokeweight="2pt"/>
            </w:pict>
          </mc:Fallback>
        </mc:AlternateContent>
      </w:r>
      <w:r>
        <w:rPr>
          <w:rFonts w:ascii="Arial" w:eastAsia="Calibri" w:hAnsi="Arial" w:cs="Arial"/>
          <w:b/>
          <w:bCs/>
          <w:color w:val="244061" w:themeColor="accent1" w:themeShade="80"/>
          <w:sz w:val="28"/>
          <w:szCs w:val="28"/>
          <w:lang w:val="en-US"/>
        </w:rPr>
        <w:t xml:space="preserve">Council Resolution / </w:t>
      </w:r>
      <w:r w:rsidR="003A4F5F">
        <w:rPr>
          <w:rFonts w:ascii="Arial" w:eastAsia="Calibri" w:hAnsi="Arial" w:cs="Arial"/>
          <w:b/>
          <w:bCs/>
          <w:color w:val="244061" w:themeColor="accent1" w:themeShade="80"/>
          <w:sz w:val="28"/>
          <w:szCs w:val="28"/>
          <w:lang w:val="en-US"/>
        </w:rPr>
        <w:t>Revised Officer Recommendation</w:t>
      </w:r>
    </w:p>
    <w:p w14:paraId="7A33D316" w14:textId="77777777" w:rsidR="003A4F5F" w:rsidRDefault="003A4F5F" w:rsidP="00602A9A">
      <w:pPr>
        <w:ind w:left="-284" w:right="-238"/>
        <w:jc w:val="both"/>
        <w:rPr>
          <w:rFonts w:ascii="Arial" w:eastAsia="Calibri" w:hAnsi="Arial" w:cs="Arial"/>
          <w:b/>
          <w:bCs/>
          <w:color w:val="244061" w:themeColor="accent1" w:themeShade="80"/>
          <w:sz w:val="28"/>
          <w:szCs w:val="28"/>
          <w:lang w:val="en-US"/>
        </w:rPr>
      </w:pPr>
    </w:p>
    <w:p w14:paraId="34CB0877" w14:textId="77777777" w:rsidR="003A4F5F" w:rsidRDefault="003A4F5F" w:rsidP="00602A9A">
      <w:pPr>
        <w:ind w:left="-284" w:right="-23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That Council:</w:t>
      </w:r>
    </w:p>
    <w:p w14:paraId="6C107D71" w14:textId="77777777" w:rsidR="003A4F5F" w:rsidRDefault="003A4F5F" w:rsidP="00602A9A">
      <w:pPr>
        <w:ind w:left="-284" w:right="-238"/>
        <w:jc w:val="both"/>
      </w:pPr>
      <w:r w:rsidRPr="4912DA09">
        <w:rPr>
          <w:rFonts w:ascii="Arial" w:eastAsia="Arial" w:hAnsi="Arial" w:cs="Arial"/>
          <w:b/>
          <w:bCs/>
          <w:color w:val="1F3864"/>
          <w:szCs w:val="24"/>
          <w:lang w:val="en-US"/>
        </w:rPr>
        <w:t xml:space="preserve"> </w:t>
      </w:r>
    </w:p>
    <w:p w14:paraId="4FA94B71" w14:textId="77777777" w:rsidR="003A4F5F" w:rsidRDefault="003A4F5F" w:rsidP="00602A9A">
      <w:pPr>
        <w:ind w:left="-284" w:right="-238"/>
        <w:jc w:val="both"/>
      </w:pPr>
      <w:r w:rsidRPr="4912DA09">
        <w:rPr>
          <w:rFonts w:ascii="Arial" w:eastAsia="Arial" w:hAnsi="Arial" w:cs="Arial"/>
          <w:b/>
          <w:bCs/>
          <w:color w:val="1F3864"/>
          <w:szCs w:val="24"/>
          <w:lang w:val="en-US"/>
        </w:rPr>
        <w:t>In accordance with Clause 68(2)(b) of the Deemed Provisions of the Planning and Development (Local Planning Schemes) Regulations 2015, approves the development application in accordance with the plans date stamped 16 May 2023</w:t>
      </w:r>
      <w:r w:rsidRPr="4912DA09">
        <w:rPr>
          <w:rFonts w:ascii="Arial" w:eastAsia="Arial" w:hAnsi="Arial" w:cs="Arial"/>
          <w:szCs w:val="24"/>
          <w:lang w:val="en-US"/>
        </w:rPr>
        <w:t xml:space="preserve"> </w:t>
      </w:r>
      <w:r w:rsidRPr="4912DA09">
        <w:rPr>
          <w:rFonts w:ascii="Arial" w:eastAsia="Arial" w:hAnsi="Arial" w:cs="Arial"/>
          <w:b/>
          <w:bCs/>
          <w:color w:val="1F3864"/>
          <w:szCs w:val="24"/>
          <w:lang w:val="en-US"/>
        </w:rPr>
        <w:t>for three multiple dwellings at 23 Hillway, Nedlands, subject to the following conditions:</w:t>
      </w:r>
    </w:p>
    <w:p w14:paraId="2CBFFD67" w14:textId="77777777" w:rsidR="003A4F5F" w:rsidRDefault="003A4F5F" w:rsidP="00602A9A">
      <w:pPr>
        <w:ind w:right="-238"/>
        <w:jc w:val="both"/>
      </w:pPr>
      <w:r w:rsidRPr="4912DA09">
        <w:rPr>
          <w:rFonts w:ascii="Arial" w:eastAsia="Arial" w:hAnsi="Arial" w:cs="Arial"/>
          <w:b/>
          <w:bCs/>
          <w:color w:val="1F3864"/>
          <w:szCs w:val="24"/>
          <w:lang w:val="en-US"/>
        </w:rPr>
        <w:t xml:space="preserve"> </w:t>
      </w:r>
    </w:p>
    <w:p w14:paraId="5C69199B" w14:textId="77777777" w:rsidR="003A4F5F" w:rsidRDefault="003A4F5F" w:rsidP="00602A9A">
      <w:pPr>
        <w:pStyle w:val="ListParagraph"/>
        <w:numPr>
          <w:ilvl w:val="0"/>
          <w:numId w:val="82"/>
        </w:numPr>
        <w:ind w:left="284" w:right="-238" w:hanging="568"/>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This approval relates only to the development as indicated on the approved plans dated 16 May 2023. It does not relate to any other development on this lot and must substantially commence within 2 years from the date of the decision letter. </w:t>
      </w:r>
    </w:p>
    <w:p w14:paraId="47082A32" w14:textId="77777777" w:rsidR="003A4F5F" w:rsidRDefault="003A4F5F" w:rsidP="00602A9A">
      <w:pPr>
        <w:ind w:right="-238"/>
        <w:jc w:val="both"/>
      </w:pPr>
      <w:r w:rsidRPr="4912DA09">
        <w:rPr>
          <w:rFonts w:ascii="Arial" w:eastAsia="Arial" w:hAnsi="Arial" w:cs="Arial"/>
          <w:b/>
          <w:bCs/>
          <w:color w:val="1F3864"/>
          <w:szCs w:val="24"/>
          <w:lang w:val="en-US"/>
        </w:rPr>
        <w:t xml:space="preserve"> </w:t>
      </w:r>
    </w:p>
    <w:p w14:paraId="1F47A6AB"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works indicated on the approved plans shall be wholly located within the lot boundaries of the subject site.</w:t>
      </w:r>
    </w:p>
    <w:p w14:paraId="1AD1B42F" w14:textId="77777777" w:rsidR="003A4F5F" w:rsidRDefault="003A4F5F" w:rsidP="00602A9A">
      <w:pPr>
        <w:ind w:right="-238"/>
        <w:jc w:val="both"/>
      </w:pPr>
      <w:r w:rsidRPr="4912DA09">
        <w:rPr>
          <w:rFonts w:ascii="Arial" w:eastAsia="Arial" w:hAnsi="Arial" w:cs="Arial"/>
          <w:b/>
          <w:bCs/>
          <w:color w:val="1F3864"/>
          <w:szCs w:val="24"/>
          <w:lang w:val="en-US"/>
        </w:rPr>
        <w:t xml:space="preserve"> </w:t>
      </w:r>
    </w:p>
    <w:p w14:paraId="79FA1C2E"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All stormwater discharge from the development shall be contained and disposed of on-site unless otherwise approved by the City of Nedlands. </w:t>
      </w:r>
    </w:p>
    <w:p w14:paraId="0B17F7E4" w14:textId="77777777" w:rsidR="003A4F5F" w:rsidRDefault="003A4F5F" w:rsidP="00602A9A">
      <w:pPr>
        <w:ind w:right="-238"/>
        <w:jc w:val="both"/>
      </w:pPr>
      <w:r w:rsidRPr="4912DA09">
        <w:rPr>
          <w:rFonts w:ascii="Arial" w:eastAsia="Arial" w:hAnsi="Arial" w:cs="Arial"/>
          <w:b/>
          <w:bCs/>
          <w:color w:val="1F3864"/>
          <w:szCs w:val="24"/>
          <w:lang w:val="en-US"/>
        </w:rPr>
        <w:t xml:space="preserve"> </w:t>
      </w:r>
    </w:p>
    <w:p w14:paraId="318D9DF3" w14:textId="77777777" w:rsidR="003A4F5F" w:rsidRPr="003A4F5F" w:rsidRDefault="003A4F5F" w:rsidP="00602A9A">
      <w:pPr>
        <w:ind w:left="-284" w:right="-238"/>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Engineering and Design </w:t>
      </w:r>
    </w:p>
    <w:p w14:paraId="20F14EFE" w14:textId="77777777" w:rsidR="003A4F5F" w:rsidRDefault="003A4F5F" w:rsidP="00602A9A">
      <w:pPr>
        <w:ind w:right="-238"/>
        <w:jc w:val="both"/>
      </w:pPr>
      <w:r w:rsidRPr="4912DA09">
        <w:rPr>
          <w:rFonts w:ascii="Arial" w:eastAsia="Arial" w:hAnsi="Arial" w:cs="Arial"/>
          <w:b/>
          <w:bCs/>
          <w:color w:val="1F3864"/>
          <w:szCs w:val="24"/>
          <w:lang w:val="en-US"/>
        </w:rPr>
        <w:t xml:space="preserve"> </w:t>
      </w:r>
    </w:p>
    <w:p w14:paraId="64702656"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3D7B96B2"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49510241"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43D05E6A"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2BC2EA71"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6FA8B409"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360FA5F2" w14:textId="77777777" w:rsidR="003A4F5F" w:rsidRDefault="003A4F5F" w:rsidP="00602A9A">
      <w:pPr>
        <w:ind w:left="851" w:right="-238" w:hanging="567"/>
        <w:jc w:val="both"/>
      </w:pPr>
      <w:r w:rsidRPr="4912DA09">
        <w:rPr>
          <w:rFonts w:ascii="Arial" w:eastAsia="Arial" w:hAnsi="Arial" w:cs="Arial"/>
          <w:b/>
          <w:bCs/>
          <w:color w:val="1F3864"/>
          <w:szCs w:val="24"/>
          <w:lang w:val="en-US"/>
        </w:rPr>
        <w:t xml:space="preserve">a.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667 (No. 94) Kingsway, Nedlands </w:t>
      </w:r>
    </w:p>
    <w:p w14:paraId="115E0551" w14:textId="77777777" w:rsidR="003A4F5F" w:rsidRDefault="003A4F5F" w:rsidP="00602A9A">
      <w:pPr>
        <w:ind w:left="851" w:right="-238" w:hanging="567"/>
        <w:jc w:val="both"/>
      </w:pPr>
      <w:r w:rsidRPr="4912DA09">
        <w:rPr>
          <w:rFonts w:ascii="Arial" w:eastAsia="Arial" w:hAnsi="Arial" w:cs="Arial"/>
          <w:b/>
          <w:bCs/>
          <w:color w:val="1F3864"/>
          <w:szCs w:val="24"/>
          <w:lang w:val="en-US"/>
        </w:rPr>
        <w:t xml:space="preserve">b.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Lot 32 (No. 92A) Kingsway, Nedlands</w:t>
      </w:r>
    </w:p>
    <w:p w14:paraId="5EFEA414" w14:textId="77777777" w:rsidR="003A4F5F" w:rsidRDefault="003A4F5F" w:rsidP="00602A9A">
      <w:pPr>
        <w:ind w:left="851" w:right="-238" w:hanging="567"/>
        <w:jc w:val="both"/>
      </w:pPr>
      <w:r w:rsidRPr="4912DA09">
        <w:rPr>
          <w:rFonts w:ascii="Arial" w:eastAsia="Arial" w:hAnsi="Arial" w:cs="Arial"/>
          <w:b/>
          <w:bCs/>
          <w:color w:val="1F3864"/>
          <w:szCs w:val="24"/>
          <w:lang w:val="en-US"/>
        </w:rPr>
        <w:t xml:space="preserve">c.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Lot 31 (No. 92) Kingsway, Nedlands</w:t>
      </w:r>
    </w:p>
    <w:p w14:paraId="69E9812F" w14:textId="77777777" w:rsidR="003A4F5F" w:rsidRDefault="003A4F5F" w:rsidP="00602A9A">
      <w:pPr>
        <w:ind w:left="851" w:right="-238" w:hanging="567"/>
        <w:jc w:val="both"/>
      </w:pPr>
      <w:r w:rsidRPr="4912DA09">
        <w:rPr>
          <w:rFonts w:ascii="Arial" w:eastAsia="Arial" w:hAnsi="Arial" w:cs="Arial"/>
          <w:b/>
          <w:bCs/>
          <w:color w:val="1F3864"/>
          <w:szCs w:val="24"/>
          <w:lang w:val="en-US"/>
        </w:rPr>
        <w:t xml:space="preserve">d.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Lot 2 (No. 90) Kingsway, Nedlands</w:t>
      </w:r>
    </w:p>
    <w:p w14:paraId="3E0DD3D2" w14:textId="77777777" w:rsidR="003A4F5F" w:rsidRDefault="003A4F5F" w:rsidP="00602A9A">
      <w:pPr>
        <w:ind w:left="851" w:right="-238" w:hanging="567"/>
        <w:jc w:val="both"/>
      </w:pPr>
      <w:r w:rsidRPr="4912DA09">
        <w:rPr>
          <w:rFonts w:ascii="Arial" w:eastAsia="Arial" w:hAnsi="Arial" w:cs="Arial"/>
          <w:b/>
          <w:bCs/>
          <w:color w:val="1F3864"/>
          <w:szCs w:val="24"/>
          <w:lang w:val="en-US"/>
        </w:rPr>
        <w:t xml:space="preserve">e.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Lot 666 (No. 96) Kingsway, Nedlands</w:t>
      </w:r>
    </w:p>
    <w:p w14:paraId="338400C6"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6A1E6B77" w14:textId="470DC172" w:rsidR="003A4F5F" w:rsidRDefault="003A4F5F" w:rsidP="00602A9A">
      <w:pPr>
        <w:ind w:left="284" w:right="-238"/>
        <w:jc w:val="both"/>
      </w:pPr>
      <w:r w:rsidRPr="4912DA09">
        <w:rPr>
          <w:rFonts w:ascii="Arial" w:eastAsia="Arial" w:hAnsi="Arial" w:cs="Arial"/>
          <w:b/>
          <w:bCs/>
          <w:color w:val="1F3864"/>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w:t>
      </w:r>
      <w:r w:rsidR="00602A9A">
        <w:rPr>
          <w:rFonts w:ascii="Arial" w:eastAsia="Calibri" w:hAnsi="Arial" w:cs="Arial"/>
          <w:b/>
          <w:bCs/>
          <w:noProof/>
          <w:color w:val="244061" w:themeColor="accent1" w:themeShade="80"/>
          <w:sz w:val="28"/>
          <w:szCs w:val="28"/>
          <w:lang w:val="en-US"/>
        </w:rPr>
        <mc:AlternateContent>
          <mc:Choice Requires="wps">
            <w:drawing>
              <wp:anchor distT="0" distB="0" distL="114300" distR="114300" simplePos="0" relativeHeight="251658254" behindDoc="1" locked="0" layoutInCell="1" allowOverlap="1" wp14:anchorId="527D09AA" wp14:editId="18CD7483">
                <wp:simplePos x="0" y="0"/>
                <wp:positionH relativeFrom="margin">
                  <wp:align>center</wp:align>
                </wp:positionH>
                <wp:positionV relativeFrom="paragraph">
                  <wp:posOffset>-74976</wp:posOffset>
                </wp:positionV>
                <wp:extent cx="6229814" cy="8214732"/>
                <wp:effectExtent l="0" t="0" r="19050" b="15240"/>
                <wp:wrapNone/>
                <wp:docPr id="17" name="Rectangle 17" descr="P1814#y1"/>
                <wp:cNvGraphicFramePr/>
                <a:graphic xmlns:a="http://schemas.openxmlformats.org/drawingml/2006/main">
                  <a:graphicData uri="http://schemas.microsoft.com/office/word/2010/wordprocessingShape">
                    <wps:wsp>
                      <wps:cNvSpPr/>
                      <wps:spPr>
                        <a:xfrm>
                          <a:off x="0" y="0"/>
                          <a:ext cx="6229814" cy="821473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08087" id="Rectangle 17" o:spid="_x0000_s1026" alt="P1814#y1" style="position:absolute;margin-left:0;margin-top:-5.9pt;width:490.55pt;height:646.85pt;z-index:-2516582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" filled="f" strokecolor="#243f60 [1604]" strokeweight="2pt">
                <w10:wrap anchorx="margin"/>
              </v:rect>
            </w:pict>
          </mc:Fallback>
        </mc:AlternateContent>
      </w:r>
      <w:r w:rsidRPr="4912DA09">
        <w:rPr>
          <w:rFonts w:ascii="Arial" w:eastAsia="Arial" w:hAnsi="Arial" w:cs="Arial"/>
          <w:b/>
          <w:bCs/>
          <w:color w:val="1F3864"/>
          <w:szCs w:val="24"/>
          <w:lang w:val="en-US"/>
        </w:rPr>
        <w:t xml:space="preserve">and advise the affected property owner of the reason for the survey and that these steps have failed. </w:t>
      </w:r>
    </w:p>
    <w:p w14:paraId="2C0DB5A2"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24FDD5EE"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walls on or adjacent to lot boundaries are to be finished externally to the same standard as the rest of the development in: </w:t>
      </w:r>
    </w:p>
    <w:p w14:paraId="3904C947"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07AA7D04" w14:textId="77777777" w:rsidR="003A4F5F" w:rsidRDefault="003A4F5F" w:rsidP="00602A9A">
      <w:pPr>
        <w:ind w:left="851" w:right="-238" w:hanging="567"/>
        <w:jc w:val="both"/>
      </w:pPr>
      <w:r w:rsidRPr="4912DA09">
        <w:rPr>
          <w:rFonts w:ascii="Arial" w:eastAsia="Arial" w:hAnsi="Arial" w:cs="Arial"/>
          <w:b/>
          <w:bCs/>
          <w:color w:val="1F3864"/>
          <w:szCs w:val="24"/>
          <w:lang w:val="en-US"/>
        </w:rPr>
        <w:t xml:space="preserve">a.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Face brick; </w:t>
      </w:r>
    </w:p>
    <w:p w14:paraId="328ABC39" w14:textId="77777777" w:rsidR="003A4F5F" w:rsidRDefault="003A4F5F" w:rsidP="00602A9A">
      <w:pPr>
        <w:ind w:left="851" w:right="-238" w:hanging="567"/>
        <w:jc w:val="both"/>
      </w:pPr>
      <w:r w:rsidRPr="4912DA09">
        <w:rPr>
          <w:rFonts w:ascii="Arial" w:eastAsia="Arial" w:hAnsi="Arial" w:cs="Arial"/>
          <w:b/>
          <w:bCs/>
          <w:color w:val="1F3864"/>
          <w:szCs w:val="24"/>
          <w:lang w:val="en-US"/>
        </w:rPr>
        <w:t xml:space="preserve">b.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render; </w:t>
      </w:r>
    </w:p>
    <w:p w14:paraId="0F63B246" w14:textId="77777777" w:rsidR="003A4F5F" w:rsidRDefault="003A4F5F" w:rsidP="00602A9A">
      <w:pPr>
        <w:ind w:left="851" w:right="-238" w:hanging="567"/>
        <w:jc w:val="both"/>
      </w:pPr>
      <w:r w:rsidRPr="4912DA09">
        <w:rPr>
          <w:rFonts w:ascii="Arial" w:eastAsia="Arial" w:hAnsi="Arial" w:cs="Arial"/>
          <w:b/>
          <w:bCs/>
          <w:color w:val="1F3864"/>
          <w:szCs w:val="24"/>
          <w:lang w:val="en-US"/>
        </w:rPr>
        <w:t xml:space="preserve">c.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brickwork; or </w:t>
      </w:r>
    </w:p>
    <w:p w14:paraId="7EBAD98E" w14:textId="77777777" w:rsidR="003A4F5F" w:rsidRDefault="003A4F5F" w:rsidP="00602A9A">
      <w:pPr>
        <w:ind w:left="851" w:right="-238" w:hanging="567"/>
        <w:jc w:val="both"/>
      </w:pPr>
      <w:r w:rsidRPr="4912DA09">
        <w:rPr>
          <w:rFonts w:ascii="Arial" w:eastAsia="Arial" w:hAnsi="Arial" w:cs="Arial"/>
          <w:b/>
          <w:bCs/>
          <w:color w:val="1F3864"/>
          <w:szCs w:val="24"/>
          <w:lang w:val="en-US"/>
        </w:rPr>
        <w:t xml:space="preserve">d.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Other clean finish as specified on the approved plans. </w:t>
      </w:r>
    </w:p>
    <w:p w14:paraId="61390A47" w14:textId="77777777" w:rsidR="003A4F5F" w:rsidRDefault="003A4F5F" w:rsidP="00602A9A">
      <w:pPr>
        <w:ind w:right="-238"/>
        <w:jc w:val="both"/>
      </w:pPr>
      <w:r w:rsidRPr="4912DA09">
        <w:rPr>
          <w:rFonts w:ascii="Arial" w:eastAsia="Arial" w:hAnsi="Arial" w:cs="Arial"/>
          <w:b/>
          <w:bCs/>
          <w:color w:val="1F3864"/>
          <w:szCs w:val="24"/>
          <w:lang w:val="en-US"/>
        </w:rPr>
        <w:t xml:space="preserve"> </w:t>
      </w:r>
    </w:p>
    <w:p w14:paraId="644C42FF" w14:textId="77777777" w:rsidR="003A4F5F" w:rsidRDefault="003A4F5F" w:rsidP="00602A9A">
      <w:pPr>
        <w:ind w:left="284" w:right="-238"/>
        <w:jc w:val="both"/>
      </w:pPr>
      <w:r w:rsidRPr="4912DA09">
        <w:rPr>
          <w:rFonts w:ascii="Arial" w:eastAsia="Arial" w:hAnsi="Arial" w:cs="Arial"/>
          <w:b/>
          <w:bCs/>
          <w:color w:val="1F3864"/>
          <w:szCs w:val="24"/>
          <w:lang w:val="en-US"/>
        </w:rPr>
        <w:t>And are to be thereafter maintained to the satisfaction of the City of Nedlands</w:t>
      </w:r>
    </w:p>
    <w:p w14:paraId="5CB31E7B"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5EA53976" w14:textId="77777777" w:rsidR="003A4F5F" w:rsidRPr="003A4F5F" w:rsidRDefault="003A4F5F" w:rsidP="00602A9A">
      <w:pPr>
        <w:ind w:left="-284" w:right="-238"/>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Landscaping </w:t>
      </w:r>
    </w:p>
    <w:p w14:paraId="039A4979"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5101661F"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landscaping shall be completed in accordance with the Landscape Concept Report dated 8 June 2023 to the satisfaction of the City of Nedlands. All landscaped areas are to be maintained on an ongoing basis for the life of the development on the site to the satisfaction of the City of Nedlands. </w:t>
      </w:r>
    </w:p>
    <w:p w14:paraId="3DB791D2"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466207F8"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39D89766" w14:textId="77777777" w:rsidR="003A4F5F" w:rsidRDefault="003A4F5F" w:rsidP="00602A9A">
      <w:pPr>
        <w:ind w:right="-238"/>
        <w:jc w:val="both"/>
      </w:pPr>
      <w:r w:rsidRPr="4912DA09">
        <w:rPr>
          <w:rFonts w:ascii="Arial" w:eastAsia="Arial" w:hAnsi="Arial" w:cs="Arial"/>
          <w:b/>
          <w:bCs/>
          <w:color w:val="1F3864"/>
          <w:szCs w:val="24"/>
          <w:lang w:val="en-US"/>
        </w:rPr>
        <w:t xml:space="preserve"> </w:t>
      </w:r>
    </w:p>
    <w:p w14:paraId="453509E2"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communal and private open space areas with landscaping shall include a tap connected to an adequate water supply for the purpose of irrigation. </w:t>
      </w:r>
    </w:p>
    <w:p w14:paraId="1EC8F72C" w14:textId="77777777" w:rsidR="003A4F5F" w:rsidRDefault="003A4F5F" w:rsidP="00602A9A">
      <w:pPr>
        <w:spacing w:line="276" w:lineRule="auto"/>
        <w:ind w:right="-238"/>
        <w:jc w:val="both"/>
      </w:pPr>
      <w:r w:rsidRPr="4912DA09">
        <w:rPr>
          <w:rFonts w:ascii="Arial" w:eastAsia="Arial" w:hAnsi="Arial" w:cs="Arial"/>
          <w:b/>
          <w:bCs/>
          <w:color w:val="1F3864"/>
          <w:szCs w:val="24"/>
          <w:lang w:val="en-US"/>
        </w:rPr>
        <w:t xml:space="preserve"> </w:t>
      </w:r>
    </w:p>
    <w:p w14:paraId="1EBF252F"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applicant is to plant a minimum of one (1) x 30L tree located on the Hillway verge, at the expense of the applicant and to the satisfaction of the City of Nedlands.  </w:t>
      </w:r>
    </w:p>
    <w:p w14:paraId="26023984"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3E6554B2" w14:textId="77777777" w:rsidR="003A4F5F" w:rsidRPr="003A4F5F" w:rsidRDefault="003A4F5F" w:rsidP="00602A9A">
      <w:pPr>
        <w:ind w:left="-284" w:right="-238"/>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Acoustics and Sustainability</w:t>
      </w:r>
    </w:p>
    <w:p w14:paraId="506EFF0A"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4D3AFC52"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6AEEBFE3"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64444918" w14:textId="12D4FF44"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the recommendations and specifications contained within the Emergen</w:t>
      </w:r>
      <w:r w:rsidR="001372FD">
        <w:rPr>
          <w:rFonts w:ascii="Arial" w:eastAsia="Arial" w:hAnsi="Arial" w:cs="Arial"/>
          <w:b/>
          <w:bCs/>
          <w:color w:val="1F3864"/>
          <w:szCs w:val="24"/>
          <w:lang w:val="en-US"/>
        </w:rPr>
        <w:t>cy</w:t>
      </w:r>
      <w:r w:rsidRPr="4912DA09">
        <w:rPr>
          <w:rFonts w:ascii="Arial" w:eastAsia="Arial" w:hAnsi="Arial" w:cs="Arial"/>
          <w:b/>
          <w:bCs/>
          <w:color w:val="1F3864"/>
          <w:szCs w:val="24"/>
          <w:lang w:val="en-US"/>
        </w:rPr>
        <w:t xml:space="preserve"> Sustainable Design Assessment Report dated 6 September 2022, or any approved modifications, are to be carried out and maintained for the lifetime of the development to the satisfaction of the City of Nedlands. </w:t>
      </w:r>
    </w:p>
    <w:p w14:paraId="2AB511A2" w14:textId="77777777" w:rsidR="003A4F5F" w:rsidRDefault="003A4F5F" w:rsidP="00602A9A">
      <w:pPr>
        <w:ind w:left="710" w:right="-238" w:hanging="710"/>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7ACCDFE4" w14:textId="77777777" w:rsidR="00602A9A" w:rsidRDefault="00602A9A" w:rsidP="00602A9A">
      <w:pPr>
        <w:ind w:left="710" w:right="-238" w:hanging="710"/>
        <w:jc w:val="both"/>
        <w:rPr>
          <w:rFonts w:ascii="Arial" w:eastAsia="Arial" w:hAnsi="Arial" w:cs="Arial"/>
          <w:b/>
          <w:bCs/>
          <w:color w:val="1F3864"/>
          <w:szCs w:val="24"/>
          <w:lang w:val="en-US"/>
        </w:rPr>
      </w:pPr>
    </w:p>
    <w:p w14:paraId="35D0B80A" w14:textId="77777777" w:rsidR="00602A9A" w:rsidRDefault="00602A9A" w:rsidP="00602A9A">
      <w:pPr>
        <w:ind w:left="710" w:right="-238" w:hanging="710"/>
        <w:jc w:val="both"/>
      </w:pPr>
    </w:p>
    <w:p w14:paraId="7F724D9D" w14:textId="7C0CCC7E" w:rsidR="003A4F5F" w:rsidRPr="003A4F5F" w:rsidRDefault="001372FD" w:rsidP="00602A9A">
      <w:pPr>
        <w:ind w:left="-284" w:right="-238"/>
        <w:jc w:val="both"/>
        <w:rPr>
          <w:rFonts w:ascii="Arial" w:eastAsia="Arial" w:hAnsi="Arial" w:cs="Arial"/>
          <w:b/>
          <w:bCs/>
          <w:color w:val="1F3864"/>
          <w:szCs w:val="24"/>
          <w:lang w:val="en-US"/>
        </w:rPr>
      </w:pPr>
      <w:r>
        <w:rPr>
          <w:rFonts w:ascii="Arial" w:eastAsia="Calibri" w:hAnsi="Arial" w:cs="Arial"/>
          <w:b/>
          <w:bCs/>
          <w:noProof/>
          <w:color w:val="244061" w:themeColor="accent1" w:themeShade="80"/>
          <w:sz w:val="28"/>
          <w:szCs w:val="28"/>
          <w:lang w:val="en-US"/>
        </w:rPr>
        <mc:AlternateContent>
          <mc:Choice Requires="wps">
            <w:drawing>
              <wp:anchor distT="0" distB="0" distL="114300" distR="114300" simplePos="0" relativeHeight="251658255" behindDoc="1" locked="0" layoutInCell="1" allowOverlap="1" wp14:anchorId="22F81EAB" wp14:editId="2491430D">
                <wp:simplePos x="0" y="0"/>
                <wp:positionH relativeFrom="margin">
                  <wp:posOffset>-226695</wp:posOffset>
                </wp:positionH>
                <wp:positionV relativeFrom="paragraph">
                  <wp:posOffset>-41337</wp:posOffset>
                </wp:positionV>
                <wp:extent cx="6229814" cy="6073698"/>
                <wp:effectExtent l="0" t="0" r="19050" b="22860"/>
                <wp:wrapNone/>
                <wp:docPr id="18" name="Rectangle 18" descr="P1843#y1"/>
                <wp:cNvGraphicFramePr/>
                <a:graphic xmlns:a="http://schemas.openxmlformats.org/drawingml/2006/main">
                  <a:graphicData uri="http://schemas.microsoft.com/office/word/2010/wordprocessingShape">
                    <wps:wsp>
                      <wps:cNvSpPr/>
                      <wps:spPr>
                        <a:xfrm>
                          <a:off x="0" y="0"/>
                          <a:ext cx="6229814" cy="607369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58EB" id="Rectangle 18" o:spid="_x0000_s1026" alt="P1843#y1" style="position:absolute;margin-left:-17.85pt;margin-top:-3.25pt;width:490.55pt;height:478.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" filled="f" strokecolor="#243f60 [1604]" strokeweight="2pt">
                <w10:wrap anchorx="margin"/>
              </v:rect>
            </w:pict>
          </mc:Fallback>
        </mc:AlternateContent>
      </w:r>
      <w:r w:rsidR="003A4F5F" w:rsidRPr="003A4F5F">
        <w:rPr>
          <w:rFonts w:ascii="Arial" w:eastAsia="Arial" w:hAnsi="Arial" w:cs="Arial"/>
          <w:b/>
          <w:bCs/>
          <w:color w:val="1F3864"/>
          <w:szCs w:val="24"/>
          <w:lang w:val="en-US"/>
        </w:rPr>
        <w:t xml:space="preserve">Waste </w:t>
      </w:r>
    </w:p>
    <w:p w14:paraId="5F18711A" w14:textId="28E5341C"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47B7D008"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development shall comply with the approved Waste Management Plan date stamped 23 December 2022 to the satisfaction of the City of Nedlands. Any modification to the approved Waste Management Plan will require further approval by the City. </w:t>
      </w:r>
    </w:p>
    <w:p w14:paraId="71B497B9" w14:textId="77777777" w:rsidR="003A4F5F" w:rsidRDefault="003A4F5F" w:rsidP="00602A9A">
      <w:pPr>
        <w:ind w:right="-238"/>
        <w:jc w:val="both"/>
      </w:pPr>
      <w:r w:rsidRPr="4912DA09">
        <w:rPr>
          <w:rFonts w:ascii="Arial" w:eastAsia="Arial" w:hAnsi="Arial" w:cs="Arial"/>
          <w:b/>
          <w:bCs/>
          <w:color w:val="1F3864"/>
          <w:szCs w:val="24"/>
          <w:lang w:val="en-US"/>
        </w:rPr>
        <w:t xml:space="preserve"> </w:t>
      </w:r>
    </w:p>
    <w:p w14:paraId="382D85B9"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bin storage area shall be located and designed to meet the definition of a ‘suitable enclosure’ as defined by the City of Nedlands Health Local Law 2017. </w:t>
      </w:r>
    </w:p>
    <w:p w14:paraId="456FEB3D" w14:textId="77777777" w:rsidR="003A4F5F" w:rsidRDefault="003A4F5F" w:rsidP="00602A9A">
      <w:pPr>
        <w:ind w:left="710" w:right="-238" w:hanging="710"/>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71A0659D" w14:textId="77777777" w:rsidR="003A4F5F" w:rsidRDefault="003A4F5F" w:rsidP="00602A9A">
      <w:pPr>
        <w:ind w:left="710" w:right="-238" w:hanging="710"/>
        <w:jc w:val="both"/>
      </w:pPr>
    </w:p>
    <w:p w14:paraId="31672BCD" w14:textId="77777777" w:rsidR="003A4F5F" w:rsidRPr="003A4F5F" w:rsidRDefault="003A4F5F" w:rsidP="00602A9A">
      <w:pPr>
        <w:ind w:left="-284" w:right="-238"/>
        <w:jc w:val="both"/>
      </w:pPr>
      <w:r w:rsidRPr="003A4F5F">
        <w:rPr>
          <w:rFonts w:ascii="Arial" w:eastAsia="Arial" w:hAnsi="Arial" w:cs="Arial"/>
          <w:b/>
          <w:bCs/>
          <w:color w:val="1F3864"/>
          <w:szCs w:val="24"/>
          <w:lang w:val="en-US"/>
        </w:rPr>
        <w:t>Parking</w:t>
      </w:r>
    </w:p>
    <w:p w14:paraId="5E082360"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7941F3C9"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72326505"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125A6C87" w14:textId="11A2D042"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All car parking dimensions (including associated wheel stops and headroom clearance), </w:t>
      </w:r>
      <w:r w:rsidR="001372FD" w:rsidRPr="4912DA09">
        <w:rPr>
          <w:rFonts w:ascii="Arial" w:eastAsia="Arial" w:hAnsi="Arial" w:cs="Arial"/>
          <w:b/>
          <w:bCs/>
          <w:color w:val="1F3864"/>
          <w:szCs w:val="24"/>
          <w:lang w:val="en-US"/>
        </w:rPr>
        <w:t>maneuvering</w:t>
      </w:r>
      <w:r w:rsidRPr="4912DA09">
        <w:rPr>
          <w:rFonts w:ascii="Arial" w:eastAsia="Arial" w:hAnsi="Arial" w:cs="Arial"/>
          <w:b/>
          <w:bCs/>
          <w:color w:val="1F3864"/>
          <w:szCs w:val="24"/>
          <w:lang w:val="en-US"/>
        </w:rPr>
        <w:t xml:space="preserve"> areas, ramps, crossovers and driveways shall comply with Australian Standard 2890.1-2004 - Off-street car parking and Australian Standard 2890.6:2009 - Off-street parking for people with disabilities (where applicable) to the satisfaction of the City of Nedlands.</w:t>
      </w:r>
    </w:p>
    <w:p w14:paraId="32022653"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1785093C"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bicycle racks shall be provided and installed to the satisfaction of the City of Nedlands and maintained for the lifetime of the development. </w:t>
      </w:r>
    </w:p>
    <w:p w14:paraId="65BFF66C" w14:textId="77777777" w:rsidR="003A4F5F" w:rsidRDefault="003A4F5F" w:rsidP="00602A9A">
      <w:pPr>
        <w:ind w:left="710" w:right="-238" w:hanging="710"/>
        <w:jc w:val="both"/>
      </w:pPr>
      <w:r w:rsidRPr="4912DA09">
        <w:rPr>
          <w:rFonts w:ascii="Arial" w:eastAsia="Arial" w:hAnsi="Arial" w:cs="Arial"/>
          <w:b/>
          <w:bCs/>
          <w:color w:val="1F3864"/>
          <w:szCs w:val="24"/>
          <w:lang w:val="en-US"/>
        </w:rPr>
        <w:t xml:space="preserve"> </w:t>
      </w:r>
    </w:p>
    <w:p w14:paraId="105D6CD9" w14:textId="77777777" w:rsidR="003A4F5F" w:rsidRPr="003A4F5F" w:rsidRDefault="003A4F5F" w:rsidP="00602A9A">
      <w:pPr>
        <w:ind w:left="-284" w:right="-238"/>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Screening</w:t>
      </w:r>
    </w:p>
    <w:p w14:paraId="6B256B9D" w14:textId="77777777" w:rsidR="003A4F5F" w:rsidRPr="003A4F5F" w:rsidRDefault="003A4F5F" w:rsidP="00602A9A">
      <w:pPr>
        <w:ind w:left="-284" w:right="-23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159E5B60" w14:textId="77777777" w:rsidR="003A4F5F" w:rsidRDefault="003A4F5F" w:rsidP="00602A9A">
      <w:pPr>
        <w:pStyle w:val="ListParagraph"/>
        <w:numPr>
          <w:ilvl w:val="0"/>
          <w:numId w:val="82"/>
        </w:numPr>
        <w:ind w:left="284" w:right="-238"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all air-conditioning plant, satellite dishes, antennae and any other plant and equipment to the roof of the building shall be located or screened to the satisfaction of the City of Nedlands.</w:t>
      </w:r>
    </w:p>
    <w:p w14:paraId="2AB6759E" w14:textId="77777777" w:rsidR="003A4F5F" w:rsidRPr="005F52F2" w:rsidRDefault="003A4F5F" w:rsidP="00602A9A">
      <w:pPr>
        <w:ind w:left="-284" w:right="-238"/>
        <w:jc w:val="both"/>
        <w:rPr>
          <w:rFonts w:ascii="Arial" w:eastAsia="Calibri" w:hAnsi="Arial" w:cs="Arial"/>
          <w:b/>
          <w:bCs/>
          <w:color w:val="244061" w:themeColor="accent1" w:themeShade="80"/>
          <w:szCs w:val="24"/>
          <w:lang w:val="en-US"/>
        </w:rPr>
      </w:pPr>
    </w:p>
    <w:p w14:paraId="108D1C99" w14:textId="772436BB" w:rsidR="003A4F5F" w:rsidRPr="005F52F2" w:rsidRDefault="003A4F5F" w:rsidP="00602A9A">
      <w:pPr>
        <w:ind w:right="-238"/>
        <w:rPr>
          <w:rFonts w:ascii="Arial" w:eastAsia="Calibri" w:hAnsi="Arial" w:cs="Arial"/>
          <w:bCs/>
          <w:color w:val="244061"/>
          <w:szCs w:val="28"/>
          <w:lang w:val="en-US"/>
        </w:rPr>
      </w:pPr>
    </w:p>
    <w:p w14:paraId="5357C283" w14:textId="1A497EAB" w:rsidR="007B4D5E" w:rsidRPr="003A4F5F" w:rsidRDefault="007B4D5E" w:rsidP="00602A9A">
      <w:pPr>
        <w:ind w:left="-284" w:right="-238"/>
        <w:jc w:val="both"/>
        <w:rPr>
          <w:rFonts w:ascii="Arial" w:eastAsia="Calibri" w:hAnsi="Arial" w:cs="Arial"/>
          <w:bCs/>
          <w:color w:val="244061"/>
          <w:sz w:val="28"/>
          <w:szCs w:val="32"/>
          <w:lang w:val="en-US"/>
        </w:rPr>
      </w:pPr>
      <w:r w:rsidRPr="003A4F5F">
        <w:rPr>
          <w:rFonts w:ascii="Arial" w:eastAsia="Calibri" w:hAnsi="Arial" w:cs="Arial"/>
          <w:bCs/>
          <w:color w:val="244061"/>
          <w:sz w:val="28"/>
          <w:szCs w:val="32"/>
          <w:lang w:val="en-US"/>
        </w:rPr>
        <w:t>Recommendation</w:t>
      </w:r>
    </w:p>
    <w:p w14:paraId="68CDFA12" w14:textId="77777777" w:rsidR="007B4D5E" w:rsidRPr="003A4F5F" w:rsidRDefault="007B4D5E" w:rsidP="00602A9A">
      <w:pPr>
        <w:ind w:left="-567" w:right="-238"/>
        <w:jc w:val="both"/>
        <w:rPr>
          <w:rFonts w:ascii="Arial" w:eastAsia="Calibri" w:hAnsi="Arial" w:cs="Arial"/>
          <w:bCs/>
          <w:color w:val="244061"/>
          <w:szCs w:val="24"/>
          <w:lang w:val="en-US"/>
        </w:rPr>
      </w:pPr>
    </w:p>
    <w:p w14:paraId="40FF869D" w14:textId="77777777" w:rsidR="007B4D5E" w:rsidRPr="003A4F5F" w:rsidRDefault="007B4D5E" w:rsidP="00602A9A">
      <w:pPr>
        <w:ind w:left="-284" w:right="-238"/>
        <w:jc w:val="both"/>
        <w:rPr>
          <w:rFonts w:ascii="Arial" w:eastAsia="Calibri" w:hAnsi="Arial" w:cs="Arial"/>
          <w:bCs/>
          <w:color w:val="244061"/>
          <w:szCs w:val="24"/>
          <w:highlight w:val="yellow"/>
          <w:lang w:val="en-US"/>
        </w:rPr>
      </w:pPr>
      <w:r w:rsidRPr="003A4F5F">
        <w:rPr>
          <w:rFonts w:ascii="Arial" w:eastAsia="Calibri" w:hAnsi="Arial" w:cs="Arial"/>
          <w:bCs/>
          <w:color w:val="244061"/>
          <w:szCs w:val="24"/>
          <w:lang w:val="en-US"/>
        </w:rPr>
        <w:t>That Council, in accordance with Clause 68(2)(b) of the Deemed Provisions of the Planning and Development (Local Planning Schemes) Regulations 2015, approves the development application in accordance with the plans date stamped 16 May 2023</w:t>
      </w:r>
      <w:r w:rsidRPr="003A4F5F">
        <w:rPr>
          <w:rFonts w:ascii="Arial" w:eastAsia="Calibri" w:hAnsi="Arial" w:cs="Arial"/>
          <w:bCs/>
          <w:szCs w:val="24"/>
          <w:lang w:val="en-GB"/>
        </w:rPr>
        <w:t xml:space="preserve"> </w:t>
      </w:r>
      <w:r w:rsidRPr="003A4F5F">
        <w:rPr>
          <w:rFonts w:ascii="Arial" w:eastAsia="Calibri" w:hAnsi="Arial" w:cs="Arial"/>
          <w:bCs/>
          <w:color w:val="244061"/>
          <w:szCs w:val="24"/>
          <w:lang w:val="en-US"/>
        </w:rPr>
        <w:t>for three multiple dwellings at 23 Hillway, Nedlands, subject to the following conditions:</w:t>
      </w:r>
    </w:p>
    <w:p w14:paraId="25DC1B77" w14:textId="77777777" w:rsidR="007B4D5E" w:rsidRPr="003A4F5F" w:rsidRDefault="007B4D5E" w:rsidP="00602A9A">
      <w:pPr>
        <w:ind w:right="-238"/>
        <w:jc w:val="both"/>
        <w:rPr>
          <w:rFonts w:ascii="Arial" w:eastAsia="Calibri" w:hAnsi="Arial" w:cs="Arial"/>
          <w:bCs/>
          <w:color w:val="244061"/>
          <w:szCs w:val="24"/>
          <w:lang w:val="en-US"/>
        </w:rPr>
      </w:pPr>
    </w:p>
    <w:p w14:paraId="08166353" w14:textId="77777777" w:rsidR="007B4D5E" w:rsidRPr="003A4F5F" w:rsidRDefault="007B4D5E" w:rsidP="00602A9A">
      <w:pPr>
        <w:pStyle w:val="ListParagraph"/>
        <w:numPr>
          <w:ilvl w:val="0"/>
          <w:numId w:val="44"/>
        </w:numPr>
        <w:ind w:left="284" w:right="-238"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szCs w:val="24"/>
          <w:lang w:val="en-GB"/>
        </w:rPr>
        <w:t xml:space="preserve">This approval relates only to the development as indicated on the approved plans dated 16 May 2023. It does not relate to any other development on this lot and must substantially commence within 2 years from the date of the decision letter. </w:t>
      </w:r>
    </w:p>
    <w:p w14:paraId="5DED1861" w14:textId="77777777" w:rsidR="007B4D5E" w:rsidRPr="003A4F5F" w:rsidRDefault="007B4D5E" w:rsidP="00602A9A">
      <w:pPr>
        <w:ind w:left="426" w:right="-238"/>
        <w:contextualSpacing/>
        <w:jc w:val="both"/>
        <w:rPr>
          <w:rFonts w:ascii="Arial" w:eastAsia="Calibri" w:hAnsi="Arial" w:cs="Arial"/>
          <w:bCs/>
          <w:color w:val="244061"/>
          <w:szCs w:val="24"/>
          <w:lang w:val="en-US"/>
        </w:rPr>
      </w:pPr>
    </w:p>
    <w:p w14:paraId="4605B287" w14:textId="41A688A7" w:rsidR="4331A51E" w:rsidRPr="001372FD" w:rsidRDefault="007B4D5E" w:rsidP="00602A9A">
      <w:pPr>
        <w:pStyle w:val="ListParagraph"/>
        <w:numPr>
          <w:ilvl w:val="0"/>
          <w:numId w:val="44"/>
        </w:numPr>
        <w:ind w:left="284" w:right="-238" w:hanging="567"/>
        <w:jc w:val="both"/>
        <w:rPr>
          <w:rFonts w:ascii="Arial" w:hAnsi="Arial" w:cs="Arial"/>
          <w:bCs/>
          <w:color w:val="244061" w:themeColor="accent1" w:themeShade="80"/>
          <w:lang w:val="en-GB"/>
        </w:rPr>
      </w:pPr>
      <w:r w:rsidRPr="003A4F5F">
        <w:rPr>
          <w:rFonts w:ascii="Arial" w:hAnsi="Arial" w:cs="Arial"/>
          <w:bCs/>
          <w:color w:val="244061" w:themeColor="accent1" w:themeShade="80"/>
          <w:lang w:val="en-GB"/>
        </w:rPr>
        <w:t>All works indicated on the approved plans shall be wholly located within the lot boundaries of the subject site.</w:t>
      </w:r>
    </w:p>
    <w:p w14:paraId="045E22BE" w14:textId="77777777" w:rsidR="007B4D5E" w:rsidRPr="003A4F5F" w:rsidRDefault="007B4D5E" w:rsidP="00602A9A">
      <w:pPr>
        <w:pStyle w:val="ListParagraph"/>
        <w:numPr>
          <w:ilvl w:val="0"/>
          <w:numId w:val="44"/>
        </w:numPr>
        <w:ind w:left="284" w:right="-238"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All stormwater discharge from the development shall be contained and disposed of on-site unless otherwise approved by the City of Nedlands. </w:t>
      </w:r>
    </w:p>
    <w:p w14:paraId="2A6775F1" w14:textId="77777777" w:rsidR="007B4D5E" w:rsidRPr="003A4F5F" w:rsidRDefault="007B4D5E" w:rsidP="00602A9A">
      <w:pPr>
        <w:ind w:left="426" w:right="-238"/>
        <w:contextualSpacing/>
        <w:jc w:val="both"/>
        <w:rPr>
          <w:rFonts w:ascii="Arial" w:eastAsia="Calibri" w:hAnsi="Arial" w:cs="Arial"/>
          <w:bCs/>
          <w:color w:val="244061"/>
          <w:szCs w:val="24"/>
          <w:lang w:val="en-US"/>
        </w:rPr>
      </w:pPr>
    </w:p>
    <w:p w14:paraId="5E246AC0" w14:textId="77777777" w:rsidR="007B4D5E" w:rsidRPr="003A4F5F" w:rsidRDefault="007B4D5E" w:rsidP="00602A9A">
      <w:pPr>
        <w:ind w:left="567" w:right="-238" w:hanging="851"/>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Engineering and Design </w:t>
      </w:r>
    </w:p>
    <w:p w14:paraId="36203D8A" w14:textId="77777777" w:rsidR="007B4D5E" w:rsidRPr="003A4F5F" w:rsidRDefault="007B4D5E" w:rsidP="00602A9A">
      <w:pPr>
        <w:ind w:left="426" w:right="-238"/>
        <w:jc w:val="both"/>
        <w:rPr>
          <w:rFonts w:ascii="Arial" w:eastAsia="Calibri" w:hAnsi="Arial" w:cs="Arial"/>
          <w:bCs/>
          <w:color w:val="244061"/>
          <w:szCs w:val="24"/>
          <w:lang w:val="en-US"/>
        </w:rPr>
      </w:pPr>
    </w:p>
    <w:p w14:paraId="0DE59F4B" w14:textId="77777777" w:rsidR="007B4D5E" w:rsidRPr="003A4F5F" w:rsidRDefault="007B4D5E" w:rsidP="00602A9A">
      <w:pPr>
        <w:pStyle w:val="ListParagraph"/>
        <w:numPr>
          <w:ilvl w:val="0"/>
          <w:numId w:val="44"/>
        </w:numPr>
        <w:ind w:left="284" w:right="-238"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3D1CB0A6" w14:textId="77777777" w:rsidR="007B4D5E" w:rsidRPr="003A4F5F" w:rsidRDefault="007B4D5E" w:rsidP="00602A9A">
      <w:pPr>
        <w:ind w:left="426" w:right="-238" w:hanging="710"/>
        <w:contextualSpacing/>
        <w:jc w:val="both"/>
        <w:rPr>
          <w:rFonts w:ascii="Arial" w:eastAsia="Calibri" w:hAnsi="Arial" w:cs="Arial"/>
          <w:bCs/>
          <w:color w:val="244061"/>
          <w:szCs w:val="24"/>
          <w:lang w:val="en-US"/>
        </w:rPr>
      </w:pPr>
    </w:p>
    <w:p w14:paraId="10B1B72F" w14:textId="77777777" w:rsidR="007B4D5E" w:rsidRPr="003A4F5F" w:rsidRDefault="007B4D5E" w:rsidP="00602A9A">
      <w:pPr>
        <w:pStyle w:val="ListParagraph"/>
        <w:numPr>
          <w:ilvl w:val="0"/>
          <w:numId w:val="44"/>
        </w:numPr>
        <w:ind w:left="284" w:right="-238"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0CCD489D" w14:textId="77777777" w:rsidR="007B4D5E" w:rsidRPr="003A4F5F" w:rsidRDefault="007B4D5E" w:rsidP="00602A9A">
      <w:pPr>
        <w:ind w:left="426" w:right="-238" w:hanging="710"/>
        <w:contextualSpacing/>
        <w:jc w:val="both"/>
        <w:rPr>
          <w:rFonts w:ascii="Arial" w:eastAsia="Calibri" w:hAnsi="Arial" w:cs="Arial"/>
          <w:bCs/>
          <w:color w:val="244061"/>
          <w:szCs w:val="24"/>
          <w:lang w:val="en-US"/>
        </w:rPr>
      </w:pPr>
    </w:p>
    <w:p w14:paraId="3A676DE7" w14:textId="77777777" w:rsidR="007B4D5E" w:rsidRPr="003A4F5F" w:rsidRDefault="007B4D5E" w:rsidP="00602A9A">
      <w:pPr>
        <w:pStyle w:val="ListParagraph"/>
        <w:numPr>
          <w:ilvl w:val="0"/>
          <w:numId w:val="44"/>
        </w:numPr>
        <w:ind w:left="284" w:right="-238"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2CEFF99B" w14:textId="77777777" w:rsidR="007B4D5E" w:rsidRPr="003A4F5F" w:rsidRDefault="007B4D5E" w:rsidP="00602A9A">
      <w:pPr>
        <w:ind w:left="426" w:right="-238" w:hanging="710"/>
        <w:contextualSpacing/>
        <w:jc w:val="both"/>
        <w:rPr>
          <w:rFonts w:ascii="Arial" w:eastAsia="Calibri" w:hAnsi="Arial" w:cs="Arial"/>
          <w:bCs/>
          <w:color w:val="244061"/>
          <w:szCs w:val="24"/>
          <w:lang w:val="en-US"/>
        </w:rPr>
      </w:pPr>
    </w:p>
    <w:p w14:paraId="0D477C1D" w14:textId="03DB2556" w:rsidR="007B4D5E" w:rsidRPr="003A4F5F" w:rsidRDefault="007B4D5E" w:rsidP="00602A9A">
      <w:pPr>
        <w:ind w:left="851" w:right="-238"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a.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 xml:space="preserve">Lot 667 (No. 94) Kingsway, Nedlands </w:t>
      </w:r>
    </w:p>
    <w:p w14:paraId="0A711EFC" w14:textId="09341608" w:rsidR="007B4D5E" w:rsidRPr="003A4F5F" w:rsidRDefault="007B4D5E" w:rsidP="00602A9A">
      <w:pPr>
        <w:ind w:left="851" w:right="-238"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b.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Lot 32 (No. 92A) Kingsway, Nedlands</w:t>
      </w:r>
    </w:p>
    <w:p w14:paraId="30BE50BC" w14:textId="2E3DF6D1" w:rsidR="007B4D5E" w:rsidRPr="003A4F5F" w:rsidRDefault="007B4D5E" w:rsidP="00602A9A">
      <w:pPr>
        <w:ind w:left="851" w:right="-238"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c.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Lot 31 (No. 92) Kingsway, Nedlands</w:t>
      </w:r>
    </w:p>
    <w:p w14:paraId="102C1610" w14:textId="1A327576" w:rsidR="007B4D5E" w:rsidRPr="003A4F5F" w:rsidRDefault="007B4D5E" w:rsidP="00602A9A">
      <w:pPr>
        <w:ind w:left="851" w:right="-238"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d.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Lot 2 (No. 90) Kingsway, Nedlands</w:t>
      </w:r>
    </w:p>
    <w:p w14:paraId="06572E85" w14:textId="1CD0F8ED" w:rsidR="007B4D5E" w:rsidRPr="003A4F5F" w:rsidRDefault="007B4D5E" w:rsidP="00602A9A">
      <w:pPr>
        <w:ind w:left="851" w:right="-238"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e.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Lot 666 (No. 96) Kingsway, Nedlands</w:t>
      </w:r>
    </w:p>
    <w:p w14:paraId="59A05B76" w14:textId="77777777" w:rsidR="007B4D5E" w:rsidRPr="003A4F5F" w:rsidRDefault="007B4D5E" w:rsidP="00602A9A">
      <w:pPr>
        <w:ind w:left="284" w:right="-238" w:hanging="710"/>
        <w:jc w:val="both"/>
        <w:rPr>
          <w:rFonts w:ascii="Arial" w:eastAsia="Calibri" w:hAnsi="Arial" w:cs="Arial"/>
          <w:bCs/>
          <w:color w:val="244061"/>
          <w:szCs w:val="24"/>
          <w:lang w:val="en-US"/>
        </w:rPr>
      </w:pPr>
    </w:p>
    <w:p w14:paraId="77E1B214" w14:textId="77777777" w:rsidR="007B4D5E" w:rsidRPr="003A4F5F" w:rsidRDefault="007B4D5E" w:rsidP="00602A9A">
      <w:pPr>
        <w:ind w:left="284" w:right="-238"/>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28799EE8" w14:textId="77777777" w:rsidR="007B4D5E" w:rsidRPr="003A4F5F" w:rsidRDefault="007B4D5E" w:rsidP="00602A9A">
      <w:pPr>
        <w:ind w:right="-238" w:hanging="710"/>
        <w:jc w:val="both"/>
        <w:rPr>
          <w:rFonts w:ascii="Arial" w:eastAsia="Calibri" w:hAnsi="Arial" w:cs="Arial"/>
          <w:bCs/>
          <w:color w:val="244061"/>
          <w:szCs w:val="24"/>
          <w:lang w:val="en-US"/>
        </w:rPr>
      </w:pPr>
    </w:p>
    <w:p w14:paraId="5CD1E4A6" w14:textId="77777777" w:rsidR="007B4D5E" w:rsidRPr="003A4F5F" w:rsidRDefault="007B4D5E" w:rsidP="00602A9A">
      <w:pPr>
        <w:pStyle w:val="ListParagraph"/>
        <w:numPr>
          <w:ilvl w:val="0"/>
          <w:numId w:val="44"/>
        </w:numPr>
        <w:ind w:left="284" w:right="-238"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walls on or adjacent to lot boundaries are to be finished externally to the same standard as the rest of the development in: </w:t>
      </w:r>
    </w:p>
    <w:p w14:paraId="7B3DA13F" w14:textId="77777777" w:rsidR="007B4D5E" w:rsidRPr="003A4F5F" w:rsidRDefault="007B4D5E" w:rsidP="007B4D5E">
      <w:pPr>
        <w:ind w:left="360" w:right="-330" w:hanging="710"/>
        <w:contextualSpacing/>
        <w:jc w:val="both"/>
        <w:rPr>
          <w:rFonts w:ascii="Arial" w:eastAsia="Calibri" w:hAnsi="Arial" w:cs="Arial"/>
          <w:bCs/>
          <w:color w:val="244061"/>
          <w:szCs w:val="24"/>
          <w:lang w:val="en-US"/>
        </w:rPr>
      </w:pPr>
    </w:p>
    <w:p w14:paraId="065FF224" w14:textId="67A85DE6"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a.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 xml:space="preserve">Face brick; </w:t>
      </w:r>
    </w:p>
    <w:p w14:paraId="29D8F31F" w14:textId="41273119"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b.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 xml:space="preserve">Painted render; </w:t>
      </w:r>
    </w:p>
    <w:p w14:paraId="02F3ADE7" w14:textId="17935F2E"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c.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 xml:space="preserve">Painted brickwork; or </w:t>
      </w:r>
    </w:p>
    <w:p w14:paraId="59632EE3" w14:textId="0BB72C0D"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d.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 xml:space="preserve">Other clean finish as specified on the approved plans. </w:t>
      </w:r>
    </w:p>
    <w:p w14:paraId="4D0AAE9B" w14:textId="77777777" w:rsidR="007B4D5E" w:rsidRPr="003A4F5F" w:rsidRDefault="007B4D5E" w:rsidP="007B4D5E">
      <w:pPr>
        <w:ind w:left="426" w:right="-330"/>
        <w:jc w:val="both"/>
        <w:rPr>
          <w:rFonts w:ascii="Arial" w:eastAsia="Calibri" w:hAnsi="Arial" w:cs="Arial"/>
          <w:bCs/>
          <w:color w:val="244061"/>
          <w:szCs w:val="24"/>
          <w:lang w:val="en-US"/>
        </w:rPr>
      </w:pPr>
    </w:p>
    <w:p w14:paraId="2DD94F9E" w14:textId="77777777" w:rsidR="007B4D5E" w:rsidRPr="003A4F5F" w:rsidRDefault="007B4D5E" w:rsidP="00CE0A39">
      <w:pPr>
        <w:ind w:left="284" w:right="-330"/>
        <w:jc w:val="both"/>
        <w:rPr>
          <w:rFonts w:ascii="Arial" w:eastAsia="Calibri" w:hAnsi="Arial" w:cs="Arial"/>
          <w:bCs/>
          <w:color w:val="244061"/>
          <w:szCs w:val="24"/>
          <w:lang w:val="en-US"/>
        </w:rPr>
      </w:pPr>
      <w:r w:rsidRPr="003A4F5F">
        <w:rPr>
          <w:rFonts w:ascii="Arial" w:eastAsia="Calibri" w:hAnsi="Arial" w:cs="Arial"/>
          <w:bCs/>
          <w:color w:val="244061"/>
          <w:szCs w:val="24"/>
          <w:lang w:val="en-US"/>
        </w:rPr>
        <w:t>And are to be thereafter maintained to the satisfaction of the City of Nedlands</w:t>
      </w:r>
    </w:p>
    <w:p w14:paraId="04D03C0A" w14:textId="77777777" w:rsidR="007B4D5E" w:rsidRPr="003A4F5F" w:rsidRDefault="007B4D5E" w:rsidP="007B4D5E">
      <w:pPr>
        <w:ind w:left="426" w:right="-330" w:hanging="710"/>
        <w:jc w:val="both"/>
        <w:rPr>
          <w:rFonts w:ascii="Arial" w:eastAsia="Calibri" w:hAnsi="Arial" w:cs="Arial"/>
          <w:bCs/>
          <w:color w:val="244061"/>
          <w:szCs w:val="24"/>
          <w:lang w:val="en-US"/>
        </w:rPr>
      </w:pPr>
    </w:p>
    <w:p w14:paraId="439C04BA" w14:textId="77777777" w:rsidR="007B4D5E" w:rsidRPr="003A4F5F" w:rsidRDefault="007B4D5E" w:rsidP="007B4D5E">
      <w:pPr>
        <w:ind w:left="567" w:right="-330" w:hanging="851"/>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Landscaping </w:t>
      </w:r>
    </w:p>
    <w:p w14:paraId="536E3D25" w14:textId="77777777" w:rsidR="007B4D5E" w:rsidRPr="003A4F5F" w:rsidRDefault="007B4D5E" w:rsidP="007B4D5E">
      <w:pPr>
        <w:ind w:left="426" w:right="-330" w:hanging="710"/>
        <w:jc w:val="both"/>
        <w:rPr>
          <w:rFonts w:ascii="Arial" w:eastAsia="Calibri" w:hAnsi="Arial" w:cs="Arial"/>
          <w:bCs/>
          <w:color w:val="244061"/>
          <w:szCs w:val="24"/>
          <w:lang w:val="en-US"/>
        </w:rPr>
      </w:pPr>
    </w:p>
    <w:p w14:paraId="12F6965C" w14:textId="4D073B36" w:rsidR="007B4D5E" w:rsidRPr="001372FD" w:rsidRDefault="007B4D5E" w:rsidP="001372FD">
      <w:pPr>
        <w:pStyle w:val="ListParagraph"/>
        <w:numPr>
          <w:ilvl w:val="0"/>
          <w:numId w:val="44"/>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landscaping shall be completed in accordance with the Landscape Concept Report dated 23 December 2022 to the satisfaction of the City of Nedlands. All landscaped areas are to be maintained on an ongoing basis for the life of the development on the site to the satisfaction of the City of Nedlands. </w:t>
      </w:r>
    </w:p>
    <w:p w14:paraId="18F2F13C" w14:textId="77777777" w:rsidR="007B4D5E" w:rsidRPr="003A4F5F" w:rsidRDefault="007B4D5E" w:rsidP="003630DB">
      <w:pPr>
        <w:pStyle w:val="ListParagraph"/>
        <w:numPr>
          <w:ilvl w:val="0"/>
          <w:numId w:val="44"/>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3B1D4BE9" w14:textId="77777777" w:rsidR="007B4D5E" w:rsidRPr="003A4F5F" w:rsidRDefault="007B4D5E" w:rsidP="007B4D5E">
      <w:pPr>
        <w:ind w:left="426" w:right="-330"/>
        <w:contextualSpacing/>
        <w:jc w:val="both"/>
        <w:rPr>
          <w:rFonts w:ascii="Arial" w:eastAsia="Calibri" w:hAnsi="Arial" w:cs="Arial"/>
          <w:bCs/>
          <w:color w:val="244061"/>
          <w:szCs w:val="24"/>
          <w:lang w:val="en-US"/>
        </w:rPr>
      </w:pPr>
    </w:p>
    <w:p w14:paraId="6DF5FD90" w14:textId="77777777" w:rsidR="007B4D5E" w:rsidRPr="003A4F5F" w:rsidRDefault="007B4D5E" w:rsidP="003630DB">
      <w:pPr>
        <w:pStyle w:val="ListParagraph"/>
        <w:numPr>
          <w:ilvl w:val="0"/>
          <w:numId w:val="44"/>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all communal and private open space areas with landscaping shall include a tap connected to an adequate water supply for the purpose of irrigation. </w:t>
      </w:r>
    </w:p>
    <w:p w14:paraId="110D67F0" w14:textId="77777777" w:rsidR="007B4D5E" w:rsidRPr="003A4F5F" w:rsidRDefault="007B4D5E" w:rsidP="007B4D5E">
      <w:pPr>
        <w:ind w:left="720"/>
        <w:contextualSpacing/>
        <w:rPr>
          <w:rFonts w:ascii="Arial" w:eastAsia="Calibri" w:hAnsi="Arial" w:cs="Arial"/>
          <w:bCs/>
          <w:color w:val="244061"/>
          <w:szCs w:val="24"/>
          <w:lang w:val="en-US"/>
        </w:rPr>
      </w:pPr>
    </w:p>
    <w:p w14:paraId="4A5927F2" w14:textId="77777777" w:rsidR="007B4D5E" w:rsidRPr="003A4F5F" w:rsidRDefault="007B4D5E" w:rsidP="003630DB">
      <w:pPr>
        <w:pStyle w:val="ListParagraph"/>
        <w:numPr>
          <w:ilvl w:val="0"/>
          <w:numId w:val="44"/>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Prior to occupation, the applicant is to plant a minimum of one (1) x 30L tree located on the Hillway verge, at the expense of the applicant and to the satisfaction of the City of Nedlands.  </w:t>
      </w:r>
    </w:p>
    <w:p w14:paraId="595E4CDF"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11B7FEAD" w14:textId="77777777" w:rsidR="007B4D5E" w:rsidRPr="003A4F5F" w:rsidRDefault="007B4D5E" w:rsidP="007B4D5E">
      <w:pPr>
        <w:ind w:left="426" w:right="-330" w:hanging="710"/>
        <w:jc w:val="both"/>
        <w:rPr>
          <w:rFonts w:ascii="Arial" w:eastAsia="Calibri" w:hAnsi="Arial" w:cs="Arial"/>
          <w:bCs/>
          <w:color w:val="244061"/>
          <w:szCs w:val="24"/>
          <w:lang w:val="en-US"/>
        </w:rPr>
      </w:pPr>
      <w:r w:rsidRPr="003A4F5F">
        <w:rPr>
          <w:rFonts w:ascii="Arial" w:eastAsia="Calibri" w:hAnsi="Arial" w:cs="Arial"/>
          <w:bCs/>
          <w:color w:val="244061"/>
          <w:szCs w:val="24"/>
          <w:lang w:val="en-US"/>
        </w:rPr>
        <w:t>Acoustics and Sustainability</w:t>
      </w:r>
    </w:p>
    <w:p w14:paraId="5AB1E965" w14:textId="77777777" w:rsidR="007B4D5E" w:rsidRPr="003A4F5F" w:rsidRDefault="007B4D5E" w:rsidP="007B4D5E">
      <w:pPr>
        <w:ind w:left="426" w:right="-330" w:hanging="710"/>
        <w:jc w:val="both"/>
        <w:rPr>
          <w:rFonts w:ascii="Arial" w:eastAsia="Calibri" w:hAnsi="Arial" w:cs="Arial"/>
          <w:bCs/>
          <w:color w:val="244061"/>
          <w:szCs w:val="24"/>
          <w:lang w:val="en-US"/>
        </w:rPr>
      </w:pPr>
    </w:p>
    <w:p w14:paraId="7653AA85" w14:textId="77777777" w:rsidR="007B4D5E" w:rsidRPr="003A4F5F" w:rsidRDefault="007B4D5E" w:rsidP="003630DB">
      <w:pPr>
        <w:pStyle w:val="ListParagraph"/>
        <w:numPr>
          <w:ilvl w:val="0"/>
          <w:numId w:val="44"/>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02C1A090"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59396BAF" w14:textId="77777777" w:rsidR="007B4D5E" w:rsidRPr="003A4F5F" w:rsidRDefault="007B4D5E" w:rsidP="003630DB">
      <w:pPr>
        <w:pStyle w:val="ListParagraph"/>
        <w:numPr>
          <w:ilvl w:val="0"/>
          <w:numId w:val="44"/>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the recommendations and specifications contained within the Emergen Sustainable Design Assessment Report dated 6 September 2022, or any approved modifications, are to be carried out and maintained for the lifetime of the development to the satisfaction of the City of Nedlands. </w:t>
      </w:r>
    </w:p>
    <w:p w14:paraId="0AE4FB56"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0D8AC5CC" w14:textId="77777777" w:rsidR="007B4D5E" w:rsidRPr="003A4F5F" w:rsidRDefault="007B4D5E" w:rsidP="007B4D5E">
      <w:pPr>
        <w:ind w:left="426" w:right="-330" w:hanging="710"/>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Waste </w:t>
      </w:r>
    </w:p>
    <w:p w14:paraId="1FD2D563" w14:textId="77777777" w:rsidR="007B4D5E" w:rsidRPr="003A4F5F" w:rsidRDefault="007B4D5E" w:rsidP="007B4D5E">
      <w:pPr>
        <w:ind w:left="426" w:right="-330" w:hanging="710"/>
        <w:jc w:val="both"/>
        <w:rPr>
          <w:rFonts w:ascii="Arial" w:eastAsia="Calibri" w:hAnsi="Arial" w:cs="Arial"/>
          <w:bCs/>
          <w:color w:val="244061"/>
          <w:szCs w:val="24"/>
          <w:lang w:val="en-US"/>
        </w:rPr>
      </w:pPr>
    </w:p>
    <w:p w14:paraId="76510C3B" w14:textId="77777777" w:rsidR="007B4D5E" w:rsidRPr="003A4F5F" w:rsidRDefault="007B4D5E" w:rsidP="003630DB">
      <w:pPr>
        <w:pStyle w:val="ListParagraph"/>
        <w:numPr>
          <w:ilvl w:val="0"/>
          <w:numId w:val="44"/>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The development shall comply with the approved Waste Management Plan date stamped 23 December 2022 to the satisfaction of the City of Nedlands. Any modification to the approved Waste Management Plan will require further approval by the City. </w:t>
      </w:r>
    </w:p>
    <w:p w14:paraId="1E4F2866" w14:textId="77777777" w:rsidR="007B4D5E" w:rsidRPr="003A4F5F" w:rsidRDefault="007B4D5E" w:rsidP="007B4D5E">
      <w:pPr>
        <w:ind w:left="426" w:right="-330"/>
        <w:contextualSpacing/>
        <w:jc w:val="both"/>
        <w:rPr>
          <w:rFonts w:ascii="Arial" w:eastAsia="Calibri" w:hAnsi="Arial" w:cs="Arial"/>
          <w:bCs/>
          <w:color w:val="244061"/>
          <w:szCs w:val="24"/>
          <w:lang w:val="en-US"/>
        </w:rPr>
      </w:pPr>
    </w:p>
    <w:p w14:paraId="5DCD995C" w14:textId="77777777" w:rsidR="007B4D5E" w:rsidRPr="003A4F5F" w:rsidRDefault="007B4D5E" w:rsidP="003630DB">
      <w:pPr>
        <w:pStyle w:val="ListParagraph"/>
        <w:numPr>
          <w:ilvl w:val="0"/>
          <w:numId w:val="44"/>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the issue of a Building Permit, the bin storage area shall be located and designed to meet the definition of a ‘suitable enclosure’ as defined by the City of Nedlands Health Local Law 2017. </w:t>
      </w:r>
    </w:p>
    <w:p w14:paraId="33814320"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00F90143"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r w:rsidRPr="003A4F5F">
        <w:rPr>
          <w:rFonts w:ascii="Arial" w:eastAsia="Calibri" w:hAnsi="Arial" w:cs="Arial"/>
          <w:bCs/>
          <w:color w:val="244061"/>
          <w:szCs w:val="24"/>
          <w:lang w:val="en-US"/>
        </w:rPr>
        <w:t>Parking</w:t>
      </w:r>
    </w:p>
    <w:p w14:paraId="6BB22AA0"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2D1A1A50" w14:textId="77777777" w:rsidR="007B4D5E" w:rsidRPr="003A4F5F" w:rsidRDefault="007B4D5E" w:rsidP="003630DB">
      <w:pPr>
        <w:pStyle w:val="ListParagraph"/>
        <w:numPr>
          <w:ilvl w:val="0"/>
          <w:numId w:val="44"/>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5D703A84"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3581B06C" w14:textId="77777777" w:rsidR="007B4D5E" w:rsidRPr="003A4F5F" w:rsidRDefault="007B4D5E" w:rsidP="003630DB">
      <w:pPr>
        <w:pStyle w:val="ListParagraph"/>
        <w:numPr>
          <w:ilvl w:val="0"/>
          <w:numId w:val="44"/>
        </w:numPr>
        <w:ind w:left="284" w:right="-330" w:hanging="567"/>
        <w:jc w:val="both"/>
        <w:rPr>
          <w:rFonts w:ascii="Arial" w:hAnsi="Arial" w:cs="Arial"/>
          <w:bCs/>
          <w:color w:val="244061" w:themeColor="accent1" w:themeShade="80"/>
          <w:lang w:val="en-GB"/>
        </w:rPr>
      </w:pPr>
      <w:r w:rsidRPr="003A4F5F">
        <w:rPr>
          <w:rFonts w:ascii="Arial" w:hAnsi="Arial" w:cs="Arial"/>
          <w:bCs/>
          <w:color w:val="244061" w:themeColor="accent1" w:themeShade="80"/>
          <w:lang w:val="en-GB"/>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3229321D" w14:textId="0DA7D129" w:rsidR="4331A51E" w:rsidRPr="003A4F5F" w:rsidRDefault="4331A51E" w:rsidP="4331A51E">
      <w:pPr>
        <w:ind w:right="-330"/>
        <w:jc w:val="both"/>
        <w:rPr>
          <w:rFonts w:ascii="Arial" w:hAnsi="Arial" w:cs="Arial"/>
          <w:bCs/>
          <w:color w:val="244061" w:themeColor="accent1" w:themeShade="80"/>
          <w:szCs w:val="24"/>
          <w:lang w:val="en-GB"/>
        </w:rPr>
      </w:pPr>
    </w:p>
    <w:p w14:paraId="610C975E" w14:textId="57A119D5" w:rsidR="1793FE96" w:rsidRPr="003A4F5F" w:rsidRDefault="1793FE96" w:rsidP="003630DB">
      <w:pPr>
        <w:pStyle w:val="ListParagraph"/>
        <w:numPr>
          <w:ilvl w:val="0"/>
          <w:numId w:val="44"/>
        </w:numPr>
        <w:ind w:left="284" w:right="-330" w:hanging="567"/>
        <w:jc w:val="both"/>
        <w:rPr>
          <w:rFonts w:ascii="Arial" w:hAnsi="Arial" w:cs="Arial"/>
          <w:bCs/>
          <w:color w:val="244061" w:themeColor="accent1" w:themeShade="80"/>
          <w:lang w:val="en-GB"/>
        </w:rPr>
      </w:pPr>
      <w:r w:rsidRPr="003A4F5F">
        <w:rPr>
          <w:rFonts w:ascii="Arial" w:hAnsi="Arial" w:cs="Arial"/>
          <w:bCs/>
          <w:color w:val="244061" w:themeColor="accent1" w:themeShade="80"/>
          <w:lang w:val="en-GB"/>
        </w:rPr>
        <w:t xml:space="preserve">Prior to the issue of a </w:t>
      </w:r>
      <w:r w:rsidR="54C1324D" w:rsidRPr="003A4F5F">
        <w:rPr>
          <w:rFonts w:ascii="Arial" w:hAnsi="Arial" w:cs="Arial"/>
          <w:bCs/>
          <w:color w:val="244061" w:themeColor="accent1" w:themeShade="80"/>
          <w:lang w:val="en-GB"/>
        </w:rPr>
        <w:t>b</w:t>
      </w:r>
      <w:r w:rsidRPr="003A4F5F">
        <w:rPr>
          <w:rFonts w:ascii="Arial" w:hAnsi="Arial" w:cs="Arial"/>
          <w:bCs/>
          <w:color w:val="244061" w:themeColor="accent1" w:themeShade="80"/>
          <w:lang w:val="en-GB"/>
        </w:rPr>
        <w:t xml:space="preserve">uilding </w:t>
      </w:r>
      <w:r w:rsidR="04D56754" w:rsidRPr="003A4F5F">
        <w:rPr>
          <w:rFonts w:ascii="Arial" w:hAnsi="Arial" w:cs="Arial"/>
          <w:bCs/>
          <w:color w:val="244061" w:themeColor="accent1" w:themeShade="80"/>
          <w:lang w:val="en-GB"/>
        </w:rPr>
        <w:t>p</w:t>
      </w:r>
      <w:r w:rsidRPr="003A4F5F">
        <w:rPr>
          <w:rFonts w:ascii="Arial" w:hAnsi="Arial" w:cs="Arial"/>
          <w:bCs/>
          <w:color w:val="244061" w:themeColor="accent1" w:themeShade="80"/>
          <w:lang w:val="en-GB"/>
        </w:rPr>
        <w:t>ermit</w:t>
      </w:r>
      <w:r w:rsidR="77BF9863" w:rsidRPr="003A4F5F">
        <w:rPr>
          <w:rFonts w:ascii="Arial" w:hAnsi="Arial" w:cs="Arial"/>
          <w:bCs/>
          <w:color w:val="244061" w:themeColor="accent1" w:themeShade="80"/>
          <w:lang w:val="en-GB"/>
        </w:rPr>
        <w:t>,</w:t>
      </w:r>
      <w:r w:rsidRPr="003A4F5F">
        <w:rPr>
          <w:rFonts w:ascii="Arial" w:hAnsi="Arial" w:cs="Arial"/>
          <w:bCs/>
          <w:color w:val="244061" w:themeColor="accent1" w:themeShade="80"/>
          <w:lang w:val="en-GB"/>
        </w:rPr>
        <w:t xml:space="preserve"> plans detailing a long section through the proposed crossover shall demonstrate the prevention of stormwater from the street entering the property to the satisfaction of the City of Nedlands.</w:t>
      </w:r>
    </w:p>
    <w:p w14:paraId="63393551" w14:textId="2B43BA9C" w:rsidR="4331A51E" w:rsidRPr="003A4F5F" w:rsidRDefault="4331A51E" w:rsidP="4331A51E">
      <w:pPr>
        <w:ind w:right="-330"/>
        <w:jc w:val="both"/>
        <w:rPr>
          <w:rFonts w:ascii="Arial" w:hAnsi="Arial" w:cs="Arial"/>
          <w:bCs/>
          <w:color w:val="244061" w:themeColor="accent1" w:themeShade="80"/>
          <w:szCs w:val="24"/>
          <w:lang w:val="en-GB"/>
        </w:rPr>
      </w:pPr>
    </w:p>
    <w:p w14:paraId="10D8D0B3" w14:textId="5A4E2B7D" w:rsidR="005F52F2" w:rsidRPr="001372FD" w:rsidRDefault="007B4D5E" w:rsidP="000B43A7">
      <w:pPr>
        <w:pStyle w:val="ListParagraph"/>
        <w:numPr>
          <w:ilvl w:val="0"/>
          <w:numId w:val="44"/>
        </w:numPr>
        <w:ind w:left="426" w:right="-330" w:hanging="710"/>
        <w:jc w:val="both"/>
        <w:rPr>
          <w:rFonts w:ascii="Arial" w:eastAsia="Calibri" w:hAnsi="Arial" w:cs="Arial"/>
          <w:bCs/>
          <w:color w:val="244061"/>
          <w:szCs w:val="24"/>
          <w:lang w:val="en-US"/>
        </w:rPr>
      </w:pPr>
      <w:r w:rsidRPr="001372FD">
        <w:rPr>
          <w:rFonts w:ascii="Arial" w:hAnsi="Arial" w:cs="Arial"/>
          <w:bCs/>
          <w:color w:val="244061" w:themeColor="accent1" w:themeShade="80"/>
          <w:lang w:val="en-GB"/>
        </w:rPr>
        <w:t xml:space="preserve">Prior to occupation, all bicycle racks shall be provided and installed to the satisfaction of the City of Nedlands and maintained for the lifetime of the development. </w:t>
      </w:r>
    </w:p>
    <w:p w14:paraId="51CF28AC" w14:textId="77777777" w:rsidR="005F52F2" w:rsidRPr="003A4F5F" w:rsidRDefault="005F52F2" w:rsidP="007B4D5E">
      <w:pPr>
        <w:ind w:left="426" w:right="-330" w:hanging="710"/>
        <w:contextualSpacing/>
        <w:jc w:val="both"/>
        <w:rPr>
          <w:rFonts w:ascii="Arial" w:eastAsia="Calibri" w:hAnsi="Arial" w:cs="Arial"/>
          <w:bCs/>
          <w:color w:val="244061"/>
          <w:szCs w:val="24"/>
          <w:lang w:val="en-US"/>
        </w:rPr>
      </w:pPr>
    </w:p>
    <w:p w14:paraId="3B28E8D3" w14:textId="77777777" w:rsidR="007B4D5E" w:rsidRPr="003A4F5F" w:rsidRDefault="007B4D5E" w:rsidP="007B4D5E">
      <w:pPr>
        <w:ind w:left="426" w:right="-330" w:hanging="710"/>
        <w:jc w:val="both"/>
        <w:rPr>
          <w:rFonts w:ascii="Arial" w:eastAsia="Calibri" w:hAnsi="Arial" w:cs="Arial"/>
          <w:bCs/>
          <w:color w:val="244061"/>
          <w:szCs w:val="24"/>
          <w:lang w:val="en-US"/>
        </w:rPr>
      </w:pPr>
      <w:r w:rsidRPr="003A4F5F">
        <w:rPr>
          <w:rFonts w:ascii="Arial" w:eastAsia="Calibri" w:hAnsi="Arial" w:cs="Arial"/>
          <w:bCs/>
          <w:color w:val="244061"/>
          <w:szCs w:val="24"/>
          <w:lang w:val="en-US"/>
        </w:rPr>
        <w:t>Screening</w:t>
      </w:r>
    </w:p>
    <w:p w14:paraId="2B78B926" w14:textId="77777777" w:rsidR="007B4D5E" w:rsidRPr="003A4F5F" w:rsidRDefault="007B4D5E" w:rsidP="007B4D5E">
      <w:pPr>
        <w:ind w:left="-283" w:right="-330"/>
        <w:jc w:val="both"/>
        <w:rPr>
          <w:rFonts w:ascii="Arial" w:hAnsi="Arial" w:cs="Arial"/>
          <w:bCs/>
          <w:color w:val="244061" w:themeColor="accent1" w:themeShade="80"/>
          <w:szCs w:val="24"/>
          <w:lang w:val="en-GB"/>
        </w:rPr>
      </w:pPr>
    </w:p>
    <w:p w14:paraId="5163C01E" w14:textId="77777777" w:rsidR="007B4D5E" w:rsidRPr="003A4F5F" w:rsidRDefault="007B4D5E" w:rsidP="003630DB">
      <w:pPr>
        <w:pStyle w:val="ListParagraph"/>
        <w:numPr>
          <w:ilvl w:val="0"/>
          <w:numId w:val="44"/>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all air-conditioning plant, satellite dishes, antennae and any other plant and equipment to the roof of the building shall be located or screened to the satisfaction of the City of Nedlands. </w:t>
      </w:r>
    </w:p>
    <w:p w14:paraId="7ACE2C84" w14:textId="77777777" w:rsidR="007B4D5E" w:rsidRDefault="007B4D5E" w:rsidP="007B4D5E">
      <w:pPr>
        <w:ind w:left="-284" w:right="-330"/>
        <w:jc w:val="both"/>
        <w:rPr>
          <w:rFonts w:ascii="Arial" w:eastAsia="Calibri" w:hAnsi="Arial" w:cs="Arial"/>
          <w:b/>
          <w:color w:val="244061"/>
          <w:szCs w:val="24"/>
          <w:lang w:val="en-US"/>
        </w:rPr>
      </w:pPr>
    </w:p>
    <w:p w14:paraId="7AE86B1F" w14:textId="77777777" w:rsidR="0018707E" w:rsidRDefault="0018707E" w:rsidP="007B4D5E">
      <w:pPr>
        <w:ind w:left="-284" w:right="-330"/>
        <w:jc w:val="both"/>
        <w:rPr>
          <w:rFonts w:ascii="Arial" w:eastAsia="Calibri" w:hAnsi="Arial" w:cs="Arial"/>
          <w:b/>
          <w:color w:val="244061"/>
          <w:szCs w:val="24"/>
          <w:lang w:val="en-US"/>
        </w:rPr>
      </w:pPr>
    </w:p>
    <w:p w14:paraId="406F6539" w14:textId="77777777" w:rsidR="0018707E" w:rsidRPr="00EF765E" w:rsidRDefault="0018707E" w:rsidP="0018707E">
      <w:pPr>
        <w:ind w:left="-284" w:right="-330"/>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Purpose</w:t>
      </w:r>
    </w:p>
    <w:p w14:paraId="0C8B0CC8" w14:textId="77777777" w:rsidR="0018707E" w:rsidRPr="00EF765E" w:rsidRDefault="0018707E" w:rsidP="0018707E">
      <w:pPr>
        <w:ind w:left="-567" w:right="-330"/>
        <w:jc w:val="both"/>
        <w:rPr>
          <w:rFonts w:ascii="Arial" w:eastAsia="Calibri" w:hAnsi="Arial" w:cs="Arial"/>
          <w:b/>
          <w:szCs w:val="24"/>
          <w:lang w:val="en-US"/>
        </w:rPr>
      </w:pPr>
    </w:p>
    <w:p w14:paraId="4D761CA9" w14:textId="77777777" w:rsidR="0018707E" w:rsidRPr="00EF765E" w:rsidRDefault="0018707E" w:rsidP="0018707E">
      <w:pPr>
        <w:ind w:left="-285" w:right="-330"/>
        <w:jc w:val="both"/>
        <w:textAlignment w:val="baseline"/>
        <w:rPr>
          <w:rFonts w:ascii="Arial" w:hAnsi="Arial" w:cs="Arial"/>
          <w:szCs w:val="24"/>
          <w:lang w:eastAsia="en-AU"/>
        </w:rPr>
      </w:pPr>
      <w:r w:rsidRPr="00EF765E">
        <w:rPr>
          <w:rFonts w:ascii="Arial" w:hAnsi="Arial" w:cs="Arial"/>
          <w:szCs w:val="24"/>
          <w:lang w:val="en-US" w:eastAsia="en-AU"/>
        </w:rPr>
        <w:t>The purpose of this report is for Council to consider a development application for three multiple dwellings at 23 Hillway, Nedlands. This application is being presented to Council as the proposal received objections within the consultation period. The matters below have been identified as key considerations for the determination of this application.</w:t>
      </w:r>
      <w:r w:rsidRPr="00EF765E">
        <w:rPr>
          <w:rFonts w:ascii="Arial" w:hAnsi="Arial" w:cs="Arial"/>
          <w:szCs w:val="24"/>
          <w:lang w:eastAsia="en-AU"/>
        </w:rPr>
        <w:t> </w:t>
      </w:r>
    </w:p>
    <w:p w14:paraId="47366E97" w14:textId="77777777" w:rsidR="0018707E" w:rsidRPr="00EF765E" w:rsidRDefault="0018707E" w:rsidP="0018707E">
      <w:pPr>
        <w:ind w:left="-285" w:right="-330"/>
        <w:jc w:val="both"/>
        <w:textAlignment w:val="baseline"/>
        <w:rPr>
          <w:rFonts w:ascii="Arial" w:hAnsi="Arial" w:cs="Arial"/>
          <w:sz w:val="18"/>
          <w:szCs w:val="18"/>
          <w:lang w:eastAsia="en-AU"/>
        </w:rPr>
      </w:pPr>
    </w:p>
    <w:p w14:paraId="0E3D5F9D" w14:textId="77777777" w:rsidR="0018707E" w:rsidRPr="00EF765E" w:rsidRDefault="0018707E" w:rsidP="003630DB">
      <w:pPr>
        <w:numPr>
          <w:ilvl w:val="0"/>
          <w:numId w:val="42"/>
        </w:numPr>
        <w:ind w:left="142"/>
        <w:jc w:val="both"/>
        <w:textAlignment w:val="baseline"/>
        <w:rPr>
          <w:rFonts w:ascii="Arial" w:hAnsi="Arial" w:cs="Arial"/>
          <w:szCs w:val="24"/>
          <w:lang w:eastAsia="en-AU"/>
        </w:rPr>
      </w:pPr>
      <w:r w:rsidRPr="00EF765E">
        <w:rPr>
          <w:rFonts w:ascii="Arial" w:hAnsi="Arial" w:cs="Arial"/>
          <w:szCs w:val="24"/>
          <w:lang w:eastAsia="en-AU"/>
        </w:rPr>
        <w:t>Building Height</w:t>
      </w:r>
    </w:p>
    <w:p w14:paraId="6389CBD2" w14:textId="77777777" w:rsidR="0018707E" w:rsidRPr="00EF765E" w:rsidRDefault="0018707E" w:rsidP="003630DB">
      <w:pPr>
        <w:numPr>
          <w:ilvl w:val="0"/>
          <w:numId w:val="42"/>
        </w:numPr>
        <w:ind w:left="142"/>
        <w:jc w:val="both"/>
        <w:textAlignment w:val="baseline"/>
        <w:rPr>
          <w:rFonts w:ascii="Arial" w:hAnsi="Arial" w:cs="Arial"/>
          <w:szCs w:val="24"/>
          <w:lang w:eastAsia="en-AU"/>
        </w:rPr>
      </w:pPr>
      <w:r w:rsidRPr="00EF765E">
        <w:rPr>
          <w:rFonts w:ascii="Arial" w:hAnsi="Arial" w:cs="Arial"/>
          <w:szCs w:val="24"/>
          <w:lang w:val="en-US" w:eastAsia="en-AU"/>
        </w:rPr>
        <w:t>Street Setbacks</w:t>
      </w:r>
      <w:r w:rsidRPr="00EF765E">
        <w:rPr>
          <w:rFonts w:ascii="Arial" w:hAnsi="Arial" w:cs="Arial"/>
          <w:szCs w:val="24"/>
          <w:lang w:eastAsia="en-AU"/>
        </w:rPr>
        <w:t> </w:t>
      </w:r>
    </w:p>
    <w:p w14:paraId="385D2390" w14:textId="77777777" w:rsidR="0018707E" w:rsidRPr="00EF765E" w:rsidRDefault="0018707E" w:rsidP="003630DB">
      <w:pPr>
        <w:numPr>
          <w:ilvl w:val="0"/>
          <w:numId w:val="42"/>
        </w:numPr>
        <w:ind w:left="142"/>
        <w:jc w:val="both"/>
        <w:textAlignment w:val="baseline"/>
        <w:rPr>
          <w:rFonts w:ascii="Arial" w:hAnsi="Arial" w:cs="Arial"/>
          <w:szCs w:val="24"/>
          <w:lang w:eastAsia="en-AU"/>
        </w:rPr>
      </w:pPr>
      <w:r w:rsidRPr="00EF765E">
        <w:rPr>
          <w:rFonts w:ascii="Arial" w:hAnsi="Arial" w:cs="Arial"/>
          <w:szCs w:val="24"/>
          <w:lang w:eastAsia="en-AU"/>
        </w:rPr>
        <w:t>Side and Rear Setbacks</w:t>
      </w:r>
    </w:p>
    <w:p w14:paraId="682A10D8" w14:textId="77777777" w:rsidR="0018707E" w:rsidRPr="00EF765E" w:rsidRDefault="0018707E" w:rsidP="003630DB">
      <w:pPr>
        <w:numPr>
          <w:ilvl w:val="0"/>
          <w:numId w:val="42"/>
        </w:numPr>
        <w:tabs>
          <w:tab w:val="num" w:pos="851"/>
        </w:tabs>
        <w:ind w:left="142" w:right="-330"/>
        <w:contextualSpacing/>
        <w:jc w:val="both"/>
        <w:rPr>
          <w:rFonts w:ascii="Arial" w:eastAsia="Calibri" w:hAnsi="Arial" w:cs="Arial"/>
          <w:lang w:val="en-US"/>
        </w:rPr>
      </w:pPr>
      <w:r w:rsidRPr="00EF765E">
        <w:rPr>
          <w:rFonts w:ascii="Arial" w:eastAsia="Calibri" w:hAnsi="Arial" w:cs="Arial"/>
          <w:lang w:val="en-US"/>
        </w:rPr>
        <w:t>Building Separation</w:t>
      </w:r>
    </w:p>
    <w:p w14:paraId="07757753" w14:textId="77777777" w:rsidR="0018707E" w:rsidRDefault="0018707E" w:rsidP="007B4D5E">
      <w:pPr>
        <w:ind w:left="-284" w:right="-330"/>
        <w:jc w:val="both"/>
        <w:rPr>
          <w:rFonts w:ascii="Arial" w:eastAsia="Calibri" w:hAnsi="Arial" w:cs="Arial"/>
          <w:b/>
          <w:color w:val="244061"/>
          <w:szCs w:val="24"/>
          <w:lang w:val="en-US"/>
        </w:rPr>
      </w:pPr>
    </w:p>
    <w:p w14:paraId="528EBA30" w14:textId="77777777" w:rsidR="007B4D5E" w:rsidRPr="00EF765E" w:rsidRDefault="007B4D5E" w:rsidP="007B4D5E">
      <w:pPr>
        <w:ind w:left="-284" w:right="-330"/>
        <w:jc w:val="both"/>
        <w:rPr>
          <w:rFonts w:ascii="Arial" w:eastAsia="Calibri" w:hAnsi="Arial" w:cs="Arial"/>
          <w:b/>
          <w:color w:val="244061"/>
          <w:szCs w:val="24"/>
          <w:lang w:val="en-US"/>
        </w:rPr>
      </w:pPr>
    </w:p>
    <w:p w14:paraId="4889B58E" w14:textId="77777777" w:rsidR="007B4D5E" w:rsidRPr="00EF765E" w:rsidRDefault="007B4D5E" w:rsidP="007B4D5E">
      <w:pPr>
        <w:ind w:left="-284" w:right="-330"/>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Voting Requirement</w:t>
      </w:r>
    </w:p>
    <w:p w14:paraId="6606D490" w14:textId="77777777" w:rsidR="007B4D5E" w:rsidRPr="00EF765E" w:rsidRDefault="007B4D5E" w:rsidP="007B4D5E">
      <w:pPr>
        <w:ind w:left="-284" w:right="-330"/>
        <w:jc w:val="both"/>
        <w:rPr>
          <w:rFonts w:ascii="Arial" w:eastAsia="Calibri" w:hAnsi="Arial" w:cs="Arial"/>
          <w:color w:val="000000"/>
          <w:szCs w:val="24"/>
          <w:lang w:val="en-GB"/>
        </w:rPr>
      </w:pPr>
    </w:p>
    <w:p w14:paraId="2F157932" w14:textId="77777777" w:rsidR="007B4D5E" w:rsidRPr="00EF765E" w:rsidRDefault="007B4D5E" w:rsidP="007B4D5E">
      <w:pPr>
        <w:ind w:left="-284" w:right="-330"/>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Simple Majority. </w:t>
      </w:r>
    </w:p>
    <w:p w14:paraId="65D747AE" w14:textId="77777777" w:rsidR="007B4D5E" w:rsidRPr="00EF765E" w:rsidRDefault="007B4D5E" w:rsidP="007B4D5E">
      <w:pPr>
        <w:ind w:left="-284" w:right="-330"/>
        <w:jc w:val="both"/>
        <w:rPr>
          <w:rFonts w:ascii="Arial" w:eastAsia="Calibri" w:hAnsi="Arial" w:cs="Arial"/>
          <w:bCs/>
          <w:szCs w:val="24"/>
          <w:lang w:val="en-US"/>
        </w:rPr>
      </w:pPr>
    </w:p>
    <w:p w14:paraId="0EE5DA38" w14:textId="77777777" w:rsidR="007B4D5E" w:rsidRPr="00EF765E" w:rsidRDefault="007B4D5E" w:rsidP="007B4D5E">
      <w:pPr>
        <w:ind w:left="-284" w:right="-330"/>
        <w:jc w:val="both"/>
        <w:rPr>
          <w:rFonts w:ascii="Arial" w:eastAsia="Calibri" w:hAnsi="Arial" w:cs="Arial"/>
          <w:bCs/>
          <w:szCs w:val="24"/>
          <w:lang w:val="en-US"/>
        </w:rPr>
      </w:pPr>
      <w:r w:rsidRPr="00EF765E">
        <w:rPr>
          <w:rFonts w:ascii="Arial" w:eastAsia="Calibri" w:hAnsi="Arial" w:cs="Arial"/>
          <w:bCs/>
          <w:szCs w:val="24"/>
          <w:lang w:val="en-US"/>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2F1616D" w14:textId="77777777" w:rsidR="007B4D5E" w:rsidRPr="00EF765E" w:rsidRDefault="007B4D5E" w:rsidP="007B4D5E">
      <w:pPr>
        <w:ind w:left="-284" w:right="-330"/>
        <w:jc w:val="both"/>
        <w:rPr>
          <w:rFonts w:ascii="Arial" w:eastAsia="Calibri" w:hAnsi="Arial" w:cs="Arial"/>
          <w:bCs/>
          <w:szCs w:val="24"/>
          <w:lang w:val="en-US"/>
        </w:rPr>
      </w:pPr>
    </w:p>
    <w:p w14:paraId="2133463A" w14:textId="77777777" w:rsidR="007B4D5E" w:rsidRDefault="007B4D5E" w:rsidP="007B4D5E">
      <w:pPr>
        <w:ind w:left="-284" w:right="-330"/>
        <w:jc w:val="both"/>
        <w:rPr>
          <w:rFonts w:ascii="Arial" w:eastAsia="Calibri" w:hAnsi="Arial" w:cs="Arial"/>
          <w:bCs/>
          <w:szCs w:val="24"/>
          <w:lang w:val="en-US"/>
        </w:rPr>
      </w:pPr>
      <w:r w:rsidRPr="00EF765E">
        <w:rPr>
          <w:rFonts w:ascii="Arial" w:eastAsia="Calibri" w:hAnsi="Arial" w:cs="Arial"/>
          <w:bCs/>
          <w:szCs w:val="24"/>
          <w:lang w:val="en-US"/>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4719D851" w14:textId="77777777" w:rsidR="007B4D5E" w:rsidRPr="00EF765E" w:rsidRDefault="007B4D5E" w:rsidP="007B4D5E">
      <w:pPr>
        <w:ind w:left="-284" w:right="-330"/>
        <w:jc w:val="both"/>
        <w:rPr>
          <w:rFonts w:ascii="Arial" w:eastAsia="Calibri" w:hAnsi="Arial" w:cs="Arial"/>
          <w:bCs/>
          <w:szCs w:val="24"/>
          <w:lang w:val="en-US"/>
        </w:rPr>
      </w:pPr>
    </w:p>
    <w:p w14:paraId="458C6C93" w14:textId="77777777" w:rsidR="007B4D5E" w:rsidRPr="00EF765E" w:rsidRDefault="007B4D5E" w:rsidP="007B4D5E">
      <w:pPr>
        <w:ind w:left="-284" w:right="-330"/>
        <w:jc w:val="both"/>
        <w:rPr>
          <w:rFonts w:ascii="Arial" w:eastAsia="Calibri" w:hAnsi="Arial" w:cs="Arial"/>
          <w:b/>
          <w:sz w:val="28"/>
          <w:szCs w:val="32"/>
          <w:lang w:val="en-US"/>
        </w:rPr>
      </w:pPr>
      <w:r w:rsidRPr="00EF765E">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372E1261" w14:textId="77777777" w:rsidR="007B4D5E" w:rsidRDefault="007B4D5E" w:rsidP="007B4D5E">
      <w:pPr>
        <w:ind w:left="-284" w:right="-330"/>
        <w:jc w:val="both"/>
        <w:rPr>
          <w:rFonts w:ascii="Arial" w:eastAsia="Calibri" w:hAnsi="Arial" w:cs="Arial"/>
          <w:bCs/>
          <w:szCs w:val="24"/>
          <w:lang w:val="en-US"/>
        </w:rPr>
      </w:pPr>
    </w:p>
    <w:p w14:paraId="7D83D7F2" w14:textId="77777777" w:rsidR="007B4D5E" w:rsidRPr="00EF765E" w:rsidRDefault="007B4D5E" w:rsidP="007B4D5E">
      <w:pPr>
        <w:ind w:left="-284" w:right="-330"/>
        <w:jc w:val="both"/>
        <w:rPr>
          <w:rFonts w:ascii="Arial" w:eastAsia="Calibri" w:hAnsi="Arial" w:cs="Arial"/>
          <w:bCs/>
          <w:szCs w:val="24"/>
          <w:lang w:val="en-US"/>
        </w:rPr>
      </w:pPr>
    </w:p>
    <w:p w14:paraId="3397D0A1" w14:textId="77777777" w:rsidR="001372FD" w:rsidRDefault="001372FD" w:rsidP="007B4D5E">
      <w:pPr>
        <w:ind w:left="-284" w:right="-330"/>
        <w:jc w:val="both"/>
        <w:rPr>
          <w:rFonts w:ascii="Arial" w:eastAsia="Calibri" w:hAnsi="Arial" w:cs="Arial"/>
          <w:b/>
          <w:color w:val="244061"/>
          <w:sz w:val="28"/>
          <w:szCs w:val="32"/>
          <w:lang w:val="en-US"/>
        </w:rPr>
      </w:pPr>
    </w:p>
    <w:p w14:paraId="3802713F" w14:textId="77777777" w:rsidR="001372FD" w:rsidRDefault="001372FD" w:rsidP="007B4D5E">
      <w:pPr>
        <w:ind w:left="-284" w:right="-330"/>
        <w:jc w:val="both"/>
        <w:rPr>
          <w:rFonts w:ascii="Arial" w:eastAsia="Calibri" w:hAnsi="Arial" w:cs="Arial"/>
          <w:b/>
          <w:color w:val="244061"/>
          <w:sz w:val="28"/>
          <w:szCs w:val="32"/>
          <w:lang w:val="en-US"/>
        </w:rPr>
      </w:pPr>
    </w:p>
    <w:p w14:paraId="46004E68" w14:textId="622B73B2" w:rsidR="007B4D5E" w:rsidRPr="00EF765E" w:rsidRDefault="007B4D5E" w:rsidP="007B4D5E">
      <w:pPr>
        <w:ind w:left="-284" w:right="-330"/>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 xml:space="preserve">Background </w:t>
      </w:r>
    </w:p>
    <w:p w14:paraId="14CCD06A" w14:textId="77777777" w:rsidR="007B4D5E" w:rsidRPr="00EF765E" w:rsidRDefault="007B4D5E" w:rsidP="007B4D5E">
      <w:pPr>
        <w:ind w:left="-284" w:right="-330"/>
        <w:jc w:val="both"/>
        <w:rPr>
          <w:rFonts w:ascii="Arial" w:eastAsia="Calibri" w:hAnsi="Arial" w:cs="Arial"/>
          <w:b/>
          <w:szCs w:val="24"/>
          <w:lang w:val="en-US"/>
        </w:rPr>
      </w:pPr>
    </w:p>
    <w:p w14:paraId="106423D0" w14:textId="77777777" w:rsidR="007B4D5E" w:rsidRDefault="007B4D5E" w:rsidP="007B4D5E">
      <w:pPr>
        <w:ind w:left="-284"/>
        <w:jc w:val="both"/>
        <w:rPr>
          <w:rFonts w:ascii="Arial" w:eastAsia="Calibri" w:hAnsi="Arial" w:cs="Arial"/>
          <w:b/>
          <w:bCs/>
          <w:color w:val="000000"/>
          <w:lang w:val="en-GB"/>
        </w:rPr>
      </w:pPr>
      <w:r w:rsidRPr="00EF765E">
        <w:rPr>
          <w:rFonts w:ascii="Arial" w:eastAsia="Calibri" w:hAnsi="Arial" w:cs="Arial"/>
          <w:b/>
          <w:bCs/>
          <w:color w:val="000000"/>
          <w:lang w:val="en-GB"/>
        </w:rPr>
        <w:t>Land Details</w:t>
      </w:r>
    </w:p>
    <w:p w14:paraId="09A49849" w14:textId="77777777" w:rsidR="00CE0A39" w:rsidRPr="00EF765E" w:rsidRDefault="00CE0A39" w:rsidP="007B4D5E">
      <w:pPr>
        <w:ind w:left="-284"/>
        <w:jc w:val="both"/>
        <w:rPr>
          <w:rFonts w:ascii="Arial" w:eastAsia="Calibri" w:hAnsi="Arial" w:cs="Arial"/>
          <w:b/>
          <w:bCs/>
          <w:color w:val="000000"/>
          <w:lang w:val="en-GB"/>
        </w:rPr>
      </w:pPr>
    </w:p>
    <w:tbl>
      <w:tblPr>
        <w:tblStyle w:val="TableGrid"/>
        <w:tblW w:w="9640" w:type="dxa"/>
        <w:tblInd w:w="-289" w:type="dxa"/>
        <w:tblLook w:val="04A0" w:firstRow="1" w:lastRow="0" w:firstColumn="1" w:lastColumn="0" w:noHBand="0" w:noVBand="1"/>
      </w:tblPr>
      <w:tblGrid>
        <w:gridCol w:w="4962"/>
        <w:gridCol w:w="4678"/>
      </w:tblGrid>
      <w:tr w:rsidR="007B4D5E" w:rsidRPr="00EF765E" w14:paraId="24DDC3A5" w14:textId="77777777" w:rsidTr="00CE0A39">
        <w:tc>
          <w:tcPr>
            <w:tcW w:w="4962" w:type="dxa"/>
            <w:vAlign w:val="center"/>
          </w:tcPr>
          <w:p w14:paraId="6CBEA9F7"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Metropolitan Region Scheme Zone</w:t>
            </w:r>
          </w:p>
        </w:tc>
        <w:tc>
          <w:tcPr>
            <w:tcW w:w="4678" w:type="dxa"/>
            <w:vAlign w:val="center"/>
          </w:tcPr>
          <w:p w14:paraId="698B6CE7" w14:textId="77777777" w:rsidR="007B4D5E" w:rsidRPr="00EF765E" w:rsidRDefault="007B4D5E">
            <w:pPr>
              <w:jc w:val="both"/>
              <w:rPr>
                <w:rFonts w:ascii="Arial" w:eastAsia="Calibri" w:hAnsi="Arial" w:cs="Arial"/>
                <w:color w:val="000000"/>
                <w:szCs w:val="24"/>
              </w:rPr>
            </w:pPr>
            <w:r w:rsidRPr="00EF765E">
              <w:rPr>
                <w:rFonts w:ascii="Arial" w:eastAsia="Calibri" w:hAnsi="Arial" w:cs="Arial"/>
                <w:color w:val="000000"/>
                <w:szCs w:val="24"/>
              </w:rPr>
              <w:t>Urban</w:t>
            </w:r>
          </w:p>
        </w:tc>
      </w:tr>
      <w:tr w:rsidR="007B4D5E" w:rsidRPr="00EF765E" w14:paraId="3F09B960" w14:textId="77777777" w:rsidTr="00CE0A39">
        <w:tc>
          <w:tcPr>
            <w:tcW w:w="4962" w:type="dxa"/>
            <w:vAlign w:val="center"/>
          </w:tcPr>
          <w:p w14:paraId="6AA74FBB"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Local Planning Scheme Zone</w:t>
            </w:r>
          </w:p>
        </w:tc>
        <w:tc>
          <w:tcPr>
            <w:tcW w:w="4678" w:type="dxa"/>
            <w:vAlign w:val="center"/>
          </w:tcPr>
          <w:p w14:paraId="2FAA9B04" w14:textId="77777777" w:rsidR="007B4D5E" w:rsidRPr="00EF765E" w:rsidRDefault="007B4D5E">
            <w:pPr>
              <w:jc w:val="both"/>
              <w:rPr>
                <w:rFonts w:ascii="Arial" w:eastAsia="Calibri" w:hAnsi="Arial" w:cs="Arial"/>
                <w:color w:val="000000"/>
                <w:szCs w:val="24"/>
              </w:rPr>
            </w:pPr>
            <w:r w:rsidRPr="00EF765E">
              <w:rPr>
                <w:rFonts w:ascii="Arial" w:eastAsia="Calibri" w:hAnsi="Arial" w:cs="Arial"/>
                <w:color w:val="000000"/>
                <w:szCs w:val="24"/>
              </w:rPr>
              <w:t>Residential</w:t>
            </w:r>
          </w:p>
        </w:tc>
      </w:tr>
      <w:tr w:rsidR="007B4D5E" w:rsidRPr="00EF765E" w14:paraId="50805716" w14:textId="77777777" w:rsidTr="00CE0A39">
        <w:tc>
          <w:tcPr>
            <w:tcW w:w="4962" w:type="dxa"/>
            <w:vAlign w:val="center"/>
          </w:tcPr>
          <w:p w14:paraId="7319784E"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R-Code</w:t>
            </w:r>
          </w:p>
        </w:tc>
        <w:tc>
          <w:tcPr>
            <w:tcW w:w="4678" w:type="dxa"/>
            <w:vAlign w:val="center"/>
          </w:tcPr>
          <w:p w14:paraId="33293FC6" w14:textId="77777777" w:rsidR="007B4D5E" w:rsidRPr="00EF765E" w:rsidRDefault="007B4D5E">
            <w:pPr>
              <w:jc w:val="both"/>
              <w:rPr>
                <w:rFonts w:ascii="Arial" w:eastAsia="Calibri" w:hAnsi="Arial" w:cs="Arial"/>
                <w:color w:val="000000"/>
                <w:szCs w:val="24"/>
              </w:rPr>
            </w:pPr>
            <w:r w:rsidRPr="00EF765E">
              <w:rPr>
                <w:rFonts w:ascii="Arial" w:eastAsia="Calibri" w:hAnsi="Arial" w:cs="Arial"/>
                <w:color w:val="000000"/>
                <w:szCs w:val="24"/>
              </w:rPr>
              <w:t>R60</w:t>
            </w:r>
          </w:p>
        </w:tc>
      </w:tr>
      <w:tr w:rsidR="007B4D5E" w:rsidRPr="00EF765E" w14:paraId="468E3F98" w14:textId="77777777" w:rsidTr="00CE0A39">
        <w:tc>
          <w:tcPr>
            <w:tcW w:w="4962" w:type="dxa"/>
            <w:vAlign w:val="center"/>
          </w:tcPr>
          <w:p w14:paraId="6699BDC2"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Land area</w:t>
            </w:r>
          </w:p>
        </w:tc>
        <w:tc>
          <w:tcPr>
            <w:tcW w:w="4678" w:type="dxa"/>
            <w:vAlign w:val="center"/>
          </w:tcPr>
          <w:p w14:paraId="3311A25B" w14:textId="77777777" w:rsidR="007B4D5E" w:rsidRPr="00EF765E" w:rsidRDefault="007B4D5E">
            <w:pPr>
              <w:jc w:val="both"/>
              <w:rPr>
                <w:rFonts w:ascii="Arial" w:eastAsia="Calibri" w:hAnsi="Arial" w:cs="Arial"/>
                <w:color w:val="000000"/>
                <w:szCs w:val="24"/>
                <w:vertAlign w:val="superscript"/>
              </w:rPr>
            </w:pPr>
            <w:r w:rsidRPr="00EF765E">
              <w:rPr>
                <w:rFonts w:ascii="Arial" w:eastAsia="Calibri" w:hAnsi="Arial" w:cs="Arial"/>
                <w:color w:val="000000"/>
                <w:szCs w:val="24"/>
              </w:rPr>
              <w:t>Lot: 1,947m</w:t>
            </w:r>
            <w:r w:rsidRPr="00EF765E">
              <w:rPr>
                <w:rFonts w:ascii="Arial" w:eastAsia="Calibri" w:hAnsi="Arial" w:cs="Arial"/>
                <w:color w:val="000000"/>
                <w:szCs w:val="24"/>
                <w:vertAlign w:val="superscript"/>
              </w:rPr>
              <w:t>2</w:t>
            </w:r>
          </w:p>
        </w:tc>
      </w:tr>
      <w:tr w:rsidR="007B4D5E" w:rsidRPr="00EF765E" w14:paraId="50B52F08" w14:textId="77777777" w:rsidTr="00CE0A39">
        <w:tc>
          <w:tcPr>
            <w:tcW w:w="4962" w:type="dxa"/>
            <w:vAlign w:val="center"/>
          </w:tcPr>
          <w:p w14:paraId="5A2A8F72"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Land Use</w:t>
            </w:r>
          </w:p>
        </w:tc>
        <w:tc>
          <w:tcPr>
            <w:tcW w:w="4678" w:type="dxa"/>
            <w:vAlign w:val="center"/>
          </w:tcPr>
          <w:p w14:paraId="2DCDF177" w14:textId="77777777" w:rsidR="007B4D5E" w:rsidRPr="00EF765E" w:rsidRDefault="007B4D5E">
            <w:pPr>
              <w:jc w:val="both"/>
              <w:rPr>
                <w:rFonts w:ascii="Arial" w:eastAsia="Calibri" w:hAnsi="Arial" w:cs="Arial"/>
                <w:color w:val="000000"/>
                <w:szCs w:val="24"/>
              </w:rPr>
            </w:pPr>
            <w:r w:rsidRPr="00EF765E">
              <w:rPr>
                <w:rFonts w:ascii="Arial" w:eastAsia="Calibri" w:hAnsi="Arial" w:cs="Arial"/>
                <w:color w:val="000000"/>
                <w:szCs w:val="24"/>
              </w:rPr>
              <w:t>Residential (Multiple Dwellings)</w:t>
            </w:r>
          </w:p>
        </w:tc>
      </w:tr>
      <w:tr w:rsidR="007B4D5E" w:rsidRPr="00EF765E" w14:paraId="1D9CF4AC" w14:textId="77777777" w:rsidTr="00CE0A39">
        <w:tc>
          <w:tcPr>
            <w:tcW w:w="4962" w:type="dxa"/>
            <w:vAlign w:val="center"/>
          </w:tcPr>
          <w:p w14:paraId="51DA26B6"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Use Class</w:t>
            </w:r>
          </w:p>
        </w:tc>
        <w:tc>
          <w:tcPr>
            <w:tcW w:w="4678" w:type="dxa"/>
            <w:shd w:val="clear" w:color="auto" w:fill="auto"/>
            <w:vAlign w:val="center"/>
          </w:tcPr>
          <w:p w14:paraId="390C0808" w14:textId="77777777" w:rsidR="007B4D5E" w:rsidRPr="00EF765E" w:rsidRDefault="007B4D5E">
            <w:pPr>
              <w:jc w:val="both"/>
              <w:rPr>
                <w:rFonts w:ascii="Arial" w:eastAsia="Calibri" w:hAnsi="Arial" w:cs="Arial"/>
                <w:color w:val="000000"/>
                <w:szCs w:val="24"/>
              </w:rPr>
            </w:pPr>
            <w:r w:rsidRPr="00EF765E">
              <w:rPr>
                <w:rFonts w:ascii="Arial" w:eastAsia="Calibri" w:hAnsi="Arial" w:cs="Arial"/>
                <w:color w:val="000000"/>
                <w:szCs w:val="24"/>
              </w:rPr>
              <w:t>‘P’ – Permitted Use</w:t>
            </w:r>
          </w:p>
        </w:tc>
      </w:tr>
    </w:tbl>
    <w:p w14:paraId="29633531" w14:textId="77777777" w:rsidR="007B4D5E" w:rsidRPr="00EF765E" w:rsidRDefault="007B4D5E" w:rsidP="007B4D5E">
      <w:pPr>
        <w:ind w:left="-142" w:right="-330"/>
        <w:jc w:val="both"/>
        <w:rPr>
          <w:rFonts w:ascii="Arial" w:eastAsia="Calibri" w:hAnsi="Arial" w:cs="Arial"/>
          <w:b/>
          <w:sz w:val="28"/>
          <w:szCs w:val="32"/>
          <w:lang w:val="en-US"/>
        </w:rPr>
      </w:pPr>
    </w:p>
    <w:p w14:paraId="5DFC4FF2" w14:textId="77777777" w:rsidR="007B4D5E" w:rsidRPr="00EF765E" w:rsidRDefault="007B4D5E" w:rsidP="007B4D5E">
      <w:pPr>
        <w:ind w:left="-284" w:right="-330"/>
        <w:jc w:val="both"/>
        <w:rPr>
          <w:rFonts w:ascii="Arial" w:eastAsia="Calibri" w:hAnsi="Arial" w:cs="Arial"/>
          <w:szCs w:val="24"/>
        </w:rPr>
      </w:pPr>
      <w:r w:rsidRPr="00EF765E">
        <w:rPr>
          <w:rFonts w:ascii="Arial" w:eastAsia="Calibri" w:hAnsi="Arial" w:cs="Arial"/>
          <w:szCs w:val="24"/>
        </w:rPr>
        <w:t xml:space="preserve">The site is located at 23 Hillway, Nedlands and is 200m south-west of Broadway </w:t>
      </w:r>
      <w:r w:rsidRPr="00EF765E">
        <w:rPr>
          <w:rFonts w:ascii="Arial" w:eastAsia="Calibri" w:hAnsi="Arial" w:cs="Arial"/>
          <w:bCs/>
          <w:szCs w:val="24"/>
        </w:rPr>
        <w:t>(</w:t>
      </w:r>
      <w:r w:rsidRPr="00EF765E">
        <w:rPr>
          <w:rFonts w:ascii="Arial" w:eastAsia="Calibri" w:hAnsi="Arial" w:cs="Arial"/>
          <w:b/>
          <w:szCs w:val="24"/>
        </w:rPr>
        <w:t>Attachment 1</w:t>
      </w:r>
      <w:r w:rsidRPr="00EF765E">
        <w:rPr>
          <w:rFonts w:ascii="Arial" w:eastAsia="Calibri" w:hAnsi="Arial" w:cs="Arial"/>
          <w:bCs/>
          <w:szCs w:val="24"/>
        </w:rPr>
        <w:t>). The site is currently occupied by a single storey, single house with a pool.</w:t>
      </w:r>
      <w:r w:rsidRPr="00EF765E">
        <w:rPr>
          <w:rFonts w:ascii="Arial" w:eastAsia="Calibri" w:hAnsi="Arial" w:cs="Arial"/>
          <w:szCs w:val="24"/>
        </w:rPr>
        <w:t xml:space="preserve"> The site slopes upward from east to west with a rise of approximately 4.0m.  </w:t>
      </w:r>
    </w:p>
    <w:p w14:paraId="3393EB21" w14:textId="77777777" w:rsidR="007B4D5E" w:rsidRPr="00EF765E" w:rsidRDefault="007B4D5E" w:rsidP="007B4D5E">
      <w:pPr>
        <w:ind w:left="-284" w:right="-330"/>
        <w:jc w:val="both"/>
        <w:rPr>
          <w:rFonts w:ascii="Arial" w:eastAsia="Calibri" w:hAnsi="Arial" w:cs="Arial"/>
          <w:szCs w:val="24"/>
        </w:rPr>
      </w:pPr>
    </w:p>
    <w:p w14:paraId="4CB02043" w14:textId="77777777" w:rsidR="007B4D5E" w:rsidRPr="00EF765E" w:rsidRDefault="007B4D5E" w:rsidP="007B4D5E">
      <w:pPr>
        <w:ind w:left="-284" w:right="-330"/>
        <w:jc w:val="both"/>
        <w:rPr>
          <w:rFonts w:ascii="Arial" w:eastAsia="Calibri" w:hAnsi="Arial" w:cs="Arial"/>
          <w:bCs/>
          <w:szCs w:val="24"/>
        </w:rPr>
      </w:pPr>
      <w:r w:rsidRPr="00EF765E">
        <w:rPr>
          <w:rFonts w:ascii="Arial" w:eastAsia="Calibri" w:hAnsi="Arial" w:cs="Arial"/>
          <w:bCs/>
          <w:szCs w:val="24"/>
        </w:rPr>
        <w:t xml:space="preserve">The locality is predominantly characterised by single residential houses between one to two storeys. The properties in this area are coded R60, R12.5 and R10. This street block of Hillway acts as a transitional corridor between the mixed-use, high-density development on Broadway and the low-density residential development further west. As a result, the immediate area is expected to undergo a gradual transition to a higher density and scale of development.  </w:t>
      </w:r>
    </w:p>
    <w:p w14:paraId="1BD28AED" w14:textId="77777777" w:rsidR="007B4D5E" w:rsidRDefault="007B4D5E" w:rsidP="007B4D5E">
      <w:pPr>
        <w:ind w:left="-284" w:right="-330"/>
        <w:jc w:val="both"/>
        <w:rPr>
          <w:rFonts w:ascii="Arial" w:eastAsia="Calibri" w:hAnsi="Arial" w:cs="Arial"/>
          <w:bCs/>
          <w:szCs w:val="24"/>
        </w:rPr>
      </w:pPr>
    </w:p>
    <w:p w14:paraId="26153773" w14:textId="77777777" w:rsidR="005F52F2" w:rsidRPr="00EF765E" w:rsidRDefault="005F52F2" w:rsidP="007B4D5E">
      <w:pPr>
        <w:ind w:left="-284" w:right="-330"/>
        <w:jc w:val="both"/>
        <w:rPr>
          <w:rFonts w:ascii="Arial" w:eastAsia="Calibri" w:hAnsi="Arial" w:cs="Arial"/>
          <w:bCs/>
          <w:szCs w:val="24"/>
        </w:rPr>
      </w:pPr>
    </w:p>
    <w:p w14:paraId="77285EBE" w14:textId="77777777" w:rsidR="007B4D5E" w:rsidRDefault="007B4D5E" w:rsidP="007B4D5E">
      <w:pPr>
        <w:ind w:left="-284"/>
        <w:jc w:val="both"/>
        <w:rPr>
          <w:rFonts w:ascii="Arial" w:eastAsia="Calibri" w:hAnsi="Arial" w:cs="Arial"/>
          <w:b/>
          <w:bCs/>
          <w:szCs w:val="24"/>
        </w:rPr>
      </w:pPr>
      <w:r w:rsidRPr="00EF765E">
        <w:rPr>
          <w:rFonts w:ascii="Arial" w:eastAsia="Calibri" w:hAnsi="Arial" w:cs="Arial"/>
          <w:b/>
          <w:bCs/>
          <w:szCs w:val="24"/>
        </w:rPr>
        <w:t>Application Details</w:t>
      </w:r>
    </w:p>
    <w:p w14:paraId="62C78526" w14:textId="77777777" w:rsidR="007B4D5E" w:rsidRPr="00EF765E" w:rsidRDefault="007B4D5E" w:rsidP="007B4D5E">
      <w:pPr>
        <w:ind w:left="-284"/>
        <w:jc w:val="both"/>
        <w:rPr>
          <w:rFonts w:ascii="Arial" w:eastAsia="Calibri" w:hAnsi="Arial" w:cs="Arial"/>
          <w:b/>
          <w:bCs/>
          <w:szCs w:val="24"/>
        </w:rPr>
      </w:pPr>
    </w:p>
    <w:p w14:paraId="1B4BF2D3" w14:textId="77777777" w:rsidR="007B4D5E" w:rsidRPr="00EF765E" w:rsidRDefault="007B4D5E" w:rsidP="007B4D5E">
      <w:pPr>
        <w:ind w:left="-284" w:right="-330"/>
        <w:jc w:val="both"/>
        <w:rPr>
          <w:rFonts w:ascii="Arial" w:eastAsia="Calibri" w:hAnsi="Arial" w:cs="Arial"/>
          <w:szCs w:val="24"/>
          <w:lang w:val="en-GB"/>
        </w:rPr>
      </w:pPr>
      <w:r w:rsidRPr="00EF765E">
        <w:rPr>
          <w:rFonts w:ascii="Arial" w:eastAsia="Calibri" w:hAnsi="Arial" w:cs="Arial"/>
          <w:color w:val="000000"/>
          <w:szCs w:val="24"/>
          <w:shd w:val="clear" w:color="auto" w:fill="FFFFFF"/>
          <w:lang w:val="en-GB"/>
        </w:rPr>
        <w:t xml:space="preserve">The existing single house on site is being retained. The application seeks development approval for the construction of a three storey building in the south-west corner of the site consisting of three multiple dwellings with basement car parking. </w:t>
      </w:r>
      <w:r w:rsidRPr="00EF765E">
        <w:rPr>
          <w:rFonts w:ascii="Arial" w:eastAsia="Calibri" w:hAnsi="Arial" w:cs="Arial"/>
          <w:szCs w:val="24"/>
          <w:lang w:val="en-GB"/>
        </w:rPr>
        <w:t xml:space="preserve">Each multiple dwelling contains three bedrooms and two bathrooms. </w:t>
      </w:r>
      <w:r w:rsidRPr="00EF765E">
        <w:rPr>
          <w:rFonts w:ascii="Arial" w:eastAsia="Calibri" w:hAnsi="Arial" w:cs="Arial"/>
          <w:color w:val="000000"/>
          <w:szCs w:val="24"/>
          <w:shd w:val="clear" w:color="auto" w:fill="FFFFFF"/>
          <w:lang w:val="en-GB"/>
        </w:rPr>
        <w:t>Vehicle access will be obtained from a ramped driveway from Melvista Avenue. All resident parking (for the single house and multiple dwellings), visitor parking and bin storage is located within the basement. </w:t>
      </w:r>
    </w:p>
    <w:p w14:paraId="4BAF5155" w14:textId="77777777" w:rsidR="007B4D5E" w:rsidRDefault="007B4D5E" w:rsidP="007B4D5E">
      <w:pPr>
        <w:ind w:left="-284" w:right="-330"/>
        <w:jc w:val="both"/>
        <w:rPr>
          <w:rFonts w:ascii="Arial" w:eastAsia="Calibri" w:hAnsi="Arial" w:cs="Arial"/>
          <w:szCs w:val="24"/>
          <w:lang w:val="en-GB"/>
        </w:rPr>
      </w:pPr>
    </w:p>
    <w:p w14:paraId="1FD00B10" w14:textId="77777777" w:rsidR="007B4D5E" w:rsidRPr="00EF765E" w:rsidRDefault="007B4D5E" w:rsidP="007B4D5E">
      <w:pPr>
        <w:ind w:left="-284" w:right="-330"/>
        <w:jc w:val="both"/>
        <w:rPr>
          <w:rFonts w:ascii="Arial" w:eastAsia="Calibri" w:hAnsi="Arial" w:cs="Arial"/>
          <w:szCs w:val="24"/>
          <w:lang w:val="en-GB"/>
        </w:rPr>
      </w:pPr>
    </w:p>
    <w:p w14:paraId="0B452ED8" w14:textId="77777777" w:rsidR="007B4D5E" w:rsidRDefault="007B4D5E" w:rsidP="007B4D5E">
      <w:pPr>
        <w:ind w:left="-284" w:right="-330"/>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Discussion</w:t>
      </w:r>
    </w:p>
    <w:p w14:paraId="7822D9A0" w14:textId="77777777" w:rsidR="007B4D5E" w:rsidRPr="00EF765E" w:rsidRDefault="007B4D5E" w:rsidP="007B4D5E">
      <w:pPr>
        <w:ind w:left="-284" w:right="-330"/>
        <w:jc w:val="both"/>
        <w:rPr>
          <w:rFonts w:ascii="Arial" w:eastAsia="Calibri" w:hAnsi="Arial" w:cs="Arial"/>
          <w:b/>
          <w:color w:val="244061"/>
          <w:sz w:val="28"/>
          <w:szCs w:val="32"/>
          <w:lang w:val="en-US"/>
        </w:rPr>
      </w:pPr>
    </w:p>
    <w:p w14:paraId="6C03C210" w14:textId="77777777" w:rsidR="007B4D5E" w:rsidRPr="00EF765E" w:rsidRDefault="007B4D5E" w:rsidP="007B4D5E">
      <w:pPr>
        <w:ind w:left="-284" w:right="-330"/>
        <w:jc w:val="both"/>
        <w:rPr>
          <w:rFonts w:ascii="Arial" w:eastAsia="Calibri" w:hAnsi="Arial" w:cs="Arial"/>
          <w:b/>
          <w:bCs/>
          <w:szCs w:val="32"/>
          <w:lang w:val="en-US"/>
        </w:rPr>
      </w:pPr>
      <w:r w:rsidRPr="00EF765E">
        <w:rPr>
          <w:rFonts w:ascii="Arial" w:eastAsia="Calibri" w:hAnsi="Arial" w:cs="Arial"/>
          <w:b/>
          <w:bCs/>
          <w:szCs w:val="32"/>
          <w:lang w:val="en-US"/>
        </w:rPr>
        <w:t>Assessment of Statutory Provisions</w:t>
      </w:r>
    </w:p>
    <w:p w14:paraId="6738D23A" w14:textId="77777777" w:rsidR="007B4D5E" w:rsidRPr="00EF765E" w:rsidRDefault="007B4D5E" w:rsidP="007B4D5E">
      <w:pPr>
        <w:ind w:left="-285" w:right="-330"/>
        <w:jc w:val="both"/>
        <w:textAlignment w:val="baseline"/>
        <w:rPr>
          <w:rFonts w:ascii="Arial" w:hAnsi="Arial" w:cs="Arial"/>
          <w:b/>
          <w:bCs/>
          <w:szCs w:val="24"/>
          <w:lang w:val="en-US" w:eastAsia="en-AU"/>
        </w:rPr>
      </w:pPr>
    </w:p>
    <w:p w14:paraId="09E5E300"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val="en-US" w:eastAsia="en-AU"/>
        </w:rPr>
        <w:t>The proposal has been assessed against all relevant legislative requirements including Local Planning Scheme No.3 (LPS3), Residential Design Codes Volume 2 – Apartments (R-Codes) and Local Planning Policies. The matters below have been identified as key considerations for the determination of this application.</w:t>
      </w:r>
      <w:r w:rsidRPr="00EF765E">
        <w:rPr>
          <w:rFonts w:ascii="Arial" w:hAnsi="Arial" w:cs="Arial"/>
          <w:szCs w:val="24"/>
          <w:lang w:eastAsia="en-AU"/>
        </w:rPr>
        <w:t> </w:t>
      </w:r>
    </w:p>
    <w:p w14:paraId="53422801" w14:textId="77777777" w:rsidR="007B4D5E" w:rsidRPr="00EF765E" w:rsidRDefault="007B4D5E" w:rsidP="007B4D5E">
      <w:pPr>
        <w:ind w:left="-285" w:right="-330"/>
        <w:jc w:val="both"/>
        <w:textAlignment w:val="baseline"/>
        <w:rPr>
          <w:rFonts w:ascii="Arial" w:hAnsi="Arial" w:cs="Arial"/>
          <w:sz w:val="18"/>
          <w:szCs w:val="18"/>
          <w:lang w:eastAsia="en-AU"/>
        </w:rPr>
      </w:pPr>
    </w:p>
    <w:p w14:paraId="2C058043" w14:textId="77777777" w:rsidR="007B4D5E" w:rsidRPr="008F2651" w:rsidRDefault="007B4D5E" w:rsidP="003630DB">
      <w:pPr>
        <w:pStyle w:val="ListParagraph"/>
        <w:numPr>
          <w:ilvl w:val="0"/>
          <w:numId w:val="45"/>
        </w:numPr>
        <w:ind w:left="284" w:hanging="568"/>
        <w:jc w:val="both"/>
        <w:textAlignment w:val="baseline"/>
        <w:rPr>
          <w:rFonts w:ascii="Arial" w:hAnsi="Arial" w:cs="Arial"/>
          <w:szCs w:val="24"/>
          <w:lang w:eastAsia="en-AU"/>
        </w:rPr>
      </w:pPr>
      <w:r w:rsidRPr="008F2651">
        <w:rPr>
          <w:rFonts w:ascii="Arial" w:hAnsi="Arial" w:cs="Arial"/>
          <w:szCs w:val="24"/>
          <w:lang w:eastAsia="en-AU"/>
        </w:rPr>
        <w:t>Building Height</w:t>
      </w:r>
    </w:p>
    <w:p w14:paraId="6A165245" w14:textId="77777777" w:rsidR="007B4D5E" w:rsidRPr="008F2651" w:rsidRDefault="007B4D5E" w:rsidP="003630DB">
      <w:pPr>
        <w:pStyle w:val="ListParagraph"/>
        <w:numPr>
          <w:ilvl w:val="0"/>
          <w:numId w:val="45"/>
        </w:numPr>
        <w:ind w:left="284" w:hanging="568"/>
        <w:jc w:val="both"/>
        <w:textAlignment w:val="baseline"/>
        <w:rPr>
          <w:rFonts w:ascii="Arial" w:hAnsi="Arial" w:cs="Arial"/>
          <w:szCs w:val="24"/>
          <w:lang w:eastAsia="en-AU"/>
        </w:rPr>
      </w:pPr>
      <w:r w:rsidRPr="008F2651">
        <w:rPr>
          <w:rFonts w:ascii="Arial" w:hAnsi="Arial" w:cs="Arial"/>
          <w:szCs w:val="24"/>
          <w:lang w:val="en-US" w:eastAsia="en-AU"/>
        </w:rPr>
        <w:t>Street Setbacks</w:t>
      </w:r>
      <w:r w:rsidRPr="008F2651">
        <w:rPr>
          <w:rFonts w:ascii="Arial" w:hAnsi="Arial" w:cs="Arial"/>
          <w:szCs w:val="24"/>
          <w:lang w:eastAsia="en-AU"/>
        </w:rPr>
        <w:t> </w:t>
      </w:r>
    </w:p>
    <w:p w14:paraId="755F094A" w14:textId="77777777" w:rsidR="007B4D5E" w:rsidRPr="008F2651" w:rsidRDefault="007B4D5E" w:rsidP="003630DB">
      <w:pPr>
        <w:pStyle w:val="ListParagraph"/>
        <w:numPr>
          <w:ilvl w:val="0"/>
          <w:numId w:val="45"/>
        </w:numPr>
        <w:ind w:left="284" w:hanging="568"/>
        <w:jc w:val="both"/>
        <w:textAlignment w:val="baseline"/>
        <w:rPr>
          <w:rFonts w:ascii="Arial" w:hAnsi="Arial" w:cs="Arial"/>
          <w:szCs w:val="24"/>
          <w:lang w:eastAsia="en-AU"/>
        </w:rPr>
      </w:pPr>
      <w:r w:rsidRPr="008F2651">
        <w:rPr>
          <w:rFonts w:ascii="Arial" w:hAnsi="Arial" w:cs="Arial"/>
          <w:szCs w:val="24"/>
          <w:lang w:eastAsia="en-AU"/>
        </w:rPr>
        <w:t>Side and Rear Setbacks</w:t>
      </w:r>
    </w:p>
    <w:p w14:paraId="59F44F1F" w14:textId="77777777" w:rsidR="007B4D5E" w:rsidRPr="008F2651" w:rsidRDefault="007B4D5E" w:rsidP="003630DB">
      <w:pPr>
        <w:pStyle w:val="ListParagraph"/>
        <w:numPr>
          <w:ilvl w:val="0"/>
          <w:numId w:val="45"/>
        </w:numPr>
        <w:ind w:left="284" w:hanging="568"/>
        <w:jc w:val="both"/>
        <w:textAlignment w:val="baseline"/>
        <w:rPr>
          <w:rFonts w:ascii="Arial" w:hAnsi="Arial" w:cs="Arial"/>
          <w:szCs w:val="24"/>
          <w:lang w:eastAsia="en-AU"/>
        </w:rPr>
      </w:pPr>
      <w:r w:rsidRPr="008F2651">
        <w:rPr>
          <w:rFonts w:ascii="Arial" w:hAnsi="Arial" w:cs="Arial"/>
          <w:szCs w:val="24"/>
          <w:lang w:val="en-US" w:eastAsia="en-AU"/>
        </w:rPr>
        <w:t>Building Separation</w:t>
      </w:r>
    </w:p>
    <w:p w14:paraId="0C8C4031" w14:textId="77777777" w:rsidR="007B4D5E" w:rsidRPr="00EF765E" w:rsidRDefault="007B4D5E" w:rsidP="007B4D5E">
      <w:pPr>
        <w:ind w:left="435"/>
        <w:jc w:val="both"/>
        <w:textAlignment w:val="baseline"/>
        <w:rPr>
          <w:rFonts w:ascii="Arial" w:hAnsi="Arial" w:cs="Arial"/>
          <w:szCs w:val="24"/>
          <w:lang w:eastAsia="en-AU"/>
        </w:rPr>
      </w:pPr>
    </w:p>
    <w:p w14:paraId="7B8748CD" w14:textId="77777777" w:rsidR="007B4D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val="en-US" w:eastAsia="en-AU"/>
        </w:rPr>
        <w:t>The development meets the Element Objectives for the above matters subject to conditions of approval and is supported. Please refer to the assessment provided below and as attached at Attachment 4.  </w:t>
      </w:r>
      <w:r w:rsidRPr="00EF765E">
        <w:rPr>
          <w:rFonts w:ascii="Arial" w:hAnsi="Arial" w:cs="Arial"/>
          <w:szCs w:val="24"/>
          <w:lang w:eastAsia="en-AU"/>
        </w:rPr>
        <w:t> </w:t>
      </w:r>
    </w:p>
    <w:p w14:paraId="1000D8BC" w14:textId="77777777" w:rsidR="007B4D5E" w:rsidRPr="00EF765E" w:rsidRDefault="007B4D5E" w:rsidP="007B4D5E">
      <w:pPr>
        <w:ind w:left="-285" w:right="-330"/>
        <w:jc w:val="both"/>
        <w:textAlignment w:val="baseline"/>
        <w:rPr>
          <w:rFonts w:ascii="Arial" w:hAnsi="Arial" w:cs="Arial"/>
          <w:sz w:val="18"/>
          <w:szCs w:val="18"/>
          <w:lang w:eastAsia="en-AU"/>
        </w:rPr>
      </w:pPr>
    </w:p>
    <w:p w14:paraId="0B876C4E" w14:textId="77777777" w:rsidR="007B4D5E" w:rsidRDefault="007B4D5E" w:rsidP="007B4D5E">
      <w:pPr>
        <w:ind w:left="-284" w:right="-330"/>
        <w:jc w:val="both"/>
        <w:rPr>
          <w:rFonts w:ascii="Arial" w:eastAsia="Calibri" w:hAnsi="Arial" w:cs="Arial"/>
          <w:b/>
          <w:bCs/>
          <w:szCs w:val="32"/>
          <w:lang w:val="en-US"/>
        </w:rPr>
      </w:pPr>
      <w:r w:rsidRPr="00EF765E">
        <w:rPr>
          <w:rFonts w:ascii="Arial" w:eastAsia="Calibri" w:hAnsi="Arial" w:cs="Arial"/>
          <w:b/>
          <w:bCs/>
          <w:szCs w:val="32"/>
          <w:lang w:val="en-US"/>
        </w:rPr>
        <w:t>Local Planning Scheme No. 3</w:t>
      </w:r>
    </w:p>
    <w:p w14:paraId="6552B52A" w14:textId="77777777" w:rsidR="007B4D5E" w:rsidRPr="00EF765E" w:rsidRDefault="007B4D5E" w:rsidP="007B4D5E">
      <w:pPr>
        <w:ind w:left="-284" w:right="-330"/>
        <w:jc w:val="both"/>
        <w:rPr>
          <w:rFonts w:ascii="Arial" w:eastAsia="Calibri" w:hAnsi="Arial" w:cs="Arial"/>
          <w:b/>
          <w:bCs/>
          <w:szCs w:val="32"/>
          <w:lang w:val="en-US"/>
        </w:rPr>
      </w:pPr>
    </w:p>
    <w:p w14:paraId="30FCFB61" w14:textId="77777777" w:rsidR="007B4D5E" w:rsidRPr="00EF765E" w:rsidRDefault="007B4D5E" w:rsidP="007B4D5E">
      <w:pPr>
        <w:ind w:left="-284" w:right="-330"/>
        <w:jc w:val="both"/>
        <w:rPr>
          <w:rFonts w:ascii="Arial" w:eastAsia="Calibri" w:hAnsi="Arial" w:cs="Arial"/>
          <w:szCs w:val="32"/>
          <w:lang w:val="en-US"/>
        </w:rPr>
      </w:pPr>
      <w:r w:rsidRPr="00EF765E">
        <w:rPr>
          <w:rFonts w:ascii="Arial" w:eastAsia="Calibri" w:hAnsi="Arial" w:cs="Arial"/>
          <w:szCs w:val="32"/>
          <w:lang w:val="en-US"/>
        </w:rPr>
        <w:t>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445E17AF" w14:textId="77777777" w:rsidR="00CE0A39" w:rsidRPr="00EF765E" w:rsidRDefault="00CE0A39" w:rsidP="007B4D5E">
      <w:pPr>
        <w:ind w:left="-284" w:right="-329"/>
        <w:jc w:val="both"/>
        <w:rPr>
          <w:rFonts w:ascii="Arial" w:eastAsia="Calibri" w:hAnsi="Arial" w:cs="Arial"/>
          <w:szCs w:val="32"/>
          <w:lang w:val="en-US"/>
        </w:rPr>
      </w:pPr>
    </w:p>
    <w:p w14:paraId="020A2475" w14:textId="77777777" w:rsidR="007B4D5E" w:rsidRPr="00EF765E" w:rsidRDefault="007B4D5E" w:rsidP="007B4D5E">
      <w:pPr>
        <w:ind w:left="-285"/>
        <w:jc w:val="both"/>
        <w:textAlignment w:val="baseline"/>
        <w:rPr>
          <w:rFonts w:ascii="Arial" w:hAnsi="Arial" w:cs="Arial"/>
          <w:b/>
          <w:bCs/>
          <w:szCs w:val="24"/>
          <w:lang w:val="en-US" w:eastAsia="en-AU"/>
        </w:rPr>
      </w:pPr>
      <w:r w:rsidRPr="00EF765E">
        <w:rPr>
          <w:rFonts w:ascii="Arial" w:hAnsi="Arial" w:cs="Arial"/>
          <w:b/>
          <w:bCs/>
          <w:szCs w:val="24"/>
          <w:lang w:val="en-US" w:eastAsia="en-AU"/>
        </w:rPr>
        <w:t>State Planning Policy 7.3 - Residential Design Codes – Volume 2 –</w:t>
      </w:r>
      <w:r w:rsidRPr="00EF765E">
        <w:rPr>
          <w:rFonts w:ascii="Arial" w:hAnsi="Arial" w:cs="Arial"/>
          <w:szCs w:val="24"/>
          <w:lang w:val="en-US" w:eastAsia="en-AU"/>
        </w:rPr>
        <w:t xml:space="preserve"> </w:t>
      </w:r>
      <w:r w:rsidRPr="00EF765E">
        <w:rPr>
          <w:rFonts w:ascii="Arial" w:hAnsi="Arial" w:cs="Arial"/>
          <w:b/>
          <w:bCs/>
          <w:szCs w:val="24"/>
          <w:lang w:val="en-US" w:eastAsia="en-AU"/>
        </w:rPr>
        <w:t>Apartments </w:t>
      </w:r>
    </w:p>
    <w:p w14:paraId="5A253BBF" w14:textId="77777777" w:rsidR="007B4D5E" w:rsidRPr="00EF765E" w:rsidRDefault="007B4D5E" w:rsidP="007B4D5E">
      <w:pPr>
        <w:ind w:left="-285"/>
        <w:jc w:val="both"/>
        <w:textAlignment w:val="baseline"/>
        <w:rPr>
          <w:rFonts w:ascii="Arial" w:hAnsi="Arial" w:cs="Arial"/>
          <w:sz w:val="18"/>
          <w:szCs w:val="18"/>
          <w:lang w:eastAsia="en-AU"/>
        </w:rPr>
      </w:pPr>
      <w:r w:rsidRPr="00EF765E">
        <w:rPr>
          <w:rFonts w:ascii="Arial" w:hAnsi="Arial" w:cs="Arial"/>
          <w:szCs w:val="24"/>
          <w:lang w:eastAsia="en-AU"/>
        </w:rPr>
        <w:t> </w:t>
      </w:r>
    </w:p>
    <w:p w14:paraId="617204C6"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val="en-US" w:eastAsia="en-AU"/>
        </w:rPr>
        <w:t>The proposal has been assessed against all relevant design elements of the Residential Design Codes Volume 2 – Apartments (R-Codes) which provides a comprehensive basis for the control of residential development. Those elements which require key consideration are detailed below.</w:t>
      </w:r>
      <w:r w:rsidRPr="00EF765E">
        <w:rPr>
          <w:rFonts w:ascii="Arial" w:hAnsi="Arial" w:cs="Arial"/>
          <w:szCs w:val="24"/>
          <w:lang w:eastAsia="en-AU"/>
        </w:rPr>
        <w:t> </w:t>
      </w:r>
    </w:p>
    <w:p w14:paraId="6E2E1078" w14:textId="77777777" w:rsidR="007B4D5E" w:rsidRPr="00EF765E" w:rsidRDefault="007B4D5E" w:rsidP="007B4D5E">
      <w:pPr>
        <w:ind w:left="-285" w:right="-330"/>
        <w:jc w:val="both"/>
        <w:textAlignment w:val="baseline"/>
        <w:rPr>
          <w:rFonts w:ascii="Arial" w:hAnsi="Arial" w:cs="Arial"/>
          <w:szCs w:val="24"/>
          <w:lang w:eastAsia="en-AU"/>
        </w:rPr>
      </w:pPr>
    </w:p>
    <w:p w14:paraId="783AC50D" w14:textId="77777777" w:rsidR="007B4D5E" w:rsidRPr="00EF765E" w:rsidRDefault="007B4D5E" w:rsidP="007B4D5E">
      <w:pPr>
        <w:ind w:left="-285"/>
        <w:jc w:val="both"/>
        <w:textAlignment w:val="baseline"/>
        <w:rPr>
          <w:rFonts w:ascii="Arial" w:hAnsi="Arial" w:cs="Arial"/>
          <w:color w:val="000000"/>
          <w:szCs w:val="24"/>
          <w:lang w:eastAsia="en-AU"/>
        </w:rPr>
      </w:pPr>
      <w:r w:rsidRPr="00EF765E">
        <w:rPr>
          <w:rFonts w:ascii="Arial" w:hAnsi="Arial" w:cs="Arial"/>
          <w:b/>
          <w:bCs/>
          <w:color w:val="000000"/>
          <w:szCs w:val="24"/>
          <w:lang w:eastAsia="en-AU"/>
        </w:rPr>
        <w:t>Element 2.2 – Building height</w:t>
      </w:r>
      <w:r w:rsidRPr="00EF765E">
        <w:rPr>
          <w:rFonts w:ascii="Arial" w:hAnsi="Arial" w:cs="Arial"/>
          <w:color w:val="000000"/>
          <w:szCs w:val="24"/>
          <w:lang w:eastAsia="en-AU"/>
        </w:rPr>
        <w:t> </w:t>
      </w:r>
    </w:p>
    <w:p w14:paraId="01A66E80" w14:textId="77777777" w:rsidR="007B4D5E" w:rsidRPr="00EF765E" w:rsidRDefault="007B4D5E" w:rsidP="007B4D5E">
      <w:pPr>
        <w:ind w:left="-285"/>
        <w:jc w:val="both"/>
        <w:textAlignment w:val="baseline"/>
        <w:rPr>
          <w:rFonts w:ascii="Arial" w:hAnsi="Arial" w:cs="Arial"/>
          <w:szCs w:val="24"/>
          <w:lang w:eastAsia="en-AU"/>
        </w:rPr>
      </w:pPr>
    </w:p>
    <w:p w14:paraId="68E9D1D4" w14:textId="77777777" w:rsidR="007B4D5E" w:rsidRPr="00EF765E" w:rsidRDefault="007B4D5E" w:rsidP="007B4D5E">
      <w:pPr>
        <w:ind w:left="-284" w:right="-330"/>
        <w:jc w:val="both"/>
        <w:textAlignment w:val="baseline"/>
        <w:rPr>
          <w:rFonts w:ascii="Arial" w:hAnsi="Arial" w:cs="Arial"/>
          <w:color w:val="000000"/>
          <w:szCs w:val="24"/>
          <w:lang w:eastAsia="en-AU"/>
        </w:rPr>
      </w:pPr>
      <w:r w:rsidRPr="00EF765E">
        <w:rPr>
          <w:rFonts w:ascii="Arial" w:hAnsi="Arial" w:cs="Arial"/>
          <w:color w:val="000000"/>
          <w:szCs w:val="24"/>
          <w:lang w:eastAsia="en-AU"/>
        </w:rPr>
        <w:t xml:space="preserve">The lot is located within the Broadway Precinct Local Planning Policy (Broadway LPP) area, which specifies an Acceptable Outcome of three storeys and a maximum height of 12m for R60 development. The proposal meets the three storey Acceptable Outcome, has a maximum height of 11.7m and also responds to the desired future character of the local area as specified in the policy for the following reasons: </w:t>
      </w:r>
    </w:p>
    <w:p w14:paraId="6D23AE18" w14:textId="77777777" w:rsidR="007B4D5E" w:rsidRPr="00EF765E" w:rsidRDefault="007B4D5E" w:rsidP="007B4D5E">
      <w:pPr>
        <w:ind w:left="-284" w:right="-330"/>
        <w:jc w:val="both"/>
        <w:textAlignment w:val="baseline"/>
        <w:rPr>
          <w:rFonts w:ascii="Arial" w:hAnsi="Arial" w:cs="Arial"/>
          <w:color w:val="000000"/>
          <w:szCs w:val="24"/>
          <w:lang w:eastAsia="en-AU"/>
        </w:rPr>
      </w:pPr>
    </w:p>
    <w:p w14:paraId="0CDAD299" w14:textId="77777777" w:rsidR="007B4D5E" w:rsidRPr="00EF765E" w:rsidRDefault="007B4D5E" w:rsidP="003630DB">
      <w:pPr>
        <w:numPr>
          <w:ilvl w:val="0"/>
          <w:numId w:val="41"/>
        </w:numPr>
        <w:ind w:left="284" w:right="-330" w:hanging="568"/>
        <w:jc w:val="both"/>
        <w:textAlignment w:val="baseline"/>
        <w:rPr>
          <w:rFonts w:ascii="Arial" w:hAnsi="Arial" w:cs="Arial"/>
          <w:color w:val="000000"/>
          <w:szCs w:val="24"/>
          <w:lang w:eastAsia="en-AU"/>
        </w:rPr>
      </w:pPr>
      <w:r w:rsidRPr="00EF765E">
        <w:rPr>
          <w:rFonts w:ascii="Arial" w:hAnsi="Arial" w:cs="Arial"/>
          <w:color w:val="000000"/>
          <w:szCs w:val="24"/>
          <w:lang w:eastAsia="en-AU"/>
        </w:rPr>
        <w:t xml:space="preserve">The Residential sub-precinct of the Broadway LPP area is identified as a transitional zone, characterised by a mix of architectural styles and densities. The three storey height of the development serves as an appropriate transition from the approved five and six storey apartments along Broadway (and 5 Hillway) to the lower one and two storey houses further west. </w:t>
      </w:r>
    </w:p>
    <w:p w14:paraId="41CDDF12" w14:textId="77777777" w:rsidR="007B4D5E" w:rsidRPr="00EF765E" w:rsidRDefault="007B4D5E" w:rsidP="007B4D5E">
      <w:pPr>
        <w:ind w:left="142" w:right="-330"/>
        <w:jc w:val="both"/>
        <w:textAlignment w:val="baseline"/>
        <w:rPr>
          <w:rFonts w:ascii="Arial" w:hAnsi="Arial" w:cs="Arial"/>
          <w:color w:val="000000"/>
          <w:szCs w:val="24"/>
          <w:lang w:eastAsia="en-AU"/>
        </w:rPr>
      </w:pPr>
    </w:p>
    <w:p w14:paraId="11F384D1" w14:textId="77777777" w:rsidR="007B4D5E" w:rsidRPr="00EF765E" w:rsidRDefault="007B4D5E" w:rsidP="003630DB">
      <w:pPr>
        <w:numPr>
          <w:ilvl w:val="0"/>
          <w:numId w:val="41"/>
        </w:numPr>
        <w:ind w:left="284" w:right="-330" w:hanging="568"/>
        <w:jc w:val="both"/>
        <w:textAlignment w:val="baseline"/>
        <w:rPr>
          <w:rFonts w:ascii="Arial" w:hAnsi="Arial" w:cs="Arial"/>
          <w:color w:val="000000"/>
          <w:szCs w:val="24"/>
          <w:lang w:eastAsia="en-AU"/>
        </w:rPr>
      </w:pPr>
      <w:r w:rsidRPr="00EF765E">
        <w:rPr>
          <w:rFonts w:ascii="Arial" w:hAnsi="Arial" w:cs="Arial"/>
          <w:color w:val="000000"/>
          <w:szCs w:val="24"/>
          <w:lang w:eastAsia="en-AU"/>
        </w:rPr>
        <w:t xml:space="preserve">The building’s height is reduced as viewed from the adjacent north-western lots as the structure incorporates a flat roof design and benefits from the topography of the site, which features an upward slope towards Kingsway. </w:t>
      </w:r>
    </w:p>
    <w:p w14:paraId="463B0025" w14:textId="77777777" w:rsidR="007B4D5E" w:rsidRPr="00EF765E" w:rsidRDefault="007B4D5E" w:rsidP="007B4D5E">
      <w:pPr>
        <w:ind w:left="142" w:right="-330"/>
        <w:jc w:val="both"/>
        <w:textAlignment w:val="baseline"/>
        <w:rPr>
          <w:rFonts w:ascii="Arial" w:hAnsi="Arial" w:cs="Arial"/>
          <w:color w:val="000000"/>
          <w:szCs w:val="24"/>
          <w:lang w:eastAsia="en-AU"/>
        </w:rPr>
      </w:pPr>
    </w:p>
    <w:p w14:paraId="60816A73" w14:textId="77777777" w:rsidR="007B4D5E" w:rsidRPr="00EF765E" w:rsidRDefault="007B4D5E" w:rsidP="003630DB">
      <w:pPr>
        <w:numPr>
          <w:ilvl w:val="0"/>
          <w:numId w:val="41"/>
        </w:numPr>
        <w:ind w:left="284" w:right="-330" w:hanging="568"/>
        <w:jc w:val="both"/>
        <w:textAlignment w:val="baseline"/>
        <w:rPr>
          <w:rFonts w:ascii="Arial" w:hAnsi="Arial" w:cs="Arial"/>
          <w:color w:val="000000"/>
          <w:szCs w:val="24"/>
          <w:lang w:eastAsia="en-AU"/>
        </w:rPr>
      </w:pPr>
      <w:r w:rsidRPr="00EF765E">
        <w:rPr>
          <w:rFonts w:ascii="Arial" w:hAnsi="Arial" w:cs="Arial"/>
          <w:color w:val="000000"/>
          <w:szCs w:val="24"/>
          <w:lang w:eastAsia="en-AU"/>
        </w:rPr>
        <w:t>The overall height, massing, and setbacks of the development have been carefully considered to ensure a well-proportioned building that responds to the relatively large lot size and surrounding context. The building's height is within the acceptable limits specified by the Broadway Precinct LPP, maintaining an appropriate and desired scale that respects the neighbourhood character.</w:t>
      </w:r>
    </w:p>
    <w:p w14:paraId="5FDDA3E7" w14:textId="77777777" w:rsidR="007B4D5E" w:rsidRPr="00EF765E" w:rsidRDefault="007B4D5E" w:rsidP="007B4D5E">
      <w:pPr>
        <w:ind w:left="-285"/>
        <w:jc w:val="both"/>
        <w:textAlignment w:val="baseline"/>
        <w:rPr>
          <w:rFonts w:ascii="Arial" w:hAnsi="Arial" w:cs="Arial"/>
          <w:b/>
          <w:bCs/>
          <w:color w:val="000000"/>
          <w:szCs w:val="24"/>
          <w:lang w:eastAsia="en-AU"/>
        </w:rPr>
      </w:pPr>
    </w:p>
    <w:p w14:paraId="54E5C4DC" w14:textId="77777777" w:rsidR="007B4D5E" w:rsidRPr="00EF765E" w:rsidRDefault="007B4D5E" w:rsidP="007B4D5E">
      <w:pPr>
        <w:ind w:left="-285"/>
        <w:jc w:val="both"/>
        <w:textAlignment w:val="baseline"/>
        <w:rPr>
          <w:rFonts w:ascii="Arial" w:hAnsi="Arial" w:cs="Arial"/>
          <w:color w:val="000000"/>
          <w:szCs w:val="24"/>
          <w:lang w:eastAsia="en-AU"/>
        </w:rPr>
      </w:pPr>
      <w:r w:rsidRPr="00EF765E">
        <w:rPr>
          <w:rFonts w:ascii="Arial" w:hAnsi="Arial" w:cs="Arial"/>
          <w:b/>
          <w:bCs/>
          <w:color w:val="000000"/>
          <w:szCs w:val="24"/>
          <w:lang w:eastAsia="en-AU"/>
        </w:rPr>
        <w:t>Element 2.3 – Street setbacks</w:t>
      </w:r>
      <w:r w:rsidRPr="00EF765E">
        <w:rPr>
          <w:rFonts w:ascii="Arial" w:hAnsi="Arial" w:cs="Arial"/>
          <w:color w:val="000000"/>
          <w:szCs w:val="24"/>
          <w:lang w:eastAsia="en-AU"/>
        </w:rPr>
        <w:t> </w:t>
      </w:r>
    </w:p>
    <w:p w14:paraId="0DBE1400" w14:textId="77777777" w:rsidR="007B4D5E" w:rsidRPr="00EF765E" w:rsidRDefault="007B4D5E" w:rsidP="007B4D5E">
      <w:pPr>
        <w:ind w:left="-285"/>
        <w:jc w:val="both"/>
        <w:textAlignment w:val="baseline"/>
        <w:rPr>
          <w:rFonts w:ascii="Arial" w:hAnsi="Arial" w:cs="Arial"/>
          <w:szCs w:val="24"/>
          <w:lang w:eastAsia="en-AU"/>
        </w:rPr>
      </w:pPr>
    </w:p>
    <w:p w14:paraId="501202F0" w14:textId="77777777" w:rsidR="007B4D5E" w:rsidRPr="00EF765E" w:rsidRDefault="007B4D5E" w:rsidP="007B4D5E">
      <w:pPr>
        <w:ind w:left="-285" w:right="-330"/>
        <w:jc w:val="both"/>
        <w:textAlignment w:val="baseline"/>
        <w:rPr>
          <w:rFonts w:ascii="Arial" w:hAnsi="Arial" w:cs="Arial"/>
          <w:color w:val="000000"/>
          <w:szCs w:val="24"/>
          <w:lang w:eastAsia="en-AU"/>
        </w:rPr>
      </w:pPr>
      <w:r w:rsidRPr="00EF765E">
        <w:rPr>
          <w:rFonts w:ascii="Arial" w:hAnsi="Arial" w:cs="Arial"/>
          <w:color w:val="000000"/>
          <w:szCs w:val="24"/>
          <w:lang w:eastAsia="en-AU"/>
        </w:rPr>
        <w:t>The proposal meets the Acceptable Outcome for primary street setback on all floors with the exception of a minor projection on levels 1 and 2. Overall, the building’s primary and secondary street setbacks contribute to the existing streetscape and complement the proposed character of the street as:  </w:t>
      </w:r>
    </w:p>
    <w:p w14:paraId="65C036EF" w14:textId="77777777" w:rsidR="007B4D5E" w:rsidRPr="00EF765E" w:rsidRDefault="007B4D5E" w:rsidP="003630DB">
      <w:pPr>
        <w:numPr>
          <w:ilvl w:val="0"/>
          <w:numId w:val="41"/>
        </w:numPr>
        <w:ind w:left="284" w:right="-330" w:hanging="568"/>
        <w:jc w:val="both"/>
        <w:textAlignment w:val="baseline"/>
        <w:rPr>
          <w:rFonts w:ascii="Arial" w:hAnsi="Arial" w:cs="Arial"/>
          <w:szCs w:val="24"/>
          <w:lang w:eastAsia="en-AU"/>
        </w:rPr>
      </w:pPr>
      <w:r w:rsidRPr="00EF765E">
        <w:rPr>
          <w:rFonts w:ascii="Arial" w:hAnsi="Arial" w:cs="Arial"/>
          <w:color w:val="000000"/>
          <w:szCs w:val="24"/>
          <w:lang w:val="en-GB" w:eastAsia="en-AU"/>
        </w:rPr>
        <w:t xml:space="preserve">The development maintains a substantive setback of 2m from Melvista Avenue (the primary street). Many of the houses in the immediate locality address Melvista Avenue as the secondary street. This includes the adjacent lot at 96 Kingsway and the lot across the street </w:t>
      </w:r>
      <w:r w:rsidRPr="00CE0A39">
        <w:rPr>
          <w:rFonts w:ascii="Arial" w:hAnsi="Arial" w:cs="Arial"/>
          <w:color w:val="000000"/>
          <w:szCs w:val="24"/>
          <w:lang w:eastAsia="en-AU"/>
        </w:rPr>
        <w:t>from</w:t>
      </w:r>
      <w:r w:rsidRPr="00EF765E">
        <w:rPr>
          <w:rFonts w:ascii="Arial" w:hAnsi="Arial" w:cs="Arial"/>
          <w:color w:val="000000"/>
          <w:szCs w:val="24"/>
          <w:lang w:val="en-GB" w:eastAsia="en-AU"/>
        </w:rPr>
        <w:t xml:space="preserve"> the development at 25 Hillway, which both maintain an approximate 1.5m minimum setback from Melvista Avenue. The 2m setback of the proposed building is complementary to this established setback pattern along Melvista Avenue. </w:t>
      </w:r>
    </w:p>
    <w:p w14:paraId="1A085002" w14:textId="77777777" w:rsidR="007B4D5E" w:rsidRPr="00EF765E" w:rsidRDefault="007B4D5E" w:rsidP="007B4D5E">
      <w:pPr>
        <w:ind w:left="142" w:right="-330"/>
        <w:jc w:val="both"/>
        <w:textAlignment w:val="baseline"/>
        <w:rPr>
          <w:rFonts w:ascii="Arial" w:hAnsi="Arial" w:cs="Arial"/>
          <w:szCs w:val="24"/>
          <w:lang w:eastAsia="en-AU"/>
        </w:rPr>
      </w:pPr>
    </w:p>
    <w:p w14:paraId="4BF226C1" w14:textId="77777777" w:rsidR="007B4D5E" w:rsidRPr="00EF765E" w:rsidRDefault="007B4D5E" w:rsidP="003630DB">
      <w:pPr>
        <w:numPr>
          <w:ilvl w:val="0"/>
          <w:numId w:val="41"/>
        </w:numPr>
        <w:ind w:left="284" w:right="-330" w:hanging="568"/>
        <w:jc w:val="both"/>
        <w:textAlignment w:val="baseline"/>
        <w:rPr>
          <w:rFonts w:ascii="Arial" w:hAnsi="Arial" w:cs="Arial"/>
          <w:szCs w:val="24"/>
          <w:lang w:eastAsia="en-AU"/>
        </w:rPr>
      </w:pPr>
      <w:r w:rsidRPr="00EF765E">
        <w:rPr>
          <w:rFonts w:ascii="Arial" w:hAnsi="Arial" w:cs="Arial"/>
          <w:color w:val="000000"/>
          <w:szCs w:val="24"/>
          <w:lang w:val="en-GB" w:eastAsia="en-AU"/>
        </w:rPr>
        <w:t xml:space="preserve">The building is proposed to be setback 30m from Hillway. The north-western side of Hillway is characterised mainly by houses setback from the street between 9m and 15m to accommodate large front gardens. The proposed 30m setback to the new development does not affect the existing 15m setback or garden area of the retained single house on site, ensuring consistency with the Hillway streetscape is maintained. </w:t>
      </w:r>
    </w:p>
    <w:p w14:paraId="23C5A5A3" w14:textId="77777777" w:rsidR="007B4D5E" w:rsidRPr="00EF765E" w:rsidRDefault="007B4D5E" w:rsidP="007B4D5E">
      <w:pPr>
        <w:ind w:left="142" w:right="-330"/>
        <w:jc w:val="both"/>
        <w:textAlignment w:val="baseline"/>
        <w:rPr>
          <w:rFonts w:ascii="Arial" w:hAnsi="Arial" w:cs="Arial"/>
          <w:szCs w:val="24"/>
          <w:lang w:eastAsia="en-AU"/>
        </w:rPr>
      </w:pPr>
    </w:p>
    <w:p w14:paraId="70702ACA" w14:textId="77777777" w:rsidR="007B4D5E" w:rsidRPr="00EF765E" w:rsidRDefault="007B4D5E" w:rsidP="003630DB">
      <w:pPr>
        <w:numPr>
          <w:ilvl w:val="0"/>
          <w:numId w:val="41"/>
        </w:numPr>
        <w:ind w:left="284" w:right="-330" w:hanging="568"/>
        <w:jc w:val="both"/>
        <w:textAlignment w:val="baseline"/>
        <w:rPr>
          <w:rFonts w:ascii="Arial" w:hAnsi="Arial" w:cs="Arial"/>
          <w:szCs w:val="24"/>
          <w:lang w:eastAsia="en-AU"/>
        </w:rPr>
      </w:pPr>
      <w:r w:rsidRPr="00EF765E">
        <w:rPr>
          <w:rFonts w:ascii="Arial" w:hAnsi="Arial" w:cs="Arial"/>
          <w:szCs w:val="24"/>
          <w:lang w:eastAsia="en-AU"/>
        </w:rPr>
        <w:t xml:space="preserve">The </w:t>
      </w:r>
      <w:r w:rsidRPr="00CE0A39">
        <w:rPr>
          <w:rFonts w:ascii="Arial" w:hAnsi="Arial" w:cs="Arial"/>
          <w:color w:val="000000"/>
          <w:szCs w:val="24"/>
          <w:lang w:eastAsia="en-AU"/>
        </w:rPr>
        <w:t>development</w:t>
      </w:r>
      <w:r w:rsidRPr="00EF765E">
        <w:rPr>
          <w:rFonts w:ascii="Arial" w:hAnsi="Arial" w:cs="Arial"/>
          <w:szCs w:val="24"/>
          <w:lang w:eastAsia="en-AU"/>
        </w:rPr>
        <w:t xml:space="preserve"> contributes to the landscape character of the street as the majority of the hedges along Melvista Avenue and Hillway will be retained. The entrance to the apartment building from Melvista Avenue features landscaped planters and small trees, with landscaping along the eastern ground floor unit terrace also visible from the street. </w:t>
      </w:r>
    </w:p>
    <w:p w14:paraId="1A2679A7" w14:textId="77777777" w:rsidR="007B4D5E" w:rsidRPr="00EF765E" w:rsidRDefault="007B4D5E" w:rsidP="007B4D5E">
      <w:pPr>
        <w:jc w:val="both"/>
        <w:textAlignment w:val="baseline"/>
        <w:rPr>
          <w:rFonts w:ascii="Arial" w:hAnsi="Arial" w:cs="Arial"/>
          <w:szCs w:val="24"/>
          <w:lang w:eastAsia="en-AU"/>
        </w:rPr>
      </w:pPr>
      <w:r w:rsidRPr="00EF765E">
        <w:rPr>
          <w:rFonts w:ascii="Arial" w:hAnsi="Arial" w:cs="Arial"/>
          <w:color w:val="000000"/>
          <w:szCs w:val="24"/>
          <w:lang w:eastAsia="en-AU"/>
        </w:rPr>
        <w:t> </w:t>
      </w:r>
    </w:p>
    <w:p w14:paraId="5115AF4B" w14:textId="77777777" w:rsidR="007B4D5E" w:rsidRPr="00EF765E" w:rsidRDefault="007B4D5E" w:rsidP="007B4D5E">
      <w:pPr>
        <w:ind w:left="-285"/>
        <w:jc w:val="both"/>
        <w:textAlignment w:val="baseline"/>
        <w:rPr>
          <w:rFonts w:ascii="Arial" w:hAnsi="Arial" w:cs="Arial"/>
          <w:color w:val="000000"/>
          <w:szCs w:val="24"/>
          <w:lang w:eastAsia="en-AU"/>
        </w:rPr>
      </w:pPr>
      <w:r w:rsidRPr="00EF765E">
        <w:rPr>
          <w:rFonts w:ascii="Arial" w:hAnsi="Arial" w:cs="Arial"/>
          <w:b/>
          <w:bCs/>
          <w:color w:val="000000"/>
          <w:szCs w:val="24"/>
          <w:lang w:eastAsia="en-AU"/>
        </w:rPr>
        <w:t>Element 2.4 – Side and rear setbacks </w:t>
      </w:r>
      <w:r w:rsidRPr="00EF765E">
        <w:rPr>
          <w:rFonts w:ascii="Arial" w:hAnsi="Arial" w:cs="Arial"/>
          <w:color w:val="000000"/>
          <w:szCs w:val="24"/>
          <w:lang w:eastAsia="en-AU"/>
        </w:rPr>
        <w:t> </w:t>
      </w:r>
    </w:p>
    <w:p w14:paraId="47F2AFDB" w14:textId="77777777" w:rsidR="007B4D5E" w:rsidRPr="00EF765E" w:rsidRDefault="007B4D5E" w:rsidP="007B4D5E">
      <w:pPr>
        <w:ind w:left="-285"/>
        <w:jc w:val="both"/>
        <w:textAlignment w:val="baseline"/>
        <w:rPr>
          <w:rFonts w:ascii="Arial" w:hAnsi="Arial" w:cs="Arial"/>
          <w:szCs w:val="24"/>
          <w:lang w:eastAsia="en-AU"/>
        </w:rPr>
      </w:pPr>
    </w:p>
    <w:p w14:paraId="445135B5"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color w:val="000000"/>
          <w:szCs w:val="24"/>
          <w:shd w:val="clear" w:color="auto" w:fill="FFFFFF"/>
          <w:lang w:val="en-GB" w:eastAsia="en-AU"/>
        </w:rPr>
        <w:t>The side setbacks to the north-west and north-east boundaries largely achieve the Acceptable Outcome of 3m and provide adequate separation to the neighbouring properties as: </w:t>
      </w:r>
      <w:r w:rsidRPr="00EF765E">
        <w:rPr>
          <w:rFonts w:ascii="Arial" w:hAnsi="Arial" w:cs="Arial"/>
          <w:color w:val="000000"/>
          <w:szCs w:val="24"/>
          <w:lang w:eastAsia="en-AU"/>
        </w:rPr>
        <w:t> </w:t>
      </w:r>
    </w:p>
    <w:p w14:paraId="7A862FBA"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color w:val="000000"/>
          <w:szCs w:val="24"/>
          <w:lang w:eastAsia="en-AU"/>
        </w:rPr>
        <w:t> </w:t>
      </w:r>
    </w:p>
    <w:p w14:paraId="08E1DDA6" w14:textId="77777777" w:rsidR="007B4D5E" w:rsidRPr="00EF765E" w:rsidRDefault="007B4D5E" w:rsidP="003630DB">
      <w:pPr>
        <w:numPr>
          <w:ilvl w:val="0"/>
          <w:numId w:val="41"/>
        </w:numPr>
        <w:ind w:left="284" w:right="-330" w:hanging="568"/>
        <w:jc w:val="both"/>
        <w:textAlignment w:val="baseline"/>
        <w:rPr>
          <w:rFonts w:ascii="Arial" w:hAnsi="Arial" w:cs="Arial"/>
          <w:szCs w:val="24"/>
          <w:lang w:eastAsia="en-AU"/>
        </w:rPr>
      </w:pPr>
      <w:r w:rsidRPr="00EF765E">
        <w:rPr>
          <w:rFonts w:ascii="Arial" w:hAnsi="Arial" w:cs="Arial"/>
          <w:szCs w:val="24"/>
          <w:lang w:eastAsia="en-AU"/>
        </w:rPr>
        <w:t xml:space="preserve">An average setback of 3.7m to the north-western boundary is proposed with a maximum 5m and minimum 3m setback maintained. The varying setback through wall articulation helps break up the massing of the building and creates visual interest. Further, the height of the wall </w:t>
      </w:r>
      <w:r w:rsidRPr="00CE0A39">
        <w:rPr>
          <w:rFonts w:ascii="Arial" w:hAnsi="Arial" w:cs="Arial"/>
          <w:color w:val="000000"/>
          <w:szCs w:val="24"/>
          <w:lang w:eastAsia="en-AU"/>
        </w:rPr>
        <w:t>is</w:t>
      </w:r>
      <w:r w:rsidRPr="00EF765E">
        <w:rPr>
          <w:rFonts w:ascii="Arial" w:hAnsi="Arial" w:cs="Arial"/>
          <w:szCs w:val="24"/>
          <w:lang w:eastAsia="en-AU"/>
        </w:rPr>
        <w:t xml:space="preserve"> reduced as perceived from the adjacent lots which sit higher than 23 Hillway due to the natural slope of the land. </w:t>
      </w:r>
    </w:p>
    <w:p w14:paraId="5C00CC25" w14:textId="77777777" w:rsidR="007B4D5E" w:rsidRPr="00EF765E" w:rsidRDefault="007B4D5E" w:rsidP="007B4D5E">
      <w:pPr>
        <w:ind w:left="142"/>
        <w:rPr>
          <w:rFonts w:ascii="Arial" w:eastAsia="Calibri" w:hAnsi="Arial" w:cs="Arial"/>
          <w:szCs w:val="24"/>
          <w:lang w:val="en-GB"/>
        </w:rPr>
      </w:pPr>
    </w:p>
    <w:p w14:paraId="25A4930A" w14:textId="77777777" w:rsidR="007B4D5E" w:rsidRPr="00EF765E" w:rsidRDefault="007B4D5E" w:rsidP="003630DB">
      <w:pPr>
        <w:numPr>
          <w:ilvl w:val="0"/>
          <w:numId w:val="41"/>
        </w:numPr>
        <w:ind w:left="284" w:right="-330" w:hanging="568"/>
        <w:jc w:val="both"/>
        <w:textAlignment w:val="baseline"/>
        <w:rPr>
          <w:rFonts w:ascii="Arial" w:hAnsi="Arial" w:cs="Arial"/>
          <w:szCs w:val="24"/>
          <w:lang w:eastAsia="en-AU"/>
        </w:rPr>
      </w:pPr>
      <w:r w:rsidRPr="00EF765E">
        <w:rPr>
          <w:rFonts w:ascii="Arial" w:hAnsi="Arial" w:cs="Arial"/>
          <w:szCs w:val="24"/>
          <w:lang w:eastAsia="en-AU"/>
        </w:rPr>
        <w:t xml:space="preserve">The north-western wall is enhanced by engaging façade treatments. The use of high-quality </w:t>
      </w:r>
      <w:r w:rsidRPr="00CE0A39">
        <w:rPr>
          <w:rFonts w:ascii="Arial" w:hAnsi="Arial" w:cs="Arial"/>
          <w:color w:val="000000"/>
          <w:szCs w:val="24"/>
          <w:lang w:eastAsia="en-AU"/>
        </w:rPr>
        <w:t>materials</w:t>
      </w:r>
      <w:r w:rsidRPr="00EF765E">
        <w:rPr>
          <w:rFonts w:ascii="Arial" w:hAnsi="Arial" w:cs="Arial"/>
          <w:szCs w:val="24"/>
          <w:lang w:eastAsia="en-AU"/>
        </w:rPr>
        <w:t>, appropriate colour schemes and architectural detailing, such as bronze battens, render finish</w:t>
      </w:r>
      <w:r>
        <w:rPr>
          <w:rFonts w:ascii="Arial" w:hAnsi="Arial" w:cs="Arial"/>
          <w:szCs w:val="24"/>
          <w:lang w:eastAsia="en-AU"/>
        </w:rPr>
        <w:t>,</w:t>
      </w:r>
      <w:r w:rsidRPr="00EF765E">
        <w:rPr>
          <w:rFonts w:ascii="Arial" w:hAnsi="Arial" w:cs="Arial"/>
          <w:szCs w:val="24"/>
          <w:lang w:eastAsia="en-AU"/>
        </w:rPr>
        <w:t xml:space="preserve"> and facebrick contribute to the visual character of the area. </w:t>
      </w:r>
    </w:p>
    <w:p w14:paraId="35A9BA2E" w14:textId="77777777" w:rsidR="007B4D5E" w:rsidRPr="00EF765E" w:rsidRDefault="007B4D5E" w:rsidP="007B4D5E">
      <w:pPr>
        <w:ind w:left="142" w:right="-330"/>
        <w:jc w:val="both"/>
        <w:textAlignment w:val="baseline"/>
        <w:rPr>
          <w:rFonts w:ascii="Arial" w:hAnsi="Arial" w:cs="Arial"/>
          <w:szCs w:val="24"/>
          <w:lang w:eastAsia="en-AU"/>
        </w:rPr>
      </w:pPr>
    </w:p>
    <w:p w14:paraId="4B583E7E" w14:textId="77777777" w:rsidR="007B4D5E" w:rsidRPr="00EF765E" w:rsidRDefault="007B4D5E" w:rsidP="003630DB">
      <w:pPr>
        <w:numPr>
          <w:ilvl w:val="0"/>
          <w:numId w:val="41"/>
        </w:numPr>
        <w:ind w:left="284" w:right="-330" w:hanging="568"/>
        <w:jc w:val="both"/>
        <w:textAlignment w:val="baseline"/>
        <w:rPr>
          <w:rFonts w:ascii="Arial" w:hAnsi="Arial" w:cs="Arial"/>
          <w:szCs w:val="24"/>
          <w:lang w:eastAsia="en-AU"/>
        </w:rPr>
      </w:pPr>
      <w:r w:rsidRPr="00EF765E">
        <w:rPr>
          <w:rFonts w:ascii="Arial" w:hAnsi="Arial" w:cs="Arial"/>
          <w:szCs w:val="24"/>
          <w:lang w:val="en-GB" w:eastAsia="en-AU"/>
        </w:rPr>
        <w:t xml:space="preserve">The development maintains an approximate 25m setback from the north-eastern </w:t>
      </w:r>
      <w:r w:rsidRPr="00CE0A39">
        <w:rPr>
          <w:rFonts w:ascii="Arial" w:hAnsi="Arial" w:cs="Arial"/>
          <w:color w:val="000000"/>
          <w:szCs w:val="24"/>
          <w:lang w:eastAsia="en-AU"/>
        </w:rPr>
        <w:t>boundary</w:t>
      </w:r>
      <w:r w:rsidRPr="00EF765E">
        <w:rPr>
          <w:rFonts w:ascii="Arial" w:hAnsi="Arial" w:cs="Arial"/>
          <w:szCs w:val="24"/>
          <w:lang w:val="en-GB" w:eastAsia="en-AU"/>
        </w:rPr>
        <w:t xml:space="preserve">. At this distance, any impacts of building bulk or height are negated. The existing house retains a 5.8m side setback from the north-eastern boundary. </w:t>
      </w:r>
    </w:p>
    <w:p w14:paraId="13624211" w14:textId="77777777" w:rsidR="007B4D5E" w:rsidRPr="00EF765E" w:rsidRDefault="007B4D5E" w:rsidP="007B4D5E">
      <w:pPr>
        <w:ind w:left="142"/>
        <w:contextualSpacing/>
        <w:rPr>
          <w:rFonts w:ascii="Arial" w:eastAsia="Calibri" w:hAnsi="Arial" w:cs="Arial"/>
          <w:lang w:val="en-GB"/>
        </w:rPr>
      </w:pPr>
    </w:p>
    <w:p w14:paraId="3B8D34EE" w14:textId="77777777" w:rsidR="007B4D5E" w:rsidRPr="00EF765E" w:rsidRDefault="007B4D5E" w:rsidP="003630DB">
      <w:pPr>
        <w:numPr>
          <w:ilvl w:val="0"/>
          <w:numId w:val="40"/>
        </w:numPr>
        <w:ind w:left="142" w:right="-329" w:hanging="357"/>
        <w:jc w:val="both"/>
        <w:textAlignment w:val="baseline"/>
        <w:rPr>
          <w:rFonts w:ascii="Arial" w:hAnsi="Arial" w:cs="Arial"/>
          <w:szCs w:val="24"/>
          <w:lang w:eastAsia="en-AU"/>
        </w:rPr>
      </w:pPr>
      <w:r w:rsidRPr="00EF765E">
        <w:rPr>
          <w:rFonts w:ascii="Arial" w:hAnsi="Arial" w:cs="Arial"/>
          <w:szCs w:val="24"/>
          <w:lang w:val="en-GB" w:eastAsia="en-AU"/>
        </w:rPr>
        <w:t>The setbacks from side boundaries enable the retention of large deep soil zones across the site and provide adequate space for landscaping strips along the north-western side boundary to obscure and soften the view of the building as seen from adjacent lots.  </w:t>
      </w:r>
      <w:r w:rsidRPr="00EF765E">
        <w:rPr>
          <w:rFonts w:ascii="Arial" w:hAnsi="Arial" w:cs="Arial"/>
          <w:szCs w:val="24"/>
          <w:lang w:eastAsia="en-AU"/>
        </w:rPr>
        <w:t> </w:t>
      </w:r>
    </w:p>
    <w:p w14:paraId="3334757D" w14:textId="77777777" w:rsidR="007B4D5E" w:rsidRPr="00EF765E" w:rsidRDefault="007B4D5E" w:rsidP="007B4D5E">
      <w:pPr>
        <w:ind w:left="142" w:right="-330"/>
        <w:jc w:val="both"/>
        <w:textAlignment w:val="baseline"/>
        <w:rPr>
          <w:rFonts w:ascii="Arial" w:hAnsi="Arial" w:cs="Arial"/>
          <w:szCs w:val="24"/>
          <w:lang w:eastAsia="en-AU"/>
        </w:rPr>
      </w:pPr>
    </w:p>
    <w:p w14:paraId="7E8C0CE1" w14:textId="77777777" w:rsidR="007B4D5E" w:rsidRPr="00EF765E" w:rsidRDefault="007B4D5E" w:rsidP="003630DB">
      <w:pPr>
        <w:numPr>
          <w:ilvl w:val="0"/>
          <w:numId w:val="40"/>
        </w:numPr>
        <w:ind w:left="142" w:right="-330"/>
        <w:jc w:val="both"/>
        <w:textAlignment w:val="baseline"/>
        <w:rPr>
          <w:rFonts w:ascii="Arial" w:hAnsi="Arial" w:cs="Arial"/>
          <w:szCs w:val="24"/>
          <w:lang w:eastAsia="en-AU"/>
        </w:rPr>
      </w:pPr>
      <w:r w:rsidRPr="00EF765E">
        <w:rPr>
          <w:rFonts w:ascii="Arial" w:hAnsi="Arial" w:cs="Arial"/>
          <w:szCs w:val="24"/>
          <w:lang w:val="en-GB" w:eastAsia="en-AU"/>
        </w:rPr>
        <w:t>Due to the north-south orientation and natural slope of the lot, any solar collectors on the neighbouring lots will not be adversely impacted by shadow cast from the development.</w:t>
      </w:r>
      <w:r w:rsidRPr="00EF765E">
        <w:rPr>
          <w:rFonts w:ascii="Arial" w:hAnsi="Arial" w:cs="Arial"/>
          <w:szCs w:val="24"/>
          <w:lang w:eastAsia="en-AU"/>
        </w:rPr>
        <w:t> </w:t>
      </w:r>
    </w:p>
    <w:p w14:paraId="3B53B498" w14:textId="77777777" w:rsidR="00EB0BD6" w:rsidRDefault="00EB0BD6" w:rsidP="007B4D5E">
      <w:pPr>
        <w:ind w:right="-330"/>
        <w:jc w:val="both"/>
        <w:textAlignment w:val="baseline"/>
        <w:rPr>
          <w:rFonts w:ascii="Arial" w:hAnsi="Arial" w:cs="Arial"/>
          <w:szCs w:val="24"/>
          <w:lang w:eastAsia="en-AU"/>
        </w:rPr>
      </w:pPr>
    </w:p>
    <w:p w14:paraId="544DF201" w14:textId="77777777" w:rsidR="001372FD" w:rsidRDefault="001372FD" w:rsidP="007B4D5E">
      <w:pPr>
        <w:ind w:right="-330"/>
        <w:jc w:val="both"/>
        <w:textAlignment w:val="baseline"/>
        <w:rPr>
          <w:rFonts w:ascii="Arial" w:hAnsi="Arial" w:cs="Arial"/>
          <w:szCs w:val="24"/>
          <w:lang w:eastAsia="en-AU"/>
        </w:rPr>
      </w:pPr>
    </w:p>
    <w:p w14:paraId="29B5C707" w14:textId="77777777" w:rsidR="001372FD" w:rsidRDefault="001372FD" w:rsidP="007B4D5E">
      <w:pPr>
        <w:ind w:right="-330"/>
        <w:jc w:val="both"/>
        <w:textAlignment w:val="baseline"/>
        <w:rPr>
          <w:rFonts w:ascii="Arial" w:hAnsi="Arial" w:cs="Arial"/>
          <w:szCs w:val="24"/>
          <w:lang w:eastAsia="en-AU"/>
        </w:rPr>
      </w:pPr>
    </w:p>
    <w:p w14:paraId="68B47384" w14:textId="77777777" w:rsidR="001372FD" w:rsidRPr="00EF765E" w:rsidRDefault="001372FD" w:rsidP="007B4D5E">
      <w:pPr>
        <w:ind w:right="-330"/>
        <w:jc w:val="both"/>
        <w:textAlignment w:val="baseline"/>
        <w:rPr>
          <w:rFonts w:ascii="Arial" w:hAnsi="Arial" w:cs="Arial"/>
          <w:szCs w:val="24"/>
          <w:lang w:eastAsia="en-AU"/>
        </w:rPr>
      </w:pPr>
    </w:p>
    <w:p w14:paraId="1F9D90DE" w14:textId="77777777" w:rsidR="007B4D5E" w:rsidRPr="00EF765E" w:rsidRDefault="007B4D5E" w:rsidP="007B4D5E">
      <w:pPr>
        <w:ind w:left="-285"/>
        <w:jc w:val="both"/>
        <w:textAlignment w:val="baseline"/>
        <w:rPr>
          <w:rFonts w:ascii="Arial" w:hAnsi="Arial" w:cs="Arial"/>
          <w:b/>
          <w:bCs/>
          <w:color w:val="000000"/>
          <w:szCs w:val="24"/>
          <w:lang w:eastAsia="en-AU"/>
        </w:rPr>
      </w:pPr>
      <w:r w:rsidRPr="00EF765E">
        <w:rPr>
          <w:rFonts w:ascii="Arial" w:hAnsi="Arial" w:cs="Arial"/>
          <w:b/>
          <w:bCs/>
          <w:color w:val="000000"/>
          <w:szCs w:val="24"/>
          <w:lang w:eastAsia="en-AU"/>
        </w:rPr>
        <w:t>Element 2.7 – Building separation</w:t>
      </w:r>
    </w:p>
    <w:p w14:paraId="7ACB615F" w14:textId="77777777" w:rsidR="007B4D5E" w:rsidRPr="00EF765E" w:rsidRDefault="007B4D5E" w:rsidP="007B4D5E">
      <w:pPr>
        <w:ind w:left="-285"/>
        <w:jc w:val="both"/>
        <w:textAlignment w:val="baseline"/>
        <w:rPr>
          <w:rFonts w:ascii="Arial" w:hAnsi="Arial" w:cs="Arial"/>
          <w:b/>
          <w:bCs/>
          <w:color w:val="000000"/>
          <w:szCs w:val="24"/>
          <w:lang w:eastAsia="en-AU"/>
        </w:rPr>
      </w:pPr>
    </w:p>
    <w:p w14:paraId="676379B6" w14:textId="77777777" w:rsidR="007B4D5E" w:rsidRPr="00EF765E" w:rsidRDefault="007B4D5E" w:rsidP="007B4D5E">
      <w:pPr>
        <w:ind w:left="-285" w:right="-330"/>
        <w:jc w:val="both"/>
        <w:textAlignment w:val="baseline"/>
        <w:rPr>
          <w:rFonts w:ascii="Arial" w:hAnsi="Arial" w:cs="Arial"/>
          <w:color w:val="000000"/>
          <w:szCs w:val="24"/>
          <w:lang w:eastAsia="en-AU"/>
        </w:rPr>
      </w:pPr>
      <w:r w:rsidRPr="00EF765E">
        <w:rPr>
          <w:rFonts w:ascii="Arial" w:hAnsi="Arial" w:cs="Arial"/>
          <w:color w:val="000000"/>
          <w:szCs w:val="24"/>
          <w:lang w:eastAsia="en-AU"/>
        </w:rPr>
        <w:t xml:space="preserve">A minimum 4.5m building separation distance is proposed on site between the new apartments and the existing single house. The separation distance ensures there is sufficient residential amenity and adequate landscaping and outdoor space for the following reasons: </w:t>
      </w:r>
    </w:p>
    <w:p w14:paraId="6E41333A" w14:textId="77777777" w:rsidR="007B4D5E" w:rsidRPr="00EF765E" w:rsidRDefault="007B4D5E" w:rsidP="007B4D5E">
      <w:pPr>
        <w:ind w:left="-285"/>
        <w:jc w:val="both"/>
        <w:textAlignment w:val="baseline"/>
        <w:rPr>
          <w:rFonts w:ascii="Arial" w:hAnsi="Arial" w:cs="Arial"/>
          <w:color w:val="000000"/>
          <w:szCs w:val="24"/>
          <w:lang w:eastAsia="en-AU"/>
        </w:rPr>
      </w:pPr>
    </w:p>
    <w:p w14:paraId="5657186D" w14:textId="77777777" w:rsidR="007B4D5E" w:rsidRPr="00EF765E" w:rsidRDefault="007B4D5E" w:rsidP="003630DB">
      <w:pPr>
        <w:numPr>
          <w:ilvl w:val="0"/>
          <w:numId w:val="41"/>
        </w:numPr>
        <w:ind w:left="284" w:right="-330" w:hanging="568"/>
        <w:jc w:val="both"/>
        <w:textAlignment w:val="baseline"/>
        <w:rPr>
          <w:rFonts w:ascii="Arial" w:hAnsi="Arial" w:cs="Arial"/>
          <w:color w:val="000000"/>
          <w:szCs w:val="24"/>
          <w:lang w:eastAsia="en-AU"/>
        </w:rPr>
      </w:pPr>
      <w:r w:rsidRPr="00EF765E">
        <w:rPr>
          <w:rFonts w:ascii="Arial" w:hAnsi="Arial" w:cs="Arial"/>
          <w:color w:val="000000"/>
          <w:szCs w:val="24"/>
          <w:lang w:eastAsia="en-AU"/>
        </w:rPr>
        <w:t>The design of the apartment building takes into consideration the privacy of the residents in both the proposed development and the adjacent single-storey house. The appropriate placement of highlight windows minimises overlooking and an adequate 6.5m offset ‘cone of vision’ distance is maintained between major openings in the two walls. This design approach ensures privacy and a comfortable living environment for all residents.</w:t>
      </w:r>
    </w:p>
    <w:p w14:paraId="6650FE36" w14:textId="77777777" w:rsidR="007B4D5E" w:rsidRPr="00EF765E" w:rsidRDefault="007B4D5E" w:rsidP="007B4D5E">
      <w:pPr>
        <w:ind w:left="142"/>
        <w:jc w:val="both"/>
        <w:textAlignment w:val="baseline"/>
        <w:rPr>
          <w:rFonts w:ascii="Arial" w:hAnsi="Arial" w:cs="Arial"/>
          <w:color w:val="000000"/>
          <w:szCs w:val="24"/>
          <w:lang w:eastAsia="en-AU"/>
        </w:rPr>
      </w:pPr>
    </w:p>
    <w:p w14:paraId="4C355E0B" w14:textId="77777777" w:rsidR="007B4D5E" w:rsidRPr="00EF765E" w:rsidRDefault="007B4D5E" w:rsidP="003630DB">
      <w:pPr>
        <w:numPr>
          <w:ilvl w:val="0"/>
          <w:numId w:val="41"/>
        </w:numPr>
        <w:ind w:left="284" w:right="-330" w:hanging="568"/>
        <w:jc w:val="both"/>
        <w:textAlignment w:val="baseline"/>
        <w:rPr>
          <w:rFonts w:ascii="Arial" w:hAnsi="Arial" w:cs="Arial"/>
          <w:color w:val="000000"/>
          <w:szCs w:val="24"/>
          <w:lang w:eastAsia="en-AU"/>
        </w:rPr>
      </w:pPr>
      <w:r w:rsidRPr="00EF765E">
        <w:rPr>
          <w:rFonts w:ascii="Arial" w:hAnsi="Arial" w:cs="Arial"/>
          <w:color w:val="000000"/>
          <w:szCs w:val="24"/>
          <w:lang w:eastAsia="en-AU"/>
        </w:rPr>
        <w:t>The separation area is a paved and landscaped space that is distinctly separate from the ground floor unit terrace. This space acts as a raised and fenced ‘buffer’ between the existing house and the new building. The proposed separation distance does not compromise the provision of private outdoor living area for the existing dwelling, which has access to a pool and garden area approximately 250m</w:t>
      </w:r>
      <w:r w:rsidRPr="00EF765E">
        <w:rPr>
          <w:rFonts w:ascii="Arial" w:hAnsi="Arial" w:cs="Arial"/>
          <w:color w:val="000000"/>
          <w:szCs w:val="24"/>
          <w:vertAlign w:val="superscript"/>
          <w:lang w:eastAsia="en-AU"/>
        </w:rPr>
        <w:t>2</w:t>
      </w:r>
      <w:r w:rsidRPr="00EF765E">
        <w:rPr>
          <w:rFonts w:ascii="Arial" w:hAnsi="Arial" w:cs="Arial"/>
          <w:color w:val="000000"/>
          <w:szCs w:val="24"/>
          <w:lang w:eastAsia="en-AU"/>
        </w:rPr>
        <w:t xml:space="preserve"> in size. </w:t>
      </w:r>
    </w:p>
    <w:p w14:paraId="3665B293" w14:textId="77777777" w:rsidR="007B4D5E" w:rsidRPr="00EF765E" w:rsidRDefault="007B4D5E" w:rsidP="007B4D5E">
      <w:pPr>
        <w:ind w:left="142"/>
        <w:jc w:val="both"/>
        <w:textAlignment w:val="baseline"/>
        <w:rPr>
          <w:rFonts w:ascii="Arial" w:hAnsi="Arial" w:cs="Arial"/>
          <w:color w:val="000000"/>
          <w:szCs w:val="24"/>
          <w:lang w:eastAsia="en-AU"/>
        </w:rPr>
      </w:pPr>
    </w:p>
    <w:p w14:paraId="76807E6D" w14:textId="77777777" w:rsidR="007B4D5E" w:rsidRPr="00EF765E" w:rsidRDefault="007B4D5E" w:rsidP="003630DB">
      <w:pPr>
        <w:numPr>
          <w:ilvl w:val="0"/>
          <w:numId w:val="41"/>
        </w:numPr>
        <w:ind w:left="284" w:right="-330" w:hanging="568"/>
        <w:jc w:val="both"/>
        <w:textAlignment w:val="baseline"/>
        <w:rPr>
          <w:rFonts w:ascii="Arial" w:hAnsi="Arial" w:cs="Arial"/>
          <w:szCs w:val="24"/>
          <w:lang w:val="en-GB" w:eastAsia="en-AU"/>
        </w:rPr>
      </w:pPr>
      <w:r w:rsidRPr="00EF765E">
        <w:rPr>
          <w:rFonts w:ascii="Arial" w:hAnsi="Arial" w:cs="Arial"/>
          <w:szCs w:val="24"/>
          <w:lang w:val="en-GB" w:eastAsia="en-AU"/>
        </w:rPr>
        <w:t xml:space="preserve">The 4.5m separation distance provided is sufficient to allow for proper airflow and the incorporation of landscaping and greenery. The design considers the orientation of the </w:t>
      </w:r>
      <w:r w:rsidRPr="00CE0A39">
        <w:rPr>
          <w:rFonts w:ascii="Arial" w:hAnsi="Arial" w:cs="Arial"/>
          <w:color w:val="000000"/>
          <w:szCs w:val="24"/>
          <w:lang w:eastAsia="en-AU"/>
        </w:rPr>
        <w:t>building</w:t>
      </w:r>
      <w:r w:rsidRPr="00EF765E">
        <w:rPr>
          <w:rFonts w:ascii="Arial" w:hAnsi="Arial" w:cs="Arial"/>
          <w:szCs w:val="24"/>
          <w:lang w:val="en-GB" w:eastAsia="en-AU"/>
        </w:rPr>
        <w:t xml:space="preserve"> to provide a north-western separation corridor that minimises overshadowing and allows for natural light.</w:t>
      </w:r>
    </w:p>
    <w:p w14:paraId="3A7F1150" w14:textId="77777777" w:rsidR="007B4D5E" w:rsidRPr="00EF765E" w:rsidRDefault="007B4D5E" w:rsidP="007B4D5E">
      <w:pPr>
        <w:ind w:left="-285" w:right="-330"/>
        <w:jc w:val="both"/>
        <w:textAlignment w:val="baseline"/>
        <w:rPr>
          <w:rFonts w:ascii="Arial" w:hAnsi="Arial" w:cs="Arial"/>
          <w:sz w:val="18"/>
          <w:szCs w:val="18"/>
          <w:lang w:eastAsia="en-AU"/>
        </w:rPr>
      </w:pPr>
    </w:p>
    <w:p w14:paraId="37C7EB53" w14:textId="77777777" w:rsidR="007B4D5E" w:rsidRPr="00EF765E" w:rsidRDefault="007B4D5E" w:rsidP="007B4D5E">
      <w:pPr>
        <w:ind w:left="-285"/>
        <w:jc w:val="both"/>
        <w:textAlignment w:val="baseline"/>
        <w:rPr>
          <w:rFonts w:ascii="Arial" w:hAnsi="Arial" w:cs="Arial"/>
          <w:color w:val="000000"/>
          <w:szCs w:val="24"/>
          <w:lang w:eastAsia="en-AU"/>
        </w:rPr>
      </w:pPr>
      <w:r w:rsidRPr="00EF765E">
        <w:rPr>
          <w:rFonts w:ascii="Arial" w:hAnsi="Arial" w:cs="Arial"/>
          <w:b/>
          <w:bCs/>
          <w:color w:val="000000"/>
          <w:szCs w:val="24"/>
          <w:lang w:eastAsia="en-AU"/>
        </w:rPr>
        <w:t>Sustainability </w:t>
      </w:r>
      <w:r w:rsidRPr="00EF765E">
        <w:rPr>
          <w:rFonts w:ascii="Arial" w:hAnsi="Arial" w:cs="Arial"/>
          <w:color w:val="000000"/>
          <w:szCs w:val="24"/>
          <w:lang w:eastAsia="en-AU"/>
        </w:rPr>
        <w:t> </w:t>
      </w:r>
    </w:p>
    <w:p w14:paraId="0B9BB103" w14:textId="77777777" w:rsidR="007B4D5E" w:rsidRPr="00EF765E" w:rsidRDefault="007B4D5E" w:rsidP="007B4D5E">
      <w:pPr>
        <w:ind w:left="-285"/>
        <w:jc w:val="both"/>
        <w:textAlignment w:val="baseline"/>
        <w:rPr>
          <w:rFonts w:ascii="Arial" w:hAnsi="Arial" w:cs="Arial"/>
          <w:szCs w:val="24"/>
          <w:lang w:eastAsia="en-AU"/>
        </w:rPr>
      </w:pPr>
    </w:p>
    <w:p w14:paraId="6EE27C1B"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eastAsia="en-AU"/>
        </w:rPr>
        <w:t>The following sustainability initiatives are incorporated in the development:  </w:t>
      </w:r>
    </w:p>
    <w:p w14:paraId="3E7D7E42" w14:textId="77777777" w:rsidR="007B4D5E" w:rsidRPr="00CE0A39" w:rsidRDefault="007B4D5E" w:rsidP="003630DB">
      <w:pPr>
        <w:numPr>
          <w:ilvl w:val="0"/>
          <w:numId w:val="41"/>
        </w:numPr>
        <w:ind w:left="284" w:right="-330" w:hanging="568"/>
        <w:jc w:val="both"/>
        <w:textAlignment w:val="baseline"/>
        <w:rPr>
          <w:rFonts w:ascii="Arial" w:hAnsi="Arial" w:cs="Arial"/>
          <w:color w:val="000000"/>
          <w:szCs w:val="24"/>
          <w:lang w:eastAsia="en-AU"/>
        </w:rPr>
      </w:pPr>
      <w:r w:rsidRPr="00EF765E">
        <w:rPr>
          <w:rFonts w:ascii="Arial" w:hAnsi="Arial" w:cs="Arial"/>
          <w:szCs w:val="24"/>
          <w:lang w:eastAsia="en-AU"/>
        </w:rPr>
        <w:t xml:space="preserve">Solar </w:t>
      </w:r>
      <w:r w:rsidRPr="00CE0A39">
        <w:rPr>
          <w:rFonts w:ascii="Arial" w:hAnsi="Arial" w:cs="Arial"/>
          <w:color w:val="000000"/>
          <w:szCs w:val="24"/>
          <w:lang w:eastAsia="en-AU"/>
        </w:rPr>
        <w:t>panels.</w:t>
      </w:r>
    </w:p>
    <w:p w14:paraId="6F617C8C" w14:textId="77777777" w:rsidR="007B4D5E" w:rsidRPr="00CE0A39" w:rsidRDefault="007B4D5E" w:rsidP="003630DB">
      <w:pPr>
        <w:numPr>
          <w:ilvl w:val="0"/>
          <w:numId w:val="41"/>
        </w:numPr>
        <w:ind w:left="284" w:right="-330" w:hanging="568"/>
        <w:jc w:val="both"/>
        <w:textAlignment w:val="baseline"/>
        <w:rPr>
          <w:rFonts w:ascii="Arial" w:hAnsi="Arial" w:cs="Arial"/>
          <w:color w:val="000000"/>
          <w:szCs w:val="24"/>
          <w:lang w:eastAsia="en-AU"/>
        </w:rPr>
      </w:pPr>
      <w:r w:rsidRPr="00CE0A39">
        <w:rPr>
          <w:rFonts w:ascii="Arial" w:hAnsi="Arial" w:cs="Arial"/>
          <w:color w:val="000000"/>
          <w:szCs w:val="24"/>
          <w:lang w:eastAsia="en-AU"/>
        </w:rPr>
        <w:t>An average of 7 star NatHERS rating for the development.  </w:t>
      </w:r>
    </w:p>
    <w:p w14:paraId="09F3FE26" w14:textId="77777777" w:rsidR="007B4D5E" w:rsidRPr="00CE0A39" w:rsidRDefault="007B4D5E" w:rsidP="003630DB">
      <w:pPr>
        <w:numPr>
          <w:ilvl w:val="0"/>
          <w:numId w:val="41"/>
        </w:numPr>
        <w:ind w:left="284" w:right="-330" w:hanging="568"/>
        <w:jc w:val="both"/>
        <w:textAlignment w:val="baseline"/>
        <w:rPr>
          <w:rFonts w:ascii="Arial" w:hAnsi="Arial" w:cs="Arial"/>
          <w:color w:val="000000"/>
          <w:szCs w:val="24"/>
          <w:lang w:eastAsia="en-AU"/>
        </w:rPr>
      </w:pPr>
      <w:r w:rsidRPr="00CE0A39">
        <w:rPr>
          <w:rFonts w:ascii="Arial" w:hAnsi="Arial" w:cs="Arial"/>
          <w:color w:val="000000"/>
          <w:szCs w:val="24"/>
          <w:lang w:eastAsia="en-AU"/>
        </w:rPr>
        <w:t>Waterwise, native plants.</w:t>
      </w:r>
    </w:p>
    <w:p w14:paraId="7069B1DF" w14:textId="77777777" w:rsidR="007B4D5E" w:rsidRPr="00CE0A39" w:rsidRDefault="007B4D5E" w:rsidP="003630DB">
      <w:pPr>
        <w:numPr>
          <w:ilvl w:val="0"/>
          <w:numId w:val="41"/>
        </w:numPr>
        <w:ind w:left="284" w:right="-330" w:hanging="568"/>
        <w:jc w:val="both"/>
        <w:textAlignment w:val="baseline"/>
        <w:rPr>
          <w:rFonts w:ascii="Arial" w:hAnsi="Arial" w:cs="Arial"/>
          <w:color w:val="000000"/>
          <w:szCs w:val="24"/>
          <w:lang w:eastAsia="en-AU"/>
        </w:rPr>
      </w:pPr>
      <w:r w:rsidRPr="00CE0A39">
        <w:rPr>
          <w:rFonts w:ascii="Arial" w:hAnsi="Arial" w:cs="Arial"/>
          <w:color w:val="000000"/>
          <w:szCs w:val="24"/>
          <w:lang w:eastAsia="en-AU"/>
        </w:rPr>
        <w:t>Natural cross-ventilation.</w:t>
      </w:r>
    </w:p>
    <w:p w14:paraId="21D9AF73" w14:textId="77777777" w:rsidR="007B4D5E" w:rsidRPr="00CE0A39" w:rsidRDefault="007B4D5E" w:rsidP="003630DB">
      <w:pPr>
        <w:numPr>
          <w:ilvl w:val="0"/>
          <w:numId w:val="41"/>
        </w:numPr>
        <w:ind w:left="284" w:right="-330" w:hanging="568"/>
        <w:jc w:val="both"/>
        <w:textAlignment w:val="baseline"/>
        <w:rPr>
          <w:rFonts w:ascii="Arial" w:hAnsi="Arial" w:cs="Arial"/>
          <w:color w:val="000000"/>
          <w:szCs w:val="24"/>
          <w:lang w:eastAsia="en-AU"/>
        </w:rPr>
      </w:pPr>
      <w:r w:rsidRPr="00CE0A39">
        <w:rPr>
          <w:rFonts w:ascii="Arial" w:hAnsi="Arial" w:cs="Arial"/>
          <w:color w:val="000000"/>
          <w:szCs w:val="24"/>
          <w:lang w:eastAsia="en-AU"/>
        </w:rPr>
        <w:t>Water efficient plumbing fixtures and fittings  </w:t>
      </w:r>
    </w:p>
    <w:p w14:paraId="372C96EF" w14:textId="77777777" w:rsidR="007B4D5E" w:rsidRPr="00EF765E" w:rsidRDefault="007B4D5E" w:rsidP="003630DB">
      <w:pPr>
        <w:numPr>
          <w:ilvl w:val="0"/>
          <w:numId w:val="41"/>
        </w:numPr>
        <w:ind w:left="284" w:right="-330" w:hanging="568"/>
        <w:jc w:val="both"/>
        <w:textAlignment w:val="baseline"/>
        <w:rPr>
          <w:rFonts w:ascii="Arial" w:hAnsi="Arial" w:cs="Arial"/>
          <w:szCs w:val="24"/>
          <w:lang w:eastAsia="en-AU"/>
        </w:rPr>
      </w:pPr>
      <w:r w:rsidRPr="00CE0A39">
        <w:rPr>
          <w:rFonts w:ascii="Arial" w:hAnsi="Arial" w:cs="Arial"/>
          <w:color w:val="000000"/>
          <w:szCs w:val="24"/>
          <w:lang w:eastAsia="en-AU"/>
        </w:rPr>
        <w:t>Electric vehicle charging station with provision for future</w:t>
      </w:r>
      <w:r w:rsidRPr="00EF765E">
        <w:rPr>
          <w:rFonts w:ascii="Arial" w:hAnsi="Arial" w:cs="Arial"/>
          <w:szCs w:val="24"/>
          <w:lang w:eastAsia="en-AU"/>
        </w:rPr>
        <w:t xml:space="preserve"> installation of additional stations. </w:t>
      </w:r>
    </w:p>
    <w:p w14:paraId="44A72597" w14:textId="77777777" w:rsidR="007B4D5E" w:rsidRPr="00EF765E" w:rsidRDefault="007B4D5E" w:rsidP="007B4D5E">
      <w:pPr>
        <w:ind w:left="435" w:right="-330"/>
        <w:jc w:val="both"/>
        <w:textAlignment w:val="baseline"/>
        <w:rPr>
          <w:rFonts w:ascii="Arial" w:hAnsi="Arial" w:cs="Arial"/>
          <w:szCs w:val="24"/>
          <w:lang w:eastAsia="en-AU"/>
        </w:rPr>
      </w:pPr>
    </w:p>
    <w:p w14:paraId="5B59F8BB" w14:textId="77777777" w:rsidR="007B4D5E" w:rsidRDefault="007B4D5E" w:rsidP="007B4D5E">
      <w:pPr>
        <w:ind w:left="-284" w:right="-330"/>
        <w:jc w:val="both"/>
        <w:rPr>
          <w:rFonts w:ascii="Arial" w:eastAsia="Calibri" w:hAnsi="Arial" w:cs="Arial"/>
          <w:bCs/>
          <w:color w:val="000000"/>
          <w:szCs w:val="24"/>
          <w:lang w:val="en-GB"/>
        </w:rPr>
      </w:pPr>
      <w:r w:rsidRPr="00EF765E">
        <w:rPr>
          <w:rFonts w:ascii="Arial" w:eastAsia="Calibri" w:hAnsi="Arial" w:cs="Arial"/>
          <w:bCs/>
          <w:color w:val="000000"/>
          <w:szCs w:val="24"/>
          <w:lang w:val="en-GB"/>
        </w:rPr>
        <w:t xml:space="preserve">A condition is recommended that requires the implementation of the sustainability initiatives in the sustainable design assessment report prepared by EMERGEN dated 6 September 2022. </w:t>
      </w:r>
    </w:p>
    <w:p w14:paraId="25A806D6" w14:textId="77777777" w:rsidR="007B4D5E" w:rsidRPr="00EF765E" w:rsidRDefault="007B4D5E" w:rsidP="007B4D5E">
      <w:pPr>
        <w:ind w:left="-284" w:right="-330"/>
        <w:jc w:val="both"/>
        <w:rPr>
          <w:rFonts w:ascii="Arial" w:eastAsia="Calibri" w:hAnsi="Arial" w:cs="Arial"/>
          <w:bCs/>
          <w:color w:val="000000"/>
          <w:szCs w:val="24"/>
          <w:lang w:val="en-GB"/>
        </w:rPr>
      </w:pPr>
    </w:p>
    <w:p w14:paraId="3A1AFE9C" w14:textId="77777777" w:rsidR="007B4D5E" w:rsidRDefault="007B4D5E" w:rsidP="007B4D5E">
      <w:pPr>
        <w:autoSpaceDE w:val="0"/>
        <w:autoSpaceDN w:val="0"/>
        <w:adjustRightInd w:val="0"/>
        <w:ind w:left="-284"/>
        <w:jc w:val="both"/>
        <w:rPr>
          <w:rFonts w:ascii="Arial" w:eastAsia="Calibri" w:hAnsi="Arial" w:cs="Arial"/>
          <w:b/>
          <w:bCs/>
          <w:color w:val="000000"/>
          <w:szCs w:val="24"/>
          <w:lang w:val="en-GB"/>
        </w:rPr>
      </w:pPr>
      <w:r w:rsidRPr="00EF765E">
        <w:rPr>
          <w:rFonts w:ascii="Arial" w:eastAsia="Calibri" w:hAnsi="Arial" w:cs="Arial"/>
          <w:b/>
          <w:bCs/>
          <w:color w:val="000000"/>
          <w:szCs w:val="24"/>
          <w:lang w:val="en-GB"/>
        </w:rPr>
        <w:t>Local Planning Policy 5.10 – Broadway Precinct</w:t>
      </w:r>
    </w:p>
    <w:p w14:paraId="38A6695C" w14:textId="77777777" w:rsidR="007B4D5E" w:rsidRPr="00EF765E" w:rsidRDefault="007B4D5E" w:rsidP="007B4D5E">
      <w:pPr>
        <w:autoSpaceDE w:val="0"/>
        <w:autoSpaceDN w:val="0"/>
        <w:adjustRightInd w:val="0"/>
        <w:ind w:left="-284"/>
        <w:jc w:val="both"/>
        <w:rPr>
          <w:rFonts w:ascii="Arial" w:eastAsia="Calibri" w:hAnsi="Arial" w:cs="Arial"/>
          <w:b/>
          <w:bCs/>
          <w:color w:val="000000"/>
          <w:szCs w:val="24"/>
          <w:lang w:val="en-GB"/>
        </w:rPr>
      </w:pPr>
    </w:p>
    <w:p w14:paraId="6324BB39" w14:textId="77777777" w:rsidR="007B4D5E" w:rsidRDefault="007B4D5E" w:rsidP="007B4D5E">
      <w:pPr>
        <w:autoSpaceDE w:val="0"/>
        <w:autoSpaceDN w:val="0"/>
        <w:adjustRightInd w:val="0"/>
        <w:ind w:left="-284"/>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The Broadway LPP requires all development within the policy area be consistent with the desired future character statement of the policy. The development satisfies this requirement for the following reasons: </w:t>
      </w:r>
    </w:p>
    <w:p w14:paraId="132F5A84" w14:textId="77777777" w:rsidR="007B4D5E" w:rsidRPr="00EF765E" w:rsidRDefault="007B4D5E" w:rsidP="007B4D5E">
      <w:pPr>
        <w:autoSpaceDE w:val="0"/>
        <w:autoSpaceDN w:val="0"/>
        <w:adjustRightInd w:val="0"/>
        <w:ind w:left="-284"/>
        <w:jc w:val="both"/>
        <w:rPr>
          <w:rFonts w:ascii="Arial" w:eastAsia="Calibri" w:hAnsi="Arial" w:cs="Arial"/>
          <w:color w:val="000000"/>
          <w:szCs w:val="24"/>
          <w:lang w:val="en-GB"/>
        </w:rPr>
      </w:pPr>
    </w:p>
    <w:p w14:paraId="1AB04782" w14:textId="77777777" w:rsidR="007B4D5E" w:rsidRPr="00EF765E" w:rsidRDefault="007B4D5E" w:rsidP="003630DB">
      <w:pPr>
        <w:numPr>
          <w:ilvl w:val="0"/>
          <w:numId w:val="41"/>
        </w:numPr>
        <w:ind w:left="284" w:right="-330" w:hanging="568"/>
        <w:jc w:val="both"/>
        <w:textAlignment w:val="baseline"/>
        <w:rPr>
          <w:rFonts w:ascii="Arial" w:eastAsia="Calibri" w:hAnsi="Arial" w:cs="Arial"/>
          <w:color w:val="000000"/>
          <w:szCs w:val="24"/>
          <w:lang w:val="en-GB"/>
        </w:rPr>
      </w:pPr>
      <w:r w:rsidRPr="00EF765E">
        <w:rPr>
          <w:rFonts w:ascii="Arial" w:eastAsia="Calibri" w:hAnsi="Arial" w:cs="Arial"/>
          <w:color w:val="000000"/>
          <w:szCs w:val="24"/>
          <w:lang w:val="en-GB"/>
        </w:rPr>
        <w:t xml:space="preserve">The development contributes to the dwelling stock available in the locality through the addition </w:t>
      </w:r>
      <w:r w:rsidRPr="00CE0A39">
        <w:rPr>
          <w:rFonts w:ascii="Arial" w:hAnsi="Arial" w:cs="Arial"/>
          <w:color w:val="000000"/>
          <w:szCs w:val="24"/>
          <w:lang w:eastAsia="en-AU"/>
        </w:rPr>
        <w:t>of</w:t>
      </w:r>
      <w:r w:rsidRPr="00EF765E">
        <w:rPr>
          <w:rFonts w:ascii="Arial" w:eastAsia="Calibri" w:hAnsi="Arial" w:cs="Arial"/>
          <w:color w:val="000000"/>
          <w:szCs w:val="24"/>
          <w:lang w:val="en-GB"/>
        </w:rPr>
        <w:t xml:space="preserve"> three multiple dwellings containing three bedrooms and two bathrooms each.</w:t>
      </w:r>
    </w:p>
    <w:p w14:paraId="77B3F9A0" w14:textId="77777777" w:rsidR="007B4D5E" w:rsidRPr="00EF765E" w:rsidRDefault="007B4D5E" w:rsidP="003630DB">
      <w:pPr>
        <w:numPr>
          <w:ilvl w:val="0"/>
          <w:numId w:val="41"/>
        </w:numPr>
        <w:ind w:left="284" w:right="-330" w:hanging="568"/>
        <w:jc w:val="both"/>
        <w:textAlignment w:val="baseline"/>
        <w:rPr>
          <w:rFonts w:ascii="Arial" w:eastAsia="Calibri" w:hAnsi="Arial" w:cs="Arial"/>
          <w:color w:val="000000"/>
          <w:szCs w:val="24"/>
          <w:lang w:val="en-GB"/>
        </w:rPr>
      </w:pPr>
      <w:r w:rsidRPr="00EF765E">
        <w:rPr>
          <w:rFonts w:ascii="Arial" w:eastAsia="Calibri" w:hAnsi="Arial" w:cs="Arial"/>
          <w:color w:val="000000"/>
          <w:szCs w:val="24"/>
          <w:lang w:val="en-GB"/>
        </w:rPr>
        <w:t>The development is three storeys in height and is an appropriate transition from the high and medium density areas of Broadway and Hillway to the single and double storey, low density areas to the west.</w:t>
      </w:r>
    </w:p>
    <w:p w14:paraId="4E7C6031" w14:textId="77777777" w:rsidR="007B4D5E" w:rsidRPr="00EF765E" w:rsidRDefault="007B4D5E" w:rsidP="003630DB">
      <w:pPr>
        <w:numPr>
          <w:ilvl w:val="0"/>
          <w:numId w:val="41"/>
        </w:numPr>
        <w:ind w:left="284" w:right="-330" w:hanging="568"/>
        <w:jc w:val="both"/>
        <w:textAlignment w:val="baseline"/>
        <w:rPr>
          <w:rFonts w:ascii="Arial" w:eastAsia="Calibri" w:hAnsi="Arial" w:cs="Arial"/>
          <w:color w:val="000000"/>
          <w:szCs w:val="24"/>
          <w:lang w:val="en-GB"/>
        </w:rPr>
      </w:pPr>
      <w:r w:rsidRPr="00EF765E">
        <w:rPr>
          <w:rFonts w:ascii="Arial" w:eastAsia="Calibri" w:hAnsi="Arial" w:cs="Arial"/>
          <w:color w:val="000000"/>
          <w:szCs w:val="24"/>
          <w:lang w:val="en-GB"/>
        </w:rPr>
        <w:t xml:space="preserve">The development maintains a generous setback from Hillway, the original primary street, </w:t>
      </w:r>
      <w:r w:rsidRPr="00CE0A39">
        <w:rPr>
          <w:rFonts w:ascii="Arial" w:hAnsi="Arial" w:cs="Arial"/>
          <w:color w:val="000000"/>
          <w:szCs w:val="24"/>
          <w:lang w:eastAsia="en-AU"/>
        </w:rPr>
        <w:t>and</w:t>
      </w:r>
      <w:r w:rsidRPr="00EF765E">
        <w:rPr>
          <w:rFonts w:ascii="Arial" w:eastAsia="Calibri" w:hAnsi="Arial" w:cs="Arial"/>
          <w:color w:val="000000"/>
          <w:szCs w:val="24"/>
          <w:lang w:val="en-GB"/>
        </w:rPr>
        <w:t xml:space="preserve"> an appropriate distance from Melvista Avenue. The street setbacks create ample space for the retention of existing landscaping and the addition of new planter boxes and medium trees. The setbacks and landscaping provided contribute to the established leafy streetscapes typical of the area.</w:t>
      </w:r>
    </w:p>
    <w:p w14:paraId="14831564" w14:textId="77777777" w:rsidR="007B4D5E" w:rsidRPr="00EF765E" w:rsidRDefault="007B4D5E" w:rsidP="003630DB">
      <w:pPr>
        <w:numPr>
          <w:ilvl w:val="0"/>
          <w:numId w:val="41"/>
        </w:numPr>
        <w:ind w:left="284" w:right="-330" w:hanging="568"/>
        <w:jc w:val="both"/>
        <w:textAlignment w:val="baseline"/>
        <w:rPr>
          <w:rFonts w:ascii="Arial" w:eastAsia="Calibri" w:hAnsi="Arial" w:cs="Arial"/>
          <w:color w:val="000000"/>
          <w:szCs w:val="24"/>
          <w:lang w:val="en-GB"/>
        </w:rPr>
      </w:pPr>
      <w:r w:rsidRPr="00EF765E">
        <w:rPr>
          <w:rFonts w:ascii="Arial" w:eastAsia="Calibri" w:hAnsi="Arial" w:cs="Arial"/>
          <w:color w:val="000000"/>
          <w:szCs w:val="24"/>
          <w:lang w:val="en-GB"/>
        </w:rPr>
        <w:t xml:space="preserve">Vehicle access is consolidated through one access point that services the existing house and the new development. The driveway comprises a small proportion of the Melvista Avenue frontage. </w:t>
      </w:r>
    </w:p>
    <w:p w14:paraId="03D84BCA" w14:textId="77777777" w:rsidR="007B4D5E" w:rsidRPr="00EF765E" w:rsidRDefault="007B4D5E" w:rsidP="003630DB">
      <w:pPr>
        <w:numPr>
          <w:ilvl w:val="0"/>
          <w:numId w:val="41"/>
        </w:numPr>
        <w:ind w:left="284" w:right="-330" w:hanging="568"/>
        <w:jc w:val="both"/>
        <w:textAlignment w:val="baseline"/>
        <w:rPr>
          <w:rFonts w:ascii="Arial" w:eastAsia="Calibri" w:hAnsi="Arial" w:cs="Arial"/>
          <w:color w:val="000000"/>
          <w:szCs w:val="24"/>
          <w:lang w:val="en-GB"/>
        </w:rPr>
      </w:pPr>
      <w:r w:rsidRPr="00EF765E">
        <w:rPr>
          <w:rFonts w:ascii="Arial" w:eastAsia="Calibri" w:hAnsi="Arial" w:cs="Arial"/>
          <w:color w:val="000000"/>
          <w:szCs w:val="24"/>
          <w:lang w:val="en-GB"/>
        </w:rPr>
        <w:t xml:space="preserve">The </w:t>
      </w:r>
      <w:r w:rsidRPr="00CE0A39">
        <w:rPr>
          <w:rFonts w:ascii="Arial" w:hAnsi="Arial" w:cs="Arial"/>
          <w:color w:val="000000"/>
          <w:szCs w:val="24"/>
          <w:lang w:eastAsia="en-AU"/>
        </w:rPr>
        <w:t>development</w:t>
      </w:r>
      <w:r w:rsidRPr="00EF765E">
        <w:rPr>
          <w:rFonts w:ascii="Arial" w:eastAsia="Calibri" w:hAnsi="Arial" w:cs="Arial"/>
          <w:color w:val="000000"/>
          <w:szCs w:val="24"/>
          <w:lang w:val="en-GB"/>
        </w:rPr>
        <w:t xml:space="preserve"> is setback at least 3m from all boundaries as viewed from the street and avoids the use of nil setback boundary walls to maintain the detached streetscape character of the area. </w:t>
      </w:r>
    </w:p>
    <w:p w14:paraId="2BFADDD1" w14:textId="77777777" w:rsidR="003A4F5F" w:rsidRDefault="003A4F5F" w:rsidP="007B4D5E">
      <w:pPr>
        <w:ind w:left="-284"/>
        <w:jc w:val="both"/>
        <w:rPr>
          <w:rFonts w:ascii="Arial" w:eastAsia="Calibri" w:hAnsi="Arial" w:cs="Arial"/>
          <w:b/>
          <w:bCs/>
          <w:color w:val="000000"/>
          <w:szCs w:val="24"/>
          <w:lang w:val="en-GB"/>
        </w:rPr>
      </w:pPr>
    </w:p>
    <w:p w14:paraId="6118CB27" w14:textId="2683DE7B" w:rsidR="007B4D5E" w:rsidRDefault="007B4D5E" w:rsidP="007B4D5E">
      <w:pPr>
        <w:ind w:left="-284"/>
        <w:jc w:val="both"/>
        <w:rPr>
          <w:rFonts w:ascii="Arial" w:eastAsia="Calibri" w:hAnsi="Arial" w:cs="Arial"/>
          <w:b/>
          <w:bCs/>
          <w:color w:val="000000"/>
          <w:szCs w:val="24"/>
          <w:lang w:val="en-GB"/>
        </w:rPr>
      </w:pPr>
      <w:r w:rsidRPr="00EF765E">
        <w:rPr>
          <w:rFonts w:ascii="Arial" w:eastAsia="Calibri" w:hAnsi="Arial" w:cs="Arial"/>
          <w:b/>
          <w:bCs/>
          <w:color w:val="000000"/>
          <w:szCs w:val="24"/>
          <w:lang w:val="en-GB"/>
        </w:rPr>
        <w:t xml:space="preserve">Design Review Panel </w:t>
      </w:r>
    </w:p>
    <w:p w14:paraId="5073BE07" w14:textId="77777777" w:rsidR="00CE0A39" w:rsidRPr="00EF765E" w:rsidRDefault="00CE0A39" w:rsidP="007B4D5E">
      <w:pPr>
        <w:ind w:left="-284"/>
        <w:jc w:val="both"/>
        <w:rPr>
          <w:rFonts w:ascii="Arial" w:eastAsia="Calibri" w:hAnsi="Arial" w:cs="Arial"/>
          <w:b/>
          <w:bCs/>
          <w:color w:val="000000"/>
          <w:szCs w:val="24"/>
          <w:lang w:val="en-GB"/>
        </w:rPr>
      </w:pPr>
    </w:p>
    <w:p w14:paraId="0F369474" w14:textId="423C28BA" w:rsidR="007B4D5E" w:rsidRDefault="007B4D5E" w:rsidP="00CE0A39">
      <w:pPr>
        <w:ind w:left="-284" w:right="-238"/>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The application was reviewed by the City’s Design Review Panel (DRP) on 17 October 2022. A final review of revised plans was conducted by the DRP Chair on 23 May 2023. A summary of the DRP advice is provided in the table </w:t>
      </w:r>
      <w:r w:rsidR="005F52F2">
        <w:rPr>
          <w:rFonts w:ascii="Arial" w:eastAsia="Calibri" w:hAnsi="Arial" w:cs="Arial"/>
          <w:color w:val="000000"/>
          <w:szCs w:val="24"/>
          <w:lang w:val="en-GB"/>
        </w:rPr>
        <w:t>following</w:t>
      </w:r>
      <w:r w:rsidRPr="00EF765E">
        <w:rPr>
          <w:rFonts w:ascii="Arial" w:eastAsia="Calibri" w:hAnsi="Arial" w:cs="Arial"/>
          <w:color w:val="000000"/>
          <w:szCs w:val="24"/>
          <w:lang w:val="en-GB"/>
        </w:rPr>
        <w:t>.</w:t>
      </w:r>
    </w:p>
    <w:p w14:paraId="0ED3881F" w14:textId="77777777" w:rsidR="001372FD" w:rsidRDefault="001372FD" w:rsidP="00CE0A39">
      <w:pPr>
        <w:ind w:left="-284" w:right="-238"/>
        <w:jc w:val="both"/>
        <w:rPr>
          <w:rFonts w:ascii="Arial" w:eastAsia="Calibri" w:hAnsi="Arial" w:cs="Arial"/>
          <w:color w:val="000000"/>
          <w:szCs w:val="24"/>
          <w:lang w:val="en-GB"/>
        </w:rPr>
      </w:pPr>
    </w:p>
    <w:tbl>
      <w:tblPr>
        <w:tblStyle w:val="TableGrid"/>
        <w:tblW w:w="9536" w:type="dxa"/>
        <w:tblInd w:w="-185" w:type="dxa"/>
        <w:tblLook w:val="04A0" w:firstRow="1" w:lastRow="0" w:firstColumn="1" w:lastColumn="0" w:noHBand="0" w:noVBand="1"/>
      </w:tblPr>
      <w:tblGrid>
        <w:gridCol w:w="4546"/>
        <w:gridCol w:w="2438"/>
        <w:gridCol w:w="2552"/>
      </w:tblGrid>
      <w:tr w:rsidR="007B4D5E" w:rsidRPr="00EF765E" w14:paraId="7F2D308B" w14:textId="77777777">
        <w:tc>
          <w:tcPr>
            <w:tcW w:w="9536" w:type="dxa"/>
            <w:gridSpan w:val="3"/>
            <w:shd w:val="clear" w:color="auto" w:fill="D9D9D9"/>
          </w:tcPr>
          <w:p w14:paraId="139967BB" w14:textId="77777777" w:rsidR="007B4D5E" w:rsidRPr="00EF765E" w:rsidRDefault="007B4D5E">
            <w:pPr>
              <w:jc w:val="center"/>
              <w:rPr>
                <w:rFonts w:ascii="Arial" w:eastAsia="Calibri" w:hAnsi="Arial" w:cs="Arial"/>
                <w:b/>
                <w:bCs/>
                <w:szCs w:val="24"/>
              </w:rPr>
            </w:pPr>
            <w:r w:rsidRPr="00EF765E">
              <w:rPr>
                <w:rFonts w:ascii="Arial" w:eastAsia="Calibri" w:hAnsi="Arial" w:cs="Arial"/>
                <w:b/>
                <w:bCs/>
                <w:szCs w:val="24"/>
              </w:rPr>
              <w:t>DRP Design Quality Evaluation</w:t>
            </w:r>
          </w:p>
        </w:tc>
      </w:tr>
      <w:tr w:rsidR="007B4D5E" w:rsidRPr="00EF765E" w14:paraId="79F81D0D" w14:textId="77777777">
        <w:tc>
          <w:tcPr>
            <w:tcW w:w="4546" w:type="dxa"/>
            <w:shd w:val="clear" w:color="auto" w:fill="92D050"/>
          </w:tcPr>
          <w:p w14:paraId="03AC4CDF" w14:textId="77777777" w:rsidR="007B4D5E" w:rsidRPr="00EF765E" w:rsidRDefault="007B4D5E">
            <w:pPr>
              <w:jc w:val="both"/>
              <w:rPr>
                <w:rFonts w:ascii="Arial" w:eastAsia="Calibri" w:hAnsi="Arial" w:cs="Arial"/>
                <w:szCs w:val="24"/>
              </w:rPr>
            </w:pPr>
          </w:p>
        </w:tc>
        <w:tc>
          <w:tcPr>
            <w:tcW w:w="4990" w:type="dxa"/>
            <w:gridSpan w:val="2"/>
            <w:vMerge w:val="restart"/>
          </w:tcPr>
          <w:p w14:paraId="040DAA9B" w14:textId="77777777" w:rsidR="007B4D5E" w:rsidRPr="00EF765E" w:rsidRDefault="007B4D5E">
            <w:pPr>
              <w:jc w:val="both"/>
              <w:rPr>
                <w:rFonts w:ascii="Arial" w:eastAsia="Calibri" w:hAnsi="Arial" w:cs="Arial"/>
                <w:szCs w:val="24"/>
              </w:rPr>
            </w:pPr>
            <w:r w:rsidRPr="00EF765E">
              <w:rPr>
                <w:rFonts w:ascii="Arial" w:eastAsia="Calibri" w:hAnsi="Arial" w:cs="Arial"/>
                <w:szCs w:val="24"/>
              </w:rPr>
              <w:t>Supported</w:t>
            </w:r>
          </w:p>
          <w:p w14:paraId="1B56BA80" w14:textId="77777777" w:rsidR="007B4D5E" w:rsidRPr="00EF765E" w:rsidRDefault="007B4D5E">
            <w:pPr>
              <w:jc w:val="both"/>
              <w:rPr>
                <w:rFonts w:ascii="Arial" w:eastAsia="Calibri" w:hAnsi="Arial" w:cs="Arial"/>
                <w:szCs w:val="24"/>
              </w:rPr>
            </w:pPr>
            <w:r w:rsidRPr="00EF765E">
              <w:rPr>
                <w:rFonts w:ascii="Arial" w:eastAsia="Calibri" w:hAnsi="Arial" w:cs="Arial"/>
                <w:szCs w:val="24"/>
              </w:rPr>
              <w:t>Further Information Required</w:t>
            </w:r>
          </w:p>
          <w:p w14:paraId="693D9132" w14:textId="77777777" w:rsidR="007B4D5E" w:rsidRPr="00EF765E" w:rsidRDefault="007B4D5E">
            <w:pPr>
              <w:jc w:val="both"/>
              <w:rPr>
                <w:rFonts w:ascii="Arial" w:eastAsia="Calibri" w:hAnsi="Arial" w:cs="Arial"/>
                <w:szCs w:val="24"/>
              </w:rPr>
            </w:pPr>
            <w:r w:rsidRPr="00EF765E">
              <w:rPr>
                <w:rFonts w:ascii="Arial" w:eastAsia="Calibri" w:hAnsi="Arial" w:cs="Arial"/>
                <w:szCs w:val="24"/>
              </w:rPr>
              <w:t>Not supported</w:t>
            </w:r>
          </w:p>
        </w:tc>
      </w:tr>
      <w:tr w:rsidR="007B4D5E" w:rsidRPr="00EF765E" w14:paraId="4A748D94" w14:textId="77777777">
        <w:tc>
          <w:tcPr>
            <w:tcW w:w="4546" w:type="dxa"/>
            <w:shd w:val="clear" w:color="auto" w:fill="FFC000"/>
          </w:tcPr>
          <w:p w14:paraId="3E7F7F86" w14:textId="77777777" w:rsidR="007B4D5E" w:rsidRPr="00EF765E" w:rsidRDefault="007B4D5E">
            <w:pPr>
              <w:jc w:val="both"/>
              <w:rPr>
                <w:rFonts w:ascii="Arial" w:eastAsia="Calibri" w:hAnsi="Arial" w:cs="Arial"/>
                <w:szCs w:val="24"/>
              </w:rPr>
            </w:pPr>
          </w:p>
        </w:tc>
        <w:tc>
          <w:tcPr>
            <w:tcW w:w="4990" w:type="dxa"/>
            <w:gridSpan w:val="2"/>
            <w:vMerge/>
          </w:tcPr>
          <w:p w14:paraId="3C4BFEA3" w14:textId="77777777" w:rsidR="007B4D5E" w:rsidRPr="00EF765E" w:rsidRDefault="007B4D5E">
            <w:pPr>
              <w:jc w:val="both"/>
              <w:rPr>
                <w:rFonts w:ascii="Arial" w:eastAsia="Calibri" w:hAnsi="Arial" w:cs="Arial"/>
                <w:szCs w:val="24"/>
              </w:rPr>
            </w:pPr>
          </w:p>
        </w:tc>
      </w:tr>
      <w:tr w:rsidR="007B4D5E" w:rsidRPr="00EF765E" w14:paraId="5A471E4B" w14:textId="77777777">
        <w:tc>
          <w:tcPr>
            <w:tcW w:w="4546" w:type="dxa"/>
            <w:shd w:val="clear" w:color="auto" w:fill="FF0000"/>
          </w:tcPr>
          <w:p w14:paraId="746842DA" w14:textId="77777777" w:rsidR="007B4D5E" w:rsidRPr="00EF765E" w:rsidRDefault="007B4D5E">
            <w:pPr>
              <w:jc w:val="both"/>
              <w:rPr>
                <w:rFonts w:ascii="Arial" w:eastAsia="Calibri" w:hAnsi="Arial" w:cs="Arial"/>
                <w:szCs w:val="24"/>
              </w:rPr>
            </w:pPr>
          </w:p>
        </w:tc>
        <w:tc>
          <w:tcPr>
            <w:tcW w:w="4990" w:type="dxa"/>
            <w:gridSpan w:val="2"/>
            <w:vMerge/>
          </w:tcPr>
          <w:p w14:paraId="5ED98819" w14:textId="77777777" w:rsidR="007B4D5E" w:rsidRPr="00EF765E" w:rsidRDefault="007B4D5E">
            <w:pPr>
              <w:jc w:val="both"/>
              <w:rPr>
                <w:rFonts w:ascii="Arial" w:eastAsia="Calibri" w:hAnsi="Arial" w:cs="Arial"/>
                <w:szCs w:val="24"/>
              </w:rPr>
            </w:pPr>
          </w:p>
        </w:tc>
      </w:tr>
      <w:tr w:rsidR="007B4D5E" w:rsidRPr="00EF765E" w14:paraId="6D09FCB4" w14:textId="77777777">
        <w:tc>
          <w:tcPr>
            <w:tcW w:w="4546" w:type="dxa"/>
          </w:tcPr>
          <w:p w14:paraId="7561FCB5" w14:textId="77777777" w:rsidR="007B4D5E" w:rsidRPr="00EF765E" w:rsidRDefault="007B4D5E">
            <w:pPr>
              <w:jc w:val="both"/>
              <w:rPr>
                <w:rFonts w:ascii="Arial" w:eastAsia="Calibri" w:hAnsi="Arial" w:cs="Arial"/>
                <w:szCs w:val="24"/>
              </w:rPr>
            </w:pPr>
            <w:r w:rsidRPr="00EF765E">
              <w:rPr>
                <w:rFonts w:ascii="Arial" w:eastAsia="Calibri" w:hAnsi="Arial" w:cs="Arial"/>
                <w:szCs w:val="24"/>
              </w:rPr>
              <w:t>SPP 7.0 Principles</w:t>
            </w:r>
          </w:p>
        </w:tc>
        <w:tc>
          <w:tcPr>
            <w:tcW w:w="2438" w:type="dxa"/>
          </w:tcPr>
          <w:p w14:paraId="4B28A74F" w14:textId="77777777" w:rsidR="007B4D5E" w:rsidRPr="00EF765E" w:rsidRDefault="007B4D5E">
            <w:pPr>
              <w:jc w:val="center"/>
              <w:rPr>
                <w:rFonts w:ascii="Arial" w:eastAsia="Calibri" w:hAnsi="Arial" w:cs="Arial"/>
                <w:szCs w:val="24"/>
              </w:rPr>
            </w:pPr>
            <w:r w:rsidRPr="00EF765E">
              <w:rPr>
                <w:rFonts w:ascii="Arial" w:eastAsia="Calibri" w:hAnsi="Arial" w:cs="Arial"/>
                <w:szCs w:val="24"/>
              </w:rPr>
              <w:t>13 February 2023</w:t>
            </w:r>
          </w:p>
          <w:p w14:paraId="71A76FC4" w14:textId="77777777" w:rsidR="007B4D5E" w:rsidRPr="00EF765E" w:rsidRDefault="007B4D5E">
            <w:pPr>
              <w:jc w:val="center"/>
              <w:rPr>
                <w:rFonts w:ascii="Arial" w:eastAsia="Calibri" w:hAnsi="Arial" w:cs="Arial"/>
                <w:szCs w:val="24"/>
              </w:rPr>
            </w:pPr>
            <w:r w:rsidRPr="00EF765E">
              <w:rPr>
                <w:rFonts w:ascii="Arial" w:eastAsia="Calibri" w:hAnsi="Arial" w:cs="Arial"/>
                <w:szCs w:val="24"/>
              </w:rPr>
              <w:t>DRP 1</w:t>
            </w:r>
          </w:p>
        </w:tc>
        <w:tc>
          <w:tcPr>
            <w:tcW w:w="2552" w:type="dxa"/>
          </w:tcPr>
          <w:p w14:paraId="3F77ABE3" w14:textId="77777777" w:rsidR="007B4D5E" w:rsidRPr="00EF765E" w:rsidRDefault="007B4D5E">
            <w:pPr>
              <w:jc w:val="center"/>
              <w:rPr>
                <w:rFonts w:ascii="Arial" w:eastAsia="Calibri" w:hAnsi="Arial" w:cs="Arial"/>
                <w:szCs w:val="24"/>
              </w:rPr>
            </w:pPr>
            <w:r w:rsidRPr="00EF765E">
              <w:rPr>
                <w:rFonts w:ascii="Arial" w:eastAsia="Calibri" w:hAnsi="Arial" w:cs="Arial"/>
                <w:szCs w:val="24"/>
              </w:rPr>
              <w:t>23 May 2023 (Chair Review)</w:t>
            </w:r>
          </w:p>
        </w:tc>
      </w:tr>
      <w:tr w:rsidR="005E25B2" w:rsidRPr="00EF765E" w14:paraId="72AC9634" w14:textId="77777777">
        <w:tc>
          <w:tcPr>
            <w:tcW w:w="4546" w:type="dxa"/>
          </w:tcPr>
          <w:p w14:paraId="33306C0B" w14:textId="77777777" w:rsidR="007B4D5E" w:rsidRPr="00EF765E" w:rsidRDefault="007B4D5E" w:rsidP="003630DB">
            <w:pPr>
              <w:numPr>
                <w:ilvl w:val="0"/>
                <w:numId w:val="37"/>
              </w:numPr>
              <w:contextualSpacing/>
              <w:rPr>
                <w:rFonts w:ascii="Arial" w:eastAsia="Calibri" w:hAnsi="Arial" w:cs="Arial"/>
                <w:szCs w:val="24"/>
              </w:rPr>
            </w:pPr>
            <w:r w:rsidRPr="00EF765E">
              <w:rPr>
                <w:rFonts w:ascii="Arial" w:eastAsia="Calibri" w:hAnsi="Arial" w:cs="Arial"/>
                <w:szCs w:val="24"/>
              </w:rPr>
              <w:t>Context and Character</w:t>
            </w:r>
          </w:p>
        </w:tc>
        <w:tc>
          <w:tcPr>
            <w:tcW w:w="2438" w:type="dxa"/>
            <w:shd w:val="clear" w:color="auto" w:fill="92D050"/>
          </w:tcPr>
          <w:p w14:paraId="63ADB624" w14:textId="77777777" w:rsidR="007B4D5E" w:rsidRPr="00EF765E" w:rsidRDefault="007B4D5E">
            <w:pPr>
              <w:jc w:val="both"/>
              <w:rPr>
                <w:rFonts w:ascii="Arial" w:eastAsia="Larsseit Thin" w:hAnsi="Arial" w:cs="Arial"/>
                <w:szCs w:val="24"/>
              </w:rPr>
            </w:pPr>
          </w:p>
        </w:tc>
        <w:tc>
          <w:tcPr>
            <w:tcW w:w="2552" w:type="dxa"/>
            <w:shd w:val="clear" w:color="auto" w:fill="92D050"/>
          </w:tcPr>
          <w:p w14:paraId="1A315C3F" w14:textId="77777777" w:rsidR="007B4D5E" w:rsidRPr="00EF765E" w:rsidRDefault="007B4D5E">
            <w:pPr>
              <w:jc w:val="both"/>
              <w:rPr>
                <w:rFonts w:ascii="Arial" w:eastAsia="Larsseit Thin" w:hAnsi="Arial" w:cs="Arial"/>
                <w:szCs w:val="24"/>
              </w:rPr>
            </w:pPr>
          </w:p>
        </w:tc>
      </w:tr>
      <w:tr w:rsidR="005E25B2" w:rsidRPr="00EF765E" w14:paraId="246D3468" w14:textId="77777777">
        <w:tc>
          <w:tcPr>
            <w:tcW w:w="4546" w:type="dxa"/>
          </w:tcPr>
          <w:p w14:paraId="620B475E" w14:textId="77777777" w:rsidR="007B4D5E" w:rsidRPr="00EF765E" w:rsidRDefault="007B4D5E" w:rsidP="003630DB">
            <w:pPr>
              <w:numPr>
                <w:ilvl w:val="0"/>
                <w:numId w:val="37"/>
              </w:numPr>
              <w:contextualSpacing/>
              <w:rPr>
                <w:rFonts w:ascii="Arial" w:eastAsia="Calibri" w:hAnsi="Arial" w:cs="Arial"/>
                <w:szCs w:val="24"/>
              </w:rPr>
            </w:pPr>
            <w:r w:rsidRPr="00EF765E">
              <w:rPr>
                <w:rFonts w:ascii="Arial" w:eastAsia="Calibri" w:hAnsi="Arial" w:cs="Arial"/>
                <w:szCs w:val="24"/>
              </w:rPr>
              <w:t>Landscape Quality</w:t>
            </w:r>
          </w:p>
        </w:tc>
        <w:tc>
          <w:tcPr>
            <w:tcW w:w="2438" w:type="dxa"/>
            <w:shd w:val="clear" w:color="auto" w:fill="92D050"/>
          </w:tcPr>
          <w:p w14:paraId="65BDD25D" w14:textId="77777777" w:rsidR="007B4D5E" w:rsidRPr="00EF765E" w:rsidRDefault="007B4D5E">
            <w:pPr>
              <w:jc w:val="both"/>
              <w:rPr>
                <w:rFonts w:ascii="Arial" w:eastAsia="Larsseit Thin" w:hAnsi="Arial" w:cs="Arial"/>
                <w:szCs w:val="24"/>
              </w:rPr>
            </w:pPr>
          </w:p>
        </w:tc>
        <w:tc>
          <w:tcPr>
            <w:tcW w:w="2552" w:type="dxa"/>
            <w:shd w:val="clear" w:color="auto" w:fill="92D050"/>
          </w:tcPr>
          <w:p w14:paraId="3E3C253C" w14:textId="77777777" w:rsidR="007B4D5E" w:rsidRPr="00EF765E" w:rsidRDefault="007B4D5E">
            <w:pPr>
              <w:jc w:val="both"/>
              <w:rPr>
                <w:rFonts w:ascii="Arial" w:eastAsia="Larsseit Thin" w:hAnsi="Arial" w:cs="Arial"/>
                <w:szCs w:val="24"/>
              </w:rPr>
            </w:pPr>
          </w:p>
        </w:tc>
      </w:tr>
      <w:tr w:rsidR="005E25B2" w:rsidRPr="00EF765E" w14:paraId="06030B26" w14:textId="77777777">
        <w:trPr>
          <w:trHeight w:val="170"/>
        </w:trPr>
        <w:tc>
          <w:tcPr>
            <w:tcW w:w="4546" w:type="dxa"/>
          </w:tcPr>
          <w:p w14:paraId="0C8049CF" w14:textId="77777777" w:rsidR="007B4D5E" w:rsidRPr="00EF765E" w:rsidRDefault="007B4D5E" w:rsidP="003630DB">
            <w:pPr>
              <w:numPr>
                <w:ilvl w:val="0"/>
                <w:numId w:val="37"/>
              </w:numPr>
              <w:contextualSpacing/>
              <w:rPr>
                <w:rFonts w:ascii="Arial" w:eastAsia="Calibri" w:hAnsi="Arial" w:cs="Arial"/>
                <w:szCs w:val="24"/>
              </w:rPr>
            </w:pPr>
            <w:r w:rsidRPr="00EF765E">
              <w:rPr>
                <w:rFonts w:ascii="Arial" w:eastAsia="Calibri" w:hAnsi="Arial" w:cs="Arial"/>
                <w:szCs w:val="24"/>
              </w:rPr>
              <w:t>Built Form and Scale</w:t>
            </w:r>
          </w:p>
        </w:tc>
        <w:tc>
          <w:tcPr>
            <w:tcW w:w="2438" w:type="dxa"/>
            <w:shd w:val="clear" w:color="auto" w:fill="92D050"/>
          </w:tcPr>
          <w:p w14:paraId="309C3D60" w14:textId="77777777" w:rsidR="007B4D5E" w:rsidRPr="00EF765E" w:rsidRDefault="007B4D5E">
            <w:pPr>
              <w:jc w:val="both"/>
              <w:rPr>
                <w:rFonts w:ascii="Arial" w:eastAsia="Larsseit Thin" w:hAnsi="Arial" w:cs="Arial"/>
                <w:szCs w:val="24"/>
              </w:rPr>
            </w:pPr>
          </w:p>
        </w:tc>
        <w:tc>
          <w:tcPr>
            <w:tcW w:w="2552" w:type="dxa"/>
            <w:shd w:val="clear" w:color="auto" w:fill="92D050"/>
          </w:tcPr>
          <w:p w14:paraId="74EB6809" w14:textId="77777777" w:rsidR="007B4D5E" w:rsidRPr="00EF765E" w:rsidRDefault="007B4D5E">
            <w:pPr>
              <w:jc w:val="both"/>
              <w:rPr>
                <w:rFonts w:ascii="Arial" w:eastAsia="Larsseit Thin" w:hAnsi="Arial" w:cs="Arial"/>
                <w:szCs w:val="24"/>
              </w:rPr>
            </w:pPr>
          </w:p>
        </w:tc>
      </w:tr>
      <w:tr w:rsidR="005E25B2" w:rsidRPr="00EF765E" w14:paraId="5B0BEDB9" w14:textId="77777777">
        <w:tc>
          <w:tcPr>
            <w:tcW w:w="4546" w:type="dxa"/>
          </w:tcPr>
          <w:p w14:paraId="3DCF573E" w14:textId="77777777" w:rsidR="007B4D5E" w:rsidRPr="00EF765E" w:rsidRDefault="007B4D5E" w:rsidP="003630DB">
            <w:pPr>
              <w:numPr>
                <w:ilvl w:val="0"/>
                <w:numId w:val="37"/>
              </w:numPr>
              <w:contextualSpacing/>
              <w:rPr>
                <w:rFonts w:ascii="Arial" w:eastAsia="Calibri" w:hAnsi="Arial" w:cs="Arial"/>
                <w:szCs w:val="24"/>
              </w:rPr>
            </w:pPr>
            <w:r w:rsidRPr="00EF765E">
              <w:rPr>
                <w:rFonts w:ascii="Arial" w:eastAsia="Calibri" w:hAnsi="Arial" w:cs="Arial"/>
                <w:szCs w:val="24"/>
              </w:rPr>
              <w:t>Functionality and Built Quality</w:t>
            </w:r>
          </w:p>
        </w:tc>
        <w:tc>
          <w:tcPr>
            <w:tcW w:w="2438" w:type="dxa"/>
            <w:shd w:val="clear" w:color="auto" w:fill="92D050"/>
          </w:tcPr>
          <w:p w14:paraId="5652C654" w14:textId="77777777" w:rsidR="007B4D5E" w:rsidRPr="00EF765E" w:rsidRDefault="007B4D5E">
            <w:pPr>
              <w:jc w:val="both"/>
              <w:rPr>
                <w:rFonts w:ascii="Arial" w:eastAsia="Larsseit Thin" w:hAnsi="Arial" w:cs="Arial"/>
                <w:szCs w:val="24"/>
              </w:rPr>
            </w:pPr>
          </w:p>
        </w:tc>
        <w:tc>
          <w:tcPr>
            <w:tcW w:w="2552" w:type="dxa"/>
            <w:shd w:val="clear" w:color="auto" w:fill="92D050"/>
          </w:tcPr>
          <w:p w14:paraId="408F786E" w14:textId="77777777" w:rsidR="007B4D5E" w:rsidRPr="00EF765E" w:rsidRDefault="007B4D5E">
            <w:pPr>
              <w:jc w:val="both"/>
              <w:rPr>
                <w:rFonts w:ascii="Arial" w:eastAsia="Larsseit Thin" w:hAnsi="Arial" w:cs="Arial"/>
                <w:szCs w:val="24"/>
              </w:rPr>
            </w:pPr>
          </w:p>
        </w:tc>
      </w:tr>
      <w:tr w:rsidR="005E25B2" w:rsidRPr="00EF765E" w14:paraId="133E16B2" w14:textId="77777777">
        <w:trPr>
          <w:trHeight w:val="70"/>
        </w:trPr>
        <w:tc>
          <w:tcPr>
            <w:tcW w:w="4546" w:type="dxa"/>
          </w:tcPr>
          <w:p w14:paraId="73ABC345" w14:textId="77777777" w:rsidR="007B4D5E" w:rsidRPr="00EF765E" w:rsidRDefault="007B4D5E" w:rsidP="003630DB">
            <w:pPr>
              <w:numPr>
                <w:ilvl w:val="0"/>
                <w:numId w:val="37"/>
              </w:numPr>
              <w:contextualSpacing/>
              <w:rPr>
                <w:rFonts w:ascii="Arial" w:eastAsia="Calibri" w:hAnsi="Arial" w:cs="Arial"/>
                <w:szCs w:val="24"/>
              </w:rPr>
            </w:pPr>
            <w:r w:rsidRPr="00EF765E">
              <w:rPr>
                <w:rFonts w:ascii="Arial" w:eastAsia="Calibri" w:hAnsi="Arial" w:cs="Arial"/>
                <w:szCs w:val="24"/>
              </w:rPr>
              <w:t>Sustainability</w:t>
            </w:r>
          </w:p>
        </w:tc>
        <w:tc>
          <w:tcPr>
            <w:tcW w:w="2438" w:type="dxa"/>
            <w:shd w:val="clear" w:color="auto" w:fill="92D050"/>
          </w:tcPr>
          <w:p w14:paraId="1F6F31F1" w14:textId="77777777" w:rsidR="007B4D5E" w:rsidRPr="00EF765E" w:rsidRDefault="007B4D5E">
            <w:pPr>
              <w:jc w:val="both"/>
              <w:rPr>
                <w:rFonts w:ascii="Arial" w:eastAsia="Larsseit Thin" w:hAnsi="Arial" w:cs="Arial"/>
                <w:szCs w:val="24"/>
              </w:rPr>
            </w:pPr>
          </w:p>
        </w:tc>
        <w:tc>
          <w:tcPr>
            <w:tcW w:w="2552" w:type="dxa"/>
            <w:shd w:val="clear" w:color="auto" w:fill="92D050"/>
          </w:tcPr>
          <w:p w14:paraId="07DBB868" w14:textId="77777777" w:rsidR="007B4D5E" w:rsidRPr="00EF765E" w:rsidRDefault="007B4D5E">
            <w:pPr>
              <w:jc w:val="both"/>
              <w:rPr>
                <w:rFonts w:ascii="Arial" w:eastAsia="Larsseit Thin" w:hAnsi="Arial" w:cs="Arial"/>
                <w:szCs w:val="24"/>
              </w:rPr>
            </w:pPr>
          </w:p>
        </w:tc>
      </w:tr>
      <w:tr w:rsidR="005E25B2" w:rsidRPr="00EF765E" w14:paraId="2818648E" w14:textId="77777777">
        <w:tc>
          <w:tcPr>
            <w:tcW w:w="4546" w:type="dxa"/>
          </w:tcPr>
          <w:p w14:paraId="4FF964E2" w14:textId="77777777" w:rsidR="007B4D5E" w:rsidRPr="00EF765E" w:rsidRDefault="007B4D5E" w:rsidP="003630DB">
            <w:pPr>
              <w:numPr>
                <w:ilvl w:val="0"/>
                <w:numId w:val="37"/>
              </w:numPr>
              <w:contextualSpacing/>
              <w:rPr>
                <w:rFonts w:ascii="Arial" w:eastAsia="Calibri" w:hAnsi="Arial" w:cs="Arial"/>
                <w:szCs w:val="24"/>
              </w:rPr>
            </w:pPr>
            <w:r w:rsidRPr="00EF765E">
              <w:rPr>
                <w:rFonts w:ascii="Arial" w:eastAsia="Calibri" w:hAnsi="Arial" w:cs="Arial"/>
                <w:szCs w:val="24"/>
              </w:rPr>
              <w:t>Amenity</w:t>
            </w:r>
          </w:p>
        </w:tc>
        <w:tc>
          <w:tcPr>
            <w:tcW w:w="2438" w:type="dxa"/>
            <w:shd w:val="clear" w:color="auto" w:fill="FFC000"/>
          </w:tcPr>
          <w:p w14:paraId="2DA0111D" w14:textId="77777777" w:rsidR="007B4D5E" w:rsidRPr="00EF765E" w:rsidRDefault="007B4D5E">
            <w:pPr>
              <w:jc w:val="both"/>
              <w:rPr>
                <w:rFonts w:ascii="Arial" w:eastAsia="Larsseit Thin" w:hAnsi="Arial" w:cs="Arial"/>
                <w:szCs w:val="24"/>
              </w:rPr>
            </w:pPr>
          </w:p>
        </w:tc>
        <w:tc>
          <w:tcPr>
            <w:tcW w:w="2552" w:type="dxa"/>
            <w:shd w:val="clear" w:color="auto" w:fill="92D050"/>
          </w:tcPr>
          <w:p w14:paraId="70BD454C" w14:textId="77777777" w:rsidR="007B4D5E" w:rsidRPr="00EF765E" w:rsidRDefault="007B4D5E">
            <w:pPr>
              <w:jc w:val="both"/>
              <w:rPr>
                <w:rFonts w:ascii="Arial" w:eastAsia="Larsseit Thin" w:hAnsi="Arial" w:cs="Arial"/>
                <w:szCs w:val="24"/>
              </w:rPr>
            </w:pPr>
          </w:p>
        </w:tc>
      </w:tr>
      <w:tr w:rsidR="005E25B2" w:rsidRPr="00EF765E" w14:paraId="1D8D6DD9" w14:textId="77777777">
        <w:tc>
          <w:tcPr>
            <w:tcW w:w="4546" w:type="dxa"/>
          </w:tcPr>
          <w:p w14:paraId="4AD65D73" w14:textId="77777777" w:rsidR="007B4D5E" w:rsidRPr="00EF765E" w:rsidRDefault="007B4D5E" w:rsidP="003630DB">
            <w:pPr>
              <w:numPr>
                <w:ilvl w:val="0"/>
                <w:numId w:val="37"/>
              </w:numPr>
              <w:contextualSpacing/>
              <w:rPr>
                <w:rFonts w:ascii="Arial" w:eastAsia="Calibri" w:hAnsi="Arial" w:cs="Arial"/>
                <w:szCs w:val="24"/>
              </w:rPr>
            </w:pPr>
            <w:r w:rsidRPr="00EF765E">
              <w:rPr>
                <w:rFonts w:ascii="Arial" w:eastAsia="Calibri" w:hAnsi="Arial" w:cs="Arial"/>
                <w:szCs w:val="24"/>
              </w:rPr>
              <w:t>Legibility</w:t>
            </w:r>
          </w:p>
        </w:tc>
        <w:tc>
          <w:tcPr>
            <w:tcW w:w="2438" w:type="dxa"/>
            <w:shd w:val="clear" w:color="auto" w:fill="92D050"/>
          </w:tcPr>
          <w:p w14:paraId="1CCBD1A8" w14:textId="77777777" w:rsidR="007B4D5E" w:rsidRPr="00EF765E" w:rsidRDefault="007B4D5E">
            <w:pPr>
              <w:jc w:val="both"/>
              <w:rPr>
                <w:rFonts w:ascii="Arial" w:eastAsia="Larsseit Thin" w:hAnsi="Arial" w:cs="Arial"/>
                <w:szCs w:val="24"/>
              </w:rPr>
            </w:pPr>
          </w:p>
        </w:tc>
        <w:tc>
          <w:tcPr>
            <w:tcW w:w="2552" w:type="dxa"/>
            <w:shd w:val="clear" w:color="auto" w:fill="92D050"/>
          </w:tcPr>
          <w:p w14:paraId="5236DB71" w14:textId="77777777" w:rsidR="007B4D5E" w:rsidRPr="00EF765E" w:rsidRDefault="007B4D5E">
            <w:pPr>
              <w:jc w:val="both"/>
              <w:rPr>
                <w:rFonts w:ascii="Arial" w:eastAsia="Larsseit Thin" w:hAnsi="Arial" w:cs="Arial"/>
                <w:szCs w:val="24"/>
              </w:rPr>
            </w:pPr>
          </w:p>
        </w:tc>
      </w:tr>
      <w:tr w:rsidR="005E25B2" w:rsidRPr="00EF765E" w14:paraId="03AC4AF5" w14:textId="77777777">
        <w:tc>
          <w:tcPr>
            <w:tcW w:w="4546" w:type="dxa"/>
          </w:tcPr>
          <w:p w14:paraId="55BBD19B" w14:textId="77777777" w:rsidR="007B4D5E" w:rsidRPr="00EF765E" w:rsidRDefault="007B4D5E" w:rsidP="003630DB">
            <w:pPr>
              <w:numPr>
                <w:ilvl w:val="0"/>
                <w:numId w:val="37"/>
              </w:numPr>
              <w:contextualSpacing/>
              <w:rPr>
                <w:rFonts w:ascii="Arial" w:eastAsia="Calibri" w:hAnsi="Arial" w:cs="Arial"/>
                <w:szCs w:val="24"/>
              </w:rPr>
            </w:pPr>
            <w:r w:rsidRPr="00EF765E">
              <w:rPr>
                <w:rFonts w:ascii="Arial" w:eastAsia="Calibri" w:hAnsi="Arial" w:cs="Arial"/>
                <w:szCs w:val="24"/>
              </w:rPr>
              <w:t>Safety</w:t>
            </w:r>
          </w:p>
        </w:tc>
        <w:tc>
          <w:tcPr>
            <w:tcW w:w="2438" w:type="dxa"/>
            <w:shd w:val="clear" w:color="auto" w:fill="92D050"/>
          </w:tcPr>
          <w:p w14:paraId="216514DB" w14:textId="77777777" w:rsidR="007B4D5E" w:rsidRPr="00EF765E" w:rsidRDefault="007B4D5E">
            <w:pPr>
              <w:jc w:val="both"/>
              <w:rPr>
                <w:rFonts w:ascii="Arial" w:eastAsia="Larsseit Thin" w:hAnsi="Arial" w:cs="Arial"/>
                <w:szCs w:val="24"/>
              </w:rPr>
            </w:pPr>
          </w:p>
        </w:tc>
        <w:tc>
          <w:tcPr>
            <w:tcW w:w="2552" w:type="dxa"/>
            <w:shd w:val="clear" w:color="auto" w:fill="92D050"/>
          </w:tcPr>
          <w:p w14:paraId="3DDDDE77" w14:textId="77777777" w:rsidR="007B4D5E" w:rsidRPr="00EF765E" w:rsidRDefault="007B4D5E">
            <w:pPr>
              <w:jc w:val="both"/>
              <w:rPr>
                <w:rFonts w:ascii="Arial" w:eastAsia="Larsseit Thin" w:hAnsi="Arial" w:cs="Arial"/>
                <w:szCs w:val="24"/>
              </w:rPr>
            </w:pPr>
          </w:p>
        </w:tc>
      </w:tr>
      <w:tr w:rsidR="005E25B2" w:rsidRPr="00EF765E" w14:paraId="52AE6D94" w14:textId="77777777">
        <w:tc>
          <w:tcPr>
            <w:tcW w:w="4546" w:type="dxa"/>
          </w:tcPr>
          <w:p w14:paraId="03C456AD" w14:textId="77777777" w:rsidR="007B4D5E" w:rsidRPr="00EF765E" w:rsidRDefault="007B4D5E" w:rsidP="003630DB">
            <w:pPr>
              <w:numPr>
                <w:ilvl w:val="0"/>
                <w:numId w:val="37"/>
              </w:numPr>
              <w:contextualSpacing/>
              <w:rPr>
                <w:rFonts w:ascii="Arial" w:eastAsia="Calibri" w:hAnsi="Arial" w:cs="Arial"/>
                <w:szCs w:val="24"/>
              </w:rPr>
            </w:pPr>
            <w:r w:rsidRPr="00EF765E">
              <w:rPr>
                <w:rFonts w:ascii="Arial" w:eastAsia="Calibri" w:hAnsi="Arial" w:cs="Arial"/>
                <w:szCs w:val="24"/>
              </w:rPr>
              <w:t>Community</w:t>
            </w:r>
          </w:p>
        </w:tc>
        <w:tc>
          <w:tcPr>
            <w:tcW w:w="2438" w:type="dxa"/>
            <w:shd w:val="clear" w:color="auto" w:fill="92D050"/>
          </w:tcPr>
          <w:p w14:paraId="1E3DCAC5" w14:textId="77777777" w:rsidR="007B4D5E" w:rsidRPr="00EF765E" w:rsidRDefault="007B4D5E">
            <w:pPr>
              <w:jc w:val="both"/>
              <w:rPr>
                <w:rFonts w:ascii="Arial" w:eastAsia="Larsseit Thin" w:hAnsi="Arial" w:cs="Arial"/>
                <w:szCs w:val="24"/>
              </w:rPr>
            </w:pPr>
          </w:p>
        </w:tc>
        <w:tc>
          <w:tcPr>
            <w:tcW w:w="2552" w:type="dxa"/>
            <w:shd w:val="clear" w:color="auto" w:fill="92D050"/>
          </w:tcPr>
          <w:p w14:paraId="4398A994" w14:textId="77777777" w:rsidR="007B4D5E" w:rsidRPr="00EF765E" w:rsidRDefault="007B4D5E">
            <w:pPr>
              <w:jc w:val="both"/>
              <w:rPr>
                <w:rFonts w:ascii="Arial" w:eastAsia="Larsseit Thin" w:hAnsi="Arial" w:cs="Arial"/>
                <w:szCs w:val="24"/>
              </w:rPr>
            </w:pPr>
          </w:p>
        </w:tc>
      </w:tr>
      <w:tr w:rsidR="005E25B2" w:rsidRPr="00EF765E" w14:paraId="0D78460B" w14:textId="77777777">
        <w:trPr>
          <w:trHeight w:val="70"/>
        </w:trPr>
        <w:tc>
          <w:tcPr>
            <w:tcW w:w="4546" w:type="dxa"/>
          </w:tcPr>
          <w:p w14:paraId="08AEA64E" w14:textId="77777777" w:rsidR="007B4D5E" w:rsidRPr="00EF765E" w:rsidRDefault="007B4D5E" w:rsidP="003630DB">
            <w:pPr>
              <w:numPr>
                <w:ilvl w:val="0"/>
                <w:numId w:val="37"/>
              </w:numPr>
              <w:contextualSpacing/>
              <w:rPr>
                <w:rFonts w:ascii="Arial" w:eastAsia="Calibri" w:hAnsi="Arial" w:cs="Arial"/>
                <w:szCs w:val="24"/>
              </w:rPr>
            </w:pPr>
            <w:r w:rsidRPr="00EF765E">
              <w:rPr>
                <w:rFonts w:ascii="Arial" w:eastAsia="Calibri" w:hAnsi="Arial" w:cs="Arial"/>
                <w:szCs w:val="24"/>
              </w:rPr>
              <w:t>Aesthetics</w:t>
            </w:r>
          </w:p>
        </w:tc>
        <w:tc>
          <w:tcPr>
            <w:tcW w:w="2438" w:type="dxa"/>
            <w:shd w:val="clear" w:color="auto" w:fill="92D050"/>
          </w:tcPr>
          <w:p w14:paraId="2F2EA227" w14:textId="77777777" w:rsidR="007B4D5E" w:rsidRPr="00EF765E" w:rsidRDefault="007B4D5E">
            <w:pPr>
              <w:jc w:val="both"/>
              <w:rPr>
                <w:rFonts w:ascii="Arial" w:eastAsia="Larsseit Thin" w:hAnsi="Arial" w:cs="Arial"/>
                <w:szCs w:val="24"/>
              </w:rPr>
            </w:pPr>
          </w:p>
        </w:tc>
        <w:tc>
          <w:tcPr>
            <w:tcW w:w="2552" w:type="dxa"/>
            <w:shd w:val="clear" w:color="auto" w:fill="92D050"/>
          </w:tcPr>
          <w:p w14:paraId="2B0F8544" w14:textId="77777777" w:rsidR="007B4D5E" w:rsidRPr="00EF765E" w:rsidRDefault="007B4D5E">
            <w:pPr>
              <w:jc w:val="both"/>
              <w:rPr>
                <w:rFonts w:ascii="Arial" w:eastAsia="Larsseit Thin" w:hAnsi="Arial" w:cs="Arial"/>
                <w:szCs w:val="24"/>
              </w:rPr>
            </w:pPr>
          </w:p>
        </w:tc>
      </w:tr>
    </w:tbl>
    <w:p w14:paraId="5A23BA48" w14:textId="77777777" w:rsidR="007B4D5E" w:rsidRDefault="007B4D5E" w:rsidP="007B4D5E">
      <w:pPr>
        <w:ind w:left="-284"/>
        <w:jc w:val="both"/>
        <w:rPr>
          <w:rFonts w:ascii="Arial" w:eastAsia="Calibri" w:hAnsi="Arial" w:cs="Arial"/>
          <w:color w:val="000000"/>
          <w:szCs w:val="24"/>
          <w:lang w:val="en-GB"/>
        </w:rPr>
      </w:pPr>
    </w:p>
    <w:p w14:paraId="27AE5564" w14:textId="77777777" w:rsidR="007B4D5E" w:rsidRDefault="007B4D5E" w:rsidP="00CE0A39">
      <w:pPr>
        <w:ind w:left="-284" w:right="-238"/>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Amended plans were submitted plans after DRP 1 which made the following changes to further emphasise the separation between the existing single house and the new apartment building: </w:t>
      </w:r>
    </w:p>
    <w:p w14:paraId="660EB31E" w14:textId="77777777" w:rsidR="007B4D5E" w:rsidRPr="00EF765E" w:rsidRDefault="007B4D5E" w:rsidP="00CE0A39">
      <w:pPr>
        <w:ind w:left="-284" w:right="-238"/>
        <w:jc w:val="both"/>
        <w:rPr>
          <w:rFonts w:ascii="Arial" w:eastAsia="Calibri" w:hAnsi="Arial" w:cs="Arial"/>
          <w:color w:val="000000"/>
          <w:szCs w:val="24"/>
          <w:lang w:val="en-GB"/>
        </w:rPr>
      </w:pPr>
    </w:p>
    <w:p w14:paraId="5CFA8546" w14:textId="77777777" w:rsidR="007B4D5E" w:rsidRPr="00EF765E" w:rsidRDefault="007B4D5E" w:rsidP="003630DB">
      <w:pPr>
        <w:numPr>
          <w:ilvl w:val="0"/>
          <w:numId w:val="38"/>
        </w:numPr>
        <w:ind w:left="284" w:right="-238" w:hanging="568"/>
        <w:contextualSpacing/>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Removal of the eastern portion of the ground floor dwelling’s terrace adjacent to the single house. </w:t>
      </w:r>
    </w:p>
    <w:p w14:paraId="11D7C68B" w14:textId="77777777" w:rsidR="007B4D5E" w:rsidRPr="00EF765E" w:rsidRDefault="007B4D5E" w:rsidP="003630DB">
      <w:pPr>
        <w:numPr>
          <w:ilvl w:val="0"/>
          <w:numId w:val="38"/>
        </w:numPr>
        <w:ind w:left="284" w:right="-238" w:hanging="568"/>
        <w:jc w:val="both"/>
        <w:rPr>
          <w:rFonts w:ascii="Arial" w:eastAsia="Calibri" w:hAnsi="Arial" w:cs="Arial"/>
          <w:color w:val="000000"/>
          <w:szCs w:val="24"/>
          <w:lang w:val="en-GB"/>
        </w:rPr>
      </w:pPr>
      <w:r w:rsidRPr="00EF765E">
        <w:rPr>
          <w:rFonts w:ascii="Arial" w:eastAsia="Calibri" w:hAnsi="Arial" w:cs="Arial"/>
          <w:color w:val="000000"/>
          <w:szCs w:val="24"/>
          <w:lang w:val="en-GB"/>
        </w:rPr>
        <w:t>Creation of a separate pedestrian path leading to the existing single house.</w:t>
      </w:r>
    </w:p>
    <w:p w14:paraId="1DE87C7E" w14:textId="77777777" w:rsidR="007B4D5E" w:rsidRDefault="007B4D5E" w:rsidP="00CE0A39">
      <w:pPr>
        <w:ind w:left="-284" w:right="-238"/>
        <w:jc w:val="both"/>
        <w:rPr>
          <w:rFonts w:ascii="Arial" w:eastAsia="Calibri" w:hAnsi="Arial" w:cs="Arial"/>
          <w:color w:val="000000"/>
          <w:szCs w:val="24"/>
          <w:lang w:val="en-GB"/>
        </w:rPr>
      </w:pPr>
    </w:p>
    <w:p w14:paraId="7AFCB7E0" w14:textId="77777777" w:rsidR="007B4D5E" w:rsidRPr="00EF765E" w:rsidRDefault="007B4D5E" w:rsidP="00CE0A39">
      <w:pPr>
        <w:ind w:left="-284" w:right="-238"/>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The Chair of the DRP provided the following concluding comments after reviewing the amended plans: </w:t>
      </w:r>
    </w:p>
    <w:p w14:paraId="0F0C531B" w14:textId="77777777" w:rsidR="007B4D5E" w:rsidRPr="00EF765E" w:rsidRDefault="007B4D5E" w:rsidP="00CE0A39">
      <w:pPr>
        <w:ind w:left="-284" w:right="-238"/>
        <w:jc w:val="both"/>
        <w:rPr>
          <w:rFonts w:ascii="Arial" w:eastAsia="Calibri" w:hAnsi="Arial" w:cs="Arial"/>
          <w:szCs w:val="24"/>
          <w:lang w:val="en-GB"/>
        </w:rPr>
      </w:pPr>
      <w:r w:rsidRPr="00EF765E">
        <w:rPr>
          <w:rFonts w:ascii="Arial" w:eastAsia="Calibri" w:hAnsi="Arial" w:cs="Arial"/>
          <w:szCs w:val="24"/>
          <w:lang w:val="en-GB"/>
        </w:rPr>
        <w:t>The proponents have engaged with the comments in a very constructive manner and have improved the design accordingly. I now consider that the proposal should be supported (GREEN) on all 10 Design Principles</w:t>
      </w:r>
      <w:r>
        <w:rPr>
          <w:rFonts w:ascii="Arial" w:eastAsia="Calibri" w:hAnsi="Arial" w:cs="Arial"/>
          <w:szCs w:val="24"/>
          <w:lang w:val="en-GB"/>
        </w:rPr>
        <w:t>.</w:t>
      </w:r>
      <w:r w:rsidRPr="00EF765E">
        <w:rPr>
          <w:rFonts w:ascii="Arial" w:eastAsia="Calibri" w:hAnsi="Arial" w:cs="Arial"/>
          <w:szCs w:val="24"/>
          <w:lang w:val="en-GB"/>
        </w:rPr>
        <w:t> </w:t>
      </w:r>
    </w:p>
    <w:p w14:paraId="66DCFF15" w14:textId="77777777" w:rsidR="007B4D5E" w:rsidRPr="00EF765E" w:rsidRDefault="007B4D5E" w:rsidP="00CE0A39">
      <w:pPr>
        <w:ind w:left="-284" w:right="-238"/>
        <w:jc w:val="both"/>
        <w:rPr>
          <w:rFonts w:ascii="Arial" w:eastAsia="Calibri" w:hAnsi="Arial" w:cs="Arial"/>
          <w:szCs w:val="24"/>
          <w:lang w:val="en-GB"/>
        </w:rPr>
      </w:pPr>
    </w:p>
    <w:p w14:paraId="4732C562" w14:textId="77777777" w:rsidR="007B4D5E" w:rsidRPr="00EF765E" w:rsidRDefault="007B4D5E" w:rsidP="00CE0A39">
      <w:pPr>
        <w:ind w:left="-284" w:right="-238"/>
        <w:jc w:val="both"/>
        <w:rPr>
          <w:rFonts w:ascii="Arial" w:eastAsia="Calibri" w:hAnsi="Arial" w:cs="Arial"/>
          <w:szCs w:val="24"/>
          <w:lang w:val="en-GB"/>
        </w:rPr>
      </w:pPr>
      <w:r w:rsidRPr="00EF765E">
        <w:rPr>
          <w:rFonts w:ascii="Arial" w:eastAsia="Calibri" w:hAnsi="Arial" w:cs="Arial"/>
          <w:szCs w:val="24"/>
          <w:lang w:val="en-GB"/>
        </w:rPr>
        <w:t>In particular, and addressing the one Design Principle that the DRP identified as requiring further information and/or further consideration: </w:t>
      </w:r>
    </w:p>
    <w:p w14:paraId="01CB2B01" w14:textId="77777777" w:rsidR="007B4D5E" w:rsidRPr="00EF765E" w:rsidRDefault="007B4D5E" w:rsidP="00CE0A39">
      <w:pPr>
        <w:ind w:left="-284" w:right="-238"/>
        <w:jc w:val="both"/>
        <w:rPr>
          <w:rFonts w:ascii="Arial" w:eastAsia="Calibri" w:hAnsi="Arial" w:cs="Arial"/>
          <w:szCs w:val="24"/>
          <w:lang w:val="en-GB"/>
        </w:rPr>
      </w:pPr>
    </w:p>
    <w:p w14:paraId="6A3D7624" w14:textId="77777777" w:rsidR="007B4D5E" w:rsidRPr="00EF765E" w:rsidRDefault="007B4D5E" w:rsidP="00CE0A39">
      <w:pPr>
        <w:ind w:left="-284" w:right="-238"/>
        <w:jc w:val="both"/>
        <w:rPr>
          <w:rFonts w:ascii="Arial" w:eastAsia="Calibri" w:hAnsi="Arial" w:cs="Arial"/>
          <w:szCs w:val="24"/>
          <w:lang w:val="en-GB"/>
        </w:rPr>
      </w:pPr>
      <w:r w:rsidRPr="00EF765E">
        <w:rPr>
          <w:rFonts w:ascii="Arial" w:eastAsia="Calibri" w:hAnsi="Arial" w:cs="Arial"/>
          <w:szCs w:val="24"/>
          <w:lang w:val="en-GB"/>
        </w:rPr>
        <w:t>Amenity</w:t>
      </w:r>
    </w:p>
    <w:p w14:paraId="52EA266F" w14:textId="77777777" w:rsidR="007B4D5E" w:rsidRPr="00EF765E" w:rsidRDefault="007B4D5E" w:rsidP="00CE0A39">
      <w:pPr>
        <w:ind w:left="-284" w:right="-238"/>
        <w:jc w:val="both"/>
        <w:rPr>
          <w:rFonts w:ascii="Arial" w:eastAsia="Calibri" w:hAnsi="Arial" w:cs="Arial"/>
          <w:szCs w:val="24"/>
          <w:lang w:val="en-GB"/>
        </w:rPr>
      </w:pPr>
    </w:p>
    <w:p w14:paraId="7BD15B9E" w14:textId="77777777" w:rsidR="007B4D5E" w:rsidRPr="00EF765E" w:rsidRDefault="007B4D5E" w:rsidP="00CE0A39">
      <w:pPr>
        <w:ind w:left="-284" w:right="-238"/>
        <w:jc w:val="both"/>
        <w:rPr>
          <w:rFonts w:ascii="Arial" w:eastAsia="Calibri" w:hAnsi="Arial" w:cs="Arial"/>
          <w:szCs w:val="24"/>
          <w:lang w:val="en-GB"/>
        </w:rPr>
      </w:pPr>
      <w:r w:rsidRPr="00EF765E">
        <w:rPr>
          <w:rFonts w:ascii="Arial" w:eastAsia="Calibri" w:hAnsi="Arial" w:cs="Arial"/>
          <w:szCs w:val="24"/>
          <w:lang w:val="en-GB"/>
        </w:rPr>
        <w:t>The amended design reduces the eastern terrace to allow greater and improved separation between the new apartments and the original house that is being retained. The pedestrian paths to both apartments and the original house have been amended to create a generous and inviting shared path including accessible ramps.</w:t>
      </w:r>
    </w:p>
    <w:p w14:paraId="29B4C0CC" w14:textId="77777777" w:rsidR="007B4D5E" w:rsidRPr="00EF765E" w:rsidRDefault="007B4D5E" w:rsidP="007B4D5E">
      <w:pPr>
        <w:ind w:right="95"/>
        <w:jc w:val="both"/>
        <w:rPr>
          <w:rFonts w:ascii="Arial" w:eastAsia="Calibri" w:hAnsi="Arial" w:cs="Arial"/>
          <w:szCs w:val="24"/>
          <w:lang w:val="en-GB"/>
        </w:rPr>
      </w:pPr>
    </w:p>
    <w:p w14:paraId="16552A74" w14:textId="77777777" w:rsidR="007B4D5E" w:rsidRPr="00EF765E" w:rsidRDefault="007B4D5E" w:rsidP="007B4D5E">
      <w:pPr>
        <w:ind w:right="95"/>
        <w:jc w:val="both"/>
        <w:rPr>
          <w:rFonts w:ascii="Arial" w:eastAsia="Calibri" w:hAnsi="Arial" w:cs="Arial"/>
          <w:color w:val="000000"/>
          <w:szCs w:val="24"/>
          <w:lang w:val="en-GB"/>
        </w:rPr>
      </w:pPr>
    </w:p>
    <w:p w14:paraId="2BF32FDB" w14:textId="77777777" w:rsidR="007B4D5E" w:rsidRPr="00EF765E" w:rsidRDefault="007B4D5E" w:rsidP="007B4D5E">
      <w:pPr>
        <w:ind w:left="-284" w:right="-330"/>
        <w:jc w:val="both"/>
        <w:rPr>
          <w:rFonts w:ascii="Arial" w:eastAsia="Calibri" w:hAnsi="Arial" w:cs="Arial"/>
          <w:b/>
          <w:color w:val="17365D"/>
          <w:sz w:val="28"/>
          <w:szCs w:val="32"/>
          <w:lang w:val="en-US"/>
        </w:rPr>
      </w:pPr>
      <w:r w:rsidRPr="00EF765E">
        <w:rPr>
          <w:rFonts w:ascii="Arial" w:eastAsia="Calibri" w:hAnsi="Arial" w:cs="Arial"/>
          <w:b/>
          <w:color w:val="17365D"/>
          <w:sz w:val="28"/>
          <w:szCs w:val="32"/>
          <w:lang w:val="en-US"/>
        </w:rPr>
        <w:t>Consultation</w:t>
      </w:r>
    </w:p>
    <w:p w14:paraId="2B7FAB4B" w14:textId="77777777" w:rsidR="007B4D5E" w:rsidRPr="00EF765E" w:rsidRDefault="007B4D5E" w:rsidP="007B4D5E">
      <w:pPr>
        <w:ind w:left="-284" w:right="-330"/>
        <w:jc w:val="both"/>
        <w:rPr>
          <w:rFonts w:ascii="Arial" w:eastAsia="Calibri" w:hAnsi="Arial" w:cs="Arial"/>
          <w:b/>
          <w:color w:val="17365D"/>
          <w:sz w:val="28"/>
          <w:szCs w:val="32"/>
          <w:lang w:val="en-US"/>
        </w:rPr>
      </w:pPr>
    </w:p>
    <w:p w14:paraId="5BDB21B4" w14:textId="77777777" w:rsidR="007B4D5E" w:rsidRPr="00EF765E" w:rsidRDefault="007B4D5E" w:rsidP="007B4D5E">
      <w:pPr>
        <w:ind w:left="-285" w:right="-330"/>
        <w:jc w:val="both"/>
        <w:textAlignment w:val="baseline"/>
        <w:rPr>
          <w:rFonts w:ascii="Arial" w:hAnsi="Arial" w:cs="Arial"/>
          <w:sz w:val="18"/>
          <w:szCs w:val="18"/>
          <w:lang w:eastAsia="en-AU"/>
        </w:rPr>
      </w:pPr>
      <w:r w:rsidRPr="00EF765E">
        <w:rPr>
          <w:rFonts w:ascii="Arial" w:hAnsi="Arial" w:cs="Arial"/>
          <w:szCs w:val="24"/>
          <w:lang w:eastAsia="en-AU"/>
        </w:rPr>
        <w:t>The application was advertised for 28 days from 3 February 2023 to 3 March 2023 by the following:   </w:t>
      </w:r>
    </w:p>
    <w:p w14:paraId="00A8DED8" w14:textId="77777777" w:rsidR="007B4D5E" w:rsidRPr="00EF765E" w:rsidRDefault="007B4D5E" w:rsidP="007B4D5E">
      <w:pPr>
        <w:ind w:left="-285" w:right="-330"/>
        <w:jc w:val="both"/>
        <w:textAlignment w:val="baseline"/>
        <w:rPr>
          <w:rFonts w:ascii="Arial" w:hAnsi="Arial" w:cs="Arial"/>
          <w:sz w:val="18"/>
          <w:szCs w:val="18"/>
          <w:lang w:eastAsia="en-AU"/>
        </w:rPr>
      </w:pPr>
      <w:r w:rsidRPr="00EF765E">
        <w:rPr>
          <w:rFonts w:ascii="Arial" w:hAnsi="Arial" w:cs="Arial"/>
          <w:szCs w:val="24"/>
          <w:lang w:eastAsia="en-AU"/>
        </w:rPr>
        <w:t> </w:t>
      </w:r>
    </w:p>
    <w:p w14:paraId="6979BFE2" w14:textId="77777777" w:rsidR="007B4D5E" w:rsidRPr="00EF765E" w:rsidRDefault="007B4D5E" w:rsidP="003630DB">
      <w:pPr>
        <w:numPr>
          <w:ilvl w:val="0"/>
          <w:numId w:val="39"/>
        </w:numPr>
        <w:ind w:left="284" w:hanging="568"/>
        <w:jc w:val="both"/>
        <w:textAlignment w:val="baseline"/>
        <w:rPr>
          <w:rFonts w:ascii="Arial" w:hAnsi="Arial" w:cs="Arial"/>
          <w:szCs w:val="24"/>
          <w:lang w:eastAsia="en-AU"/>
        </w:rPr>
      </w:pPr>
      <w:r w:rsidRPr="00EF765E">
        <w:rPr>
          <w:rFonts w:ascii="Arial" w:hAnsi="Arial" w:cs="Arial"/>
          <w:szCs w:val="24"/>
          <w:lang w:eastAsia="en-AU"/>
        </w:rPr>
        <w:t>Letters posted to all landowners and occupiers within a 200m radius of the site;  </w:t>
      </w:r>
    </w:p>
    <w:p w14:paraId="7EC342E0" w14:textId="77777777" w:rsidR="007B4D5E" w:rsidRPr="00EF765E" w:rsidRDefault="007B4D5E" w:rsidP="003630DB">
      <w:pPr>
        <w:numPr>
          <w:ilvl w:val="0"/>
          <w:numId w:val="39"/>
        </w:numPr>
        <w:ind w:left="284" w:hanging="568"/>
        <w:jc w:val="both"/>
        <w:textAlignment w:val="baseline"/>
        <w:rPr>
          <w:rFonts w:ascii="Arial" w:hAnsi="Arial" w:cs="Arial"/>
          <w:szCs w:val="24"/>
          <w:lang w:eastAsia="en-AU"/>
        </w:rPr>
      </w:pPr>
      <w:r w:rsidRPr="00EF765E">
        <w:rPr>
          <w:rFonts w:ascii="Arial" w:hAnsi="Arial" w:cs="Arial"/>
          <w:szCs w:val="24"/>
          <w:lang w:eastAsia="en-AU"/>
        </w:rPr>
        <w:t>A sign on site was installed at the site’s street frontage for the duration of the advertising period;  </w:t>
      </w:r>
    </w:p>
    <w:p w14:paraId="23E987C2" w14:textId="77777777" w:rsidR="007B4D5E" w:rsidRPr="00EF765E" w:rsidRDefault="007B4D5E" w:rsidP="003630DB">
      <w:pPr>
        <w:numPr>
          <w:ilvl w:val="0"/>
          <w:numId w:val="39"/>
        </w:numPr>
        <w:ind w:left="284" w:hanging="568"/>
        <w:jc w:val="both"/>
        <w:textAlignment w:val="baseline"/>
        <w:rPr>
          <w:rFonts w:ascii="Arial" w:hAnsi="Arial" w:cs="Arial"/>
          <w:szCs w:val="24"/>
          <w:lang w:eastAsia="en-AU"/>
        </w:rPr>
      </w:pPr>
      <w:r w:rsidRPr="00EF765E">
        <w:rPr>
          <w:rFonts w:ascii="Arial" w:hAnsi="Arial" w:cs="Arial"/>
          <w:szCs w:val="24"/>
          <w:lang w:eastAsia="en-AU"/>
        </w:rPr>
        <w:t>An advertisement was published on the City’s website with all documents relevant to the application made available for viewing during the advertising period;  </w:t>
      </w:r>
    </w:p>
    <w:p w14:paraId="5109E508" w14:textId="77777777" w:rsidR="007B4D5E" w:rsidRPr="00EF765E" w:rsidRDefault="007B4D5E" w:rsidP="003630DB">
      <w:pPr>
        <w:numPr>
          <w:ilvl w:val="0"/>
          <w:numId w:val="39"/>
        </w:numPr>
        <w:ind w:left="284" w:hanging="568"/>
        <w:jc w:val="both"/>
        <w:textAlignment w:val="baseline"/>
        <w:rPr>
          <w:rFonts w:ascii="Arial" w:hAnsi="Arial" w:cs="Arial"/>
          <w:szCs w:val="24"/>
          <w:lang w:eastAsia="en-AU"/>
        </w:rPr>
      </w:pPr>
      <w:r w:rsidRPr="00EF765E">
        <w:rPr>
          <w:rFonts w:ascii="Arial" w:hAnsi="Arial" w:cs="Arial"/>
          <w:color w:val="000000"/>
          <w:szCs w:val="24"/>
          <w:shd w:val="clear" w:color="auto" w:fill="FFFFFF"/>
          <w:lang w:eastAsia="en-AU"/>
        </w:rPr>
        <w:t xml:space="preserve">An advertisement was placed in </w:t>
      </w:r>
      <w:r w:rsidRPr="00EF765E">
        <w:rPr>
          <w:rFonts w:ascii="Arial" w:hAnsi="Arial" w:cs="Arial"/>
          <w:i/>
          <w:iCs/>
          <w:color w:val="000000"/>
          <w:szCs w:val="24"/>
          <w:shd w:val="clear" w:color="auto" w:fill="FFFFFF"/>
          <w:lang w:eastAsia="en-AU"/>
        </w:rPr>
        <w:t>The Post</w:t>
      </w:r>
      <w:r w:rsidRPr="00EF765E">
        <w:rPr>
          <w:rFonts w:ascii="Arial" w:hAnsi="Arial" w:cs="Arial"/>
          <w:color w:val="000000"/>
          <w:szCs w:val="24"/>
          <w:shd w:val="clear" w:color="auto" w:fill="FFFFFF"/>
          <w:lang w:eastAsia="en-AU"/>
        </w:rPr>
        <w:t xml:space="preserve"> newspaper;</w:t>
      </w:r>
      <w:r w:rsidRPr="00EF765E">
        <w:rPr>
          <w:rFonts w:ascii="Arial" w:hAnsi="Arial" w:cs="Arial"/>
          <w:szCs w:val="24"/>
          <w:lang w:eastAsia="en-AU"/>
        </w:rPr>
        <w:t>  </w:t>
      </w:r>
    </w:p>
    <w:p w14:paraId="03A44FA8" w14:textId="77777777" w:rsidR="007B4D5E" w:rsidRPr="00EF765E" w:rsidRDefault="007B4D5E" w:rsidP="003630DB">
      <w:pPr>
        <w:numPr>
          <w:ilvl w:val="0"/>
          <w:numId w:val="39"/>
        </w:numPr>
        <w:ind w:left="284" w:hanging="568"/>
        <w:jc w:val="both"/>
        <w:textAlignment w:val="baseline"/>
        <w:rPr>
          <w:rFonts w:ascii="Arial" w:hAnsi="Arial" w:cs="Arial"/>
          <w:szCs w:val="24"/>
          <w:lang w:eastAsia="en-AU"/>
        </w:rPr>
      </w:pPr>
      <w:r w:rsidRPr="00EF765E">
        <w:rPr>
          <w:rFonts w:ascii="Arial" w:hAnsi="Arial" w:cs="Arial"/>
          <w:szCs w:val="24"/>
          <w:lang w:eastAsia="en-AU"/>
        </w:rPr>
        <w:t>Notice given on the City’s social media platforms; and  </w:t>
      </w:r>
    </w:p>
    <w:p w14:paraId="51909B26" w14:textId="77777777" w:rsidR="007B4D5E" w:rsidRPr="00EF765E" w:rsidRDefault="007B4D5E" w:rsidP="003630DB">
      <w:pPr>
        <w:numPr>
          <w:ilvl w:val="0"/>
          <w:numId w:val="39"/>
        </w:numPr>
        <w:ind w:left="284" w:hanging="568"/>
        <w:jc w:val="both"/>
        <w:textAlignment w:val="baseline"/>
        <w:rPr>
          <w:rFonts w:ascii="Arial" w:hAnsi="Arial" w:cs="Arial"/>
          <w:szCs w:val="24"/>
          <w:lang w:eastAsia="en-AU"/>
        </w:rPr>
      </w:pPr>
      <w:r w:rsidRPr="00EF765E">
        <w:rPr>
          <w:rFonts w:ascii="Arial" w:hAnsi="Arial" w:cs="Arial"/>
          <w:szCs w:val="24"/>
          <w:lang w:eastAsia="en-AU"/>
        </w:rPr>
        <w:t>Community information session held on 22 February 2023. </w:t>
      </w:r>
    </w:p>
    <w:p w14:paraId="339CE6B5" w14:textId="77777777" w:rsidR="007B4D5E" w:rsidRPr="00EF765E" w:rsidRDefault="007B4D5E" w:rsidP="007B4D5E">
      <w:pPr>
        <w:ind w:left="-285" w:right="-330"/>
        <w:jc w:val="both"/>
        <w:textAlignment w:val="baseline"/>
        <w:rPr>
          <w:rFonts w:ascii="Arial" w:hAnsi="Arial" w:cs="Arial"/>
          <w:sz w:val="18"/>
          <w:szCs w:val="18"/>
          <w:lang w:eastAsia="en-AU"/>
        </w:rPr>
      </w:pPr>
      <w:r w:rsidRPr="00EF765E">
        <w:rPr>
          <w:rFonts w:ascii="Arial" w:hAnsi="Arial" w:cs="Arial"/>
          <w:szCs w:val="24"/>
          <w:lang w:eastAsia="en-AU"/>
        </w:rPr>
        <w:t> </w:t>
      </w:r>
    </w:p>
    <w:p w14:paraId="254B88CB"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eastAsia="en-AU"/>
        </w:rPr>
        <w:t>Upon conclusion of advertising, a total of 6 objections were received. The key concerns raised by the objections related to:  </w:t>
      </w:r>
    </w:p>
    <w:p w14:paraId="5DCBA1D2" w14:textId="77777777" w:rsidR="007B4D5E" w:rsidRPr="00EF765E" w:rsidRDefault="007B4D5E" w:rsidP="007B4D5E">
      <w:pPr>
        <w:ind w:left="-285" w:right="-330"/>
        <w:jc w:val="both"/>
        <w:textAlignment w:val="baseline"/>
        <w:rPr>
          <w:rFonts w:ascii="Arial" w:hAnsi="Arial" w:cs="Arial"/>
          <w:sz w:val="18"/>
          <w:szCs w:val="18"/>
          <w:lang w:eastAsia="en-AU"/>
        </w:rPr>
      </w:pPr>
    </w:p>
    <w:p w14:paraId="680BD977" w14:textId="77777777" w:rsidR="007B4D5E" w:rsidRPr="00EF765E" w:rsidRDefault="007B4D5E" w:rsidP="003630DB">
      <w:pPr>
        <w:numPr>
          <w:ilvl w:val="0"/>
          <w:numId w:val="39"/>
        </w:numPr>
        <w:ind w:left="284" w:hanging="568"/>
        <w:jc w:val="both"/>
        <w:textAlignment w:val="baseline"/>
        <w:rPr>
          <w:rFonts w:ascii="Arial" w:hAnsi="Arial" w:cs="Arial"/>
          <w:szCs w:val="24"/>
          <w:lang w:eastAsia="en-AU"/>
        </w:rPr>
      </w:pPr>
      <w:r w:rsidRPr="00EF765E">
        <w:rPr>
          <w:rFonts w:ascii="Arial" w:hAnsi="Arial" w:cs="Arial"/>
          <w:szCs w:val="24"/>
          <w:lang w:eastAsia="en-AU"/>
        </w:rPr>
        <w:t>Street Setbacks</w:t>
      </w:r>
    </w:p>
    <w:p w14:paraId="29A2A4D1" w14:textId="77777777" w:rsidR="007B4D5E" w:rsidRPr="00EF765E" w:rsidRDefault="007B4D5E" w:rsidP="003630DB">
      <w:pPr>
        <w:numPr>
          <w:ilvl w:val="0"/>
          <w:numId w:val="39"/>
        </w:numPr>
        <w:ind w:left="284" w:hanging="568"/>
        <w:jc w:val="both"/>
        <w:textAlignment w:val="baseline"/>
        <w:rPr>
          <w:rFonts w:ascii="Arial" w:hAnsi="Arial" w:cs="Arial"/>
          <w:szCs w:val="24"/>
          <w:lang w:eastAsia="en-AU"/>
        </w:rPr>
      </w:pPr>
      <w:r w:rsidRPr="00EF765E">
        <w:rPr>
          <w:rFonts w:ascii="Arial" w:hAnsi="Arial" w:cs="Arial"/>
          <w:szCs w:val="24"/>
          <w:lang w:eastAsia="en-AU"/>
        </w:rPr>
        <w:t>Side Setbacks</w:t>
      </w:r>
    </w:p>
    <w:p w14:paraId="5F999FB2" w14:textId="77777777" w:rsidR="007B4D5E" w:rsidRPr="00EF765E" w:rsidRDefault="007B4D5E" w:rsidP="003630DB">
      <w:pPr>
        <w:numPr>
          <w:ilvl w:val="0"/>
          <w:numId w:val="39"/>
        </w:numPr>
        <w:ind w:left="284" w:hanging="568"/>
        <w:jc w:val="both"/>
        <w:textAlignment w:val="baseline"/>
        <w:rPr>
          <w:rFonts w:ascii="Arial" w:hAnsi="Arial" w:cs="Arial"/>
          <w:szCs w:val="24"/>
          <w:lang w:eastAsia="en-AU"/>
        </w:rPr>
      </w:pPr>
      <w:r w:rsidRPr="00EF765E">
        <w:rPr>
          <w:rFonts w:ascii="Arial" w:hAnsi="Arial" w:cs="Arial"/>
          <w:szCs w:val="24"/>
          <w:lang w:eastAsia="en-AU"/>
        </w:rPr>
        <w:t>Consistency with local character </w:t>
      </w:r>
    </w:p>
    <w:p w14:paraId="23904B3A" w14:textId="77777777" w:rsidR="007B4D5E" w:rsidRPr="00EF765E" w:rsidRDefault="007B4D5E" w:rsidP="003630DB">
      <w:pPr>
        <w:numPr>
          <w:ilvl w:val="0"/>
          <w:numId w:val="39"/>
        </w:numPr>
        <w:ind w:left="284" w:hanging="568"/>
        <w:jc w:val="both"/>
        <w:textAlignment w:val="baseline"/>
        <w:rPr>
          <w:rFonts w:ascii="Arial" w:hAnsi="Arial" w:cs="Arial"/>
          <w:szCs w:val="24"/>
          <w:lang w:eastAsia="en-AU"/>
        </w:rPr>
      </w:pPr>
      <w:r w:rsidRPr="00EF765E">
        <w:rPr>
          <w:rFonts w:ascii="Arial" w:hAnsi="Arial" w:cs="Arial"/>
          <w:szCs w:val="24"/>
          <w:lang w:eastAsia="en-AU"/>
        </w:rPr>
        <w:t>Traffic and Parking</w:t>
      </w:r>
    </w:p>
    <w:p w14:paraId="71A2C88F" w14:textId="77777777" w:rsidR="007B4D5E" w:rsidRPr="00EF765E" w:rsidRDefault="007B4D5E" w:rsidP="007B4D5E">
      <w:pPr>
        <w:ind w:right="-330"/>
        <w:jc w:val="both"/>
        <w:textAlignment w:val="baseline"/>
        <w:rPr>
          <w:rFonts w:ascii="Arial" w:hAnsi="Arial" w:cs="Arial"/>
          <w:sz w:val="18"/>
          <w:szCs w:val="18"/>
          <w:lang w:eastAsia="en-AU"/>
        </w:rPr>
      </w:pPr>
      <w:r w:rsidRPr="00EF765E">
        <w:rPr>
          <w:rFonts w:ascii="Arial" w:hAnsi="Arial" w:cs="Arial"/>
          <w:szCs w:val="24"/>
          <w:lang w:eastAsia="en-AU"/>
        </w:rPr>
        <w:t> </w:t>
      </w:r>
    </w:p>
    <w:tbl>
      <w:tblPr>
        <w:tblW w:w="9295"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4"/>
        <w:gridCol w:w="6041"/>
      </w:tblGrid>
      <w:tr w:rsidR="007B4D5E" w:rsidRPr="00EF765E" w14:paraId="57C69180" w14:textId="77777777" w:rsidTr="001372FD">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0CF503A6" w14:textId="77777777" w:rsidR="007B4D5E" w:rsidRPr="00EF765E" w:rsidRDefault="007B4D5E">
            <w:pPr>
              <w:ind w:left="131" w:right="-330"/>
              <w:jc w:val="both"/>
              <w:textAlignment w:val="baseline"/>
              <w:rPr>
                <w:rFonts w:ascii="Arial" w:hAnsi="Arial" w:cs="Arial"/>
                <w:szCs w:val="24"/>
                <w:lang w:eastAsia="en-AU"/>
              </w:rPr>
            </w:pPr>
            <w:r w:rsidRPr="00EF765E">
              <w:rPr>
                <w:rFonts w:ascii="Arial" w:hAnsi="Arial" w:cs="Arial"/>
                <w:b/>
                <w:bCs/>
                <w:szCs w:val="24"/>
                <w:lang w:eastAsia="en-AU"/>
              </w:rPr>
              <w:t>Issue Raised</w:t>
            </w:r>
            <w:r w:rsidRPr="00EF765E">
              <w:rPr>
                <w:rFonts w:ascii="Arial" w:hAnsi="Arial" w:cs="Arial"/>
                <w:szCs w:val="24"/>
                <w:lang w:eastAsia="en-AU"/>
              </w:rPr>
              <w:t> </w:t>
            </w:r>
          </w:p>
        </w:tc>
        <w:tc>
          <w:tcPr>
            <w:tcW w:w="6041" w:type="dxa"/>
            <w:tcBorders>
              <w:top w:val="single" w:sz="6" w:space="0" w:color="auto"/>
              <w:left w:val="single" w:sz="6" w:space="0" w:color="auto"/>
              <w:bottom w:val="single" w:sz="6" w:space="0" w:color="auto"/>
              <w:right w:val="single" w:sz="6" w:space="0" w:color="auto"/>
            </w:tcBorders>
            <w:shd w:val="clear" w:color="auto" w:fill="auto"/>
            <w:hideMark/>
          </w:tcPr>
          <w:p w14:paraId="2E99A7C9" w14:textId="77777777" w:rsidR="007B4D5E" w:rsidRPr="00EF765E" w:rsidRDefault="007B4D5E">
            <w:pPr>
              <w:ind w:left="140" w:right="-330"/>
              <w:jc w:val="both"/>
              <w:textAlignment w:val="baseline"/>
              <w:rPr>
                <w:rFonts w:ascii="Arial" w:hAnsi="Arial" w:cs="Arial"/>
                <w:szCs w:val="24"/>
                <w:lang w:eastAsia="en-AU"/>
              </w:rPr>
            </w:pPr>
            <w:r w:rsidRPr="00EF765E">
              <w:rPr>
                <w:rFonts w:ascii="Arial" w:hAnsi="Arial" w:cs="Arial"/>
                <w:b/>
                <w:bCs/>
                <w:szCs w:val="24"/>
                <w:lang w:eastAsia="en-AU"/>
              </w:rPr>
              <w:t>Officer Comments</w:t>
            </w:r>
            <w:r w:rsidRPr="00EF765E">
              <w:rPr>
                <w:rFonts w:ascii="Arial" w:hAnsi="Arial" w:cs="Arial"/>
                <w:szCs w:val="24"/>
                <w:lang w:eastAsia="en-AU"/>
              </w:rPr>
              <w:t> </w:t>
            </w:r>
          </w:p>
        </w:tc>
      </w:tr>
      <w:tr w:rsidR="007B4D5E" w:rsidRPr="00EF765E" w14:paraId="66FF7BFA" w14:textId="77777777" w:rsidTr="001372FD">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77C8C047" w14:textId="77777777" w:rsidR="007B4D5E" w:rsidRPr="00EF765E" w:rsidRDefault="007B4D5E" w:rsidP="001372FD">
            <w:pPr>
              <w:ind w:left="131" w:right="89"/>
              <w:textAlignment w:val="baseline"/>
              <w:rPr>
                <w:rFonts w:ascii="Arial" w:hAnsi="Arial" w:cs="Arial"/>
                <w:b/>
                <w:bCs/>
                <w:szCs w:val="24"/>
                <w:lang w:eastAsia="en-AU"/>
              </w:rPr>
            </w:pPr>
            <w:r w:rsidRPr="00EF765E">
              <w:rPr>
                <w:rFonts w:ascii="Arial" w:hAnsi="Arial" w:cs="Arial"/>
                <w:b/>
                <w:bCs/>
                <w:szCs w:val="24"/>
                <w:lang w:eastAsia="en-AU"/>
              </w:rPr>
              <w:t>Street Setback</w:t>
            </w:r>
          </w:p>
          <w:p w14:paraId="6B854965" w14:textId="77777777" w:rsidR="007B4D5E" w:rsidRPr="00EF765E" w:rsidRDefault="007B4D5E" w:rsidP="001372FD">
            <w:pPr>
              <w:ind w:left="131" w:right="89"/>
              <w:textAlignment w:val="baseline"/>
              <w:rPr>
                <w:rFonts w:ascii="Arial" w:hAnsi="Arial" w:cs="Arial"/>
                <w:szCs w:val="24"/>
                <w:lang w:eastAsia="en-AU"/>
              </w:rPr>
            </w:pPr>
            <w:r w:rsidRPr="00EF765E">
              <w:rPr>
                <w:rFonts w:ascii="Arial" w:hAnsi="Arial" w:cs="Arial"/>
                <w:szCs w:val="24"/>
                <w:lang w:eastAsia="en-AU"/>
              </w:rPr>
              <w:t xml:space="preserve">The setback to the street does not satisfy the Acceptable Outcome. </w:t>
            </w:r>
          </w:p>
        </w:tc>
        <w:tc>
          <w:tcPr>
            <w:tcW w:w="6041" w:type="dxa"/>
            <w:tcBorders>
              <w:top w:val="single" w:sz="6" w:space="0" w:color="auto"/>
              <w:left w:val="single" w:sz="6" w:space="0" w:color="auto"/>
              <w:bottom w:val="single" w:sz="6" w:space="0" w:color="auto"/>
              <w:right w:val="single" w:sz="6" w:space="0" w:color="auto"/>
            </w:tcBorders>
            <w:shd w:val="clear" w:color="auto" w:fill="auto"/>
            <w:hideMark/>
          </w:tcPr>
          <w:p w14:paraId="735D8D37"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The setbacks to both Melvista Avenue and Hillway largely satisfy the Acceptable Outcome of the R-Codes Volume 2 and the Broadway Precinct LPP. The setbacks achieve the Element Objectives. Please see Element 2.3 above for further discussion.   </w:t>
            </w:r>
          </w:p>
        </w:tc>
      </w:tr>
      <w:tr w:rsidR="007B4D5E" w:rsidRPr="00EF765E" w14:paraId="10C06CA2" w14:textId="77777777" w:rsidTr="001372FD">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72440F8B" w14:textId="77777777" w:rsidR="007B4D5E" w:rsidRPr="00EF765E" w:rsidRDefault="007B4D5E" w:rsidP="001372FD">
            <w:pPr>
              <w:ind w:left="131" w:right="89"/>
              <w:textAlignment w:val="baseline"/>
              <w:rPr>
                <w:rFonts w:ascii="Arial" w:hAnsi="Arial" w:cs="Arial"/>
                <w:b/>
                <w:bCs/>
                <w:szCs w:val="24"/>
                <w:lang w:eastAsia="en-AU"/>
              </w:rPr>
            </w:pPr>
            <w:r w:rsidRPr="00EF765E">
              <w:rPr>
                <w:rFonts w:ascii="Arial" w:hAnsi="Arial" w:cs="Arial"/>
                <w:b/>
                <w:bCs/>
                <w:szCs w:val="24"/>
                <w:lang w:eastAsia="en-AU"/>
              </w:rPr>
              <w:t>Side Setbacks and Separation</w:t>
            </w:r>
          </w:p>
          <w:p w14:paraId="38152CA6" w14:textId="77777777" w:rsidR="007B4D5E" w:rsidRPr="00EF765E" w:rsidRDefault="007B4D5E" w:rsidP="001372FD">
            <w:pPr>
              <w:ind w:left="131" w:right="89"/>
              <w:textAlignment w:val="baseline"/>
              <w:rPr>
                <w:rFonts w:ascii="Arial" w:hAnsi="Arial" w:cs="Arial"/>
                <w:szCs w:val="24"/>
                <w:lang w:eastAsia="en-AU"/>
              </w:rPr>
            </w:pPr>
            <w:r w:rsidRPr="00EF765E">
              <w:rPr>
                <w:rFonts w:ascii="Arial" w:hAnsi="Arial" w:cs="Arial"/>
                <w:szCs w:val="24"/>
                <w:lang w:eastAsia="en-AU"/>
              </w:rPr>
              <w:t xml:space="preserve">Side setbacks do not achieve the Acceptable Outcome and are insufficient. </w:t>
            </w:r>
          </w:p>
        </w:tc>
        <w:tc>
          <w:tcPr>
            <w:tcW w:w="6041" w:type="dxa"/>
            <w:tcBorders>
              <w:top w:val="single" w:sz="6" w:space="0" w:color="auto"/>
              <w:left w:val="single" w:sz="6" w:space="0" w:color="auto"/>
              <w:bottom w:val="single" w:sz="6" w:space="0" w:color="auto"/>
              <w:right w:val="single" w:sz="6" w:space="0" w:color="auto"/>
            </w:tcBorders>
            <w:shd w:val="clear" w:color="auto" w:fill="auto"/>
            <w:hideMark/>
          </w:tcPr>
          <w:p w14:paraId="1F5EBE8A"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 xml:space="preserve">The setbacks to adjacent lots and the existing house ensure adequate separation to mitigate the adverse effects of bulk, protect visual privacy and provide for landscaping and open space. Please see Elements 2.4 and 2.7 above. </w:t>
            </w:r>
          </w:p>
        </w:tc>
      </w:tr>
      <w:tr w:rsidR="007B4D5E" w:rsidRPr="00EF765E" w14:paraId="54B106C7" w14:textId="77777777" w:rsidTr="001372FD">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411434AE" w14:textId="77777777" w:rsidR="007B4D5E" w:rsidRPr="00EF765E" w:rsidRDefault="007B4D5E" w:rsidP="001372FD">
            <w:pPr>
              <w:ind w:left="131" w:right="89"/>
              <w:textAlignment w:val="baseline"/>
              <w:rPr>
                <w:rFonts w:ascii="Arial" w:hAnsi="Arial" w:cs="Arial"/>
                <w:b/>
                <w:bCs/>
                <w:szCs w:val="24"/>
                <w:lang w:eastAsia="en-AU"/>
              </w:rPr>
            </w:pPr>
            <w:r w:rsidRPr="00EF765E">
              <w:rPr>
                <w:rFonts w:ascii="Arial" w:hAnsi="Arial" w:cs="Arial"/>
                <w:b/>
                <w:bCs/>
                <w:szCs w:val="24"/>
                <w:lang w:eastAsia="en-AU"/>
              </w:rPr>
              <w:t>Consistency with Local Character</w:t>
            </w:r>
          </w:p>
          <w:p w14:paraId="3F35C908" w14:textId="77777777" w:rsidR="007B4D5E" w:rsidRPr="00EF765E" w:rsidRDefault="007B4D5E" w:rsidP="001372FD">
            <w:pPr>
              <w:ind w:left="131" w:right="89"/>
              <w:textAlignment w:val="baseline"/>
              <w:rPr>
                <w:rFonts w:ascii="Arial" w:hAnsi="Arial" w:cs="Arial"/>
                <w:szCs w:val="24"/>
                <w:lang w:eastAsia="en-AU"/>
              </w:rPr>
            </w:pPr>
            <w:r w:rsidRPr="00EF765E">
              <w:rPr>
                <w:rFonts w:ascii="Arial" w:hAnsi="Arial" w:cs="Arial"/>
                <w:szCs w:val="24"/>
                <w:lang w:eastAsia="en-AU"/>
              </w:rPr>
              <w:t xml:space="preserve">The development’s height and bulk are excessive and are not consistent with the established character of the area. </w:t>
            </w:r>
          </w:p>
        </w:tc>
        <w:tc>
          <w:tcPr>
            <w:tcW w:w="6041" w:type="dxa"/>
            <w:tcBorders>
              <w:top w:val="single" w:sz="6" w:space="0" w:color="auto"/>
              <w:left w:val="single" w:sz="6" w:space="0" w:color="auto"/>
              <w:bottom w:val="single" w:sz="6" w:space="0" w:color="auto"/>
              <w:right w:val="single" w:sz="6" w:space="0" w:color="auto"/>
            </w:tcBorders>
            <w:shd w:val="clear" w:color="auto" w:fill="auto"/>
            <w:hideMark/>
          </w:tcPr>
          <w:p w14:paraId="0D6E1F3C"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 xml:space="preserve">Overall, the development is consistent with the Broadway LPP desired future character statement and is the type of development that is typical and expected for the R60 code in an infill area. Please see Elements 2.2, 2.4 and the Broadway LPP section above for further discussion. </w:t>
            </w:r>
          </w:p>
        </w:tc>
      </w:tr>
      <w:tr w:rsidR="007B4D5E" w:rsidRPr="00EF765E" w14:paraId="1803B211" w14:textId="77777777" w:rsidTr="001372FD">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tcPr>
          <w:p w14:paraId="265DF329" w14:textId="77777777" w:rsidR="007B4D5E" w:rsidRPr="00EF765E" w:rsidRDefault="007B4D5E" w:rsidP="001372FD">
            <w:pPr>
              <w:ind w:left="131" w:right="89"/>
              <w:textAlignment w:val="baseline"/>
              <w:rPr>
                <w:rFonts w:ascii="Arial" w:hAnsi="Arial" w:cs="Arial"/>
                <w:b/>
                <w:bCs/>
                <w:szCs w:val="24"/>
                <w:lang w:eastAsia="en-AU"/>
              </w:rPr>
            </w:pPr>
            <w:r w:rsidRPr="00EF765E">
              <w:rPr>
                <w:rFonts w:ascii="Arial" w:hAnsi="Arial" w:cs="Arial"/>
                <w:b/>
                <w:bCs/>
                <w:szCs w:val="24"/>
                <w:lang w:eastAsia="en-AU"/>
              </w:rPr>
              <w:t xml:space="preserve">Aesthetics </w:t>
            </w:r>
          </w:p>
          <w:p w14:paraId="7D4630D3" w14:textId="77777777" w:rsidR="007B4D5E" w:rsidRPr="00EF765E" w:rsidRDefault="007B4D5E" w:rsidP="001372FD">
            <w:pPr>
              <w:ind w:left="131" w:right="89"/>
              <w:textAlignment w:val="baseline"/>
              <w:rPr>
                <w:rFonts w:ascii="Arial" w:hAnsi="Arial" w:cs="Arial"/>
                <w:szCs w:val="24"/>
                <w:lang w:eastAsia="en-AU"/>
              </w:rPr>
            </w:pPr>
            <w:r w:rsidRPr="00EF765E">
              <w:rPr>
                <w:rFonts w:ascii="Arial" w:hAnsi="Arial" w:cs="Arial"/>
                <w:szCs w:val="24"/>
                <w:lang w:eastAsia="en-AU"/>
              </w:rPr>
              <w:t xml:space="preserve">The design of the building is not congruent with the established surrounding streetscapes. </w:t>
            </w:r>
          </w:p>
        </w:tc>
        <w:tc>
          <w:tcPr>
            <w:tcW w:w="6041" w:type="dxa"/>
            <w:tcBorders>
              <w:top w:val="single" w:sz="6" w:space="0" w:color="auto"/>
              <w:left w:val="single" w:sz="6" w:space="0" w:color="auto"/>
              <w:bottom w:val="single" w:sz="6" w:space="0" w:color="auto"/>
              <w:right w:val="single" w:sz="6" w:space="0" w:color="auto"/>
            </w:tcBorders>
            <w:shd w:val="clear" w:color="auto" w:fill="auto"/>
          </w:tcPr>
          <w:p w14:paraId="08CC130E"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 xml:space="preserve">The building is considered to integrate with the area as the construction materials reference the existing single house on site. The façade incorporates red facebrick, white rendering and limestone. The City’s Design Review Panel concluded that the development was designed in an attractive and inviting manner that was complementary to the existing locality.   </w:t>
            </w:r>
          </w:p>
        </w:tc>
      </w:tr>
      <w:tr w:rsidR="007B4D5E" w:rsidRPr="00EF765E" w14:paraId="6E0803E1" w14:textId="77777777" w:rsidTr="001372FD">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tcPr>
          <w:p w14:paraId="60D2EF92" w14:textId="77777777" w:rsidR="007B4D5E" w:rsidRPr="00EF765E" w:rsidRDefault="007B4D5E" w:rsidP="001372FD">
            <w:pPr>
              <w:ind w:left="131" w:right="89"/>
              <w:textAlignment w:val="baseline"/>
              <w:rPr>
                <w:rFonts w:ascii="Arial" w:hAnsi="Arial" w:cs="Arial"/>
                <w:b/>
                <w:bCs/>
                <w:szCs w:val="24"/>
                <w:lang w:eastAsia="en-AU"/>
              </w:rPr>
            </w:pPr>
            <w:r w:rsidRPr="00EF765E">
              <w:rPr>
                <w:rFonts w:ascii="Arial" w:hAnsi="Arial" w:cs="Arial"/>
                <w:b/>
                <w:bCs/>
                <w:szCs w:val="24"/>
                <w:lang w:eastAsia="en-AU"/>
              </w:rPr>
              <w:t>Development’s Impact on the Verge</w:t>
            </w:r>
          </w:p>
          <w:p w14:paraId="173D9320" w14:textId="77777777" w:rsidR="007B4D5E" w:rsidRPr="00EF765E" w:rsidRDefault="007B4D5E" w:rsidP="001372FD">
            <w:pPr>
              <w:ind w:left="131" w:right="89"/>
              <w:textAlignment w:val="baseline"/>
              <w:rPr>
                <w:rFonts w:ascii="Arial" w:hAnsi="Arial" w:cs="Arial"/>
                <w:szCs w:val="24"/>
                <w:lang w:eastAsia="en-AU"/>
              </w:rPr>
            </w:pPr>
            <w:r w:rsidRPr="00EF765E">
              <w:rPr>
                <w:rFonts w:ascii="Arial" w:hAnsi="Arial" w:cs="Arial"/>
                <w:szCs w:val="24"/>
                <w:lang w:eastAsia="en-AU"/>
              </w:rPr>
              <w:t>The development encroaches onto the verge and will result in excessive crossovers.</w:t>
            </w:r>
          </w:p>
        </w:tc>
        <w:tc>
          <w:tcPr>
            <w:tcW w:w="6041" w:type="dxa"/>
            <w:tcBorders>
              <w:top w:val="single" w:sz="6" w:space="0" w:color="auto"/>
              <w:left w:val="single" w:sz="6" w:space="0" w:color="auto"/>
              <w:bottom w:val="single" w:sz="6" w:space="0" w:color="auto"/>
              <w:right w:val="single" w:sz="6" w:space="0" w:color="auto"/>
            </w:tcBorders>
            <w:shd w:val="clear" w:color="auto" w:fill="auto"/>
          </w:tcPr>
          <w:p w14:paraId="3041F95C"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 xml:space="preserve">The development proposes one additional crossover to service the single driveway. The vehicle access point has been consolidated for all four dwellings on site and satisfies the Element Objectives for Element 3.8 Vehicle access. The development plans present a concept for the verge that includes the retention of the existing hardstand to facilitate pedestrian access and provide a space for the collection of waste bins. Any works in the verge will be subject to a separate vehicle crossover application. </w:t>
            </w:r>
          </w:p>
        </w:tc>
      </w:tr>
      <w:tr w:rsidR="007B4D5E" w:rsidRPr="00EF765E" w14:paraId="7A3B11F5" w14:textId="77777777" w:rsidTr="001372FD">
        <w:trPr>
          <w:trHeight w:val="2115"/>
        </w:trPr>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4489B730" w14:textId="77777777" w:rsidR="007B4D5E" w:rsidRPr="00EF765E" w:rsidRDefault="007B4D5E" w:rsidP="001372FD">
            <w:pPr>
              <w:ind w:left="131" w:right="89"/>
              <w:textAlignment w:val="baseline"/>
              <w:rPr>
                <w:rFonts w:ascii="Arial" w:hAnsi="Arial" w:cs="Arial"/>
                <w:b/>
                <w:bCs/>
                <w:szCs w:val="24"/>
                <w:lang w:eastAsia="en-AU"/>
              </w:rPr>
            </w:pPr>
            <w:r w:rsidRPr="00EF765E">
              <w:rPr>
                <w:rFonts w:ascii="Arial" w:hAnsi="Arial" w:cs="Arial"/>
                <w:b/>
                <w:bCs/>
                <w:szCs w:val="24"/>
                <w:lang w:eastAsia="en-AU"/>
              </w:rPr>
              <w:t>Traffic and Parking</w:t>
            </w:r>
          </w:p>
          <w:p w14:paraId="72458E5E" w14:textId="77777777" w:rsidR="007B4D5E" w:rsidRPr="00EF765E" w:rsidRDefault="007B4D5E" w:rsidP="001372FD">
            <w:pPr>
              <w:ind w:left="131" w:right="89"/>
              <w:textAlignment w:val="baseline"/>
              <w:rPr>
                <w:rFonts w:ascii="Arial" w:hAnsi="Arial" w:cs="Arial"/>
                <w:szCs w:val="24"/>
                <w:lang w:eastAsia="en-AU"/>
              </w:rPr>
            </w:pPr>
            <w:r w:rsidRPr="00EF765E">
              <w:rPr>
                <w:rFonts w:ascii="Arial" w:hAnsi="Arial" w:cs="Arial"/>
                <w:szCs w:val="24"/>
                <w:lang w:eastAsia="en-AU"/>
              </w:rPr>
              <w:t>The development does not provide adequate parking spaces and will result in increased traffic congestion.</w:t>
            </w:r>
          </w:p>
        </w:tc>
        <w:tc>
          <w:tcPr>
            <w:tcW w:w="6041" w:type="dxa"/>
            <w:tcBorders>
              <w:top w:val="single" w:sz="6" w:space="0" w:color="auto"/>
              <w:left w:val="single" w:sz="6" w:space="0" w:color="auto"/>
              <w:bottom w:val="single" w:sz="6" w:space="0" w:color="auto"/>
              <w:right w:val="single" w:sz="6" w:space="0" w:color="auto"/>
            </w:tcBorders>
            <w:shd w:val="clear" w:color="auto" w:fill="auto"/>
            <w:hideMark/>
          </w:tcPr>
          <w:p w14:paraId="7173957F"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The Car Parking Technical Note accompanying the proposal states that the development will generate 2 vehicle trips during peak times. This is an amount of traffic that is expected for the scale of the development and the site’s density coding.  The development meets or exceeds the Acceptable Outcomes in relation to parking by providing two bays for every unit and one visitor bay.</w:t>
            </w:r>
          </w:p>
        </w:tc>
      </w:tr>
      <w:tr w:rsidR="007B4D5E" w:rsidRPr="00EF765E" w14:paraId="142F4EB2" w14:textId="77777777" w:rsidTr="001372FD">
        <w:trPr>
          <w:trHeight w:val="1485"/>
        </w:trPr>
        <w:tc>
          <w:tcPr>
            <w:tcW w:w="3254" w:type="dxa"/>
            <w:tcBorders>
              <w:top w:val="single" w:sz="6" w:space="0" w:color="auto"/>
              <w:left w:val="single" w:sz="6" w:space="0" w:color="auto"/>
              <w:bottom w:val="single" w:sz="6" w:space="0" w:color="auto"/>
              <w:right w:val="single" w:sz="6" w:space="0" w:color="auto"/>
            </w:tcBorders>
            <w:shd w:val="clear" w:color="auto" w:fill="auto"/>
          </w:tcPr>
          <w:p w14:paraId="472CE8B4" w14:textId="77777777" w:rsidR="007B4D5E" w:rsidRPr="00EF765E" w:rsidRDefault="007B4D5E" w:rsidP="001372FD">
            <w:pPr>
              <w:ind w:left="131" w:right="89"/>
              <w:textAlignment w:val="baseline"/>
              <w:rPr>
                <w:rFonts w:ascii="Arial" w:hAnsi="Arial" w:cs="Arial"/>
                <w:szCs w:val="24"/>
                <w:lang w:eastAsia="en-AU"/>
              </w:rPr>
            </w:pPr>
            <w:r w:rsidRPr="00EF765E">
              <w:rPr>
                <w:rFonts w:ascii="Arial" w:hAnsi="Arial" w:cs="Arial"/>
                <w:b/>
                <w:bCs/>
                <w:szCs w:val="24"/>
                <w:lang w:eastAsia="en-AU"/>
              </w:rPr>
              <w:t>Overshadowing</w:t>
            </w:r>
            <w:r w:rsidRPr="00EF765E">
              <w:rPr>
                <w:rFonts w:ascii="Arial" w:hAnsi="Arial" w:cs="Arial"/>
                <w:szCs w:val="24"/>
                <w:lang w:eastAsia="en-AU"/>
              </w:rPr>
              <w:t> </w:t>
            </w:r>
          </w:p>
          <w:p w14:paraId="20E80F3E" w14:textId="77777777" w:rsidR="007B4D5E" w:rsidRPr="00EF765E" w:rsidRDefault="007B4D5E" w:rsidP="001372FD">
            <w:pPr>
              <w:ind w:left="131" w:right="89"/>
              <w:textAlignment w:val="baseline"/>
              <w:rPr>
                <w:rFonts w:ascii="Arial" w:hAnsi="Arial" w:cs="Arial"/>
                <w:b/>
                <w:bCs/>
                <w:szCs w:val="24"/>
                <w:lang w:eastAsia="en-AU"/>
              </w:rPr>
            </w:pPr>
            <w:r w:rsidRPr="00EF765E">
              <w:rPr>
                <w:rFonts w:ascii="Arial" w:hAnsi="Arial" w:cs="Arial"/>
                <w:szCs w:val="24"/>
                <w:lang w:eastAsia="en-AU"/>
              </w:rPr>
              <w:t>The development will overshadow neighbouring properties and the street</w:t>
            </w:r>
            <w:r w:rsidRPr="00EF765E">
              <w:rPr>
                <w:rFonts w:ascii="Arial" w:hAnsi="Arial" w:cs="Arial"/>
                <w:lang w:eastAsia="en-AU"/>
              </w:rPr>
              <w:t>. </w:t>
            </w:r>
          </w:p>
        </w:tc>
        <w:tc>
          <w:tcPr>
            <w:tcW w:w="6041" w:type="dxa"/>
            <w:tcBorders>
              <w:top w:val="single" w:sz="6" w:space="0" w:color="auto"/>
              <w:left w:val="single" w:sz="6" w:space="0" w:color="auto"/>
              <w:bottom w:val="single" w:sz="6" w:space="0" w:color="auto"/>
              <w:right w:val="single" w:sz="6" w:space="0" w:color="auto"/>
            </w:tcBorders>
            <w:shd w:val="clear" w:color="auto" w:fill="auto"/>
          </w:tcPr>
          <w:p w14:paraId="019D8CCD" w14:textId="77777777" w:rsidR="007B4D5E" w:rsidRPr="00EF765E" w:rsidRDefault="007B4D5E">
            <w:pPr>
              <w:ind w:left="140" w:right="85"/>
              <w:jc w:val="both"/>
              <w:textAlignment w:val="baseline"/>
              <w:rPr>
                <w:rFonts w:ascii="Arial" w:hAnsi="Arial" w:cs="Arial"/>
                <w:color w:val="000000"/>
                <w:szCs w:val="24"/>
                <w:lang w:eastAsia="en-AU"/>
              </w:rPr>
            </w:pPr>
            <w:r w:rsidRPr="00EF765E">
              <w:rPr>
                <w:rFonts w:ascii="Arial" w:hAnsi="Arial" w:cs="Arial"/>
                <w:szCs w:val="24"/>
                <w:lang w:eastAsia="en-AU"/>
              </w:rPr>
              <w:t>The orientation of the lot as well as the bulk, scale and height of the development ensure that overshadowing only falls over the street during mid-winter.   </w:t>
            </w:r>
          </w:p>
        </w:tc>
      </w:tr>
      <w:tr w:rsidR="007B4D5E" w:rsidRPr="00EF765E" w14:paraId="54895651" w14:textId="77777777" w:rsidTr="001372FD">
        <w:trPr>
          <w:trHeight w:val="1485"/>
        </w:trPr>
        <w:tc>
          <w:tcPr>
            <w:tcW w:w="3254" w:type="dxa"/>
            <w:tcBorders>
              <w:top w:val="single" w:sz="6" w:space="0" w:color="auto"/>
              <w:left w:val="single" w:sz="6" w:space="0" w:color="auto"/>
              <w:bottom w:val="single" w:sz="6" w:space="0" w:color="auto"/>
              <w:right w:val="single" w:sz="6" w:space="0" w:color="auto"/>
            </w:tcBorders>
            <w:shd w:val="clear" w:color="auto" w:fill="auto"/>
          </w:tcPr>
          <w:p w14:paraId="75EABB4F" w14:textId="77777777" w:rsidR="007B4D5E" w:rsidRPr="00EF765E" w:rsidRDefault="007B4D5E" w:rsidP="001372FD">
            <w:pPr>
              <w:ind w:left="131" w:right="89"/>
              <w:textAlignment w:val="baseline"/>
              <w:rPr>
                <w:rFonts w:ascii="Arial" w:hAnsi="Arial" w:cs="Arial"/>
                <w:b/>
                <w:bCs/>
                <w:szCs w:val="24"/>
                <w:lang w:eastAsia="en-AU"/>
              </w:rPr>
            </w:pPr>
            <w:r w:rsidRPr="00EF765E">
              <w:rPr>
                <w:rFonts w:ascii="Arial" w:hAnsi="Arial" w:cs="Arial"/>
                <w:b/>
                <w:bCs/>
                <w:szCs w:val="24"/>
                <w:lang w:eastAsia="en-AU"/>
              </w:rPr>
              <w:t>Development Plans Information</w:t>
            </w:r>
          </w:p>
          <w:p w14:paraId="4920B754" w14:textId="77777777" w:rsidR="007B4D5E" w:rsidRPr="00EF765E" w:rsidRDefault="007B4D5E" w:rsidP="001372FD">
            <w:pPr>
              <w:ind w:left="131" w:right="89"/>
              <w:textAlignment w:val="baseline"/>
              <w:rPr>
                <w:rFonts w:ascii="Arial" w:hAnsi="Arial" w:cs="Arial"/>
                <w:szCs w:val="24"/>
                <w:lang w:eastAsia="en-AU"/>
              </w:rPr>
            </w:pPr>
            <w:r w:rsidRPr="00EF765E">
              <w:rPr>
                <w:rFonts w:ascii="Arial" w:hAnsi="Arial" w:cs="Arial"/>
                <w:szCs w:val="24"/>
                <w:lang w:eastAsia="en-AU"/>
              </w:rPr>
              <w:t xml:space="preserve">The development plans do not provide sufficient information. </w:t>
            </w:r>
          </w:p>
        </w:tc>
        <w:tc>
          <w:tcPr>
            <w:tcW w:w="6041" w:type="dxa"/>
            <w:tcBorders>
              <w:top w:val="single" w:sz="6" w:space="0" w:color="auto"/>
              <w:left w:val="single" w:sz="6" w:space="0" w:color="auto"/>
              <w:bottom w:val="single" w:sz="6" w:space="0" w:color="auto"/>
              <w:right w:val="single" w:sz="6" w:space="0" w:color="auto"/>
            </w:tcBorders>
            <w:shd w:val="clear" w:color="auto" w:fill="auto"/>
          </w:tcPr>
          <w:p w14:paraId="0725E9DC"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 xml:space="preserve">Sufficient additional information has been supplied to undertake a comprehensive analysis of the proposal against the planning framework. Specifically, this includes: a feature survey of the site, the provisional location of services, a plan depicting which trees on site are to be retained and removed, and depiction of natural ground level on the north-western elevation. </w:t>
            </w:r>
          </w:p>
        </w:tc>
      </w:tr>
    </w:tbl>
    <w:p w14:paraId="33C14083" w14:textId="77777777" w:rsidR="007B4D5E" w:rsidRPr="00EF765E" w:rsidRDefault="007B4D5E" w:rsidP="007B4D5E">
      <w:pPr>
        <w:ind w:left="-285" w:right="-330"/>
        <w:jc w:val="both"/>
        <w:textAlignment w:val="baseline"/>
        <w:rPr>
          <w:rFonts w:ascii="Arial" w:hAnsi="Arial" w:cs="Arial"/>
          <w:szCs w:val="24"/>
          <w:lang w:eastAsia="en-AU"/>
        </w:rPr>
      </w:pPr>
    </w:p>
    <w:p w14:paraId="17D4A853" w14:textId="77777777" w:rsidR="007B4D5E" w:rsidRPr="00B757A2" w:rsidRDefault="007B4D5E" w:rsidP="007B4D5E">
      <w:pPr>
        <w:ind w:left="-284" w:right="-330"/>
        <w:jc w:val="both"/>
        <w:rPr>
          <w:rFonts w:ascii="Arial" w:eastAsia="Calibri" w:hAnsi="Arial" w:cs="Arial"/>
          <w:b/>
          <w:color w:val="244061"/>
          <w:szCs w:val="24"/>
          <w:lang w:val="en-US"/>
        </w:rPr>
      </w:pPr>
    </w:p>
    <w:p w14:paraId="544A3D9C" w14:textId="77777777" w:rsidR="007B4D5E" w:rsidRPr="00EF765E" w:rsidRDefault="007B4D5E" w:rsidP="007B4D5E">
      <w:pPr>
        <w:ind w:left="-284" w:right="-330"/>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Strategic Implications</w:t>
      </w:r>
    </w:p>
    <w:p w14:paraId="3F2A721F" w14:textId="77777777" w:rsidR="007B4D5E" w:rsidRPr="00EF765E" w:rsidRDefault="007B4D5E" w:rsidP="007B4D5E">
      <w:pPr>
        <w:ind w:left="-284" w:right="-330"/>
        <w:jc w:val="both"/>
        <w:rPr>
          <w:rFonts w:ascii="Arial" w:eastAsia="Calibri" w:hAnsi="Arial" w:cs="Arial"/>
          <w:szCs w:val="24"/>
          <w:highlight w:val="red"/>
          <w:lang w:val="en-US"/>
        </w:rPr>
      </w:pPr>
    </w:p>
    <w:p w14:paraId="5A68F10B" w14:textId="77777777" w:rsidR="007B4D5E" w:rsidRPr="00EF765E" w:rsidRDefault="007B4D5E" w:rsidP="007B4D5E">
      <w:pPr>
        <w:ind w:left="-284" w:right="-330"/>
        <w:jc w:val="both"/>
        <w:rPr>
          <w:rFonts w:ascii="Arial" w:eastAsia="Calibri" w:hAnsi="Arial" w:cs="Arial"/>
          <w:szCs w:val="24"/>
          <w:lang w:val="en-US"/>
        </w:rPr>
      </w:pPr>
      <w:r w:rsidRPr="00EF765E">
        <w:rPr>
          <w:rFonts w:ascii="Arial" w:eastAsia="Calibri" w:hAnsi="Arial" w:cs="Arial"/>
          <w:szCs w:val="24"/>
          <w:lang w:val="en-US"/>
        </w:rPr>
        <w:t xml:space="preserve">This item relates to the following elements from the City’s Strategic Community Plan. </w:t>
      </w:r>
    </w:p>
    <w:p w14:paraId="06F40E6A" w14:textId="77777777" w:rsidR="007B4D5E" w:rsidRPr="00EF765E" w:rsidRDefault="007B4D5E" w:rsidP="007B4D5E">
      <w:pPr>
        <w:ind w:left="-284" w:right="-330"/>
        <w:jc w:val="both"/>
        <w:rPr>
          <w:rFonts w:ascii="Arial" w:eastAsia="Calibri" w:hAnsi="Arial" w:cs="Arial"/>
          <w:szCs w:val="24"/>
          <w:lang w:val="en-US"/>
        </w:rPr>
      </w:pPr>
    </w:p>
    <w:p w14:paraId="5BD99CB2" w14:textId="77777777" w:rsidR="007B4D5E" w:rsidRPr="00EF765E" w:rsidRDefault="007B4D5E" w:rsidP="007B4D5E">
      <w:pPr>
        <w:ind w:left="-284" w:right="-330"/>
        <w:jc w:val="both"/>
        <w:rPr>
          <w:rFonts w:ascii="Arial" w:eastAsia="Calibri" w:hAnsi="Arial" w:cs="Arial"/>
          <w:szCs w:val="24"/>
          <w:lang w:val="en-US"/>
        </w:rPr>
      </w:pPr>
      <w:r w:rsidRPr="00EF765E">
        <w:rPr>
          <w:rFonts w:ascii="Arial" w:eastAsia="Calibri" w:hAnsi="Arial" w:cs="Arial"/>
          <w:b/>
          <w:color w:val="17365D"/>
          <w:szCs w:val="24"/>
          <w:lang w:val="en-US"/>
        </w:rPr>
        <w:t>Vision</w:t>
      </w:r>
      <w:r w:rsidRPr="00EF765E">
        <w:rPr>
          <w:rFonts w:ascii="Arial" w:eastAsia="Calibri" w:hAnsi="Arial" w:cs="Arial"/>
          <w:szCs w:val="24"/>
          <w:lang w:val="en-US"/>
        </w:rPr>
        <w:t xml:space="preserve"> </w:t>
      </w:r>
      <w:r w:rsidRPr="00EF765E">
        <w:rPr>
          <w:rFonts w:ascii="Arial" w:eastAsia="Calibri" w:hAnsi="Arial" w:cs="Arial"/>
          <w:szCs w:val="24"/>
          <w:lang w:val="en-GB"/>
        </w:rPr>
        <w:tab/>
      </w:r>
      <w:r w:rsidRPr="00EF765E">
        <w:rPr>
          <w:rFonts w:ascii="Arial" w:eastAsia="Calibri" w:hAnsi="Arial" w:cs="Arial"/>
          <w:szCs w:val="24"/>
          <w:lang w:val="en-GB"/>
        </w:rPr>
        <w:tab/>
      </w:r>
      <w:r w:rsidRPr="00EF765E">
        <w:rPr>
          <w:rFonts w:ascii="Arial" w:eastAsia="Calibri" w:hAnsi="Arial" w:cs="Arial"/>
          <w:szCs w:val="24"/>
          <w:lang w:val="en-US"/>
        </w:rPr>
        <w:t>Our city will be an environmentally-sensitive, beautiful and inclusive place.</w:t>
      </w:r>
    </w:p>
    <w:p w14:paraId="465D4E9A" w14:textId="77777777" w:rsidR="007B4D5E" w:rsidRPr="00EF765E" w:rsidRDefault="007B4D5E" w:rsidP="007B4D5E">
      <w:pPr>
        <w:ind w:left="-567" w:right="-330"/>
        <w:jc w:val="both"/>
        <w:rPr>
          <w:rFonts w:ascii="Arial" w:eastAsia="Calibri" w:hAnsi="Arial" w:cs="Arial"/>
          <w:szCs w:val="24"/>
          <w:lang w:val="en-US"/>
        </w:rPr>
      </w:pPr>
    </w:p>
    <w:p w14:paraId="049D400B" w14:textId="77777777" w:rsidR="007B4D5E" w:rsidRPr="00EF765E" w:rsidRDefault="007B4D5E" w:rsidP="007B4D5E">
      <w:pPr>
        <w:ind w:left="-284" w:right="-330"/>
        <w:jc w:val="both"/>
        <w:rPr>
          <w:rFonts w:ascii="Arial" w:eastAsia="Calibri" w:hAnsi="Arial" w:cs="Arial"/>
          <w:b/>
          <w:szCs w:val="24"/>
          <w:lang w:val="en-US"/>
        </w:rPr>
      </w:pPr>
      <w:r w:rsidRPr="00EF765E">
        <w:rPr>
          <w:rFonts w:ascii="Arial" w:eastAsia="Calibri" w:hAnsi="Arial" w:cs="Arial"/>
          <w:b/>
          <w:color w:val="17365D"/>
          <w:szCs w:val="24"/>
          <w:lang w:val="en-US"/>
        </w:rPr>
        <w:t>Values</w:t>
      </w:r>
      <w:r w:rsidRPr="00EF765E">
        <w:rPr>
          <w:rFonts w:ascii="Arial" w:eastAsia="Calibri" w:hAnsi="Arial" w:cs="Arial"/>
          <w:bCs/>
          <w:szCs w:val="24"/>
          <w:lang w:val="en-US"/>
        </w:rPr>
        <w:tab/>
      </w:r>
      <w:r w:rsidRPr="00EF765E">
        <w:rPr>
          <w:rFonts w:ascii="Arial" w:eastAsia="Calibri" w:hAnsi="Arial" w:cs="Arial"/>
          <w:bCs/>
          <w:szCs w:val="24"/>
          <w:lang w:val="en-US"/>
        </w:rPr>
        <w:tab/>
      </w:r>
      <w:r w:rsidRPr="00EF765E">
        <w:rPr>
          <w:rFonts w:ascii="Arial" w:eastAsia="Calibri" w:hAnsi="Arial" w:cs="Arial"/>
          <w:b/>
          <w:szCs w:val="24"/>
          <w:lang w:val="en-US"/>
        </w:rPr>
        <w:t>Great Natural and Built Environment</w:t>
      </w:r>
    </w:p>
    <w:p w14:paraId="1FAE8E29" w14:textId="77777777" w:rsidR="007B4D5E" w:rsidRPr="00EF765E" w:rsidRDefault="007B4D5E" w:rsidP="007B4D5E">
      <w:pPr>
        <w:ind w:left="1418" w:right="-330"/>
        <w:jc w:val="both"/>
        <w:rPr>
          <w:rFonts w:ascii="Arial" w:eastAsia="Calibri" w:hAnsi="Arial" w:cs="Arial"/>
          <w:bCs/>
          <w:szCs w:val="24"/>
          <w:lang w:val="en-US"/>
        </w:rPr>
      </w:pPr>
      <w:r w:rsidRPr="00EF765E">
        <w:rPr>
          <w:rFonts w:ascii="Arial" w:eastAsia="Calibri" w:hAnsi="Arial" w:cs="Arial"/>
          <w:bCs/>
          <w:szCs w:val="24"/>
          <w:lang w:val="en-US"/>
        </w:rPr>
        <w:t>We protect our enhanced, engaging community spaces, heritage, the natural environment and our biodiversity through well-planned and managed development.</w:t>
      </w:r>
    </w:p>
    <w:p w14:paraId="3A798F1C" w14:textId="77777777" w:rsidR="00CE0A39" w:rsidRDefault="00CE0A39" w:rsidP="007B4D5E">
      <w:pPr>
        <w:ind w:left="-284" w:right="-330"/>
        <w:jc w:val="both"/>
        <w:rPr>
          <w:rFonts w:ascii="Arial" w:eastAsia="Acumin Pro" w:hAnsi="Arial" w:cs="Arial"/>
          <w:b/>
          <w:bCs/>
          <w:color w:val="17365D"/>
          <w:szCs w:val="24"/>
          <w:lang w:val="en-US"/>
        </w:rPr>
      </w:pPr>
    </w:p>
    <w:p w14:paraId="06907C29" w14:textId="0703DE73" w:rsidR="007B4D5E" w:rsidRPr="00EF765E" w:rsidRDefault="007B4D5E" w:rsidP="007B4D5E">
      <w:pPr>
        <w:ind w:left="-284" w:right="-330"/>
        <w:jc w:val="both"/>
        <w:rPr>
          <w:rFonts w:ascii="Arial" w:eastAsia="Calibri" w:hAnsi="Arial" w:cs="Arial"/>
          <w:b/>
          <w:bCs/>
          <w:color w:val="17365D"/>
          <w:szCs w:val="24"/>
          <w:lang w:val="en-US"/>
        </w:rPr>
      </w:pPr>
      <w:r w:rsidRPr="00EF765E">
        <w:rPr>
          <w:rFonts w:ascii="Arial" w:eastAsia="Acumin Pro" w:hAnsi="Arial" w:cs="Arial"/>
          <w:b/>
          <w:bCs/>
          <w:color w:val="17365D"/>
          <w:szCs w:val="24"/>
          <w:lang w:val="en-US"/>
        </w:rPr>
        <w:t>Priority</w:t>
      </w:r>
      <w:r w:rsidRPr="00EF765E">
        <w:rPr>
          <w:rFonts w:ascii="Arial" w:eastAsia="Calibri" w:hAnsi="Arial" w:cs="Arial"/>
          <w:b/>
          <w:bCs/>
          <w:color w:val="17365D"/>
          <w:szCs w:val="24"/>
          <w:lang w:val="en-US"/>
        </w:rPr>
        <w:t xml:space="preserve"> Area</w:t>
      </w:r>
      <w:r w:rsidRPr="00EF765E">
        <w:rPr>
          <w:rFonts w:ascii="Arial" w:eastAsia="Calibri" w:hAnsi="Arial" w:cs="Arial"/>
          <w:b/>
          <w:bCs/>
          <w:color w:val="17365D"/>
          <w:szCs w:val="24"/>
          <w:lang w:val="en-US"/>
        </w:rPr>
        <w:tab/>
      </w:r>
      <w:r w:rsidRPr="00EF765E">
        <w:rPr>
          <w:rFonts w:ascii="Arial" w:eastAsia="Calibri" w:hAnsi="Arial" w:cs="Arial"/>
          <w:szCs w:val="24"/>
          <w:lang w:val="en-US"/>
        </w:rPr>
        <w:t>Urban form - protecting our quality living environment</w:t>
      </w:r>
    </w:p>
    <w:p w14:paraId="5BCD58CF" w14:textId="77777777" w:rsidR="003A4F5F" w:rsidRPr="001372FD" w:rsidRDefault="003A4F5F" w:rsidP="00CE0A39">
      <w:pPr>
        <w:ind w:left="-284" w:right="-238"/>
        <w:jc w:val="both"/>
        <w:rPr>
          <w:rFonts w:ascii="Arial" w:eastAsia="Calibri" w:hAnsi="Arial" w:cs="Arial"/>
          <w:b/>
          <w:color w:val="244061"/>
          <w:szCs w:val="28"/>
          <w:lang w:val="en-US"/>
        </w:rPr>
      </w:pPr>
    </w:p>
    <w:p w14:paraId="55ABD0E3" w14:textId="77777777" w:rsidR="003A4F5F" w:rsidRPr="001372FD" w:rsidRDefault="003A4F5F" w:rsidP="00CE0A39">
      <w:pPr>
        <w:ind w:left="-284" w:right="-238"/>
        <w:jc w:val="both"/>
        <w:rPr>
          <w:rFonts w:ascii="Arial" w:eastAsia="Calibri" w:hAnsi="Arial" w:cs="Arial"/>
          <w:b/>
          <w:color w:val="244061"/>
          <w:szCs w:val="28"/>
          <w:lang w:val="en-US"/>
        </w:rPr>
      </w:pPr>
    </w:p>
    <w:p w14:paraId="186040D8" w14:textId="6FD4E6EC" w:rsidR="007B4D5E" w:rsidRPr="00EF765E" w:rsidRDefault="007B4D5E" w:rsidP="00CE0A39">
      <w:pPr>
        <w:ind w:left="-284" w:right="-238"/>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Budget/Financial Implications</w:t>
      </w:r>
    </w:p>
    <w:p w14:paraId="3FA44F06" w14:textId="77777777" w:rsidR="007B4D5E" w:rsidRPr="00EF765E" w:rsidRDefault="007B4D5E" w:rsidP="00CE0A39">
      <w:pPr>
        <w:ind w:right="-238"/>
        <w:jc w:val="both"/>
        <w:rPr>
          <w:rFonts w:ascii="Arial" w:eastAsia="Calibri" w:hAnsi="Arial" w:cs="Arial"/>
          <w:b/>
          <w:szCs w:val="24"/>
          <w:lang w:val="en-US"/>
        </w:rPr>
      </w:pPr>
    </w:p>
    <w:p w14:paraId="1D7867A2" w14:textId="1508A08C" w:rsidR="007B4D5E" w:rsidRPr="00EF765E" w:rsidRDefault="007B4D5E" w:rsidP="00CE0A39">
      <w:pPr>
        <w:ind w:left="-284" w:right="-238"/>
        <w:jc w:val="both"/>
        <w:rPr>
          <w:rFonts w:ascii="Arial" w:eastAsia="Calibri" w:hAnsi="Arial" w:cs="Arial"/>
          <w:szCs w:val="24"/>
          <w:lang w:val="en-US"/>
        </w:rPr>
      </w:pPr>
      <w:r w:rsidRPr="00EF765E">
        <w:rPr>
          <w:rFonts w:ascii="Arial" w:eastAsia="Calibri" w:hAnsi="Arial" w:cs="Arial"/>
          <w:szCs w:val="24"/>
          <w:lang w:val="en-US"/>
        </w:rPr>
        <w:t>Nil</w:t>
      </w:r>
      <w:r w:rsidR="00CE0A39">
        <w:rPr>
          <w:rFonts w:ascii="Arial" w:eastAsia="Calibri" w:hAnsi="Arial" w:cs="Arial"/>
          <w:szCs w:val="24"/>
          <w:lang w:val="en-US"/>
        </w:rPr>
        <w:t>.</w:t>
      </w:r>
    </w:p>
    <w:p w14:paraId="6C6F4EAB" w14:textId="77777777" w:rsidR="005F52F2" w:rsidRDefault="005F52F2" w:rsidP="00CE0A39">
      <w:pPr>
        <w:ind w:left="-284" w:right="-238"/>
        <w:jc w:val="both"/>
        <w:rPr>
          <w:rFonts w:ascii="Arial" w:eastAsia="Calibri" w:hAnsi="Arial" w:cs="Arial"/>
          <w:szCs w:val="24"/>
          <w:highlight w:val="yellow"/>
          <w:lang w:val="en-US"/>
        </w:rPr>
      </w:pPr>
    </w:p>
    <w:p w14:paraId="31DC4DF1" w14:textId="77777777" w:rsidR="005F52F2" w:rsidRPr="00EF765E" w:rsidRDefault="005F52F2" w:rsidP="00CE0A39">
      <w:pPr>
        <w:ind w:left="-284" w:right="-238"/>
        <w:jc w:val="both"/>
        <w:rPr>
          <w:rFonts w:ascii="Arial" w:eastAsia="Calibri" w:hAnsi="Arial" w:cs="Arial"/>
          <w:szCs w:val="24"/>
          <w:highlight w:val="yellow"/>
          <w:lang w:val="en-US"/>
        </w:rPr>
      </w:pPr>
    </w:p>
    <w:p w14:paraId="1732C3E1" w14:textId="77777777" w:rsidR="007B4D5E" w:rsidRPr="00EF765E" w:rsidRDefault="007B4D5E" w:rsidP="00CE0A39">
      <w:pPr>
        <w:ind w:left="-284" w:right="-238"/>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Legislative and Policy Implications</w:t>
      </w:r>
    </w:p>
    <w:p w14:paraId="119158B2" w14:textId="77777777" w:rsidR="007B4D5E" w:rsidRPr="00EF765E" w:rsidRDefault="007B4D5E" w:rsidP="00CE0A39">
      <w:pPr>
        <w:ind w:left="-284" w:right="-238"/>
        <w:jc w:val="both"/>
        <w:rPr>
          <w:rFonts w:ascii="Arial" w:eastAsia="Calibri" w:hAnsi="Arial" w:cs="Arial"/>
          <w:b/>
          <w:szCs w:val="24"/>
          <w:lang w:val="en-US"/>
        </w:rPr>
      </w:pPr>
    </w:p>
    <w:p w14:paraId="100462DC" w14:textId="77777777" w:rsidR="007B4D5E" w:rsidRPr="00EF765E" w:rsidRDefault="007B4D5E" w:rsidP="00CE0A39">
      <w:pPr>
        <w:ind w:left="-284" w:right="-238"/>
        <w:jc w:val="both"/>
        <w:rPr>
          <w:rFonts w:ascii="Arial" w:eastAsia="Calibri" w:hAnsi="Arial" w:cs="Arial"/>
          <w:bCs/>
          <w:szCs w:val="24"/>
          <w:lang w:val="en-US"/>
        </w:rPr>
      </w:pPr>
      <w:r w:rsidRPr="00EF765E">
        <w:rPr>
          <w:rFonts w:ascii="Arial" w:eastAsia="Calibri" w:hAnsi="Arial" w:cs="Arial"/>
          <w:bCs/>
          <w:szCs w:val="24"/>
          <w:lang w:val="en-US"/>
        </w:rPr>
        <w:t xml:space="preserve">Council is requested to make a decision in accordance with clause 68(2) of the </w:t>
      </w:r>
      <w:hyperlink r:id="rId22" w:history="1">
        <w:r w:rsidRPr="00EF765E">
          <w:rPr>
            <w:rFonts w:ascii="Arial" w:eastAsia="Calibri" w:hAnsi="Arial" w:cs="Arial"/>
            <w:bCs/>
            <w:color w:val="0000FF"/>
            <w:szCs w:val="24"/>
            <w:u w:val="single"/>
            <w:lang w:val="en-US"/>
          </w:rPr>
          <w:t>Deemed Provisions</w:t>
        </w:r>
      </w:hyperlink>
      <w:r w:rsidRPr="00EF765E">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13513C42" w14:textId="77777777" w:rsidR="007B4D5E" w:rsidRPr="00EF765E" w:rsidRDefault="007B4D5E" w:rsidP="00CE0A39">
      <w:pPr>
        <w:ind w:left="-284" w:right="-238"/>
        <w:jc w:val="both"/>
        <w:rPr>
          <w:rFonts w:ascii="Arial" w:eastAsia="Calibri" w:hAnsi="Arial" w:cs="Arial"/>
          <w:bCs/>
          <w:szCs w:val="24"/>
          <w:lang w:val="en-US"/>
        </w:rPr>
      </w:pPr>
    </w:p>
    <w:p w14:paraId="2E817B81" w14:textId="77777777" w:rsidR="007B4D5E" w:rsidRPr="00EF765E" w:rsidRDefault="007B4D5E" w:rsidP="00CE0A39">
      <w:pPr>
        <w:ind w:left="-284" w:right="-238"/>
        <w:jc w:val="both"/>
        <w:rPr>
          <w:rFonts w:ascii="Arial" w:eastAsia="Calibri" w:hAnsi="Arial" w:cs="Arial"/>
          <w:bCs/>
          <w:szCs w:val="24"/>
          <w:lang w:val="en-US"/>
        </w:rPr>
      </w:pPr>
      <w:r w:rsidRPr="00EF765E">
        <w:rPr>
          <w:rFonts w:ascii="Arial" w:eastAsia="Calibri" w:hAnsi="Arial" w:cs="Arial"/>
          <w:color w:val="000000"/>
          <w:szCs w:val="24"/>
          <w:shd w:val="clear" w:color="auto" w:fill="FFFFFF"/>
          <w:lang w:val="en-US"/>
        </w:rPr>
        <w:t>The City’s Primary Controls for Apartment Developments Local Planning Policy has not been used to assess this development application. The Policy attempts to fetter the exercise of discretion in a manner contrary to the R-Codes and the broader discretion available in clause 67(2) of the Deemed Provisions. A policy instrument that seeks to fetter the exercise of discretion as provided by the Deemed Provisions and R-Codes could not be considered to be based upon sound town planning principles. Clause 3(3) of the Deemed Provisions requires a local planning policy to be based on sound town planning principles.</w:t>
      </w:r>
      <w:r w:rsidRPr="00EF765E">
        <w:rPr>
          <w:rFonts w:ascii="Arial" w:eastAsia="Calibri" w:hAnsi="Arial" w:cs="Arial"/>
          <w:color w:val="000000"/>
          <w:szCs w:val="24"/>
          <w:shd w:val="clear" w:color="auto" w:fill="FFFFFF"/>
          <w:lang w:val="en-GB"/>
        </w:rPr>
        <w:t> </w:t>
      </w:r>
    </w:p>
    <w:p w14:paraId="386BE14D" w14:textId="77777777" w:rsidR="007B4D5E" w:rsidRPr="00B757A2" w:rsidRDefault="007B4D5E" w:rsidP="00CE0A39">
      <w:pPr>
        <w:ind w:left="-284" w:right="-238"/>
        <w:jc w:val="both"/>
        <w:rPr>
          <w:rFonts w:ascii="Arial" w:eastAsia="Calibri" w:hAnsi="Arial" w:cs="Arial"/>
          <w:b/>
          <w:color w:val="17365D"/>
          <w:szCs w:val="24"/>
          <w:lang w:val="en-US"/>
        </w:rPr>
      </w:pPr>
    </w:p>
    <w:p w14:paraId="1DAF0DDB" w14:textId="77777777" w:rsidR="007B4D5E" w:rsidRPr="00EF765E" w:rsidRDefault="007B4D5E" w:rsidP="00CE0A39">
      <w:pPr>
        <w:ind w:left="-284" w:right="-238"/>
        <w:jc w:val="both"/>
        <w:rPr>
          <w:rFonts w:ascii="Arial" w:eastAsia="Calibri" w:hAnsi="Arial" w:cs="Arial"/>
          <w:b/>
          <w:color w:val="17365D"/>
          <w:szCs w:val="24"/>
          <w:lang w:val="en-US"/>
        </w:rPr>
      </w:pPr>
    </w:p>
    <w:p w14:paraId="5FB35DF4" w14:textId="77777777" w:rsidR="007B4D5E" w:rsidRPr="00EF765E" w:rsidRDefault="007B4D5E" w:rsidP="00CE0A39">
      <w:pPr>
        <w:ind w:left="-284" w:right="-238"/>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Decision Implications</w:t>
      </w:r>
    </w:p>
    <w:p w14:paraId="7F2839D8" w14:textId="77777777" w:rsidR="007B4D5E" w:rsidRPr="00EF765E" w:rsidRDefault="007B4D5E" w:rsidP="00CE0A39">
      <w:pPr>
        <w:ind w:left="-284" w:right="-238"/>
        <w:jc w:val="both"/>
        <w:rPr>
          <w:rFonts w:ascii="Arial" w:eastAsia="Calibri" w:hAnsi="Arial" w:cs="Arial"/>
          <w:b/>
          <w:szCs w:val="24"/>
          <w:lang w:val="en-US"/>
        </w:rPr>
      </w:pPr>
    </w:p>
    <w:p w14:paraId="45401C5D" w14:textId="77777777" w:rsidR="007B4D5E" w:rsidRPr="00EF765E" w:rsidRDefault="007B4D5E" w:rsidP="00CE0A39">
      <w:pPr>
        <w:ind w:left="-284" w:right="-238"/>
        <w:jc w:val="both"/>
        <w:rPr>
          <w:rFonts w:ascii="Arial" w:eastAsia="Calibri" w:hAnsi="Arial" w:cs="Arial"/>
          <w:bCs/>
          <w:szCs w:val="24"/>
          <w:lang w:val="en-US"/>
        </w:rPr>
      </w:pPr>
      <w:r w:rsidRPr="00EF765E">
        <w:rPr>
          <w:rFonts w:ascii="Arial" w:eastAsia="Calibri" w:hAnsi="Arial" w:cs="Arial"/>
          <w:bCs/>
          <w:szCs w:val="24"/>
          <w:lang w:val="en-US"/>
        </w:rPr>
        <w:t>If Council resolves to approve the proposal, development can proceed after receiving a Building Permit and necessary clearances.</w:t>
      </w:r>
    </w:p>
    <w:p w14:paraId="478CF03B" w14:textId="77777777" w:rsidR="007B4D5E" w:rsidRPr="00EF765E" w:rsidRDefault="007B4D5E" w:rsidP="00CE0A39">
      <w:pPr>
        <w:ind w:left="-284" w:right="-238"/>
        <w:jc w:val="both"/>
        <w:rPr>
          <w:rFonts w:ascii="Arial" w:eastAsia="Calibri" w:hAnsi="Arial" w:cs="Arial"/>
          <w:bCs/>
          <w:szCs w:val="24"/>
          <w:lang w:val="en-US"/>
        </w:rPr>
      </w:pPr>
    </w:p>
    <w:p w14:paraId="04E8D61D" w14:textId="77777777" w:rsidR="007B4D5E" w:rsidRDefault="007B4D5E" w:rsidP="00CE0A39">
      <w:pPr>
        <w:ind w:left="-284" w:right="-238"/>
        <w:jc w:val="both"/>
        <w:rPr>
          <w:rFonts w:ascii="Arial" w:eastAsia="Calibri" w:hAnsi="Arial" w:cs="Arial"/>
          <w:bCs/>
          <w:szCs w:val="24"/>
          <w:lang w:val="en-US"/>
        </w:rPr>
      </w:pPr>
      <w:r w:rsidRPr="00EF765E">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16669D5" w14:textId="77777777" w:rsidR="003A4F5F" w:rsidRDefault="003A4F5F" w:rsidP="00CE0A39">
      <w:pPr>
        <w:ind w:left="-284" w:right="-238"/>
        <w:jc w:val="both"/>
        <w:rPr>
          <w:rFonts w:ascii="Arial" w:eastAsia="Calibri" w:hAnsi="Arial" w:cs="Arial"/>
          <w:szCs w:val="24"/>
          <w:lang w:val="en-GB"/>
        </w:rPr>
      </w:pPr>
    </w:p>
    <w:p w14:paraId="39848154" w14:textId="77777777" w:rsidR="001372FD" w:rsidRDefault="001372FD" w:rsidP="00CE0A39">
      <w:pPr>
        <w:ind w:left="-284" w:right="-238"/>
        <w:jc w:val="both"/>
        <w:rPr>
          <w:rFonts w:ascii="Arial" w:eastAsia="Calibri" w:hAnsi="Arial" w:cs="Arial"/>
          <w:szCs w:val="24"/>
          <w:lang w:val="en-GB"/>
        </w:rPr>
      </w:pPr>
    </w:p>
    <w:p w14:paraId="74F690F6" w14:textId="77777777" w:rsidR="001372FD" w:rsidRPr="00EF765E" w:rsidRDefault="001372FD" w:rsidP="00CE0A39">
      <w:pPr>
        <w:ind w:left="-284" w:right="-238"/>
        <w:jc w:val="both"/>
        <w:rPr>
          <w:rFonts w:ascii="Arial" w:eastAsia="Calibri" w:hAnsi="Arial" w:cs="Arial"/>
          <w:szCs w:val="24"/>
          <w:lang w:val="en-GB"/>
        </w:rPr>
      </w:pPr>
    </w:p>
    <w:p w14:paraId="613C7920" w14:textId="77777777" w:rsidR="007B4D5E" w:rsidRPr="00EF765E" w:rsidRDefault="007B4D5E" w:rsidP="00CE0A39">
      <w:pPr>
        <w:ind w:left="-284" w:right="-238"/>
        <w:jc w:val="both"/>
        <w:rPr>
          <w:rFonts w:ascii="Arial" w:eastAsia="Calibri" w:hAnsi="Arial" w:cs="Arial"/>
          <w:szCs w:val="24"/>
        </w:rPr>
      </w:pPr>
    </w:p>
    <w:p w14:paraId="67FFA3C1" w14:textId="77777777" w:rsidR="007B4D5E" w:rsidRPr="00EF765E" w:rsidRDefault="007B4D5E" w:rsidP="00CE0A39">
      <w:pPr>
        <w:ind w:left="-284" w:right="-238"/>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Conclusion</w:t>
      </w:r>
    </w:p>
    <w:p w14:paraId="553A08DD" w14:textId="77777777" w:rsidR="007B4D5E" w:rsidRPr="00EF765E" w:rsidRDefault="007B4D5E" w:rsidP="00CE0A39">
      <w:pPr>
        <w:ind w:left="-284" w:right="-238"/>
        <w:jc w:val="both"/>
        <w:rPr>
          <w:rFonts w:ascii="Arial" w:eastAsia="Calibri" w:hAnsi="Arial" w:cs="Arial"/>
          <w:bCs/>
          <w:szCs w:val="24"/>
          <w:lang w:val="en-US"/>
        </w:rPr>
      </w:pPr>
    </w:p>
    <w:p w14:paraId="2E72F9C0" w14:textId="77777777" w:rsidR="007B4D5E" w:rsidRPr="00EF765E" w:rsidRDefault="007B4D5E" w:rsidP="00CE0A39">
      <w:pPr>
        <w:ind w:left="-285" w:right="-238"/>
        <w:jc w:val="both"/>
        <w:textAlignment w:val="baseline"/>
        <w:rPr>
          <w:rFonts w:ascii="Arial" w:hAnsi="Arial" w:cs="Arial"/>
          <w:sz w:val="18"/>
          <w:szCs w:val="18"/>
          <w:lang w:eastAsia="en-AU"/>
        </w:rPr>
      </w:pPr>
      <w:r w:rsidRPr="00EF765E">
        <w:rPr>
          <w:rFonts w:ascii="Arial" w:hAnsi="Arial" w:cs="Arial"/>
          <w:szCs w:val="24"/>
          <w:lang w:eastAsia="en-AU"/>
        </w:rPr>
        <w:t>The application for three multiple dwellings has been presented to Council for consideration due to objections being received. The objections received relate to height, setbacks and consistency with local character. An assessment against the relevant Element Objectives and the Broadway LPP has identified that the proposal can be supported.</w:t>
      </w:r>
    </w:p>
    <w:p w14:paraId="0BE41112" w14:textId="77777777" w:rsidR="007B4D5E" w:rsidRPr="00EF765E" w:rsidRDefault="007B4D5E" w:rsidP="00CE0A39">
      <w:pPr>
        <w:ind w:left="-285" w:right="-238"/>
        <w:jc w:val="both"/>
        <w:textAlignment w:val="baseline"/>
        <w:rPr>
          <w:rFonts w:ascii="Arial" w:hAnsi="Arial" w:cs="Arial"/>
          <w:sz w:val="18"/>
          <w:szCs w:val="18"/>
          <w:lang w:eastAsia="en-AU"/>
        </w:rPr>
      </w:pPr>
      <w:r w:rsidRPr="00EF765E">
        <w:rPr>
          <w:rFonts w:ascii="Arial" w:hAnsi="Arial" w:cs="Arial"/>
          <w:lang w:eastAsia="en-AU"/>
        </w:rPr>
        <w:t> </w:t>
      </w:r>
    </w:p>
    <w:p w14:paraId="3329E105" w14:textId="756BDF94" w:rsidR="007B4D5E" w:rsidRDefault="007B4D5E" w:rsidP="003A4F5F">
      <w:pPr>
        <w:ind w:left="-285" w:right="-238"/>
        <w:jc w:val="both"/>
        <w:textAlignment w:val="baseline"/>
        <w:rPr>
          <w:rFonts w:ascii="Arial" w:hAnsi="Arial" w:cs="Arial"/>
          <w:szCs w:val="24"/>
          <w:lang w:eastAsia="en-AU"/>
        </w:rPr>
      </w:pPr>
      <w:r w:rsidRPr="00EF765E">
        <w:rPr>
          <w:rFonts w:ascii="Arial" w:hAnsi="Arial" w:cs="Arial"/>
          <w:szCs w:val="24"/>
          <w:lang w:eastAsia="en-AU"/>
        </w:rPr>
        <w:t>The siting, mass and scale of the development is sympathetic to the streetscape and is proportional to the size of the lot. Overall, the proposal is appropriate and characteristic of medium density development in the R60 code. Accordingly, it is recommended that the application be approved by Council, subject to conditions of Administration’s recommendation. </w:t>
      </w:r>
    </w:p>
    <w:p w14:paraId="63E5C3E5" w14:textId="77777777" w:rsidR="003A4F5F" w:rsidRDefault="003A4F5F" w:rsidP="003A4F5F">
      <w:pPr>
        <w:ind w:left="-285" w:right="-238"/>
        <w:jc w:val="both"/>
        <w:textAlignment w:val="baseline"/>
        <w:rPr>
          <w:rFonts w:ascii="Arial" w:hAnsi="Arial" w:cs="Arial"/>
          <w:szCs w:val="24"/>
          <w:lang w:eastAsia="en-AU"/>
        </w:rPr>
      </w:pPr>
    </w:p>
    <w:p w14:paraId="4032AE3E" w14:textId="322A32CB" w:rsidR="00B76A2B" w:rsidRDefault="00B76A2B">
      <w:pPr>
        <w:rPr>
          <w:rFonts w:ascii="Arial" w:eastAsia="Calibri" w:hAnsi="Arial" w:cs="Arial"/>
          <w:b/>
          <w:color w:val="244061"/>
          <w:sz w:val="28"/>
          <w:szCs w:val="32"/>
          <w:lang w:val="en-US"/>
        </w:rPr>
      </w:pPr>
    </w:p>
    <w:p w14:paraId="68AA54A1" w14:textId="380202D0" w:rsidR="007B4D5E" w:rsidRPr="00EF765E" w:rsidRDefault="007B4D5E" w:rsidP="00CE0A39">
      <w:pPr>
        <w:ind w:left="-284" w:right="-238"/>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Further Information</w:t>
      </w:r>
    </w:p>
    <w:p w14:paraId="697DA031" w14:textId="77777777" w:rsidR="007B4D5E" w:rsidRDefault="007B4D5E" w:rsidP="00CE0A39">
      <w:pPr>
        <w:ind w:left="-284" w:right="-238"/>
        <w:jc w:val="both"/>
        <w:rPr>
          <w:rFonts w:ascii="Arial" w:eastAsia="Calibri" w:hAnsi="Arial" w:cs="Arial"/>
          <w:b/>
          <w:szCs w:val="24"/>
          <w:lang w:val="en-US"/>
        </w:rPr>
      </w:pPr>
    </w:p>
    <w:p w14:paraId="6B6DD84F" w14:textId="1210E26A" w:rsidR="00B76A2B" w:rsidRDefault="00B76A2B" w:rsidP="003A4F5F">
      <w:pPr>
        <w:ind w:left="-284" w:right="-238"/>
        <w:jc w:val="both"/>
        <w:rPr>
          <w:rFonts w:ascii="Arial" w:eastAsia="Calibri" w:hAnsi="Arial" w:cs="Arial"/>
          <w:b/>
          <w:color w:val="244061" w:themeColor="accent1" w:themeShade="80"/>
          <w:szCs w:val="24"/>
          <w:lang w:val="en-US"/>
        </w:rPr>
      </w:pPr>
      <w:r w:rsidRPr="00B76A2B">
        <w:rPr>
          <w:rFonts w:ascii="Arial" w:eastAsia="Calibri" w:hAnsi="Arial" w:cs="Arial"/>
          <w:b/>
          <w:color w:val="244061" w:themeColor="accent1" w:themeShade="80"/>
          <w:szCs w:val="24"/>
          <w:lang w:val="en-US"/>
        </w:rPr>
        <w:t>Question</w:t>
      </w:r>
    </w:p>
    <w:p w14:paraId="13AEEE1E" w14:textId="77777777" w:rsidR="00DE1E54" w:rsidRDefault="00DE1E54" w:rsidP="003A4F5F">
      <w:pPr>
        <w:ind w:left="-284" w:right="-238"/>
        <w:jc w:val="both"/>
        <w:rPr>
          <w:rFonts w:ascii="Arial" w:hAnsi="Arial" w:cs="Arial"/>
          <w:kern w:val="28"/>
        </w:rPr>
      </w:pPr>
      <w:r w:rsidRPr="6F62C64F">
        <w:rPr>
          <w:rFonts w:ascii="Arial" w:hAnsi="Arial" w:cs="Arial"/>
          <w:kern w:val="28"/>
        </w:rPr>
        <w:t>Councillor Mangano – further information regarding setbacks between the existing dwelling and the proposed building should a future subdivision be requested.</w:t>
      </w:r>
    </w:p>
    <w:p w14:paraId="38C000D7" w14:textId="77777777" w:rsidR="005F52F2" w:rsidRDefault="005F52F2" w:rsidP="003A4F5F">
      <w:pPr>
        <w:ind w:left="-284" w:right="-238"/>
        <w:jc w:val="both"/>
        <w:rPr>
          <w:rFonts w:ascii="Arial" w:eastAsia="Calibri" w:hAnsi="Arial" w:cs="Arial"/>
          <w:b/>
          <w:szCs w:val="24"/>
          <w:lang w:val="en-US"/>
        </w:rPr>
      </w:pPr>
    </w:p>
    <w:p w14:paraId="05A424DA" w14:textId="77777777" w:rsidR="00B76A2B" w:rsidRPr="002B29FA" w:rsidRDefault="00B76A2B" w:rsidP="003A4F5F">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6B93C218" w14:textId="3F20311E" w:rsidR="00B76A2B" w:rsidRDefault="6014F27F" w:rsidP="003A4F5F">
      <w:pPr>
        <w:ind w:left="-284" w:right="-238"/>
        <w:jc w:val="both"/>
        <w:rPr>
          <w:rFonts w:ascii="Arial" w:eastAsia="Arial" w:hAnsi="Arial" w:cs="Arial"/>
          <w:szCs w:val="24"/>
        </w:rPr>
      </w:pPr>
      <w:r w:rsidRPr="4912DA09">
        <w:rPr>
          <w:rFonts w:ascii="Arial" w:eastAsia="Arial" w:hAnsi="Arial" w:cs="Arial"/>
          <w:szCs w:val="24"/>
        </w:rPr>
        <w:t>Should a lot boundary be created between the proposed multiple dwelling building and the existing house on the site, deemed-to-comply setbacks are as follows:</w:t>
      </w:r>
    </w:p>
    <w:p w14:paraId="683F889E" w14:textId="77777777" w:rsidR="003A4F5F" w:rsidRPr="002B29FA" w:rsidRDefault="003A4F5F" w:rsidP="003A4F5F">
      <w:pPr>
        <w:ind w:left="-284" w:right="-238"/>
        <w:jc w:val="both"/>
        <w:rPr>
          <w:rFonts w:ascii="Arial" w:hAnsi="Arial" w:cs="Arial"/>
          <w:b/>
          <w:bCs/>
          <w:color w:val="244061" w:themeColor="accent1" w:themeShade="80"/>
        </w:rPr>
      </w:pPr>
    </w:p>
    <w:p w14:paraId="216065A3" w14:textId="77679245" w:rsidR="00B76A2B" w:rsidRPr="002B29FA" w:rsidRDefault="6014F27F" w:rsidP="003A4F5F">
      <w:pPr>
        <w:pStyle w:val="ListParagraph"/>
        <w:numPr>
          <w:ilvl w:val="0"/>
          <w:numId w:val="8"/>
        </w:numPr>
        <w:ind w:left="284" w:hanging="568"/>
        <w:jc w:val="both"/>
        <w:rPr>
          <w:rFonts w:ascii="Arial" w:eastAsia="Arial" w:hAnsi="Arial" w:cs="Arial"/>
          <w:szCs w:val="24"/>
        </w:rPr>
      </w:pPr>
      <w:r w:rsidRPr="4912DA09">
        <w:rPr>
          <w:rFonts w:ascii="Arial" w:eastAsia="Arial" w:hAnsi="Arial" w:cs="Arial"/>
          <w:szCs w:val="24"/>
        </w:rPr>
        <w:t>Single house –minimum 1.5m</w:t>
      </w:r>
    </w:p>
    <w:p w14:paraId="5AB3AF88" w14:textId="3CED80B9" w:rsidR="00B76A2B" w:rsidRPr="002B29FA" w:rsidRDefault="6014F27F" w:rsidP="003A4F5F">
      <w:pPr>
        <w:pStyle w:val="ListParagraph"/>
        <w:numPr>
          <w:ilvl w:val="0"/>
          <w:numId w:val="8"/>
        </w:numPr>
        <w:ind w:left="284" w:hanging="568"/>
        <w:jc w:val="both"/>
        <w:rPr>
          <w:rFonts w:ascii="Arial" w:eastAsia="Arial" w:hAnsi="Arial" w:cs="Arial"/>
          <w:szCs w:val="24"/>
        </w:rPr>
      </w:pPr>
      <w:r w:rsidRPr="4912DA09">
        <w:rPr>
          <w:rFonts w:ascii="Arial" w:eastAsia="Arial" w:hAnsi="Arial" w:cs="Arial"/>
          <w:szCs w:val="24"/>
        </w:rPr>
        <w:t xml:space="preserve">Multiple dwellings –minimum 3m. </w:t>
      </w:r>
    </w:p>
    <w:p w14:paraId="56D2A728" w14:textId="3DF7D7ED" w:rsidR="00B76A2B" w:rsidRPr="002B29FA" w:rsidRDefault="00B76A2B" w:rsidP="003A4F5F">
      <w:pPr>
        <w:jc w:val="both"/>
        <w:rPr>
          <w:rFonts w:ascii="Arial" w:eastAsia="Arial" w:hAnsi="Arial" w:cs="Arial"/>
          <w:sz w:val="22"/>
          <w:szCs w:val="22"/>
        </w:rPr>
      </w:pPr>
    </w:p>
    <w:p w14:paraId="2E1A5608" w14:textId="58280187" w:rsidR="00B76A2B" w:rsidRPr="005F52F2" w:rsidRDefault="6014F27F" w:rsidP="005F52F2">
      <w:pPr>
        <w:ind w:left="-284"/>
        <w:jc w:val="both"/>
        <w:rPr>
          <w:sz w:val="28"/>
          <w:szCs w:val="28"/>
        </w:rPr>
      </w:pPr>
      <w:r w:rsidRPr="005F52F2">
        <w:rPr>
          <w:rFonts w:ascii="Arial" w:eastAsia="Arial" w:hAnsi="Arial" w:cs="Arial"/>
          <w:szCs w:val="24"/>
        </w:rPr>
        <w:t>Provision is made on the submitted plans for a 4.5m separation between the existing and proposed buildings that will accommodate the above deemed-to-comply setbacks.</w:t>
      </w:r>
    </w:p>
    <w:p w14:paraId="6EC5282F" w14:textId="3DF8D992" w:rsidR="4912DA09" w:rsidRDefault="4912DA09" w:rsidP="003A4F5F">
      <w:pPr>
        <w:ind w:left="-284" w:right="-238"/>
        <w:jc w:val="both"/>
        <w:rPr>
          <w:rFonts w:ascii="Arial" w:hAnsi="Arial" w:cs="Arial"/>
          <w:b/>
          <w:bCs/>
          <w:noProof/>
          <w:color w:val="244061" w:themeColor="accent1" w:themeShade="80"/>
        </w:rPr>
      </w:pPr>
    </w:p>
    <w:p w14:paraId="7AA67E86" w14:textId="77777777" w:rsidR="00DA678D" w:rsidRDefault="00DA678D" w:rsidP="003A4F5F">
      <w:pPr>
        <w:ind w:left="-284" w:right="-238"/>
        <w:jc w:val="both"/>
        <w:rPr>
          <w:rFonts w:ascii="Arial" w:eastAsia="Calibri" w:hAnsi="Arial" w:cs="Arial"/>
          <w:b/>
          <w:color w:val="244061" w:themeColor="accent1" w:themeShade="80"/>
          <w:szCs w:val="24"/>
          <w:lang w:val="en-US"/>
        </w:rPr>
      </w:pPr>
      <w:r w:rsidRPr="00B76A2B">
        <w:rPr>
          <w:rFonts w:ascii="Arial" w:eastAsia="Calibri" w:hAnsi="Arial" w:cs="Arial"/>
          <w:b/>
          <w:color w:val="244061" w:themeColor="accent1" w:themeShade="80"/>
          <w:szCs w:val="24"/>
          <w:lang w:val="en-US"/>
        </w:rPr>
        <w:t>Question</w:t>
      </w:r>
    </w:p>
    <w:p w14:paraId="626A35AF" w14:textId="77777777" w:rsidR="00DA678D" w:rsidRDefault="00DA678D" w:rsidP="003A4F5F">
      <w:pPr>
        <w:ind w:left="-284" w:right="-238"/>
        <w:jc w:val="both"/>
        <w:rPr>
          <w:rFonts w:ascii="Arial" w:hAnsi="Arial" w:cs="Arial"/>
          <w:kern w:val="28"/>
        </w:rPr>
      </w:pPr>
      <w:r w:rsidRPr="6F62C64F">
        <w:rPr>
          <w:rFonts w:ascii="Arial" w:hAnsi="Arial" w:cs="Arial"/>
          <w:kern w:val="28"/>
        </w:rPr>
        <w:t>Councillor Amiry – can a condition be included in regard to a future subdivision requiring one of the buildings to be demolished?</w:t>
      </w:r>
    </w:p>
    <w:p w14:paraId="6587B8BF" w14:textId="77777777" w:rsidR="00DA678D" w:rsidRDefault="00DA678D" w:rsidP="003A4F5F">
      <w:pPr>
        <w:jc w:val="both"/>
        <w:rPr>
          <w:rFonts w:ascii="Arial" w:hAnsi="Arial" w:cs="Arial"/>
          <w:caps/>
          <w:color w:val="17365D" w:themeColor="text2" w:themeShade="BF"/>
        </w:rPr>
      </w:pPr>
    </w:p>
    <w:p w14:paraId="22C75D24" w14:textId="77777777" w:rsidR="00DA678D" w:rsidRPr="002B29FA" w:rsidRDefault="00DA678D" w:rsidP="003A4F5F">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7C36A7CA" w14:textId="0C77AC4F" w:rsidR="5C6BC216" w:rsidRDefault="5C6BC216" w:rsidP="003A4F5F">
      <w:pPr>
        <w:ind w:left="-284"/>
        <w:jc w:val="both"/>
      </w:pPr>
      <w:r w:rsidRPr="4912DA09">
        <w:rPr>
          <w:rFonts w:ascii="Arial" w:eastAsia="Arial" w:hAnsi="Arial" w:cs="Arial"/>
          <w:szCs w:val="24"/>
        </w:rPr>
        <w:t>Subdivision of the property is possible that accommodates both the existing and proposed buildings and meets all relevant R-Codes provisions. In order to be valid, a condition of development approval must have a planning purpose. Demolition of either building is not required to achieve a planning purpose in this case given compliance with the R-Codes is possible. Placement of a condition requiring demolition at the time of subdivision is not possible.</w:t>
      </w:r>
    </w:p>
    <w:p w14:paraId="471F1211" w14:textId="73AD2658" w:rsidR="4912DA09" w:rsidRDefault="4912DA09" w:rsidP="003A4F5F">
      <w:pPr>
        <w:ind w:left="-284" w:right="-238"/>
        <w:jc w:val="both"/>
        <w:rPr>
          <w:rFonts w:ascii="Arial" w:hAnsi="Arial" w:cs="Arial"/>
          <w:noProof/>
          <w:color w:val="244061" w:themeColor="accent1" w:themeShade="80"/>
        </w:rPr>
      </w:pPr>
    </w:p>
    <w:p w14:paraId="50F4A6ED" w14:textId="371A6CCE" w:rsidR="785D133C" w:rsidRDefault="785D133C" w:rsidP="003A4F5F">
      <w:pPr>
        <w:ind w:left="-284" w:right="-238"/>
        <w:jc w:val="both"/>
        <w:rPr>
          <w:rFonts w:ascii="Arial" w:hAnsi="Arial" w:cs="Arial"/>
          <w:b/>
          <w:bCs/>
          <w:noProof/>
          <w:color w:val="244061" w:themeColor="accent1" w:themeShade="80"/>
        </w:rPr>
      </w:pPr>
      <w:r w:rsidRPr="4912DA09">
        <w:rPr>
          <w:rFonts w:ascii="Arial" w:hAnsi="Arial" w:cs="Arial"/>
          <w:b/>
          <w:bCs/>
          <w:noProof/>
          <w:color w:val="244061" w:themeColor="accent1" w:themeShade="80"/>
        </w:rPr>
        <w:t>Re</w:t>
      </w:r>
      <w:r w:rsidR="10F6B6A0" w:rsidRPr="4912DA09">
        <w:rPr>
          <w:rFonts w:ascii="Arial" w:hAnsi="Arial" w:cs="Arial"/>
          <w:b/>
          <w:bCs/>
          <w:noProof/>
          <w:color w:val="244061" w:themeColor="accent1" w:themeShade="80"/>
        </w:rPr>
        <w:t xml:space="preserve">vised Officer Recommnedation </w:t>
      </w:r>
    </w:p>
    <w:p w14:paraId="74C2231E" w14:textId="47387DA6" w:rsidR="4912DA09" w:rsidRDefault="4912DA09" w:rsidP="003A4F5F">
      <w:pPr>
        <w:ind w:left="-284" w:right="-238"/>
        <w:jc w:val="both"/>
        <w:rPr>
          <w:rFonts w:ascii="Arial" w:hAnsi="Arial" w:cs="Arial"/>
          <w:noProof/>
          <w:color w:val="244061" w:themeColor="accent1" w:themeShade="80"/>
        </w:rPr>
      </w:pPr>
    </w:p>
    <w:p w14:paraId="6B8185D2" w14:textId="7FE812E2" w:rsidR="10F6B6A0" w:rsidRDefault="10F6B6A0" w:rsidP="003A4F5F">
      <w:pPr>
        <w:ind w:left="-284"/>
        <w:jc w:val="both"/>
        <w:rPr>
          <w:rFonts w:ascii="Arial" w:eastAsia="Arial" w:hAnsi="Arial" w:cs="Arial"/>
          <w:noProof/>
          <w:szCs w:val="24"/>
        </w:rPr>
      </w:pPr>
      <w:r w:rsidRPr="4912DA09">
        <w:rPr>
          <w:rFonts w:ascii="Arial" w:eastAsia="Arial" w:hAnsi="Arial" w:cs="Arial"/>
          <w:noProof/>
          <w:szCs w:val="24"/>
        </w:rPr>
        <w:t xml:space="preserve">In response to concerns with respect to the impact of the proposed developmnet a </w:t>
      </w:r>
      <w:r w:rsidRPr="4912DA09">
        <w:rPr>
          <w:rFonts w:ascii="Arial" w:eastAsia="Arial" w:hAnsi="Arial" w:cs="Arial"/>
          <w:szCs w:val="24"/>
        </w:rPr>
        <w:t>revised</w:t>
      </w:r>
      <w:r w:rsidRPr="4912DA09">
        <w:rPr>
          <w:rFonts w:ascii="Arial" w:eastAsia="Arial" w:hAnsi="Arial" w:cs="Arial"/>
          <w:noProof/>
          <w:szCs w:val="24"/>
        </w:rPr>
        <w:t xml:space="preserve"> landscaping concept has been submitted (see Attachmnet 7). </w:t>
      </w:r>
      <w:r w:rsidR="51CD2193" w:rsidRPr="4912DA09">
        <w:rPr>
          <w:rFonts w:ascii="Arial" w:eastAsia="Arial" w:hAnsi="Arial" w:cs="Arial"/>
          <w:noProof/>
          <w:szCs w:val="24"/>
        </w:rPr>
        <w:t>I</w:t>
      </w:r>
      <w:r w:rsidR="785D133C" w:rsidRPr="4912DA09">
        <w:rPr>
          <w:rFonts w:ascii="Arial" w:eastAsia="Arial" w:hAnsi="Arial" w:cs="Arial"/>
          <w:noProof/>
          <w:szCs w:val="24"/>
        </w:rPr>
        <w:t xml:space="preserve">n regards to the landscaping </w:t>
      </w:r>
      <w:r w:rsidR="16546B07" w:rsidRPr="4912DA09">
        <w:rPr>
          <w:rFonts w:ascii="Arial" w:eastAsia="Arial" w:hAnsi="Arial" w:cs="Arial"/>
          <w:noProof/>
          <w:szCs w:val="24"/>
        </w:rPr>
        <w:t xml:space="preserve">the applicant has advised that </w:t>
      </w:r>
      <w:r w:rsidR="785D133C" w:rsidRPr="4912DA09">
        <w:rPr>
          <w:rFonts w:ascii="Arial" w:eastAsia="Arial" w:hAnsi="Arial" w:cs="Arial"/>
          <w:noProof/>
          <w:szCs w:val="24"/>
        </w:rPr>
        <w:t xml:space="preserve">the intent is to plant </w:t>
      </w:r>
      <w:r w:rsidR="785D133C" w:rsidRPr="4912DA09">
        <w:rPr>
          <w:rFonts w:ascii="Arial" w:eastAsia="Arial" w:hAnsi="Arial" w:cs="Arial"/>
          <w:i/>
          <w:iCs/>
          <w:noProof/>
          <w:color w:val="000000" w:themeColor="text1"/>
          <w:szCs w:val="24"/>
        </w:rPr>
        <w:t>Banksia integrifolia</w:t>
      </w:r>
      <w:r w:rsidR="785D133C" w:rsidRPr="4912DA09">
        <w:rPr>
          <w:rFonts w:ascii="Arial" w:eastAsia="Arial" w:hAnsi="Arial" w:cs="Arial"/>
          <w:noProof/>
          <w:color w:val="000000" w:themeColor="text1"/>
          <w:szCs w:val="24"/>
        </w:rPr>
        <w:t xml:space="preserve">  </w:t>
      </w:r>
      <w:r w:rsidR="785D133C" w:rsidRPr="4912DA09">
        <w:rPr>
          <w:rFonts w:ascii="Arial" w:eastAsia="Arial" w:hAnsi="Arial" w:cs="Arial"/>
          <w:noProof/>
          <w:szCs w:val="24"/>
        </w:rPr>
        <w:t>along the rear boundary, this being one of the nominated trees in the landscaping plan submitted</w:t>
      </w:r>
      <w:r w:rsidR="6FD43F9D" w:rsidRPr="4912DA09">
        <w:rPr>
          <w:rFonts w:ascii="Arial" w:eastAsia="Arial" w:hAnsi="Arial" w:cs="Arial"/>
          <w:noProof/>
          <w:szCs w:val="24"/>
        </w:rPr>
        <w:t xml:space="preserve"> (See Attachment</w:t>
      </w:r>
      <w:r w:rsidR="199680DD" w:rsidRPr="4912DA09">
        <w:rPr>
          <w:rFonts w:ascii="Arial" w:eastAsia="Arial" w:hAnsi="Arial" w:cs="Arial"/>
          <w:noProof/>
          <w:szCs w:val="24"/>
        </w:rPr>
        <w:t xml:space="preserve"> 7</w:t>
      </w:r>
      <w:r w:rsidR="4BF26B68" w:rsidRPr="4912DA09">
        <w:rPr>
          <w:rFonts w:ascii="Arial" w:eastAsia="Arial" w:hAnsi="Arial" w:cs="Arial"/>
          <w:noProof/>
          <w:szCs w:val="24"/>
        </w:rPr>
        <w:t xml:space="preserve"> – refer to third and second last images of the attachment)</w:t>
      </w:r>
      <w:r w:rsidR="785D133C" w:rsidRPr="4912DA09">
        <w:rPr>
          <w:rFonts w:ascii="Arial" w:eastAsia="Arial" w:hAnsi="Arial" w:cs="Arial"/>
          <w:noProof/>
          <w:szCs w:val="24"/>
        </w:rPr>
        <w:t>.</w:t>
      </w:r>
    </w:p>
    <w:p w14:paraId="26E7F097" w14:textId="6F2468B9" w:rsidR="467ECFD0" w:rsidRDefault="785D133C" w:rsidP="007C748A">
      <w:pPr>
        <w:ind w:left="-284"/>
        <w:jc w:val="both"/>
        <w:rPr>
          <w:rFonts w:ascii="Arial" w:eastAsia="Arial" w:hAnsi="Arial" w:cs="Arial"/>
          <w:noProof/>
          <w:szCs w:val="24"/>
        </w:rPr>
      </w:pPr>
      <w:r w:rsidRPr="4912DA09">
        <w:rPr>
          <w:rFonts w:ascii="Arial" w:eastAsia="Arial" w:hAnsi="Arial" w:cs="Arial"/>
          <w:noProof/>
          <w:szCs w:val="24"/>
        </w:rPr>
        <w:t xml:space="preserve"> </w:t>
      </w:r>
      <w:r w:rsidR="467ECFD0" w:rsidRPr="4912DA09">
        <w:rPr>
          <w:rFonts w:ascii="Arial" w:eastAsia="Arial" w:hAnsi="Arial" w:cs="Arial"/>
          <w:noProof/>
          <w:szCs w:val="24"/>
        </w:rPr>
        <w:t>The</w:t>
      </w:r>
      <w:r w:rsidRPr="4912DA09">
        <w:rPr>
          <w:rFonts w:ascii="Arial" w:eastAsia="Arial" w:hAnsi="Arial" w:cs="Arial"/>
          <w:noProof/>
          <w:szCs w:val="24"/>
        </w:rPr>
        <w:t xml:space="preserve"> landscape architect </w:t>
      </w:r>
      <w:r w:rsidR="23980E90" w:rsidRPr="4912DA09">
        <w:rPr>
          <w:rFonts w:ascii="Arial" w:eastAsia="Arial" w:hAnsi="Arial" w:cs="Arial"/>
          <w:noProof/>
          <w:szCs w:val="24"/>
        </w:rPr>
        <w:t xml:space="preserve">has </w:t>
      </w:r>
      <w:r w:rsidRPr="4912DA09">
        <w:rPr>
          <w:rFonts w:ascii="Arial" w:eastAsia="Arial" w:hAnsi="Arial" w:cs="Arial"/>
          <w:noProof/>
          <w:szCs w:val="24"/>
        </w:rPr>
        <w:t>advise</w:t>
      </w:r>
      <w:r w:rsidR="77297BD5" w:rsidRPr="4912DA09">
        <w:rPr>
          <w:rFonts w:ascii="Arial" w:eastAsia="Arial" w:hAnsi="Arial" w:cs="Arial"/>
          <w:noProof/>
          <w:szCs w:val="24"/>
        </w:rPr>
        <w:t>d</w:t>
      </w:r>
      <w:r w:rsidRPr="4912DA09">
        <w:rPr>
          <w:rFonts w:ascii="Arial" w:eastAsia="Arial" w:hAnsi="Arial" w:cs="Arial"/>
          <w:noProof/>
          <w:szCs w:val="24"/>
        </w:rPr>
        <w:t xml:space="preserve"> that these can grow to a height of 15m, with a spread of 6m, and so should readily be capable of providing a canopy visual screening effect to</w:t>
      </w:r>
      <w:r w:rsidR="746F8307" w:rsidRPr="4912DA09">
        <w:rPr>
          <w:rFonts w:ascii="Arial" w:eastAsia="Arial" w:hAnsi="Arial" w:cs="Arial"/>
          <w:noProof/>
          <w:szCs w:val="24"/>
        </w:rPr>
        <w:t xml:space="preserve"> at least part of </w:t>
      </w:r>
      <w:r w:rsidRPr="4912DA09">
        <w:rPr>
          <w:rFonts w:ascii="Arial" w:eastAsia="Arial" w:hAnsi="Arial" w:cs="Arial"/>
          <w:noProof/>
          <w:szCs w:val="24"/>
        </w:rPr>
        <w:t>the proposed building.</w:t>
      </w:r>
    </w:p>
    <w:p w14:paraId="63964726" w14:textId="602223C1" w:rsidR="785D133C" w:rsidRDefault="785D133C" w:rsidP="003A4F5F">
      <w:pPr>
        <w:jc w:val="both"/>
        <w:rPr>
          <w:rFonts w:ascii="Arial" w:eastAsia="Arial" w:hAnsi="Arial" w:cs="Arial"/>
          <w:noProof/>
          <w:szCs w:val="24"/>
        </w:rPr>
      </w:pPr>
      <w:r w:rsidRPr="4912DA09">
        <w:rPr>
          <w:rFonts w:ascii="Arial" w:eastAsia="Arial" w:hAnsi="Arial" w:cs="Arial"/>
          <w:noProof/>
          <w:szCs w:val="24"/>
        </w:rPr>
        <w:t xml:space="preserve"> </w:t>
      </w:r>
    </w:p>
    <w:p w14:paraId="55C2C24E" w14:textId="3158BE2D" w:rsidR="7FBC5BDE" w:rsidRDefault="7FBC5BDE" w:rsidP="003A4F5F">
      <w:pPr>
        <w:ind w:left="-284"/>
        <w:jc w:val="both"/>
        <w:rPr>
          <w:rFonts w:ascii="Arial" w:eastAsia="Arial" w:hAnsi="Arial" w:cs="Arial"/>
          <w:noProof/>
          <w:szCs w:val="24"/>
        </w:rPr>
      </w:pPr>
      <w:r w:rsidRPr="4912DA09">
        <w:rPr>
          <w:rFonts w:ascii="Arial" w:eastAsia="Arial" w:hAnsi="Arial" w:cs="Arial"/>
          <w:noProof/>
          <w:szCs w:val="24"/>
        </w:rPr>
        <w:t xml:space="preserve">Further advice provided suggests </w:t>
      </w:r>
      <w:r w:rsidR="785D133C" w:rsidRPr="4912DA09">
        <w:rPr>
          <w:rFonts w:ascii="Arial" w:eastAsia="Arial" w:hAnsi="Arial" w:cs="Arial"/>
          <w:noProof/>
          <w:szCs w:val="24"/>
        </w:rPr>
        <w:t xml:space="preserve">that these trees have been known to grow out of cliff faces, </w:t>
      </w:r>
      <w:r w:rsidR="785D133C" w:rsidRPr="4912DA09">
        <w:rPr>
          <w:rFonts w:ascii="Arial" w:eastAsia="Arial" w:hAnsi="Arial" w:cs="Arial"/>
          <w:szCs w:val="24"/>
        </w:rPr>
        <w:t>which</w:t>
      </w:r>
      <w:r w:rsidR="785D133C" w:rsidRPr="4912DA09">
        <w:rPr>
          <w:rFonts w:ascii="Arial" w:eastAsia="Arial" w:hAnsi="Arial" w:cs="Arial"/>
          <w:noProof/>
          <w:szCs w:val="24"/>
        </w:rPr>
        <w:t xml:space="preserve"> provide minimal soil volumes. In this regard our landscape architect is confident that there is sufficient soil volume available to support successful tree growth, having regard for the basement setback from the boundary. </w:t>
      </w:r>
    </w:p>
    <w:p w14:paraId="3F7D419A" w14:textId="77777777" w:rsidR="003A4F5F" w:rsidRDefault="003A4F5F" w:rsidP="003A4F5F">
      <w:pPr>
        <w:ind w:left="-284"/>
        <w:jc w:val="both"/>
        <w:rPr>
          <w:rFonts w:ascii="Arial" w:eastAsia="Arial" w:hAnsi="Arial" w:cs="Arial"/>
          <w:noProof/>
          <w:szCs w:val="24"/>
        </w:rPr>
      </w:pPr>
    </w:p>
    <w:p w14:paraId="385904EE" w14:textId="2EE8276F" w:rsidR="785D133C" w:rsidRDefault="785D133C" w:rsidP="003A4F5F">
      <w:pPr>
        <w:ind w:left="-284"/>
        <w:jc w:val="both"/>
        <w:rPr>
          <w:rFonts w:ascii="Arial" w:eastAsia="Arial" w:hAnsi="Arial" w:cs="Arial"/>
          <w:noProof/>
          <w:color w:val="000000" w:themeColor="text1"/>
          <w:szCs w:val="24"/>
        </w:rPr>
      </w:pPr>
      <w:r w:rsidRPr="4912DA09">
        <w:rPr>
          <w:rFonts w:ascii="Arial" w:eastAsia="Arial" w:hAnsi="Arial" w:cs="Arial"/>
          <w:noProof/>
          <w:szCs w:val="24"/>
        </w:rPr>
        <w:t xml:space="preserve">In addition to tree planting, understory planting can also be accommodated. Noting the section </w:t>
      </w:r>
      <w:r w:rsidRPr="4912DA09">
        <w:rPr>
          <w:rFonts w:ascii="Arial" w:eastAsia="Arial" w:hAnsi="Arial" w:cs="Arial"/>
          <w:szCs w:val="24"/>
        </w:rPr>
        <w:t>highlighted</w:t>
      </w:r>
      <w:r w:rsidRPr="4912DA09">
        <w:rPr>
          <w:rFonts w:ascii="Arial" w:eastAsia="Arial" w:hAnsi="Arial" w:cs="Arial"/>
          <w:noProof/>
          <w:szCs w:val="24"/>
        </w:rPr>
        <w:t xml:space="preserve"> in blue below, this could accommodate</w:t>
      </w:r>
      <w:r w:rsidRPr="4912DA09">
        <w:rPr>
          <w:rFonts w:ascii="Arial" w:eastAsia="Arial" w:hAnsi="Arial" w:cs="Arial"/>
          <w:noProof/>
          <w:color w:val="000000" w:themeColor="text1"/>
          <w:szCs w:val="24"/>
        </w:rPr>
        <w:t xml:space="preserve"> </w:t>
      </w:r>
      <w:hyperlink r:id="rId23">
        <w:r w:rsidRPr="4912DA09">
          <w:rPr>
            <w:rStyle w:val="Hyperlink"/>
            <w:rFonts w:ascii="Arial" w:eastAsia="Arial" w:hAnsi="Arial" w:cs="Arial"/>
            <w:noProof/>
            <w:szCs w:val="24"/>
          </w:rPr>
          <w:t>Syzgium Resilience</w:t>
        </w:r>
      </w:hyperlink>
      <w:r w:rsidRPr="4912DA09">
        <w:rPr>
          <w:rFonts w:ascii="Arial" w:eastAsia="Arial" w:hAnsi="Arial" w:cs="Arial"/>
          <w:noProof/>
          <w:color w:val="000000" w:themeColor="text1"/>
          <w:szCs w:val="24"/>
        </w:rPr>
        <w:t xml:space="preserve"> a 4m high Lilly Pilly (in keeping with existing site hedging).</w:t>
      </w:r>
    </w:p>
    <w:p w14:paraId="0CFA126C" w14:textId="4F92661F" w:rsidR="785D133C" w:rsidRDefault="785D133C" w:rsidP="003A4F5F">
      <w:pPr>
        <w:jc w:val="both"/>
      </w:pPr>
      <w:r w:rsidRPr="4912DA09">
        <w:rPr>
          <w:rFonts w:ascii="Calibri" w:eastAsia="Calibri" w:hAnsi="Calibri" w:cs="Calibri"/>
          <w:noProof/>
          <w:sz w:val="22"/>
          <w:szCs w:val="22"/>
        </w:rPr>
        <w:t xml:space="preserve"> </w:t>
      </w:r>
    </w:p>
    <w:p w14:paraId="23DD6718" w14:textId="3EBCC531" w:rsidR="2D862A03" w:rsidRDefault="2D862A03" w:rsidP="003A4F5F">
      <w:pPr>
        <w:ind w:left="-284"/>
        <w:jc w:val="both"/>
        <w:rPr>
          <w:rFonts w:ascii="Calibri" w:eastAsia="Calibri" w:hAnsi="Calibri" w:cs="Calibri"/>
          <w:noProof/>
          <w:sz w:val="22"/>
          <w:szCs w:val="22"/>
        </w:rPr>
      </w:pPr>
      <w:r>
        <w:rPr>
          <w:noProof/>
        </w:rPr>
        <w:drawing>
          <wp:inline distT="0" distB="0" distL="0" distR="0" wp14:anchorId="26C9CC91" wp14:editId="25A481CA">
            <wp:extent cx="5912427" cy="3645998"/>
            <wp:effectExtent l="0" t="0" r="0" b="0"/>
            <wp:docPr id="166041102" name="Picture 166041102" descr="P22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1102" name="Picture 166041102" descr="P2279#yIS1"/>
                    <pic:cNvPicPr/>
                  </pic:nvPicPr>
                  <pic:blipFill>
                    <a:blip r:embed="rId24">
                      <a:extLst>
                        <a:ext uri="{28A0092B-C50C-407E-A947-70E740481C1C}">
                          <a14:useLocalDpi xmlns:a14="http://schemas.microsoft.com/office/drawing/2010/main" val="0"/>
                        </a:ext>
                      </a:extLst>
                    </a:blip>
                    <a:stretch>
                      <a:fillRect/>
                    </a:stretch>
                  </pic:blipFill>
                  <pic:spPr>
                    <a:xfrm>
                      <a:off x="0" y="0"/>
                      <a:ext cx="5916838" cy="3648718"/>
                    </a:xfrm>
                    <a:prstGeom prst="rect">
                      <a:avLst/>
                    </a:prstGeom>
                  </pic:spPr>
                </pic:pic>
              </a:graphicData>
            </a:graphic>
          </wp:inline>
        </w:drawing>
      </w:r>
    </w:p>
    <w:p w14:paraId="0C7E4188" w14:textId="71B558E7" w:rsidR="4912DA09" w:rsidRDefault="4912DA09" w:rsidP="4912DA09">
      <w:pPr>
        <w:jc w:val="both"/>
        <w:rPr>
          <w:rFonts w:ascii="Arial" w:eastAsia="Arial" w:hAnsi="Arial" w:cs="Arial"/>
          <w:b/>
          <w:bCs/>
          <w:color w:val="1F3864"/>
          <w:szCs w:val="24"/>
          <w:lang w:val="en-US"/>
        </w:rPr>
      </w:pPr>
    </w:p>
    <w:p w14:paraId="7E8610D9" w14:textId="2E5BFCCC" w:rsidR="7FC582E1" w:rsidRDefault="7FC582E1" w:rsidP="003A4F5F">
      <w:pPr>
        <w:ind w:left="-284"/>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That Council:</w:t>
      </w:r>
    </w:p>
    <w:p w14:paraId="0B692D71" w14:textId="76CC6C98" w:rsidR="7FC582E1" w:rsidRDefault="7FC582E1" w:rsidP="003A4F5F">
      <w:pPr>
        <w:ind w:left="-284"/>
        <w:jc w:val="both"/>
      </w:pPr>
      <w:r w:rsidRPr="4912DA09">
        <w:rPr>
          <w:rFonts w:ascii="Arial" w:eastAsia="Arial" w:hAnsi="Arial" w:cs="Arial"/>
          <w:b/>
          <w:bCs/>
          <w:color w:val="1F3864"/>
          <w:szCs w:val="24"/>
          <w:lang w:val="en-US"/>
        </w:rPr>
        <w:t xml:space="preserve"> </w:t>
      </w:r>
    </w:p>
    <w:p w14:paraId="137A249F" w14:textId="1BCE0E19" w:rsidR="7FC582E1" w:rsidRDefault="7FC582E1" w:rsidP="003A4F5F">
      <w:pPr>
        <w:ind w:left="-284"/>
        <w:jc w:val="both"/>
      </w:pPr>
      <w:r w:rsidRPr="4912DA09">
        <w:rPr>
          <w:rFonts w:ascii="Arial" w:eastAsia="Arial" w:hAnsi="Arial" w:cs="Arial"/>
          <w:b/>
          <w:bCs/>
          <w:color w:val="1F3864"/>
          <w:szCs w:val="24"/>
          <w:lang w:val="en-US"/>
        </w:rPr>
        <w:t>In accordance with Clause 68(2)(b) of the Deemed Provisions of the Planning and Development (Local Planning Schemes) Regulations 2015, approves the development application in accordance with the plans date stamped 16 May 2023</w:t>
      </w:r>
      <w:r w:rsidRPr="4912DA09">
        <w:rPr>
          <w:rFonts w:ascii="Arial" w:eastAsia="Arial" w:hAnsi="Arial" w:cs="Arial"/>
          <w:szCs w:val="24"/>
          <w:lang w:val="en-US"/>
        </w:rPr>
        <w:t xml:space="preserve"> </w:t>
      </w:r>
      <w:r w:rsidRPr="4912DA09">
        <w:rPr>
          <w:rFonts w:ascii="Arial" w:eastAsia="Arial" w:hAnsi="Arial" w:cs="Arial"/>
          <w:b/>
          <w:bCs/>
          <w:color w:val="1F3864"/>
          <w:szCs w:val="24"/>
          <w:lang w:val="en-US"/>
        </w:rPr>
        <w:t>for three multiple dwellings at 23 Hillway, Nedlands, subject to the following conditions:</w:t>
      </w:r>
    </w:p>
    <w:p w14:paraId="4348A83D" w14:textId="4C83305D" w:rsidR="7FC582E1" w:rsidRDefault="7FC582E1" w:rsidP="4912DA09">
      <w:pPr>
        <w:jc w:val="both"/>
      </w:pPr>
      <w:r w:rsidRPr="4912DA09">
        <w:rPr>
          <w:rFonts w:ascii="Arial" w:eastAsia="Arial" w:hAnsi="Arial" w:cs="Arial"/>
          <w:b/>
          <w:bCs/>
          <w:color w:val="1F3864"/>
          <w:szCs w:val="24"/>
          <w:lang w:val="en-US"/>
        </w:rPr>
        <w:t xml:space="preserve"> </w:t>
      </w:r>
    </w:p>
    <w:p w14:paraId="215AAA86" w14:textId="2C8A073D"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This approval relates only to the development as indicated on the approved plans dated 16 May 2023. It does not relate to any other development on this lot and must substantially commence within 2 years from the date of the decision letter. </w:t>
      </w:r>
    </w:p>
    <w:p w14:paraId="54CA1D2D" w14:textId="3D852F15" w:rsidR="7FC582E1" w:rsidRDefault="7FC582E1" w:rsidP="003A4F5F">
      <w:pPr>
        <w:jc w:val="both"/>
      </w:pPr>
      <w:r w:rsidRPr="4912DA09">
        <w:rPr>
          <w:rFonts w:ascii="Arial" w:eastAsia="Arial" w:hAnsi="Arial" w:cs="Arial"/>
          <w:b/>
          <w:bCs/>
          <w:color w:val="1F3864"/>
          <w:szCs w:val="24"/>
          <w:lang w:val="en-US"/>
        </w:rPr>
        <w:t xml:space="preserve"> </w:t>
      </w:r>
    </w:p>
    <w:p w14:paraId="315B5FCE" w14:textId="2A57F2E7"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works indicated on the approved plans shall be wholly located within the lot boundaries of the subject site.</w:t>
      </w:r>
    </w:p>
    <w:p w14:paraId="775D09FC" w14:textId="5BBFB075" w:rsidR="7FC582E1" w:rsidRDefault="7FC582E1" w:rsidP="003A4F5F">
      <w:pPr>
        <w:jc w:val="both"/>
      </w:pPr>
      <w:r w:rsidRPr="4912DA09">
        <w:rPr>
          <w:rFonts w:ascii="Arial" w:eastAsia="Arial" w:hAnsi="Arial" w:cs="Arial"/>
          <w:b/>
          <w:bCs/>
          <w:color w:val="1F3864"/>
          <w:szCs w:val="24"/>
          <w:lang w:val="en-US"/>
        </w:rPr>
        <w:t xml:space="preserve"> </w:t>
      </w:r>
    </w:p>
    <w:p w14:paraId="3C05340E" w14:textId="468ACAC5"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All stormwater discharge from the development shall be contained and disposed of on-site unless otherwise approved by the City of Nedlands. </w:t>
      </w:r>
    </w:p>
    <w:p w14:paraId="78DF8C7E" w14:textId="0F8A04C7" w:rsidR="7FC582E1" w:rsidRDefault="7FC582E1" w:rsidP="003A4F5F">
      <w:pPr>
        <w:jc w:val="both"/>
      </w:pPr>
      <w:r w:rsidRPr="4912DA09">
        <w:rPr>
          <w:rFonts w:ascii="Arial" w:eastAsia="Arial" w:hAnsi="Arial" w:cs="Arial"/>
          <w:b/>
          <w:bCs/>
          <w:color w:val="1F3864"/>
          <w:szCs w:val="24"/>
          <w:lang w:val="en-US"/>
        </w:rPr>
        <w:t xml:space="preserve"> </w:t>
      </w:r>
    </w:p>
    <w:p w14:paraId="228917B9" w14:textId="5F7D5147" w:rsidR="7FC582E1" w:rsidRPr="003A4F5F" w:rsidRDefault="7FC582E1"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Engineering and Design </w:t>
      </w:r>
    </w:p>
    <w:p w14:paraId="307C5655" w14:textId="6B3A09CC" w:rsidR="7FC582E1" w:rsidRDefault="7FC582E1" w:rsidP="003A4F5F">
      <w:pPr>
        <w:jc w:val="both"/>
      </w:pPr>
      <w:r w:rsidRPr="4912DA09">
        <w:rPr>
          <w:rFonts w:ascii="Arial" w:eastAsia="Arial" w:hAnsi="Arial" w:cs="Arial"/>
          <w:b/>
          <w:bCs/>
          <w:color w:val="1F3864"/>
          <w:szCs w:val="24"/>
          <w:lang w:val="en-US"/>
        </w:rPr>
        <w:t xml:space="preserve"> </w:t>
      </w:r>
    </w:p>
    <w:p w14:paraId="374A55F4" w14:textId="0BB2EFAE"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613485C9" w14:textId="702045CA"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2899D0F2" w14:textId="3C382E53"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2768FE44" w14:textId="4DDD887B"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135BBAE1" w14:textId="49571960"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3A663F3D" w14:textId="064F8C5F"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642B6780" w14:textId="0D15E376" w:rsidR="7FC582E1" w:rsidRDefault="7FC582E1" w:rsidP="003A4F5F">
      <w:pPr>
        <w:ind w:left="851" w:hanging="567"/>
        <w:jc w:val="both"/>
      </w:pPr>
      <w:r w:rsidRPr="4912DA09">
        <w:rPr>
          <w:rFonts w:ascii="Arial" w:eastAsia="Arial" w:hAnsi="Arial" w:cs="Arial"/>
          <w:b/>
          <w:bCs/>
          <w:color w:val="1F3864"/>
          <w:szCs w:val="24"/>
          <w:lang w:val="en-US"/>
        </w:rPr>
        <w:t xml:space="preserve">a.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667 (No. 94) Kingsway, Nedlands </w:t>
      </w:r>
    </w:p>
    <w:p w14:paraId="6E734DC8" w14:textId="1BC3EBED" w:rsidR="7FC582E1" w:rsidRDefault="7FC582E1" w:rsidP="003A4F5F">
      <w:pPr>
        <w:ind w:left="851" w:hanging="567"/>
        <w:jc w:val="both"/>
      </w:pPr>
      <w:r w:rsidRPr="4912DA09">
        <w:rPr>
          <w:rFonts w:ascii="Arial" w:eastAsia="Arial" w:hAnsi="Arial" w:cs="Arial"/>
          <w:b/>
          <w:bCs/>
          <w:color w:val="1F3864"/>
          <w:szCs w:val="24"/>
          <w:lang w:val="en-US"/>
        </w:rPr>
        <w:t xml:space="preserve">b.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Lot 32 (No. 92A) Kingsway, Nedlands</w:t>
      </w:r>
    </w:p>
    <w:p w14:paraId="184F0658" w14:textId="463EB691" w:rsidR="7FC582E1" w:rsidRDefault="7FC582E1" w:rsidP="003A4F5F">
      <w:pPr>
        <w:ind w:left="851" w:hanging="567"/>
        <w:jc w:val="both"/>
      </w:pPr>
      <w:r w:rsidRPr="4912DA09">
        <w:rPr>
          <w:rFonts w:ascii="Arial" w:eastAsia="Arial" w:hAnsi="Arial" w:cs="Arial"/>
          <w:b/>
          <w:bCs/>
          <w:color w:val="1F3864"/>
          <w:szCs w:val="24"/>
          <w:lang w:val="en-US"/>
        </w:rPr>
        <w:t xml:space="preserve">c.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Lot 31 (No. 92) Kingsway, Nedlands</w:t>
      </w:r>
    </w:p>
    <w:p w14:paraId="563FD961" w14:textId="6EEEBFD9" w:rsidR="7FC582E1" w:rsidRDefault="7FC582E1" w:rsidP="003A4F5F">
      <w:pPr>
        <w:ind w:left="851" w:hanging="567"/>
        <w:jc w:val="both"/>
      </w:pPr>
      <w:r w:rsidRPr="4912DA09">
        <w:rPr>
          <w:rFonts w:ascii="Arial" w:eastAsia="Arial" w:hAnsi="Arial" w:cs="Arial"/>
          <w:b/>
          <w:bCs/>
          <w:color w:val="1F3864"/>
          <w:szCs w:val="24"/>
          <w:lang w:val="en-US"/>
        </w:rPr>
        <w:t xml:space="preserve">d.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Lot 2 (No. 90) Kingsway, Nedlands</w:t>
      </w:r>
    </w:p>
    <w:p w14:paraId="0DF45A8A" w14:textId="5842EC9B" w:rsidR="7FC582E1" w:rsidRDefault="7FC582E1" w:rsidP="003A4F5F">
      <w:pPr>
        <w:ind w:left="851" w:hanging="567"/>
        <w:jc w:val="both"/>
      </w:pPr>
      <w:r w:rsidRPr="4912DA09">
        <w:rPr>
          <w:rFonts w:ascii="Arial" w:eastAsia="Arial" w:hAnsi="Arial" w:cs="Arial"/>
          <w:b/>
          <w:bCs/>
          <w:color w:val="1F3864"/>
          <w:szCs w:val="24"/>
          <w:lang w:val="en-US"/>
        </w:rPr>
        <w:t xml:space="preserve">e.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Lot 666 (No. 96) Kingsway, Nedlands</w:t>
      </w:r>
    </w:p>
    <w:p w14:paraId="35E191B7" w14:textId="3F5CD255"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591877A5" w14:textId="04197DFD" w:rsidR="7FC582E1" w:rsidRDefault="7FC582E1" w:rsidP="003A4F5F">
      <w:pPr>
        <w:ind w:left="284"/>
        <w:jc w:val="both"/>
      </w:pPr>
      <w:r w:rsidRPr="4912DA09">
        <w:rPr>
          <w:rFonts w:ascii="Arial" w:eastAsia="Arial" w:hAnsi="Arial" w:cs="Arial"/>
          <w:b/>
          <w:bCs/>
          <w:color w:val="1F3864"/>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1E31A370" w14:textId="101B23BB"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248D39DE" w14:textId="2F606A8D"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walls on or adjacent to lot boundaries are to be finished externally to the same standard as the rest of the development in: </w:t>
      </w:r>
    </w:p>
    <w:p w14:paraId="78D416C8" w14:textId="0B8A121C"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4797E467" w14:textId="2577B947" w:rsidR="7FC582E1" w:rsidRDefault="7FC582E1" w:rsidP="003A4F5F">
      <w:pPr>
        <w:ind w:left="851" w:hanging="567"/>
        <w:jc w:val="both"/>
      </w:pPr>
      <w:r w:rsidRPr="4912DA09">
        <w:rPr>
          <w:rFonts w:ascii="Arial" w:eastAsia="Arial" w:hAnsi="Arial" w:cs="Arial"/>
          <w:b/>
          <w:bCs/>
          <w:color w:val="1F3864"/>
          <w:szCs w:val="24"/>
          <w:lang w:val="en-US"/>
        </w:rPr>
        <w:t xml:space="preserve">a.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Face brick; </w:t>
      </w:r>
    </w:p>
    <w:p w14:paraId="30028642" w14:textId="7D0BA79D" w:rsidR="7FC582E1" w:rsidRDefault="7FC582E1" w:rsidP="003A4F5F">
      <w:pPr>
        <w:ind w:left="851" w:hanging="567"/>
        <w:jc w:val="both"/>
      </w:pPr>
      <w:r w:rsidRPr="4912DA09">
        <w:rPr>
          <w:rFonts w:ascii="Arial" w:eastAsia="Arial" w:hAnsi="Arial" w:cs="Arial"/>
          <w:b/>
          <w:bCs/>
          <w:color w:val="1F3864"/>
          <w:szCs w:val="24"/>
          <w:lang w:val="en-US"/>
        </w:rPr>
        <w:t xml:space="preserve">b.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render; </w:t>
      </w:r>
    </w:p>
    <w:p w14:paraId="18F369FB" w14:textId="432A3589" w:rsidR="7FC582E1" w:rsidRDefault="7FC582E1" w:rsidP="003A4F5F">
      <w:pPr>
        <w:ind w:left="851" w:hanging="567"/>
        <w:jc w:val="both"/>
      </w:pPr>
      <w:r w:rsidRPr="4912DA09">
        <w:rPr>
          <w:rFonts w:ascii="Arial" w:eastAsia="Arial" w:hAnsi="Arial" w:cs="Arial"/>
          <w:b/>
          <w:bCs/>
          <w:color w:val="1F3864"/>
          <w:szCs w:val="24"/>
          <w:lang w:val="en-US"/>
        </w:rPr>
        <w:t xml:space="preserve">c.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brickwork; or </w:t>
      </w:r>
    </w:p>
    <w:p w14:paraId="284B43DA" w14:textId="45549A37" w:rsidR="7FC582E1" w:rsidRDefault="7FC582E1" w:rsidP="003A4F5F">
      <w:pPr>
        <w:ind w:left="851" w:hanging="567"/>
        <w:jc w:val="both"/>
      </w:pPr>
      <w:r w:rsidRPr="4912DA09">
        <w:rPr>
          <w:rFonts w:ascii="Arial" w:eastAsia="Arial" w:hAnsi="Arial" w:cs="Arial"/>
          <w:b/>
          <w:bCs/>
          <w:color w:val="1F3864"/>
          <w:szCs w:val="24"/>
          <w:lang w:val="en-US"/>
        </w:rPr>
        <w:t xml:space="preserve">d.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Other clean finish as specified on the approved plans. </w:t>
      </w:r>
    </w:p>
    <w:p w14:paraId="43390163" w14:textId="15E0561C" w:rsidR="7FC582E1" w:rsidRDefault="7FC582E1" w:rsidP="003A4F5F">
      <w:pPr>
        <w:jc w:val="both"/>
      </w:pPr>
      <w:r w:rsidRPr="4912DA09">
        <w:rPr>
          <w:rFonts w:ascii="Arial" w:eastAsia="Arial" w:hAnsi="Arial" w:cs="Arial"/>
          <w:b/>
          <w:bCs/>
          <w:color w:val="1F3864"/>
          <w:szCs w:val="24"/>
          <w:lang w:val="en-US"/>
        </w:rPr>
        <w:t xml:space="preserve"> </w:t>
      </w:r>
    </w:p>
    <w:p w14:paraId="1C27032D" w14:textId="36C950DB" w:rsidR="7FC582E1" w:rsidRDefault="7FC582E1" w:rsidP="003A4F5F">
      <w:pPr>
        <w:ind w:left="284"/>
        <w:jc w:val="both"/>
      </w:pPr>
      <w:r w:rsidRPr="4912DA09">
        <w:rPr>
          <w:rFonts w:ascii="Arial" w:eastAsia="Arial" w:hAnsi="Arial" w:cs="Arial"/>
          <w:b/>
          <w:bCs/>
          <w:color w:val="1F3864"/>
          <w:szCs w:val="24"/>
          <w:lang w:val="en-US"/>
        </w:rPr>
        <w:t>And are to be thereafter maintained to the satisfaction of the City of Nedlands</w:t>
      </w:r>
    </w:p>
    <w:p w14:paraId="26FE2699" w14:textId="034E3ADF" w:rsidR="7FC582E1" w:rsidRDefault="7FC582E1" w:rsidP="003A4F5F">
      <w:pPr>
        <w:ind w:left="710" w:hanging="710"/>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089B7167" w14:textId="77777777" w:rsidR="007C748A" w:rsidRDefault="007C748A" w:rsidP="003A4F5F">
      <w:pPr>
        <w:ind w:left="710" w:hanging="710"/>
        <w:jc w:val="both"/>
      </w:pPr>
    </w:p>
    <w:p w14:paraId="1319F55F" w14:textId="00A28386" w:rsidR="7FC582E1" w:rsidRPr="003A4F5F" w:rsidRDefault="7FC582E1"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Landscaping </w:t>
      </w:r>
    </w:p>
    <w:p w14:paraId="7558AB7E" w14:textId="3E08B8C0"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75DDC003" w14:textId="78C5B471"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landscaping shall be completed in accordance with the Landscape Concept Report dated 8 June 2023 to the satisfaction of the City of Nedlands. All landscaped areas are to be maintained on an ongoing basis for the life of the development on the site to the satisfaction of the City of Nedlands. </w:t>
      </w:r>
    </w:p>
    <w:p w14:paraId="5A081D73" w14:textId="41C662F6"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5B18E1FF" w14:textId="7FF3397E"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554028ED" w14:textId="0908B49F" w:rsidR="7FC582E1" w:rsidRDefault="7FC582E1" w:rsidP="003A4F5F">
      <w:pPr>
        <w:jc w:val="both"/>
      </w:pPr>
      <w:r w:rsidRPr="4912DA09">
        <w:rPr>
          <w:rFonts w:ascii="Arial" w:eastAsia="Arial" w:hAnsi="Arial" w:cs="Arial"/>
          <w:b/>
          <w:bCs/>
          <w:color w:val="1F3864"/>
          <w:szCs w:val="24"/>
          <w:lang w:val="en-US"/>
        </w:rPr>
        <w:t xml:space="preserve"> </w:t>
      </w:r>
    </w:p>
    <w:p w14:paraId="7BCE1D80" w14:textId="168E9B0F"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communal and private open space areas with landscaping shall include a tap connected to an adequate water supply for the purpose of irrigation. </w:t>
      </w:r>
    </w:p>
    <w:p w14:paraId="7CDE047C" w14:textId="5315D86B" w:rsidR="7FC582E1" w:rsidRDefault="7FC582E1" w:rsidP="003A4F5F">
      <w:pPr>
        <w:spacing w:line="276" w:lineRule="auto"/>
        <w:jc w:val="both"/>
      </w:pPr>
      <w:r w:rsidRPr="4912DA09">
        <w:rPr>
          <w:rFonts w:ascii="Arial" w:eastAsia="Arial" w:hAnsi="Arial" w:cs="Arial"/>
          <w:b/>
          <w:bCs/>
          <w:color w:val="1F3864"/>
          <w:szCs w:val="24"/>
          <w:lang w:val="en-US"/>
        </w:rPr>
        <w:t xml:space="preserve"> </w:t>
      </w:r>
    </w:p>
    <w:p w14:paraId="016D950E" w14:textId="73239B52"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applicant is to plant a minimum of one (1) x 30L tree located on the Hillway verge, at the expense of the applicant and to the satisfaction of the City of Nedlands.  </w:t>
      </w:r>
    </w:p>
    <w:p w14:paraId="30248F10" w14:textId="0E731DC8"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63894E20" w14:textId="5BDA55F2" w:rsidR="7FC582E1" w:rsidRPr="003A4F5F" w:rsidRDefault="7FC582E1"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Acoustics and Sustainability</w:t>
      </w:r>
    </w:p>
    <w:p w14:paraId="59080A4F" w14:textId="56CBD1C8"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66C08CBC" w14:textId="05414187"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3344CDD5" w14:textId="407A95CA"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3AA1BB1A" w14:textId="6CCBD9FE"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recommendations and specifications contained within the Emergen Sustainable Design Assessment Report dated 6 September 2022, or any approved modifications, are to be carried out and maintained for the lifetime of the development to the satisfaction of the City of Nedlands. </w:t>
      </w:r>
    </w:p>
    <w:p w14:paraId="3A6BFA6D" w14:textId="1EB7FD2E"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52D31CF2" w14:textId="63C1391B" w:rsidR="7FC582E1" w:rsidRPr="003A4F5F" w:rsidRDefault="7FC582E1"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Waste </w:t>
      </w:r>
    </w:p>
    <w:p w14:paraId="25B1F308" w14:textId="6276FB3E"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22C29C07" w14:textId="49CB001B"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development shall comply with the approved Waste Management Plan date stamped 23 December 2022 to the satisfaction of the City of Nedlands. Any modification to the approved Waste Management Plan will require further approval by the City. </w:t>
      </w:r>
    </w:p>
    <w:p w14:paraId="700A106E" w14:textId="4D33D24B" w:rsidR="7FC582E1" w:rsidRDefault="7FC582E1" w:rsidP="003A4F5F">
      <w:pPr>
        <w:jc w:val="both"/>
      </w:pPr>
      <w:r w:rsidRPr="4912DA09">
        <w:rPr>
          <w:rFonts w:ascii="Arial" w:eastAsia="Arial" w:hAnsi="Arial" w:cs="Arial"/>
          <w:b/>
          <w:bCs/>
          <w:color w:val="1F3864"/>
          <w:szCs w:val="24"/>
          <w:lang w:val="en-US"/>
        </w:rPr>
        <w:t xml:space="preserve"> </w:t>
      </w:r>
    </w:p>
    <w:p w14:paraId="225B0AFD" w14:textId="6FE8EAA4"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bin storage area shall be located and designed to meet the definition of a ‘suitable enclosure’ as defined by the City of Nedlands Health Local Law 2017. </w:t>
      </w:r>
    </w:p>
    <w:p w14:paraId="252C7470" w14:textId="63DE0309" w:rsidR="003A4F5F" w:rsidRDefault="7FC582E1" w:rsidP="003A4F5F">
      <w:pPr>
        <w:ind w:left="710" w:hanging="710"/>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502B2AF6" w14:textId="77777777" w:rsidR="007C748A" w:rsidRDefault="007C748A" w:rsidP="003A4F5F">
      <w:pPr>
        <w:ind w:left="710" w:hanging="710"/>
        <w:jc w:val="both"/>
        <w:rPr>
          <w:rFonts w:ascii="Arial" w:eastAsia="Arial" w:hAnsi="Arial" w:cs="Arial"/>
          <w:b/>
          <w:bCs/>
          <w:color w:val="1F3864"/>
          <w:szCs w:val="24"/>
          <w:lang w:val="en-US"/>
        </w:rPr>
      </w:pPr>
    </w:p>
    <w:p w14:paraId="0500233D" w14:textId="77777777" w:rsidR="007C748A" w:rsidRDefault="007C748A" w:rsidP="003A4F5F">
      <w:pPr>
        <w:ind w:left="710" w:hanging="710"/>
        <w:jc w:val="both"/>
        <w:rPr>
          <w:rFonts w:ascii="Arial" w:eastAsia="Arial" w:hAnsi="Arial" w:cs="Arial"/>
          <w:b/>
          <w:bCs/>
          <w:color w:val="1F3864"/>
          <w:szCs w:val="24"/>
          <w:lang w:val="en-US"/>
        </w:rPr>
      </w:pPr>
    </w:p>
    <w:p w14:paraId="52CBA214" w14:textId="77777777" w:rsidR="007C748A" w:rsidRDefault="007C748A" w:rsidP="003A4F5F">
      <w:pPr>
        <w:ind w:left="710" w:hanging="710"/>
        <w:jc w:val="both"/>
      </w:pPr>
    </w:p>
    <w:p w14:paraId="584175B7" w14:textId="1668327C" w:rsidR="7FC582E1" w:rsidRPr="003A4F5F" w:rsidRDefault="7FC582E1" w:rsidP="003A4F5F">
      <w:pPr>
        <w:ind w:left="-284"/>
        <w:jc w:val="both"/>
      </w:pPr>
      <w:r w:rsidRPr="003A4F5F">
        <w:rPr>
          <w:rFonts w:ascii="Arial" w:eastAsia="Arial" w:hAnsi="Arial" w:cs="Arial"/>
          <w:b/>
          <w:bCs/>
          <w:color w:val="1F3864"/>
          <w:szCs w:val="24"/>
          <w:lang w:val="en-US"/>
        </w:rPr>
        <w:t>Parking</w:t>
      </w:r>
    </w:p>
    <w:p w14:paraId="572027AE" w14:textId="49429C73"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798C3D3E" w14:textId="7FA95AC0"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7D8EF818" w14:textId="0173A916"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4CF16475" w14:textId="6B743BC9"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5E772880" w14:textId="55820278"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6DCAD174" w14:textId="3D25771F"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bicycle racks shall be provided and installed to the satisfaction of the City of Nedlands and maintained for the lifetime of the development. </w:t>
      </w:r>
    </w:p>
    <w:p w14:paraId="01B3C126" w14:textId="79541E81"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019F6AB9" w14:textId="3609A4E5" w:rsidR="7FC582E1" w:rsidRPr="003A4F5F" w:rsidRDefault="7FC582E1"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Screening</w:t>
      </w:r>
    </w:p>
    <w:p w14:paraId="5F9D8B58" w14:textId="2C2E5432" w:rsidR="7FC582E1" w:rsidRPr="003A4F5F" w:rsidRDefault="7FC582E1" w:rsidP="003A4F5F">
      <w:pPr>
        <w:ind w:left="-284"/>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47EE2C61" w14:textId="1152B056" w:rsidR="7FC582E1" w:rsidRDefault="7FC582E1" w:rsidP="003630DB">
      <w:pPr>
        <w:pStyle w:val="ListParagraph"/>
        <w:numPr>
          <w:ilvl w:val="0"/>
          <w:numId w:val="8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all air-conditioning plant, satellite dishes, antennae and any other plant and equipment to the roof of the building shall be located or screened to the satisfaction of the City of Nedlands.</w:t>
      </w:r>
    </w:p>
    <w:p w14:paraId="71F4B962" w14:textId="2EF2D435" w:rsidR="24526764" w:rsidRDefault="24526764" w:rsidP="003A4F5F">
      <w:pPr>
        <w:jc w:val="both"/>
        <w:rPr>
          <w:rFonts w:ascii="Arial" w:eastAsia="Arial" w:hAnsi="Arial" w:cs="Arial"/>
          <w:szCs w:val="24"/>
        </w:rPr>
      </w:pPr>
      <w:r w:rsidRPr="4912DA09">
        <w:rPr>
          <w:rFonts w:ascii="Calibri" w:eastAsia="Calibri" w:hAnsi="Calibri" w:cs="Calibri"/>
          <w:sz w:val="22"/>
          <w:szCs w:val="22"/>
        </w:rPr>
        <w:t xml:space="preserve"> </w:t>
      </w:r>
    </w:p>
    <w:p w14:paraId="372C972A" w14:textId="1A5C6EB8" w:rsidR="5BE78FF4" w:rsidRDefault="5BE78FF4" w:rsidP="003A4F5F">
      <w:pPr>
        <w:jc w:val="both"/>
      </w:pPr>
    </w:p>
    <w:p w14:paraId="038456D2" w14:textId="69C266D5" w:rsidR="4912DA09" w:rsidRDefault="4912DA09" w:rsidP="003A4F5F">
      <w:pPr>
        <w:jc w:val="both"/>
        <w:rPr>
          <w:rFonts w:ascii="Arial" w:hAnsi="Arial" w:cs="Arial"/>
          <w:caps/>
          <w:color w:val="17365D" w:themeColor="text2" w:themeShade="BF"/>
        </w:rPr>
      </w:pPr>
    </w:p>
    <w:p w14:paraId="24E639BB" w14:textId="77777777" w:rsidR="003A4F5F" w:rsidRDefault="003A4F5F">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35C25215" w:rsidR="00B40CA6" w:rsidRPr="00164E62" w:rsidRDefault="00012B06" w:rsidP="003630DB">
      <w:pPr>
        <w:pStyle w:val="Heading1"/>
        <w:numPr>
          <w:ilvl w:val="1"/>
          <w:numId w:val="83"/>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9" w:name="_Toc139010966"/>
      <w:r>
        <w:rPr>
          <w:rFonts w:ascii="Arial" w:hAnsi="Arial" w:cs="Arial"/>
          <w:caps w:val="0"/>
          <w:color w:val="17365D" w:themeColor="text2" w:themeShade="BF"/>
          <w:u w:val="none"/>
        </w:rPr>
        <w:t>PD27.06.23</w:t>
      </w:r>
      <w:r w:rsidR="00CB20E4">
        <w:rPr>
          <w:rFonts w:ascii="Arial" w:hAnsi="Arial" w:cs="Arial"/>
          <w:caps w:val="0"/>
          <w:color w:val="17365D" w:themeColor="text2" w:themeShade="BF"/>
          <w:u w:val="none"/>
        </w:rPr>
        <w:t xml:space="preserve"> </w:t>
      </w:r>
      <w:r w:rsidR="00CB20E4" w:rsidRPr="00CB20E4">
        <w:rPr>
          <w:rFonts w:ascii="Arial" w:hAnsi="Arial" w:cs="Arial"/>
          <w:caps w:val="0"/>
          <w:color w:val="17365D" w:themeColor="text2" w:themeShade="BF"/>
          <w:u w:val="none"/>
        </w:rPr>
        <w:t>Consideration of Development Application – Residential - Five Grouped Dwellings at 69 (Lot 645) Waratah Aven</w:t>
      </w:r>
      <w:r w:rsidR="00CB20E4">
        <w:rPr>
          <w:rFonts w:ascii="Arial" w:hAnsi="Arial" w:cs="Arial"/>
          <w:caps w:val="0"/>
          <w:color w:val="17365D" w:themeColor="text2" w:themeShade="BF"/>
          <w:u w:val="none"/>
        </w:rPr>
        <w:t>ue</w:t>
      </w:r>
      <w:r w:rsidR="00602ED5">
        <w:rPr>
          <w:rFonts w:ascii="Arial" w:hAnsi="Arial" w:cs="Arial"/>
          <w:caps w:val="0"/>
          <w:color w:val="17365D" w:themeColor="text2" w:themeShade="BF"/>
          <w:u w:val="none"/>
        </w:rPr>
        <w:t>, Dalkeith</w:t>
      </w:r>
      <w:bookmarkEnd w:id="59"/>
    </w:p>
    <w:p w14:paraId="142F6508" w14:textId="310AE731"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075F5F" w:rsidRPr="00690AD5" w14:paraId="3E0547C7" w14:textId="77777777">
        <w:tc>
          <w:tcPr>
            <w:tcW w:w="2349" w:type="dxa"/>
          </w:tcPr>
          <w:p w14:paraId="7EE8B849"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Meeting &amp; Date</w:t>
            </w:r>
          </w:p>
        </w:tc>
        <w:tc>
          <w:tcPr>
            <w:tcW w:w="7291" w:type="dxa"/>
          </w:tcPr>
          <w:p w14:paraId="40F2CF3E" w14:textId="6CB13945" w:rsidR="00075F5F" w:rsidRPr="00690AD5" w:rsidRDefault="00075F5F">
            <w:pPr>
              <w:ind w:right="39"/>
              <w:jc w:val="both"/>
              <w:rPr>
                <w:rFonts w:ascii="Arial" w:eastAsia="Calibri" w:hAnsi="Arial" w:cs="Arial"/>
                <w:szCs w:val="24"/>
              </w:rPr>
            </w:pPr>
            <w:r w:rsidRPr="00690AD5">
              <w:rPr>
                <w:rFonts w:ascii="Arial" w:eastAsia="Calibri" w:hAnsi="Arial" w:cs="Arial"/>
                <w:szCs w:val="24"/>
              </w:rPr>
              <w:t>Council Meeting – 27 June 2023</w:t>
            </w:r>
          </w:p>
        </w:tc>
      </w:tr>
      <w:tr w:rsidR="00075F5F" w:rsidRPr="00690AD5" w14:paraId="682E6E50" w14:textId="77777777">
        <w:tc>
          <w:tcPr>
            <w:tcW w:w="2349" w:type="dxa"/>
          </w:tcPr>
          <w:p w14:paraId="6B9F775B"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Applicant</w:t>
            </w:r>
          </w:p>
        </w:tc>
        <w:tc>
          <w:tcPr>
            <w:tcW w:w="7291" w:type="dxa"/>
          </w:tcPr>
          <w:p w14:paraId="5FB2C4A2" w14:textId="37BBEE7F" w:rsidR="00075F5F" w:rsidRPr="00690AD5" w:rsidRDefault="00075F5F">
            <w:pPr>
              <w:ind w:right="39"/>
              <w:jc w:val="both"/>
              <w:rPr>
                <w:rFonts w:ascii="Arial" w:eastAsia="Calibri" w:hAnsi="Arial" w:cs="Arial"/>
                <w:szCs w:val="24"/>
              </w:rPr>
            </w:pPr>
            <w:r w:rsidRPr="00690AD5">
              <w:rPr>
                <w:rFonts w:ascii="Arial" w:eastAsia="Calibri" w:hAnsi="Arial" w:cs="Arial"/>
                <w:szCs w:val="24"/>
              </w:rPr>
              <w:t>Niche</w:t>
            </w:r>
            <w:r>
              <w:rPr>
                <w:rFonts w:ascii="Arial" w:eastAsia="Calibri" w:hAnsi="Arial" w:cs="Arial"/>
                <w:szCs w:val="24"/>
              </w:rPr>
              <w:t xml:space="preserve"> L</w:t>
            </w:r>
            <w:r w:rsidRPr="00690AD5">
              <w:rPr>
                <w:rFonts w:ascii="Arial" w:eastAsia="Calibri" w:hAnsi="Arial" w:cs="Arial"/>
                <w:szCs w:val="24"/>
              </w:rPr>
              <w:t>iving Projects</w:t>
            </w:r>
          </w:p>
        </w:tc>
      </w:tr>
      <w:tr w:rsidR="00075F5F" w:rsidRPr="00690AD5" w14:paraId="13155068" w14:textId="77777777">
        <w:tc>
          <w:tcPr>
            <w:tcW w:w="2349" w:type="dxa"/>
          </w:tcPr>
          <w:p w14:paraId="584AEFBE"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Information Provided</w:t>
            </w:r>
          </w:p>
        </w:tc>
        <w:tc>
          <w:tcPr>
            <w:tcW w:w="7291" w:type="dxa"/>
          </w:tcPr>
          <w:p w14:paraId="4DDC2F74" w14:textId="76711CFC" w:rsidR="00075F5F" w:rsidRPr="00690AD5" w:rsidRDefault="00075F5F">
            <w:pPr>
              <w:ind w:right="39"/>
              <w:jc w:val="both"/>
              <w:rPr>
                <w:rFonts w:ascii="Arial" w:eastAsia="Calibri" w:hAnsi="Arial" w:cs="Arial"/>
                <w:szCs w:val="24"/>
              </w:rPr>
            </w:pPr>
            <w:r w:rsidRPr="00690AD5">
              <w:rPr>
                <w:rFonts w:ascii="Arial" w:eastAsia="Calibri" w:hAnsi="Arial" w:cs="Arial"/>
                <w:szCs w:val="24"/>
              </w:rPr>
              <w:t>All relevant information required has been provided.</w:t>
            </w:r>
          </w:p>
        </w:tc>
      </w:tr>
      <w:tr w:rsidR="00075F5F" w:rsidRPr="00690AD5" w14:paraId="2A50C2A1" w14:textId="77777777">
        <w:tc>
          <w:tcPr>
            <w:tcW w:w="2349" w:type="dxa"/>
          </w:tcPr>
          <w:p w14:paraId="33BA6266" w14:textId="77777777" w:rsidR="00075F5F" w:rsidRPr="00690AD5" w:rsidRDefault="00075F5F">
            <w:pPr>
              <w:ind w:right="110"/>
              <w:rPr>
                <w:rFonts w:ascii="Arial" w:eastAsia="Calibri" w:hAnsi="Arial" w:cs="Arial"/>
                <w:b/>
                <w:bCs/>
                <w:color w:val="244061"/>
                <w:szCs w:val="24"/>
              </w:rPr>
            </w:pPr>
            <w:r w:rsidRPr="00690AD5">
              <w:rPr>
                <w:rFonts w:ascii="Arial" w:eastAsia="Calibri" w:hAnsi="Arial" w:cs="Arial"/>
                <w:b/>
                <w:bCs/>
                <w:color w:val="244061"/>
                <w:szCs w:val="24"/>
              </w:rPr>
              <w:t xml:space="preserve">Employee Disclosure under section 5.70 Local Government Act 1995 </w:t>
            </w:r>
          </w:p>
        </w:tc>
        <w:tc>
          <w:tcPr>
            <w:tcW w:w="7291" w:type="dxa"/>
          </w:tcPr>
          <w:p w14:paraId="105DBAE0" w14:textId="2D551154" w:rsidR="00075F5F" w:rsidRPr="00690AD5" w:rsidRDefault="00075F5F">
            <w:pPr>
              <w:tabs>
                <w:tab w:val="right" w:pos="595"/>
              </w:tabs>
              <w:ind w:right="40"/>
              <w:rPr>
                <w:rFonts w:ascii="Arial" w:eastAsia="Times New Roman" w:hAnsi="Arial" w:cs="Arial"/>
                <w:szCs w:val="24"/>
                <w:lang w:eastAsia="en-AU"/>
              </w:rPr>
            </w:pPr>
            <w:r w:rsidRPr="00690AD5">
              <w:rPr>
                <w:rFonts w:ascii="Arial" w:eastAsia="Times New Roman" w:hAnsi="Arial" w:cs="Arial"/>
                <w:szCs w:val="24"/>
                <w:lang w:eastAsia="en-AU"/>
              </w:rPr>
              <w:t>The author, reviewers and authoriser of this report declare they have no financial or impartiality interest with this matter.</w:t>
            </w:r>
          </w:p>
          <w:p w14:paraId="76D6D25A" w14:textId="6A095DE5" w:rsidR="00075F5F" w:rsidRPr="00690AD5" w:rsidRDefault="00075F5F">
            <w:pPr>
              <w:ind w:right="40"/>
              <w:rPr>
                <w:rFonts w:ascii="Arial" w:eastAsia="Times New Roman" w:hAnsi="Arial" w:cs="Arial"/>
                <w:szCs w:val="24"/>
                <w:lang w:eastAsia="en-AU"/>
              </w:rPr>
            </w:pPr>
            <w:r w:rsidRPr="00690AD5">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075F5F" w:rsidRPr="00690AD5" w14:paraId="1D45C678" w14:textId="77777777">
        <w:tc>
          <w:tcPr>
            <w:tcW w:w="2349" w:type="dxa"/>
          </w:tcPr>
          <w:p w14:paraId="77475EBF"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Report Author</w:t>
            </w:r>
          </w:p>
        </w:tc>
        <w:tc>
          <w:tcPr>
            <w:tcW w:w="7291" w:type="dxa"/>
          </w:tcPr>
          <w:p w14:paraId="080AB170" w14:textId="53B2B8C2" w:rsidR="00075F5F" w:rsidRPr="00690AD5" w:rsidRDefault="00075F5F">
            <w:pPr>
              <w:ind w:right="39"/>
              <w:jc w:val="both"/>
              <w:rPr>
                <w:rFonts w:ascii="Arial" w:eastAsia="Calibri" w:hAnsi="Arial" w:cs="Arial"/>
                <w:szCs w:val="24"/>
              </w:rPr>
            </w:pPr>
            <w:r w:rsidRPr="00690AD5">
              <w:rPr>
                <w:rFonts w:ascii="Arial" w:eastAsia="Calibri" w:hAnsi="Arial" w:cs="Arial"/>
                <w:szCs w:val="24"/>
              </w:rPr>
              <w:t>Roy Winslow – Manager Urban Planning</w:t>
            </w:r>
          </w:p>
        </w:tc>
      </w:tr>
      <w:tr w:rsidR="00075F5F" w:rsidRPr="00690AD5" w14:paraId="3C95B21F" w14:textId="77777777" w:rsidTr="008050D4">
        <w:tc>
          <w:tcPr>
            <w:tcW w:w="2349" w:type="dxa"/>
            <w:tcBorders>
              <w:bottom w:val="single" w:sz="4" w:space="0" w:color="auto"/>
            </w:tcBorders>
          </w:tcPr>
          <w:p w14:paraId="18DBA697"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Director</w:t>
            </w:r>
          </w:p>
        </w:tc>
        <w:tc>
          <w:tcPr>
            <w:tcW w:w="7291" w:type="dxa"/>
            <w:tcBorders>
              <w:bottom w:val="single" w:sz="4" w:space="0" w:color="auto"/>
            </w:tcBorders>
          </w:tcPr>
          <w:p w14:paraId="3D929CC9" w14:textId="1AA366C7" w:rsidR="00075F5F" w:rsidRPr="00690AD5" w:rsidRDefault="00075F5F">
            <w:pPr>
              <w:ind w:right="39"/>
              <w:jc w:val="both"/>
              <w:rPr>
                <w:rFonts w:ascii="Arial" w:eastAsia="Calibri" w:hAnsi="Arial" w:cs="Arial"/>
                <w:szCs w:val="24"/>
              </w:rPr>
            </w:pPr>
            <w:r w:rsidRPr="00690AD5">
              <w:rPr>
                <w:rFonts w:ascii="Arial" w:eastAsia="Calibri" w:hAnsi="Arial" w:cs="Arial"/>
                <w:szCs w:val="24"/>
              </w:rPr>
              <w:t>Tony Free – Director Planning and Development</w:t>
            </w:r>
          </w:p>
        </w:tc>
      </w:tr>
      <w:tr w:rsidR="00075F5F" w:rsidRPr="00690AD5" w14:paraId="0A8952B3" w14:textId="77777777" w:rsidTr="008050D4">
        <w:tc>
          <w:tcPr>
            <w:tcW w:w="2349" w:type="dxa"/>
            <w:tcBorders>
              <w:bottom w:val="single" w:sz="4" w:space="0" w:color="auto"/>
            </w:tcBorders>
          </w:tcPr>
          <w:p w14:paraId="55DF26B4"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Attachments</w:t>
            </w:r>
          </w:p>
        </w:tc>
        <w:tc>
          <w:tcPr>
            <w:tcW w:w="7291" w:type="dxa"/>
            <w:tcBorders>
              <w:bottom w:val="single" w:sz="4" w:space="0" w:color="auto"/>
            </w:tcBorders>
          </w:tcPr>
          <w:p w14:paraId="6CDCA041" w14:textId="21434C3F" w:rsidR="00075F5F" w:rsidRPr="00690AD5" w:rsidRDefault="00075F5F" w:rsidP="003630DB">
            <w:pPr>
              <w:numPr>
                <w:ilvl w:val="0"/>
                <w:numId w:val="51"/>
              </w:numPr>
              <w:contextualSpacing/>
              <w:jc w:val="both"/>
              <w:rPr>
                <w:rFonts w:ascii="Arial" w:eastAsia="Calibri" w:hAnsi="Arial" w:cs="Arial"/>
                <w:szCs w:val="24"/>
              </w:rPr>
            </w:pPr>
            <w:r w:rsidRPr="00690AD5">
              <w:rPr>
                <w:rFonts w:ascii="Arial" w:eastAsia="Calibri" w:hAnsi="Arial" w:cs="Arial"/>
                <w:szCs w:val="24"/>
              </w:rPr>
              <w:t>Aerial Image and Zoning Map</w:t>
            </w:r>
            <w:r w:rsidRPr="00690AD5">
              <w:rPr>
                <w:rFonts w:ascii="Arial" w:eastAsia="Calibri" w:hAnsi="Arial" w:cs="Arial"/>
                <w:szCs w:val="32"/>
                <w:highlight w:val="yellow"/>
              </w:rPr>
              <w:t xml:space="preserve"> </w:t>
            </w:r>
          </w:p>
          <w:p w14:paraId="66FCC7C9" w14:textId="77777777" w:rsidR="00075F5F" w:rsidRPr="00690AD5" w:rsidRDefault="00075F5F" w:rsidP="003630DB">
            <w:pPr>
              <w:numPr>
                <w:ilvl w:val="0"/>
                <w:numId w:val="51"/>
              </w:numPr>
              <w:contextualSpacing/>
              <w:jc w:val="both"/>
              <w:rPr>
                <w:rFonts w:ascii="Arial" w:eastAsia="Calibri" w:hAnsi="Arial" w:cs="Arial"/>
                <w:szCs w:val="24"/>
              </w:rPr>
            </w:pPr>
            <w:r w:rsidRPr="00690AD5">
              <w:rPr>
                <w:rFonts w:ascii="Arial" w:eastAsia="Calibri" w:hAnsi="Arial" w:cs="Arial"/>
                <w:szCs w:val="24"/>
              </w:rPr>
              <w:t>Development Plans dated 6 March 2023</w:t>
            </w:r>
          </w:p>
        </w:tc>
      </w:tr>
    </w:tbl>
    <w:p w14:paraId="2A4E26F6" w14:textId="77777777" w:rsidR="00075F5F" w:rsidRPr="00690AD5" w:rsidRDefault="00075F5F" w:rsidP="00075F5F">
      <w:pPr>
        <w:ind w:left="-284" w:right="-238"/>
        <w:jc w:val="both"/>
        <w:rPr>
          <w:rFonts w:ascii="Arial" w:eastAsia="Calibri" w:hAnsi="Arial" w:cs="Arial"/>
          <w:b/>
          <w:szCs w:val="24"/>
        </w:rPr>
      </w:pPr>
    </w:p>
    <w:p w14:paraId="1894C1CB" w14:textId="4886BD2D" w:rsidR="0018707E" w:rsidRPr="00147AEA" w:rsidRDefault="0018707E" w:rsidP="007C748A">
      <w:pPr>
        <w:ind w:left="-284" w:right="-238"/>
        <w:jc w:val="both"/>
        <w:rPr>
          <w:rFonts w:ascii="Arial" w:hAnsi="Arial" w:cs="Arial"/>
          <w:b/>
          <w:szCs w:val="24"/>
        </w:rPr>
      </w:pPr>
      <w:r w:rsidRPr="00147AEA">
        <w:rPr>
          <w:rFonts w:ascii="Arial" w:hAnsi="Arial" w:cs="Arial"/>
          <w:b/>
          <w:szCs w:val="24"/>
        </w:rPr>
        <w:t xml:space="preserve">Regulation 11(da) </w:t>
      </w:r>
      <w:r w:rsidR="007C748A">
        <w:rPr>
          <w:rFonts w:ascii="Arial" w:hAnsi="Arial" w:cs="Arial"/>
          <w:b/>
          <w:szCs w:val="24"/>
        </w:rPr>
        <w:t>–</w:t>
      </w:r>
      <w:r w:rsidRPr="00147AEA">
        <w:rPr>
          <w:rFonts w:ascii="Arial" w:hAnsi="Arial" w:cs="Arial"/>
          <w:b/>
          <w:szCs w:val="24"/>
        </w:rPr>
        <w:t xml:space="preserve"> </w:t>
      </w:r>
      <w:r w:rsidR="007C748A">
        <w:rPr>
          <w:rFonts w:ascii="Arial" w:hAnsi="Arial" w:cs="Arial"/>
          <w:b/>
          <w:szCs w:val="24"/>
        </w:rPr>
        <w:t>Not Applicable – Recommendation Adopted</w:t>
      </w:r>
    </w:p>
    <w:p w14:paraId="1DDB57A6" w14:textId="77777777" w:rsidR="0018707E" w:rsidRPr="00147AEA" w:rsidRDefault="0018707E" w:rsidP="007C748A">
      <w:pPr>
        <w:ind w:left="-284" w:right="-238"/>
        <w:jc w:val="both"/>
        <w:rPr>
          <w:rFonts w:ascii="Arial" w:hAnsi="Arial" w:cs="Arial"/>
          <w:szCs w:val="24"/>
        </w:rPr>
      </w:pPr>
    </w:p>
    <w:p w14:paraId="02BE390D" w14:textId="495C2C7A" w:rsidR="0018707E" w:rsidRPr="00147AEA" w:rsidRDefault="0018707E" w:rsidP="007C748A">
      <w:pPr>
        <w:ind w:left="-284" w:right="-238"/>
        <w:jc w:val="both"/>
        <w:rPr>
          <w:rFonts w:ascii="Arial" w:hAnsi="Arial" w:cs="Arial"/>
          <w:szCs w:val="24"/>
        </w:rPr>
      </w:pPr>
      <w:r w:rsidRPr="00147AEA">
        <w:rPr>
          <w:rFonts w:ascii="Arial" w:hAnsi="Arial" w:cs="Arial"/>
          <w:szCs w:val="24"/>
        </w:rPr>
        <w:t xml:space="preserve">Moved – Councillor </w:t>
      </w:r>
      <w:r w:rsidR="001D2FB9">
        <w:rPr>
          <w:rFonts w:ascii="Arial" w:hAnsi="Arial" w:cs="Arial"/>
          <w:szCs w:val="24"/>
        </w:rPr>
        <w:t>Hodsdon</w:t>
      </w:r>
    </w:p>
    <w:p w14:paraId="569F4E9C" w14:textId="2BC90997" w:rsidR="0018707E" w:rsidRPr="00147AEA" w:rsidRDefault="0018707E" w:rsidP="007C748A">
      <w:pPr>
        <w:ind w:left="-284" w:right="-238"/>
        <w:jc w:val="both"/>
        <w:rPr>
          <w:rFonts w:ascii="Arial" w:hAnsi="Arial" w:cs="Arial"/>
          <w:szCs w:val="24"/>
        </w:rPr>
      </w:pPr>
      <w:r w:rsidRPr="00147AEA">
        <w:rPr>
          <w:rFonts w:ascii="Arial" w:hAnsi="Arial" w:cs="Arial"/>
          <w:szCs w:val="24"/>
        </w:rPr>
        <w:t xml:space="preserve">Seconded – Councillor </w:t>
      </w:r>
      <w:r w:rsidR="001D2FB9">
        <w:rPr>
          <w:rFonts w:ascii="Arial" w:hAnsi="Arial" w:cs="Arial"/>
          <w:szCs w:val="24"/>
        </w:rPr>
        <w:t>Combes</w:t>
      </w:r>
    </w:p>
    <w:p w14:paraId="38979AEE" w14:textId="35D1EE84" w:rsidR="0018707E" w:rsidRPr="00147AEA" w:rsidRDefault="0018707E" w:rsidP="007C748A">
      <w:pPr>
        <w:ind w:left="-284" w:right="-238"/>
        <w:jc w:val="both"/>
        <w:rPr>
          <w:rFonts w:ascii="Arial" w:hAnsi="Arial" w:cs="Arial"/>
          <w:szCs w:val="24"/>
        </w:rPr>
      </w:pPr>
    </w:p>
    <w:p w14:paraId="2B1F684A" w14:textId="48881C08" w:rsidR="0018707E" w:rsidRPr="00422EC0" w:rsidRDefault="0018707E" w:rsidP="007C748A">
      <w:pPr>
        <w:ind w:left="-284" w:right="-238"/>
        <w:jc w:val="both"/>
        <w:rPr>
          <w:rFonts w:ascii="Arial" w:hAnsi="Arial" w:cs="Arial"/>
          <w:b/>
          <w:color w:val="1F3864"/>
          <w:szCs w:val="24"/>
        </w:rPr>
      </w:pPr>
      <w:r w:rsidRPr="00422EC0">
        <w:rPr>
          <w:rFonts w:ascii="Arial" w:hAnsi="Arial" w:cs="Arial"/>
          <w:b/>
          <w:color w:val="1F3864"/>
          <w:szCs w:val="24"/>
        </w:rPr>
        <w:t>That the Recommendation be adopted.</w:t>
      </w:r>
    </w:p>
    <w:p w14:paraId="6EF0B1D3" w14:textId="77777777" w:rsidR="0018707E" w:rsidRPr="00422EC0" w:rsidRDefault="0018707E" w:rsidP="007C748A">
      <w:pPr>
        <w:ind w:left="-284" w:right="-238"/>
        <w:jc w:val="both"/>
        <w:rPr>
          <w:rFonts w:ascii="Arial" w:hAnsi="Arial" w:cs="Arial"/>
          <w:color w:val="1F3864"/>
          <w:szCs w:val="24"/>
        </w:rPr>
      </w:pPr>
      <w:r w:rsidRPr="00422EC0">
        <w:rPr>
          <w:rFonts w:ascii="Arial" w:hAnsi="Arial" w:cs="Arial"/>
          <w:color w:val="1F3864"/>
          <w:szCs w:val="24"/>
        </w:rPr>
        <w:t>(Printed below for ease of reference)</w:t>
      </w:r>
    </w:p>
    <w:p w14:paraId="22E2EEC7" w14:textId="7FA6021E" w:rsidR="0018707E" w:rsidRPr="00147AEA" w:rsidRDefault="00116F1C" w:rsidP="007C748A">
      <w:pPr>
        <w:ind w:left="-284" w:right="-238"/>
        <w:jc w:val="right"/>
        <w:rPr>
          <w:rFonts w:ascii="Arial" w:hAnsi="Arial" w:cs="Arial"/>
          <w:b/>
          <w:szCs w:val="24"/>
        </w:rPr>
      </w:pPr>
      <w:r>
        <w:rPr>
          <w:rFonts w:ascii="Arial" w:hAnsi="Arial" w:cs="Arial"/>
          <w:b/>
          <w:szCs w:val="24"/>
        </w:rPr>
        <w:t>CARRIED 9/2</w:t>
      </w:r>
    </w:p>
    <w:p w14:paraId="76EF1D55" w14:textId="06AFAA6E" w:rsidR="0018707E" w:rsidRPr="00147AEA" w:rsidRDefault="0018707E" w:rsidP="007C748A">
      <w:pPr>
        <w:ind w:left="-284" w:right="-238"/>
        <w:jc w:val="right"/>
        <w:rPr>
          <w:rFonts w:ascii="Arial" w:hAnsi="Arial" w:cs="Arial"/>
          <w:b/>
          <w:szCs w:val="24"/>
        </w:rPr>
      </w:pPr>
      <w:r w:rsidRPr="00147AEA">
        <w:rPr>
          <w:rFonts w:ascii="Arial" w:hAnsi="Arial" w:cs="Arial"/>
          <w:b/>
          <w:szCs w:val="24"/>
        </w:rPr>
        <w:t xml:space="preserve">(Against: Crs. </w:t>
      </w:r>
      <w:r w:rsidR="00116F1C">
        <w:rPr>
          <w:rFonts w:ascii="Arial" w:hAnsi="Arial" w:cs="Arial"/>
          <w:b/>
          <w:szCs w:val="24"/>
        </w:rPr>
        <w:t>Youngman &amp; Mangano</w:t>
      </w:r>
      <w:r w:rsidRPr="00147AEA">
        <w:rPr>
          <w:rFonts w:ascii="Arial" w:hAnsi="Arial" w:cs="Arial"/>
          <w:b/>
          <w:szCs w:val="24"/>
        </w:rPr>
        <w:t>)</w:t>
      </w:r>
    </w:p>
    <w:p w14:paraId="5211FB1D" w14:textId="028E407A" w:rsidR="00075F5F" w:rsidRDefault="00075F5F" w:rsidP="007C748A">
      <w:pPr>
        <w:ind w:right="-238"/>
        <w:jc w:val="both"/>
        <w:rPr>
          <w:rFonts w:ascii="Arial" w:eastAsia="Calibri" w:hAnsi="Arial" w:cs="Arial"/>
          <w:b/>
          <w:szCs w:val="24"/>
        </w:rPr>
      </w:pPr>
    </w:p>
    <w:p w14:paraId="16DB6439" w14:textId="2DD0CE00" w:rsidR="00075F5F" w:rsidRPr="00690AD5" w:rsidRDefault="007C748A" w:rsidP="007C748A">
      <w:pPr>
        <w:ind w:right="-238"/>
        <w:jc w:val="both"/>
        <w:rPr>
          <w:rFonts w:ascii="Arial" w:eastAsia="Calibri" w:hAnsi="Arial" w:cs="Arial"/>
          <w:b/>
          <w:szCs w:val="24"/>
        </w:rPr>
      </w:pPr>
      <w:r>
        <w:rPr>
          <w:rFonts w:ascii="Arial" w:eastAsia="Calibri" w:hAnsi="Arial" w:cs="Arial"/>
          <w:b/>
          <w:bCs/>
          <w:noProof/>
          <w:color w:val="244061" w:themeColor="accent1" w:themeShade="80"/>
          <w:sz w:val="28"/>
          <w:szCs w:val="28"/>
          <w:lang w:val="en-US"/>
        </w:rPr>
        <mc:AlternateContent>
          <mc:Choice Requires="wps">
            <w:drawing>
              <wp:anchor distT="0" distB="0" distL="114300" distR="114300" simplePos="0" relativeHeight="251658256" behindDoc="1" locked="0" layoutInCell="1" allowOverlap="1" wp14:anchorId="11E5924A" wp14:editId="6B6B172A">
                <wp:simplePos x="0" y="0"/>
                <wp:positionH relativeFrom="margin">
                  <wp:align>center</wp:align>
                </wp:positionH>
                <wp:positionV relativeFrom="paragraph">
                  <wp:posOffset>131212</wp:posOffset>
                </wp:positionV>
                <wp:extent cx="6229814" cy="3531220"/>
                <wp:effectExtent l="0" t="0" r="19050" b="12700"/>
                <wp:wrapNone/>
                <wp:docPr id="19" name="Rectangle 19" descr="P2393#y1"/>
                <wp:cNvGraphicFramePr/>
                <a:graphic xmlns:a="http://schemas.openxmlformats.org/drawingml/2006/main">
                  <a:graphicData uri="http://schemas.microsoft.com/office/word/2010/wordprocessingShape">
                    <wps:wsp>
                      <wps:cNvSpPr/>
                      <wps:spPr>
                        <a:xfrm>
                          <a:off x="0" y="0"/>
                          <a:ext cx="6229814" cy="353122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89EFA" id="Rectangle 19" o:spid="_x0000_s1026" alt="P2393#y1" style="position:absolute;margin-left:0;margin-top:10.35pt;width:490.55pt;height:278.05pt;z-index:-25165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" filled="f" strokecolor="#243f60 [1604]" strokeweight="2pt">
                <w10:wrap anchorx="margin"/>
              </v:rect>
            </w:pict>
          </mc:Fallback>
        </mc:AlternateContent>
      </w:r>
    </w:p>
    <w:p w14:paraId="79A0ACA1" w14:textId="2DF78518" w:rsidR="00075F5F" w:rsidRPr="00690AD5" w:rsidRDefault="007C748A" w:rsidP="00075F5F">
      <w:pPr>
        <w:ind w:left="-284" w:right="-238"/>
        <w:jc w:val="both"/>
        <w:rPr>
          <w:rFonts w:ascii="Arial" w:eastAsia="Calibri" w:hAnsi="Arial" w:cs="Arial"/>
          <w:b/>
          <w:color w:val="244061"/>
          <w:sz w:val="28"/>
          <w:szCs w:val="32"/>
        </w:rPr>
      </w:pPr>
      <w:r>
        <w:rPr>
          <w:rFonts w:ascii="Arial" w:eastAsia="Calibri" w:hAnsi="Arial" w:cs="Arial"/>
          <w:b/>
          <w:color w:val="244061"/>
          <w:sz w:val="28"/>
          <w:szCs w:val="32"/>
        </w:rPr>
        <w:t xml:space="preserve">Council Resolution / </w:t>
      </w:r>
      <w:r w:rsidR="00075F5F" w:rsidRPr="00690AD5">
        <w:rPr>
          <w:rFonts w:ascii="Arial" w:eastAsia="Calibri" w:hAnsi="Arial" w:cs="Arial"/>
          <w:b/>
          <w:color w:val="244061"/>
          <w:sz w:val="28"/>
          <w:szCs w:val="32"/>
        </w:rPr>
        <w:t>Recommendation</w:t>
      </w:r>
    </w:p>
    <w:p w14:paraId="240B9919" w14:textId="77777777" w:rsidR="00075F5F" w:rsidRPr="00690AD5" w:rsidRDefault="00075F5F" w:rsidP="00075F5F">
      <w:pPr>
        <w:ind w:left="-284" w:right="-238"/>
        <w:jc w:val="both"/>
        <w:rPr>
          <w:rFonts w:ascii="Arial" w:eastAsia="Calibri" w:hAnsi="Arial" w:cs="Arial"/>
          <w:b/>
          <w:color w:val="244061"/>
          <w:szCs w:val="24"/>
        </w:rPr>
      </w:pPr>
    </w:p>
    <w:p w14:paraId="6BFD0A41" w14:textId="77777777" w:rsidR="00075F5F" w:rsidRPr="00690AD5" w:rsidRDefault="00075F5F" w:rsidP="00075F5F">
      <w:pPr>
        <w:ind w:left="-284" w:right="-238"/>
        <w:jc w:val="both"/>
        <w:rPr>
          <w:rFonts w:ascii="Arial" w:eastAsia="Calibri" w:hAnsi="Arial" w:cs="Arial"/>
          <w:b/>
          <w:color w:val="244061"/>
          <w:szCs w:val="24"/>
          <w:highlight w:val="yellow"/>
        </w:rPr>
      </w:pPr>
      <w:r w:rsidRPr="00690AD5">
        <w:rPr>
          <w:rFonts w:ascii="Arial" w:eastAsia="Calibri" w:hAnsi="Arial" w:cs="Arial"/>
          <w:b/>
          <w:color w:val="244061"/>
          <w:szCs w:val="24"/>
        </w:rPr>
        <w:t>That Council</w:t>
      </w:r>
      <w:r>
        <w:rPr>
          <w:rFonts w:ascii="Arial" w:eastAsia="Calibri" w:hAnsi="Arial" w:cs="Arial"/>
          <w:b/>
          <w:color w:val="244061"/>
          <w:szCs w:val="24"/>
        </w:rPr>
        <w:t>, i</w:t>
      </w:r>
      <w:r w:rsidRPr="00690AD5">
        <w:rPr>
          <w:rFonts w:ascii="Arial" w:eastAsia="Calibri" w:hAnsi="Arial" w:cs="Arial"/>
          <w:b/>
          <w:color w:val="244061"/>
          <w:szCs w:val="24"/>
        </w:rPr>
        <w:t>n accordance with Clause 68(2)(b) of the Deemed Provisions of the Planning and Development (Local Planning Schemes) Regulations 2015, approves the development application in accordance with the plans date stamped 6 March 2023 for five grouped dwellings at 69 Waratah Avenue, Dalkeith, subject to the following conditions:</w:t>
      </w:r>
    </w:p>
    <w:p w14:paraId="657F45F7" w14:textId="77777777" w:rsidR="00075F5F" w:rsidRPr="00690AD5" w:rsidRDefault="00075F5F" w:rsidP="00075F5F">
      <w:pPr>
        <w:ind w:left="-284" w:right="-238"/>
        <w:jc w:val="both"/>
        <w:rPr>
          <w:rFonts w:ascii="Arial" w:eastAsia="Calibri" w:hAnsi="Arial" w:cs="Arial"/>
          <w:b/>
          <w:color w:val="244061"/>
          <w:szCs w:val="24"/>
        </w:rPr>
      </w:pPr>
    </w:p>
    <w:p w14:paraId="5EABF35D" w14:textId="77777777" w:rsidR="00075F5F" w:rsidRPr="00690AD5" w:rsidRDefault="00075F5F" w:rsidP="003630DB">
      <w:pPr>
        <w:pStyle w:val="ListParagraph"/>
        <w:numPr>
          <w:ilvl w:val="0"/>
          <w:numId w:val="52"/>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This approval relates only to the development as indicated on the approved plans dated 6 March 2023. It does not relate to any other development on this lot and must substantially commence within 2 years from the date of the decision letter.</w:t>
      </w:r>
    </w:p>
    <w:p w14:paraId="05A42070" w14:textId="77777777" w:rsidR="00075F5F" w:rsidRPr="00690AD5" w:rsidRDefault="00075F5F" w:rsidP="00075F5F">
      <w:pPr>
        <w:ind w:left="76" w:right="-238"/>
        <w:contextualSpacing/>
        <w:jc w:val="both"/>
        <w:rPr>
          <w:rFonts w:ascii="Arial" w:eastAsia="Calibri" w:hAnsi="Arial" w:cs="Arial"/>
          <w:b/>
          <w:color w:val="244061"/>
          <w:szCs w:val="24"/>
          <w:lang w:val="en-US"/>
        </w:rPr>
      </w:pPr>
    </w:p>
    <w:p w14:paraId="047D2083" w14:textId="77777777" w:rsidR="00075F5F" w:rsidRPr="00690AD5" w:rsidRDefault="00075F5F" w:rsidP="003630DB">
      <w:pPr>
        <w:pStyle w:val="ListParagraph"/>
        <w:numPr>
          <w:ilvl w:val="0"/>
          <w:numId w:val="52"/>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All works indicated on the approved plans shall be wholly located within the lot boundaries of the subject site.</w:t>
      </w:r>
    </w:p>
    <w:p w14:paraId="4F55016E" w14:textId="77777777" w:rsidR="00075F5F" w:rsidRPr="00690AD5" w:rsidRDefault="00075F5F" w:rsidP="00075F5F">
      <w:pPr>
        <w:ind w:left="284" w:right="-238"/>
        <w:contextualSpacing/>
        <w:jc w:val="both"/>
        <w:rPr>
          <w:rFonts w:ascii="Arial" w:eastAsia="Calibri" w:hAnsi="Arial" w:cs="Arial"/>
          <w:b/>
          <w:color w:val="244061"/>
          <w:szCs w:val="24"/>
          <w:lang w:val="en-US"/>
        </w:rPr>
      </w:pPr>
    </w:p>
    <w:p w14:paraId="0B24A983" w14:textId="30222F7B" w:rsidR="00075F5F" w:rsidRPr="00690AD5" w:rsidRDefault="00075F5F" w:rsidP="003630DB">
      <w:pPr>
        <w:pStyle w:val="ListParagraph"/>
        <w:numPr>
          <w:ilvl w:val="0"/>
          <w:numId w:val="52"/>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 xml:space="preserve">Prior to the issue of a demolition permit and building permit, a Demolition or Construction Management Plan (as appropriate) shall be submitted and approved to the satisfaction of the City. The approved Construction </w:t>
      </w:r>
      <w:r w:rsidR="007C748A">
        <w:rPr>
          <w:rFonts w:ascii="Arial" w:eastAsia="Calibri" w:hAnsi="Arial" w:cs="Arial"/>
          <w:b/>
          <w:bCs/>
          <w:noProof/>
          <w:color w:val="244061" w:themeColor="accent1" w:themeShade="80"/>
          <w:sz w:val="28"/>
          <w:szCs w:val="28"/>
          <w:lang w:val="en-US"/>
        </w:rPr>
        <mc:AlternateContent>
          <mc:Choice Requires="wps">
            <w:drawing>
              <wp:anchor distT="0" distB="0" distL="114300" distR="114300" simplePos="0" relativeHeight="251658257" behindDoc="1" locked="0" layoutInCell="1" allowOverlap="1" wp14:anchorId="10A3E262" wp14:editId="6A4A4781">
                <wp:simplePos x="0" y="0"/>
                <wp:positionH relativeFrom="margin">
                  <wp:align>center</wp:align>
                </wp:positionH>
                <wp:positionV relativeFrom="paragraph">
                  <wp:posOffset>-88730</wp:posOffset>
                </wp:positionV>
                <wp:extent cx="6229814" cy="7352371"/>
                <wp:effectExtent l="0" t="0" r="19050" b="20320"/>
                <wp:wrapNone/>
                <wp:docPr id="20" name="Rectangle 20" descr="P2402#y1"/>
                <wp:cNvGraphicFramePr/>
                <a:graphic xmlns:a="http://schemas.openxmlformats.org/drawingml/2006/main">
                  <a:graphicData uri="http://schemas.microsoft.com/office/word/2010/wordprocessingShape">
                    <wps:wsp>
                      <wps:cNvSpPr/>
                      <wps:spPr>
                        <a:xfrm>
                          <a:off x="0" y="0"/>
                          <a:ext cx="6229814" cy="735237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A120E" id="Rectangle 20" o:spid="_x0000_s1026" alt="P2402#y1" style="position:absolute;margin-left:0;margin-top:-7pt;width:490.55pt;height:578.95pt;z-index:-2516582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" filled="f" strokecolor="#243f60 [1604]" strokeweight="2pt">
                <w10:wrap anchorx="margin"/>
              </v:rect>
            </w:pict>
          </mc:Fallback>
        </mc:AlternateContent>
      </w:r>
      <w:r w:rsidRPr="00690AD5">
        <w:rPr>
          <w:rFonts w:ascii="Arial" w:hAnsi="Arial" w:cs="Arial"/>
          <w:b/>
          <w:color w:val="244061" w:themeColor="accent1" w:themeShade="80"/>
          <w:szCs w:val="24"/>
          <w:lang w:val="en-GB"/>
        </w:rPr>
        <w:t>Management Plan shall be observed at all times throughout the construction process to the satisfaction of the City.</w:t>
      </w:r>
    </w:p>
    <w:p w14:paraId="1887C42F" w14:textId="5E02E543" w:rsidR="00075F5F" w:rsidRPr="00690AD5" w:rsidRDefault="00075F5F" w:rsidP="00075F5F">
      <w:pPr>
        <w:ind w:left="76" w:right="-238"/>
        <w:contextualSpacing/>
        <w:jc w:val="both"/>
        <w:rPr>
          <w:rFonts w:ascii="Arial" w:eastAsia="Calibri" w:hAnsi="Arial" w:cs="Arial"/>
          <w:b/>
          <w:color w:val="244061"/>
          <w:szCs w:val="24"/>
          <w:lang w:val="en-US"/>
        </w:rPr>
      </w:pPr>
    </w:p>
    <w:p w14:paraId="2B7DFE64" w14:textId="77777777" w:rsidR="00075F5F" w:rsidRPr="00690AD5" w:rsidRDefault="00075F5F" w:rsidP="003630DB">
      <w:pPr>
        <w:pStyle w:val="ListParagraph"/>
        <w:numPr>
          <w:ilvl w:val="0"/>
          <w:numId w:val="52"/>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Prior to occupation, fences within the primary street setback area are to be visually permeable above 1.2m in height to the satisfaction of the City of Nedlands.</w:t>
      </w:r>
    </w:p>
    <w:p w14:paraId="1B950877" w14:textId="77777777" w:rsidR="00075F5F" w:rsidRPr="00690AD5" w:rsidRDefault="00075F5F" w:rsidP="00075F5F">
      <w:pPr>
        <w:ind w:left="720" w:right="-238"/>
        <w:contextualSpacing/>
        <w:rPr>
          <w:rFonts w:ascii="Arial" w:eastAsia="Calibri" w:hAnsi="Arial" w:cs="Arial"/>
          <w:b/>
          <w:color w:val="244061"/>
          <w:szCs w:val="24"/>
          <w:lang w:val="en-US"/>
        </w:rPr>
      </w:pPr>
    </w:p>
    <w:p w14:paraId="3F72714E" w14:textId="77777777" w:rsidR="00075F5F" w:rsidRPr="00690AD5" w:rsidRDefault="00075F5F" w:rsidP="003630DB">
      <w:pPr>
        <w:pStyle w:val="ListParagraph"/>
        <w:numPr>
          <w:ilvl w:val="0"/>
          <w:numId w:val="52"/>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Prior to occupation, walls on or adjacent to lot boundaries are to be finished externally to the same standard as the rest of the development in:</w:t>
      </w:r>
    </w:p>
    <w:p w14:paraId="2471A065" w14:textId="77777777" w:rsidR="00075F5F" w:rsidRPr="00690AD5" w:rsidRDefault="00075F5F" w:rsidP="00075F5F">
      <w:pPr>
        <w:ind w:left="76" w:right="-238"/>
        <w:contextualSpacing/>
        <w:jc w:val="both"/>
        <w:rPr>
          <w:rFonts w:ascii="Arial" w:eastAsia="Calibri" w:hAnsi="Arial" w:cs="Arial"/>
          <w:b/>
          <w:color w:val="244061"/>
          <w:szCs w:val="24"/>
          <w:lang w:val="en-US"/>
        </w:rPr>
      </w:pPr>
    </w:p>
    <w:p w14:paraId="3622FB1D" w14:textId="77777777" w:rsidR="00075F5F" w:rsidRPr="00690AD5" w:rsidRDefault="00075F5F" w:rsidP="003630DB">
      <w:pPr>
        <w:numPr>
          <w:ilvl w:val="1"/>
          <w:numId w:val="52"/>
        </w:numPr>
        <w:ind w:left="851"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Face brick;</w:t>
      </w:r>
    </w:p>
    <w:p w14:paraId="770858C1" w14:textId="77777777" w:rsidR="00075F5F" w:rsidRPr="00690AD5" w:rsidRDefault="00075F5F" w:rsidP="003630DB">
      <w:pPr>
        <w:numPr>
          <w:ilvl w:val="1"/>
          <w:numId w:val="52"/>
        </w:numPr>
        <w:ind w:left="851"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Painted render;</w:t>
      </w:r>
    </w:p>
    <w:p w14:paraId="1641E06C" w14:textId="77777777" w:rsidR="00075F5F" w:rsidRPr="00690AD5" w:rsidRDefault="00075F5F" w:rsidP="003630DB">
      <w:pPr>
        <w:numPr>
          <w:ilvl w:val="1"/>
          <w:numId w:val="52"/>
        </w:numPr>
        <w:ind w:left="851"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Painted brickwork; or</w:t>
      </w:r>
    </w:p>
    <w:p w14:paraId="784B4FE5" w14:textId="77777777" w:rsidR="00075F5F" w:rsidRPr="00690AD5" w:rsidRDefault="00075F5F" w:rsidP="003630DB">
      <w:pPr>
        <w:numPr>
          <w:ilvl w:val="1"/>
          <w:numId w:val="52"/>
        </w:numPr>
        <w:ind w:left="851"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Other clean finish as specified on the approved plans.</w:t>
      </w:r>
    </w:p>
    <w:p w14:paraId="7C44FB06" w14:textId="77777777" w:rsidR="00075F5F" w:rsidRPr="00690AD5" w:rsidRDefault="00075F5F" w:rsidP="00075F5F">
      <w:pPr>
        <w:ind w:left="360" w:right="-238"/>
        <w:contextualSpacing/>
        <w:jc w:val="both"/>
        <w:rPr>
          <w:rFonts w:ascii="Arial" w:eastAsia="Calibri" w:hAnsi="Arial" w:cs="Arial"/>
          <w:b/>
          <w:color w:val="244061"/>
          <w:szCs w:val="24"/>
          <w:lang w:val="en-US"/>
        </w:rPr>
      </w:pPr>
    </w:p>
    <w:p w14:paraId="7D5F18AD" w14:textId="77777777" w:rsidR="00075F5F" w:rsidRPr="00690AD5" w:rsidRDefault="00075F5F" w:rsidP="00075F5F">
      <w:pPr>
        <w:ind w:left="284" w:right="-238"/>
        <w:contextualSpacing/>
        <w:jc w:val="both"/>
        <w:rPr>
          <w:rFonts w:ascii="Arial" w:eastAsia="Calibri" w:hAnsi="Arial" w:cs="Arial"/>
          <w:b/>
          <w:color w:val="244061"/>
          <w:szCs w:val="24"/>
          <w:lang w:val="en-US"/>
        </w:rPr>
      </w:pPr>
      <w:r w:rsidRPr="00690AD5">
        <w:rPr>
          <w:rFonts w:ascii="Arial" w:eastAsia="Calibri" w:hAnsi="Arial" w:cs="Arial"/>
          <w:b/>
          <w:color w:val="244061"/>
          <w:szCs w:val="24"/>
          <w:lang w:val="en-US"/>
        </w:rPr>
        <w:t>And are to be thereafter maintained to the satisfaction of the City of Nedlands</w:t>
      </w:r>
    </w:p>
    <w:p w14:paraId="44429CA8" w14:textId="77777777" w:rsidR="00075F5F" w:rsidRPr="00690AD5" w:rsidRDefault="00075F5F" w:rsidP="00075F5F">
      <w:pPr>
        <w:ind w:left="360" w:right="-238"/>
        <w:contextualSpacing/>
        <w:jc w:val="both"/>
        <w:rPr>
          <w:rFonts w:ascii="Arial" w:eastAsia="Calibri" w:hAnsi="Arial" w:cs="Arial"/>
          <w:b/>
          <w:color w:val="244061"/>
          <w:szCs w:val="24"/>
          <w:lang w:val="en-US"/>
        </w:rPr>
      </w:pPr>
    </w:p>
    <w:p w14:paraId="4A80C3F4" w14:textId="77777777" w:rsidR="00075F5F" w:rsidRPr="00690AD5" w:rsidRDefault="00075F5F" w:rsidP="003630DB">
      <w:pPr>
        <w:pStyle w:val="ListParagraph"/>
        <w:numPr>
          <w:ilvl w:val="0"/>
          <w:numId w:val="52"/>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 xml:space="preserve">Prior to occupation, landscaping shall be completed in accordance with the Landscaping Plan dated 6 March 2023. All landscaped areas are to be maintained on an ongoing basis for the life of the development on the site to the satisfaction of the City of Nedlands. </w:t>
      </w:r>
    </w:p>
    <w:p w14:paraId="48EA4932" w14:textId="77777777" w:rsidR="00075F5F" w:rsidRPr="00690AD5" w:rsidRDefault="00075F5F" w:rsidP="00075F5F">
      <w:pPr>
        <w:ind w:left="76" w:right="-238"/>
        <w:contextualSpacing/>
        <w:jc w:val="both"/>
        <w:rPr>
          <w:rFonts w:ascii="Arial" w:eastAsia="Calibri" w:hAnsi="Arial" w:cs="Arial"/>
          <w:b/>
          <w:color w:val="244061"/>
          <w:szCs w:val="24"/>
          <w:lang w:val="en-US"/>
        </w:rPr>
      </w:pPr>
    </w:p>
    <w:p w14:paraId="5F06F009" w14:textId="77777777" w:rsidR="00075F5F" w:rsidRPr="00690AD5" w:rsidRDefault="00075F5F" w:rsidP="003630DB">
      <w:pPr>
        <w:pStyle w:val="ListParagraph"/>
        <w:numPr>
          <w:ilvl w:val="0"/>
          <w:numId w:val="52"/>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Prior to the issue of a demolition permit and building permit, a suitably qualified arborist is to submit a plan to be approved by the City of Nedlands outlining tree protection measures to be undertaken to conserve the tree identified for retention as shown on the landscaping plans. The approved measures are to be monitored by the arborist and implemented for the duration of the demolition and construction process to the satisfaction of the City of Nedlands.</w:t>
      </w:r>
    </w:p>
    <w:p w14:paraId="28336030" w14:textId="77777777" w:rsidR="00075F5F" w:rsidRPr="00690AD5" w:rsidRDefault="00075F5F" w:rsidP="00075F5F">
      <w:pPr>
        <w:ind w:left="720" w:right="-238"/>
        <w:contextualSpacing/>
        <w:rPr>
          <w:rFonts w:ascii="Arial" w:eastAsia="Calibri" w:hAnsi="Arial" w:cs="Arial"/>
          <w:b/>
          <w:color w:val="244061"/>
          <w:szCs w:val="24"/>
          <w:lang w:val="en-US"/>
        </w:rPr>
      </w:pPr>
    </w:p>
    <w:p w14:paraId="55FDDFE3" w14:textId="77777777" w:rsidR="00075F5F" w:rsidRPr="00690AD5" w:rsidRDefault="00075F5F" w:rsidP="003630DB">
      <w:pPr>
        <w:pStyle w:val="ListParagraph"/>
        <w:numPr>
          <w:ilvl w:val="0"/>
          <w:numId w:val="52"/>
        </w:numPr>
        <w:ind w:left="284" w:right="-238" w:hanging="567"/>
        <w:jc w:val="both"/>
        <w:rPr>
          <w:rFonts w:ascii="Arial" w:hAnsi="Arial" w:cs="Arial"/>
          <w:b/>
          <w:bCs/>
          <w:color w:val="244061" w:themeColor="accent1" w:themeShade="80"/>
          <w:lang w:val="en-GB"/>
        </w:rPr>
      </w:pPr>
      <w:r w:rsidRPr="4331A51E">
        <w:rPr>
          <w:rFonts w:ascii="Arial" w:hAnsi="Arial" w:cs="Arial"/>
          <w:b/>
          <w:bCs/>
          <w:color w:val="244061" w:themeColor="accent1" w:themeShade="80"/>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3D30E997" w14:textId="3EE5D467" w:rsidR="4331A51E" w:rsidRDefault="4331A51E" w:rsidP="4331A51E">
      <w:pPr>
        <w:ind w:right="-238"/>
        <w:jc w:val="both"/>
        <w:rPr>
          <w:rFonts w:ascii="Arial" w:hAnsi="Arial" w:cs="Arial"/>
          <w:b/>
          <w:bCs/>
          <w:color w:val="244061" w:themeColor="accent1" w:themeShade="80"/>
          <w:szCs w:val="24"/>
          <w:lang w:val="en-GB"/>
        </w:rPr>
      </w:pPr>
    </w:p>
    <w:p w14:paraId="04A2F3A6" w14:textId="5F6DD4B0" w:rsidR="4675E3D6" w:rsidRDefault="4675E3D6" w:rsidP="003630DB">
      <w:pPr>
        <w:pStyle w:val="ListParagraph"/>
        <w:numPr>
          <w:ilvl w:val="0"/>
          <w:numId w:val="52"/>
        </w:numPr>
        <w:ind w:left="284" w:right="-238" w:hanging="567"/>
        <w:jc w:val="both"/>
        <w:rPr>
          <w:rFonts w:ascii="Arial" w:hAnsi="Arial" w:cs="Arial"/>
          <w:b/>
          <w:bCs/>
          <w:color w:val="244061" w:themeColor="accent1" w:themeShade="80"/>
          <w:lang w:val="en-GB"/>
        </w:rPr>
      </w:pPr>
      <w:r w:rsidRPr="4331A51E">
        <w:rPr>
          <w:rFonts w:ascii="Arial" w:hAnsi="Arial" w:cs="Arial"/>
          <w:b/>
          <w:bCs/>
          <w:color w:val="244061" w:themeColor="accent1" w:themeShade="80"/>
          <w:lang w:val="en-GB"/>
        </w:rPr>
        <w:t xml:space="preserve">Prior to the issue of a </w:t>
      </w:r>
      <w:r w:rsidR="13447E66" w:rsidRPr="4331A51E">
        <w:rPr>
          <w:rFonts w:ascii="Arial" w:hAnsi="Arial" w:cs="Arial"/>
          <w:b/>
          <w:bCs/>
          <w:color w:val="244061" w:themeColor="accent1" w:themeShade="80"/>
          <w:lang w:val="en-GB"/>
        </w:rPr>
        <w:t>b</w:t>
      </w:r>
      <w:r w:rsidRPr="4331A51E">
        <w:rPr>
          <w:rFonts w:ascii="Arial" w:hAnsi="Arial" w:cs="Arial"/>
          <w:b/>
          <w:bCs/>
          <w:color w:val="244061" w:themeColor="accent1" w:themeShade="80"/>
          <w:lang w:val="en-GB"/>
        </w:rPr>
        <w:t xml:space="preserve">uilding </w:t>
      </w:r>
      <w:r w:rsidR="31AE7BE3" w:rsidRPr="4331A51E">
        <w:rPr>
          <w:rFonts w:ascii="Arial" w:hAnsi="Arial" w:cs="Arial"/>
          <w:b/>
          <w:bCs/>
          <w:color w:val="244061" w:themeColor="accent1" w:themeShade="80"/>
          <w:lang w:val="en-GB"/>
        </w:rPr>
        <w:t>p</w:t>
      </w:r>
      <w:r w:rsidRPr="4331A51E">
        <w:rPr>
          <w:rFonts w:ascii="Arial" w:hAnsi="Arial" w:cs="Arial"/>
          <w:b/>
          <w:bCs/>
          <w:color w:val="244061" w:themeColor="accent1" w:themeShade="80"/>
          <w:lang w:val="en-GB"/>
        </w:rPr>
        <w:t>ermit</w:t>
      </w:r>
      <w:r w:rsidR="4CABFD3E" w:rsidRPr="4331A51E">
        <w:rPr>
          <w:rFonts w:ascii="Arial" w:hAnsi="Arial" w:cs="Arial"/>
          <w:b/>
          <w:bCs/>
          <w:color w:val="244061" w:themeColor="accent1" w:themeShade="80"/>
          <w:lang w:val="en-GB"/>
        </w:rPr>
        <w:t>,</w:t>
      </w:r>
      <w:r w:rsidRPr="4331A51E">
        <w:rPr>
          <w:rFonts w:ascii="Arial" w:hAnsi="Arial" w:cs="Arial"/>
          <w:b/>
          <w:bCs/>
          <w:color w:val="244061" w:themeColor="accent1" w:themeShade="80"/>
          <w:lang w:val="en-GB"/>
        </w:rPr>
        <w:t xml:space="preserve"> plans detailing a long section through the proposed crossover shall demonstrate the prevention of stormwater from the street entering the property to the satisfaction of the City of Nedlands.</w:t>
      </w:r>
    </w:p>
    <w:p w14:paraId="0782E820" w14:textId="77777777" w:rsidR="00075F5F" w:rsidRPr="00690AD5" w:rsidRDefault="00075F5F" w:rsidP="00075F5F">
      <w:pPr>
        <w:ind w:left="720" w:right="-238"/>
        <w:contextualSpacing/>
        <w:rPr>
          <w:rFonts w:ascii="Arial" w:eastAsia="Calibri" w:hAnsi="Arial" w:cs="Arial"/>
          <w:b/>
          <w:color w:val="244061"/>
          <w:szCs w:val="24"/>
          <w:lang w:val="en-US"/>
        </w:rPr>
      </w:pPr>
    </w:p>
    <w:p w14:paraId="440FD33D" w14:textId="77777777" w:rsidR="00075F5F" w:rsidRPr="00690AD5" w:rsidRDefault="00075F5F" w:rsidP="003630DB">
      <w:pPr>
        <w:pStyle w:val="ListParagraph"/>
        <w:numPr>
          <w:ilvl w:val="0"/>
          <w:numId w:val="52"/>
        </w:numPr>
        <w:ind w:left="284" w:right="-238" w:hanging="567"/>
        <w:jc w:val="both"/>
        <w:rPr>
          <w:rFonts w:ascii="Arial" w:hAnsi="Arial" w:cs="Arial"/>
          <w:b/>
          <w:color w:val="244061" w:themeColor="accent1" w:themeShade="80"/>
          <w:szCs w:val="24"/>
          <w:lang w:val="en-GB"/>
        </w:rPr>
      </w:pPr>
      <w:r w:rsidRPr="4331A51E">
        <w:rPr>
          <w:rFonts w:ascii="Arial" w:hAnsi="Arial" w:cs="Arial"/>
          <w:b/>
          <w:bCs/>
          <w:color w:val="244061" w:themeColor="accent1" w:themeShade="80"/>
          <w:lang w:val="en-GB"/>
        </w:rPr>
        <w:t>All stormwater discharge from the development shall be contained and disposed of on-site unless otherwise approved by the City of Nedlands.</w:t>
      </w:r>
    </w:p>
    <w:p w14:paraId="2E27AD2B" w14:textId="77777777" w:rsidR="00075F5F" w:rsidRPr="00733D12" w:rsidRDefault="00075F5F" w:rsidP="00075F5F">
      <w:pPr>
        <w:ind w:left="-284" w:right="-238"/>
        <w:jc w:val="both"/>
        <w:rPr>
          <w:rFonts w:ascii="Arial" w:eastAsia="Calibri" w:hAnsi="Arial" w:cs="Arial"/>
          <w:b/>
          <w:color w:val="244061"/>
          <w:szCs w:val="24"/>
        </w:rPr>
      </w:pPr>
    </w:p>
    <w:p w14:paraId="432B1493" w14:textId="77777777" w:rsidR="00075F5F" w:rsidRDefault="00075F5F" w:rsidP="00075F5F">
      <w:pPr>
        <w:ind w:left="-284" w:right="-238"/>
        <w:jc w:val="both"/>
        <w:rPr>
          <w:rFonts w:ascii="Arial" w:eastAsia="Calibri" w:hAnsi="Arial" w:cs="Arial"/>
          <w:b/>
          <w:color w:val="244061"/>
          <w:szCs w:val="24"/>
        </w:rPr>
      </w:pPr>
    </w:p>
    <w:p w14:paraId="67741BD3" w14:textId="77777777" w:rsidR="0018707E" w:rsidRDefault="0018707E" w:rsidP="0018707E">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Purpose</w:t>
      </w:r>
    </w:p>
    <w:p w14:paraId="6C5C4A30" w14:textId="77777777" w:rsidR="0018707E" w:rsidRPr="00690AD5" w:rsidRDefault="0018707E" w:rsidP="0018707E">
      <w:pPr>
        <w:ind w:left="-284" w:right="-238"/>
        <w:jc w:val="both"/>
        <w:rPr>
          <w:rFonts w:ascii="Arial" w:eastAsia="Calibri" w:hAnsi="Arial" w:cs="Arial"/>
          <w:b/>
          <w:color w:val="244061"/>
          <w:sz w:val="28"/>
          <w:szCs w:val="32"/>
        </w:rPr>
      </w:pPr>
    </w:p>
    <w:p w14:paraId="2B96F9CB" w14:textId="77777777" w:rsidR="0018707E" w:rsidRPr="00690AD5" w:rsidRDefault="0018707E" w:rsidP="0018707E">
      <w:pPr>
        <w:ind w:left="-284" w:right="-238"/>
        <w:jc w:val="both"/>
        <w:rPr>
          <w:rFonts w:ascii="Arial" w:eastAsia="Calibri" w:hAnsi="Arial" w:cs="Arial"/>
          <w:szCs w:val="32"/>
        </w:rPr>
      </w:pPr>
      <w:r w:rsidRPr="00690AD5">
        <w:rPr>
          <w:rFonts w:ascii="Arial" w:eastAsia="Calibri" w:hAnsi="Arial" w:cs="Arial"/>
          <w:szCs w:val="24"/>
        </w:rPr>
        <w:t xml:space="preserve">The purpose of this report is for Council to consider a development application for five grouped dwellings at 69 Waratah Avenue, Dalkeith. The application is referred to Council for determination as the application is for five grouped dwellings. </w:t>
      </w:r>
      <w:r w:rsidRPr="00690AD5">
        <w:rPr>
          <w:rFonts w:ascii="Arial" w:eastAsia="Calibri" w:hAnsi="Arial" w:cs="Arial"/>
          <w:szCs w:val="32"/>
        </w:rPr>
        <w:t>Council is specifically requested to exercise its judgement in considering the merits of the application against the design principles for the following aspects of the proposal:</w:t>
      </w:r>
    </w:p>
    <w:p w14:paraId="59F99904" w14:textId="77777777" w:rsidR="0018707E" w:rsidRPr="00690AD5" w:rsidRDefault="0018707E" w:rsidP="0018707E">
      <w:pPr>
        <w:ind w:left="-284" w:right="-238"/>
        <w:jc w:val="both"/>
        <w:rPr>
          <w:rFonts w:ascii="Arial" w:eastAsia="Calibri" w:hAnsi="Arial" w:cs="Arial"/>
          <w:szCs w:val="24"/>
        </w:rPr>
      </w:pPr>
    </w:p>
    <w:p w14:paraId="5770181A" w14:textId="77777777" w:rsidR="0018707E" w:rsidRPr="00690AD5" w:rsidRDefault="0018707E" w:rsidP="003630DB">
      <w:pPr>
        <w:numPr>
          <w:ilvl w:val="0"/>
          <w:numId w:val="47"/>
        </w:numPr>
        <w:ind w:left="284" w:right="-238" w:hanging="568"/>
        <w:contextualSpacing/>
        <w:jc w:val="both"/>
        <w:rPr>
          <w:rFonts w:ascii="Arial" w:eastAsia="Calibri" w:hAnsi="Arial" w:cs="Arial"/>
          <w:szCs w:val="24"/>
        </w:rPr>
      </w:pPr>
      <w:r w:rsidRPr="00690AD5">
        <w:rPr>
          <w:rFonts w:ascii="Arial" w:eastAsia="Calibri" w:hAnsi="Arial" w:cs="Arial"/>
          <w:szCs w:val="24"/>
        </w:rPr>
        <w:t>Street setback to Lot 1 and common property setbacks (</w:t>
      </w:r>
      <w:r w:rsidRPr="00690AD5">
        <w:rPr>
          <w:rFonts w:ascii="Arial" w:eastAsia="Calibri" w:hAnsi="Arial" w:cs="Arial"/>
          <w:szCs w:val="32"/>
        </w:rPr>
        <w:t>see report section 5.1.2 Street setback).</w:t>
      </w:r>
    </w:p>
    <w:p w14:paraId="02597BA2" w14:textId="77777777" w:rsidR="0018707E" w:rsidRPr="00690AD5" w:rsidRDefault="0018707E" w:rsidP="003630DB">
      <w:pPr>
        <w:numPr>
          <w:ilvl w:val="0"/>
          <w:numId w:val="47"/>
        </w:numPr>
        <w:ind w:left="284" w:right="-238" w:hanging="568"/>
        <w:contextualSpacing/>
        <w:jc w:val="both"/>
        <w:rPr>
          <w:rFonts w:ascii="Arial" w:eastAsia="Calibri" w:hAnsi="Arial" w:cs="Arial"/>
          <w:szCs w:val="24"/>
        </w:rPr>
      </w:pPr>
      <w:r w:rsidRPr="00690AD5">
        <w:rPr>
          <w:rFonts w:ascii="Arial" w:eastAsia="Calibri" w:hAnsi="Arial" w:cs="Arial"/>
          <w:szCs w:val="32"/>
        </w:rPr>
        <w:t>Northern and western lot boundary setbacks (see report section 5.1.3 Lot boundary setbacks).</w:t>
      </w:r>
    </w:p>
    <w:p w14:paraId="3DE8B5B1" w14:textId="77777777" w:rsidR="0018707E" w:rsidRPr="00690AD5" w:rsidRDefault="0018707E" w:rsidP="003630DB">
      <w:pPr>
        <w:numPr>
          <w:ilvl w:val="0"/>
          <w:numId w:val="47"/>
        </w:numPr>
        <w:ind w:left="284" w:right="-238" w:hanging="568"/>
        <w:contextualSpacing/>
        <w:jc w:val="both"/>
        <w:rPr>
          <w:rFonts w:ascii="Arial" w:eastAsia="Calibri" w:hAnsi="Arial" w:cs="Arial"/>
          <w:szCs w:val="24"/>
        </w:rPr>
      </w:pPr>
      <w:r w:rsidRPr="00690AD5">
        <w:rPr>
          <w:rFonts w:ascii="Arial" w:eastAsia="Calibri" w:hAnsi="Arial" w:cs="Arial"/>
          <w:szCs w:val="24"/>
        </w:rPr>
        <w:t>Open space to Lot 2 (</w:t>
      </w:r>
      <w:r w:rsidRPr="00690AD5">
        <w:rPr>
          <w:rFonts w:ascii="Arial" w:eastAsia="Calibri" w:hAnsi="Arial" w:cs="Arial"/>
          <w:szCs w:val="32"/>
        </w:rPr>
        <w:t>see report section 5.1.4 Open space).</w:t>
      </w:r>
    </w:p>
    <w:p w14:paraId="238F17DA" w14:textId="77777777" w:rsidR="0018707E" w:rsidRPr="00690AD5" w:rsidRDefault="0018707E" w:rsidP="003630DB">
      <w:pPr>
        <w:numPr>
          <w:ilvl w:val="0"/>
          <w:numId w:val="47"/>
        </w:numPr>
        <w:ind w:left="284" w:right="-238" w:hanging="568"/>
        <w:contextualSpacing/>
        <w:jc w:val="both"/>
        <w:rPr>
          <w:rFonts w:ascii="Arial" w:eastAsia="Calibri" w:hAnsi="Arial" w:cs="Arial"/>
          <w:szCs w:val="24"/>
        </w:rPr>
      </w:pPr>
      <w:r w:rsidRPr="00690AD5">
        <w:rPr>
          <w:rFonts w:ascii="Arial" w:eastAsia="Calibri" w:hAnsi="Arial" w:cs="Arial"/>
          <w:szCs w:val="24"/>
        </w:rPr>
        <w:t>Outdoor living area provision to Lots 1 and 5 (</w:t>
      </w:r>
      <w:r w:rsidRPr="00690AD5">
        <w:rPr>
          <w:rFonts w:ascii="Arial" w:eastAsia="Calibri" w:hAnsi="Arial" w:cs="Arial"/>
          <w:szCs w:val="32"/>
        </w:rPr>
        <w:t>see report section 5.3.1 Outdoor living areas).</w:t>
      </w:r>
    </w:p>
    <w:p w14:paraId="60062987" w14:textId="77777777" w:rsidR="0018707E" w:rsidRDefault="0018707E" w:rsidP="00075F5F">
      <w:pPr>
        <w:ind w:left="-284" w:right="-238"/>
        <w:jc w:val="both"/>
        <w:rPr>
          <w:rFonts w:ascii="Arial" w:eastAsia="Calibri" w:hAnsi="Arial" w:cs="Arial"/>
          <w:b/>
          <w:color w:val="244061"/>
          <w:szCs w:val="24"/>
        </w:rPr>
      </w:pPr>
    </w:p>
    <w:p w14:paraId="73E053FE" w14:textId="77777777" w:rsidR="0018707E" w:rsidRPr="00733D12" w:rsidRDefault="0018707E" w:rsidP="00075F5F">
      <w:pPr>
        <w:ind w:left="-284" w:right="-238"/>
        <w:jc w:val="both"/>
        <w:rPr>
          <w:rFonts w:ascii="Arial" w:eastAsia="Calibri" w:hAnsi="Arial" w:cs="Arial"/>
          <w:b/>
          <w:color w:val="244061"/>
          <w:szCs w:val="24"/>
        </w:rPr>
      </w:pPr>
    </w:p>
    <w:p w14:paraId="66C12FF4"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Voting Requirement</w:t>
      </w:r>
    </w:p>
    <w:p w14:paraId="1C599AB4" w14:textId="77777777" w:rsidR="00075F5F" w:rsidRPr="00690AD5" w:rsidRDefault="00075F5F" w:rsidP="00075F5F">
      <w:pPr>
        <w:ind w:left="-284" w:right="-238"/>
        <w:jc w:val="both"/>
        <w:rPr>
          <w:rFonts w:ascii="Arial" w:eastAsia="Calibri" w:hAnsi="Arial" w:cs="Arial"/>
          <w:color w:val="000000"/>
          <w:szCs w:val="24"/>
        </w:rPr>
      </w:pPr>
    </w:p>
    <w:p w14:paraId="3490B6EB" w14:textId="77777777" w:rsidR="00075F5F" w:rsidRPr="00690AD5" w:rsidRDefault="00075F5F" w:rsidP="00075F5F">
      <w:pPr>
        <w:ind w:left="-284" w:right="-238"/>
        <w:jc w:val="both"/>
        <w:rPr>
          <w:rFonts w:ascii="Arial" w:eastAsia="Calibri" w:hAnsi="Arial" w:cs="Arial"/>
          <w:color w:val="000000"/>
          <w:szCs w:val="24"/>
        </w:rPr>
      </w:pPr>
      <w:r w:rsidRPr="00690AD5">
        <w:rPr>
          <w:rFonts w:ascii="Arial" w:eastAsia="Calibri" w:hAnsi="Arial" w:cs="Arial"/>
          <w:color w:val="000000"/>
          <w:szCs w:val="24"/>
        </w:rPr>
        <w:t xml:space="preserve">Simple Majority. </w:t>
      </w:r>
    </w:p>
    <w:p w14:paraId="2EC632CF" w14:textId="77777777" w:rsidR="00075F5F" w:rsidRPr="00690AD5" w:rsidRDefault="00075F5F" w:rsidP="00075F5F">
      <w:pPr>
        <w:ind w:left="-284" w:right="-238"/>
        <w:jc w:val="both"/>
        <w:rPr>
          <w:rFonts w:ascii="Arial" w:eastAsia="Calibri" w:hAnsi="Arial" w:cs="Arial"/>
          <w:bCs/>
          <w:szCs w:val="24"/>
        </w:rPr>
      </w:pPr>
    </w:p>
    <w:p w14:paraId="0497F616" w14:textId="77777777" w:rsidR="00075F5F" w:rsidRPr="00690AD5" w:rsidRDefault="00075F5F" w:rsidP="00075F5F">
      <w:pPr>
        <w:ind w:left="-284" w:right="-238"/>
        <w:jc w:val="both"/>
        <w:rPr>
          <w:rFonts w:ascii="Arial" w:eastAsia="Calibri" w:hAnsi="Arial" w:cs="Arial"/>
          <w:bCs/>
          <w:szCs w:val="24"/>
        </w:rPr>
      </w:pPr>
      <w:r w:rsidRPr="00690AD5">
        <w:rPr>
          <w:rFonts w:ascii="Arial" w:eastAsia="Calibri" w:hAnsi="Arial" w:cs="Arial"/>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4C85706" w14:textId="77777777" w:rsidR="00075F5F" w:rsidRPr="00690AD5" w:rsidRDefault="00075F5F" w:rsidP="00075F5F">
      <w:pPr>
        <w:ind w:left="-284" w:right="-238"/>
        <w:jc w:val="both"/>
        <w:rPr>
          <w:rFonts w:ascii="Arial" w:eastAsia="Calibri" w:hAnsi="Arial" w:cs="Arial"/>
          <w:bCs/>
          <w:szCs w:val="24"/>
        </w:rPr>
      </w:pPr>
    </w:p>
    <w:p w14:paraId="24BF6164" w14:textId="77777777" w:rsidR="00075F5F" w:rsidRDefault="00075F5F" w:rsidP="00075F5F">
      <w:pPr>
        <w:ind w:left="-284" w:right="-238"/>
        <w:jc w:val="both"/>
        <w:rPr>
          <w:rFonts w:ascii="Arial" w:eastAsia="Calibri" w:hAnsi="Arial" w:cs="Arial"/>
          <w:bCs/>
          <w:szCs w:val="24"/>
        </w:rPr>
      </w:pPr>
      <w:r w:rsidRPr="00690AD5">
        <w:rPr>
          <w:rFonts w:ascii="Arial" w:eastAsia="Calibri" w:hAnsi="Arial" w:cs="Arial"/>
          <w:bCs/>
          <w:szCs w:val="24"/>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5D07F57E" w14:textId="77777777" w:rsidR="00075F5F" w:rsidRPr="00690AD5" w:rsidRDefault="00075F5F" w:rsidP="00075F5F">
      <w:pPr>
        <w:ind w:left="-284" w:right="-238"/>
        <w:jc w:val="both"/>
        <w:rPr>
          <w:rFonts w:ascii="Arial" w:eastAsia="Calibri" w:hAnsi="Arial" w:cs="Arial"/>
          <w:bCs/>
          <w:szCs w:val="24"/>
        </w:rPr>
      </w:pPr>
    </w:p>
    <w:p w14:paraId="1561DD82" w14:textId="77777777" w:rsidR="00075F5F" w:rsidRPr="00690AD5" w:rsidRDefault="00075F5F" w:rsidP="00075F5F">
      <w:pPr>
        <w:ind w:left="-284" w:right="-238"/>
        <w:jc w:val="both"/>
        <w:rPr>
          <w:rFonts w:ascii="Arial" w:eastAsia="Calibri" w:hAnsi="Arial" w:cs="Arial"/>
          <w:b/>
          <w:sz w:val="28"/>
          <w:szCs w:val="32"/>
        </w:rPr>
      </w:pPr>
      <w:r w:rsidRPr="00690AD5">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67B8BEE" w14:textId="77777777" w:rsidR="00075F5F" w:rsidRDefault="00075F5F" w:rsidP="00075F5F">
      <w:pPr>
        <w:ind w:left="-284" w:right="-238"/>
        <w:jc w:val="both"/>
        <w:rPr>
          <w:rFonts w:ascii="Arial" w:eastAsia="Calibri" w:hAnsi="Arial" w:cs="Arial"/>
          <w:bCs/>
          <w:szCs w:val="24"/>
        </w:rPr>
      </w:pPr>
    </w:p>
    <w:p w14:paraId="2CB42325" w14:textId="77777777" w:rsidR="00075F5F" w:rsidRPr="00690AD5" w:rsidRDefault="00075F5F" w:rsidP="00075F5F">
      <w:pPr>
        <w:ind w:left="-284" w:right="-238"/>
        <w:jc w:val="both"/>
        <w:rPr>
          <w:rFonts w:ascii="Arial" w:eastAsia="Calibri" w:hAnsi="Arial" w:cs="Arial"/>
          <w:bCs/>
          <w:szCs w:val="24"/>
        </w:rPr>
      </w:pPr>
    </w:p>
    <w:p w14:paraId="15B51BAF"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 xml:space="preserve">Background </w:t>
      </w:r>
    </w:p>
    <w:p w14:paraId="5FF3C8DC" w14:textId="77777777" w:rsidR="00075F5F" w:rsidRPr="00690AD5" w:rsidRDefault="00075F5F" w:rsidP="00075F5F">
      <w:pPr>
        <w:ind w:left="-284" w:right="-330"/>
        <w:jc w:val="both"/>
        <w:rPr>
          <w:rFonts w:ascii="Arial" w:eastAsia="Calibri" w:hAnsi="Arial" w:cs="Arial"/>
          <w:b/>
          <w:szCs w:val="24"/>
        </w:rPr>
      </w:pPr>
    </w:p>
    <w:p w14:paraId="266D9A48" w14:textId="77777777" w:rsidR="00075F5F" w:rsidRDefault="00075F5F" w:rsidP="00075F5F">
      <w:pPr>
        <w:ind w:left="-284"/>
        <w:jc w:val="both"/>
        <w:rPr>
          <w:rFonts w:ascii="Arial" w:eastAsia="Calibri" w:hAnsi="Arial" w:cs="Arial"/>
          <w:b/>
          <w:bCs/>
          <w:color w:val="000000"/>
        </w:rPr>
      </w:pPr>
      <w:r w:rsidRPr="00690AD5">
        <w:rPr>
          <w:rFonts w:ascii="Arial" w:eastAsia="Calibri" w:hAnsi="Arial" w:cs="Arial"/>
          <w:b/>
          <w:bCs/>
          <w:color w:val="000000"/>
        </w:rPr>
        <w:t>Land Details</w:t>
      </w:r>
    </w:p>
    <w:p w14:paraId="5C729E8C" w14:textId="77777777" w:rsidR="00075F5F" w:rsidRPr="00690AD5" w:rsidRDefault="00075F5F" w:rsidP="00075F5F">
      <w:pPr>
        <w:ind w:left="-284"/>
        <w:jc w:val="both"/>
        <w:rPr>
          <w:rFonts w:ascii="Arial" w:eastAsia="Calibri" w:hAnsi="Arial" w:cs="Arial"/>
          <w:b/>
          <w:bCs/>
          <w:color w:val="000000"/>
        </w:rPr>
      </w:pPr>
    </w:p>
    <w:tbl>
      <w:tblPr>
        <w:tblStyle w:val="TableGrid"/>
        <w:tblW w:w="9640" w:type="dxa"/>
        <w:tblInd w:w="-289" w:type="dxa"/>
        <w:tblLook w:val="04A0" w:firstRow="1" w:lastRow="0" w:firstColumn="1" w:lastColumn="0" w:noHBand="0" w:noVBand="1"/>
      </w:tblPr>
      <w:tblGrid>
        <w:gridCol w:w="5387"/>
        <w:gridCol w:w="4253"/>
      </w:tblGrid>
      <w:tr w:rsidR="00075F5F" w:rsidRPr="00690AD5" w14:paraId="3489EC69" w14:textId="77777777" w:rsidTr="00075F5F">
        <w:tc>
          <w:tcPr>
            <w:tcW w:w="5387" w:type="dxa"/>
            <w:vAlign w:val="center"/>
          </w:tcPr>
          <w:p w14:paraId="55C48762"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Metropolitan Region Scheme Zone</w:t>
            </w:r>
          </w:p>
        </w:tc>
        <w:tc>
          <w:tcPr>
            <w:tcW w:w="4253" w:type="dxa"/>
            <w:vAlign w:val="center"/>
          </w:tcPr>
          <w:p w14:paraId="6F8AA286"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Urban</w:t>
            </w:r>
          </w:p>
        </w:tc>
      </w:tr>
      <w:tr w:rsidR="00075F5F" w:rsidRPr="00690AD5" w14:paraId="0B7BF31C" w14:textId="77777777" w:rsidTr="00075F5F">
        <w:tc>
          <w:tcPr>
            <w:tcW w:w="5387" w:type="dxa"/>
            <w:vAlign w:val="center"/>
          </w:tcPr>
          <w:p w14:paraId="2A3F4A31"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Local Planning Scheme Zone</w:t>
            </w:r>
          </w:p>
        </w:tc>
        <w:tc>
          <w:tcPr>
            <w:tcW w:w="4253" w:type="dxa"/>
            <w:vAlign w:val="center"/>
          </w:tcPr>
          <w:p w14:paraId="590E0FAB"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Residential</w:t>
            </w:r>
          </w:p>
        </w:tc>
      </w:tr>
      <w:tr w:rsidR="00075F5F" w:rsidRPr="00690AD5" w14:paraId="45ECBD08" w14:textId="77777777" w:rsidTr="00075F5F">
        <w:tc>
          <w:tcPr>
            <w:tcW w:w="5387" w:type="dxa"/>
            <w:vAlign w:val="center"/>
          </w:tcPr>
          <w:p w14:paraId="2D2A2070"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R-Code</w:t>
            </w:r>
          </w:p>
        </w:tc>
        <w:tc>
          <w:tcPr>
            <w:tcW w:w="4253" w:type="dxa"/>
            <w:vAlign w:val="center"/>
          </w:tcPr>
          <w:p w14:paraId="442B230F"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R40</w:t>
            </w:r>
          </w:p>
        </w:tc>
      </w:tr>
      <w:tr w:rsidR="00075F5F" w:rsidRPr="00690AD5" w14:paraId="1075EAD1" w14:textId="77777777" w:rsidTr="00075F5F">
        <w:tc>
          <w:tcPr>
            <w:tcW w:w="5387" w:type="dxa"/>
            <w:vAlign w:val="center"/>
          </w:tcPr>
          <w:p w14:paraId="261CB9CB"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Land area</w:t>
            </w:r>
          </w:p>
        </w:tc>
        <w:tc>
          <w:tcPr>
            <w:tcW w:w="4253" w:type="dxa"/>
            <w:vAlign w:val="center"/>
          </w:tcPr>
          <w:p w14:paraId="37106B13"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Parent Lot: 1,103m</w:t>
            </w:r>
            <w:r w:rsidRPr="00690AD5">
              <w:rPr>
                <w:rFonts w:ascii="Arial" w:eastAsia="Calibri" w:hAnsi="Arial" w:cs="Arial"/>
                <w:color w:val="000000"/>
                <w:szCs w:val="24"/>
                <w:vertAlign w:val="superscript"/>
              </w:rPr>
              <w:t>2</w:t>
            </w:r>
          </w:p>
          <w:p w14:paraId="0BE898F0" w14:textId="77777777" w:rsidR="00075F5F" w:rsidRPr="00690AD5" w:rsidRDefault="00075F5F">
            <w:pPr>
              <w:jc w:val="both"/>
              <w:rPr>
                <w:rFonts w:ascii="Arial" w:eastAsia="Calibri" w:hAnsi="Arial" w:cs="Arial"/>
                <w:color w:val="000000"/>
                <w:szCs w:val="24"/>
                <w:vertAlign w:val="superscript"/>
              </w:rPr>
            </w:pPr>
            <w:r w:rsidRPr="00690AD5">
              <w:rPr>
                <w:rFonts w:ascii="Arial" w:eastAsia="Calibri" w:hAnsi="Arial" w:cs="Arial"/>
                <w:color w:val="000000"/>
                <w:szCs w:val="24"/>
              </w:rPr>
              <w:t>Strata Lot 1: 175m</w:t>
            </w:r>
            <w:r w:rsidRPr="00690AD5">
              <w:rPr>
                <w:rFonts w:ascii="Arial" w:eastAsia="Calibri" w:hAnsi="Arial" w:cs="Arial"/>
                <w:color w:val="000000"/>
                <w:szCs w:val="24"/>
                <w:vertAlign w:val="superscript"/>
              </w:rPr>
              <w:t>2</w:t>
            </w:r>
          </w:p>
          <w:p w14:paraId="753FEB47" w14:textId="77777777" w:rsidR="00075F5F" w:rsidRPr="00690AD5" w:rsidRDefault="00075F5F">
            <w:pPr>
              <w:jc w:val="both"/>
              <w:rPr>
                <w:rFonts w:ascii="Arial" w:eastAsia="Calibri" w:hAnsi="Arial" w:cs="Arial"/>
                <w:color w:val="000000"/>
                <w:szCs w:val="24"/>
                <w:vertAlign w:val="superscript"/>
              </w:rPr>
            </w:pPr>
            <w:r w:rsidRPr="00690AD5">
              <w:rPr>
                <w:rFonts w:ascii="Arial" w:eastAsia="Calibri" w:hAnsi="Arial" w:cs="Arial"/>
                <w:color w:val="000000"/>
                <w:szCs w:val="24"/>
              </w:rPr>
              <w:t>Strata Lot 2: 180m</w:t>
            </w:r>
            <w:r w:rsidRPr="00690AD5">
              <w:rPr>
                <w:rFonts w:ascii="Arial" w:eastAsia="Calibri" w:hAnsi="Arial" w:cs="Arial"/>
                <w:color w:val="000000"/>
                <w:szCs w:val="24"/>
                <w:vertAlign w:val="superscript"/>
              </w:rPr>
              <w:t>2</w:t>
            </w:r>
          </w:p>
          <w:p w14:paraId="3031F68F" w14:textId="77777777" w:rsidR="00075F5F" w:rsidRPr="00690AD5" w:rsidRDefault="00075F5F">
            <w:pPr>
              <w:jc w:val="both"/>
              <w:rPr>
                <w:rFonts w:ascii="Arial" w:eastAsia="Calibri" w:hAnsi="Arial" w:cs="Arial"/>
                <w:color w:val="000000"/>
                <w:szCs w:val="24"/>
                <w:vertAlign w:val="superscript"/>
              </w:rPr>
            </w:pPr>
            <w:r w:rsidRPr="00690AD5">
              <w:rPr>
                <w:rFonts w:ascii="Arial" w:eastAsia="Calibri" w:hAnsi="Arial" w:cs="Arial"/>
                <w:color w:val="000000"/>
                <w:szCs w:val="24"/>
              </w:rPr>
              <w:t>Strata Lot 3: 180m</w:t>
            </w:r>
            <w:r w:rsidRPr="00690AD5">
              <w:rPr>
                <w:rFonts w:ascii="Arial" w:eastAsia="Calibri" w:hAnsi="Arial" w:cs="Arial"/>
                <w:color w:val="000000"/>
                <w:szCs w:val="24"/>
                <w:vertAlign w:val="superscript"/>
              </w:rPr>
              <w:t>2</w:t>
            </w:r>
          </w:p>
          <w:p w14:paraId="07CC97DB" w14:textId="77777777" w:rsidR="00075F5F" w:rsidRPr="00690AD5" w:rsidRDefault="00075F5F">
            <w:pPr>
              <w:jc w:val="both"/>
              <w:rPr>
                <w:rFonts w:ascii="Arial" w:eastAsia="Calibri" w:hAnsi="Arial" w:cs="Arial"/>
                <w:color w:val="000000"/>
                <w:szCs w:val="24"/>
                <w:vertAlign w:val="superscript"/>
              </w:rPr>
            </w:pPr>
            <w:r w:rsidRPr="00690AD5">
              <w:rPr>
                <w:rFonts w:ascii="Arial" w:eastAsia="Calibri" w:hAnsi="Arial" w:cs="Arial"/>
                <w:color w:val="000000"/>
                <w:szCs w:val="24"/>
              </w:rPr>
              <w:t>Strata Lot 4: 181m</w:t>
            </w:r>
            <w:r w:rsidRPr="00690AD5">
              <w:rPr>
                <w:rFonts w:ascii="Arial" w:eastAsia="Calibri" w:hAnsi="Arial" w:cs="Arial"/>
                <w:color w:val="000000"/>
                <w:szCs w:val="24"/>
                <w:vertAlign w:val="superscript"/>
              </w:rPr>
              <w:t>2</w:t>
            </w:r>
          </w:p>
          <w:p w14:paraId="4EEA601C"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Strata Lot 5: 189m</w:t>
            </w:r>
            <w:r w:rsidRPr="00690AD5">
              <w:rPr>
                <w:rFonts w:ascii="Arial" w:eastAsia="Calibri" w:hAnsi="Arial" w:cs="Arial"/>
                <w:color w:val="000000"/>
                <w:szCs w:val="24"/>
                <w:vertAlign w:val="superscript"/>
              </w:rPr>
              <w:t>2</w:t>
            </w:r>
          </w:p>
        </w:tc>
      </w:tr>
      <w:tr w:rsidR="00075F5F" w:rsidRPr="00690AD5" w14:paraId="3E912C6A" w14:textId="77777777" w:rsidTr="00075F5F">
        <w:tc>
          <w:tcPr>
            <w:tcW w:w="5387" w:type="dxa"/>
            <w:vAlign w:val="center"/>
          </w:tcPr>
          <w:p w14:paraId="16BE02D5"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Land Use</w:t>
            </w:r>
          </w:p>
        </w:tc>
        <w:tc>
          <w:tcPr>
            <w:tcW w:w="4253" w:type="dxa"/>
            <w:vAlign w:val="center"/>
          </w:tcPr>
          <w:p w14:paraId="127F73FB"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Residential – Grouped Dwellings</w:t>
            </w:r>
          </w:p>
        </w:tc>
      </w:tr>
      <w:tr w:rsidR="00075F5F" w:rsidRPr="00690AD5" w14:paraId="675C8211" w14:textId="77777777" w:rsidTr="00075F5F">
        <w:tc>
          <w:tcPr>
            <w:tcW w:w="5387" w:type="dxa"/>
            <w:vAlign w:val="center"/>
          </w:tcPr>
          <w:p w14:paraId="6261BC3E"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Use Class</w:t>
            </w:r>
          </w:p>
        </w:tc>
        <w:tc>
          <w:tcPr>
            <w:tcW w:w="4253" w:type="dxa"/>
            <w:shd w:val="clear" w:color="auto" w:fill="auto"/>
            <w:vAlign w:val="center"/>
          </w:tcPr>
          <w:p w14:paraId="5A7F7947"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‘P’ – Permitted Use</w:t>
            </w:r>
          </w:p>
        </w:tc>
      </w:tr>
    </w:tbl>
    <w:p w14:paraId="62F6A7E1" w14:textId="77777777" w:rsidR="00075F5F" w:rsidRPr="00690AD5" w:rsidRDefault="00075F5F" w:rsidP="00075F5F">
      <w:pPr>
        <w:ind w:left="-142" w:right="-330"/>
        <w:jc w:val="both"/>
        <w:rPr>
          <w:rFonts w:ascii="Arial" w:eastAsia="Calibri" w:hAnsi="Arial" w:cs="Arial"/>
          <w:b/>
          <w:sz w:val="28"/>
          <w:szCs w:val="32"/>
        </w:rPr>
      </w:pPr>
    </w:p>
    <w:p w14:paraId="2B935D8C" w14:textId="77777777" w:rsidR="00075F5F" w:rsidRPr="00CE5C0E" w:rsidRDefault="00075F5F" w:rsidP="00075F5F">
      <w:pPr>
        <w:ind w:left="-284" w:right="-238"/>
        <w:jc w:val="both"/>
        <w:rPr>
          <w:rFonts w:ascii="Arial" w:hAnsi="Arial" w:cs="Arial"/>
          <w:bCs/>
          <w:szCs w:val="24"/>
          <w:lang w:val="en-US"/>
        </w:rPr>
      </w:pPr>
      <w:r w:rsidRPr="00690AD5">
        <w:rPr>
          <w:rFonts w:ascii="Arial" w:hAnsi="Arial" w:cs="Arial"/>
          <w:bCs/>
          <w:szCs w:val="24"/>
          <w:lang w:val="en-US"/>
        </w:rPr>
        <w:t>The site is located at 69 Waratah Avenue, Dalkeith, within the street block bound by Adelma Road to the west and Curlew Road to the east (Attachment 1). The site has an area of 1,103m2 and features a natural slope of approximately 1.4m from the southern boundary down to the northern boundary. The lot has preliminary subdivision approval for five survey strata lots and common property.</w:t>
      </w:r>
    </w:p>
    <w:p w14:paraId="4F789289" w14:textId="77777777" w:rsidR="00075F5F" w:rsidRPr="00690AD5" w:rsidRDefault="00075F5F" w:rsidP="00075F5F">
      <w:pPr>
        <w:ind w:left="-284" w:right="-238"/>
        <w:jc w:val="both"/>
        <w:rPr>
          <w:rFonts w:ascii="Arial" w:hAnsi="Arial" w:cs="Arial"/>
          <w:bCs/>
          <w:szCs w:val="24"/>
          <w:lang w:val="en-US"/>
        </w:rPr>
      </w:pPr>
    </w:p>
    <w:p w14:paraId="5F9A60F8" w14:textId="085E7BB5" w:rsidR="00075F5F" w:rsidRPr="00690AD5" w:rsidRDefault="00075F5F" w:rsidP="00075F5F">
      <w:pPr>
        <w:ind w:left="-284" w:right="-238"/>
        <w:jc w:val="both"/>
        <w:rPr>
          <w:rFonts w:ascii="Arial" w:hAnsi="Arial" w:cs="Arial"/>
          <w:bCs/>
          <w:szCs w:val="24"/>
          <w:lang w:val="en-US"/>
        </w:rPr>
      </w:pPr>
      <w:r w:rsidRPr="00690AD5">
        <w:rPr>
          <w:rFonts w:ascii="Arial" w:hAnsi="Arial" w:cs="Arial"/>
          <w:bCs/>
          <w:szCs w:val="24"/>
          <w:lang w:val="en-US"/>
        </w:rPr>
        <w:t>The existing streetscape is characterised by predominantly two</w:t>
      </w:r>
      <w:r>
        <w:rPr>
          <w:rFonts w:ascii="Arial" w:hAnsi="Arial" w:cs="Arial"/>
          <w:bCs/>
          <w:szCs w:val="24"/>
          <w:lang w:val="en-US"/>
        </w:rPr>
        <w:t>-</w:t>
      </w:r>
      <w:r w:rsidRPr="00690AD5">
        <w:rPr>
          <w:rFonts w:ascii="Arial" w:hAnsi="Arial" w:cs="Arial"/>
          <w:bCs/>
          <w:szCs w:val="24"/>
          <w:lang w:val="en-US"/>
        </w:rPr>
        <w:t xml:space="preserve">storey single houses. The properties in this area are coded R40 or R60 and are expected to undergo a gradual transition to a higher density and scale of development. </w:t>
      </w:r>
    </w:p>
    <w:p w14:paraId="4086E3B5" w14:textId="77777777" w:rsidR="00075F5F" w:rsidRPr="00690AD5" w:rsidRDefault="00075F5F" w:rsidP="00075F5F">
      <w:pPr>
        <w:ind w:left="436" w:right="-238"/>
        <w:jc w:val="both"/>
        <w:rPr>
          <w:rFonts w:ascii="Arial" w:eastAsia="Calibri" w:hAnsi="Arial" w:cs="Arial"/>
          <w:szCs w:val="24"/>
        </w:rPr>
      </w:pPr>
    </w:p>
    <w:p w14:paraId="11DA79E3" w14:textId="77777777" w:rsidR="00075F5F" w:rsidRDefault="00075F5F" w:rsidP="00075F5F">
      <w:pPr>
        <w:ind w:left="-284" w:right="-238"/>
        <w:jc w:val="both"/>
        <w:rPr>
          <w:rFonts w:ascii="Arial" w:eastAsia="Calibri" w:hAnsi="Arial" w:cs="Arial"/>
          <w:b/>
          <w:bCs/>
          <w:szCs w:val="24"/>
        </w:rPr>
      </w:pPr>
      <w:r w:rsidRPr="00690AD5">
        <w:rPr>
          <w:rFonts w:ascii="Arial" w:eastAsia="Calibri" w:hAnsi="Arial" w:cs="Arial"/>
          <w:b/>
          <w:bCs/>
          <w:szCs w:val="24"/>
        </w:rPr>
        <w:t>Application Details</w:t>
      </w:r>
    </w:p>
    <w:p w14:paraId="0582B8DC" w14:textId="77777777" w:rsidR="00075F5F" w:rsidRPr="00690AD5" w:rsidRDefault="00075F5F" w:rsidP="00075F5F">
      <w:pPr>
        <w:ind w:left="-284" w:right="-238"/>
        <w:jc w:val="both"/>
        <w:rPr>
          <w:rFonts w:ascii="Arial" w:eastAsia="Calibri" w:hAnsi="Arial" w:cs="Arial"/>
          <w:b/>
          <w:bCs/>
          <w:szCs w:val="24"/>
        </w:rPr>
      </w:pPr>
    </w:p>
    <w:p w14:paraId="02FA76AA" w14:textId="77777777" w:rsidR="00075F5F" w:rsidRPr="00690AD5" w:rsidRDefault="00075F5F" w:rsidP="00075F5F">
      <w:pPr>
        <w:ind w:left="-284" w:right="-238"/>
        <w:jc w:val="both"/>
        <w:rPr>
          <w:rFonts w:ascii="Arial" w:hAnsi="Arial" w:cs="Arial"/>
          <w:bCs/>
          <w:szCs w:val="24"/>
          <w:lang w:val="en-US"/>
        </w:rPr>
      </w:pPr>
      <w:r w:rsidRPr="00690AD5">
        <w:rPr>
          <w:rFonts w:ascii="Arial" w:hAnsi="Arial" w:cs="Arial"/>
          <w:bCs/>
          <w:szCs w:val="24"/>
          <w:lang w:val="en-US"/>
        </w:rPr>
        <w:t xml:space="preserve">The application seeks development approval for the construction of five, two-storey grouped dwellings. The development proposes a single common property access leg off of Waratah Avenue. The development includes two visitor parking bays located behind Lot 5. The visitor bays have been located behind the front dwellings to reduce the visual impact of parking on the streetscape. </w:t>
      </w:r>
    </w:p>
    <w:p w14:paraId="636DD674" w14:textId="77777777" w:rsidR="00D0685D" w:rsidRDefault="00D0685D" w:rsidP="00075F5F">
      <w:pPr>
        <w:ind w:left="-284" w:right="-238"/>
        <w:jc w:val="both"/>
        <w:rPr>
          <w:rFonts w:ascii="Arial" w:eastAsia="Calibri" w:hAnsi="Arial" w:cs="Arial"/>
          <w:szCs w:val="24"/>
          <w:lang w:val="en-GB"/>
        </w:rPr>
      </w:pPr>
    </w:p>
    <w:p w14:paraId="056E2642" w14:textId="77777777" w:rsidR="007C748A" w:rsidRDefault="007C748A" w:rsidP="00075F5F">
      <w:pPr>
        <w:ind w:left="-284" w:right="-238"/>
        <w:jc w:val="both"/>
        <w:rPr>
          <w:rFonts w:ascii="Arial" w:eastAsia="Calibri" w:hAnsi="Arial" w:cs="Arial"/>
          <w:szCs w:val="24"/>
          <w:lang w:val="en-GB"/>
        </w:rPr>
      </w:pPr>
    </w:p>
    <w:p w14:paraId="001E5121" w14:textId="77777777" w:rsidR="00075F5F"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Discussion</w:t>
      </w:r>
    </w:p>
    <w:p w14:paraId="261B129E" w14:textId="77777777" w:rsidR="00075F5F" w:rsidRPr="00690AD5" w:rsidRDefault="00075F5F" w:rsidP="00075F5F">
      <w:pPr>
        <w:ind w:left="-284" w:right="-238"/>
        <w:jc w:val="both"/>
        <w:rPr>
          <w:rFonts w:ascii="Arial" w:eastAsia="Calibri" w:hAnsi="Arial" w:cs="Arial"/>
          <w:b/>
          <w:color w:val="244061"/>
          <w:sz w:val="28"/>
          <w:szCs w:val="32"/>
        </w:rPr>
      </w:pPr>
    </w:p>
    <w:p w14:paraId="77A5F0A4" w14:textId="77777777" w:rsidR="00075F5F" w:rsidRDefault="00075F5F" w:rsidP="00075F5F">
      <w:pPr>
        <w:ind w:left="-284" w:right="-238"/>
        <w:jc w:val="both"/>
        <w:rPr>
          <w:rFonts w:ascii="Arial" w:eastAsia="Calibri" w:hAnsi="Arial" w:cs="Arial"/>
          <w:b/>
          <w:bCs/>
          <w:szCs w:val="32"/>
        </w:rPr>
      </w:pPr>
      <w:r w:rsidRPr="00690AD5">
        <w:rPr>
          <w:rFonts w:ascii="Arial" w:eastAsia="Calibri" w:hAnsi="Arial" w:cs="Arial"/>
          <w:b/>
          <w:bCs/>
          <w:szCs w:val="32"/>
        </w:rPr>
        <w:t>Assessment of Statutory Provisions</w:t>
      </w:r>
    </w:p>
    <w:p w14:paraId="340DC97A" w14:textId="77777777" w:rsidR="00075F5F" w:rsidRPr="00690AD5" w:rsidRDefault="00075F5F" w:rsidP="00075F5F">
      <w:pPr>
        <w:ind w:left="-284" w:right="-238"/>
        <w:jc w:val="both"/>
        <w:rPr>
          <w:rFonts w:ascii="Arial" w:eastAsia="Calibri" w:hAnsi="Arial" w:cs="Arial"/>
          <w:b/>
          <w:bCs/>
          <w:szCs w:val="32"/>
        </w:rPr>
      </w:pPr>
    </w:p>
    <w:p w14:paraId="0FF71794" w14:textId="77777777" w:rsidR="00075F5F" w:rsidRDefault="00075F5F" w:rsidP="00075F5F">
      <w:pPr>
        <w:ind w:left="-284" w:right="-238"/>
        <w:jc w:val="both"/>
        <w:rPr>
          <w:rFonts w:ascii="Arial" w:eastAsia="Calibri" w:hAnsi="Arial" w:cs="Arial"/>
          <w:szCs w:val="32"/>
        </w:rPr>
      </w:pPr>
      <w:r w:rsidRPr="00690AD5">
        <w:rPr>
          <w:rFonts w:ascii="Arial" w:eastAsia="Calibri"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15503C78" w14:textId="77777777" w:rsidR="00075F5F" w:rsidRPr="00690AD5" w:rsidRDefault="00075F5F" w:rsidP="00075F5F">
      <w:pPr>
        <w:ind w:left="-284" w:right="-238"/>
        <w:jc w:val="both"/>
        <w:rPr>
          <w:rFonts w:ascii="Arial" w:eastAsia="Calibri" w:hAnsi="Arial" w:cs="Arial"/>
          <w:szCs w:val="32"/>
        </w:rPr>
      </w:pPr>
    </w:p>
    <w:p w14:paraId="422C87CF" w14:textId="77777777" w:rsidR="00075F5F" w:rsidRDefault="00075F5F" w:rsidP="00075F5F">
      <w:pPr>
        <w:ind w:left="-284" w:right="-238"/>
        <w:jc w:val="both"/>
        <w:rPr>
          <w:rFonts w:ascii="Arial" w:eastAsia="Calibri" w:hAnsi="Arial" w:cs="Arial"/>
          <w:b/>
          <w:bCs/>
          <w:szCs w:val="32"/>
        </w:rPr>
      </w:pPr>
      <w:r w:rsidRPr="00690AD5">
        <w:rPr>
          <w:rFonts w:ascii="Arial" w:eastAsia="Calibri" w:hAnsi="Arial" w:cs="Arial"/>
          <w:b/>
          <w:bCs/>
          <w:szCs w:val="32"/>
        </w:rPr>
        <w:t>Local Planning Scheme No. 3</w:t>
      </w:r>
    </w:p>
    <w:p w14:paraId="4162DD3A" w14:textId="77777777" w:rsidR="00075F5F" w:rsidRPr="00690AD5" w:rsidRDefault="00075F5F" w:rsidP="00075F5F">
      <w:pPr>
        <w:ind w:left="-284" w:right="-238"/>
        <w:jc w:val="both"/>
        <w:rPr>
          <w:rFonts w:ascii="Arial" w:eastAsia="Calibri" w:hAnsi="Arial" w:cs="Arial"/>
          <w:b/>
          <w:bCs/>
          <w:szCs w:val="32"/>
        </w:rPr>
      </w:pPr>
    </w:p>
    <w:p w14:paraId="08CDC96C" w14:textId="77777777" w:rsidR="00075F5F" w:rsidRPr="00690AD5" w:rsidRDefault="00075F5F" w:rsidP="00075F5F">
      <w:pPr>
        <w:ind w:left="-284" w:right="-238"/>
        <w:jc w:val="both"/>
        <w:rPr>
          <w:rFonts w:ascii="Arial" w:eastAsia="Calibri" w:hAnsi="Arial" w:cs="Arial"/>
          <w:szCs w:val="32"/>
        </w:rPr>
      </w:pPr>
      <w:r w:rsidRPr="00690AD5">
        <w:rPr>
          <w:rFonts w:ascii="Arial" w:eastAsia="Calibri" w:hAnsi="Arial" w:cs="Arial"/>
          <w:szCs w:val="32"/>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59B4F56C" w14:textId="77777777" w:rsidR="00075F5F" w:rsidRDefault="00075F5F" w:rsidP="00075F5F">
      <w:pPr>
        <w:ind w:left="-284" w:right="-238"/>
        <w:jc w:val="both"/>
        <w:rPr>
          <w:rFonts w:ascii="Arial" w:eastAsia="Calibri" w:hAnsi="Arial" w:cs="Arial"/>
          <w:b/>
          <w:bCs/>
          <w:color w:val="000000"/>
          <w:szCs w:val="24"/>
        </w:rPr>
      </w:pPr>
    </w:p>
    <w:p w14:paraId="0E380B20" w14:textId="77777777" w:rsidR="00075F5F" w:rsidRDefault="00075F5F" w:rsidP="00075F5F">
      <w:pPr>
        <w:ind w:left="-284" w:right="-238"/>
        <w:jc w:val="both"/>
        <w:rPr>
          <w:rFonts w:ascii="Arial" w:eastAsia="Calibri" w:hAnsi="Arial" w:cs="Arial"/>
          <w:b/>
          <w:bCs/>
          <w:color w:val="000000"/>
          <w:szCs w:val="24"/>
        </w:rPr>
      </w:pPr>
      <w:r w:rsidRPr="00690AD5">
        <w:rPr>
          <w:rFonts w:ascii="Arial" w:eastAsia="Calibri" w:hAnsi="Arial" w:cs="Arial"/>
          <w:b/>
          <w:bCs/>
          <w:color w:val="000000"/>
          <w:szCs w:val="24"/>
        </w:rPr>
        <w:t>Design Review Panel</w:t>
      </w:r>
    </w:p>
    <w:p w14:paraId="170F8AC4" w14:textId="77777777" w:rsidR="00075F5F" w:rsidRPr="00690AD5" w:rsidRDefault="00075F5F" w:rsidP="00075F5F">
      <w:pPr>
        <w:ind w:left="-284" w:right="-238"/>
        <w:jc w:val="both"/>
        <w:rPr>
          <w:rFonts w:ascii="Arial" w:eastAsia="Calibri" w:hAnsi="Arial" w:cs="Arial"/>
          <w:b/>
          <w:bCs/>
          <w:color w:val="000000"/>
          <w:szCs w:val="24"/>
        </w:rPr>
      </w:pPr>
    </w:p>
    <w:p w14:paraId="4A4B4743" w14:textId="6D1C62BB" w:rsidR="00075F5F" w:rsidRDefault="00075F5F" w:rsidP="00075F5F">
      <w:pPr>
        <w:ind w:left="-284" w:right="-238"/>
        <w:jc w:val="both"/>
        <w:rPr>
          <w:rFonts w:ascii="Arial" w:eastAsia="Calibri" w:hAnsi="Arial" w:cs="Arial"/>
          <w:szCs w:val="32"/>
        </w:rPr>
      </w:pPr>
      <w:r w:rsidRPr="00690AD5">
        <w:rPr>
          <w:rFonts w:ascii="Arial" w:eastAsia="Calibri" w:hAnsi="Arial" w:cs="Arial"/>
          <w:szCs w:val="32"/>
        </w:rPr>
        <w:t xml:space="preserve">The application was reviewed by the City’s Design Review Panel (DRP) on 5 December 2022 and 13 March 2023. A final review of revised plans was conducted by the DRP Chair on 9 May 2023. A summary of the DRP advice is provided in the table </w:t>
      </w:r>
      <w:r w:rsidR="007C748A">
        <w:rPr>
          <w:rFonts w:ascii="Arial" w:eastAsia="Calibri" w:hAnsi="Arial" w:cs="Arial"/>
          <w:szCs w:val="32"/>
        </w:rPr>
        <w:t>following</w:t>
      </w:r>
      <w:r w:rsidRPr="00690AD5">
        <w:rPr>
          <w:rFonts w:ascii="Arial" w:eastAsia="Calibri" w:hAnsi="Arial" w:cs="Arial"/>
          <w:szCs w:val="32"/>
        </w:rPr>
        <w:t>.</w:t>
      </w:r>
    </w:p>
    <w:p w14:paraId="44F9A8CF" w14:textId="77777777" w:rsidR="00075F5F" w:rsidRDefault="00075F5F" w:rsidP="00075F5F">
      <w:pPr>
        <w:ind w:left="-284" w:right="-330"/>
        <w:jc w:val="both"/>
        <w:rPr>
          <w:rFonts w:ascii="Arial" w:eastAsia="Calibri" w:hAnsi="Arial" w:cs="Arial"/>
          <w:szCs w:val="32"/>
        </w:rPr>
      </w:pPr>
    </w:p>
    <w:p w14:paraId="174E03B3" w14:textId="77777777" w:rsidR="007C748A" w:rsidRDefault="007C748A" w:rsidP="00075F5F">
      <w:pPr>
        <w:ind w:left="-284" w:right="-330"/>
        <w:jc w:val="both"/>
        <w:rPr>
          <w:rFonts w:ascii="Arial" w:eastAsia="Calibri" w:hAnsi="Arial" w:cs="Arial"/>
          <w:szCs w:val="32"/>
        </w:rPr>
      </w:pPr>
    </w:p>
    <w:p w14:paraId="77477600" w14:textId="77777777" w:rsidR="007C748A" w:rsidRDefault="007C748A" w:rsidP="00075F5F">
      <w:pPr>
        <w:ind w:left="-284" w:right="-330"/>
        <w:jc w:val="both"/>
        <w:rPr>
          <w:rFonts w:ascii="Arial" w:eastAsia="Calibri" w:hAnsi="Arial" w:cs="Arial"/>
          <w:szCs w:val="32"/>
        </w:rPr>
      </w:pPr>
    </w:p>
    <w:p w14:paraId="4C586D0E" w14:textId="77777777" w:rsidR="007C748A" w:rsidRPr="00690AD5" w:rsidRDefault="007C748A" w:rsidP="00075F5F">
      <w:pPr>
        <w:ind w:left="-284" w:right="-330"/>
        <w:jc w:val="both"/>
        <w:rPr>
          <w:rFonts w:ascii="Arial" w:eastAsia="Calibri" w:hAnsi="Arial" w:cs="Arial"/>
          <w:szCs w:val="32"/>
        </w:rPr>
      </w:pPr>
    </w:p>
    <w:tbl>
      <w:tblPr>
        <w:tblStyle w:val="TableGrid"/>
        <w:tblW w:w="9640" w:type="dxa"/>
        <w:tblInd w:w="-289" w:type="dxa"/>
        <w:tblLook w:val="04A0" w:firstRow="1" w:lastRow="0" w:firstColumn="1" w:lastColumn="0" w:noHBand="0" w:noVBand="1"/>
      </w:tblPr>
      <w:tblGrid>
        <w:gridCol w:w="3828"/>
        <w:gridCol w:w="2126"/>
        <w:gridCol w:w="1843"/>
        <w:gridCol w:w="1843"/>
      </w:tblGrid>
      <w:tr w:rsidR="00075F5F" w:rsidRPr="00690AD5" w14:paraId="5024E549" w14:textId="77777777">
        <w:tc>
          <w:tcPr>
            <w:tcW w:w="9640" w:type="dxa"/>
            <w:gridSpan w:val="4"/>
            <w:shd w:val="clear" w:color="auto" w:fill="D9D9D9"/>
          </w:tcPr>
          <w:p w14:paraId="38CDF460" w14:textId="77777777" w:rsidR="00075F5F" w:rsidRPr="00690AD5" w:rsidRDefault="00075F5F">
            <w:pPr>
              <w:jc w:val="center"/>
              <w:rPr>
                <w:rFonts w:ascii="Arial" w:eastAsia="Calibri" w:hAnsi="Arial" w:cs="Arial"/>
                <w:b/>
                <w:bCs/>
                <w:szCs w:val="24"/>
              </w:rPr>
            </w:pPr>
            <w:r w:rsidRPr="00690AD5">
              <w:rPr>
                <w:rFonts w:ascii="Arial" w:eastAsia="Calibri" w:hAnsi="Arial" w:cs="Arial"/>
                <w:b/>
                <w:bCs/>
                <w:szCs w:val="24"/>
              </w:rPr>
              <w:t>DRP Design Quality Evaluation</w:t>
            </w:r>
          </w:p>
        </w:tc>
      </w:tr>
      <w:tr w:rsidR="00075F5F" w:rsidRPr="00690AD5" w14:paraId="4A78B38B" w14:textId="77777777" w:rsidTr="00760DB2">
        <w:tc>
          <w:tcPr>
            <w:tcW w:w="3828" w:type="dxa"/>
            <w:shd w:val="clear" w:color="auto" w:fill="92D050"/>
          </w:tcPr>
          <w:p w14:paraId="327CF644" w14:textId="77777777" w:rsidR="00075F5F" w:rsidRPr="00690AD5" w:rsidRDefault="00075F5F">
            <w:pPr>
              <w:jc w:val="both"/>
              <w:rPr>
                <w:rFonts w:ascii="Arial" w:eastAsia="Calibri" w:hAnsi="Arial" w:cs="Arial"/>
                <w:szCs w:val="24"/>
              </w:rPr>
            </w:pPr>
          </w:p>
        </w:tc>
        <w:tc>
          <w:tcPr>
            <w:tcW w:w="5812" w:type="dxa"/>
            <w:gridSpan w:val="3"/>
          </w:tcPr>
          <w:p w14:paraId="7F0052E2" w14:textId="77777777" w:rsidR="00075F5F" w:rsidRPr="00690AD5" w:rsidRDefault="00075F5F">
            <w:pPr>
              <w:jc w:val="both"/>
              <w:rPr>
                <w:rFonts w:ascii="Arial" w:eastAsia="Calibri" w:hAnsi="Arial" w:cs="Arial"/>
                <w:szCs w:val="24"/>
              </w:rPr>
            </w:pPr>
            <w:r w:rsidRPr="00690AD5">
              <w:rPr>
                <w:rFonts w:ascii="Arial" w:eastAsia="Calibri" w:hAnsi="Arial" w:cs="Arial"/>
                <w:szCs w:val="24"/>
              </w:rPr>
              <w:t>Supported</w:t>
            </w:r>
          </w:p>
        </w:tc>
      </w:tr>
      <w:tr w:rsidR="00075F5F" w:rsidRPr="00690AD5" w14:paraId="4B4CDD6E" w14:textId="77777777" w:rsidTr="00760DB2">
        <w:tc>
          <w:tcPr>
            <w:tcW w:w="3828" w:type="dxa"/>
            <w:shd w:val="clear" w:color="auto" w:fill="FFC000"/>
          </w:tcPr>
          <w:p w14:paraId="138CB6B0" w14:textId="77777777" w:rsidR="00075F5F" w:rsidRPr="00690AD5" w:rsidRDefault="00075F5F">
            <w:pPr>
              <w:jc w:val="both"/>
              <w:rPr>
                <w:rFonts w:ascii="Arial" w:eastAsia="Calibri" w:hAnsi="Arial" w:cs="Arial"/>
                <w:szCs w:val="24"/>
              </w:rPr>
            </w:pPr>
          </w:p>
        </w:tc>
        <w:tc>
          <w:tcPr>
            <w:tcW w:w="5812" w:type="dxa"/>
            <w:gridSpan w:val="3"/>
          </w:tcPr>
          <w:p w14:paraId="18493397" w14:textId="77777777" w:rsidR="00075F5F" w:rsidRPr="00690AD5" w:rsidRDefault="00075F5F">
            <w:pPr>
              <w:jc w:val="both"/>
              <w:rPr>
                <w:rFonts w:ascii="Arial" w:eastAsia="Calibri" w:hAnsi="Arial" w:cs="Arial"/>
                <w:szCs w:val="24"/>
              </w:rPr>
            </w:pPr>
            <w:r w:rsidRPr="00690AD5">
              <w:rPr>
                <w:rFonts w:ascii="Arial" w:eastAsia="Calibri" w:hAnsi="Arial" w:cs="Arial"/>
                <w:szCs w:val="24"/>
              </w:rPr>
              <w:t>Further Information Required</w:t>
            </w:r>
          </w:p>
        </w:tc>
      </w:tr>
      <w:tr w:rsidR="00075F5F" w:rsidRPr="00690AD5" w14:paraId="796FB1EF" w14:textId="77777777" w:rsidTr="00760DB2">
        <w:tc>
          <w:tcPr>
            <w:tcW w:w="3828" w:type="dxa"/>
            <w:shd w:val="clear" w:color="auto" w:fill="FF0000"/>
          </w:tcPr>
          <w:p w14:paraId="5ED799EE" w14:textId="77777777" w:rsidR="00075F5F" w:rsidRPr="00690AD5" w:rsidRDefault="00075F5F">
            <w:pPr>
              <w:jc w:val="both"/>
              <w:rPr>
                <w:rFonts w:ascii="Arial" w:eastAsia="Calibri" w:hAnsi="Arial" w:cs="Arial"/>
                <w:szCs w:val="24"/>
              </w:rPr>
            </w:pPr>
          </w:p>
        </w:tc>
        <w:tc>
          <w:tcPr>
            <w:tcW w:w="5812" w:type="dxa"/>
            <w:gridSpan w:val="3"/>
          </w:tcPr>
          <w:p w14:paraId="1039188E" w14:textId="77777777" w:rsidR="00075F5F" w:rsidRPr="00690AD5" w:rsidRDefault="00075F5F">
            <w:pPr>
              <w:jc w:val="both"/>
              <w:rPr>
                <w:rFonts w:ascii="Arial" w:eastAsia="Calibri" w:hAnsi="Arial" w:cs="Arial"/>
                <w:szCs w:val="24"/>
              </w:rPr>
            </w:pPr>
            <w:r w:rsidRPr="00690AD5">
              <w:rPr>
                <w:rFonts w:ascii="Arial" w:eastAsia="Calibri" w:hAnsi="Arial" w:cs="Arial"/>
                <w:szCs w:val="24"/>
              </w:rPr>
              <w:t>Not supported</w:t>
            </w:r>
          </w:p>
        </w:tc>
      </w:tr>
      <w:tr w:rsidR="00075F5F" w:rsidRPr="00690AD5" w14:paraId="1DFA67BF" w14:textId="77777777" w:rsidTr="00760DB2">
        <w:tc>
          <w:tcPr>
            <w:tcW w:w="3828" w:type="dxa"/>
            <w:shd w:val="clear" w:color="auto" w:fill="FFFFFF"/>
          </w:tcPr>
          <w:p w14:paraId="4D0A206C" w14:textId="77777777" w:rsidR="00075F5F" w:rsidRPr="00690AD5" w:rsidRDefault="00075F5F">
            <w:pPr>
              <w:jc w:val="both"/>
              <w:rPr>
                <w:rFonts w:ascii="Arial" w:eastAsia="Calibri" w:hAnsi="Arial" w:cs="Arial"/>
                <w:szCs w:val="24"/>
              </w:rPr>
            </w:pPr>
          </w:p>
        </w:tc>
        <w:tc>
          <w:tcPr>
            <w:tcW w:w="5812" w:type="dxa"/>
            <w:gridSpan w:val="3"/>
          </w:tcPr>
          <w:p w14:paraId="188AC027" w14:textId="77777777" w:rsidR="00075F5F" w:rsidRPr="00690AD5" w:rsidRDefault="00075F5F">
            <w:pPr>
              <w:jc w:val="both"/>
              <w:rPr>
                <w:rFonts w:ascii="Arial" w:eastAsia="Calibri" w:hAnsi="Arial" w:cs="Arial"/>
                <w:szCs w:val="24"/>
              </w:rPr>
            </w:pPr>
            <w:r w:rsidRPr="00690AD5">
              <w:rPr>
                <w:rFonts w:ascii="Arial" w:eastAsia="Calibri" w:hAnsi="Arial" w:cs="Arial"/>
                <w:szCs w:val="24"/>
              </w:rPr>
              <w:t>No information</w:t>
            </w:r>
          </w:p>
        </w:tc>
      </w:tr>
      <w:tr w:rsidR="00075F5F" w:rsidRPr="00690AD5" w14:paraId="4A932AAC" w14:textId="77777777" w:rsidTr="00760DB2">
        <w:tc>
          <w:tcPr>
            <w:tcW w:w="3828" w:type="dxa"/>
          </w:tcPr>
          <w:p w14:paraId="2A6ABA1E" w14:textId="77777777" w:rsidR="00075F5F" w:rsidRPr="00690AD5" w:rsidRDefault="00075F5F">
            <w:pPr>
              <w:jc w:val="both"/>
              <w:rPr>
                <w:rFonts w:ascii="Arial" w:eastAsia="Calibri" w:hAnsi="Arial" w:cs="Arial"/>
                <w:szCs w:val="24"/>
              </w:rPr>
            </w:pPr>
            <w:r w:rsidRPr="00690AD5">
              <w:rPr>
                <w:rFonts w:ascii="Arial" w:eastAsia="Calibri" w:hAnsi="Arial" w:cs="Arial"/>
                <w:szCs w:val="24"/>
              </w:rPr>
              <w:t>SPP 7.0 Principles</w:t>
            </w:r>
          </w:p>
        </w:tc>
        <w:tc>
          <w:tcPr>
            <w:tcW w:w="2126" w:type="dxa"/>
            <w:shd w:val="clear" w:color="auto" w:fill="auto"/>
          </w:tcPr>
          <w:p w14:paraId="5B72DF6C" w14:textId="77777777" w:rsidR="00075F5F" w:rsidRPr="00690AD5" w:rsidRDefault="00075F5F">
            <w:pPr>
              <w:jc w:val="center"/>
              <w:rPr>
                <w:rFonts w:ascii="Arial" w:eastAsia="Calibri" w:hAnsi="Arial" w:cs="Arial"/>
                <w:szCs w:val="24"/>
              </w:rPr>
            </w:pPr>
            <w:r w:rsidRPr="00690AD5">
              <w:rPr>
                <w:rFonts w:ascii="Arial" w:eastAsia="Calibri" w:hAnsi="Arial" w:cs="Arial"/>
                <w:szCs w:val="24"/>
              </w:rPr>
              <w:t>5 December 2022</w:t>
            </w:r>
          </w:p>
        </w:tc>
        <w:tc>
          <w:tcPr>
            <w:tcW w:w="1843" w:type="dxa"/>
            <w:shd w:val="clear" w:color="auto" w:fill="auto"/>
          </w:tcPr>
          <w:p w14:paraId="60F219DC" w14:textId="77777777" w:rsidR="00075F5F" w:rsidRPr="00690AD5" w:rsidRDefault="00075F5F">
            <w:pPr>
              <w:jc w:val="center"/>
              <w:rPr>
                <w:rFonts w:ascii="Arial" w:eastAsia="Calibri" w:hAnsi="Arial" w:cs="Arial"/>
                <w:szCs w:val="24"/>
              </w:rPr>
            </w:pPr>
            <w:r w:rsidRPr="00690AD5">
              <w:rPr>
                <w:rFonts w:ascii="Arial" w:eastAsia="Calibri" w:hAnsi="Arial" w:cs="Arial"/>
                <w:szCs w:val="24"/>
              </w:rPr>
              <w:t>13 March 2023</w:t>
            </w:r>
          </w:p>
        </w:tc>
        <w:tc>
          <w:tcPr>
            <w:tcW w:w="1843" w:type="dxa"/>
            <w:shd w:val="clear" w:color="auto" w:fill="auto"/>
          </w:tcPr>
          <w:p w14:paraId="42D6EEC7" w14:textId="77777777" w:rsidR="00075F5F" w:rsidRPr="00690AD5" w:rsidRDefault="00075F5F">
            <w:pPr>
              <w:jc w:val="center"/>
              <w:rPr>
                <w:rFonts w:ascii="Arial" w:eastAsia="Calibri" w:hAnsi="Arial" w:cs="Arial"/>
                <w:szCs w:val="24"/>
              </w:rPr>
            </w:pPr>
            <w:r w:rsidRPr="00690AD5">
              <w:rPr>
                <w:rFonts w:ascii="Arial" w:eastAsia="Calibri" w:hAnsi="Arial" w:cs="Arial"/>
                <w:color w:val="000000"/>
                <w:szCs w:val="24"/>
              </w:rPr>
              <w:t>9 May 2023 (Chair Review)</w:t>
            </w:r>
          </w:p>
        </w:tc>
      </w:tr>
      <w:tr w:rsidR="001E45CC" w:rsidRPr="00690AD5" w14:paraId="074951E5" w14:textId="77777777" w:rsidTr="00760DB2">
        <w:tc>
          <w:tcPr>
            <w:tcW w:w="3828" w:type="dxa"/>
          </w:tcPr>
          <w:p w14:paraId="0AD8F549" w14:textId="77777777" w:rsidR="00075F5F" w:rsidRPr="00690AD5" w:rsidRDefault="00075F5F" w:rsidP="003630DB">
            <w:pPr>
              <w:numPr>
                <w:ilvl w:val="0"/>
                <w:numId w:val="37"/>
              </w:numPr>
              <w:contextualSpacing/>
              <w:rPr>
                <w:rFonts w:ascii="Arial" w:eastAsia="Calibri" w:hAnsi="Arial" w:cs="Arial"/>
                <w:szCs w:val="24"/>
              </w:rPr>
            </w:pPr>
            <w:r w:rsidRPr="00690AD5">
              <w:rPr>
                <w:rFonts w:ascii="Arial" w:eastAsia="Calibri" w:hAnsi="Arial" w:cs="Arial"/>
                <w:szCs w:val="24"/>
              </w:rPr>
              <w:t>Context and Character</w:t>
            </w:r>
          </w:p>
        </w:tc>
        <w:tc>
          <w:tcPr>
            <w:tcW w:w="2126" w:type="dxa"/>
            <w:shd w:val="clear" w:color="auto" w:fill="FF0000"/>
          </w:tcPr>
          <w:p w14:paraId="40469B1B" w14:textId="77777777" w:rsidR="00075F5F" w:rsidRPr="00690AD5" w:rsidRDefault="00075F5F">
            <w:pPr>
              <w:jc w:val="both"/>
              <w:rPr>
                <w:rFonts w:ascii="Arial" w:eastAsia="Larsseit Thin" w:hAnsi="Arial" w:cs="Arial"/>
                <w:szCs w:val="24"/>
              </w:rPr>
            </w:pPr>
          </w:p>
        </w:tc>
        <w:tc>
          <w:tcPr>
            <w:tcW w:w="1843" w:type="dxa"/>
            <w:shd w:val="clear" w:color="auto" w:fill="92D050"/>
          </w:tcPr>
          <w:p w14:paraId="6FB92D61" w14:textId="77777777" w:rsidR="00075F5F" w:rsidRPr="00690AD5" w:rsidRDefault="00075F5F">
            <w:pPr>
              <w:jc w:val="both"/>
              <w:rPr>
                <w:rFonts w:ascii="Arial" w:eastAsia="Larsseit Thin" w:hAnsi="Arial" w:cs="Arial"/>
                <w:szCs w:val="24"/>
              </w:rPr>
            </w:pPr>
          </w:p>
        </w:tc>
        <w:tc>
          <w:tcPr>
            <w:tcW w:w="1843" w:type="dxa"/>
            <w:shd w:val="clear" w:color="auto" w:fill="92D050"/>
          </w:tcPr>
          <w:p w14:paraId="2E0EC286" w14:textId="77777777" w:rsidR="00075F5F" w:rsidRPr="00690AD5" w:rsidRDefault="00075F5F">
            <w:pPr>
              <w:jc w:val="both"/>
              <w:rPr>
                <w:rFonts w:ascii="Arial" w:eastAsia="Larsseit Thin" w:hAnsi="Arial" w:cs="Arial"/>
                <w:szCs w:val="24"/>
              </w:rPr>
            </w:pPr>
          </w:p>
        </w:tc>
      </w:tr>
      <w:tr w:rsidR="001E45CC" w:rsidRPr="00690AD5" w14:paraId="6BD67663" w14:textId="77777777" w:rsidTr="00760DB2">
        <w:tc>
          <w:tcPr>
            <w:tcW w:w="3828" w:type="dxa"/>
          </w:tcPr>
          <w:p w14:paraId="22D76F0C" w14:textId="77777777" w:rsidR="00075F5F" w:rsidRPr="00690AD5" w:rsidRDefault="00075F5F" w:rsidP="003630DB">
            <w:pPr>
              <w:numPr>
                <w:ilvl w:val="0"/>
                <w:numId w:val="37"/>
              </w:numPr>
              <w:contextualSpacing/>
              <w:rPr>
                <w:rFonts w:ascii="Arial" w:eastAsia="Calibri" w:hAnsi="Arial" w:cs="Arial"/>
                <w:szCs w:val="24"/>
              </w:rPr>
            </w:pPr>
            <w:r w:rsidRPr="00690AD5">
              <w:rPr>
                <w:rFonts w:ascii="Arial" w:eastAsia="Calibri" w:hAnsi="Arial" w:cs="Arial"/>
                <w:szCs w:val="24"/>
              </w:rPr>
              <w:t>Landscape Quality</w:t>
            </w:r>
          </w:p>
        </w:tc>
        <w:tc>
          <w:tcPr>
            <w:tcW w:w="2126" w:type="dxa"/>
            <w:shd w:val="clear" w:color="auto" w:fill="92D050"/>
          </w:tcPr>
          <w:p w14:paraId="3DCBE352" w14:textId="77777777" w:rsidR="00075F5F" w:rsidRPr="00690AD5" w:rsidRDefault="00075F5F">
            <w:pPr>
              <w:jc w:val="both"/>
              <w:rPr>
                <w:rFonts w:ascii="Arial" w:eastAsia="Larsseit Thin" w:hAnsi="Arial" w:cs="Arial"/>
                <w:szCs w:val="24"/>
              </w:rPr>
            </w:pPr>
          </w:p>
        </w:tc>
        <w:tc>
          <w:tcPr>
            <w:tcW w:w="1843" w:type="dxa"/>
            <w:shd w:val="clear" w:color="auto" w:fill="FFC000"/>
          </w:tcPr>
          <w:p w14:paraId="51DC90F6" w14:textId="77777777" w:rsidR="00075F5F" w:rsidRPr="00690AD5" w:rsidRDefault="00075F5F">
            <w:pPr>
              <w:jc w:val="both"/>
              <w:rPr>
                <w:rFonts w:ascii="Arial" w:eastAsia="Larsseit Thin" w:hAnsi="Arial" w:cs="Arial"/>
                <w:szCs w:val="24"/>
              </w:rPr>
            </w:pPr>
          </w:p>
        </w:tc>
        <w:tc>
          <w:tcPr>
            <w:tcW w:w="1843" w:type="dxa"/>
            <w:shd w:val="clear" w:color="auto" w:fill="92D050"/>
          </w:tcPr>
          <w:p w14:paraId="15B214D9" w14:textId="77777777" w:rsidR="00075F5F" w:rsidRPr="00690AD5" w:rsidRDefault="00075F5F">
            <w:pPr>
              <w:jc w:val="both"/>
              <w:rPr>
                <w:rFonts w:ascii="Arial" w:eastAsia="Larsseit Thin" w:hAnsi="Arial" w:cs="Arial"/>
                <w:szCs w:val="24"/>
              </w:rPr>
            </w:pPr>
          </w:p>
        </w:tc>
      </w:tr>
      <w:tr w:rsidR="001E45CC" w:rsidRPr="00690AD5" w14:paraId="6EA6B8BC" w14:textId="77777777" w:rsidTr="00760DB2">
        <w:trPr>
          <w:trHeight w:val="170"/>
        </w:trPr>
        <w:tc>
          <w:tcPr>
            <w:tcW w:w="3828" w:type="dxa"/>
          </w:tcPr>
          <w:p w14:paraId="1D889E97" w14:textId="77777777" w:rsidR="00075F5F" w:rsidRPr="00690AD5" w:rsidRDefault="00075F5F" w:rsidP="003630DB">
            <w:pPr>
              <w:numPr>
                <w:ilvl w:val="0"/>
                <w:numId w:val="37"/>
              </w:numPr>
              <w:contextualSpacing/>
              <w:rPr>
                <w:rFonts w:ascii="Arial" w:eastAsia="Calibri" w:hAnsi="Arial" w:cs="Arial"/>
                <w:szCs w:val="24"/>
              </w:rPr>
            </w:pPr>
            <w:r w:rsidRPr="00690AD5">
              <w:rPr>
                <w:rFonts w:ascii="Arial" w:eastAsia="Calibri" w:hAnsi="Arial" w:cs="Arial"/>
                <w:szCs w:val="24"/>
              </w:rPr>
              <w:t>Built Form and Scale</w:t>
            </w:r>
          </w:p>
        </w:tc>
        <w:tc>
          <w:tcPr>
            <w:tcW w:w="2126" w:type="dxa"/>
            <w:shd w:val="clear" w:color="auto" w:fill="FFC000"/>
          </w:tcPr>
          <w:p w14:paraId="1D38CC9E" w14:textId="77777777" w:rsidR="00075F5F" w:rsidRPr="00690AD5" w:rsidRDefault="00075F5F">
            <w:pPr>
              <w:jc w:val="both"/>
              <w:rPr>
                <w:rFonts w:ascii="Arial" w:eastAsia="Larsseit Thin" w:hAnsi="Arial" w:cs="Arial"/>
                <w:szCs w:val="24"/>
              </w:rPr>
            </w:pPr>
          </w:p>
        </w:tc>
        <w:tc>
          <w:tcPr>
            <w:tcW w:w="1843" w:type="dxa"/>
            <w:shd w:val="clear" w:color="auto" w:fill="92D050"/>
          </w:tcPr>
          <w:p w14:paraId="270E80FF" w14:textId="77777777" w:rsidR="00075F5F" w:rsidRPr="00690AD5" w:rsidRDefault="00075F5F">
            <w:pPr>
              <w:jc w:val="both"/>
              <w:rPr>
                <w:rFonts w:ascii="Arial" w:eastAsia="Larsseit Thin" w:hAnsi="Arial" w:cs="Arial"/>
                <w:szCs w:val="24"/>
              </w:rPr>
            </w:pPr>
          </w:p>
        </w:tc>
        <w:tc>
          <w:tcPr>
            <w:tcW w:w="1843" w:type="dxa"/>
            <w:shd w:val="clear" w:color="auto" w:fill="92D050"/>
          </w:tcPr>
          <w:p w14:paraId="727787EE" w14:textId="77777777" w:rsidR="00075F5F" w:rsidRPr="00690AD5" w:rsidRDefault="00075F5F">
            <w:pPr>
              <w:jc w:val="both"/>
              <w:rPr>
                <w:rFonts w:ascii="Arial" w:eastAsia="Larsseit Thin" w:hAnsi="Arial" w:cs="Arial"/>
                <w:szCs w:val="24"/>
              </w:rPr>
            </w:pPr>
          </w:p>
        </w:tc>
      </w:tr>
      <w:tr w:rsidR="001E45CC" w:rsidRPr="00690AD5" w14:paraId="7A5402D3" w14:textId="77777777" w:rsidTr="00760DB2">
        <w:tc>
          <w:tcPr>
            <w:tcW w:w="3828" w:type="dxa"/>
          </w:tcPr>
          <w:p w14:paraId="0D09E721" w14:textId="77777777" w:rsidR="00075F5F" w:rsidRPr="00690AD5" w:rsidRDefault="00075F5F" w:rsidP="003630DB">
            <w:pPr>
              <w:numPr>
                <w:ilvl w:val="0"/>
                <w:numId w:val="37"/>
              </w:numPr>
              <w:contextualSpacing/>
              <w:rPr>
                <w:rFonts w:ascii="Arial" w:eastAsia="Calibri" w:hAnsi="Arial" w:cs="Arial"/>
                <w:szCs w:val="24"/>
              </w:rPr>
            </w:pPr>
            <w:r w:rsidRPr="00690AD5">
              <w:rPr>
                <w:rFonts w:ascii="Arial" w:eastAsia="Calibri" w:hAnsi="Arial" w:cs="Arial"/>
                <w:szCs w:val="24"/>
              </w:rPr>
              <w:t>Functionality and Built Quality</w:t>
            </w:r>
          </w:p>
        </w:tc>
        <w:tc>
          <w:tcPr>
            <w:tcW w:w="2126" w:type="dxa"/>
            <w:shd w:val="clear" w:color="auto" w:fill="FFC000"/>
          </w:tcPr>
          <w:p w14:paraId="4FF4A6F1" w14:textId="77777777" w:rsidR="00075F5F" w:rsidRPr="00690AD5" w:rsidRDefault="00075F5F">
            <w:pPr>
              <w:jc w:val="both"/>
              <w:rPr>
                <w:rFonts w:ascii="Arial" w:eastAsia="Larsseit Thin" w:hAnsi="Arial" w:cs="Arial"/>
                <w:szCs w:val="24"/>
              </w:rPr>
            </w:pPr>
          </w:p>
        </w:tc>
        <w:tc>
          <w:tcPr>
            <w:tcW w:w="1843" w:type="dxa"/>
            <w:shd w:val="clear" w:color="auto" w:fill="92D050"/>
          </w:tcPr>
          <w:p w14:paraId="77B5501A" w14:textId="77777777" w:rsidR="00075F5F" w:rsidRPr="00690AD5" w:rsidRDefault="00075F5F">
            <w:pPr>
              <w:jc w:val="both"/>
              <w:rPr>
                <w:rFonts w:ascii="Arial" w:eastAsia="Larsseit Thin" w:hAnsi="Arial" w:cs="Arial"/>
                <w:szCs w:val="24"/>
              </w:rPr>
            </w:pPr>
          </w:p>
        </w:tc>
        <w:tc>
          <w:tcPr>
            <w:tcW w:w="1843" w:type="dxa"/>
            <w:shd w:val="clear" w:color="auto" w:fill="92D050"/>
          </w:tcPr>
          <w:p w14:paraId="01CEEC83" w14:textId="77777777" w:rsidR="00075F5F" w:rsidRPr="00690AD5" w:rsidRDefault="00075F5F">
            <w:pPr>
              <w:jc w:val="both"/>
              <w:rPr>
                <w:rFonts w:ascii="Arial" w:eastAsia="Larsseit Thin" w:hAnsi="Arial" w:cs="Arial"/>
                <w:szCs w:val="24"/>
              </w:rPr>
            </w:pPr>
          </w:p>
        </w:tc>
      </w:tr>
      <w:tr w:rsidR="003E4359" w:rsidRPr="00690AD5" w14:paraId="003113FA" w14:textId="77777777" w:rsidTr="00760DB2">
        <w:trPr>
          <w:trHeight w:val="70"/>
        </w:trPr>
        <w:tc>
          <w:tcPr>
            <w:tcW w:w="3828" w:type="dxa"/>
          </w:tcPr>
          <w:p w14:paraId="03FD636D" w14:textId="77777777" w:rsidR="00075F5F" w:rsidRPr="00690AD5" w:rsidRDefault="00075F5F" w:rsidP="003630DB">
            <w:pPr>
              <w:numPr>
                <w:ilvl w:val="0"/>
                <w:numId w:val="37"/>
              </w:numPr>
              <w:contextualSpacing/>
              <w:rPr>
                <w:rFonts w:ascii="Arial" w:eastAsia="Calibri" w:hAnsi="Arial" w:cs="Arial"/>
                <w:szCs w:val="24"/>
              </w:rPr>
            </w:pPr>
            <w:r w:rsidRPr="00690AD5">
              <w:rPr>
                <w:rFonts w:ascii="Arial" w:eastAsia="Calibri" w:hAnsi="Arial" w:cs="Arial"/>
                <w:szCs w:val="24"/>
              </w:rPr>
              <w:t>Sustainability</w:t>
            </w:r>
          </w:p>
        </w:tc>
        <w:tc>
          <w:tcPr>
            <w:tcW w:w="2126" w:type="dxa"/>
            <w:shd w:val="clear" w:color="auto" w:fill="auto"/>
          </w:tcPr>
          <w:p w14:paraId="2ADC0013" w14:textId="77777777" w:rsidR="00075F5F" w:rsidRPr="00690AD5" w:rsidRDefault="00075F5F">
            <w:pPr>
              <w:jc w:val="both"/>
              <w:rPr>
                <w:rFonts w:ascii="Arial" w:eastAsia="Larsseit Thin" w:hAnsi="Arial" w:cs="Arial"/>
                <w:szCs w:val="24"/>
              </w:rPr>
            </w:pPr>
          </w:p>
        </w:tc>
        <w:tc>
          <w:tcPr>
            <w:tcW w:w="1843" w:type="dxa"/>
            <w:shd w:val="clear" w:color="auto" w:fill="FFC000"/>
          </w:tcPr>
          <w:p w14:paraId="54FBAA93" w14:textId="77777777" w:rsidR="00075F5F" w:rsidRPr="00690AD5" w:rsidRDefault="00075F5F">
            <w:pPr>
              <w:jc w:val="both"/>
              <w:rPr>
                <w:rFonts w:ascii="Arial" w:eastAsia="Larsseit Thin" w:hAnsi="Arial" w:cs="Arial"/>
                <w:szCs w:val="24"/>
              </w:rPr>
            </w:pPr>
          </w:p>
        </w:tc>
        <w:tc>
          <w:tcPr>
            <w:tcW w:w="1843" w:type="dxa"/>
            <w:shd w:val="clear" w:color="auto" w:fill="FFC000"/>
          </w:tcPr>
          <w:p w14:paraId="55CBA2CA" w14:textId="77777777" w:rsidR="00075F5F" w:rsidRPr="00690AD5" w:rsidRDefault="00075F5F">
            <w:pPr>
              <w:jc w:val="both"/>
              <w:rPr>
                <w:rFonts w:ascii="Arial" w:eastAsia="Larsseit Thin" w:hAnsi="Arial" w:cs="Arial"/>
                <w:szCs w:val="24"/>
              </w:rPr>
            </w:pPr>
          </w:p>
        </w:tc>
      </w:tr>
      <w:tr w:rsidR="001E45CC" w:rsidRPr="00690AD5" w14:paraId="0AE42341" w14:textId="77777777" w:rsidTr="00760DB2">
        <w:tc>
          <w:tcPr>
            <w:tcW w:w="3828" w:type="dxa"/>
          </w:tcPr>
          <w:p w14:paraId="75D80335" w14:textId="77777777" w:rsidR="00075F5F" w:rsidRPr="00690AD5" w:rsidRDefault="00075F5F" w:rsidP="003630DB">
            <w:pPr>
              <w:numPr>
                <w:ilvl w:val="0"/>
                <w:numId w:val="37"/>
              </w:numPr>
              <w:contextualSpacing/>
              <w:rPr>
                <w:rFonts w:ascii="Arial" w:eastAsia="Calibri" w:hAnsi="Arial" w:cs="Arial"/>
                <w:szCs w:val="24"/>
              </w:rPr>
            </w:pPr>
            <w:r w:rsidRPr="00690AD5">
              <w:rPr>
                <w:rFonts w:ascii="Arial" w:eastAsia="Calibri" w:hAnsi="Arial" w:cs="Arial"/>
                <w:szCs w:val="24"/>
              </w:rPr>
              <w:t>Amenity</w:t>
            </w:r>
          </w:p>
        </w:tc>
        <w:tc>
          <w:tcPr>
            <w:tcW w:w="2126" w:type="dxa"/>
            <w:shd w:val="clear" w:color="auto" w:fill="FFC000"/>
          </w:tcPr>
          <w:p w14:paraId="7AFFFA98" w14:textId="77777777" w:rsidR="00075F5F" w:rsidRPr="00690AD5" w:rsidRDefault="00075F5F">
            <w:pPr>
              <w:jc w:val="both"/>
              <w:rPr>
                <w:rFonts w:ascii="Arial" w:eastAsia="Larsseit Thin" w:hAnsi="Arial" w:cs="Arial"/>
                <w:szCs w:val="24"/>
              </w:rPr>
            </w:pPr>
          </w:p>
        </w:tc>
        <w:tc>
          <w:tcPr>
            <w:tcW w:w="1843" w:type="dxa"/>
            <w:shd w:val="clear" w:color="auto" w:fill="92D050"/>
          </w:tcPr>
          <w:p w14:paraId="493D887D" w14:textId="77777777" w:rsidR="00075F5F" w:rsidRPr="00690AD5" w:rsidRDefault="00075F5F">
            <w:pPr>
              <w:jc w:val="both"/>
              <w:rPr>
                <w:rFonts w:ascii="Arial" w:eastAsia="Larsseit Thin" w:hAnsi="Arial" w:cs="Arial"/>
                <w:szCs w:val="24"/>
              </w:rPr>
            </w:pPr>
          </w:p>
        </w:tc>
        <w:tc>
          <w:tcPr>
            <w:tcW w:w="1843" w:type="dxa"/>
            <w:shd w:val="clear" w:color="auto" w:fill="92D050"/>
          </w:tcPr>
          <w:p w14:paraId="58A9F335" w14:textId="77777777" w:rsidR="00075F5F" w:rsidRPr="00690AD5" w:rsidRDefault="00075F5F">
            <w:pPr>
              <w:jc w:val="both"/>
              <w:rPr>
                <w:rFonts w:ascii="Arial" w:eastAsia="Larsseit Thin" w:hAnsi="Arial" w:cs="Arial"/>
                <w:szCs w:val="24"/>
              </w:rPr>
            </w:pPr>
          </w:p>
        </w:tc>
      </w:tr>
      <w:tr w:rsidR="001E45CC" w:rsidRPr="00690AD5" w14:paraId="74210294" w14:textId="77777777" w:rsidTr="00760DB2">
        <w:tc>
          <w:tcPr>
            <w:tcW w:w="3828" w:type="dxa"/>
          </w:tcPr>
          <w:p w14:paraId="6D2936C6" w14:textId="77777777" w:rsidR="00075F5F" w:rsidRPr="00690AD5" w:rsidRDefault="00075F5F" w:rsidP="003630DB">
            <w:pPr>
              <w:numPr>
                <w:ilvl w:val="0"/>
                <w:numId w:val="37"/>
              </w:numPr>
              <w:contextualSpacing/>
              <w:rPr>
                <w:rFonts w:ascii="Arial" w:eastAsia="Calibri" w:hAnsi="Arial" w:cs="Arial"/>
                <w:szCs w:val="24"/>
              </w:rPr>
            </w:pPr>
            <w:r w:rsidRPr="00690AD5">
              <w:rPr>
                <w:rFonts w:ascii="Arial" w:eastAsia="Calibri" w:hAnsi="Arial" w:cs="Arial"/>
                <w:szCs w:val="24"/>
              </w:rPr>
              <w:t>Legibility</w:t>
            </w:r>
          </w:p>
        </w:tc>
        <w:tc>
          <w:tcPr>
            <w:tcW w:w="2126" w:type="dxa"/>
            <w:shd w:val="clear" w:color="auto" w:fill="FFC000"/>
          </w:tcPr>
          <w:p w14:paraId="612732AE" w14:textId="77777777" w:rsidR="00075F5F" w:rsidRPr="00690AD5" w:rsidRDefault="00075F5F">
            <w:pPr>
              <w:jc w:val="both"/>
              <w:rPr>
                <w:rFonts w:ascii="Arial" w:eastAsia="Larsseit Thin" w:hAnsi="Arial" w:cs="Arial"/>
                <w:szCs w:val="24"/>
              </w:rPr>
            </w:pPr>
          </w:p>
        </w:tc>
        <w:tc>
          <w:tcPr>
            <w:tcW w:w="1843" w:type="dxa"/>
            <w:shd w:val="clear" w:color="auto" w:fill="FFC000"/>
          </w:tcPr>
          <w:p w14:paraId="37D014A7" w14:textId="77777777" w:rsidR="00075F5F" w:rsidRPr="00690AD5" w:rsidRDefault="00075F5F">
            <w:pPr>
              <w:jc w:val="both"/>
              <w:rPr>
                <w:rFonts w:ascii="Arial" w:eastAsia="Larsseit Thin" w:hAnsi="Arial" w:cs="Arial"/>
                <w:szCs w:val="24"/>
              </w:rPr>
            </w:pPr>
          </w:p>
        </w:tc>
        <w:tc>
          <w:tcPr>
            <w:tcW w:w="1843" w:type="dxa"/>
            <w:shd w:val="clear" w:color="auto" w:fill="92D050"/>
          </w:tcPr>
          <w:p w14:paraId="44B52388" w14:textId="77777777" w:rsidR="00075F5F" w:rsidRPr="00690AD5" w:rsidRDefault="00075F5F">
            <w:pPr>
              <w:jc w:val="both"/>
              <w:rPr>
                <w:rFonts w:ascii="Arial" w:eastAsia="Larsseit Thin" w:hAnsi="Arial" w:cs="Arial"/>
                <w:szCs w:val="24"/>
              </w:rPr>
            </w:pPr>
          </w:p>
        </w:tc>
      </w:tr>
      <w:tr w:rsidR="001E45CC" w:rsidRPr="00690AD5" w14:paraId="5EA976EE" w14:textId="77777777" w:rsidTr="00760DB2">
        <w:tc>
          <w:tcPr>
            <w:tcW w:w="3828" w:type="dxa"/>
          </w:tcPr>
          <w:p w14:paraId="316CD05E" w14:textId="77777777" w:rsidR="00075F5F" w:rsidRPr="00690AD5" w:rsidRDefault="00075F5F" w:rsidP="003630DB">
            <w:pPr>
              <w:numPr>
                <w:ilvl w:val="0"/>
                <w:numId w:val="37"/>
              </w:numPr>
              <w:contextualSpacing/>
              <w:rPr>
                <w:rFonts w:ascii="Arial" w:eastAsia="Calibri" w:hAnsi="Arial" w:cs="Arial"/>
                <w:szCs w:val="24"/>
              </w:rPr>
            </w:pPr>
            <w:r w:rsidRPr="00690AD5">
              <w:rPr>
                <w:rFonts w:ascii="Arial" w:eastAsia="Calibri" w:hAnsi="Arial" w:cs="Arial"/>
                <w:szCs w:val="24"/>
              </w:rPr>
              <w:t>Safety</w:t>
            </w:r>
          </w:p>
        </w:tc>
        <w:tc>
          <w:tcPr>
            <w:tcW w:w="2126" w:type="dxa"/>
            <w:shd w:val="clear" w:color="auto" w:fill="92D050"/>
          </w:tcPr>
          <w:p w14:paraId="36826F81" w14:textId="77777777" w:rsidR="00075F5F" w:rsidRPr="00690AD5" w:rsidRDefault="00075F5F">
            <w:pPr>
              <w:jc w:val="both"/>
              <w:rPr>
                <w:rFonts w:ascii="Arial" w:eastAsia="Larsseit Thin" w:hAnsi="Arial" w:cs="Arial"/>
                <w:szCs w:val="24"/>
              </w:rPr>
            </w:pPr>
          </w:p>
        </w:tc>
        <w:tc>
          <w:tcPr>
            <w:tcW w:w="1843" w:type="dxa"/>
            <w:shd w:val="clear" w:color="auto" w:fill="92D050"/>
          </w:tcPr>
          <w:p w14:paraId="44FC7B09" w14:textId="77777777" w:rsidR="00075F5F" w:rsidRPr="00690AD5" w:rsidRDefault="00075F5F">
            <w:pPr>
              <w:jc w:val="both"/>
              <w:rPr>
                <w:rFonts w:ascii="Arial" w:eastAsia="Larsseit Thin" w:hAnsi="Arial" w:cs="Arial"/>
                <w:szCs w:val="24"/>
              </w:rPr>
            </w:pPr>
          </w:p>
        </w:tc>
        <w:tc>
          <w:tcPr>
            <w:tcW w:w="1843" w:type="dxa"/>
            <w:shd w:val="clear" w:color="auto" w:fill="92D050"/>
          </w:tcPr>
          <w:p w14:paraId="2508D393" w14:textId="77777777" w:rsidR="00075F5F" w:rsidRPr="00690AD5" w:rsidRDefault="00075F5F">
            <w:pPr>
              <w:jc w:val="both"/>
              <w:rPr>
                <w:rFonts w:ascii="Arial" w:eastAsia="Larsseit Thin" w:hAnsi="Arial" w:cs="Arial"/>
                <w:szCs w:val="24"/>
              </w:rPr>
            </w:pPr>
          </w:p>
        </w:tc>
      </w:tr>
      <w:tr w:rsidR="001E45CC" w:rsidRPr="00690AD5" w14:paraId="043A3F05" w14:textId="77777777" w:rsidTr="00760DB2">
        <w:tc>
          <w:tcPr>
            <w:tcW w:w="3828" w:type="dxa"/>
          </w:tcPr>
          <w:p w14:paraId="26448212" w14:textId="77777777" w:rsidR="00075F5F" w:rsidRPr="00690AD5" w:rsidRDefault="00075F5F" w:rsidP="003630DB">
            <w:pPr>
              <w:numPr>
                <w:ilvl w:val="0"/>
                <w:numId w:val="37"/>
              </w:numPr>
              <w:contextualSpacing/>
              <w:rPr>
                <w:rFonts w:ascii="Arial" w:eastAsia="Calibri" w:hAnsi="Arial" w:cs="Arial"/>
                <w:szCs w:val="24"/>
              </w:rPr>
            </w:pPr>
            <w:r w:rsidRPr="00690AD5">
              <w:rPr>
                <w:rFonts w:ascii="Arial" w:eastAsia="Calibri" w:hAnsi="Arial" w:cs="Arial"/>
                <w:szCs w:val="24"/>
              </w:rPr>
              <w:t>Community</w:t>
            </w:r>
          </w:p>
        </w:tc>
        <w:tc>
          <w:tcPr>
            <w:tcW w:w="2126" w:type="dxa"/>
            <w:shd w:val="clear" w:color="auto" w:fill="FFC000"/>
          </w:tcPr>
          <w:p w14:paraId="2D3EBED0" w14:textId="77777777" w:rsidR="00075F5F" w:rsidRPr="00690AD5" w:rsidRDefault="00075F5F">
            <w:pPr>
              <w:jc w:val="both"/>
              <w:rPr>
                <w:rFonts w:ascii="Arial" w:eastAsia="Larsseit Thin" w:hAnsi="Arial" w:cs="Arial"/>
                <w:szCs w:val="24"/>
              </w:rPr>
            </w:pPr>
          </w:p>
        </w:tc>
        <w:tc>
          <w:tcPr>
            <w:tcW w:w="1843" w:type="dxa"/>
            <w:shd w:val="clear" w:color="auto" w:fill="92D050"/>
          </w:tcPr>
          <w:p w14:paraId="5B2AF5F8" w14:textId="77777777" w:rsidR="00075F5F" w:rsidRPr="00690AD5" w:rsidRDefault="00075F5F">
            <w:pPr>
              <w:jc w:val="both"/>
              <w:rPr>
                <w:rFonts w:ascii="Arial" w:eastAsia="Larsseit Thin" w:hAnsi="Arial" w:cs="Arial"/>
                <w:szCs w:val="24"/>
              </w:rPr>
            </w:pPr>
          </w:p>
        </w:tc>
        <w:tc>
          <w:tcPr>
            <w:tcW w:w="1843" w:type="dxa"/>
            <w:shd w:val="clear" w:color="auto" w:fill="92D050"/>
          </w:tcPr>
          <w:p w14:paraId="1A2B2514" w14:textId="77777777" w:rsidR="00075F5F" w:rsidRPr="00690AD5" w:rsidRDefault="00075F5F">
            <w:pPr>
              <w:jc w:val="both"/>
              <w:rPr>
                <w:rFonts w:ascii="Arial" w:eastAsia="Larsseit Thin" w:hAnsi="Arial" w:cs="Arial"/>
                <w:szCs w:val="24"/>
              </w:rPr>
            </w:pPr>
          </w:p>
        </w:tc>
      </w:tr>
      <w:tr w:rsidR="001E45CC" w:rsidRPr="00690AD5" w14:paraId="73F9B5D8" w14:textId="77777777" w:rsidTr="00760DB2">
        <w:trPr>
          <w:trHeight w:val="70"/>
        </w:trPr>
        <w:tc>
          <w:tcPr>
            <w:tcW w:w="3828" w:type="dxa"/>
          </w:tcPr>
          <w:p w14:paraId="4990529F" w14:textId="77777777" w:rsidR="00075F5F" w:rsidRPr="00690AD5" w:rsidRDefault="00075F5F" w:rsidP="003630DB">
            <w:pPr>
              <w:numPr>
                <w:ilvl w:val="0"/>
                <w:numId w:val="37"/>
              </w:numPr>
              <w:contextualSpacing/>
              <w:rPr>
                <w:rFonts w:ascii="Arial" w:eastAsia="Calibri" w:hAnsi="Arial" w:cs="Arial"/>
                <w:szCs w:val="24"/>
              </w:rPr>
            </w:pPr>
            <w:r w:rsidRPr="00690AD5">
              <w:rPr>
                <w:rFonts w:ascii="Arial" w:eastAsia="Calibri" w:hAnsi="Arial" w:cs="Arial"/>
                <w:szCs w:val="24"/>
              </w:rPr>
              <w:t>Aesthetics</w:t>
            </w:r>
          </w:p>
        </w:tc>
        <w:tc>
          <w:tcPr>
            <w:tcW w:w="2126" w:type="dxa"/>
            <w:shd w:val="clear" w:color="auto" w:fill="92D050"/>
          </w:tcPr>
          <w:p w14:paraId="40BE7341" w14:textId="77777777" w:rsidR="00075F5F" w:rsidRPr="00690AD5" w:rsidRDefault="00075F5F">
            <w:pPr>
              <w:jc w:val="both"/>
              <w:rPr>
                <w:rFonts w:ascii="Arial" w:eastAsia="Larsseit Thin" w:hAnsi="Arial" w:cs="Arial"/>
                <w:szCs w:val="24"/>
              </w:rPr>
            </w:pPr>
          </w:p>
        </w:tc>
        <w:tc>
          <w:tcPr>
            <w:tcW w:w="1843" w:type="dxa"/>
            <w:shd w:val="clear" w:color="auto" w:fill="92D050"/>
          </w:tcPr>
          <w:p w14:paraId="6558681E" w14:textId="77777777" w:rsidR="00075F5F" w:rsidRPr="00690AD5" w:rsidRDefault="00075F5F">
            <w:pPr>
              <w:jc w:val="both"/>
              <w:rPr>
                <w:rFonts w:ascii="Arial" w:eastAsia="Larsseit Thin" w:hAnsi="Arial" w:cs="Arial"/>
                <w:szCs w:val="24"/>
              </w:rPr>
            </w:pPr>
          </w:p>
        </w:tc>
        <w:tc>
          <w:tcPr>
            <w:tcW w:w="1843" w:type="dxa"/>
            <w:shd w:val="clear" w:color="auto" w:fill="92D050"/>
          </w:tcPr>
          <w:p w14:paraId="0B9F2922" w14:textId="77777777" w:rsidR="00075F5F" w:rsidRPr="00690AD5" w:rsidRDefault="00075F5F">
            <w:pPr>
              <w:jc w:val="both"/>
              <w:rPr>
                <w:rFonts w:ascii="Arial" w:eastAsia="Larsseit Thin" w:hAnsi="Arial" w:cs="Arial"/>
                <w:szCs w:val="24"/>
              </w:rPr>
            </w:pPr>
          </w:p>
        </w:tc>
      </w:tr>
    </w:tbl>
    <w:p w14:paraId="494D20D4" w14:textId="77777777" w:rsidR="007C748A" w:rsidRDefault="007C748A" w:rsidP="00075F5F">
      <w:pPr>
        <w:ind w:left="-284" w:right="-238"/>
        <w:jc w:val="both"/>
        <w:rPr>
          <w:rFonts w:ascii="Arial" w:hAnsi="Arial" w:cs="Arial"/>
          <w:bCs/>
          <w:szCs w:val="24"/>
          <w:lang w:val="en-US"/>
        </w:rPr>
      </w:pPr>
    </w:p>
    <w:p w14:paraId="2B069E14" w14:textId="7504841C" w:rsidR="00075F5F" w:rsidRDefault="00075F5F" w:rsidP="00075F5F">
      <w:pPr>
        <w:ind w:left="-284" w:right="-238"/>
        <w:jc w:val="both"/>
        <w:rPr>
          <w:rFonts w:ascii="Arial" w:hAnsi="Arial" w:cs="Arial"/>
          <w:bCs/>
          <w:szCs w:val="24"/>
          <w:lang w:val="en-US"/>
        </w:rPr>
      </w:pPr>
      <w:r w:rsidRPr="00690AD5">
        <w:rPr>
          <w:rFonts w:ascii="Arial" w:hAnsi="Arial" w:cs="Arial"/>
          <w:bCs/>
          <w:szCs w:val="24"/>
          <w:lang w:val="en-US"/>
        </w:rPr>
        <w:t>There was notable improvement in the overall design over the course of the design review process.</w:t>
      </w:r>
    </w:p>
    <w:p w14:paraId="37EB2D33" w14:textId="77777777" w:rsidR="00075F5F" w:rsidRPr="00690AD5" w:rsidRDefault="00075F5F" w:rsidP="00075F5F">
      <w:pPr>
        <w:ind w:left="-284" w:right="-238"/>
        <w:jc w:val="both"/>
        <w:rPr>
          <w:rFonts w:ascii="Arial" w:hAnsi="Arial" w:cs="Arial"/>
          <w:bCs/>
          <w:szCs w:val="24"/>
          <w:lang w:val="en-US"/>
        </w:rPr>
      </w:pPr>
    </w:p>
    <w:p w14:paraId="5431BF63" w14:textId="77777777" w:rsidR="00075F5F" w:rsidRDefault="00075F5F" w:rsidP="00075F5F">
      <w:pPr>
        <w:ind w:left="-284" w:right="-238"/>
        <w:jc w:val="both"/>
        <w:rPr>
          <w:rFonts w:ascii="Arial" w:hAnsi="Arial" w:cs="Arial"/>
          <w:bCs/>
          <w:szCs w:val="24"/>
          <w:lang w:val="en-US"/>
        </w:rPr>
      </w:pPr>
      <w:r w:rsidRPr="00690AD5">
        <w:rPr>
          <w:rFonts w:ascii="Arial" w:hAnsi="Arial" w:cs="Arial"/>
          <w:bCs/>
          <w:szCs w:val="24"/>
          <w:lang w:val="en-US"/>
        </w:rPr>
        <w:t xml:space="preserve">In relation to sustainability, it is acknowledged that there are no specific sustainability requirements or reports for grouped dwellings beyond the requirements of the National Construction Code. Notwithstanding the applicant has stated that the design will include sustainability initiatives including: </w:t>
      </w:r>
    </w:p>
    <w:p w14:paraId="13882C35" w14:textId="77777777" w:rsidR="00075F5F" w:rsidRPr="00690AD5" w:rsidRDefault="00075F5F" w:rsidP="00075F5F">
      <w:pPr>
        <w:ind w:left="-284" w:right="-238"/>
        <w:jc w:val="both"/>
        <w:rPr>
          <w:rFonts w:ascii="Arial" w:hAnsi="Arial" w:cs="Arial"/>
          <w:bCs/>
          <w:szCs w:val="24"/>
          <w:lang w:val="en-US"/>
        </w:rPr>
      </w:pPr>
    </w:p>
    <w:p w14:paraId="6A14AEAA" w14:textId="77777777" w:rsidR="00075F5F" w:rsidRPr="00690AD5" w:rsidRDefault="00075F5F" w:rsidP="003630DB">
      <w:pPr>
        <w:numPr>
          <w:ilvl w:val="0"/>
          <w:numId w:val="48"/>
        </w:numPr>
        <w:ind w:left="284" w:right="-238" w:hanging="568"/>
        <w:contextualSpacing/>
        <w:jc w:val="both"/>
        <w:rPr>
          <w:rFonts w:ascii="Arial" w:eastAsia="Calibri" w:hAnsi="Arial" w:cs="Arial"/>
          <w:bCs/>
          <w:szCs w:val="24"/>
        </w:rPr>
      </w:pPr>
      <w:r w:rsidRPr="00690AD5">
        <w:rPr>
          <w:rFonts w:ascii="Arial" w:eastAsia="Calibri" w:hAnsi="Arial" w:cs="Arial"/>
          <w:bCs/>
          <w:szCs w:val="24"/>
        </w:rPr>
        <w:t>The use of low-maintenance materials with low whole-of-life costs to reduce the need for replacement, repairs, and maintenance.</w:t>
      </w:r>
    </w:p>
    <w:p w14:paraId="367D9F8D" w14:textId="77777777" w:rsidR="00075F5F" w:rsidRPr="00690AD5" w:rsidRDefault="00075F5F" w:rsidP="003630DB">
      <w:pPr>
        <w:numPr>
          <w:ilvl w:val="0"/>
          <w:numId w:val="48"/>
        </w:numPr>
        <w:ind w:left="284" w:right="-238" w:hanging="568"/>
        <w:contextualSpacing/>
        <w:jc w:val="both"/>
        <w:rPr>
          <w:rFonts w:ascii="Arial" w:eastAsia="Calibri" w:hAnsi="Arial" w:cs="Arial"/>
          <w:bCs/>
          <w:szCs w:val="24"/>
        </w:rPr>
      </w:pPr>
      <w:r w:rsidRPr="00690AD5">
        <w:rPr>
          <w:rFonts w:ascii="Arial" w:eastAsia="Calibri" w:hAnsi="Arial" w:cs="Arial"/>
          <w:bCs/>
          <w:szCs w:val="24"/>
        </w:rPr>
        <w:t xml:space="preserve">Installation of water efficient fittings and fixtures in bathrooms, kitchens, and toilets. </w:t>
      </w:r>
    </w:p>
    <w:p w14:paraId="0C5EBE5D" w14:textId="77777777" w:rsidR="00075F5F" w:rsidRPr="00690AD5" w:rsidRDefault="00075F5F" w:rsidP="003630DB">
      <w:pPr>
        <w:numPr>
          <w:ilvl w:val="0"/>
          <w:numId w:val="48"/>
        </w:numPr>
        <w:ind w:left="284" w:right="-238" w:hanging="568"/>
        <w:contextualSpacing/>
        <w:jc w:val="both"/>
        <w:rPr>
          <w:rFonts w:ascii="Arial" w:eastAsia="Calibri" w:hAnsi="Arial" w:cs="Arial"/>
          <w:bCs/>
          <w:szCs w:val="24"/>
        </w:rPr>
      </w:pPr>
      <w:r w:rsidRPr="00690AD5">
        <w:rPr>
          <w:rFonts w:ascii="Arial" w:eastAsia="Calibri" w:hAnsi="Arial" w:cs="Arial"/>
          <w:bCs/>
          <w:szCs w:val="24"/>
        </w:rPr>
        <w:t>The use of LED lighting throughout and light sensors to public areas to reduce power consumption.</w:t>
      </w:r>
    </w:p>
    <w:p w14:paraId="29B9BCF8" w14:textId="77777777" w:rsidR="00075F5F" w:rsidRPr="00690AD5" w:rsidRDefault="00075F5F" w:rsidP="003630DB">
      <w:pPr>
        <w:numPr>
          <w:ilvl w:val="0"/>
          <w:numId w:val="48"/>
        </w:numPr>
        <w:ind w:left="284" w:right="-238" w:hanging="568"/>
        <w:contextualSpacing/>
        <w:jc w:val="both"/>
        <w:rPr>
          <w:rFonts w:ascii="Arial" w:eastAsia="Calibri" w:hAnsi="Arial" w:cs="Arial"/>
          <w:bCs/>
          <w:szCs w:val="24"/>
        </w:rPr>
      </w:pPr>
      <w:r w:rsidRPr="00690AD5">
        <w:rPr>
          <w:rFonts w:ascii="Arial" w:eastAsia="Calibri" w:hAnsi="Arial" w:cs="Arial"/>
          <w:bCs/>
          <w:szCs w:val="24"/>
        </w:rPr>
        <w:t>Incorporation of high-quality insulation throughout.</w:t>
      </w:r>
    </w:p>
    <w:p w14:paraId="55933EFF" w14:textId="77777777" w:rsidR="00075F5F" w:rsidRPr="00690AD5" w:rsidRDefault="00075F5F" w:rsidP="003630DB">
      <w:pPr>
        <w:numPr>
          <w:ilvl w:val="0"/>
          <w:numId w:val="48"/>
        </w:numPr>
        <w:ind w:left="284" w:right="-238" w:hanging="568"/>
        <w:contextualSpacing/>
        <w:jc w:val="both"/>
        <w:rPr>
          <w:rFonts w:ascii="Arial" w:eastAsia="Calibri" w:hAnsi="Arial" w:cs="Arial"/>
          <w:bCs/>
          <w:szCs w:val="24"/>
        </w:rPr>
      </w:pPr>
      <w:r w:rsidRPr="00690AD5">
        <w:rPr>
          <w:rFonts w:ascii="Arial" w:eastAsia="Calibri" w:hAnsi="Arial" w:cs="Arial"/>
          <w:bCs/>
          <w:szCs w:val="24"/>
        </w:rPr>
        <w:t xml:space="preserve">A resolved landscaping plan which includes the retention of one existing tree and the addition of 12 new trees on site to contribute to increasing tree canopy and reducing heat loads. A condition is recommended to ensure the landscaping is implemented and maintained for the life of the development.   </w:t>
      </w:r>
    </w:p>
    <w:p w14:paraId="0CE4B2BA" w14:textId="77777777" w:rsidR="00075F5F" w:rsidRDefault="00075F5F" w:rsidP="00075F5F">
      <w:pPr>
        <w:ind w:left="-284" w:right="-238"/>
        <w:jc w:val="both"/>
        <w:rPr>
          <w:rFonts w:ascii="Arial" w:eastAsia="Calibri" w:hAnsi="Arial" w:cs="Arial"/>
          <w:b/>
          <w:color w:val="000000"/>
          <w:szCs w:val="24"/>
        </w:rPr>
      </w:pPr>
    </w:p>
    <w:p w14:paraId="3CA9473D" w14:textId="77777777" w:rsidR="00075F5F" w:rsidRPr="00690AD5" w:rsidRDefault="00075F5F" w:rsidP="00075F5F">
      <w:pPr>
        <w:ind w:left="-284" w:right="-238"/>
        <w:jc w:val="both"/>
        <w:rPr>
          <w:rFonts w:ascii="Arial" w:eastAsia="Calibri" w:hAnsi="Arial" w:cs="Arial"/>
          <w:b/>
          <w:color w:val="000000"/>
          <w:szCs w:val="24"/>
        </w:rPr>
      </w:pPr>
      <w:r w:rsidRPr="00690AD5">
        <w:rPr>
          <w:rFonts w:ascii="Arial" w:eastAsia="Calibri" w:hAnsi="Arial" w:cs="Arial"/>
          <w:b/>
          <w:color w:val="000000"/>
          <w:szCs w:val="24"/>
        </w:rPr>
        <w:t>State Planning Policy 7.3 - Residential Design Codes – Volume 1</w:t>
      </w:r>
    </w:p>
    <w:p w14:paraId="451EB571" w14:textId="77777777" w:rsidR="00075F5F" w:rsidRDefault="00075F5F" w:rsidP="00075F5F">
      <w:pPr>
        <w:ind w:left="-284" w:right="-238"/>
        <w:jc w:val="both"/>
        <w:rPr>
          <w:rFonts w:ascii="Arial" w:eastAsia="Calibri" w:hAnsi="Arial" w:cs="Arial"/>
          <w:color w:val="000000"/>
          <w:szCs w:val="24"/>
          <w:lang w:val="en-GB"/>
        </w:rPr>
      </w:pPr>
    </w:p>
    <w:p w14:paraId="4623986D" w14:textId="77777777" w:rsidR="00075F5F" w:rsidRDefault="00075F5F" w:rsidP="00075F5F">
      <w:pPr>
        <w:ind w:left="-284" w:right="-238"/>
        <w:jc w:val="both"/>
        <w:rPr>
          <w:rFonts w:ascii="Arial" w:hAnsi="Arial" w:cs="Arial"/>
          <w:szCs w:val="24"/>
          <w:lang w:eastAsia="en-AU"/>
        </w:rPr>
      </w:pPr>
      <w:r w:rsidRPr="00690AD5">
        <w:rPr>
          <w:rFonts w:ascii="Arial" w:eastAsia="Calibri" w:hAnsi="Arial" w:cs="Arial"/>
          <w:color w:val="000000"/>
          <w:szCs w:val="24"/>
          <w:lang w:val="en-GB"/>
        </w:rPr>
        <w:t>T</w:t>
      </w:r>
      <w:r w:rsidRPr="00690AD5">
        <w:rPr>
          <w:rFonts w:ascii="Arial" w:hAnsi="Arial" w:cs="Arial"/>
          <w:szCs w:val="24"/>
          <w:lang w:eastAsia="en-AU"/>
        </w:rPr>
        <w:t>he R-Codes apply to all single and grouped dwelling developments. An approval under the R-Codes can be obtained in one of two ways. This is by either meeting the deemed-to-comply provisions via a design principle assessment pathway.</w:t>
      </w:r>
    </w:p>
    <w:p w14:paraId="5E9B6869" w14:textId="77777777" w:rsidR="00075F5F" w:rsidRPr="00690AD5" w:rsidRDefault="00075F5F" w:rsidP="00075F5F">
      <w:pPr>
        <w:ind w:left="-284" w:right="-238"/>
        <w:jc w:val="both"/>
        <w:rPr>
          <w:rFonts w:ascii="Arial" w:hAnsi="Arial" w:cs="Arial"/>
          <w:szCs w:val="24"/>
          <w:lang w:eastAsia="en-AU"/>
        </w:rPr>
      </w:pPr>
    </w:p>
    <w:p w14:paraId="0B0163AF" w14:textId="77777777" w:rsidR="00075F5F" w:rsidRDefault="00075F5F" w:rsidP="00075F5F">
      <w:pPr>
        <w:ind w:left="-284" w:right="-238"/>
        <w:jc w:val="both"/>
        <w:rPr>
          <w:rFonts w:ascii="Arial" w:hAnsi="Arial" w:cs="Arial"/>
          <w:szCs w:val="24"/>
          <w:lang w:eastAsia="en-AU"/>
        </w:rPr>
      </w:pPr>
      <w:r w:rsidRPr="00690AD5">
        <w:rPr>
          <w:rFonts w:ascii="Arial" w:hAnsi="Arial" w:cs="Arial"/>
          <w:szCs w:val="24"/>
          <w:lang w:eastAsia="en-AU"/>
        </w:rPr>
        <w:t xml:space="preserve">The proposed development is seeking a design principle assessment pathway for parts of this proposal relating to street setback, lot boundary setback and parking. A new version of the </w:t>
      </w:r>
      <w:r>
        <w:rPr>
          <w:rFonts w:ascii="Arial" w:hAnsi="Arial" w:cs="Arial"/>
          <w:szCs w:val="24"/>
          <w:lang w:eastAsia="en-AU"/>
        </w:rPr>
        <w:t xml:space="preserve">R </w:t>
      </w:r>
      <w:r w:rsidRPr="00690AD5">
        <w:rPr>
          <w:rFonts w:ascii="Arial" w:hAnsi="Arial" w:cs="Arial"/>
          <w:szCs w:val="24"/>
          <w:lang w:eastAsia="en-AU"/>
        </w:rPr>
        <w:t>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4F59D464" w14:textId="77777777" w:rsidR="00075F5F" w:rsidRPr="00690AD5" w:rsidRDefault="00075F5F" w:rsidP="00075F5F">
      <w:pPr>
        <w:ind w:left="-284" w:right="-238"/>
        <w:jc w:val="both"/>
        <w:rPr>
          <w:rFonts w:ascii="Arial" w:hAnsi="Arial" w:cs="Arial"/>
          <w:szCs w:val="24"/>
          <w:lang w:eastAsia="en-AU"/>
        </w:rPr>
      </w:pPr>
    </w:p>
    <w:p w14:paraId="4435D36C" w14:textId="77777777" w:rsidR="00075F5F" w:rsidRDefault="00075F5F" w:rsidP="00075F5F">
      <w:pPr>
        <w:autoSpaceDE w:val="0"/>
        <w:autoSpaceDN w:val="0"/>
        <w:adjustRightInd w:val="0"/>
        <w:ind w:left="-284" w:right="-238"/>
        <w:jc w:val="both"/>
        <w:rPr>
          <w:rFonts w:ascii="Arial" w:eastAsia="Calibri" w:hAnsi="Arial" w:cs="Arial"/>
          <w:color w:val="000000"/>
          <w:szCs w:val="24"/>
          <w:lang w:eastAsia="en-AU"/>
        </w:rPr>
      </w:pPr>
      <w:r w:rsidRPr="00690AD5">
        <w:rPr>
          <w:rFonts w:ascii="Arial" w:eastAsia="Calibri" w:hAnsi="Arial" w:cs="Arial"/>
          <w:color w:val="000000"/>
          <w:szCs w:val="24"/>
          <w:lang w:eastAsia="en-AU"/>
        </w:rPr>
        <w:t>Clause 5.1.2 Street Setback</w:t>
      </w:r>
    </w:p>
    <w:p w14:paraId="5FFCC0EE" w14:textId="77777777" w:rsidR="00075F5F" w:rsidRPr="00690AD5" w:rsidRDefault="00075F5F" w:rsidP="00075F5F">
      <w:pPr>
        <w:autoSpaceDE w:val="0"/>
        <w:autoSpaceDN w:val="0"/>
        <w:adjustRightInd w:val="0"/>
        <w:ind w:left="-284" w:right="-238"/>
        <w:jc w:val="both"/>
        <w:rPr>
          <w:rFonts w:ascii="Arial" w:eastAsia="Calibri" w:hAnsi="Arial" w:cs="Arial"/>
          <w:color w:val="000000"/>
          <w:szCs w:val="24"/>
          <w:lang w:eastAsia="en-AU"/>
        </w:rPr>
      </w:pPr>
    </w:p>
    <w:p w14:paraId="7E825D79" w14:textId="77777777" w:rsidR="00075F5F" w:rsidRPr="00690AD5" w:rsidRDefault="00075F5F" w:rsidP="003630DB">
      <w:pPr>
        <w:numPr>
          <w:ilvl w:val="0"/>
          <w:numId w:val="49"/>
        </w:numPr>
        <w:ind w:left="284" w:right="-238" w:hanging="568"/>
        <w:contextualSpacing/>
        <w:jc w:val="both"/>
        <w:rPr>
          <w:rFonts w:ascii="Arial" w:eastAsia="Calibri" w:hAnsi="Arial" w:cs="Arial"/>
          <w:color w:val="000000"/>
          <w:szCs w:val="24"/>
          <w:lang w:val="en-GB"/>
        </w:rPr>
      </w:pPr>
      <w:r w:rsidRPr="00690AD5">
        <w:rPr>
          <w:rFonts w:ascii="Arial" w:eastAsia="Calibri" w:hAnsi="Arial" w:cs="Arial"/>
          <w:color w:val="000000"/>
          <w:szCs w:val="24"/>
          <w:lang w:eastAsia="en-AU"/>
        </w:rPr>
        <w:t xml:space="preserve">The upper floor balcony to Lot 1 is setback 1.5m from the primary street; and  </w:t>
      </w:r>
    </w:p>
    <w:p w14:paraId="6A48E430" w14:textId="77777777" w:rsidR="00075F5F" w:rsidRDefault="00075F5F" w:rsidP="003630DB">
      <w:pPr>
        <w:numPr>
          <w:ilvl w:val="0"/>
          <w:numId w:val="49"/>
        </w:numPr>
        <w:ind w:left="284" w:right="-238" w:hanging="568"/>
        <w:contextualSpacing/>
        <w:jc w:val="both"/>
        <w:rPr>
          <w:rFonts w:ascii="Arial" w:eastAsia="Calibri" w:hAnsi="Arial" w:cs="Arial"/>
          <w:color w:val="000000"/>
          <w:szCs w:val="24"/>
          <w:lang w:val="en-GB"/>
        </w:rPr>
      </w:pPr>
      <w:r w:rsidRPr="00690AD5">
        <w:rPr>
          <w:rFonts w:ascii="Arial" w:eastAsia="Calibri" w:hAnsi="Arial" w:cs="Arial"/>
          <w:color w:val="000000"/>
          <w:szCs w:val="24"/>
          <w:lang w:val="en-GB"/>
        </w:rPr>
        <w:t xml:space="preserve">Lots 1 to 5 propose varying setbacks between nil and 2.2m to the common property driveway. </w:t>
      </w:r>
    </w:p>
    <w:p w14:paraId="096701BF" w14:textId="77777777" w:rsidR="00075F5F" w:rsidRPr="00690AD5" w:rsidRDefault="00075F5F" w:rsidP="00075F5F">
      <w:pPr>
        <w:ind w:left="-284" w:right="-238"/>
        <w:contextualSpacing/>
        <w:jc w:val="both"/>
        <w:rPr>
          <w:rFonts w:ascii="Arial" w:eastAsia="Calibri" w:hAnsi="Arial" w:cs="Arial"/>
          <w:color w:val="000000"/>
          <w:szCs w:val="24"/>
          <w:lang w:val="en-GB"/>
        </w:rPr>
      </w:pPr>
    </w:p>
    <w:p w14:paraId="4FBABCF9" w14:textId="77777777" w:rsidR="00075F5F" w:rsidRDefault="00075F5F" w:rsidP="00075F5F">
      <w:pPr>
        <w:ind w:left="-284" w:right="-238"/>
        <w:jc w:val="both"/>
        <w:rPr>
          <w:rFonts w:ascii="Arial" w:eastAsia="Calibri" w:hAnsi="Arial" w:cs="Arial"/>
          <w:color w:val="000000"/>
          <w:szCs w:val="24"/>
          <w:lang w:val="en-GB"/>
        </w:rPr>
      </w:pPr>
      <w:r w:rsidRPr="00690AD5">
        <w:rPr>
          <w:rFonts w:ascii="Arial" w:eastAsia="Calibri" w:hAnsi="Arial" w:cs="Arial"/>
          <w:color w:val="000000"/>
          <w:szCs w:val="24"/>
          <w:lang w:val="en-GB"/>
        </w:rPr>
        <w:t>The design principles for street setbacks consider the immediate and future streetscape, privacy, site planning requirements and building mass. The development meets the design principles as:</w:t>
      </w:r>
    </w:p>
    <w:p w14:paraId="49F08C53" w14:textId="77777777" w:rsidR="00075F5F" w:rsidRPr="00690AD5" w:rsidRDefault="00075F5F" w:rsidP="00075F5F">
      <w:pPr>
        <w:ind w:left="-284" w:right="-238"/>
        <w:jc w:val="both"/>
        <w:rPr>
          <w:rFonts w:ascii="Arial" w:eastAsia="Calibri" w:hAnsi="Arial" w:cs="Arial"/>
          <w:color w:val="000000"/>
          <w:szCs w:val="24"/>
          <w:lang w:val="en-GB"/>
        </w:rPr>
      </w:pPr>
    </w:p>
    <w:p w14:paraId="2C442D43" w14:textId="77777777" w:rsidR="00075F5F" w:rsidRPr="00690AD5" w:rsidRDefault="00075F5F" w:rsidP="003630DB">
      <w:pPr>
        <w:numPr>
          <w:ilvl w:val="0"/>
          <w:numId w:val="48"/>
        </w:numPr>
        <w:ind w:left="284" w:right="-238" w:hanging="568"/>
        <w:contextualSpacing/>
        <w:jc w:val="both"/>
        <w:rPr>
          <w:rFonts w:ascii="Arial" w:eastAsia="Calibri" w:hAnsi="Arial" w:cs="Arial"/>
          <w:color w:val="000000"/>
          <w:szCs w:val="24"/>
          <w:lang w:eastAsia="en-AU"/>
        </w:rPr>
      </w:pPr>
      <w:r w:rsidRPr="00690AD5">
        <w:rPr>
          <w:rFonts w:ascii="Arial" w:eastAsia="Calibri" w:hAnsi="Arial" w:cs="Arial"/>
          <w:color w:val="000000"/>
          <w:szCs w:val="24"/>
          <w:lang w:eastAsia="en-AU"/>
        </w:rPr>
        <w:t xml:space="preserve">In relation to the primary street setback, the element seeking discretion relates to an upper </w:t>
      </w:r>
      <w:r w:rsidRPr="00075F5F">
        <w:rPr>
          <w:rFonts w:ascii="Arial" w:eastAsia="Calibri" w:hAnsi="Arial" w:cs="Arial"/>
          <w:bCs/>
          <w:szCs w:val="24"/>
        </w:rPr>
        <w:t>floor</w:t>
      </w:r>
      <w:r w:rsidRPr="00690AD5">
        <w:rPr>
          <w:rFonts w:ascii="Arial" w:eastAsia="Calibri" w:hAnsi="Arial" w:cs="Arial"/>
          <w:color w:val="000000"/>
          <w:szCs w:val="24"/>
          <w:lang w:eastAsia="en-AU"/>
        </w:rPr>
        <w:t xml:space="preserve"> balcony only. The bulk of the development is set back to achieve the deemed-to-comply. The balcony is open framed and presents minimal building bulk onto adjoining properties or the streetscape. The subject balcony is the primary outdoor living area for Lot 1 and thereby the setback positively contributes to the streetscape by providing opportunity for activation and passive surveillance. </w:t>
      </w:r>
    </w:p>
    <w:p w14:paraId="4E892666" w14:textId="77777777" w:rsidR="00075F5F" w:rsidRPr="00690AD5" w:rsidRDefault="00075F5F" w:rsidP="003630DB">
      <w:pPr>
        <w:numPr>
          <w:ilvl w:val="0"/>
          <w:numId w:val="48"/>
        </w:numPr>
        <w:ind w:left="284" w:right="-238" w:hanging="568"/>
        <w:contextualSpacing/>
        <w:jc w:val="both"/>
        <w:rPr>
          <w:rFonts w:ascii="Arial" w:eastAsia="Calibri" w:hAnsi="Arial" w:cs="Arial"/>
          <w:color w:val="000000"/>
          <w:szCs w:val="24"/>
          <w:lang w:eastAsia="en-AU"/>
        </w:rPr>
      </w:pPr>
      <w:r w:rsidRPr="00690AD5">
        <w:rPr>
          <w:rFonts w:ascii="Arial" w:eastAsia="Calibri" w:hAnsi="Arial" w:cs="Arial"/>
          <w:color w:val="000000"/>
          <w:szCs w:val="24"/>
          <w:lang w:eastAsia="en-AU"/>
        </w:rPr>
        <w:t xml:space="preserve">In relation to the common property setbacks to Lots 1-5, these are internal to the parent lot </w:t>
      </w:r>
      <w:r w:rsidRPr="00075F5F">
        <w:rPr>
          <w:rFonts w:ascii="Arial" w:eastAsia="Calibri" w:hAnsi="Arial" w:cs="Arial"/>
          <w:bCs/>
          <w:szCs w:val="24"/>
        </w:rPr>
        <w:t>and</w:t>
      </w:r>
      <w:r w:rsidRPr="00690AD5">
        <w:rPr>
          <w:rFonts w:ascii="Arial" w:eastAsia="Calibri" w:hAnsi="Arial" w:cs="Arial"/>
          <w:color w:val="000000"/>
          <w:szCs w:val="24"/>
          <w:lang w:eastAsia="en-AU"/>
        </w:rPr>
        <w:t xml:space="preserve"> </w:t>
      </w:r>
      <w:r w:rsidRPr="00690AD5">
        <w:rPr>
          <w:rFonts w:ascii="Arial" w:eastAsia="Calibri" w:hAnsi="Arial" w:cs="Arial"/>
          <w:color w:val="000000"/>
          <w:szCs w:val="24"/>
          <w:lang w:val="en-GB"/>
        </w:rPr>
        <w:t>have no adverse impact on any external lots or the streetscape. The varying setbacks along the driveway allow room for vegetation to break up the building bulk.</w:t>
      </w:r>
    </w:p>
    <w:p w14:paraId="7E9306B2" w14:textId="77777777" w:rsidR="00075F5F" w:rsidRPr="00690AD5" w:rsidRDefault="00075F5F" w:rsidP="003630DB">
      <w:pPr>
        <w:numPr>
          <w:ilvl w:val="0"/>
          <w:numId w:val="48"/>
        </w:numPr>
        <w:ind w:left="284" w:right="-238" w:hanging="568"/>
        <w:contextualSpacing/>
        <w:jc w:val="both"/>
        <w:rPr>
          <w:rFonts w:ascii="Arial" w:eastAsia="Calibri" w:hAnsi="Arial" w:cs="Arial"/>
          <w:color w:val="000000"/>
          <w:szCs w:val="24"/>
          <w:lang w:val="en-GB"/>
        </w:rPr>
      </w:pPr>
      <w:r w:rsidRPr="00690AD5">
        <w:rPr>
          <w:rFonts w:ascii="Arial" w:eastAsia="Calibri" w:hAnsi="Arial" w:cs="Arial"/>
          <w:color w:val="000000"/>
          <w:szCs w:val="24"/>
          <w:lang w:val="en-GB"/>
        </w:rPr>
        <w:t>The proposal adequately responds to site planning requirements, including vehicle access, parking, and utility services. These site planning requirements are appropriately screened from the street interface where possible.</w:t>
      </w:r>
    </w:p>
    <w:p w14:paraId="6974CD3A" w14:textId="77777777" w:rsidR="00075F5F" w:rsidRPr="00690AD5" w:rsidRDefault="00075F5F" w:rsidP="003630DB">
      <w:pPr>
        <w:numPr>
          <w:ilvl w:val="0"/>
          <w:numId w:val="48"/>
        </w:numPr>
        <w:ind w:left="284" w:right="-238" w:hanging="568"/>
        <w:contextualSpacing/>
        <w:jc w:val="both"/>
        <w:rPr>
          <w:rFonts w:ascii="Arial" w:eastAsia="Calibri" w:hAnsi="Arial" w:cs="Arial"/>
          <w:color w:val="000000"/>
          <w:szCs w:val="24"/>
          <w:lang w:val="en-GB"/>
        </w:rPr>
      </w:pPr>
      <w:r w:rsidRPr="00690AD5">
        <w:rPr>
          <w:rFonts w:ascii="Arial" w:eastAsia="Calibri" w:hAnsi="Arial" w:cs="Arial"/>
          <w:color w:val="000000"/>
          <w:szCs w:val="24"/>
          <w:lang w:val="en-GB"/>
        </w:rPr>
        <w:t xml:space="preserve">The </w:t>
      </w:r>
      <w:r w:rsidRPr="00075F5F">
        <w:rPr>
          <w:rFonts w:ascii="Arial" w:eastAsia="Calibri" w:hAnsi="Arial" w:cs="Arial"/>
          <w:bCs/>
          <w:szCs w:val="24"/>
        </w:rPr>
        <w:t>site</w:t>
      </w:r>
      <w:r w:rsidRPr="00690AD5">
        <w:rPr>
          <w:rFonts w:ascii="Arial" w:eastAsia="Calibri" w:hAnsi="Arial" w:cs="Arial"/>
          <w:color w:val="000000"/>
          <w:szCs w:val="24"/>
          <w:lang w:val="en-GB"/>
        </w:rPr>
        <w:t xml:space="preserve"> features an existing verge tree outside of Lot 1, which will aid in softening the appearance of the dwelling as viewed form the street.</w:t>
      </w:r>
    </w:p>
    <w:p w14:paraId="40F21FEF"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p>
    <w:p w14:paraId="23BFE2F3"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r w:rsidRPr="00690AD5">
        <w:rPr>
          <w:rFonts w:ascii="Arial" w:eastAsia="Calibri" w:hAnsi="Arial" w:cs="Arial"/>
          <w:color w:val="000000"/>
          <w:szCs w:val="24"/>
          <w:lang w:eastAsia="en-AU"/>
        </w:rPr>
        <w:t>Clause 5.1.3 Lot Boundary Setbacks</w:t>
      </w:r>
    </w:p>
    <w:p w14:paraId="137256ED" w14:textId="77777777" w:rsidR="00075F5F" w:rsidRPr="00690AD5" w:rsidRDefault="00075F5F" w:rsidP="00075F5F">
      <w:pPr>
        <w:autoSpaceDE w:val="0"/>
        <w:autoSpaceDN w:val="0"/>
        <w:adjustRightInd w:val="0"/>
        <w:ind w:left="-284" w:right="-238"/>
        <w:jc w:val="both"/>
        <w:rPr>
          <w:rFonts w:ascii="Arial" w:eastAsia="Calibri" w:hAnsi="Arial" w:cs="Arial"/>
          <w:color w:val="000000"/>
          <w:szCs w:val="24"/>
          <w:lang w:eastAsia="en-AU"/>
        </w:rPr>
      </w:pPr>
    </w:p>
    <w:p w14:paraId="247D82FD" w14:textId="77777777" w:rsidR="00075F5F" w:rsidRPr="00690AD5" w:rsidRDefault="00075F5F" w:rsidP="003630DB">
      <w:pPr>
        <w:numPr>
          <w:ilvl w:val="0"/>
          <w:numId w:val="50"/>
        </w:numPr>
        <w:autoSpaceDE w:val="0"/>
        <w:autoSpaceDN w:val="0"/>
        <w:adjustRightInd w:val="0"/>
        <w:ind w:left="284" w:right="-238" w:hanging="568"/>
        <w:contextualSpacing/>
        <w:jc w:val="both"/>
        <w:rPr>
          <w:rFonts w:ascii="Arial" w:eastAsia="Calibri" w:hAnsi="Arial" w:cs="Arial"/>
          <w:color w:val="000000"/>
          <w:szCs w:val="24"/>
          <w:lang w:eastAsia="en-AU"/>
        </w:rPr>
      </w:pPr>
      <w:r w:rsidRPr="00690AD5">
        <w:rPr>
          <w:rFonts w:ascii="Arial" w:eastAsia="Calibri" w:hAnsi="Arial" w:cs="Arial"/>
          <w:color w:val="000000"/>
          <w:szCs w:val="24"/>
          <w:lang w:eastAsia="en-AU"/>
        </w:rPr>
        <w:t>Lot 4 proposes a 1.1m setback from the ground floor living room wall to the northern lot boundary;</w:t>
      </w:r>
    </w:p>
    <w:p w14:paraId="7E16E2EC" w14:textId="77777777" w:rsidR="00075F5F" w:rsidRPr="00690AD5" w:rsidRDefault="00075F5F" w:rsidP="003630DB">
      <w:pPr>
        <w:numPr>
          <w:ilvl w:val="0"/>
          <w:numId w:val="50"/>
        </w:numPr>
        <w:autoSpaceDE w:val="0"/>
        <w:autoSpaceDN w:val="0"/>
        <w:adjustRightInd w:val="0"/>
        <w:ind w:left="284" w:right="-238" w:hanging="568"/>
        <w:contextualSpacing/>
        <w:jc w:val="both"/>
        <w:rPr>
          <w:rFonts w:ascii="Arial" w:eastAsia="Calibri" w:hAnsi="Arial" w:cs="Arial"/>
          <w:color w:val="000000"/>
          <w:szCs w:val="24"/>
          <w:lang w:eastAsia="en-AU"/>
        </w:rPr>
      </w:pPr>
      <w:r w:rsidRPr="00690AD5">
        <w:rPr>
          <w:rFonts w:ascii="Arial" w:eastAsia="Calibri" w:hAnsi="Arial" w:cs="Arial"/>
          <w:color w:val="000000"/>
          <w:szCs w:val="24"/>
          <w:lang w:eastAsia="en-AU"/>
        </w:rPr>
        <w:t xml:space="preserve">Lot 5 proposes a 1.4m setback from the upper floor bedroom 1 wall to the western lot boundary; and </w:t>
      </w:r>
    </w:p>
    <w:p w14:paraId="4F0C6EB8" w14:textId="77777777" w:rsidR="00075F5F" w:rsidRPr="00690AD5" w:rsidRDefault="00075F5F" w:rsidP="003630DB">
      <w:pPr>
        <w:numPr>
          <w:ilvl w:val="0"/>
          <w:numId w:val="50"/>
        </w:numPr>
        <w:autoSpaceDE w:val="0"/>
        <w:autoSpaceDN w:val="0"/>
        <w:adjustRightInd w:val="0"/>
        <w:ind w:left="284" w:right="-238" w:hanging="568"/>
        <w:contextualSpacing/>
        <w:jc w:val="both"/>
        <w:rPr>
          <w:rFonts w:ascii="Arial" w:eastAsia="Calibri" w:hAnsi="Arial" w:cs="Arial"/>
          <w:color w:val="000000"/>
          <w:szCs w:val="24"/>
          <w:lang w:eastAsia="en-AU"/>
        </w:rPr>
      </w:pPr>
      <w:r w:rsidRPr="00690AD5">
        <w:rPr>
          <w:rFonts w:ascii="Arial" w:eastAsia="Calibri" w:hAnsi="Arial" w:cs="Arial"/>
          <w:color w:val="000000"/>
          <w:szCs w:val="24"/>
          <w:lang w:eastAsia="en-AU"/>
        </w:rPr>
        <w:t xml:space="preserve">Lot 3 proposes a boundary wall abutting the northern R10 coded site, and results in three boundary walls across the parent lot. </w:t>
      </w:r>
    </w:p>
    <w:p w14:paraId="2B0073C5"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p>
    <w:p w14:paraId="4B6607C2" w14:textId="77777777" w:rsidR="00075F5F" w:rsidRPr="006D1983" w:rsidRDefault="00075F5F" w:rsidP="00075F5F">
      <w:pPr>
        <w:autoSpaceDE w:val="0"/>
        <w:autoSpaceDN w:val="0"/>
        <w:adjustRightInd w:val="0"/>
        <w:ind w:left="-284" w:right="-238"/>
        <w:jc w:val="both"/>
        <w:rPr>
          <w:rFonts w:ascii="Arial" w:eastAsia="Calibri" w:hAnsi="Arial" w:cs="Arial"/>
          <w:szCs w:val="24"/>
        </w:rPr>
      </w:pPr>
      <w:r w:rsidRPr="00690AD5">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The proposed lot boundary setbacks are </w:t>
      </w:r>
      <w:r w:rsidRPr="00690AD5">
        <w:rPr>
          <w:rFonts w:ascii="Arial" w:eastAsia="Calibri" w:hAnsi="Arial" w:cs="Arial"/>
          <w:szCs w:val="24"/>
        </w:rPr>
        <w:t>considered to meet the design principles for the following reasons:</w:t>
      </w:r>
    </w:p>
    <w:p w14:paraId="24448A59" w14:textId="77777777" w:rsidR="00075F5F" w:rsidRPr="00690AD5" w:rsidRDefault="00075F5F" w:rsidP="00075F5F">
      <w:pPr>
        <w:autoSpaceDE w:val="0"/>
        <w:autoSpaceDN w:val="0"/>
        <w:adjustRightInd w:val="0"/>
        <w:ind w:left="-284" w:right="-238"/>
        <w:jc w:val="both"/>
        <w:rPr>
          <w:rFonts w:ascii="Arial" w:eastAsia="Calibri" w:hAnsi="Arial" w:cs="Arial"/>
          <w:color w:val="000000"/>
          <w:szCs w:val="24"/>
          <w:lang w:eastAsia="en-AU"/>
        </w:rPr>
      </w:pPr>
    </w:p>
    <w:p w14:paraId="747C4F3F" w14:textId="77777777" w:rsidR="00075F5F" w:rsidRPr="00690AD5" w:rsidRDefault="00075F5F" w:rsidP="003630DB">
      <w:pPr>
        <w:numPr>
          <w:ilvl w:val="0"/>
          <w:numId w:val="48"/>
        </w:numPr>
        <w:ind w:left="284" w:right="-238" w:hanging="568"/>
        <w:contextualSpacing/>
        <w:jc w:val="both"/>
        <w:rPr>
          <w:rFonts w:ascii="Arial" w:eastAsia="Calibri" w:hAnsi="Arial" w:cs="Arial"/>
          <w:color w:val="000000"/>
          <w:szCs w:val="24"/>
          <w:lang w:eastAsia="en-AU"/>
        </w:rPr>
      </w:pPr>
      <w:r w:rsidRPr="00690AD5">
        <w:rPr>
          <w:rFonts w:ascii="Arial" w:eastAsia="Calibri" w:hAnsi="Arial" w:cs="Arial"/>
          <w:szCs w:val="24"/>
          <w:lang w:val="en-GB"/>
        </w:rPr>
        <w:t xml:space="preserve">The proposed lot boundary setbacks do not impede on any adjoining lot’s solar access or </w:t>
      </w:r>
      <w:r w:rsidRPr="00075F5F">
        <w:rPr>
          <w:rFonts w:ascii="Arial" w:eastAsia="Calibri" w:hAnsi="Arial" w:cs="Arial"/>
          <w:bCs/>
          <w:szCs w:val="24"/>
        </w:rPr>
        <w:t>ventilation</w:t>
      </w:r>
      <w:r w:rsidRPr="00690AD5">
        <w:rPr>
          <w:rFonts w:ascii="Arial" w:eastAsia="Calibri" w:hAnsi="Arial" w:cs="Arial"/>
          <w:szCs w:val="24"/>
          <w:lang w:val="en-GB"/>
        </w:rPr>
        <w:t>. Solar access achieves the deemed-to-comply provisions of the R-Codes.</w:t>
      </w:r>
    </w:p>
    <w:p w14:paraId="5FF918B3" w14:textId="77777777" w:rsidR="00075F5F" w:rsidRPr="00690AD5" w:rsidRDefault="00075F5F" w:rsidP="003630DB">
      <w:pPr>
        <w:numPr>
          <w:ilvl w:val="0"/>
          <w:numId w:val="48"/>
        </w:numPr>
        <w:ind w:left="284" w:right="-238" w:hanging="568"/>
        <w:contextualSpacing/>
        <w:jc w:val="both"/>
        <w:rPr>
          <w:rFonts w:ascii="Arial" w:eastAsia="Calibri" w:hAnsi="Arial" w:cs="Arial"/>
          <w:szCs w:val="24"/>
          <w:lang w:val="en-GB"/>
        </w:rPr>
      </w:pPr>
      <w:r w:rsidRPr="00690AD5">
        <w:rPr>
          <w:rFonts w:ascii="Arial" w:eastAsia="Calibri" w:hAnsi="Arial" w:cs="Arial"/>
          <w:szCs w:val="24"/>
          <w:lang w:val="en-GB"/>
        </w:rPr>
        <w:t>All external walls feature multiple articulations and openings across all storeys which reduce the impact of building bulk by breaking up the mass of built form addressing the northern and southern lots.</w:t>
      </w:r>
    </w:p>
    <w:p w14:paraId="72356BC2" w14:textId="77777777" w:rsidR="00075F5F" w:rsidRPr="00690AD5" w:rsidRDefault="00075F5F" w:rsidP="003630DB">
      <w:pPr>
        <w:numPr>
          <w:ilvl w:val="0"/>
          <w:numId w:val="48"/>
        </w:numPr>
        <w:ind w:left="284" w:right="-238" w:hanging="568"/>
        <w:contextualSpacing/>
        <w:jc w:val="both"/>
        <w:rPr>
          <w:rFonts w:ascii="Arial" w:eastAsia="Calibri" w:hAnsi="Arial" w:cs="Arial"/>
          <w:szCs w:val="24"/>
          <w:lang w:val="en-GB"/>
        </w:rPr>
      </w:pPr>
      <w:r w:rsidRPr="00690AD5">
        <w:rPr>
          <w:rFonts w:ascii="Arial" w:eastAsia="Calibri" w:hAnsi="Arial" w:cs="Arial"/>
          <w:szCs w:val="24"/>
          <w:lang w:val="en-GB"/>
        </w:rPr>
        <w:t xml:space="preserve">The proposed setbacks do not impact adjoining properties in terms of overlooking. The </w:t>
      </w:r>
      <w:r w:rsidRPr="00075F5F">
        <w:rPr>
          <w:rFonts w:ascii="Arial" w:eastAsia="Calibri" w:hAnsi="Arial" w:cs="Arial"/>
          <w:bCs/>
          <w:szCs w:val="24"/>
        </w:rPr>
        <w:t>development</w:t>
      </w:r>
      <w:r w:rsidRPr="00690AD5">
        <w:rPr>
          <w:rFonts w:ascii="Arial" w:eastAsia="Calibri" w:hAnsi="Arial" w:cs="Arial"/>
          <w:szCs w:val="24"/>
          <w:lang w:val="en-GB"/>
        </w:rPr>
        <w:t xml:space="preserve"> satisfies the deemed-to-comply provisions of the R-Codes.</w:t>
      </w:r>
    </w:p>
    <w:p w14:paraId="0673DE6D" w14:textId="77777777" w:rsidR="00075F5F" w:rsidRPr="00690AD5" w:rsidRDefault="00075F5F" w:rsidP="003630DB">
      <w:pPr>
        <w:numPr>
          <w:ilvl w:val="0"/>
          <w:numId w:val="48"/>
        </w:numPr>
        <w:ind w:left="284" w:right="-238" w:hanging="568"/>
        <w:contextualSpacing/>
        <w:jc w:val="both"/>
        <w:rPr>
          <w:rFonts w:ascii="Arial" w:eastAsia="Calibri" w:hAnsi="Arial" w:cs="Arial"/>
          <w:color w:val="000000"/>
          <w:szCs w:val="24"/>
          <w:lang w:val="en-GB" w:eastAsia="en-AU"/>
        </w:rPr>
      </w:pPr>
      <w:r w:rsidRPr="00690AD5">
        <w:rPr>
          <w:rFonts w:ascii="Arial" w:eastAsia="Calibri" w:hAnsi="Arial" w:cs="Arial"/>
          <w:color w:val="000000"/>
          <w:szCs w:val="24"/>
          <w:lang w:val="en-GB" w:eastAsia="en-AU"/>
        </w:rPr>
        <w:t xml:space="preserve">The </w:t>
      </w:r>
      <w:r w:rsidRPr="00075F5F">
        <w:rPr>
          <w:rFonts w:ascii="Arial" w:eastAsia="Calibri" w:hAnsi="Arial" w:cs="Arial"/>
          <w:bCs/>
          <w:szCs w:val="24"/>
        </w:rPr>
        <w:t>proposed</w:t>
      </w:r>
      <w:r w:rsidRPr="00690AD5">
        <w:rPr>
          <w:rFonts w:ascii="Arial" w:eastAsia="Calibri" w:hAnsi="Arial" w:cs="Arial"/>
          <w:color w:val="000000"/>
          <w:szCs w:val="24"/>
          <w:lang w:val="en-GB" w:eastAsia="en-AU"/>
        </w:rPr>
        <w:t xml:space="preserve"> lot boundary setbacks and boundary walls are consistent with the site’s density code and typical of a grouped dwelling proposal.  </w:t>
      </w:r>
    </w:p>
    <w:p w14:paraId="2628B345"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p>
    <w:p w14:paraId="02723656" w14:textId="77777777" w:rsidR="00075F5F" w:rsidRPr="00690AD5" w:rsidRDefault="00075F5F" w:rsidP="00075F5F">
      <w:pPr>
        <w:autoSpaceDE w:val="0"/>
        <w:autoSpaceDN w:val="0"/>
        <w:adjustRightInd w:val="0"/>
        <w:ind w:left="-284" w:right="-238"/>
        <w:jc w:val="both"/>
        <w:rPr>
          <w:rFonts w:ascii="Arial" w:eastAsia="Calibri" w:hAnsi="Arial" w:cs="Arial"/>
          <w:color w:val="000000"/>
          <w:szCs w:val="24"/>
          <w:lang w:eastAsia="en-AU"/>
        </w:rPr>
      </w:pPr>
      <w:r w:rsidRPr="00690AD5">
        <w:rPr>
          <w:rFonts w:ascii="Arial" w:eastAsia="Calibri" w:hAnsi="Arial" w:cs="Arial"/>
          <w:color w:val="000000"/>
          <w:szCs w:val="24"/>
          <w:lang w:eastAsia="en-AU"/>
        </w:rPr>
        <w:t>Clause 5.1.4 Open Space</w:t>
      </w:r>
    </w:p>
    <w:p w14:paraId="729B33AB" w14:textId="77777777" w:rsidR="00075F5F" w:rsidRPr="006D1983" w:rsidRDefault="00075F5F" w:rsidP="00075F5F">
      <w:pPr>
        <w:autoSpaceDE w:val="0"/>
        <w:autoSpaceDN w:val="0"/>
        <w:adjustRightInd w:val="0"/>
        <w:ind w:left="-284" w:right="-238"/>
        <w:jc w:val="both"/>
        <w:rPr>
          <w:rFonts w:ascii="Arial" w:eastAsia="Calibri" w:hAnsi="Arial" w:cs="Arial"/>
          <w:szCs w:val="24"/>
        </w:rPr>
      </w:pPr>
    </w:p>
    <w:p w14:paraId="471A0A54" w14:textId="77777777" w:rsidR="00075F5F" w:rsidRPr="00690AD5" w:rsidRDefault="00075F5F" w:rsidP="00075F5F">
      <w:pPr>
        <w:autoSpaceDE w:val="0"/>
        <w:autoSpaceDN w:val="0"/>
        <w:adjustRightInd w:val="0"/>
        <w:ind w:left="-284" w:right="-238"/>
        <w:jc w:val="both"/>
        <w:rPr>
          <w:rFonts w:ascii="Arial" w:eastAsia="Calibri" w:hAnsi="Arial" w:cs="Arial"/>
          <w:szCs w:val="24"/>
        </w:rPr>
      </w:pPr>
      <w:r w:rsidRPr="00690AD5">
        <w:rPr>
          <w:rFonts w:ascii="Arial" w:eastAsia="Calibri" w:hAnsi="Arial" w:cs="Arial"/>
          <w:szCs w:val="24"/>
        </w:rPr>
        <w:t xml:space="preserve">Lot 2 proposes 41% open space. </w:t>
      </w:r>
    </w:p>
    <w:p w14:paraId="4D0B15F3"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p>
    <w:p w14:paraId="3D55F886" w14:textId="77777777" w:rsidR="00075F5F" w:rsidRPr="006D1983" w:rsidRDefault="00075F5F" w:rsidP="00075F5F">
      <w:pPr>
        <w:autoSpaceDE w:val="0"/>
        <w:autoSpaceDN w:val="0"/>
        <w:adjustRightInd w:val="0"/>
        <w:ind w:left="-284" w:right="-238"/>
        <w:jc w:val="both"/>
        <w:rPr>
          <w:rFonts w:ascii="Arial" w:eastAsia="Calibri" w:hAnsi="Arial" w:cs="Arial"/>
          <w:szCs w:val="24"/>
        </w:rPr>
      </w:pPr>
      <w:r w:rsidRPr="00690AD5">
        <w:rPr>
          <w:rFonts w:ascii="Arial" w:eastAsia="Calibri" w:hAnsi="Arial" w:cs="Arial"/>
          <w:color w:val="000000"/>
          <w:szCs w:val="24"/>
          <w:lang w:eastAsia="en-AU"/>
        </w:rPr>
        <w:t xml:space="preserve">The design principles for open space consider the impact of building bulk, provision of adequate sun and ventilation and ability to use external spaces for outdoor pursuits and recreation. The proposed open space </w:t>
      </w:r>
      <w:r w:rsidRPr="00690AD5">
        <w:rPr>
          <w:rFonts w:ascii="Arial" w:eastAsia="Calibri" w:hAnsi="Arial" w:cs="Arial"/>
          <w:szCs w:val="24"/>
        </w:rPr>
        <w:t>meets the design principles for the following reasons:</w:t>
      </w:r>
    </w:p>
    <w:p w14:paraId="262C0014" w14:textId="77777777" w:rsidR="00075F5F" w:rsidRPr="00690AD5" w:rsidRDefault="00075F5F" w:rsidP="00075F5F">
      <w:pPr>
        <w:autoSpaceDE w:val="0"/>
        <w:autoSpaceDN w:val="0"/>
        <w:adjustRightInd w:val="0"/>
        <w:ind w:left="-284" w:right="-238"/>
        <w:jc w:val="both"/>
        <w:rPr>
          <w:rFonts w:ascii="Arial" w:eastAsia="Calibri" w:hAnsi="Arial" w:cs="Arial"/>
          <w:szCs w:val="24"/>
        </w:rPr>
      </w:pPr>
    </w:p>
    <w:p w14:paraId="010BB91D" w14:textId="77777777" w:rsidR="00075F5F" w:rsidRPr="00690AD5" w:rsidRDefault="00075F5F" w:rsidP="003630DB">
      <w:pPr>
        <w:numPr>
          <w:ilvl w:val="0"/>
          <w:numId w:val="48"/>
        </w:numPr>
        <w:ind w:left="284" w:right="-238" w:hanging="568"/>
        <w:contextualSpacing/>
        <w:jc w:val="both"/>
        <w:rPr>
          <w:rFonts w:ascii="Arial" w:eastAsia="Calibri" w:hAnsi="Arial" w:cs="Arial"/>
          <w:szCs w:val="24"/>
        </w:rPr>
      </w:pPr>
      <w:r w:rsidRPr="00690AD5">
        <w:rPr>
          <w:rFonts w:ascii="Arial" w:eastAsia="Calibri" w:hAnsi="Arial" w:cs="Arial"/>
          <w:szCs w:val="24"/>
        </w:rPr>
        <w:t xml:space="preserve">Lot 2 </w:t>
      </w:r>
      <w:r w:rsidRPr="00075F5F">
        <w:rPr>
          <w:rFonts w:ascii="Arial" w:eastAsia="Calibri" w:hAnsi="Arial" w:cs="Arial"/>
          <w:bCs/>
          <w:szCs w:val="24"/>
        </w:rPr>
        <w:t>meets</w:t>
      </w:r>
      <w:r w:rsidRPr="00690AD5">
        <w:rPr>
          <w:rFonts w:ascii="Arial" w:eastAsia="Calibri" w:hAnsi="Arial" w:cs="Arial"/>
          <w:szCs w:val="24"/>
        </w:rPr>
        <w:t xml:space="preserve"> all other lot boundary setback, outdoor living area and landscaping deemed-to-comply provisions of the R-Codes and thereby the level of open space is not considered to result in undue building bulk or an overdevelopment of the lot. </w:t>
      </w:r>
    </w:p>
    <w:p w14:paraId="39C949B4" w14:textId="77777777" w:rsidR="00075F5F" w:rsidRPr="00690AD5" w:rsidRDefault="00075F5F" w:rsidP="003630DB">
      <w:pPr>
        <w:numPr>
          <w:ilvl w:val="0"/>
          <w:numId w:val="48"/>
        </w:numPr>
        <w:ind w:left="284" w:right="-238" w:hanging="568"/>
        <w:contextualSpacing/>
        <w:jc w:val="both"/>
        <w:rPr>
          <w:rFonts w:ascii="Arial" w:eastAsia="Calibri" w:hAnsi="Arial" w:cs="Arial"/>
          <w:szCs w:val="24"/>
        </w:rPr>
      </w:pPr>
      <w:r w:rsidRPr="00690AD5">
        <w:rPr>
          <w:rFonts w:ascii="Arial" w:eastAsia="Calibri" w:hAnsi="Arial" w:cs="Arial"/>
          <w:szCs w:val="24"/>
        </w:rPr>
        <w:t xml:space="preserve">The dwelling is not visible from the street, thereby the amount of open space on site will have </w:t>
      </w:r>
      <w:r w:rsidRPr="00075F5F">
        <w:rPr>
          <w:rFonts w:ascii="Arial" w:eastAsia="Calibri" w:hAnsi="Arial" w:cs="Arial"/>
          <w:bCs/>
          <w:szCs w:val="24"/>
        </w:rPr>
        <w:t>no</w:t>
      </w:r>
      <w:r w:rsidRPr="00690AD5">
        <w:rPr>
          <w:rFonts w:ascii="Arial" w:eastAsia="Calibri" w:hAnsi="Arial" w:cs="Arial"/>
          <w:szCs w:val="24"/>
        </w:rPr>
        <w:t xml:space="preserve"> impact on the streetscape character. </w:t>
      </w:r>
    </w:p>
    <w:p w14:paraId="7A1D52C2" w14:textId="77777777" w:rsidR="00075F5F" w:rsidRPr="00690AD5" w:rsidRDefault="00075F5F" w:rsidP="003630DB">
      <w:pPr>
        <w:numPr>
          <w:ilvl w:val="0"/>
          <w:numId w:val="48"/>
        </w:numPr>
        <w:ind w:left="284" w:right="-238" w:hanging="568"/>
        <w:contextualSpacing/>
        <w:jc w:val="both"/>
        <w:rPr>
          <w:rFonts w:ascii="Arial" w:eastAsia="Calibri" w:hAnsi="Arial" w:cs="Arial"/>
          <w:szCs w:val="24"/>
        </w:rPr>
      </w:pPr>
      <w:r w:rsidRPr="00690AD5">
        <w:rPr>
          <w:rFonts w:ascii="Arial" w:eastAsia="Calibri" w:hAnsi="Arial" w:cs="Arial"/>
          <w:szCs w:val="24"/>
        </w:rPr>
        <w:t xml:space="preserve">All habitable rooms to the dwelling are provided with operable major openings thereby ensuring good access to natural light and ventilation for residents. </w:t>
      </w:r>
    </w:p>
    <w:p w14:paraId="51FCD602" w14:textId="77777777" w:rsidR="00075F5F" w:rsidRPr="00690AD5" w:rsidRDefault="00075F5F" w:rsidP="003630DB">
      <w:pPr>
        <w:numPr>
          <w:ilvl w:val="0"/>
          <w:numId w:val="48"/>
        </w:numPr>
        <w:ind w:left="284" w:right="-238" w:hanging="568"/>
        <w:contextualSpacing/>
        <w:jc w:val="both"/>
        <w:rPr>
          <w:rFonts w:ascii="Arial" w:eastAsia="Calibri" w:hAnsi="Arial" w:cs="Arial"/>
          <w:szCs w:val="24"/>
        </w:rPr>
      </w:pPr>
      <w:r w:rsidRPr="00075F5F">
        <w:rPr>
          <w:rFonts w:ascii="Arial" w:eastAsia="Calibri" w:hAnsi="Arial" w:cs="Arial"/>
          <w:bCs/>
          <w:szCs w:val="24"/>
        </w:rPr>
        <w:t>Adequate</w:t>
      </w:r>
      <w:r w:rsidRPr="00690AD5">
        <w:rPr>
          <w:rFonts w:ascii="Arial" w:eastAsia="Calibri" w:hAnsi="Arial" w:cs="Arial"/>
          <w:szCs w:val="24"/>
        </w:rPr>
        <w:t xml:space="preserve"> space remains on site for external fixtures and essential facilities. </w:t>
      </w:r>
    </w:p>
    <w:p w14:paraId="0EC54625" w14:textId="77777777" w:rsidR="00760DB2" w:rsidRDefault="00760DB2" w:rsidP="00075F5F">
      <w:pPr>
        <w:autoSpaceDE w:val="0"/>
        <w:autoSpaceDN w:val="0"/>
        <w:adjustRightInd w:val="0"/>
        <w:ind w:left="-284" w:right="-238"/>
        <w:jc w:val="both"/>
        <w:rPr>
          <w:rFonts w:ascii="Arial" w:eastAsia="Calibri" w:hAnsi="Arial" w:cs="Arial"/>
          <w:color w:val="000000"/>
          <w:szCs w:val="24"/>
          <w:lang w:eastAsia="en-AU"/>
        </w:rPr>
      </w:pPr>
    </w:p>
    <w:p w14:paraId="19A736F7" w14:textId="0939F053"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r w:rsidRPr="00690AD5">
        <w:rPr>
          <w:rFonts w:ascii="Arial" w:eastAsia="Calibri" w:hAnsi="Arial" w:cs="Arial"/>
          <w:color w:val="000000"/>
          <w:szCs w:val="24"/>
          <w:lang w:eastAsia="en-AU"/>
        </w:rPr>
        <w:t>Clause 5.3.1 Outdoor Living Areas</w:t>
      </w:r>
    </w:p>
    <w:p w14:paraId="3EF46CE2" w14:textId="77777777" w:rsidR="00075F5F" w:rsidRPr="00690AD5" w:rsidRDefault="00075F5F" w:rsidP="00075F5F">
      <w:pPr>
        <w:autoSpaceDE w:val="0"/>
        <w:autoSpaceDN w:val="0"/>
        <w:adjustRightInd w:val="0"/>
        <w:ind w:left="-284" w:right="-238"/>
        <w:jc w:val="both"/>
        <w:rPr>
          <w:rFonts w:ascii="Arial" w:eastAsia="Calibri" w:hAnsi="Arial" w:cs="Arial"/>
          <w:szCs w:val="24"/>
        </w:rPr>
      </w:pPr>
    </w:p>
    <w:p w14:paraId="4201FB0F" w14:textId="77777777" w:rsidR="00075F5F" w:rsidRPr="00D34C89" w:rsidRDefault="00075F5F" w:rsidP="003630DB">
      <w:pPr>
        <w:numPr>
          <w:ilvl w:val="0"/>
          <w:numId w:val="53"/>
        </w:numPr>
        <w:autoSpaceDE w:val="0"/>
        <w:autoSpaceDN w:val="0"/>
        <w:adjustRightInd w:val="0"/>
        <w:ind w:left="284" w:right="-238" w:hanging="568"/>
        <w:contextualSpacing/>
        <w:jc w:val="both"/>
        <w:rPr>
          <w:rFonts w:ascii="Arial" w:eastAsia="Calibri" w:hAnsi="Arial" w:cs="Arial"/>
          <w:color w:val="000000"/>
          <w:szCs w:val="24"/>
          <w:lang w:eastAsia="en-AU"/>
        </w:rPr>
      </w:pPr>
      <w:r w:rsidRPr="006D1983">
        <w:rPr>
          <w:rFonts w:ascii="Arial" w:eastAsia="Calibri" w:hAnsi="Arial" w:cs="Arial"/>
          <w:color w:val="000000"/>
          <w:szCs w:val="24"/>
          <w:lang w:eastAsia="en-AU"/>
        </w:rPr>
        <w:t xml:space="preserve">The primary outdoor living area for Lot 1 is located within the primary street setback area and is entirely covered. </w:t>
      </w:r>
    </w:p>
    <w:p w14:paraId="610949EF" w14:textId="77777777" w:rsidR="00075F5F" w:rsidRPr="00D34C89" w:rsidRDefault="00075F5F" w:rsidP="003630DB">
      <w:pPr>
        <w:numPr>
          <w:ilvl w:val="0"/>
          <w:numId w:val="53"/>
        </w:numPr>
        <w:autoSpaceDE w:val="0"/>
        <w:autoSpaceDN w:val="0"/>
        <w:adjustRightInd w:val="0"/>
        <w:ind w:left="284" w:right="-238" w:hanging="568"/>
        <w:contextualSpacing/>
        <w:jc w:val="both"/>
        <w:rPr>
          <w:rFonts w:ascii="Arial" w:eastAsia="Calibri" w:hAnsi="Arial" w:cs="Arial"/>
          <w:color w:val="000000"/>
          <w:szCs w:val="24"/>
          <w:lang w:eastAsia="en-AU"/>
        </w:rPr>
      </w:pPr>
      <w:r w:rsidRPr="006D1983">
        <w:rPr>
          <w:rFonts w:ascii="Arial" w:eastAsia="Calibri" w:hAnsi="Arial" w:cs="Arial"/>
          <w:color w:val="000000"/>
          <w:szCs w:val="24"/>
          <w:lang w:eastAsia="en-AU"/>
        </w:rPr>
        <w:t xml:space="preserve">The primary outdoor living area for Lot 5 is over two thirds covered. </w:t>
      </w:r>
    </w:p>
    <w:p w14:paraId="3C664DB6" w14:textId="77777777" w:rsidR="00075F5F" w:rsidRDefault="00075F5F" w:rsidP="00075F5F">
      <w:pPr>
        <w:autoSpaceDE w:val="0"/>
        <w:autoSpaceDN w:val="0"/>
        <w:adjustRightInd w:val="0"/>
        <w:ind w:left="-284" w:right="-238"/>
        <w:jc w:val="both"/>
        <w:rPr>
          <w:rFonts w:ascii="Arial" w:eastAsia="Calibri" w:hAnsi="Arial" w:cs="Arial"/>
          <w:color w:val="000000"/>
          <w:szCs w:val="24"/>
          <w:lang w:val="en-GB" w:eastAsia="en-AU"/>
        </w:rPr>
      </w:pPr>
    </w:p>
    <w:p w14:paraId="3BC00A92" w14:textId="77777777" w:rsidR="00075F5F" w:rsidRDefault="00075F5F" w:rsidP="00075F5F">
      <w:pPr>
        <w:autoSpaceDE w:val="0"/>
        <w:autoSpaceDN w:val="0"/>
        <w:adjustRightInd w:val="0"/>
        <w:ind w:left="-284" w:right="-238"/>
        <w:jc w:val="both"/>
        <w:rPr>
          <w:rFonts w:ascii="Arial" w:eastAsia="Calibri" w:hAnsi="Arial" w:cs="Arial"/>
          <w:color w:val="000000"/>
          <w:szCs w:val="24"/>
          <w:lang w:val="en-GB" w:eastAsia="en-AU"/>
        </w:rPr>
      </w:pPr>
      <w:r w:rsidRPr="00690AD5">
        <w:rPr>
          <w:rFonts w:ascii="Arial" w:eastAsia="Calibri" w:hAnsi="Arial" w:cs="Arial"/>
          <w:color w:val="000000"/>
          <w:szCs w:val="24"/>
          <w:lang w:val="en-GB" w:eastAsia="en-AU"/>
        </w:rPr>
        <w:t xml:space="preserve">The design principles for outdoor living areas consider the space to be functional and usable, allow for winter sun and natural ventilation, the provision of landscaping and to facilitate street surveillance when in the front setback area. The development meets the design principles for the following reasons: </w:t>
      </w:r>
    </w:p>
    <w:p w14:paraId="51625981" w14:textId="77777777" w:rsidR="00075F5F" w:rsidRPr="00690AD5" w:rsidRDefault="00075F5F" w:rsidP="00075F5F">
      <w:pPr>
        <w:autoSpaceDE w:val="0"/>
        <w:autoSpaceDN w:val="0"/>
        <w:adjustRightInd w:val="0"/>
        <w:ind w:left="-284" w:right="-238"/>
        <w:jc w:val="both"/>
        <w:rPr>
          <w:rFonts w:ascii="Arial" w:eastAsia="Calibri" w:hAnsi="Arial" w:cs="Arial"/>
          <w:szCs w:val="24"/>
          <w:highlight w:val="lightGray"/>
        </w:rPr>
      </w:pPr>
    </w:p>
    <w:p w14:paraId="45109B3B" w14:textId="77777777" w:rsidR="00075F5F" w:rsidRPr="00690AD5" w:rsidRDefault="00075F5F" w:rsidP="003630DB">
      <w:pPr>
        <w:numPr>
          <w:ilvl w:val="0"/>
          <w:numId w:val="46"/>
        </w:numPr>
        <w:autoSpaceDE w:val="0"/>
        <w:autoSpaceDN w:val="0"/>
        <w:adjustRightInd w:val="0"/>
        <w:ind w:left="284" w:right="-238" w:hanging="568"/>
        <w:contextualSpacing/>
        <w:jc w:val="both"/>
        <w:rPr>
          <w:rFonts w:ascii="Arial" w:eastAsia="Calibri" w:hAnsi="Arial" w:cs="Arial"/>
          <w:color w:val="000000"/>
          <w:szCs w:val="24"/>
          <w:lang w:val="en-GB" w:eastAsia="en-AU"/>
        </w:rPr>
      </w:pPr>
      <w:r w:rsidRPr="00690AD5">
        <w:rPr>
          <w:rFonts w:ascii="Arial" w:eastAsia="Calibri" w:hAnsi="Arial" w:cs="Arial"/>
          <w:color w:val="000000"/>
          <w:szCs w:val="24"/>
          <w:lang w:val="en-GB" w:eastAsia="en-AU"/>
        </w:rPr>
        <w:t>The primary outdoor living areas for both Lots 1 and 5 are directly accessible from the primary living area of the dwelling via large sliding doors which allows for use in conjunction with the indoor space. These spaces are predominantly covered to provide weather protection and useability year-round.</w:t>
      </w:r>
    </w:p>
    <w:p w14:paraId="291FF975" w14:textId="77777777" w:rsidR="00075F5F" w:rsidRPr="00690AD5" w:rsidRDefault="00075F5F" w:rsidP="003630DB">
      <w:pPr>
        <w:numPr>
          <w:ilvl w:val="0"/>
          <w:numId w:val="46"/>
        </w:numPr>
        <w:autoSpaceDE w:val="0"/>
        <w:autoSpaceDN w:val="0"/>
        <w:adjustRightInd w:val="0"/>
        <w:ind w:left="284" w:right="-238" w:hanging="568"/>
        <w:contextualSpacing/>
        <w:jc w:val="both"/>
        <w:rPr>
          <w:rFonts w:ascii="Arial" w:eastAsia="Calibri" w:hAnsi="Arial" w:cs="Arial"/>
          <w:color w:val="000000"/>
          <w:szCs w:val="24"/>
          <w:lang w:val="en-GB" w:eastAsia="en-AU"/>
        </w:rPr>
      </w:pPr>
      <w:r w:rsidRPr="00690AD5">
        <w:rPr>
          <w:rFonts w:ascii="Arial" w:eastAsia="Calibri" w:hAnsi="Arial" w:cs="Arial"/>
          <w:color w:val="000000"/>
          <w:szCs w:val="24"/>
          <w:lang w:val="en-GB" w:eastAsia="en-AU"/>
        </w:rPr>
        <w:t>Both Lots 1 and 5 are provided with two outdoor living spaces to enhance amenity and functionality for residents. In addition to their primary outdoor living spaces, both lots feature a ground floor street facing courtyard. These courtyards are predominantly uncovered to allow for winter sun and natural ventilation and provide sufficient space for planting and landscaping. The courtyard to Lot 5 is bound by a front fence that is visually permeable above 0.6m. This allows for views of the lot’s landscaping from the street and provides passive surveillance.</w:t>
      </w:r>
    </w:p>
    <w:p w14:paraId="4AB1BADF" w14:textId="77777777" w:rsidR="00075F5F" w:rsidRPr="00D34C89" w:rsidRDefault="00075F5F" w:rsidP="00075F5F">
      <w:pPr>
        <w:ind w:left="-284" w:right="-238"/>
        <w:jc w:val="both"/>
        <w:rPr>
          <w:rFonts w:ascii="Arial" w:eastAsia="Calibri" w:hAnsi="Arial" w:cs="Arial"/>
          <w:b/>
          <w:color w:val="17365D"/>
          <w:szCs w:val="24"/>
        </w:rPr>
      </w:pPr>
    </w:p>
    <w:p w14:paraId="1F5ACDC9" w14:textId="77777777" w:rsidR="00075F5F" w:rsidRPr="00D34C89" w:rsidRDefault="00075F5F" w:rsidP="00075F5F">
      <w:pPr>
        <w:ind w:left="-284" w:right="-238"/>
        <w:jc w:val="both"/>
        <w:rPr>
          <w:rFonts w:ascii="Arial" w:eastAsia="Calibri" w:hAnsi="Arial" w:cs="Arial"/>
          <w:b/>
          <w:color w:val="17365D"/>
          <w:szCs w:val="24"/>
        </w:rPr>
      </w:pPr>
    </w:p>
    <w:p w14:paraId="79956A83" w14:textId="77777777" w:rsidR="00075F5F" w:rsidRDefault="00075F5F" w:rsidP="00075F5F">
      <w:pPr>
        <w:ind w:left="-284" w:right="-238"/>
        <w:jc w:val="both"/>
        <w:rPr>
          <w:rFonts w:ascii="Arial" w:eastAsia="Calibri" w:hAnsi="Arial" w:cs="Arial"/>
          <w:b/>
          <w:color w:val="17365D"/>
          <w:sz w:val="28"/>
          <w:szCs w:val="32"/>
        </w:rPr>
      </w:pPr>
      <w:r w:rsidRPr="00690AD5">
        <w:rPr>
          <w:rFonts w:ascii="Arial" w:eastAsia="Calibri" w:hAnsi="Arial" w:cs="Arial"/>
          <w:b/>
          <w:color w:val="17365D"/>
          <w:sz w:val="28"/>
          <w:szCs w:val="32"/>
        </w:rPr>
        <w:t>Consultation</w:t>
      </w:r>
    </w:p>
    <w:p w14:paraId="74242344" w14:textId="77777777" w:rsidR="00075F5F" w:rsidRPr="00690AD5" w:rsidRDefault="00075F5F" w:rsidP="00075F5F">
      <w:pPr>
        <w:ind w:left="-284" w:right="-238"/>
        <w:jc w:val="both"/>
        <w:rPr>
          <w:rFonts w:ascii="Arial" w:eastAsia="Calibri" w:hAnsi="Arial" w:cs="Arial"/>
          <w:b/>
          <w:color w:val="17365D"/>
          <w:sz w:val="28"/>
          <w:szCs w:val="32"/>
        </w:rPr>
      </w:pPr>
    </w:p>
    <w:p w14:paraId="2969D553" w14:textId="77777777" w:rsidR="00075F5F" w:rsidRDefault="00075F5F" w:rsidP="00075F5F">
      <w:pPr>
        <w:ind w:left="-284" w:right="-238"/>
        <w:jc w:val="both"/>
        <w:rPr>
          <w:rFonts w:ascii="Arial" w:eastAsia="Calibri" w:hAnsi="Arial" w:cs="Arial"/>
          <w:szCs w:val="32"/>
        </w:rPr>
      </w:pPr>
      <w:r w:rsidRPr="00690AD5">
        <w:rPr>
          <w:rFonts w:ascii="Arial" w:eastAsia="Calibri" w:hAnsi="Arial" w:cs="Arial"/>
          <w:szCs w:val="32"/>
        </w:rPr>
        <w:t>The application is seeking assessment under the design principles of the R-Codes for street setback, lot boundary setbacks, open space outdoor living areas.</w:t>
      </w:r>
    </w:p>
    <w:p w14:paraId="5C29A119" w14:textId="77777777" w:rsidR="00075F5F" w:rsidRPr="00690AD5" w:rsidRDefault="00075F5F" w:rsidP="00075F5F">
      <w:pPr>
        <w:ind w:left="-284" w:right="-238"/>
        <w:jc w:val="both"/>
        <w:rPr>
          <w:rFonts w:ascii="Arial" w:eastAsia="Calibri" w:hAnsi="Arial" w:cs="Arial"/>
          <w:szCs w:val="32"/>
        </w:rPr>
      </w:pPr>
    </w:p>
    <w:p w14:paraId="44163504" w14:textId="77777777" w:rsidR="00075F5F" w:rsidRPr="00690AD5" w:rsidRDefault="00075F5F" w:rsidP="00075F5F">
      <w:pPr>
        <w:ind w:left="-284" w:right="-238"/>
        <w:jc w:val="both"/>
        <w:rPr>
          <w:rFonts w:ascii="Arial" w:eastAsia="Calibri" w:hAnsi="Arial" w:cs="Arial"/>
          <w:szCs w:val="32"/>
        </w:rPr>
      </w:pPr>
      <w:r w:rsidRPr="00690AD5">
        <w:rPr>
          <w:rFonts w:ascii="Arial" w:eastAsia="Calibri" w:hAnsi="Arial" w:cs="Arial"/>
          <w:szCs w:val="32"/>
        </w:rPr>
        <w:t xml:space="preserve">The development application was advertised in accordance with the City’s Local Planning Policy - Consultation of Planning Proposals to affected adjoining landowner and occupiers, within five properties in either direction of the subject site, on both sides of the street. The application was advertised for a period of 14 days from 29 April 2023 to 4 May 2023. No objections were received. </w:t>
      </w:r>
    </w:p>
    <w:p w14:paraId="22FCBABD" w14:textId="77777777" w:rsidR="00075F5F" w:rsidRDefault="00075F5F" w:rsidP="00075F5F">
      <w:pPr>
        <w:ind w:left="-284" w:right="-238"/>
        <w:jc w:val="both"/>
        <w:rPr>
          <w:rFonts w:ascii="Arial" w:eastAsia="Calibri" w:hAnsi="Arial" w:cs="Arial"/>
          <w:szCs w:val="32"/>
        </w:rPr>
      </w:pPr>
    </w:p>
    <w:p w14:paraId="5494A7CC" w14:textId="77777777" w:rsidR="00075F5F" w:rsidRPr="00690AD5" w:rsidRDefault="00075F5F" w:rsidP="00075F5F">
      <w:pPr>
        <w:ind w:left="-284" w:right="-238"/>
        <w:jc w:val="both"/>
        <w:rPr>
          <w:rFonts w:ascii="Arial" w:eastAsia="Calibri" w:hAnsi="Arial" w:cs="Arial"/>
          <w:szCs w:val="32"/>
        </w:rPr>
      </w:pPr>
    </w:p>
    <w:p w14:paraId="65F60D5B"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Strategic Implications</w:t>
      </w:r>
    </w:p>
    <w:p w14:paraId="2B6B4A81" w14:textId="77777777" w:rsidR="00075F5F" w:rsidRPr="00690AD5" w:rsidRDefault="00075F5F" w:rsidP="00075F5F">
      <w:pPr>
        <w:ind w:left="-284" w:right="-238"/>
        <w:jc w:val="both"/>
        <w:rPr>
          <w:rFonts w:ascii="Arial" w:eastAsia="Calibri" w:hAnsi="Arial" w:cs="Arial"/>
          <w:szCs w:val="24"/>
          <w:highlight w:val="red"/>
        </w:rPr>
      </w:pPr>
    </w:p>
    <w:p w14:paraId="4E1606A9" w14:textId="77777777" w:rsidR="00075F5F" w:rsidRPr="00690AD5" w:rsidRDefault="00075F5F" w:rsidP="00075F5F">
      <w:pPr>
        <w:ind w:left="-284" w:right="-238"/>
        <w:jc w:val="both"/>
        <w:rPr>
          <w:rFonts w:ascii="Arial" w:eastAsia="Calibri" w:hAnsi="Arial" w:cs="Arial"/>
          <w:szCs w:val="24"/>
        </w:rPr>
      </w:pPr>
      <w:r w:rsidRPr="00690AD5">
        <w:rPr>
          <w:rFonts w:ascii="Arial" w:eastAsia="Calibri" w:hAnsi="Arial" w:cs="Arial"/>
          <w:szCs w:val="24"/>
        </w:rPr>
        <w:t xml:space="preserve">This item relates to the following elements from the City’s Strategic Community Plan. </w:t>
      </w:r>
    </w:p>
    <w:p w14:paraId="3E0A6C64" w14:textId="77777777" w:rsidR="00075F5F" w:rsidRPr="00690AD5" w:rsidRDefault="00075F5F" w:rsidP="00075F5F">
      <w:pPr>
        <w:ind w:left="-284" w:right="-238"/>
        <w:jc w:val="both"/>
        <w:rPr>
          <w:rFonts w:ascii="Arial" w:eastAsia="Calibri" w:hAnsi="Arial" w:cs="Arial"/>
          <w:szCs w:val="24"/>
        </w:rPr>
      </w:pPr>
    </w:p>
    <w:p w14:paraId="30ED20DB" w14:textId="77777777" w:rsidR="00075F5F" w:rsidRPr="00690AD5" w:rsidRDefault="00075F5F" w:rsidP="00075F5F">
      <w:pPr>
        <w:ind w:left="-284" w:right="-238"/>
        <w:jc w:val="both"/>
        <w:rPr>
          <w:rFonts w:ascii="Arial" w:eastAsia="Calibri" w:hAnsi="Arial" w:cs="Arial"/>
          <w:szCs w:val="24"/>
        </w:rPr>
      </w:pPr>
      <w:r w:rsidRPr="00690AD5">
        <w:rPr>
          <w:rFonts w:ascii="Arial" w:eastAsia="Calibri" w:hAnsi="Arial" w:cs="Arial"/>
          <w:b/>
          <w:color w:val="17365D"/>
          <w:szCs w:val="24"/>
        </w:rPr>
        <w:t>Vision</w:t>
      </w:r>
      <w:r w:rsidRPr="00690AD5">
        <w:rPr>
          <w:rFonts w:ascii="Arial" w:eastAsia="Calibri" w:hAnsi="Arial" w:cs="Arial"/>
          <w:szCs w:val="24"/>
        </w:rPr>
        <w:t xml:space="preserve"> </w:t>
      </w:r>
      <w:r w:rsidRPr="00690AD5">
        <w:rPr>
          <w:rFonts w:ascii="Arial" w:eastAsia="Calibri" w:hAnsi="Arial" w:cs="Arial"/>
          <w:szCs w:val="24"/>
        </w:rPr>
        <w:tab/>
      </w:r>
      <w:r w:rsidRPr="00690AD5">
        <w:rPr>
          <w:rFonts w:ascii="Arial" w:eastAsia="Calibri" w:hAnsi="Arial" w:cs="Arial"/>
          <w:szCs w:val="24"/>
        </w:rPr>
        <w:tab/>
        <w:t>Our city will be an environmentally-sensitive, beautiful and inclusive place.</w:t>
      </w:r>
    </w:p>
    <w:p w14:paraId="141233F3" w14:textId="77777777" w:rsidR="00075F5F" w:rsidRPr="00690AD5" w:rsidRDefault="00075F5F" w:rsidP="00075F5F">
      <w:pPr>
        <w:ind w:left="-284" w:right="-238"/>
        <w:jc w:val="both"/>
        <w:rPr>
          <w:rFonts w:ascii="Arial" w:eastAsia="Calibri" w:hAnsi="Arial" w:cs="Arial"/>
          <w:szCs w:val="24"/>
        </w:rPr>
      </w:pPr>
    </w:p>
    <w:p w14:paraId="195FA235" w14:textId="77777777" w:rsidR="00075F5F" w:rsidRPr="00690AD5" w:rsidRDefault="00075F5F" w:rsidP="00075F5F">
      <w:pPr>
        <w:ind w:left="-284" w:right="-238"/>
        <w:jc w:val="both"/>
        <w:rPr>
          <w:rFonts w:ascii="Arial" w:eastAsia="Calibri" w:hAnsi="Arial" w:cs="Arial"/>
          <w:b/>
          <w:szCs w:val="24"/>
        </w:rPr>
      </w:pPr>
      <w:r w:rsidRPr="00690AD5">
        <w:rPr>
          <w:rFonts w:ascii="Arial" w:eastAsia="Calibri" w:hAnsi="Arial" w:cs="Arial"/>
          <w:b/>
          <w:color w:val="17365D"/>
          <w:szCs w:val="24"/>
        </w:rPr>
        <w:t>Values</w:t>
      </w:r>
      <w:r w:rsidRPr="00690AD5">
        <w:rPr>
          <w:rFonts w:ascii="Arial" w:eastAsia="Calibri" w:hAnsi="Arial" w:cs="Arial"/>
          <w:bCs/>
          <w:szCs w:val="24"/>
        </w:rPr>
        <w:tab/>
      </w:r>
      <w:r w:rsidRPr="00690AD5">
        <w:rPr>
          <w:rFonts w:ascii="Arial" w:eastAsia="Calibri" w:hAnsi="Arial" w:cs="Arial"/>
          <w:bCs/>
          <w:szCs w:val="24"/>
        </w:rPr>
        <w:tab/>
      </w:r>
      <w:r w:rsidRPr="00690AD5">
        <w:rPr>
          <w:rFonts w:ascii="Arial" w:eastAsia="Calibri" w:hAnsi="Arial" w:cs="Arial"/>
          <w:b/>
          <w:szCs w:val="24"/>
        </w:rPr>
        <w:t>Great Natural and Built Environment</w:t>
      </w:r>
    </w:p>
    <w:p w14:paraId="04DE9630" w14:textId="77777777" w:rsidR="00075F5F" w:rsidRPr="00690AD5" w:rsidRDefault="00075F5F" w:rsidP="00075F5F">
      <w:pPr>
        <w:ind w:left="1418" w:right="-238"/>
        <w:jc w:val="both"/>
        <w:rPr>
          <w:rFonts w:ascii="Arial" w:eastAsia="Calibri" w:hAnsi="Arial" w:cs="Arial"/>
          <w:bCs/>
          <w:szCs w:val="24"/>
        </w:rPr>
      </w:pPr>
      <w:r w:rsidRPr="00690AD5">
        <w:rPr>
          <w:rFonts w:ascii="Arial" w:eastAsia="Calibri" w:hAnsi="Arial" w:cs="Arial"/>
          <w:bCs/>
          <w:szCs w:val="24"/>
        </w:rPr>
        <w:t>We protect our enhanced, engaging community spaces, heritage, the natural environment and our biodiversity through well-planned and managed development.</w:t>
      </w:r>
    </w:p>
    <w:p w14:paraId="6A345520" w14:textId="77777777" w:rsidR="00075F5F" w:rsidRPr="00690AD5" w:rsidRDefault="00075F5F" w:rsidP="00075F5F">
      <w:pPr>
        <w:ind w:left="-284" w:right="-238"/>
        <w:jc w:val="both"/>
        <w:rPr>
          <w:rFonts w:ascii="Arial" w:eastAsia="Calibri" w:hAnsi="Arial" w:cs="Arial"/>
          <w:bCs/>
          <w:szCs w:val="24"/>
        </w:rPr>
      </w:pPr>
    </w:p>
    <w:p w14:paraId="74B29479" w14:textId="77777777" w:rsidR="00075F5F" w:rsidRPr="00690AD5" w:rsidRDefault="00075F5F" w:rsidP="00075F5F">
      <w:pPr>
        <w:ind w:left="-284" w:right="-238"/>
        <w:jc w:val="both"/>
        <w:rPr>
          <w:rFonts w:ascii="Arial" w:eastAsia="Calibri" w:hAnsi="Arial" w:cs="Arial"/>
          <w:b/>
          <w:bCs/>
          <w:color w:val="17365D"/>
          <w:szCs w:val="24"/>
        </w:rPr>
      </w:pPr>
      <w:r w:rsidRPr="00690AD5">
        <w:rPr>
          <w:rFonts w:ascii="Arial" w:eastAsia="Acumin Pro" w:hAnsi="Arial" w:cs="Arial"/>
          <w:b/>
          <w:bCs/>
          <w:color w:val="17365D"/>
          <w:szCs w:val="24"/>
        </w:rPr>
        <w:t>Priority</w:t>
      </w:r>
      <w:r w:rsidRPr="00690AD5">
        <w:rPr>
          <w:rFonts w:ascii="Arial" w:eastAsia="Calibri" w:hAnsi="Arial" w:cs="Arial"/>
          <w:b/>
          <w:bCs/>
          <w:color w:val="17365D"/>
          <w:szCs w:val="24"/>
        </w:rPr>
        <w:t xml:space="preserve"> Area</w:t>
      </w:r>
      <w:r w:rsidRPr="00690AD5">
        <w:rPr>
          <w:rFonts w:ascii="Arial" w:eastAsia="Calibri" w:hAnsi="Arial" w:cs="Arial"/>
          <w:b/>
          <w:bCs/>
          <w:color w:val="17365D"/>
          <w:szCs w:val="24"/>
        </w:rPr>
        <w:tab/>
      </w:r>
      <w:r w:rsidRPr="00690AD5">
        <w:rPr>
          <w:rFonts w:ascii="Arial" w:eastAsia="Calibri" w:hAnsi="Arial" w:cs="Arial"/>
          <w:szCs w:val="24"/>
        </w:rPr>
        <w:t>Urban form - protecting our quality living environment</w:t>
      </w:r>
    </w:p>
    <w:p w14:paraId="01F6DCB9" w14:textId="77777777" w:rsidR="00075F5F" w:rsidRDefault="00075F5F" w:rsidP="00075F5F">
      <w:pPr>
        <w:ind w:right="-238"/>
        <w:jc w:val="both"/>
        <w:rPr>
          <w:rFonts w:ascii="Arial" w:eastAsia="Calibri" w:hAnsi="Arial" w:cs="Arial"/>
          <w:bCs/>
          <w:szCs w:val="24"/>
        </w:rPr>
      </w:pPr>
    </w:p>
    <w:p w14:paraId="1E1D9EF8" w14:textId="77777777" w:rsidR="00760DB2" w:rsidRDefault="00760DB2" w:rsidP="00075F5F">
      <w:pPr>
        <w:ind w:right="-238"/>
        <w:jc w:val="both"/>
        <w:rPr>
          <w:rFonts w:ascii="Arial" w:eastAsia="Calibri" w:hAnsi="Arial" w:cs="Arial"/>
          <w:bCs/>
          <w:szCs w:val="24"/>
        </w:rPr>
      </w:pPr>
    </w:p>
    <w:p w14:paraId="678D49B6"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Budget/Financial Implications</w:t>
      </w:r>
    </w:p>
    <w:p w14:paraId="3251C9D2" w14:textId="77777777" w:rsidR="00075F5F" w:rsidRPr="00690AD5" w:rsidRDefault="00075F5F" w:rsidP="00075F5F">
      <w:pPr>
        <w:ind w:right="-238"/>
        <w:jc w:val="both"/>
        <w:rPr>
          <w:rFonts w:ascii="Arial" w:eastAsia="Calibri" w:hAnsi="Arial" w:cs="Arial"/>
          <w:b/>
          <w:szCs w:val="24"/>
        </w:rPr>
      </w:pPr>
    </w:p>
    <w:p w14:paraId="06B85D0D" w14:textId="72B67E93" w:rsidR="00075F5F" w:rsidRPr="00690AD5" w:rsidRDefault="00075F5F" w:rsidP="00075F5F">
      <w:pPr>
        <w:ind w:left="-284" w:right="-238"/>
        <w:jc w:val="both"/>
        <w:rPr>
          <w:rFonts w:ascii="Arial" w:eastAsia="Calibri" w:hAnsi="Arial" w:cs="Arial"/>
          <w:szCs w:val="24"/>
        </w:rPr>
      </w:pPr>
      <w:r w:rsidRPr="00690AD5">
        <w:rPr>
          <w:rFonts w:ascii="Arial" w:eastAsia="Calibri" w:hAnsi="Arial" w:cs="Arial"/>
          <w:szCs w:val="24"/>
        </w:rPr>
        <w:t>Ni</w:t>
      </w:r>
      <w:r>
        <w:rPr>
          <w:rFonts w:ascii="Arial" w:eastAsia="Calibri" w:hAnsi="Arial" w:cs="Arial"/>
          <w:szCs w:val="24"/>
        </w:rPr>
        <w:t>l.</w:t>
      </w:r>
    </w:p>
    <w:p w14:paraId="69D67471" w14:textId="77777777" w:rsidR="00075F5F" w:rsidRDefault="00075F5F" w:rsidP="00075F5F">
      <w:pPr>
        <w:ind w:left="-284" w:right="-238"/>
        <w:jc w:val="both"/>
        <w:rPr>
          <w:rFonts w:ascii="Arial" w:eastAsia="Calibri" w:hAnsi="Arial" w:cs="Arial"/>
          <w:szCs w:val="24"/>
          <w:highlight w:val="yellow"/>
        </w:rPr>
      </w:pPr>
    </w:p>
    <w:p w14:paraId="633E0025" w14:textId="77777777" w:rsidR="00075F5F" w:rsidRPr="00690AD5" w:rsidRDefault="00075F5F" w:rsidP="00075F5F">
      <w:pPr>
        <w:ind w:left="-284" w:right="-238"/>
        <w:jc w:val="both"/>
        <w:rPr>
          <w:rFonts w:ascii="Arial" w:eastAsia="Calibri" w:hAnsi="Arial" w:cs="Arial"/>
          <w:szCs w:val="24"/>
          <w:highlight w:val="yellow"/>
        </w:rPr>
      </w:pPr>
    </w:p>
    <w:p w14:paraId="5C987743"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Legislative and Policy Implications</w:t>
      </w:r>
    </w:p>
    <w:p w14:paraId="60242DCA" w14:textId="77777777" w:rsidR="00075F5F" w:rsidRPr="00690AD5" w:rsidRDefault="00075F5F" w:rsidP="00075F5F">
      <w:pPr>
        <w:ind w:left="-284" w:right="-238"/>
        <w:jc w:val="both"/>
        <w:rPr>
          <w:rFonts w:ascii="Arial" w:eastAsia="Calibri" w:hAnsi="Arial" w:cs="Arial"/>
          <w:b/>
          <w:szCs w:val="24"/>
        </w:rPr>
      </w:pPr>
    </w:p>
    <w:p w14:paraId="66FD802A" w14:textId="77777777" w:rsidR="00075F5F" w:rsidRPr="00690AD5" w:rsidRDefault="00075F5F" w:rsidP="00075F5F">
      <w:pPr>
        <w:ind w:left="-284" w:right="-238"/>
        <w:jc w:val="both"/>
        <w:rPr>
          <w:rFonts w:ascii="Arial" w:eastAsia="Calibri" w:hAnsi="Arial" w:cs="Arial"/>
          <w:bCs/>
          <w:szCs w:val="24"/>
        </w:rPr>
      </w:pPr>
      <w:r w:rsidRPr="00690AD5">
        <w:rPr>
          <w:rFonts w:ascii="Arial" w:eastAsia="Calibri" w:hAnsi="Arial" w:cs="Arial"/>
          <w:bCs/>
          <w:szCs w:val="24"/>
        </w:rPr>
        <w:t xml:space="preserve">Council is requested to make a decision in accordance with clause 68(2) of the </w:t>
      </w:r>
      <w:hyperlink r:id="rId25" w:history="1">
        <w:r w:rsidRPr="00690AD5">
          <w:rPr>
            <w:rFonts w:ascii="Arial" w:eastAsia="Calibri" w:hAnsi="Arial" w:cs="Arial"/>
            <w:bCs/>
            <w:color w:val="0000FF"/>
            <w:szCs w:val="24"/>
            <w:u w:val="single"/>
          </w:rPr>
          <w:t>Deemed Provisions</w:t>
        </w:r>
      </w:hyperlink>
      <w:r w:rsidRPr="00690AD5">
        <w:rPr>
          <w:rFonts w:ascii="Arial" w:eastAsia="Calibri" w:hAnsi="Arial" w:cs="Arial"/>
          <w:bCs/>
          <w:szCs w:val="24"/>
        </w:rPr>
        <w:t>. Council may determine to approve the development without conditions (cl.68(2)(a)), approve with development with conditions (cl.68(2)(b)), or refuse the development (cl.68(2)(c)).</w:t>
      </w:r>
    </w:p>
    <w:p w14:paraId="262AA6AC" w14:textId="77777777" w:rsidR="00075F5F" w:rsidRDefault="00075F5F" w:rsidP="00075F5F">
      <w:pPr>
        <w:ind w:right="-238"/>
        <w:jc w:val="both"/>
        <w:rPr>
          <w:rFonts w:ascii="Arial" w:eastAsia="Calibri" w:hAnsi="Arial" w:cs="Arial"/>
          <w:b/>
          <w:color w:val="17365D"/>
          <w:szCs w:val="24"/>
        </w:rPr>
      </w:pPr>
    </w:p>
    <w:p w14:paraId="4D48DF0A" w14:textId="77777777" w:rsidR="00075F5F" w:rsidRPr="00690AD5" w:rsidRDefault="00075F5F" w:rsidP="00075F5F">
      <w:pPr>
        <w:ind w:right="-238"/>
        <w:jc w:val="both"/>
        <w:rPr>
          <w:rFonts w:ascii="Arial" w:eastAsia="Calibri" w:hAnsi="Arial" w:cs="Arial"/>
          <w:b/>
          <w:color w:val="17365D"/>
          <w:szCs w:val="24"/>
        </w:rPr>
      </w:pPr>
    </w:p>
    <w:p w14:paraId="7FA15234"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Decision Implications</w:t>
      </w:r>
    </w:p>
    <w:p w14:paraId="6ADB9158" w14:textId="77777777" w:rsidR="00075F5F" w:rsidRPr="00690AD5" w:rsidRDefault="00075F5F" w:rsidP="00075F5F">
      <w:pPr>
        <w:ind w:left="-284" w:right="-238"/>
        <w:jc w:val="both"/>
        <w:rPr>
          <w:rFonts w:ascii="Arial" w:eastAsia="Calibri" w:hAnsi="Arial" w:cs="Arial"/>
          <w:b/>
          <w:szCs w:val="24"/>
        </w:rPr>
      </w:pPr>
    </w:p>
    <w:p w14:paraId="0463D1F0" w14:textId="77777777" w:rsidR="00075F5F" w:rsidRPr="00690AD5" w:rsidRDefault="00075F5F" w:rsidP="00075F5F">
      <w:pPr>
        <w:ind w:left="-284" w:right="-238"/>
        <w:jc w:val="both"/>
        <w:rPr>
          <w:rFonts w:ascii="Arial" w:eastAsia="Calibri" w:hAnsi="Arial" w:cs="Arial"/>
          <w:bCs/>
          <w:szCs w:val="24"/>
        </w:rPr>
      </w:pPr>
      <w:r w:rsidRPr="00690AD5">
        <w:rPr>
          <w:rFonts w:ascii="Arial" w:eastAsia="Calibri" w:hAnsi="Arial" w:cs="Arial"/>
          <w:bCs/>
          <w:szCs w:val="24"/>
        </w:rPr>
        <w:t>If Council resolves to approve the proposal, development can proceed after receiving a Building Permit and necessary clearances.</w:t>
      </w:r>
    </w:p>
    <w:p w14:paraId="04798622" w14:textId="77777777" w:rsidR="00075F5F" w:rsidRPr="00690AD5" w:rsidRDefault="00075F5F" w:rsidP="00075F5F">
      <w:pPr>
        <w:ind w:left="-284" w:right="-238"/>
        <w:jc w:val="both"/>
        <w:rPr>
          <w:rFonts w:ascii="Arial" w:eastAsia="Calibri" w:hAnsi="Arial" w:cs="Arial"/>
          <w:bCs/>
          <w:szCs w:val="24"/>
        </w:rPr>
      </w:pPr>
    </w:p>
    <w:p w14:paraId="451B84B1" w14:textId="77777777" w:rsidR="00075F5F" w:rsidRPr="00690AD5" w:rsidRDefault="00075F5F" w:rsidP="00075F5F">
      <w:pPr>
        <w:ind w:left="-284" w:right="-238"/>
        <w:jc w:val="both"/>
        <w:rPr>
          <w:rFonts w:ascii="Arial" w:eastAsia="Calibri" w:hAnsi="Arial" w:cs="Arial"/>
          <w:szCs w:val="24"/>
        </w:rPr>
      </w:pPr>
      <w:r w:rsidRPr="00690AD5">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BBE58EF" w14:textId="77777777" w:rsidR="00075F5F" w:rsidRDefault="00075F5F" w:rsidP="00075F5F">
      <w:pPr>
        <w:ind w:left="-284" w:right="-238"/>
        <w:jc w:val="both"/>
        <w:rPr>
          <w:rFonts w:ascii="Arial" w:eastAsia="Calibri" w:hAnsi="Arial" w:cs="Arial"/>
          <w:szCs w:val="24"/>
        </w:rPr>
      </w:pPr>
    </w:p>
    <w:p w14:paraId="6066B279" w14:textId="77777777" w:rsidR="00075F5F" w:rsidRDefault="00075F5F" w:rsidP="00075F5F">
      <w:pPr>
        <w:ind w:left="-284" w:right="-238"/>
        <w:jc w:val="both"/>
        <w:rPr>
          <w:rFonts w:ascii="Arial" w:eastAsia="Calibri" w:hAnsi="Arial" w:cs="Arial"/>
          <w:szCs w:val="24"/>
        </w:rPr>
      </w:pPr>
    </w:p>
    <w:p w14:paraId="479BEDB8" w14:textId="77777777" w:rsidR="00760DB2" w:rsidRDefault="00760DB2" w:rsidP="00075F5F">
      <w:pPr>
        <w:ind w:left="-284" w:right="-238"/>
        <w:jc w:val="both"/>
        <w:rPr>
          <w:rFonts w:ascii="Arial" w:eastAsia="Calibri" w:hAnsi="Arial" w:cs="Arial"/>
          <w:szCs w:val="24"/>
        </w:rPr>
      </w:pPr>
    </w:p>
    <w:p w14:paraId="251BC70A" w14:textId="77777777" w:rsidR="00760DB2" w:rsidRDefault="00760DB2" w:rsidP="00075F5F">
      <w:pPr>
        <w:ind w:left="-284" w:right="-238"/>
        <w:jc w:val="both"/>
        <w:rPr>
          <w:rFonts w:ascii="Arial" w:eastAsia="Calibri" w:hAnsi="Arial" w:cs="Arial"/>
          <w:szCs w:val="24"/>
        </w:rPr>
      </w:pPr>
    </w:p>
    <w:p w14:paraId="2AA7F146" w14:textId="77777777" w:rsidR="00760DB2" w:rsidRPr="00690AD5" w:rsidRDefault="00760DB2" w:rsidP="00075F5F">
      <w:pPr>
        <w:ind w:left="-284" w:right="-238"/>
        <w:jc w:val="both"/>
        <w:rPr>
          <w:rFonts w:ascii="Arial" w:eastAsia="Calibri" w:hAnsi="Arial" w:cs="Arial"/>
          <w:szCs w:val="24"/>
        </w:rPr>
      </w:pPr>
    </w:p>
    <w:p w14:paraId="5ED9AA24"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Conclusion</w:t>
      </w:r>
    </w:p>
    <w:p w14:paraId="5F610D47" w14:textId="77777777" w:rsidR="00075F5F" w:rsidRPr="00690AD5" w:rsidRDefault="00075F5F" w:rsidP="00075F5F">
      <w:pPr>
        <w:ind w:left="-284" w:right="-238"/>
        <w:jc w:val="both"/>
        <w:rPr>
          <w:rFonts w:ascii="Arial" w:eastAsia="Calibri" w:hAnsi="Arial" w:cs="Arial"/>
          <w:bCs/>
          <w:szCs w:val="24"/>
        </w:rPr>
      </w:pPr>
    </w:p>
    <w:p w14:paraId="294753B5" w14:textId="77777777" w:rsidR="00075F5F" w:rsidRPr="00690AD5" w:rsidRDefault="00075F5F" w:rsidP="00075F5F">
      <w:pPr>
        <w:ind w:left="-284" w:right="-238"/>
        <w:jc w:val="both"/>
        <w:rPr>
          <w:rFonts w:ascii="Arial" w:eastAsia="Calibri" w:hAnsi="Arial" w:cs="Arial"/>
          <w:bCs/>
          <w:szCs w:val="24"/>
        </w:rPr>
      </w:pPr>
      <w:r w:rsidRPr="00690AD5">
        <w:rPr>
          <w:rFonts w:ascii="Arial" w:eastAsia="Calibri" w:hAnsi="Arial" w:cs="Arial"/>
          <w:szCs w:val="24"/>
        </w:rPr>
        <w:t>The application is referred to Council for determination in accordance with Delegation 9.2.1, being an application for five or more grouped dwellings.</w:t>
      </w:r>
      <w:r w:rsidRPr="00690AD5">
        <w:rPr>
          <w:rFonts w:ascii="Arial" w:eastAsia="Calibri" w:hAnsi="Arial" w:cs="Arial"/>
          <w:bCs/>
          <w:szCs w:val="24"/>
        </w:rPr>
        <w:t xml:space="preserve">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30630459" w14:textId="77777777" w:rsidR="00075F5F" w:rsidRPr="00690AD5" w:rsidRDefault="00075F5F" w:rsidP="00075F5F">
      <w:pPr>
        <w:ind w:left="-284" w:right="-238"/>
        <w:jc w:val="both"/>
        <w:rPr>
          <w:rFonts w:ascii="Arial" w:eastAsia="Calibri" w:hAnsi="Arial" w:cs="Arial"/>
          <w:bCs/>
          <w:szCs w:val="24"/>
        </w:rPr>
      </w:pPr>
    </w:p>
    <w:p w14:paraId="61AA89A5" w14:textId="77777777" w:rsidR="00075F5F" w:rsidRPr="00690AD5" w:rsidRDefault="00075F5F" w:rsidP="00075F5F">
      <w:pPr>
        <w:ind w:left="-284" w:right="-238"/>
        <w:jc w:val="both"/>
        <w:rPr>
          <w:rFonts w:ascii="Arial" w:eastAsia="Calibri" w:hAnsi="Arial" w:cs="Arial"/>
          <w:bCs/>
        </w:rPr>
      </w:pPr>
      <w:r w:rsidRPr="00690AD5">
        <w:rPr>
          <w:rFonts w:ascii="Arial" w:eastAsia="Calibri" w:hAnsi="Arial" w:cs="Arial"/>
          <w:bCs/>
          <w:szCs w:val="24"/>
        </w:rPr>
        <w:t>Accordingly, it is recommended that the application be approved by Council, subject to conditions of Administration’s recommendation.</w:t>
      </w:r>
    </w:p>
    <w:p w14:paraId="666F6B70" w14:textId="77777777" w:rsidR="00075F5F" w:rsidRDefault="00075F5F" w:rsidP="00075F5F">
      <w:pPr>
        <w:ind w:left="-284" w:right="-238"/>
        <w:jc w:val="both"/>
        <w:rPr>
          <w:rFonts w:ascii="Arial" w:eastAsia="Calibri" w:hAnsi="Arial" w:cs="Arial"/>
          <w:bCs/>
          <w:szCs w:val="24"/>
        </w:rPr>
      </w:pPr>
    </w:p>
    <w:p w14:paraId="5B798220" w14:textId="77777777" w:rsidR="00075F5F" w:rsidRPr="00690AD5" w:rsidRDefault="00075F5F" w:rsidP="00075F5F">
      <w:pPr>
        <w:ind w:left="-284" w:right="-238"/>
        <w:jc w:val="both"/>
        <w:rPr>
          <w:rFonts w:ascii="Arial" w:eastAsia="Calibri" w:hAnsi="Arial" w:cs="Arial"/>
          <w:bCs/>
          <w:szCs w:val="24"/>
        </w:rPr>
      </w:pPr>
    </w:p>
    <w:p w14:paraId="5F81E8AE"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Further Information</w:t>
      </w:r>
    </w:p>
    <w:p w14:paraId="15C83A00" w14:textId="77777777" w:rsidR="00075F5F" w:rsidRPr="00690AD5" w:rsidRDefault="00075F5F" w:rsidP="00075F5F">
      <w:pPr>
        <w:ind w:left="-284" w:right="-238"/>
        <w:jc w:val="both"/>
        <w:rPr>
          <w:rFonts w:ascii="Arial" w:eastAsia="Calibri" w:hAnsi="Arial" w:cs="Arial"/>
          <w:b/>
          <w:szCs w:val="24"/>
        </w:rPr>
      </w:pPr>
    </w:p>
    <w:p w14:paraId="3D65BCDC" w14:textId="6C9E776A" w:rsidR="00075F5F" w:rsidRPr="00DA678D" w:rsidRDefault="00DA678D" w:rsidP="00935BE5">
      <w:pPr>
        <w:ind w:left="-284" w:right="-238"/>
        <w:jc w:val="both"/>
        <w:rPr>
          <w:rFonts w:ascii="Arial" w:eastAsia="Calibri" w:hAnsi="Arial" w:cs="Arial"/>
          <w:b/>
          <w:color w:val="244061" w:themeColor="accent1" w:themeShade="80"/>
          <w:szCs w:val="24"/>
        </w:rPr>
      </w:pPr>
      <w:r w:rsidRPr="00DA678D">
        <w:rPr>
          <w:rFonts w:ascii="Arial" w:eastAsia="Calibri" w:hAnsi="Arial" w:cs="Arial"/>
          <w:b/>
          <w:color w:val="244061" w:themeColor="accent1" w:themeShade="80"/>
          <w:szCs w:val="24"/>
        </w:rPr>
        <w:t>Question</w:t>
      </w:r>
    </w:p>
    <w:p w14:paraId="413F2C19" w14:textId="77777777" w:rsidR="00A25621" w:rsidRPr="00697A17" w:rsidRDefault="00A25621" w:rsidP="00935BE5">
      <w:pPr>
        <w:ind w:left="-284" w:right="-238"/>
        <w:jc w:val="both"/>
        <w:rPr>
          <w:rFonts w:ascii="Arial" w:hAnsi="Arial" w:cs="Arial"/>
          <w:bCs/>
          <w:kern w:val="28"/>
          <w:szCs w:val="24"/>
        </w:rPr>
      </w:pPr>
      <w:r>
        <w:rPr>
          <w:rFonts w:ascii="Arial" w:hAnsi="Arial" w:cs="Arial"/>
          <w:bCs/>
          <w:kern w:val="28"/>
          <w:szCs w:val="24"/>
        </w:rPr>
        <w:t>Councillor Mangano – how many times can an extension to a building licence be approved?</w:t>
      </w:r>
    </w:p>
    <w:p w14:paraId="4E03FBE5" w14:textId="77777777" w:rsidR="00DA678D" w:rsidRDefault="00DA678D" w:rsidP="00935BE5">
      <w:pPr>
        <w:ind w:left="-284" w:right="-238"/>
        <w:jc w:val="both"/>
        <w:rPr>
          <w:rFonts w:ascii="Arial" w:eastAsia="Calibri" w:hAnsi="Arial" w:cs="Arial"/>
          <w:bCs/>
          <w:szCs w:val="24"/>
        </w:rPr>
      </w:pPr>
    </w:p>
    <w:p w14:paraId="5A094802" w14:textId="77777777" w:rsidR="00DA678D" w:rsidRPr="002B29FA" w:rsidRDefault="00DA678D" w:rsidP="00935BE5">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7513ED45" w14:textId="21BA1776" w:rsidR="424DEDB2" w:rsidRDefault="424DEDB2" w:rsidP="00935BE5">
      <w:pPr>
        <w:ind w:left="-284" w:right="-238"/>
        <w:jc w:val="both"/>
        <w:rPr>
          <w:rFonts w:ascii="Arial" w:hAnsi="Arial" w:cs="Arial"/>
          <w:noProof/>
        </w:rPr>
      </w:pPr>
      <w:r w:rsidRPr="00935BE5">
        <w:rPr>
          <w:rFonts w:ascii="Arial" w:hAnsi="Arial" w:cs="Arial"/>
          <w:noProof/>
        </w:rPr>
        <w:t xml:space="preserve">Building permits are issued with a two year approval period. Extensions are normally issed for a further 6 to 12 months. There is no limit on the number of extensions which can be granted. As a result </w:t>
      </w:r>
      <w:r w:rsidR="634E6343" w:rsidRPr="00935BE5">
        <w:rPr>
          <w:rFonts w:ascii="Arial" w:hAnsi="Arial" w:cs="Arial"/>
          <w:noProof/>
        </w:rPr>
        <w:t>of COVID 19, materials a</w:t>
      </w:r>
      <w:r w:rsidR="26E4D0C5" w:rsidRPr="00935BE5">
        <w:rPr>
          <w:rFonts w:ascii="Arial" w:hAnsi="Arial" w:cs="Arial"/>
          <w:noProof/>
        </w:rPr>
        <w:t>nd</w:t>
      </w:r>
      <w:r w:rsidR="634E6343" w:rsidRPr="00935BE5">
        <w:rPr>
          <w:rFonts w:ascii="Arial" w:hAnsi="Arial" w:cs="Arial"/>
          <w:noProof/>
        </w:rPr>
        <w:t xml:space="preserve"> labour shortages it has been very common in recent years for construction works to be taking longer to complete than p</w:t>
      </w:r>
      <w:r w:rsidR="72DA5B8A" w:rsidRPr="00935BE5">
        <w:rPr>
          <w:rFonts w:ascii="Arial" w:hAnsi="Arial" w:cs="Arial"/>
          <w:noProof/>
        </w:rPr>
        <w:t xml:space="preserve">rior to COVID 19. </w:t>
      </w:r>
    </w:p>
    <w:p w14:paraId="30D818AD" w14:textId="77777777" w:rsidR="00760DB2" w:rsidRPr="00935BE5" w:rsidRDefault="00760DB2" w:rsidP="00935BE5">
      <w:pPr>
        <w:ind w:left="-284" w:right="-238"/>
        <w:jc w:val="both"/>
        <w:rPr>
          <w:rFonts w:ascii="Arial" w:hAnsi="Arial" w:cs="Arial"/>
          <w:noProof/>
        </w:rPr>
      </w:pPr>
    </w:p>
    <w:p w14:paraId="1D9E4BBD" w14:textId="77777777" w:rsidR="00D75BC6" w:rsidRPr="00DA678D" w:rsidRDefault="00D75BC6" w:rsidP="00935BE5">
      <w:pPr>
        <w:ind w:left="-284" w:right="-238"/>
        <w:jc w:val="both"/>
        <w:rPr>
          <w:rFonts w:ascii="Arial" w:eastAsia="Calibri" w:hAnsi="Arial" w:cs="Arial"/>
          <w:b/>
          <w:color w:val="244061" w:themeColor="accent1" w:themeShade="80"/>
          <w:szCs w:val="24"/>
        </w:rPr>
      </w:pPr>
      <w:r w:rsidRPr="00DA678D">
        <w:rPr>
          <w:rFonts w:ascii="Arial" w:eastAsia="Calibri" w:hAnsi="Arial" w:cs="Arial"/>
          <w:b/>
          <w:color w:val="244061" w:themeColor="accent1" w:themeShade="80"/>
          <w:szCs w:val="24"/>
        </w:rPr>
        <w:t>Question</w:t>
      </w:r>
    </w:p>
    <w:p w14:paraId="66A83BB0" w14:textId="77777777" w:rsidR="00D75BC6" w:rsidRDefault="00D75BC6" w:rsidP="00935BE5">
      <w:pPr>
        <w:ind w:left="-284" w:right="-238"/>
        <w:jc w:val="both"/>
        <w:rPr>
          <w:rFonts w:ascii="Arial" w:eastAsia="Calibri" w:hAnsi="Arial" w:cs="Arial"/>
          <w:bCs/>
          <w:szCs w:val="24"/>
        </w:rPr>
      </w:pPr>
      <w:r>
        <w:rPr>
          <w:rFonts w:ascii="Arial" w:eastAsia="Calibri" w:hAnsi="Arial" w:cs="Arial"/>
          <w:bCs/>
          <w:szCs w:val="24"/>
        </w:rPr>
        <w:t>Please confirm the deemed comply front setback?</w:t>
      </w:r>
    </w:p>
    <w:p w14:paraId="6090B0DF" w14:textId="77777777" w:rsidR="00D75BC6" w:rsidRDefault="00D75BC6" w:rsidP="00935BE5">
      <w:pPr>
        <w:ind w:left="-284" w:right="-238"/>
        <w:jc w:val="both"/>
        <w:rPr>
          <w:rFonts w:ascii="Arial" w:eastAsia="Calibri" w:hAnsi="Arial" w:cs="Arial"/>
          <w:bCs/>
          <w:szCs w:val="24"/>
        </w:rPr>
      </w:pPr>
    </w:p>
    <w:p w14:paraId="35D15422" w14:textId="77777777" w:rsidR="00D75BC6" w:rsidRPr="002B29FA" w:rsidRDefault="00D75BC6" w:rsidP="00935BE5">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4E691A4F" w14:textId="46F73C79" w:rsidR="14421351" w:rsidRPr="00935BE5" w:rsidRDefault="14421351" w:rsidP="00935BE5">
      <w:pPr>
        <w:ind w:left="-284" w:right="-238"/>
        <w:jc w:val="both"/>
        <w:rPr>
          <w:rFonts w:ascii="Arial" w:hAnsi="Arial" w:cs="Arial"/>
          <w:noProof/>
        </w:rPr>
      </w:pPr>
      <w:r w:rsidRPr="00935BE5">
        <w:rPr>
          <w:rFonts w:ascii="Arial" w:hAnsi="Arial" w:cs="Arial"/>
          <w:noProof/>
        </w:rPr>
        <w:t xml:space="preserve">The deemed to comply provisions currently for the setback to Waratah Avenue is 4 metres, noting there are </w:t>
      </w:r>
      <w:r w:rsidR="63C35C81" w:rsidRPr="00935BE5">
        <w:rPr>
          <w:rFonts w:ascii="Arial" w:hAnsi="Arial" w:cs="Arial"/>
          <w:noProof/>
        </w:rPr>
        <w:t xml:space="preserve">some </w:t>
      </w:r>
      <w:r w:rsidR="25026EDA" w:rsidRPr="00935BE5">
        <w:rPr>
          <w:rFonts w:ascii="Arial" w:hAnsi="Arial" w:cs="Arial"/>
          <w:noProof/>
        </w:rPr>
        <w:t xml:space="preserve">allowances. As of September 1 2023, the deemed to comply front street will be 3 metres. </w:t>
      </w:r>
      <w:r w:rsidR="287DD79B" w:rsidRPr="00935BE5">
        <w:rPr>
          <w:rFonts w:ascii="Arial" w:hAnsi="Arial" w:cs="Arial"/>
          <w:noProof/>
        </w:rPr>
        <w:t>It is only the upper level balcony on Unit 1 which is not meeting the deemed to comply provisions.</w:t>
      </w:r>
    </w:p>
    <w:p w14:paraId="4D3999E2" w14:textId="77777777" w:rsidR="00D75BC6" w:rsidRDefault="00D75BC6" w:rsidP="00D75BC6">
      <w:pPr>
        <w:ind w:left="-284" w:right="-238"/>
        <w:rPr>
          <w:rFonts w:ascii="Arial" w:eastAsia="Calibri" w:hAnsi="Arial" w:cs="Arial"/>
          <w:bCs/>
          <w:szCs w:val="24"/>
        </w:rPr>
      </w:pPr>
    </w:p>
    <w:p w14:paraId="1FDC6F58" w14:textId="77777777" w:rsidR="00D75BC6" w:rsidRPr="00690AD5" w:rsidRDefault="00D75BC6" w:rsidP="00075F5F">
      <w:pPr>
        <w:ind w:left="-284" w:right="-238"/>
        <w:jc w:val="both"/>
        <w:rPr>
          <w:rFonts w:ascii="Arial" w:eastAsia="Calibri" w:hAnsi="Arial" w:cs="Arial"/>
          <w:bCs/>
          <w:szCs w:val="24"/>
        </w:rPr>
      </w:pPr>
    </w:p>
    <w:p w14:paraId="33130541" w14:textId="77777777" w:rsidR="00B40CA6" w:rsidRDefault="00B40CA6" w:rsidP="00075F5F">
      <w:pPr>
        <w:ind w:left="-284" w:right="-238"/>
        <w:rPr>
          <w:rFonts w:ascii="Arial" w:hAnsi="Arial" w:cs="Arial"/>
          <w:caps/>
          <w:color w:val="17365D" w:themeColor="text2" w:themeShade="BF"/>
          <w:szCs w:val="24"/>
        </w:rPr>
      </w:pPr>
    </w:p>
    <w:p w14:paraId="1F20D5CC" w14:textId="77777777" w:rsidR="00012B06" w:rsidRDefault="00012B06">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FD115A0" w14:textId="40FA0DBC" w:rsidR="00F50013" w:rsidRPr="009346C2" w:rsidRDefault="0095739B" w:rsidP="003630DB">
      <w:pPr>
        <w:pStyle w:val="Heading1"/>
        <w:numPr>
          <w:ilvl w:val="0"/>
          <w:numId w:val="83"/>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0" w:name="_Toc139010967"/>
      <w:r w:rsidRPr="08696967">
        <w:rPr>
          <w:rFonts w:ascii="Arial" w:hAnsi="Arial" w:cs="Arial"/>
          <w:caps w:val="0"/>
          <w:color w:val="17365D" w:themeColor="text2" w:themeShade="BF"/>
          <w:u w:val="none"/>
        </w:rPr>
        <w:t xml:space="preserve">Divisional Reports - </w:t>
      </w:r>
      <w:r w:rsidR="00F50013" w:rsidRPr="08696967">
        <w:rPr>
          <w:rFonts w:ascii="Arial" w:hAnsi="Arial" w:cs="Arial"/>
          <w:caps w:val="0"/>
          <w:color w:val="17365D" w:themeColor="text2" w:themeShade="BF"/>
          <w:u w:val="none"/>
        </w:rPr>
        <w:t>Community Services &amp; Development Report No’s CSD</w:t>
      </w:r>
      <w:r w:rsidR="0019315D" w:rsidRPr="08696967">
        <w:rPr>
          <w:rFonts w:ascii="Arial" w:hAnsi="Arial" w:cs="Arial"/>
          <w:caps w:val="0"/>
          <w:color w:val="17365D" w:themeColor="text2" w:themeShade="BF"/>
          <w:u w:val="none"/>
        </w:rPr>
        <w:t>03.06.23</w:t>
      </w:r>
      <w:r w:rsidR="00F50013" w:rsidRPr="08696967">
        <w:rPr>
          <w:rFonts w:ascii="Arial" w:hAnsi="Arial" w:cs="Arial"/>
          <w:caps w:val="0"/>
          <w:color w:val="17365D" w:themeColor="text2" w:themeShade="BF"/>
          <w:u w:val="none"/>
        </w:rPr>
        <w:t xml:space="preserve"> to CSD</w:t>
      </w:r>
      <w:r w:rsidR="0019315D" w:rsidRPr="08696967">
        <w:rPr>
          <w:rFonts w:ascii="Arial" w:hAnsi="Arial" w:cs="Arial"/>
          <w:caps w:val="0"/>
          <w:color w:val="17365D" w:themeColor="text2" w:themeShade="BF"/>
          <w:u w:val="none"/>
        </w:rPr>
        <w:t>04.06.23</w:t>
      </w:r>
      <w:bookmarkEnd w:id="60"/>
      <w:r w:rsidR="00F50013" w:rsidRPr="08696967">
        <w:rPr>
          <w:rFonts w:ascii="Arial" w:hAnsi="Arial" w:cs="Arial"/>
          <w:caps w:val="0"/>
          <w:color w:val="17365D" w:themeColor="text2" w:themeShade="BF"/>
          <w:u w:val="none"/>
        </w:rPr>
        <w:t xml:space="preserve"> </w:t>
      </w:r>
    </w:p>
    <w:p w14:paraId="4A5D13E5" w14:textId="1A5847A5" w:rsidR="00F50013" w:rsidRDefault="00F50013" w:rsidP="001712BF">
      <w:pPr>
        <w:pStyle w:val="CouncilHeading"/>
      </w:pPr>
    </w:p>
    <w:p w14:paraId="2CD691C1" w14:textId="684854CB" w:rsidR="00B40CA6" w:rsidRPr="00B40CA6" w:rsidRDefault="00121ED8" w:rsidP="003630DB">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61" w:name="_Toc139010968"/>
      <w:r>
        <w:rPr>
          <w:rFonts w:ascii="Arial" w:hAnsi="Arial" w:cs="Arial"/>
          <w:caps w:val="0"/>
          <w:color w:val="17365D" w:themeColor="text2" w:themeShade="BF"/>
          <w:u w:val="none"/>
        </w:rPr>
        <w:t xml:space="preserve">CSD03.06.23 </w:t>
      </w:r>
      <w:r w:rsidRPr="00121ED8">
        <w:rPr>
          <w:rFonts w:ascii="Arial" w:hAnsi="Arial" w:cs="Arial"/>
          <w:caps w:val="0"/>
          <w:color w:val="17365D" w:themeColor="text2" w:themeShade="BF"/>
          <w:u w:val="none"/>
        </w:rPr>
        <w:t>Developing an Age-Friendly Strategy</w:t>
      </w:r>
      <w:bookmarkEnd w:id="61"/>
      <w:r w:rsidRPr="00121ED8">
        <w:rPr>
          <w:rFonts w:ascii="Arial" w:hAnsi="Arial" w:cs="Arial"/>
          <w:caps w:val="0"/>
          <w:color w:val="17365D" w:themeColor="text2" w:themeShade="BF"/>
          <w:u w:val="none"/>
        </w:rPr>
        <w:t xml:space="preserve">  </w:t>
      </w:r>
    </w:p>
    <w:p w14:paraId="6098ACD6" w14:textId="677E282D" w:rsidR="00F50013" w:rsidRDefault="00F50013" w:rsidP="001712BF">
      <w:pPr>
        <w:pStyle w:val="CouncilHeading"/>
      </w:pPr>
    </w:p>
    <w:tbl>
      <w:tblPr>
        <w:tblStyle w:val="TableGrid"/>
        <w:tblW w:w="9640" w:type="dxa"/>
        <w:tblInd w:w="-289" w:type="dxa"/>
        <w:tblLook w:val="04A0" w:firstRow="1" w:lastRow="0" w:firstColumn="1" w:lastColumn="0" w:noHBand="0" w:noVBand="1"/>
      </w:tblPr>
      <w:tblGrid>
        <w:gridCol w:w="2349"/>
        <w:gridCol w:w="7291"/>
      </w:tblGrid>
      <w:tr w:rsidR="00E30FEC" w:rsidRPr="00C02867" w14:paraId="429464FA" w14:textId="77777777">
        <w:tc>
          <w:tcPr>
            <w:tcW w:w="2349" w:type="dxa"/>
          </w:tcPr>
          <w:p w14:paraId="3C63782E" w14:textId="77777777" w:rsidR="00E30FEC" w:rsidRPr="00E95DDF" w:rsidRDefault="00E30FEC">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F065FC2" w14:textId="77777777" w:rsidR="00E30FEC" w:rsidRPr="00E95DDF" w:rsidRDefault="00E30FEC">
            <w:pPr>
              <w:ind w:right="39"/>
              <w:jc w:val="both"/>
              <w:rPr>
                <w:rFonts w:ascii="Arial" w:hAnsi="Arial" w:cs="Arial"/>
                <w:szCs w:val="24"/>
                <w:lang w:val="en-AU"/>
              </w:rPr>
            </w:pPr>
            <w:r w:rsidRPr="5F76E602">
              <w:rPr>
                <w:rFonts w:ascii="Arial" w:hAnsi="Arial" w:cs="Arial"/>
                <w:szCs w:val="24"/>
                <w:lang w:val="en-AU"/>
              </w:rPr>
              <w:t>Council Meeting – 27 June 2023</w:t>
            </w:r>
          </w:p>
        </w:tc>
      </w:tr>
      <w:tr w:rsidR="00E30FEC" w:rsidRPr="00C02867" w14:paraId="5EAA7433" w14:textId="77777777">
        <w:tc>
          <w:tcPr>
            <w:tcW w:w="2349" w:type="dxa"/>
          </w:tcPr>
          <w:p w14:paraId="51F299F2" w14:textId="77777777" w:rsidR="00E30FEC" w:rsidRPr="00E95DDF" w:rsidRDefault="00E30FEC">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308AB8F" w14:textId="77777777" w:rsidR="00E30FEC" w:rsidRPr="00E95DDF" w:rsidRDefault="00E30FEC">
            <w:pPr>
              <w:ind w:right="39"/>
              <w:jc w:val="both"/>
              <w:rPr>
                <w:rFonts w:ascii="Arial" w:hAnsi="Arial" w:cs="Arial"/>
                <w:szCs w:val="24"/>
                <w:lang w:val="en-AU"/>
              </w:rPr>
            </w:pPr>
            <w:r w:rsidRPr="1BE5BA3F">
              <w:rPr>
                <w:rFonts w:ascii="Arial" w:hAnsi="Arial" w:cs="Arial"/>
                <w:szCs w:val="24"/>
                <w:lang w:val="en-AU"/>
              </w:rPr>
              <w:t xml:space="preserve">City of Nedlands </w:t>
            </w:r>
          </w:p>
        </w:tc>
      </w:tr>
      <w:tr w:rsidR="00E30FEC" w:rsidRPr="00C02867" w14:paraId="498416A9" w14:textId="77777777">
        <w:tc>
          <w:tcPr>
            <w:tcW w:w="2349" w:type="dxa"/>
          </w:tcPr>
          <w:p w14:paraId="4C38ADE8" w14:textId="77777777" w:rsidR="00E30FEC" w:rsidRPr="00E95DDF" w:rsidRDefault="00E30FEC">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5746DE8" w14:textId="77777777" w:rsidR="00E30FEC" w:rsidRPr="00E95DDF" w:rsidRDefault="00E30FEC">
            <w:pPr>
              <w:pStyle w:val="Subsection"/>
              <w:tabs>
                <w:tab w:val="clear" w:pos="595"/>
                <w:tab w:val="clear" w:pos="879"/>
              </w:tabs>
              <w:spacing w:before="0" w:line="240" w:lineRule="auto"/>
              <w:ind w:left="0" w:right="39" w:firstLine="0"/>
              <w:rPr>
                <w:rFonts w:ascii="Arial" w:hAnsi="Arial" w:cs="Arial"/>
                <w:szCs w:val="24"/>
              </w:rPr>
            </w:pPr>
          </w:p>
          <w:p w14:paraId="4EA921D7" w14:textId="77777777" w:rsidR="00E30FEC" w:rsidRPr="00E95DDF" w:rsidRDefault="00E30FEC">
            <w:pPr>
              <w:pStyle w:val="Subsection"/>
              <w:tabs>
                <w:tab w:val="clear" w:pos="595"/>
                <w:tab w:val="clear" w:pos="879"/>
              </w:tabs>
              <w:spacing w:before="0" w:line="240" w:lineRule="auto"/>
              <w:ind w:left="0" w:right="39" w:firstLine="0"/>
              <w:rPr>
                <w:rFonts w:ascii="Arial" w:hAnsi="Arial" w:cs="Arial"/>
                <w:szCs w:val="24"/>
              </w:rPr>
            </w:pPr>
            <w:r w:rsidRPr="00E95DDF">
              <w:rPr>
                <w:rFonts w:ascii="Arial" w:hAnsi="Arial" w:cs="Arial"/>
                <w:szCs w:val="24"/>
              </w:rPr>
              <w:t>Employee disclosure required where there is an interest in any matter of which the employee is providing advice or a report.</w:t>
            </w:r>
          </w:p>
        </w:tc>
      </w:tr>
      <w:tr w:rsidR="00E30FEC" w:rsidRPr="00C02867" w14:paraId="6E98DB36" w14:textId="77777777">
        <w:tc>
          <w:tcPr>
            <w:tcW w:w="2349" w:type="dxa"/>
          </w:tcPr>
          <w:p w14:paraId="6B663E43" w14:textId="77777777" w:rsidR="00E30FEC" w:rsidRPr="00E95DDF" w:rsidRDefault="00E30FEC">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4C6F8D9F" w14:textId="77777777" w:rsidR="00E30FEC" w:rsidRPr="00E95DDF" w:rsidRDefault="00E30FEC">
            <w:pPr>
              <w:ind w:right="39"/>
              <w:jc w:val="both"/>
              <w:rPr>
                <w:rFonts w:ascii="Arial" w:hAnsi="Arial" w:cs="Arial"/>
                <w:szCs w:val="24"/>
                <w:lang w:val="en-AU"/>
              </w:rPr>
            </w:pPr>
            <w:r w:rsidRPr="5F76E602">
              <w:rPr>
                <w:rFonts w:ascii="Arial" w:hAnsi="Arial" w:cs="Arial"/>
                <w:szCs w:val="24"/>
                <w:lang w:val="en-AU"/>
              </w:rPr>
              <w:t xml:space="preserve">Patricia Panayotou, Manager Community Service Centres </w:t>
            </w:r>
          </w:p>
        </w:tc>
      </w:tr>
      <w:tr w:rsidR="00E30FEC" w:rsidRPr="00C02867" w14:paraId="46F62D9B" w14:textId="77777777">
        <w:tc>
          <w:tcPr>
            <w:tcW w:w="2349" w:type="dxa"/>
          </w:tcPr>
          <w:p w14:paraId="791E8746" w14:textId="77777777" w:rsidR="00E30FEC" w:rsidRPr="00E95DDF" w:rsidRDefault="00E30FEC">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23386E8F" w14:textId="2F8953CB" w:rsidR="00E30FEC" w:rsidRPr="00E95DDF" w:rsidRDefault="00ED12F1">
            <w:pPr>
              <w:ind w:right="39"/>
              <w:jc w:val="both"/>
              <w:rPr>
                <w:rFonts w:ascii="Arial" w:hAnsi="Arial" w:cs="Arial"/>
                <w:szCs w:val="24"/>
                <w:lang w:val="en-AU"/>
              </w:rPr>
            </w:pPr>
            <w:r>
              <w:rPr>
                <w:rFonts w:ascii="Arial" w:hAnsi="Arial" w:cs="Arial"/>
                <w:szCs w:val="24"/>
                <w:lang w:val="en-AU"/>
              </w:rPr>
              <w:t>Bill Parker, Chief Executive Officer</w:t>
            </w:r>
          </w:p>
        </w:tc>
      </w:tr>
      <w:tr w:rsidR="00E30FEC" w:rsidRPr="00C02867" w14:paraId="365C94D3" w14:textId="77777777">
        <w:tc>
          <w:tcPr>
            <w:tcW w:w="2349" w:type="dxa"/>
          </w:tcPr>
          <w:p w14:paraId="6D405BFD" w14:textId="77777777" w:rsidR="00E30FEC" w:rsidRPr="00E95DDF" w:rsidRDefault="00E30FEC">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5915DA17" w14:textId="77777777" w:rsidR="00E30FEC" w:rsidRPr="00E95DDF" w:rsidRDefault="00E30FEC">
            <w:pPr>
              <w:ind w:right="39"/>
              <w:jc w:val="both"/>
              <w:rPr>
                <w:rFonts w:ascii="Arial" w:hAnsi="Arial" w:cs="Arial"/>
                <w:szCs w:val="24"/>
                <w:lang w:val="en-US"/>
              </w:rPr>
            </w:pPr>
            <w:r>
              <w:rPr>
                <w:rFonts w:ascii="Arial" w:hAnsi="Arial" w:cs="Arial"/>
                <w:szCs w:val="24"/>
                <w:lang w:val="en-US"/>
              </w:rPr>
              <w:t xml:space="preserve">Nil. </w:t>
            </w:r>
          </w:p>
        </w:tc>
      </w:tr>
    </w:tbl>
    <w:p w14:paraId="18C62EC8" w14:textId="77777777" w:rsidR="00E30FEC" w:rsidRPr="00C1421E" w:rsidRDefault="00E30FEC" w:rsidP="00E30FEC">
      <w:pPr>
        <w:ind w:right="-330"/>
        <w:jc w:val="both"/>
        <w:rPr>
          <w:rFonts w:ascii="Arial" w:hAnsi="Arial" w:cs="Arial"/>
          <w:b/>
          <w:bCs/>
          <w:szCs w:val="24"/>
          <w:lang w:val="en-US"/>
        </w:rPr>
      </w:pPr>
    </w:p>
    <w:p w14:paraId="3BC7930A" w14:textId="219A963D" w:rsidR="0018707E" w:rsidRPr="000C7A08" w:rsidRDefault="0018707E">
      <w:pPr>
        <w:ind w:left="-284" w:right="-330"/>
        <w:jc w:val="both"/>
        <w:rPr>
          <w:rFonts w:ascii="Arial" w:hAnsi="Arial" w:cs="Arial"/>
          <w:b/>
        </w:rPr>
      </w:pPr>
      <w:r w:rsidRPr="000C7A08">
        <w:rPr>
          <w:rFonts w:ascii="Arial" w:hAnsi="Arial" w:cs="Arial"/>
          <w:b/>
          <w:bCs/>
        </w:rPr>
        <w:t xml:space="preserve">Regulation 11(da) - </w:t>
      </w:r>
      <w:r w:rsidR="10B6F32B" w:rsidRPr="000C7A08">
        <w:rPr>
          <w:rFonts w:ascii="Arial" w:hAnsi="Arial" w:cs="Arial"/>
          <w:b/>
          <w:bCs/>
        </w:rPr>
        <w:t>Council supports the development of an Age-Friendly Nedlands Strategy and the creation of a working group including residents</w:t>
      </w:r>
      <w:r w:rsidR="3EE74399" w:rsidRPr="000C7A08">
        <w:rPr>
          <w:rFonts w:ascii="Arial" w:hAnsi="Arial" w:cs="Arial"/>
          <w:b/>
          <w:bCs/>
        </w:rPr>
        <w:t xml:space="preserve"> but from existing resources.  Should the working group determine the need for additional funds a submission can be made to the Mid-Year Budget review.</w:t>
      </w:r>
    </w:p>
    <w:p w14:paraId="7260CBEF" w14:textId="77777777" w:rsidR="0018707E" w:rsidRPr="00147AEA" w:rsidRDefault="0018707E">
      <w:pPr>
        <w:ind w:left="-284" w:right="-330"/>
        <w:jc w:val="both"/>
        <w:rPr>
          <w:rFonts w:ascii="Arial" w:hAnsi="Arial" w:cs="Arial"/>
          <w:szCs w:val="24"/>
        </w:rPr>
      </w:pPr>
    </w:p>
    <w:p w14:paraId="067C7FD9" w14:textId="3028C23E" w:rsidR="0018707E" w:rsidRPr="00147AEA" w:rsidRDefault="0018707E">
      <w:pPr>
        <w:ind w:left="-284" w:right="-330"/>
        <w:jc w:val="both"/>
        <w:rPr>
          <w:rFonts w:ascii="Arial" w:hAnsi="Arial" w:cs="Arial"/>
          <w:szCs w:val="24"/>
        </w:rPr>
      </w:pPr>
      <w:r w:rsidRPr="00147AEA">
        <w:rPr>
          <w:rFonts w:ascii="Arial" w:hAnsi="Arial" w:cs="Arial"/>
          <w:szCs w:val="24"/>
        </w:rPr>
        <w:t xml:space="preserve">Moved – Councillor </w:t>
      </w:r>
      <w:r w:rsidR="00D701BA">
        <w:rPr>
          <w:rFonts w:ascii="Arial" w:hAnsi="Arial" w:cs="Arial"/>
          <w:szCs w:val="24"/>
        </w:rPr>
        <w:t>Senathirajah</w:t>
      </w:r>
    </w:p>
    <w:p w14:paraId="71414A39" w14:textId="6ADFEFBB" w:rsidR="0018707E" w:rsidRPr="00147AEA" w:rsidRDefault="0018707E">
      <w:pPr>
        <w:ind w:left="-284" w:right="-330"/>
        <w:jc w:val="both"/>
        <w:rPr>
          <w:rFonts w:ascii="Arial" w:hAnsi="Arial" w:cs="Arial"/>
          <w:szCs w:val="24"/>
        </w:rPr>
      </w:pPr>
      <w:r w:rsidRPr="00147AEA">
        <w:rPr>
          <w:rFonts w:ascii="Arial" w:hAnsi="Arial" w:cs="Arial"/>
          <w:szCs w:val="24"/>
        </w:rPr>
        <w:t xml:space="preserve">Seconded – Councillor </w:t>
      </w:r>
      <w:r w:rsidR="00486D45">
        <w:rPr>
          <w:rFonts w:ascii="Arial" w:hAnsi="Arial" w:cs="Arial"/>
          <w:szCs w:val="24"/>
        </w:rPr>
        <w:t>Hodsdon</w:t>
      </w:r>
    </w:p>
    <w:p w14:paraId="70C954DB" w14:textId="77777777" w:rsidR="0018707E" w:rsidRPr="00147AEA" w:rsidRDefault="0018707E">
      <w:pPr>
        <w:ind w:left="-284" w:right="-330"/>
        <w:jc w:val="both"/>
        <w:rPr>
          <w:rFonts w:ascii="Arial" w:hAnsi="Arial" w:cs="Arial"/>
          <w:szCs w:val="24"/>
        </w:rPr>
      </w:pPr>
    </w:p>
    <w:p w14:paraId="76C941FA" w14:textId="3F06F355" w:rsidR="0018707E" w:rsidRDefault="0018707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r w:rsidR="003B5399">
        <w:rPr>
          <w:rFonts w:ascii="Arial" w:hAnsi="Arial" w:cs="Arial"/>
          <w:b/>
          <w:color w:val="1F3864"/>
          <w:szCs w:val="24"/>
        </w:rPr>
        <w:t xml:space="preserve"> with the following amendments:</w:t>
      </w:r>
    </w:p>
    <w:p w14:paraId="5F81D7B8" w14:textId="77777777" w:rsidR="00D701BA" w:rsidRDefault="00D701BA">
      <w:pPr>
        <w:ind w:left="-284" w:right="-330"/>
        <w:jc w:val="both"/>
        <w:rPr>
          <w:rFonts w:ascii="Arial" w:hAnsi="Arial" w:cs="Arial"/>
          <w:b/>
          <w:color w:val="1F3864"/>
          <w:szCs w:val="24"/>
        </w:rPr>
      </w:pPr>
    </w:p>
    <w:p w14:paraId="38C8EC7B" w14:textId="77777777" w:rsidR="00D701BA" w:rsidRPr="00D701BA" w:rsidRDefault="00D701BA" w:rsidP="00FA20A5">
      <w:pPr>
        <w:pStyle w:val="ListParagraph"/>
        <w:numPr>
          <w:ilvl w:val="0"/>
          <w:numId w:val="118"/>
        </w:numPr>
        <w:ind w:left="284" w:right="-330" w:hanging="568"/>
        <w:contextualSpacing w:val="0"/>
        <w:jc w:val="both"/>
        <w:rPr>
          <w:rFonts w:ascii="Arial" w:hAnsi="Arial" w:cs="Arial"/>
          <w:b/>
          <w:bCs/>
          <w:color w:val="244061" w:themeColor="accent1" w:themeShade="80"/>
          <w:lang w:val="en-GB"/>
        </w:rPr>
      </w:pPr>
      <w:r w:rsidRPr="00D701BA">
        <w:rPr>
          <w:rFonts w:ascii="Arial" w:hAnsi="Arial" w:cs="Arial"/>
          <w:b/>
          <w:bCs/>
          <w:color w:val="244061" w:themeColor="accent1" w:themeShade="80"/>
          <w:lang w:val="en-GB"/>
        </w:rPr>
        <w:t>adds the word “Nedlands” after the words “Age-Friendly” in clause 1;</w:t>
      </w:r>
    </w:p>
    <w:p w14:paraId="0F250F64" w14:textId="77777777" w:rsidR="00D701BA" w:rsidRPr="00D701BA" w:rsidRDefault="00D701BA" w:rsidP="00D701BA">
      <w:pPr>
        <w:pStyle w:val="ListParagraph"/>
        <w:ind w:left="284" w:right="-330" w:hanging="568"/>
        <w:contextualSpacing w:val="0"/>
        <w:rPr>
          <w:rFonts w:ascii="Arial" w:hAnsi="Arial" w:cs="Arial"/>
          <w:b/>
          <w:bCs/>
          <w:color w:val="244061" w:themeColor="accent1" w:themeShade="80"/>
          <w:lang w:val="en-GB"/>
        </w:rPr>
      </w:pPr>
    </w:p>
    <w:p w14:paraId="1BCC279A" w14:textId="77777777" w:rsidR="00D701BA" w:rsidRPr="00D701BA" w:rsidRDefault="00D701BA" w:rsidP="00FA20A5">
      <w:pPr>
        <w:pStyle w:val="ListParagraph"/>
        <w:numPr>
          <w:ilvl w:val="0"/>
          <w:numId w:val="118"/>
        </w:numPr>
        <w:ind w:left="284" w:right="-330" w:hanging="568"/>
        <w:contextualSpacing w:val="0"/>
        <w:jc w:val="both"/>
        <w:rPr>
          <w:rFonts w:ascii="Arial" w:hAnsi="Arial" w:cs="Arial"/>
          <w:b/>
          <w:bCs/>
          <w:color w:val="244061" w:themeColor="accent1" w:themeShade="80"/>
          <w:lang w:val="en-GB"/>
        </w:rPr>
      </w:pPr>
      <w:r w:rsidRPr="00D701BA">
        <w:rPr>
          <w:rFonts w:ascii="Arial" w:hAnsi="Arial" w:cs="Arial"/>
          <w:b/>
          <w:bCs/>
          <w:color w:val="244061" w:themeColor="accent1" w:themeShade="80"/>
          <w:lang w:val="en-GB"/>
        </w:rPr>
        <w:t>replaces clause 2 with the following:</w:t>
      </w:r>
    </w:p>
    <w:p w14:paraId="0218023C" w14:textId="77777777" w:rsidR="00D701BA" w:rsidRPr="00D701BA" w:rsidRDefault="00D701BA" w:rsidP="00D701BA">
      <w:pPr>
        <w:ind w:right="-330"/>
        <w:rPr>
          <w:rFonts w:ascii="Arial" w:hAnsi="Arial" w:cs="Arial"/>
          <w:b/>
          <w:bCs/>
          <w:color w:val="244061" w:themeColor="accent1" w:themeShade="80"/>
          <w:lang w:val="en-GB"/>
        </w:rPr>
      </w:pPr>
    </w:p>
    <w:p w14:paraId="6E1A6F9E" w14:textId="77777777" w:rsidR="00D701BA" w:rsidRPr="00D701BA" w:rsidRDefault="00D701BA" w:rsidP="00FA20A5">
      <w:pPr>
        <w:pStyle w:val="ListParagraph"/>
        <w:numPr>
          <w:ilvl w:val="0"/>
          <w:numId w:val="119"/>
        </w:numPr>
        <w:ind w:right="-330"/>
        <w:jc w:val="both"/>
        <w:rPr>
          <w:rFonts w:ascii="Arial" w:hAnsi="Arial" w:cs="Arial"/>
          <w:b/>
          <w:bCs/>
          <w:color w:val="244061" w:themeColor="accent1" w:themeShade="80"/>
          <w:lang w:val="en-GB"/>
        </w:rPr>
      </w:pPr>
      <w:r w:rsidRPr="00D701BA">
        <w:rPr>
          <w:rFonts w:ascii="Arial" w:hAnsi="Arial" w:cs="Arial"/>
          <w:b/>
          <w:bCs/>
          <w:color w:val="244061" w:themeColor="accent1" w:themeShade="80"/>
          <w:lang w:val="en-GB"/>
        </w:rPr>
        <w:t xml:space="preserve">requests the CEO to submit to the August Council meeting the Terms of Reference for an Age-Friendly Nedlands Working Group (AFNWG), consisting of Councillors, Staff and Community members.  The role of the AFNWG is to assist with the development of the Strategy, and its implementation following adoption by Council; and </w:t>
      </w:r>
    </w:p>
    <w:p w14:paraId="0738E69B" w14:textId="77777777" w:rsidR="00D701BA" w:rsidRPr="00D701BA" w:rsidRDefault="00D701BA" w:rsidP="00D701BA">
      <w:pPr>
        <w:pStyle w:val="ListParagraph"/>
        <w:ind w:left="284" w:hanging="568"/>
        <w:rPr>
          <w:rFonts w:ascii="Arial" w:hAnsi="Arial" w:cs="Arial"/>
          <w:b/>
          <w:bCs/>
          <w:color w:val="244061" w:themeColor="accent1" w:themeShade="80"/>
          <w:lang w:val="en-GB"/>
        </w:rPr>
      </w:pPr>
    </w:p>
    <w:p w14:paraId="2CF38993" w14:textId="77777777" w:rsidR="00D701BA" w:rsidRPr="00D701BA" w:rsidRDefault="00D701BA" w:rsidP="00FA20A5">
      <w:pPr>
        <w:pStyle w:val="ListParagraph"/>
        <w:numPr>
          <w:ilvl w:val="0"/>
          <w:numId w:val="118"/>
        </w:numPr>
        <w:ind w:left="284" w:right="-330" w:hanging="568"/>
        <w:contextualSpacing w:val="0"/>
        <w:jc w:val="both"/>
        <w:rPr>
          <w:rFonts w:ascii="Arial" w:hAnsi="Arial" w:cs="Arial"/>
          <w:b/>
          <w:bCs/>
          <w:color w:val="244061" w:themeColor="accent1" w:themeShade="80"/>
          <w:lang w:val="en-GB"/>
        </w:rPr>
      </w:pPr>
      <w:r w:rsidRPr="00D701BA">
        <w:rPr>
          <w:rFonts w:ascii="Arial" w:hAnsi="Arial" w:cs="Arial"/>
          <w:b/>
          <w:bCs/>
          <w:color w:val="244061" w:themeColor="accent1" w:themeShade="80"/>
          <w:lang w:val="en-GB"/>
        </w:rPr>
        <w:t>Replaces clause 3 with the following:</w:t>
      </w:r>
    </w:p>
    <w:p w14:paraId="15F187E6" w14:textId="77777777" w:rsidR="00D701BA" w:rsidRPr="00D701BA" w:rsidRDefault="00D701BA" w:rsidP="00D701BA">
      <w:pPr>
        <w:pStyle w:val="ListParagraph"/>
        <w:rPr>
          <w:rFonts w:ascii="Arial" w:hAnsi="Arial" w:cs="Arial"/>
          <w:b/>
          <w:bCs/>
          <w:color w:val="244061" w:themeColor="accent1" w:themeShade="80"/>
          <w:lang w:val="en-GB"/>
        </w:rPr>
      </w:pPr>
    </w:p>
    <w:p w14:paraId="6DF73E92" w14:textId="77777777" w:rsidR="00D701BA" w:rsidRPr="00D701BA" w:rsidRDefault="00D701BA" w:rsidP="00FA20A5">
      <w:pPr>
        <w:pStyle w:val="ListParagraph"/>
        <w:numPr>
          <w:ilvl w:val="0"/>
          <w:numId w:val="120"/>
        </w:numPr>
        <w:jc w:val="both"/>
        <w:rPr>
          <w:rFonts w:ascii="Arial" w:hAnsi="Arial" w:cs="Arial"/>
          <w:b/>
          <w:bCs/>
          <w:color w:val="244061" w:themeColor="accent1" w:themeShade="80"/>
          <w:lang w:val="en-GB"/>
        </w:rPr>
      </w:pPr>
      <w:r w:rsidRPr="00D701BA">
        <w:rPr>
          <w:rFonts w:ascii="Arial" w:hAnsi="Arial" w:cs="Arial"/>
          <w:b/>
          <w:bCs/>
          <w:color w:val="244061" w:themeColor="accent1" w:themeShade="80"/>
          <w:lang w:val="en-GB"/>
        </w:rPr>
        <w:t>Requests the CEO, as part of the Workforce Implementation process, to assign the required resource to coordinate the Strategy development process and to provide administrative support to the Working Group (AFNWG).</w:t>
      </w:r>
    </w:p>
    <w:p w14:paraId="511C86CA" w14:textId="3F10EE39" w:rsidR="0018707E" w:rsidRPr="00147AEA" w:rsidRDefault="00D701BA" w:rsidP="00F75CAE">
      <w:pPr>
        <w:ind w:right="-330"/>
        <w:jc w:val="right"/>
        <w:rPr>
          <w:rFonts w:ascii="Arial" w:hAnsi="Arial" w:cs="Arial"/>
          <w:b/>
          <w:szCs w:val="24"/>
        </w:rPr>
      </w:pPr>
      <w:r w:rsidRPr="00936966">
        <w:rPr>
          <w:b/>
          <w:bCs/>
          <w:color w:val="244061" w:themeColor="accent1" w:themeShade="80"/>
          <w:lang w:val="en-GB"/>
        </w:rPr>
        <w:t xml:space="preserve">  </w:t>
      </w:r>
      <w:r w:rsidR="00D86AB4">
        <w:rPr>
          <w:rFonts w:ascii="Arial" w:hAnsi="Arial" w:cs="Arial"/>
          <w:b/>
          <w:szCs w:val="24"/>
        </w:rPr>
        <w:t>CARRIED 6/5</w:t>
      </w:r>
    </w:p>
    <w:p w14:paraId="4E6BD4A4" w14:textId="74FC5FE3" w:rsidR="0018707E" w:rsidRPr="00147AEA" w:rsidRDefault="0018707E">
      <w:pPr>
        <w:ind w:left="-284" w:right="-330"/>
        <w:jc w:val="right"/>
        <w:rPr>
          <w:rFonts w:ascii="Arial" w:hAnsi="Arial" w:cs="Arial"/>
          <w:b/>
          <w:szCs w:val="24"/>
        </w:rPr>
      </w:pPr>
      <w:r w:rsidRPr="00147AEA">
        <w:rPr>
          <w:rFonts w:ascii="Arial" w:hAnsi="Arial" w:cs="Arial"/>
          <w:b/>
          <w:szCs w:val="24"/>
        </w:rPr>
        <w:t xml:space="preserve">(Against: Crs. </w:t>
      </w:r>
      <w:r w:rsidR="00F75CAE">
        <w:rPr>
          <w:rFonts w:ascii="Arial" w:hAnsi="Arial" w:cs="Arial"/>
          <w:b/>
          <w:szCs w:val="24"/>
        </w:rPr>
        <w:t xml:space="preserve">Amiry </w:t>
      </w:r>
      <w:r w:rsidR="00D86AB4">
        <w:rPr>
          <w:rFonts w:ascii="Arial" w:hAnsi="Arial" w:cs="Arial"/>
          <w:b/>
          <w:szCs w:val="24"/>
        </w:rPr>
        <w:t>Smyth Bennett Mangano &amp; Combes</w:t>
      </w:r>
      <w:r w:rsidRPr="00147AEA">
        <w:rPr>
          <w:rFonts w:ascii="Arial" w:hAnsi="Arial" w:cs="Arial"/>
          <w:b/>
          <w:szCs w:val="24"/>
        </w:rPr>
        <w:t>)</w:t>
      </w:r>
    </w:p>
    <w:p w14:paraId="7E486F09" w14:textId="5053D963" w:rsidR="00E30FEC" w:rsidRDefault="00E30FEC" w:rsidP="00E30FEC">
      <w:pPr>
        <w:ind w:right="-330"/>
        <w:jc w:val="both"/>
        <w:rPr>
          <w:rFonts w:ascii="Arial" w:hAnsi="Arial" w:cs="Arial"/>
          <w:b/>
          <w:szCs w:val="24"/>
          <w:lang w:val="en-US"/>
        </w:rPr>
      </w:pPr>
    </w:p>
    <w:p w14:paraId="04449DDD" w14:textId="77777777" w:rsidR="00F75CAE" w:rsidRDefault="00F75CAE" w:rsidP="00E30FEC">
      <w:pPr>
        <w:ind w:right="-330"/>
        <w:jc w:val="both"/>
        <w:rPr>
          <w:rFonts w:ascii="Arial" w:hAnsi="Arial" w:cs="Arial"/>
          <w:b/>
          <w:szCs w:val="24"/>
          <w:lang w:val="en-US"/>
        </w:rPr>
      </w:pPr>
    </w:p>
    <w:p w14:paraId="6B7529D4" w14:textId="77777777" w:rsidR="00F75CAE" w:rsidRDefault="00F75CAE" w:rsidP="00E30FEC">
      <w:pPr>
        <w:ind w:right="-330"/>
        <w:jc w:val="both"/>
        <w:rPr>
          <w:rFonts w:ascii="Arial" w:hAnsi="Arial" w:cs="Arial"/>
          <w:b/>
          <w:szCs w:val="24"/>
          <w:lang w:val="en-US"/>
        </w:rPr>
      </w:pPr>
    </w:p>
    <w:p w14:paraId="1815A53C" w14:textId="0470B678" w:rsidR="00F75CAE" w:rsidRPr="00E87554" w:rsidRDefault="00F75CAE" w:rsidP="00F75CAE">
      <w:pPr>
        <w:ind w:left="-284" w:right="-330"/>
        <w:jc w:val="both"/>
        <w:rPr>
          <w:rFonts w:ascii="Arial" w:hAnsi="Arial" w:cs="Arial"/>
          <w:b/>
          <w:color w:val="244061" w:themeColor="accent1" w:themeShade="80"/>
          <w:sz w:val="28"/>
          <w:szCs w:val="32"/>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58" behindDoc="1" locked="0" layoutInCell="1" allowOverlap="1" wp14:anchorId="7314DDA0" wp14:editId="45AAD44B">
                <wp:simplePos x="0" y="0"/>
                <wp:positionH relativeFrom="column">
                  <wp:posOffset>-226695</wp:posOffset>
                </wp:positionH>
                <wp:positionV relativeFrom="paragraph">
                  <wp:posOffset>-11600</wp:posOffset>
                </wp:positionV>
                <wp:extent cx="6274420" cy="2735765"/>
                <wp:effectExtent l="0" t="0" r="12700" b="26670"/>
                <wp:wrapNone/>
                <wp:docPr id="21" name="Rectangle 21" descr="P2742#y1"/>
                <wp:cNvGraphicFramePr/>
                <a:graphic xmlns:a="http://schemas.openxmlformats.org/drawingml/2006/main">
                  <a:graphicData uri="http://schemas.microsoft.com/office/word/2010/wordprocessingShape">
                    <wps:wsp>
                      <wps:cNvSpPr/>
                      <wps:spPr>
                        <a:xfrm>
                          <a:off x="0" y="0"/>
                          <a:ext cx="6274420" cy="273576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86F34" id="Rectangle 21" o:spid="_x0000_s1026" alt="P2742#y1" style="position:absolute;margin-left:-17.85pt;margin-top:-.9pt;width:494.05pt;height:215.4pt;z-index:-2516582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" filled="f" strokecolor="#243f60 [1604]" strokeweight="2pt"/>
            </w:pict>
          </mc:Fallback>
        </mc:AlternateContent>
      </w:r>
      <w:r>
        <w:rPr>
          <w:rFonts w:ascii="Arial" w:hAnsi="Arial" w:cs="Arial"/>
          <w:b/>
          <w:color w:val="244061" w:themeColor="accent1" w:themeShade="80"/>
          <w:sz w:val="28"/>
          <w:szCs w:val="32"/>
          <w:lang w:val="en-US"/>
        </w:rPr>
        <w:t xml:space="preserve">Council Resolution </w:t>
      </w:r>
    </w:p>
    <w:p w14:paraId="1170AC8A" w14:textId="77777777" w:rsidR="00F75CAE" w:rsidRPr="00C1421E" w:rsidRDefault="00F75CAE" w:rsidP="00F75CAE">
      <w:pPr>
        <w:ind w:right="-330"/>
        <w:jc w:val="both"/>
        <w:rPr>
          <w:rFonts w:ascii="Arial" w:hAnsi="Arial" w:cs="Arial"/>
          <w:bCs/>
          <w:color w:val="244061" w:themeColor="accent1" w:themeShade="80"/>
          <w:szCs w:val="24"/>
          <w:lang w:val="en-US"/>
        </w:rPr>
      </w:pPr>
    </w:p>
    <w:p w14:paraId="2A97F763" w14:textId="77777777" w:rsidR="00F75CAE" w:rsidRPr="002548D3" w:rsidRDefault="00F75CAE" w:rsidP="00F75CAE">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That </w:t>
      </w:r>
      <w:r w:rsidRPr="002548D3">
        <w:rPr>
          <w:rFonts w:ascii="Arial" w:hAnsi="Arial" w:cs="Arial"/>
          <w:b/>
          <w:color w:val="244061" w:themeColor="accent1" w:themeShade="80"/>
          <w:szCs w:val="24"/>
          <w:lang w:val="en-US"/>
        </w:rPr>
        <w:t>Council:</w:t>
      </w:r>
    </w:p>
    <w:p w14:paraId="22FA4EDC" w14:textId="77777777" w:rsidR="00F75CAE" w:rsidRPr="002548D3" w:rsidRDefault="00F75CAE" w:rsidP="00F75CAE">
      <w:pPr>
        <w:ind w:left="-567" w:right="-330"/>
        <w:jc w:val="both"/>
        <w:rPr>
          <w:rFonts w:ascii="Arial" w:hAnsi="Arial" w:cs="Arial"/>
          <w:b/>
          <w:color w:val="244061" w:themeColor="accent1" w:themeShade="80"/>
          <w:szCs w:val="24"/>
          <w:lang w:val="en-US"/>
        </w:rPr>
      </w:pPr>
    </w:p>
    <w:p w14:paraId="77B002BE" w14:textId="787720B3" w:rsidR="00F75CAE" w:rsidRDefault="00F75CAE" w:rsidP="00F75CAE">
      <w:pPr>
        <w:pStyle w:val="ListParagraph"/>
        <w:numPr>
          <w:ilvl w:val="0"/>
          <w:numId w:val="54"/>
        </w:numPr>
        <w:ind w:left="284" w:right="-330" w:hanging="567"/>
        <w:jc w:val="both"/>
        <w:rPr>
          <w:rFonts w:ascii="Arial" w:hAnsi="Arial" w:cs="Arial"/>
          <w:b/>
          <w:color w:val="244061" w:themeColor="accent1" w:themeShade="80"/>
          <w:szCs w:val="24"/>
        </w:rPr>
      </w:pPr>
      <w:r>
        <w:rPr>
          <w:rFonts w:ascii="Arial" w:hAnsi="Arial" w:cs="Arial"/>
          <w:b/>
          <w:color w:val="244061" w:themeColor="accent1" w:themeShade="80"/>
          <w:szCs w:val="24"/>
        </w:rPr>
        <w:t>s</w:t>
      </w:r>
      <w:r w:rsidRPr="002548D3">
        <w:rPr>
          <w:rFonts w:ascii="Arial" w:hAnsi="Arial" w:cs="Arial"/>
          <w:b/>
          <w:color w:val="244061" w:themeColor="accent1" w:themeShade="80"/>
          <w:szCs w:val="24"/>
        </w:rPr>
        <w:t>upports the development of a</w:t>
      </w:r>
      <w:r>
        <w:rPr>
          <w:rFonts w:ascii="Arial" w:hAnsi="Arial" w:cs="Arial"/>
          <w:b/>
          <w:color w:val="244061" w:themeColor="accent1" w:themeShade="80"/>
          <w:szCs w:val="24"/>
        </w:rPr>
        <w:t>n Age-Friendly Nedlands Strategy.</w:t>
      </w:r>
    </w:p>
    <w:p w14:paraId="36663566" w14:textId="77777777" w:rsidR="00F75CAE" w:rsidRPr="002548D3" w:rsidRDefault="00F75CAE" w:rsidP="00F75CAE">
      <w:pPr>
        <w:pStyle w:val="ListParagraph"/>
        <w:ind w:left="284" w:right="-330"/>
        <w:jc w:val="both"/>
        <w:rPr>
          <w:rFonts w:ascii="Arial" w:hAnsi="Arial" w:cs="Arial"/>
          <w:b/>
          <w:color w:val="244061" w:themeColor="accent1" w:themeShade="80"/>
          <w:szCs w:val="24"/>
        </w:rPr>
      </w:pPr>
    </w:p>
    <w:p w14:paraId="5824963E" w14:textId="17A29265" w:rsidR="00F75CAE" w:rsidRDefault="00F75CAE" w:rsidP="00F75CAE">
      <w:pPr>
        <w:pStyle w:val="ListParagraph"/>
        <w:numPr>
          <w:ilvl w:val="0"/>
          <w:numId w:val="54"/>
        </w:numPr>
        <w:ind w:left="284" w:right="-330" w:hanging="567"/>
        <w:jc w:val="both"/>
        <w:rPr>
          <w:rFonts w:ascii="Arial" w:hAnsi="Arial" w:cs="Arial"/>
          <w:b/>
          <w:bCs/>
          <w:color w:val="244061" w:themeColor="accent1" w:themeShade="80"/>
          <w:lang w:val="en-GB"/>
        </w:rPr>
      </w:pPr>
      <w:r w:rsidRPr="00D701BA">
        <w:rPr>
          <w:rFonts w:ascii="Arial" w:hAnsi="Arial" w:cs="Arial"/>
          <w:b/>
          <w:bCs/>
          <w:color w:val="244061" w:themeColor="accent1" w:themeShade="80"/>
          <w:lang w:val="en-GB"/>
        </w:rPr>
        <w:t>requests the CEO to submit to the August Council meeting the Terms of Reference for an Age-Friendly Nedlands Working Group (AFNWG), consisting of Councillors, Staff and Community members.  The role of the AFNWG is to assist with the development of the Strategy, and its implementation following adoption by Council; and</w:t>
      </w:r>
    </w:p>
    <w:p w14:paraId="18208645" w14:textId="77777777" w:rsidR="00F75CAE" w:rsidRPr="002548D3" w:rsidRDefault="00F75CAE" w:rsidP="00F75CAE">
      <w:pPr>
        <w:pStyle w:val="ListParagraph"/>
        <w:ind w:left="284" w:right="-330"/>
        <w:jc w:val="both"/>
        <w:rPr>
          <w:rFonts w:ascii="Arial" w:hAnsi="Arial" w:cs="Arial"/>
          <w:b/>
          <w:color w:val="244061" w:themeColor="accent1" w:themeShade="80"/>
          <w:szCs w:val="24"/>
        </w:rPr>
      </w:pPr>
    </w:p>
    <w:p w14:paraId="1AB55087" w14:textId="293F3343" w:rsidR="00F75CAE" w:rsidRPr="00D701BA" w:rsidRDefault="00F75CAE" w:rsidP="00F75CAE">
      <w:pPr>
        <w:pStyle w:val="ListParagraph"/>
        <w:numPr>
          <w:ilvl w:val="0"/>
          <w:numId w:val="54"/>
        </w:numPr>
        <w:ind w:left="284" w:right="-330" w:hanging="567"/>
        <w:jc w:val="both"/>
        <w:rPr>
          <w:rFonts w:ascii="Arial" w:hAnsi="Arial" w:cs="Arial"/>
          <w:b/>
          <w:bCs/>
          <w:color w:val="244061" w:themeColor="accent1" w:themeShade="80"/>
          <w:lang w:val="en-GB"/>
        </w:rPr>
      </w:pPr>
      <w:r>
        <w:rPr>
          <w:rFonts w:ascii="Arial" w:hAnsi="Arial" w:cs="Arial"/>
          <w:b/>
          <w:bCs/>
          <w:color w:val="244061" w:themeColor="accent1" w:themeShade="80"/>
          <w:lang w:val="en-GB"/>
        </w:rPr>
        <w:t>r</w:t>
      </w:r>
      <w:r w:rsidRPr="00D701BA">
        <w:rPr>
          <w:rFonts w:ascii="Arial" w:hAnsi="Arial" w:cs="Arial"/>
          <w:b/>
          <w:bCs/>
          <w:color w:val="244061" w:themeColor="accent1" w:themeShade="80"/>
          <w:lang w:val="en-GB"/>
        </w:rPr>
        <w:t>equests the CEO, as part of the Workforce Implementation process, to assign the required resource to coordinate the Strategy development process and to provide administrative support to the Working Group (AFNWG).</w:t>
      </w:r>
    </w:p>
    <w:p w14:paraId="7FD09B3E" w14:textId="77777777" w:rsidR="00F75CAE" w:rsidRDefault="00F75CAE" w:rsidP="00E30FEC">
      <w:pPr>
        <w:ind w:left="-284" w:right="-330"/>
        <w:jc w:val="both"/>
        <w:rPr>
          <w:rFonts w:ascii="Arial" w:hAnsi="Arial" w:cs="Arial"/>
          <w:bCs/>
          <w:color w:val="244061" w:themeColor="accent1" w:themeShade="80"/>
          <w:sz w:val="28"/>
          <w:szCs w:val="32"/>
          <w:lang w:val="en-US"/>
        </w:rPr>
      </w:pPr>
    </w:p>
    <w:p w14:paraId="41AD3ACE" w14:textId="77777777" w:rsidR="00F75CAE" w:rsidRDefault="00F75CAE" w:rsidP="00E30FEC">
      <w:pPr>
        <w:ind w:left="-284" w:right="-330"/>
        <w:jc w:val="both"/>
        <w:rPr>
          <w:rFonts w:ascii="Arial" w:hAnsi="Arial" w:cs="Arial"/>
          <w:bCs/>
          <w:color w:val="244061" w:themeColor="accent1" w:themeShade="80"/>
          <w:sz w:val="28"/>
          <w:szCs w:val="32"/>
          <w:lang w:val="en-US"/>
        </w:rPr>
      </w:pPr>
    </w:p>
    <w:p w14:paraId="01F5F45D" w14:textId="5B03C1DF" w:rsidR="00E30FEC" w:rsidRPr="00F75CAE" w:rsidRDefault="00E30FEC" w:rsidP="00E30FEC">
      <w:pPr>
        <w:ind w:left="-284" w:right="-330"/>
        <w:jc w:val="both"/>
        <w:rPr>
          <w:rFonts w:ascii="Arial" w:hAnsi="Arial" w:cs="Arial"/>
          <w:bCs/>
          <w:color w:val="244061" w:themeColor="accent1" w:themeShade="80"/>
          <w:sz w:val="28"/>
          <w:szCs w:val="32"/>
          <w:lang w:val="en-US"/>
        </w:rPr>
      </w:pPr>
      <w:r w:rsidRPr="00F75CAE">
        <w:rPr>
          <w:rFonts w:ascii="Arial" w:hAnsi="Arial" w:cs="Arial"/>
          <w:bCs/>
          <w:color w:val="244061" w:themeColor="accent1" w:themeShade="80"/>
          <w:sz w:val="28"/>
          <w:szCs w:val="32"/>
          <w:lang w:val="en-US"/>
        </w:rPr>
        <w:t>Recommendation</w:t>
      </w:r>
    </w:p>
    <w:p w14:paraId="136D448F" w14:textId="77777777" w:rsidR="00E30FEC" w:rsidRPr="00F75CAE" w:rsidRDefault="00E30FEC" w:rsidP="00E30FEC">
      <w:pPr>
        <w:ind w:right="-330"/>
        <w:jc w:val="both"/>
        <w:rPr>
          <w:rFonts w:ascii="Arial" w:hAnsi="Arial" w:cs="Arial"/>
          <w:bCs/>
          <w:color w:val="244061" w:themeColor="accent1" w:themeShade="80"/>
          <w:szCs w:val="24"/>
          <w:lang w:val="en-US"/>
        </w:rPr>
      </w:pPr>
    </w:p>
    <w:p w14:paraId="61EBEA67" w14:textId="77777777" w:rsidR="00E30FEC" w:rsidRPr="00F75CAE" w:rsidRDefault="00E30FEC" w:rsidP="00E30FEC">
      <w:pPr>
        <w:ind w:left="-284" w:right="-330"/>
        <w:jc w:val="both"/>
        <w:rPr>
          <w:rFonts w:ascii="Arial" w:hAnsi="Arial" w:cs="Arial"/>
          <w:bCs/>
          <w:color w:val="244061" w:themeColor="accent1" w:themeShade="80"/>
          <w:szCs w:val="24"/>
          <w:lang w:val="en-US"/>
        </w:rPr>
      </w:pPr>
      <w:r w:rsidRPr="00F75CAE">
        <w:rPr>
          <w:rFonts w:ascii="Arial" w:hAnsi="Arial" w:cs="Arial"/>
          <w:bCs/>
          <w:color w:val="244061" w:themeColor="accent1" w:themeShade="80"/>
          <w:szCs w:val="24"/>
          <w:lang w:val="en-US"/>
        </w:rPr>
        <w:t>That Council:</w:t>
      </w:r>
    </w:p>
    <w:p w14:paraId="328C640F" w14:textId="77777777" w:rsidR="00E30FEC" w:rsidRPr="00F75CAE" w:rsidRDefault="00E30FEC" w:rsidP="00E30FEC">
      <w:pPr>
        <w:ind w:left="-567" w:right="-330"/>
        <w:jc w:val="both"/>
        <w:rPr>
          <w:rFonts w:ascii="Arial" w:hAnsi="Arial" w:cs="Arial"/>
          <w:bCs/>
          <w:color w:val="244061" w:themeColor="accent1" w:themeShade="80"/>
          <w:szCs w:val="24"/>
          <w:lang w:val="en-US"/>
        </w:rPr>
      </w:pPr>
    </w:p>
    <w:p w14:paraId="4EE769D7" w14:textId="2780A000" w:rsidR="00E30FEC" w:rsidRPr="00F75CAE" w:rsidRDefault="00E30FEC" w:rsidP="00472266">
      <w:pPr>
        <w:pStyle w:val="ListParagraph"/>
        <w:numPr>
          <w:ilvl w:val="0"/>
          <w:numId w:val="125"/>
        </w:numPr>
        <w:ind w:left="284" w:right="-330" w:hanging="567"/>
        <w:jc w:val="both"/>
        <w:rPr>
          <w:rFonts w:ascii="Arial" w:hAnsi="Arial" w:cs="Arial"/>
          <w:bCs/>
          <w:color w:val="244061" w:themeColor="accent1" w:themeShade="80"/>
          <w:szCs w:val="24"/>
        </w:rPr>
      </w:pPr>
      <w:r w:rsidRPr="00F75CAE">
        <w:rPr>
          <w:rFonts w:ascii="Arial" w:hAnsi="Arial" w:cs="Arial"/>
          <w:bCs/>
          <w:color w:val="244061" w:themeColor="accent1" w:themeShade="80"/>
          <w:szCs w:val="24"/>
        </w:rPr>
        <w:t>supports the development of an Age-Friendly Strategy</w:t>
      </w:r>
      <w:r w:rsidR="00F669A5" w:rsidRPr="00F75CAE">
        <w:rPr>
          <w:rFonts w:ascii="Arial" w:hAnsi="Arial" w:cs="Arial"/>
          <w:bCs/>
          <w:color w:val="244061" w:themeColor="accent1" w:themeShade="80"/>
          <w:szCs w:val="24"/>
        </w:rPr>
        <w:t>.</w:t>
      </w:r>
    </w:p>
    <w:p w14:paraId="1ED44782" w14:textId="77777777" w:rsidR="00E30FEC" w:rsidRPr="00F75CAE" w:rsidRDefault="00E30FEC" w:rsidP="00E30FEC">
      <w:pPr>
        <w:pStyle w:val="ListParagraph"/>
        <w:ind w:left="284" w:right="-330"/>
        <w:jc w:val="both"/>
        <w:rPr>
          <w:rFonts w:ascii="Arial" w:hAnsi="Arial" w:cs="Arial"/>
          <w:bCs/>
          <w:color w:val="244061" w:themeColor="accent1" w:themeShade="80"/>
          <w:szCs w:val="24"/>
        </w:rPr>
      </w:pPr>
    </w:p>
    <w:p w14:paraId="50C7F701" w14:textId="2DAAA721" w:rsidR="00E30FEC" w:rsidRPr="00F75CAE" w:rsidRDefault="003818E7" w:rsidP="00472266">
      <w:pPr>
        <w:pStyle w:val="ListParagraph"/>
        <w:numPr>
          <w:ilvl w:val="0"/>
          <w:numId w:val="125"/>
        </w:numPr>
        <w:ind w:left="284" w:right="-330" w:hanging="567"/>
        <w:jc w:val="both"/>
        <w:rPr>
          <w:rFonts w:ascii="Arial" w:hAnsi="Arial" w:cs="Arial"/>
          <w:bCs/>
          <w:color w:val="244061" w:themeColor="accent1" w:themeShade="80"/>
          <w:szCs w:val="24"/>
        </w:rPr>
      </w:pPr>
      <w:r w:rsidRPr="00F75CAE">
        <w:rPr>
          <w:rFonts w:ascii="Arial" w:hAnsi="Arial" w:cs="Arial"/>
          <w:bCs/>
          <w:color w:val="244061" w:themeColor="accent1" w:themeShade="80"/>
          <w:szCs w:val="24"/>
        </w:rPr>
        <w:t xml:space="preserve">as part of the </w:t>
      </w:r>
      <w:r w:rsidR="00A4409A" w:rsidRPr="00F75CAE">
        <w:rPr>
          <w:rFonts w:ascii="Arial" w:hAnsi="Arial" w:cs="Arial"/>
          <w:bCs/>
          <w:color w:val="244061" w:themeColor="accent1" w:themeShade="80"/>
          <w:szCs w:val="24"/>
        </w:rPr>
        <w:t xml:space="preserve">Strategic Community and Corporate Business Planning process, </w:t>
      </w:r>
      <w:r w:rsidR="00990E6A" w:rsidRPr="00F75CAE">
        <w:rPr>
          <w:rFonts w:ascii="Arial" w:hAnsi="Arial" w:cs="Arial"/>
          <w:bCs/>
          <w:color w:val="244061" w:themeColor="accent1" w:themeShade="80"/>
          <w:szCs w:val="24"/>
        </w:rPr>
        <w:t>considers</w:t>
      </w:r>
      <w:r w:rsidR="00E30FEC" w:rsidRPr="00F75CAE">
        <w:rPr>
          <w:rFonts w:ascii="Arial" w:hAnsi="Arial" w:cs="Arial"/>
          <w:bCs/>
          <w:color w:val="244061" w:themeColor="accent1" w:themeShade="80"/>
          <w:szCs w:val="24"/>
        </w:rPr>
        <w:t xml:space="preserve"> an amount of $40,000 to develop a strategy for consideration in the 2024/2025 </w:t>
      </w:r>
      <w:r w:rsidR="00A4409A" w:rsidRPr="00F75CAE">
        <w:rPr>
          <w:rFonts w:ascii="Arial" w:hAnsi="Arial" w:cs="Arial"/>
          <w:bCs/>
          <w:color w:val="244061" w:themeColor="accent1" w:themeShade="80"/>
          <w:szCs w:val="24"/>
        </w:rPr>
        <w:t>financial year</w:t>
      </w:r>
      <w:r w:rsidR="00F669A5" w:rsidRPr="00F75CAE">
        <w:rPr>
          <w:rFonts w:ascii="Arial" w:hAnsi="Arial" w:cs="Arial"/>
          <w:bCs/>
          <w:color w:val="244061" w:themeColor="accent1" w:themeShade="80"/>
          <w:szCs w:val="24"/>
        </w:rPr>
        <w:t>.</w:t>
      </w:r>
      <w:r w:rsidR="00E30FEC" w:rsidRPr="00F75CAE">
        <w:rPr>
          <w:rFonts w:ascii="Arial" w:hAnsi="Arial" w:cs="Arial"/>
          <w:bCs/>
          <w:color w:val="244061" w:themeColor="accent1" w:themeShade="80"/>
          <w:szCs w:val="24"/>
        </w:rPr>
        <w:t xml:space="preserve"> </w:t>
      </w:r>
    </w:p>
    <w:p w14:paraId="225BC4B8" w14:textId="77777777" w:rsidR="00E30FEC" w:rsidRPr="00F75CAE" w:rsidRDefault="00E30FEC" w:rsidP="00E30FEC">
      <w:pPr>
        <w:pStyle w:val="ListParagraph"/>
        <w:ind w:left="284" w:right="-330"/>
        <w:jc w:val="both"/>
        <w:rPr>
          <w:rFonts w:ascii="Arial" w:hAnsi="Arial" w:cs="Arial"/>
          <w:bCs/>
          <w:color w:val="244061" w:themeColor="accent1" w:themeShade="80"/>
          <w:szCs w:val="24"/>
        </w:rPr>
      </w:pPr>
    </w:p>
    <w:p w14:paraId="3FD4E817" w14:textId="5F0B12C3" w:rsidR="00E30FEC" w:rsidRPr="00F75CAE" w:rsidRDefault="00C91E27" w:rsidP="00472266">
      <w:pPr>
        <w:pStyle w:val="ListParagraph"/>
        <w:numPr>
          <w:ilvl w:val="0"/>
          <w:numId w:val="125"/>
        </w:numPr>
        <w:ind w:left="284" w:right="-330" w:hanging="567"/>
        <w:jc w:val="both"/>
        <w:rPr>
          <w:rFonts w:ascii="Arial" w:hAnsi="Arial" w:cs="Arial"/>
          <w:bCs/>
          <w:szCs w:val="24"/>
          <w:lang w:val="en-US"/>
        </w:rPr>
      </w:pPr>
      <w:r w:rsidRPr="00F75CAE">
        <w:rPr>
          <w:rFonts w:ascii="Arial" w:hAnsi="Arial" w:cs="Arial"/>
          <w:bCs/>
          <w:color w:val="244061" w:themeColor="accent1" w:themeShade="80"/>
          <w:szCs w:val="24"/>
        </w:rPr>
        <w:t>as part of the Workforce Planning process,</w:t>
      </w:r>
      <w:r w:rsidR="00E30FEC" w:rsidRPr="00F75CAE">
        <w:rPr>
          <w:rFonts w:ascii="Arial" w:hAnsi="Arial" w:cs="Arial"/>
          <w:bCs/>
          <w:color w:val="244061" w:themeColor="accent1" w:themeShade="80"/>
          <w:szCs w:val="24"/>
        </w:rPr>
        <w:t xml:space="preserve"> assign </w:t>
      </w:r>
      <w:r w:rsidRPr="00F75CAE">
        <w:rPr>
          <w:rFonts w:ascii="Arial" w:hAnsi="Arial" w:cs="Arial"/>
          <w:bCs/>
          <w:color w:val="244061" w:themeColor="accent1" w:themeShade="80"/>
          <w:szCs w:val="24"/>
        </w:rPr>
        <w:t>a Full Time Equivalent (</w:t>
      </w:r>
      <w:r w:rsidR="00E30FEC" w:rsidRPr="00F75CAE">
        <w:rPr>
          <w:rFonts w:ascii="Arial" w:hAnsi="Arial" w:cs="Arial"/>
          <w:bCs/>
          <w:color w:val="244061" w:themeColor="accent1" w:themeShade="80"/>
          <w:szCs w:val="24"/>
        </w:rPr>
        <w:t>FTE</w:t>
      </w:r>
      <w:r w:rsidRPr="00F75CAE">
        <w:rPr>
          <w:rFonts w:ascii="Arial" w:hAnsi="Arial" w:cs="Arial"/>
          <w:bCs/>
          <w:color w:val="244061" w:themeColor="accent1" w:themeShade="80"/>
          <w:szCs w:val="24"/>
        </w:rPr>
        <w:t xml:space="preserve">) </w:t>
      </w:r>
      <w:r w:rsidR="00F669A5" w:rsidRPr="00F75CAE">
        <w:rPr>
          <w:rFonts w:ascii="Arial" w:hAnsi="Arial" w:cs="Arial"/>
          <w:bCs/>
          <w:color w:val="244061" w:themeColor="accent1" w:themeShade="80"/>
          <w:szCs w:val="24"/>
        </w:rPr>
        <w:t>resource</w:t>
      </w:r>
      <w:r w:rsidR="00E30FEC" w:rsidRPr="00F75CAE">
        <w:rPr>
          <w:rFonts w:ascii="Arial" w:hAnsi="Arial" w:cs="Arial"/>
          <w:bCs/>
          <w:color w:val="244061" w:themeColor="accent1" w:themeShade="80"/>
          <w:szCs w:val="24"/>
        </w:rPr>
        <w:t xml:space="preserve"> towards developing and implementing a strategy and administering any associated advisory group</w:t>
      </w:r>
      <w:r w:rsidR="006A34F2" w:rsidRPr="00F75CAE">
        <w:rPr>
          <w:rFonts w:ascii="Arial" w:hAnsi="Arial" w:cs="Arial"/>
          <w:bCs/>
          <w:color w:val="244061" w:themeColor="accent1" w:themeShade="80"/>
          <w:szCs w:val="24"/>
        </w:rPr>
        <w:t>.</w:t>
      </w:r>
    </w:p>
    <w:p w14:paraId="65D88522" w14:textId="77777777" w:rsidR="00E30FEC" w:rsidRDefault="00E30FEC" w:rsidP="00E30FEC">
      <w:pPr>
        <w:pStyle w:val="ListParagraph"/>
        <w:ind w:left="284" w:right="-330"/>
        <w:jc w:val="both"/>
        <w:rPr>
          <w:rFonts w:ascii="Arial" w:hAnsi="Arial" w:cs="Arial"/>
          <w:b/>
          <w:szCs w:val="24"/>
          <w:lang w:val="en-US"/>
        </w:rPr>
      </w:pPr>
    </w:p>
    <w:p w14:paraId="1C5AFDD3" w14:textId="77777777" w:rsidR="0018707E" w:rsidRDefault="0018707E" w:rsidP="00E30FEC">
      <w:pPr>
        <w:pStyle w:val="ListParagraph"/>
        <w:ind w:left="284" w:right="-330"/>
        <w:jc w:val="both"/>
        <w:rPr>
          <w:rFonts w:ascii="Arial" w:hAnsi="Arial" w:cs="Arial"/>
          <w:b/>
          <w:szCs w:val="24"/>
          <w:lang w:val="en-US"/>
        </w:rPr>
      </w:pPr>
    </w:p>
    <w:p w14:paraId="0BDC64D1" w14:textId="77777777" w:rsidR="0018707E" w:rsidRPr="00E87554" w:rsidRDefault="0018707E" w:rsidP="0018707E">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1144A45" w14:textId="77777777" w:rsidR="0018707E" w:rsidRPr="00C1421E" w:rsidRDefault="0018707E" w:rsidP="0018707E">
      <w:pPr>
        <w:ind w:left="-567" w:right="-330"/>
        <w:jc w:val="both"/>
        <w:rPr>
          <w:rFonts w:ascii="Arial" w:hAnsi="Arial" w:cs="Arial"/>
          <w:b/>
          <w:szCs w:val="24"/>
          <w:lang w:val="en-US"/>
        </w:rPr>
      </w:pPr>
    </w:p>
    <w:p w14:paraId="2271F037" w14:textId="77777777" w:rsidR="0018707E" w:rsidRPr="00A577AE" w:rsidRDefault="0018707E" w:rsidP="0018707E">
      <w:pPr>
        <w:ind w:left="-284" w:right="-330"/>
        <w:jc w:val="both"/>
        <w:rPr>
          <w:rFonts w:ascii="Arial" w:hAnsi="Arial" w:cs="Arial"/>
          <w:b/>
          <w:szCs w:val="24"/>
        </w:rPr>
      </w:pPr>
      <w:r w:rsidRPr="1B522B4A">
        <w:rPr>
          <w:rFonts w:ascii="Arial" w:hAnsi="Arial" w:cs="Arial"/>
          <w:szCs w:val="24"/>
        </w:rPr>
        <w:t xml:space="preserve">For </w:t>
      </w:r>
      <w:r w:rsidRPr="00FE3897">
        <w:rPr>
          <w:rFonts w:ascii="Arial" w:hAnsi="Arial" w:cs="Arial"/>
          <w:szCs w:val="24"/>
        </w:rPr>
        <w:t xml:space="preserve">Council </w:t>
      </w:r>
      <w:r w:rsidRPr="1B522B4A">
        <w:rPr>
          <w:rFonts w:ascii="Arial" w:hAnsi="Arial" w:cs="Arial"/>
          <w:szCs w:val="24"/>
        </w:rPr>
        <w:t>to consider</w:t>
      </w:r>
      <w:r w:rsidRPr="00FE3897">
        <w:rPr>
          <w:rFonts w:ascii="Arial" w:hAnsi="Arial" w:cs="Arial"/>
          <w:szCs w:val="24"/>
        </w:rPr>
        <w:t xml:space="preserve"> developing</w:t>
      </w:r>
      <w:r>
        <w:rPr>
          <w:rFonts w:ascii="Arial" w:hAnsi="Arial" w:cs="Arial"/>
          <w:szCs w:val="24"/>
        </w:rPr>
        <w:t xml:space="preserve"> </w:t>
      </w:r>
      <w:r>
        <w:rPr>
          <w:rFonts w:ascii="Arial" w:hAnsi="Arial" w:cs="Arial"/>
          <w:szCs w:val="24"/>
          <w:lang w:val="en-US"/>
        </w:rPr>
        <w:t xml:space="preserve">an Age-Friendly Strategy. </w:t>
      </w:r>
    </w:p>
    <w:p w14:paraId="0C9E573A" w14:textId="77777777" w:rsidR="00E0170E" w:rsidRDefault="00E0170E" w:rsidP="00E30FEC">
      <w:pPr>
        <w:pStyle w:val="ListParagraph"/>
        <w:ind w:left="284" w:right="-330"/>
        <w:jc w:val="both"/>
        <w:rPr>
          <w:rFonts w:ascii="Arial" w:hAnsi="Arial" w:cs="Arial"/>
          <w:b/>
          <w:szCs w:val="24"/>
          <w:lang w:val="en-US"/>
        </w:rPr>
      </w:pPr>
    </w:p>
    <w:p w14:paraId="08A5E6A5" w14:textId="77777777" w:rsidR="00653A7A" w:rsidRPr="001C2B78" w:rsidRDefault="00653A7A" w:rsidP="00E30FEC">
      <w:pPr>
        <w:pStyle w:val="ListParagraph"/>
        <w:ind w:left="284" w:right="-330"/>
        <w:jc w:val="both"/>
        <w:rPr>
          <w:rFonts w:ascii="Arial" w:hAnsi="Arial" w:cs="Arial"/>
          <w:b/>
          <w:szCs w:val="24"/>
          <w:lang w:val="en-US"/>
        </w:rPr>
      </w:pPr>
    </w:p>
    <w:p w14:paraId="3E784DD5" w14:textId="77777777" w:rsidR="00E30FEC" w:rsidRPr="001F5D65"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84EAE1C" w14:textId="77777777" w:rsidR="00E30FEC" w:rsidRPr="00C1421E" w:rsidRDefault="00E30FEC" w:rsidP="00E30FEC">
      <w:pPr>
        <w:ind w:left="-284" w:right="-330"/>
        <w:jc w:val="both"/>
        <w:rPr>
          <w:rFonts w:ascii="Arial" w:hAnsi="Arial" w:cs="Arial"/>
          <w:color w:val="000000" w:themeColor="text1"/>
          <w:szCs w:val="24"/>
        </w:rPr>
      </w:pPr>
    </w:p>
    <w:p w14:paraId="6D7A37D1" w14:textId="77777777" w:rsidR="00E30FEC" w:rsidRPr="00C1421E" w:rsidRDefault="00E30FEC" w:rsidP="00E30FEC">
      <w:pPr>
        <w:ind w:left="-284" w:right="-330"/>
        <w:jc w:val="both"/>
        <w:rPr>
          <w:rFonts w:ascii="Arial" w:hAnsi="Arial" w:cs="Arial"/>
          <w:color w:val="000000" w:themeColor="text1"/>
          <w:szCs w:val="24"/>
        </w:rPr>
      </w:pPr>
      <w:r w:rsidRPr="00C1421E">
        <w:rPr>
          <w:rFonts w:ascii="Arial" w:hAnsi="Arial" w:cs="Arial"/>
          <w:color w:val="000000" w:themeColor="text1"/>
          <w:szCs w:val="24"/>
        </w:rPr>
        <w:t>Simple</w:t>
      </w:r>
      <w:r>
        <w:rPr>
          <w:rFonts w:ascii="Arial" w:hAnsi="Arial" w:cs="Arial"/>
          <w:color w:val="000000" w:themeColor="text1"/>
          <w:szCs w:val="24"/>
        </w:rPr>
        <w:t xml:space="preserve"> </w:t>
      </w:r>
      <w:r w:rsidRPr="00C1421E">
        <w:rPr>
          <w:rFonts w:ascii="Arial" w:hAnsi="Arial" w:cs="Arial"/>
          <w:color w:val="000000" w:themeColor="text1"/>
          <w:szCs w:val="24"/>
        </w:rPr>
        <w:t xml:space="preserve">Majority. </w:t>
      </w:r>
    </w:p>
    <w:p w14:paraId="04BC505B" w14:textId="77777777" w:rsidR="00E30FEC" w:rsidRDefault="00E30FEC" w:rsidP="00E30FEC">
      <w:pPr>
        <w:ind w:right="-330"/>
        <w:jc w:val="both"/>
        <w:rPr>
          <w:rFonts w:ascii="Arial" w:hAnsi="Arial" w:cs="Arial"/>
          <w:bCs/>
          <w:szCs w:val="24"/>
          <w:lang w:val="en-US"/>
        </w:rPr>
      </w:pPr>
    </w:p>
    <w:p w14:paraId="51D5FA34" w14:textId="77777777" w:rsidR="002E5310" w:rsidRPr="00C1421E" w:rsidRDefault="002E5310" w:rsidP="00E30FEC">
      <w:pPr>
        <w:ind w:right="-330"/>
        <w:jc w:val="both"/>
        <w:rPr>
          <w:rFonts w:ascii="Arial" w:hAnsi="Arial" w:cs="Arial"/>
          <w:bCs/>
          <w:szCs w:val="24"/>
          <w:lang w:val="en-US"/>
        </w:rPr>
      </w:pPr>
    </w:p>
    <w:p w14:paraId="491701D3" w14:textId="77777777" w:rsidR="00E30FEC" w:rsidRPr="00E87554" w:rsidRDefault="00E30FEC" w:rsidP="00E30FE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12ADD1BF" w14:textId="77777777" w:rsidR="00E30FEC" w:rsidRPr="00C1421E" w:rsidRDefault="00E30FEC" w:rsidP="00E30FEC">
      <w:pPr>
        <w:ind w:left="-284" w:right="-330"/>
        <w:jc w:val="both"/>
        <w:rPr>
          <w:rFonts w:ascii="Arial" w:hAnsi="Arial" w:cs="Arial"/>
          <w:b/>
          <w:szCs w:val="24"/>
          <w:lang w:val="en-US"/>
        </w:rPr>
      </w:pPr>
    </w:p>
    <w:p w14:paraId="31545AEA" w14:textId="77777777" w:rsidR="00E30FEC" w:rsidRDefault="00E30FEC" w:rsidP="00E30FEC">
      <w:pPr>
        <w:ind w:left="-284" w:right="-330"/>
        <w:jc w:val="both"/>
        <w:rPr>
          <w:rFonts w:ascii="Arial" w:hAnsi="Arial" w:cs="Arial"/>
          <w:bCs/>
          <w:szCs w:val="24"/>
          <w:lang w:val="en-US"/>
        </w:rPr>
      </w:pPr>
      <w:r>
        <w:rPr>
          <w:rFonts w:ascii="Arial" w:hAnsi="Arial" w:cs="Arial"/>
          <w:bCs/>
          <w:szCs w:val="24"/>
          <w:lang w:val="en-US"/>
        </w:rPr>
        <w:t xml:space="preserve">Following a notice of motion from Councillor Rajah Senathirajah, Council resolved at its Ordinary Meeting on 13 December 2022 as follows: </w:t>
      </w:r>
    </w:p>
    <w:p w14:paraId="0C308446" w14:textId="77777777" w:rsidR="00E30FEC" w:rsidRDefault="00E30FEC" w:rsidP="00E30FEC">
      <w:pPr>
        <w:ind w:left="-284" w:right="-330"/>
        <w:jc w:val="both"/>
        <w:rPr>
          <w:rFonts w:ascii="Arial" w:hAnsi="Arial" w:cs="Arial"/>
          <w:bCs/>
          <w:szCs w:val="24"/>
          <w:lang w:val="en-US"/>
        </w:rPr>
      </w:pPr>
    </w:p>
    <w:p w14:paraId="59B015A8" w14:textId="77777777" w:rsidR="00D0685D" w:rsidRDefault="00D0685D" w:rsidP="00E30FEC">
      <w:pPr>
        <w:ind w:left="-284" w:right="-330"/>
        <w:jc w:val="both"/>
        <w:rPr>
          <w:rFonts w:ascii="Arial" w:hAnsi="Arial" w:cs="Arial"/>
          <w:bCs/>
          <w:szCs w:val="24"/>
          <w:lang w:val="en-US"/>
        </w:rPr>
      </w:pPr>
    </w:p>
    <w:p w14:paraId="46BE1155" w14:textId="0F7F819B" w:rsidR="00E30FEC" w:rsidRPr="00BF1AE8" w:rsidRDefault="00E30FEC" w:rsidP="002E5310">
      <w:pPr>
        <w:ind w:left="-284" w:right="-330"/>
        <w:jc w:val="both"/>
        <w:rPr>
          <w:rFonts w:ascii="Arial" w:hAnsi="Arial" w:cs="Arial"/>
          <w:szCs w:val="24"/>
          <w:lang w:val="en-US"/>
        </w:rPr>
      </w:pPr>
      <w:r w:rsidRPr="00BF1AE8">
        <w:rPr>
          <w:rFonts w:ascii="Arial" w:hAnsi="Arial" w:cs="Arial"/>
          <w:szCs w:val="24"/>
          <w:lang w:val="en-US"/>
        </w:rPr>
        <w:t xml:space="preserve">“Council instructs the CEO: </w:t>
      </w:r>
    </w:p>
    <w:p w14:paraId="04ABB9D5" w14:textId="77777777" w:rsidR="00E30FEC" w:rsidRPr="00BF1AE8" w:rsidRDefault="00E30FEC" w:rsidP="00E30FEC">
      <w:pPr>
        <w:ind w:left="-284" w:right="-330"/>
        <w:jc w:val="both"/>
        <w:rPr>
          <w:rFonts w:ascii="Arial" w:hAnsi="Arial" w:cs="Arial"/>
          <w:szCs w:val="24"/>
          <w:lang w:val="en-US"/>
        </w:rPr>
      </w:pPr>
    </w:p>
    <w:p w14:paraId="4B04CC96" w14:textId="77777777" w:rsidR="00E30FEC" w:rsidRDefault="00E30FEC" w:rsidP="003630DB">
      <w:pPr>
        <w:pStyle w:val="ListParagraph"/>
        <w:numPr>
          <w:ilvl w:val="0"/>
          <w:numId w:val="55"/>
        </w:numPr>
        <w:ind w:left="284" w:right="-330" w:hanging="568"/>
        <w:jc w:val="both"/>
        <w:rPr>
          <w:rFonts w:ascii="Arial" w:hAnsi="Arial" w:cs="Arial"/>
          <w:szCs w:val="24"/>
          <w:lang w:val="en-US"/>
        </w:rPr>
      </w:pPr>
      <w:r w:rsidRPr="00BF1AE8">
        <w:rPr>
          <w:rFonts w:ascii="Arial" w:hAnsi="Arial" w:cs="Arial"/>
          <w:szCs w:val="24"/>
          <w:lang w:val="en-US"/>
        </w:rPr>
        <w:t xml:space="preserve">to initiate the process to develop a Strategy that will provide framework for: </w:t>
      </w:r>
    </w:p>
    <w:p w14:paraId="122976C7" w14:textId="77777777" w:rsidR="00E30FEC" w:rsidRPr="00BF1AE8" w:rsidRDefault="00E30FEC" w:rsidP="00E30FEC">
      <w:pPr>
        <w:pStyle w:val="ListParagraph"/>
        <w:ind w:left="76" w:right="-330"/>
        <w:jc w:val="both"/>
        <w:rPr>
          <w:rFonts w:ascii="Arial" w:hAnsi="Arial" w:cs="Arial"/>
          <w:szCs w:val="24"/>
          <w:lang w:val="en-US"/>
        </w:rPr>
      </w:pPr>
    </w:p>
    <w:p w14:paraId="5BBE736D" w14:textId="77777777" w:rsidR="00E30FEC" w:rsidRPr="00BF1AE8" w:rsidRDefault="00E30FEC" w:rsidP="003630DB">
      <w:pPr>
        <w:pStyle w:val="ListParagraph"/>
        <w:numPr>
          <w:ilvl w:val="0"/>
          <w:numId w:val="56"/>
        </w:numPr>
        <w:ind w:left="851" w:right="-330" w:hanging="567"/>
        <w:jc w:val="both"/>
        <w:rPr>
          <w:rFonts w:ascii="Arial" w:hAnsi="Arial" w:cs="Arial"/>
          <w:szCs w:val="24"/>
          <w:lang w:val="en-US"/>
        </w:rPr>
      </w:pPr>
      <w:r w:rsidRPr="00BF1AE8">
        <w:rPr>
          <w:rFonts w:ascii="Arial" w:hAnsi="Arial" w:cs="Arial"/>
          <w:szCs w:val="24"/>
          <w:lang w:val="en-US"/>
        </w:rPr>
        <w:t>the provision of services by the City to the senior residents in Nedlands;</w:t>
      </w:r>
    </w:p>
    <w:p w14:paraId="345F1336" w14:textId="77777777" w:rsidR="00E30FEC" w:rsidRPr="00BF1AE8" w:rsidRDefault="00E30FEC" w:rsidP="003630DB">
      <w:pPr>
        <w:pStyle w:val="ListParagraph"/>
        <w:numPr>
          <w:ilvl w:val="0"/>
          <w:numId w:val="56"/>
        </w:numPr>
        <w:ind w:left="851" w:right="-330" w:hanging="567"/>
        <w:jc w:val="both"/>
        <w:rPr>
          <w:rFonts w:ascii="Arial" w:hAnsi="Arial" w:cs="Arial"/>
          <w:szCs w:val="24"/>
          <w:lang w:val="en-US"/>
        </w:rPr>
      </w:pPr>
      <w:r w:rsidRPr="00BF1AE8">
        <w:rPr>
          <w:rFonts w:ascii="Arial" w:hAnsi="Arial" w:cs="Arial"/>
          <w:szCs w:val="24"/>
          <w:lang w:val="en-US"/>
        </w:rPr>
        <w:t xml:space="preserve">the facilitation of opportunities for the senior residents to make positive contributions to the community; and </w:t>
      </w:r>
    </w:p>
    <w:p w14:paraId="3E70C6B3" w14:textId="77777777" w:rsidR="00E30FEC" w:rsidRDefault="00E30FEC" w:rsidP="003630DB">
      <w:pPr>
        <w:pStyle w:val="ListParagraph"/>
        <w:numPr>
          <w:ilvl w:val="0"/>
          <w:numId w:val="56"/>
        </w:numPr>
        <w:ind w:left="851" w:right="-330" w:hanging="567"/>
        <w:jc w:val="both"/>
        <w:rPr>
          <w:rFonts w:ascii="Arial" w:hAnsi="Arial" w:cs="Arial"/>
          <w:szCs w:val="24"/>
          <w:lang w:val="en-US"/>
        </w:rPr>
      </w:pPr>
      <w:r w:rsidRPr="00BF1AE8">
        <w:rPr>
          <w:rFonts w:ascii="Arial" w:hAnsi="Arial" w:cs="Arial"/>
          <w:szCs w:val="24"/>
          <w:lang w:val="en-US"/>
        </w:rPr>
        <w:t xml:space="preserve">taking the lead to grow Nedlands into an Age-Friendly Community; and </w:t>
      </w:r>
    </w:p>
    <w:p w14:paraId="078390D4" w14:textId="77777777" w:rsidR="00E30FEC" w:rsidRPr="00BF1AE8" w:rsidRDefault="00E30FEC" w:rsidP="00E30FEC">
      <w:pPr>
        <w:pStyle w:val="ListParagraph"/>
        <w:ind w:left="796" w:right="-330"/>
        <w:jc w:val="both"/>
        <w:rPr>
          <w:rFonts w:ascii="Arial" w:hAnsi="Arial" w:cs="Arial"/>
          <w:szCs w:val="24"/>
          <w:lang w:val="en-US"/>
        </w:rPr>
      </w:pPr>
    </w:p>
    <w:p w14:paraId="5D57D9A6" w14:textId="77777777" w:rsidR="00E30FEC" w:rsidRPr="00BF1AE8" w:rsidRDefault="00E30FEC" w:rsidP="003630DB">
      <w:pPr>
        <w:pStyle w:val="ListParagraph"/>
        <w:numPr>
          <w:ilvl w:val="0"/>
          <w:numId w:val="55"/>
        </w:numPr>
        <w:ind w:left="284" w:right="-330" w:hanging="568"/>
        <w:jc w:val="both"/>
        <w:rPr>
          <w:rFonts w:ascii="Arial" w:hAnsi="Arial" w:cs="Arial"/>
          <w:szCs w:val="24"/>
          <w:lang w:val="en-US"/>
        </w:rPr>
      </w:pPr>
      <w:r w:rsidRPr="00BF1AE8">
        <w:rPr>
          <w:rFonts w:ascii="Arial" w:hAnsi="Arial" w:cs="Arial"/>
          <w:szCs w:val="24"/>
          <w:lang w:val="en-US"/>
        </w:rPr>
        <w:t>to report to Council in June 2023 on the proposed methodology and time frame to develop the strategy, together with the Terms of Reference for a Working Group if that will facilitate engagement with the different stakeholders.”</w:t>
      </w:r>
    </w:p>
    <w:p w14:paraId="0E459DD5" w14:textId="77777777" w:rsidR="00E30FEC" w:rsidRDefault="00E30FEC" w:rsidP="00E30FEC">
      <w:pPr>
        <w:ind w:right="-330"/>
        <w:jc w:val="both"/>
        <w:rPr>
          <w:rFonts w:ascii="Arial" w:hAnsi="Arial" w:cs="Arial"/>
          <w:szCs w:val="24"/>
          <w:lang w:val="en-US"/>
        </w:rPr>
      </w:pPr>
    </w:p>
    <w:p w14:paraId="1FC4B6C5" w14:textId="77777777" w:rsidR="00E30FEC" w:rsidRPr="00EC2C78" w:rsidRDefault="00E30FEC" w:rsidP="00E30FEC">
      <w:pPr>
        <w:ind w:left="-284" w:right="-330"/>
        <w:jc w:val="both"/>
        <w:rPr>
          <w:rFonts w:ascii="Arial" w:hAnsi="Arial" w:cs="Arial"/>
          <w:szCs w:val="24"/>
          <w:lang w:val="en-US"/>
        </w:rPr>
      </w:pPr>
      <w:r w:rsidRPr="00EC2C78">
        <w:rPr>
          <w:rFonts w:ascii="Arial" w:hAnsi="Arial" w:cs="Arial"/>
          <w:szCs w:val="24"/>
          <w:lang w:val="en-US"/>
        </w:rPr>
        <w:t>This report has been prepared in response to the Notice of Motion.</w:t>
      </w:r>
    </w:p>
    <w:p w14:paraId="58A4547E" w14:textId="77777777" w:rsidR="00E30FEC" w:rsidRDefault="00E30FEC" w:rsidP="00E30FEC">
      <w:pPr>
        <w:ind w:right="-330"/>
        <w:jc w:val="both"/>
        <w:rPr>
          <w:rFonts w:ascii="Arial" w:hAnsi="Arial" w:cs="Arial"/>
          <w:b/>
          <w:color w:val="244061" w:themeColor="accent1" w:themeShade="80"/>
          <w:sz w:val="28"/>
          <w:szCs w:val="32"/>
          <w:lang w:val="en-US"/>
        </w:rPr>
      </w:pPr>
    </w:p>
    <w:p w14:paraId="334A5711" w14:textId="77777777" w:rsidR="00E30FEC" w:rsidRDefault="00E30FEC" w:rsidP="00E30FEC">
      <w:pPr>
        <w:ind w:right="-330"/>
        <w:jc w:val="both"/>
        <w:rPr>
          <w:rFonts w:ascii="Arial" w:hAnsi="Arial" w:cs="Arial"/>
          <w:b/>
          <w:color w:val="244061" w:themeColor="accent1" w:themeShade="80"/>
          <w:sz w:val="28"/>
          <w:szCs w:val="32"/>
          <w:lang w:val="en-US"/>
        </w:rPr>
      </w:pPr>
    </w:p>
    <w:p w14:paraId="45FAF33A" w14:textId="77777777" w:rsidR="00E30FEC"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r>
        <w:rPr>
          <w:rFonts w:ascii="Arial" w:hAnsi="Arial" w:cs="Arial"/>
          <w:b/>
          <w:color w:val="244061" w:themeColor="accent1" w:themeShade="80"/>
          <w:sz w:val="28"/>
          <w:szCs w:val="32"/>
          <w:lang w:val="en-US"/>
        </w:rPr>
        <w:t xml:space="preserve"> </w:t>
      </w:r>
    </w:p>
    <w:p w14:paraId="4751DFEC" w14:textId="77777777" w:rsidR="00E30FEC" w:rsidRDefault="00E30FEC" w:rsidP="00E30FEC">
      <w:pPr>
        <w:ind w:right="-330"/>
        <w:jc w:val="both"/>
        <w:rPr>
          <w:rFonts w:ascii="Arial" w:hAnsi="Arial" w:cs="Arial"/>
          <w:b/>
          <w:color w:val="244061" w:themeColor="accent1" w:themeShade="80"/>
          <w:sz w:val="28"/>
          <w:szCs w:val="32"/>
          <w:lang w:val="en-US"/>
        </w:rPr>
      </w:pPr>
    </w:p>
    <w:p w14:paraId="2B083122" w14:textId="77777777" w:rsidR="00E30FEC" w:rsidRDefault="00E30FEC" w:rsidP="00E30FEC">
      <w:pPr>
        <w:ind w:left="-284" w:right="-330"/>
        <w:jc w:val="both"/>
        <w:rPr>
          <w:rFonts w:ascii="Arial" w:hAnsi="Arial" w:cs="Arial"/>
          <w:szCs w:val="24"/>
          <w:lang w:val="en-US"/>
        </w:rPr>
      </w:pPr>
      <w:r w:rsidRPr="00084FAF">
        <w:rPr>
          <w:rFonts w:ascii="Arial" w:hAnsi="Arial" w:cs="Arial"/>
          <w:szCs w:val="24"/>
          <w:lang w:val="en-US"/>
        </w:rPr>
        <w:t xml:space="preserve">According to the 2021 Census, more than 27% of the City’s population is over 60. </w:t>
      </w:r>
      <w:r>
        <w:rPr>
          <w:rFonts w:ascii="Arial" w:hAnsi="Arial" w:cs="Arial"/>
          <w:szCs w:val="24"/>
          <w:lang w:val="en-US"/>
        </w:rPr>
        <w:t xml:space="preserve">The City has long been committed to working to support its older residents and take account of their needs in a range of ways: </w:t>
      </w:r>
    </w:p>
    <w:p w14:paraId="7451BB5E" w14:textId="77777777" w:rsidR="00E30FEC" w:rsidRPr="00084FAF" w:rsidRDefault="00E30FEC" w:rsidP="00E30FEC">
      <w:pPr>
        <w:ind w:left="-284" w:right="-330"/>
        <w:jc w:val="both"/>
        <w:rPr>
          <w:rFonts w:ascii="Arial" w:hAnsi="Arial" w:cs="Arial"/>
          <w:szCs w:val="24"/>
          <w:lang w:val="en-US"/>
        </w:rPr>
      </w:pPr>
    </w:p>
    <w:p w14:paraId="7E8DF311" w14:textId="77777777" w:rsidR="00E30FEC" w:rsidRPr="00084FAF" w:rsidRDefault="00E30FEC" w:rsidP="003630DB">
      <w:pPr>
        <w:pStyle w:val="ListParagraph"/>
        <w:numPr>
          <w:ilvl w:val="0"/>
          <w:numId w:val="57"/>
        </w:numPr>
        <w:ind w:left="284" w:right="-330" w:hanging="568"/>
        <w:jc w:val="both"/>
        <w:rPr>
          <w:rFonts w:ascii="Arial" w:hAnsi="Arial" w:cs="Arial"/>
          <w:szCs w:val="24"/>
          <w:lang w:val="en-US"/>
        </w:rPr>
      </w:pPr>
      <w:r w:rsidRPr="00084FAF">
        <w:rPr>
          <w:rFonts w:ascii="Arial" w:hAnsi="Arial" w:cs="Arial"/>
          <w:szCs w:val="24"/>
          <w:lang w:val="en-US"/>
        </w:rPr>
        <w:t xml:space="preserve">Services provided by Nedlands Community Care </w:t>
      </w:r>
    </w:p>
    <w:p w14:paraId="26B2BF00" w14:textId="77777777" w:rsidR="00E30FEC" w:rsidRPr="00084FAF" w:rsidRDefault="00E30FEC" w:rsidP="003630DB">
      <w:pPr>
        <w:pStyle w:val="ListParagraph"/>
        <w:numPr>
          <w:ilvl w:val="0"/>
          <w:numId w:val="57"/>
        </w:numPr>
        <w:ind w:left="284" w:right="-330" w:hanging="568"/>
        <w:jc w:val="both"/>
        <w:rPr>
          <w:rFonts w:ascii="Arial" w:hAnsi="Arial" w:cs="Arial"/>
          <w:szCs w:val="24"/>
          <w:lang w:val="en-US"/>
        </w:rPr>
      </w:pPr>
      <w:r w:rsidRPr="00084FAF">
        <w:rPr>
          <w:rFonts w:ascii="Arial" w:hAnsi="Arial" w:cs="Arial"/>
          <w:szCs w:val="24"/>
          <w:lang w:val="en-US"/>
        </w:rPr>
        <w:t xml:space="preserve">Positive Ageing Program  </w:t>
      </w:r>
    </w:p>
    <w:p w14:paraId="3256252A" w14:textId="77777777" w:rsidR="00E30FEC" w:rsidRPr="00084FAF" w:rsidRDefault="00E30FEC" w:rsidP="003630DB">
      <w:pPr>
        <w:pStyle w:val="ListParagraph"/>
        <w:numPr>
          <w:ilvl w:val="0"/>
          <w:numId w:val="57"/>
        </w:numPr>
        <w:ind w:left="284" w:right="-330" w:hanging="568"/>
        <w:jc w:val="both"/>
        <w:rPr>
          <w:rFonts w:ascii="Arial" w:hAnsi="Arial" w:cs="Arial"/>
          <w:szCs w:val="24"/>
          <w:lang w:val="en-US"/>
        </w:rPr>
      </w:pPr>
      <w:r w:rsidRPr="00084FAF">
        <w:rPr>
          <w:rFonts w:ascii="Arial" w:hAnsi="Arial" w:cs="Arial"/>
          <w:szCs w:val="24"/>
          <w:lang w:val="en-US"/>
        </w:rPr>
        <w:t xml:space="preserve">Volunteering opportunities </w:t>
      </w:r>
    </w:p>
    <w:p w14:paraId="2DDC7EA5" w14:textId="77777777" w:rsidR="00E30FEC" w:rsidRPr="00084FAF" w:rsidRDefault="00E30FEC" w:rsidP="003630DB">
      <w:pPr>
        <w:pStyle w:val="ListParagraph"/>
        <w:numPr>
          <w:ilvl w:val="0"/>
          <w:numId w:val="57"/>
        </w:numPr>
        <w:ind w:left="284" w:right="-330" w:hanging="568"/>
        <w:jc w:val="both"/>
        <w:rPr>
          <w:rFonts w:ascii="Arial" w:hAnsi="Arial" w:cs="Arial"/>
          <w:szCs w:val="24"/>
          <w:lang w:val="en-US"/>
        </w:rPr>
      </w:pPr>
      <w:r w:rsidRPr="00084FAF">
        <w:rPr>
          <w:rFonts w:ascii="Arial" w:hAnsi="Arial" w:cs="Arial"/>
          <w:szCs w:val="24"/>
          <w:lang w:val="en-US"/>
        </w:rPr>
        <w:t xml:space="preserve">Libraries </w:t>
      </w:r>
    </w:p>
    <w:p w14:paraId="7EF3573B" w14:textId="77777777" w:rsidR="00E30FEC" w:rsidRPr="00084FAF" w:rsidRDefault="00E30FEC" w:rsidP="003630DB">
      <w:pPr>
        <w:pStyle w:val="ListParagraph"/>
        <w:numPr>
          <w:ilvl w:val="0"/>
          <w:numId w:val="57"/>
        </w:numPr>
        <w:ind w:left="284" w:right="-330" w:hanging="568"/>
        <w:jc w:val="both"/>
        <w:rPr>
          <w:rFonts w:ascii="Arial" w:hAnsi="Arial" w:cs="Arial"/>
          <w:szCs w:val="24"/>
          <w:lang w:val="en-US"/>
        </w:rPr>
      </w:pPr>
      <w:r w:rsidRPr="00084FAF">
        <w:rPr>
          <w:rFonts w:ascii="Arial" w:hAnsi="Arial" w:cs="Arial"/>
          <w:szCs w:val="24"/>
          <w:lang w:val="en-US"/>
        </w:rPr>
        <w:t xml:space="preserve">Tresillian Arts Centre </w:t>
      </w:r>
    </w:p>
    <w:p w14:paraId="586663B9" w14:textId="77777777" w:rsidR="00E30FEC" w:rsidRPr="00084FAF" w:rsidRDefault="00E30FEC" w:rsidP="003630DB">
      <w:pPr>
        <w:pStyle w:val="ListParagraph"/>
        <w:numPr>
          <w:ilvl w:val="0"/>
          <w:numId w:val="57"/>
        </w:numPr>
        <w:ind w:left="284" w:right="-330" w:hanging="568"/>
        <w:jc w:val="both"/>
        <w:rPr>
          <w:rFonts w:ascii="Arial" w:hAnsi="Arial" w:cs="Arial"/>
          <w:szCs w:val="24"/>
          <w:lang w:val="en-US"/>
        </w:rPr>
      </w:pPr>
      <w:r w:rsidRPr="00084FAF">
        <w:rPr>
          <w:rFonts w:ascii="Arial" w:hAnsi="Arial" w:cs="Arial"/>
          <w:szCs w:val="24"/>
          <w:lang w:val="en-US"/>
        </w:rPr>
        <w:t xml:space="preserve">Various clubs and associations </w:t>
      </w:r>
    </w:p>
    <w:p w14:paraId="6B0CA29F" w14:textId="77777777" w:rsidR="00E30FEC" w:rsidRDefault="00E30FEC" w:rsidP="00E30FEC">
      <w:pPr>
        <w:ind w:right="-330"/>
        <w:jc w:val="both"/>
        <w:rPr>
          <w:rFonts w:ascii="Arial" w:hAnsi="Arial" w:cs="Arial"/>
          <w:b/>
          <w:color w:val="244061" w:themeColor="accent1" w:themeShade="80"/>
          <w:sz w:val="28"/>
          <w:szCs w:val="32"/>
          <w:lang w:val="en-US"/>
        </w:rPr>
      </w:pPr>
    </w:p>
    <w:p w14:paraId="5EC7959C" w14:textId="77777777" w:rsidR="00E30FEC" w:rsidRDefault="00E30FEC" w:rsidP="00E30FEC">
      <w:pPr>
        <w:ind w:left="-284" w:right="-330"/>
        <w:jc w:val="both"/>
        <w:rPr>
          <w:rFonts w:ascii="Arial" w:hAnsi="Arial" w:cs="Arial"/>
          <w:b/>
          <w:szCs w:val="24"/>
          <w:lang w:val="en-US"/>
        </w:rPr>
      </w:pPr>
      <w:r>
        <w:rPr>
          <w:rFonts w:ascii="Arial" w:hAnsi="Arial" w:cs="Arial"/>
          <w:b/>
          <w:szCs w:val="24"/>
          <w:lang w:val="en-US"/>
        </w:rPr>
        <w:t>A</w:t>
      </w:r>
      <w:r w:rsidRPr="00BB3297">
        <w:rPr>
          <w:rFonts w:ascii="Arial" w:hAnsi="Arial" w:cs="Arial"/>
          <w:b/>
          <w:szCs w:val="24"/>
          <w:lang w:val="en-US"/>
        </w:rPr>
        <w:t>ge friendly communit</w:t>
      </w:r>
      <w:r>
        <w:rPr>
          <w:rFonts w:ascii="Arial" w:hAnsi="Arial" w:cs="Arial"/>
          <w:b/>
          <w:szCs w:val="24"/>
          <w:lang w:val="en-US"/>
        </w:rPr>
        <w:t xml:space="preserve">ies </w:t>
      </w:r>
    </w:p>
    <w:p w14:paraId="29C37896" w14:textId="77777777" w:rsidR="00E30FEC" w:rsidRDefault="00E30FEC" w:rsidP="00E30FEC">
      <w:pPr>
        <w:ind w:left="-284" w:right="-330"/>
        <w:jc w:val="both"/>
        <w:rPr>
          <w:rFonts w:ascii="Arial" w:hAnsi="Arial" w:cs="Arial"/>
          <w:b/>
          <w:szCs w:val="24"/>
          <w:lang w:val="en-US"/>
        </w:rPr>
      </w:pPr>
    </w:p>
    <w:p w14:paraId="4AF5D015" w14:textId="77777777" w:rsidR="00E30FEC" w:rsidRPr="00BF51D5" w:rsidRDefault="00E30FEC" w:rsidP="00E30FEC">
      <w:pPr>
        <w:ind w:left="-284" w:right="-330"/>
        <w:jc w:val="both"/>
        <w:rPr>
          <w:rFonts w:ascii="Arial" w:hAnsi="Arial" w:cs="Arial"/>
          <w:szCs w:val="24"/>
          <w:lang w:val="en-US"/>
        </w:rPr>
      </w:pPr>
      <w:r w:rsidRPr="00AB46B5">
        <w:rPr>
          <w:rFonts w:ascii="Arial" w:hAnsi="Arial" w:cs="Arial"/>
          <w:szCs w:val="24"/>
          <w:lang w:val="en-US"/>
        </w:rPr>
        <w:t>An age-friendly community is one which</w:t>
      </w:r>
      <w:r>
        <w:rPr>
          <w:rFonts w:ascii="Arial" w:hAnsi="Arial" w:cs="Arial"/>
          <w:szCs w:val="24"/>
          <w:lang w:val="en-US"/>
        </w:rPr>
        <w:t xml:space="preserve"> </w:t>
      </w:r>
      <w:r w:rsidRPr="00753AFA">
        <w:rPr>
          <w:rFonts w:ascii="Arial" w:hAnsi="Arial" w:cs="Arial"/>
          <w:szCs w:val="24"/>
          <w:lang w:val="en-US"/>
        </w:rPr>
        <w:t>recognises the great diversity among older people</w:t>
      </w:r>
      <w:r>
        <w:rPr>
          <w:rFonts w:ascii="Arial" w:hAnsi="Arial" w:cs="Arial"/>
          <w:szCs w:val="24"/>
          <w:lang w:val="en-US"/>
        </w:rPr>
        <w:t xml:space="preserve"> and </w:t>
      </w:r>
      <w:r w:rsidRPr="00753AFA">
        <w:rPr>
          <w:rFonts w:ascii="Arial" w:hAnsi="Arial" w:cs="Arial"/>
          <w:szCs w:val="24"/>
          <w:lang w:val="en-US"/>
        </w:rPr>
        <w:t>promotes their inclusion and contribution in all areas of community life</w:t>
      </w:r>
      <w:r>
        <w:rPr>
          <w:rFonts w:ascii="Arial" w:hAnsi="Arial" w:cs="Arial"/>
          <w:szCs w:val="24"/>
          <w:lang w:val="en-US"/>
        </w:rPr>
        <w:t xml:space="preserve">. It </w:t>
      </w:r>
      <w:r w:rsidRPr="00753AFA">
        <w:rPr>
          <w:rFonts w:ascii="Arial" w:hAnsi="Arial" w:cs="Arial"/>
          <w:szCs w:val="24"/>
          <w:lang w:val="en-US"/>
        </w:rPr>
        <w:t>respects their decisions and lifestyle choices and</w:t>
      </w:r>
      <w:r>
        <w:rPr>
          <w:rFonts w:ascii="Arial" w:hAnsi="Arial" w:cs="Arial"/>
          <w:szCs w:val="24"/>
          <w:lang w:val="en-US"/>
        </w:rPr>
        <w:t xml:space="preserve"> </w:t>
      </w:r>
      <w:r w:rsidRPr="00BF51D5">
        <w:rPr>
          <w:rFonts w:ascii="Arial" w:hAnsi="Arial" w:cs="Arial"/>
          <w:szCs w:val="24"/>
          <w:lang w:val="en-US"/>
        </w:rPr>
        <w:t>anticipates and responds flexibly to ageing-related needs and preferences</w:t>
      </w:r>
      <w:r>
        <w:rPr>
          <w:rFonts w:ascii="Arial" w:hAnsi="Arial" w:cs="Arial"/>
          <w:szCs w:val="24"/>
          <w:lang w:val="en-US"/>
        </w:rPr>
        <w:t xml:space="preserve">. </w:t>
      </w:r>
    </w:p>
    <w:p w14:paraId="533C9B4E" w14:textId="77777777" w:rsidR="00E30FEC" w:rsidRDefault="00E30FEC" w:rsidP="00E30FEC">
      <w:pPr>
        <w:ind w:right="-330"/>
        <w:jc w:val="both"/>
        <w:rPr>
          <w:rFonts w:ascii="Arial" w:hAnsi="Arial" w:cs="Arial"/>
          <w:b/>
          <w:color w:val="244061" w:themeColor="accent1" w:themeShade="80"/>
          <w:sz w:val="28"/>
          <w:szCs w:val="32"/>
          <w:lang w:val="en-US"/>
        </w:rPr>
      </w:pPr>
    </w:p>
    <w:p w14:paraId="571EEBD5" w14:textId="77777777" w:rsidR="00E30FEC" w:rsidRDefault="00E30FEC" w:rsidP="00E30FEC">
      <w:pPr>
        <w:ind w:left="-284" w:right="-330"/>
        <w:jc w:val="both"/>
        <w:rPr>
          <w:rFonts w:ascii="Arial" w:hAnsi="Arial" w:cs="Arial"/>
          <w:szCs w:val="24"/>
          <w:lang w:val="en-US"/>
        </w:rPr>
      </w:pPr>
      <w:r w:rsidRPr="00BF51D5">
        <w:rPr>
          <w:rFonts w:ascii="Arial" w:hAnsi="Arial" w:cs="Arial"/>
          <w:szCs w:val="24"/>
          <w:lang w:val="en-US"/>
        </w:rPr>
        <w:t xml:space="preserve">The World Health Organisation (WHO) has taken a leadership role in researching, creating and promoting age-friendly cities. WHO is recognised for setting the international benchmark for age friendly communities which are modelled on </w:t>
      </w:r>
      <w:r>
        <w:rPr>
          <w:rFonts w:ascii="Arial" w:hAnsi="Arial" w:cs="Arial"/>
          <w:szCs w:val="24"/>
          <w:lang w:val="en-US"/>
        </w:rPr>
        <w:t>t</w:t>
      </w:r>
      <w:r w:rsidRPr="00AE21EA">
        <w:rPr>
          <w:rFonts w:ascii="Arial" w:hAnsi="Arial" w:cs="Arial"/>
          <w:szCs w:val="24"/>
          <w:lang w:val="en-US"/>
        </w:rPr>
        <w:t>he eight focus areas that form part of an age-friendly community</w:t>
      </w:r>
      <w:r>
        <w:rPr>
          <w:rFonts w:ascii="Arial" w:hAnsi="Arial" w:cs="Arial"/>
          <w:szCs w:val="24"/>
          <w:lang w:val="en-US"/>
        </w:rPr>
        <w:t>:</w:t>
      </w:r>
    </w:p>
    <w:p w14:paraId="584A24D1" w14:textId="77777777" w:rsidR="00E30FEC" w:rsidRPr="00BF51D5" w:rsidRDefault="00E30FEC" w:rsidP="00E30FEC">
      <w:pPr>
        <w:ind w:left="-284" w:right="-330"/>
        <w:jc w:val="both"/>
        <w:rPr>
          <w:rFonts w:ascii="Arial" w:hAnsi="Arial" w:cs="Arial"/>
          <w:szCs w:val="24"/>
          <w:lang w:val="en-US"/>
        </w:rPr>
      </w:pPr>
    </w:p>
    <w:p w14:paraId="2F7348FB" w14:textId="77777777" w:rsidR="00E30FEC" w:rsidRPr="005F197E" w:rsidRDefault="00E30FEC" w:rsidP="003630DB">
      <w:pPr>
        <w:pStyle w:val="ListParagraph"/>
        <w:numPr>
          <w:ilvl w:val="0"/>
          <w:numId w:val="57"/>
        </w:numPr>
        <w:ind w:left="284" w:right="-330" w:hanging="568"/>
        <w:jc w:val="both"/>
        <w:rPr>
          <w:rFonts w:ascii="Arial" w:hAnsi="Arial" w:cs="Arial"/>
          <w:szCs w:val="24"/>
          <w:lang w:val="en-US"/>
        </w:rPr>
      </w:pPr>
      <w:r w:rsidRPr="005F197E">
        <w:rPr>
          <w:rFonts w:ascii="Arial" w:hAnsi="Arial" w:cs="Arial"/>
          <w:szCs w:val="24"/>
          <w:lang w:val="en-US"/>
        </w:rPr>
        <w:t xml:space="preserve">Transport and Movement </w:t>
      </w:r>
    </w:p>
    <w:p w14:paraId="74C3A3F7" w14:textId="77777777" w:rsidR="00E30FEC" w:rsidRPr="005F197E" w:rsidRDefault="00E30FEC" w:rsidP="003630DB">
      <w:pPr>
        <w:pStyle w:val="ListParagraph"/>
        <w:numPr>
          <w:ilvl w:val="0"/>
          <w:numId w:val="57"/>
        </w:numPr>
        <w:ind w:left="284" w:right="-330" w:hanging="568"/>
        <w:jc w:val="both"/>
        <w:rPr>
          <w:rFonts w:ascii="Arial" w:hAnsi="Arial" w:cs="Arial"/>
          <w:szCs w:val="24"/>
          <w:lang w:val="en-US"/>
        </w:rPr>
      </w:pPr>
      <w:r w:rsidRPr="005F197E">
        <w:rPr>
          <w:rFonts w:ascii="Arial" w:hAnsi="Arial" w:cs="Arial"/>
          <w:szCs w:val="24"/>
          <w:lang w:val="en-US"/>
        </w:rPr>
        <w:t xml:space="preserve">Outdoor Spaces and Buildings </w:t>
      </w:r>
    </w:p>
    <w:p w14:paraId="10763252" w14:textId="77777777" w:rsidR="00E30FEC" w:rsidRPr="005F197E" w:rsidRDefault="00E30FEC" w:rsidP="003630DB">
      <w:pPr>
        <w:pStyle w:val="ListParagraph"/>
        <w:numPr>
          <w:ilvl w:val="0"/>
          <w:numId w:val="57"/>
        </w:numPr>
        <w:ind w:left="284" w:right="-330" w:hanging="568"/>
        <w:jc w:val="both"/>
        <w:rPr>
          <w:rFonts w:ascii="Arial" w:hAnsi="Arial" w:cs="Arial"/>
          <w:szCs w:val="24"/>
          <w:lang w:val="en-US"/>
        </w:rPr>
      </w:pPr>
      <w:r w:rsidRPr="005F197E">
        <w:rPr>
          <w:rFonts w:ascii="Arial" w:hAnsi="Arial" w:cs="Arial"/>
          <w:szCs w:val="24"/>
          <w:lang w:val="en-US"/>
        </w:rPr>
        <w:t xml:space="preserve">Housing </w:t>
      </w:r>
    </w:p>
    <w:p w14:paraId="2175235F" w14:textId="77777777" w:rsidR="00E30FEC" w:rsidRPr="005F197E" w:rsidRDefault="00E30FEC" w:rsidP="003630DB">
      <w:pPr>
        <w:pStyle w:val="ListParagraph"/>
        <w:numPr>
          <w:ilvl w:val="0"/>
          <w:numId w:val="57"/>
        </w:numPr>
        <w:ind w:left="284" w:right="-330" w:hanging="568"/>
        <w:jc w:val="both"/>
        <w:rPr>
          <w:rFonts w:ascii="Arial" w:hAnsi="Arial" w:cs="Arial"/>
          <w:szCs w:val="24"/>
          <w:lang w:val="en-US"/>
        </w:rPr>
      </w:pPr>
      <w:r w:rsidRPr="005F197E">
        <w:rPr>
          <w:rFonts w:ascii="Arial" w:hAnsi="Arial" w:cs="Arial"/>
          <w:szCs w:val="24"/>
          <w:lang w:val="en-US"/>
        </w:rPr>
        <w:t xml:space="preserve">Health and Community Services </w:t>
      </w:r>
    </w:p>
    <w:p w14:paraId="25DAB41A" w14:textId="77777777" w:rsidR="00E30FEC" w:rsidRPr="005F197E" w:rsidRDefault="00E30FEC" w:rsidP="003630DB">
      <w:pPr>
        <w:pStyle w:val="ListParagraph"/>
        <w:numPr>
          <w:ilvl w:val="0"/>
          <w:numId w:val="57"/>
        </w:numPr>
        <w:ind w:left="284" w:right="-330" w:hanging="568"/>
        <w:jc w:val="both"/>
        <w:rPr>
          <w:rFonts w:ascii="Arial" w:hAnsi="Arial" w:cs="Arial"/>
          <w:szCs w:val="24"/>
          <w:lang w:val="en-US"/>
        </w:rPr>
      </w:pPr>
      <w:r w:rsidRPr="005F197E">
        <w:rPr>
          <w:rFonts w:ascii="Arial" w:hAnsi="Arial" w:cs="Arial"/>
          <w:szCs w:val="24"/>
          <w:lang w:val="en-US"/>
        </w:rPr>
        <w:t xml:space="preserve">Civic participation and employment </w:t>
      </w:r>
    </w:p>
    <w:p w14:paraId="523C12F3" w14:textId="77777777" w:rsidR="00E30FEC" w:rsidRPr="005F197E" w:rsidRDefault="00E30FEC" w:rsidP="003630DB">
      <w:pPr>
        <w:pStyle w:val="ListParagraph"/>
        <w:numPr>
          <w:ilvl w:val="0"/>
          <w:numId w:val="57"/>
        </w:numPr>
        <w:ind w:left="284" w:right="-330" w:hanging="568"/>
        <w:jc w:val="both"/>
        <w:rPr>
          <w:rFonts w:ascii="Arial" w:hAnsi="Arial" w:cs="Arial"/>
          <w:szCs w:val="24"/>
          <w:lang w:val="en-US"/>
        </w:rPr>
      </w:pPr>
      <w:r w:rsidRPr="005F197E">
        <w:rPr>
          <w:rFonts w:ascii="Arial" w:hAnsi="Arial" w:cs="Arial"/>
          <w:szCs w:val="24"/>
          <w:lang w:val="en-US"/>
        </w:rPr>
        <w:t xml:space="preserve">Communication and Information </w:t>
      </w:r>
    </w:p>
    <w:p w14:paraId="65AFD562" w14:textId="77777777" w:rsidR="00E30FEC" w:rsidRPr="005F197E" w:rsidRDefault="00E30FEC" w:rsidP="000321D0">
      <w:pPr>
        <w:pStyle w:val="ListParagraph"/>
        <w:numPr>
          <w:ilvl w:val="0"/>
          <w:numId w:val="57"/>
        </w:numPr>
        <w:ind w:left="284" w:right="-238" w:hanging="568"/>
        <w:jc w:val="both"/>
        <w:rPr>
          <w:rFonts w:ascii="Arial" w:hAnsi="Arial" w:cs="Arial"/>
          <w:szCs w:val="24"/>
          <w:lang w:val="en-US"/>
        </w:rPr>
      </w:pPr>
      <w:r w:rsidRPr="005F197E">
        <w:rPr>
          <w:rFonts w:ascii="Arial" w:hAnsi="Arial" w:cs="Arial"/>
          <w:szCs w:val="24"/>
          <w:lang w:val="en-US"/>
        </w:rPr>
        <w:t xml:space="preserve">Social participation </w:t>
      </w:r>
    </w:p>
    <w:p w14:paraId="2599FA07" w14:textId="77777777" w:rsidR="00E30FEC" w:rsidRDefault="00E30FEC" w:rsidP="000321D0">
      <w:pPr>
        <w:pStyle w:val="ListParagraph"/>
        <w:numPr>
          <w:ilvl w:val="0"/>
          <w:numId w:val="57"/>
        </w:numPr>
        <w:ind w:left="284" w:right="-238" w:hanging="568"/>
        <w:jc w:val="both"/>
        <w:rPr>
          <w:rFonts w:ascii="Arial" w:hAnsi="Arial" w:cs="Arial"/>
          <w:szCs w:val="24"/>
          <w:lang w:val="en-US"/>
        </w:rPr>
      </w:pPr>
      <w:r w:rsidRPr="005F197E">
        <w:rPr>
          <w:rFonts w:ascii="Arial" w:hAnsi="Arial" w:cs="Arial"/>
          <w:szCs w:val="24"/>
          <w:lang w:val="en-US"/>
        </w:rPr>
        <w:t>Respect and Inclusion</w:t>
      </w:r>
    </w:p>
    <w:p w14:paraId="1F19A7D3" w14:textId="77777777" w:rsidR="00E30FEC" w:rsidRDefault="00E30FEC" w:rsidP="000321D0">
      <w:pPr>
        <w:ind w:left="-284" w:right="-238"/>
        <w:jc w:val="both"/>
        <w:rPr>
          <w:rFonts w:ascii="Arial" w:hAnsi="Arial" w:cs="Arial"/>
          <w:szCs w:val="24"/>
          <w:lang w:val="en-US"/>
        </w:rPr>
      </w:pPr>
    </w:p>
    <w:p w14:paraId="364815DB" w14:textId="77777777" w:rsidR="00E30FEC" w:rsidRPr="002C3AB6" w:rsidRDefault="00E30FEC" w:rsidP="000321D0">
      <w:pPr>
        <w:ind w:left="-284" w:right="-238"/>
        <w:jc w:val="both"/>
        <w:rPr>
          <w:rFonts w:ascii="Arial" w:hAnsi="Arial" w:cs="Arial"/>
          <w:szCs w:val="24"/>
          <w:lang w:val="en-US"/>
        </w:rPr>
      </w:pPr>
      <w:r>
        <w:rPr>
          <w:rFonts w:ascii="Arial" w:hAnsi="Arial" w:cs="Arial"/>
          <w:bCs/>
          <w:szCs w:val="24"/>
        </w:rPr>
        <w:t xml:space="preserve">In April, the state government launched its first seniors’ strategy, An Age Friendly WA: </w:t>
      </w:r>
      <w:r w:rsidRPr="004F6D29">
        <w:rPr>
          <w:rFonts w:ascii="Arial" w:hAnsi="Arial" w:cs="Arial"/>
          <w:bCs/>
          <w:i/>
          <w:iCs/>
          <w:szCs w:val="24"/>
        </w:rPr>
        <w:t xml:space="preserve">State Seniors </w:t>
      </w:r>
      <w:r w:rsidRPr="00CA484F">
        <w:rPr>
          <w:rFonts w:ascii="Arial" w:hAnsi="Arial" w:cs="Arial"/>
          <w:bCs/>
          <w:szCs w:val="24"/>
        </w:rPr>
        <w:t>Strategy 2023-2033</w:t>
      </w:r>
      <w:r>
        <w:rPr>
          <w:rFonts w:ascii="Arial" w:hAnsi="Arial" w:cs="Arial"/>
          <w:bCs/>
          <w:szCs w:val="24"/>
        </w:rPr>
        <w:t xml:space="preserve">. </w:t>
      </w:r>
      <w:r w:rsidRPr="00D61341">
        <w:rPr>
          <w:rFonts w:ascii="Arial" w:hAnsi="Arial" w:cs="Arial"/>
          <w:bCs/>
          <w:szCs w:val="24"/>
        </w:rPr>
        <w:t xml:space="preserve">Many councils in WA have developed or are developing local </w:t>
      </w:r>
      <w:r>
        <w:rPr>
          <w:rFonts w:ascii="Arial" w:hAnsi="Arial" w:cs="Arial"/>
          <w:bCs/>
          <w:szCs w:val="24"/>
        </w:rPr>
        <w:t xml:space="preserve">age friendly </w:t>
      </w:r>
      <w:r w:rsidRPr="00D61341">
        <w:rPr>
          <w:rFonts w:ascii="Arial" w:hAnsi="Arial" w:cs="Arial"/>
          <w:bCs/>
          <w:szCs w:val="24"/>
        </w:rPr>
        <w:t>strategies</w:t>
      </w:r>
      <w:r>
        <w:rPr>
          <w:rFonts w:ascii="Arial" w:hAnsi="Arial" w:cs="Arial"/>
          <w:bCs/>
          <w:szCs w:val="24"/>
        </w:rPr>
        <w:t>.</w:t>
      </w:r>
    </w:p>
    <w:p w14:paraId="067B41FD" w14:textId="77777777" w:rsidR="00E30FEC" w:rsidRPr="00D61341" w:rsidRDefault="00E30FEC" w:rsidP="000321D0">
      <w:pPr>
        <w:ind w:right="-238"/>
        <w:jc w:val="both"/>
        <w:rPr>
          <w:rFonts w:ascii="Arial" w:hAnsi="Arial" w:cs="Arial"/>
          <w:bCs/>
          <w:szCs w:val="24"/>
        </w:rPr>
      </w:pPr>
    </w:p>
    <w:p w14:paraId="419F28B4" w14:textId="77777777" w:rsidR="00E30FEC" w:rsidRDefault="00E30FEC" w:rsidP="000321D0">
      <w:pPr>
        <w:ind w:left="-284" w:right="-238"/>
        <w:jc w:val="both"/>
        <w:rPr>
          <w:rFonts w:ascii="Arial" w:hAnsi="Arial" w:cs="Arial"/>
          <w:b/>
          <w:szCs w:val="24"/>
          <w:lang w:val="en-US"/>
        </w:rPr>
      </w:pPr>
      <w:r w:rsidRPr="00574F57">
        <w:rPr>
          <w:rFonts w:ascii="Arial" w:hAnsi="Arial" w:cs="Arial"/>
          <w:b/>
          <w:szCs w:val="24"/>
          <w:lang w:val="en-US"/>
        </w:rPr>
        <w:t xml:space="preserve">Purpose </w:t>
      </w:r>
      <w:r>
        <w:rPr>
          <w:rFonts w:ascii="Arial" w:hAnsi="Arial" w:cs="Arial"/>
          <w:b/>
          <w:szCs w:val="24"/>
          <w:lang w:val="en-US"/>
        </w:rPr>
        <w:t xml:space="preserve">of an Age Friendly Strategy </w:t>
      </w:r>
    </w:p>
    <w:p w14:paraId="11E95829" w14:textId="77777777" w:rsidR="00E30FEC" w:rsidRDefault="00E30FEC" w:rsidP="000321D0">
      <w:pPr>
        <w:ind w:left="-284" w:right="-238"/>
        <w:jc w:val="both"/>
        <w:rPr>
          <w:rFonts w:ascii="Arial" w:hAnsi="Arial" w:cs="Arial"/>
          <w:b/>
          <w:szCs w:val="24"/>
          <w:lang w:val="en-US"/>
        </w:rPr>
      </w:pPr>
    </w:p>
    <w:p w14:paraId="3FE7DD68" w14:textId="77777777" w:rsidR="00E30FEC" w:rsidRDefault="00E30FEC" w:rsidP="000321D0">
      <w:pPr>
        <w:ind w:left="-284" w:right="-238"/>
        <w:jc w:val="both"/>
        <w:rPr>
          <w:rFonts w:ascii="Arial" w:hAnsi="Arial" w:cs="Arial"/>
          <w:szCs w:val="24"/>
        </w:rPr>
      </w:pPr>
      <w:r w:rsidRPr="4AF6826C">
        <w:rPr>
          <w:rFonts w:ascii="Arial" w:hAnsi="Arial" w:cs="Arial"/>
          <w:szCs w:val="24"/>
        </w:rPr>
        <w:t xml:space="preserve">An Age Friendly Strategy aims to promote age friendly initiatives and enhance the quality of life of older adults as they age. A strategy will be an important part of the Council decision-making framework, forming a key part of the City’s Integrated Planning and Reporting Framework as an informing strategy sitting alongside existing strategies. A strategy </w:t>
      </w:r>
      <w:r w:rsidRPr="4AF6826C">
        <w:rPr>
          <w:rFonts w:ascii="Arial" w:hAnsi="Arial" w:cs="Arial"/>
          <w:szCs w:val="24"/>
          <w:lang w:val="en-US"/>
        </w:rPr>
        <w:t xml:space="preserve">will recognise a whole of Council approach towards prioritising positive ageing opportunities for the Nedlands community. The strategy will include a clear and measurable action plan to monitor </w:t>
      </w:r>
      <w:bookmarkStart w:id="62" w:name="_Int_QETK9hVl"/>
      <w:r w:rsidRPr="4AF6826C">
        <w:rPr>
          <w:rFonts w:ascii="Arial" w:hAnsi="Arial" w:cs="Arial"/>
          <w:szCs w:val="24"/>
          <w:lang w:val="en-US"/>
        </w:rPr>
        <w:t>Council’s</w:t>
      </w:r>
      <w:bookmarkEnd w:id="62"/>
      <w:r w:rsidRPr="4AF6826C">
        <w:rPr>
          <w:rFonts w:ascii="Arial" w:hAnsi="Arial" w:cs="Arial"/>
          <w:szCs w:val="24"/>
          <w:lang w:val="en-US"/>
        </w:rPr>
        <w:t xml:space="preserve"> efforts and progress towards an age-friendly community.  </w:t>
      </w:r>
    </w:p>
    <w:p w14:paraId="3D25C7AE" w14:textId="77777777" w:rsidR="00E30FEC" w:rsidRDefault="00E30FEC" w:rsidP="000321D0">
      <w:pPr>
        <w:ind w:left="-284" w:right="-238"/>
        <w:jc w:val="both"/>
        <w:rPr>
          <w:rFonts w:ascii="Arial" w:hAnsi="Arial" w:cs="Arial"/>
          <w:b/>
          <w:szCs w:val="24"/>
          <w:lang w:val="en-US"/>
        </w:rPr>
      </w:pPr>
    </w:p>
    <w:p w14:paraId="6D6A4370" w14:textId="77777777" w:rsidR="00E30FEC" w:rsidRPr="000F6526" w:rsidRDefault="00E30FEC" w:rsidP="000321D0">
      <w:pPr>
        <w:ind w:left="-284" w:right="-238"/>
        <w:jc w:val="both"/>
        <w:rPr>
          <w:rFonts w:ascii="Arial" w:hAnsi="Arial" w:cs="Arial"/>
          <w:szCs w:val="24"/>
        </w:rPr>
      </w:pPr>
      <w:r w:rsidRPr="00FC0776">
        <w:rPr>
          <w:rFonts w:ascii="Arial" w:hAnsi="Arial" w:cs="Arial"/>
          <w:b/>
          <w:szCs w:val="24"/>
          <w:lang w:val="en-US"/>
        </w:rPr>
        <w:t xml:space="preserve">Timeframe to develop strategy </w:t>
      </w:r>
    </w:p>
    <w:p w14:paraId="20AA08BD" w14:textId="77777777" w:rsidR="00E30FEC" w:rsidRDefault="00E30FEC" w:rsidP="000321D0">
      <w:pPr>
        <w:ind w:left="-284" w:right="-238"/>
        <w:jc w:val="both"/>
        <w:rPr>
          <w:rFonts w:ascii="Arial" w:hAnsi="Arial" w:cs="Arial"/>
          <w:b/>
          <w:bCs/>
          <w:szCs w:val="24"/>
          <w:lang w:val="en-US"/>
        </w:rPr>
      </w:pPr>
    </w:p>
    <w:p w14:paraId="361E079D" w14:textId="77777777" w:rsidR="00E30FEC" w:rsidRDefault="00E30FEC" w:rsidP="000321D0">
      <w:pPr>
        <w:ind w:left="-284" w:right="-238"/>
        <w:jc w:val="both"/>
        <w:rPr>
          <w:rFonts w:ascii="Arial" w:hAnsi="Arial" w:cs="Arial"/>
          <w:szCs w:val="24"/>
          <w:lang w:val="en-US"/>
        </w:rPr>
      </w:pPr>
      <w:r w:rsidRPr="4AF6826C">
        <w:rPr>
          <w:rFonts w:ascii="Arial" w:hAnsi="Arial" w:cs="Arial"/>
          <w:szCs w:val="24"/>
          <w:lang w:val="en-US"/>
        </w:rPr>
        <w:t xml:space="preserve">For 2023/24, the Community Service Centres department will be managing the withdrawal from NCC services and working on the expansion of the Positive Ageing Program. An additional 1 FTE Positive Ageing Officer was supported by Council at the February Council meeting, for consideration in the 2023/2024 budget process. Administration will need to review the Positive Ageing team structure and Positive Ageing activities and how they are delivered across the </w:t>
      </w:r>
      <w:bookmarkStart w:id="63" w:name="_Int_f9VNlo97"/>
      <w:r w:rsidRPr="4AF6826C">
        <w:rPr>
          <w:rFonts w:ascii="Arial" w:hAnsi="Arial" w:cs="Arial"/>
          <w:szCs w:val="24"/>
          <w:lang w:val="en-US"/>
        </w:rPr>
        <w:t>City</w:t>
      </w:r>
      <w:bookmarkEnd w:id="63"/>
      <w:r w:rsidRPr="4AF6826C">
        <w:rPr>
          <w:rFonts w:ascii="Arial" w:hAnsi="Arial" w:cs="Arial"/>
          <w:szCs w:val="24"/>
          <w:lang w:val="en-US"/>
        </w:rPr>
        <w:t xml:space="preserve">. The </w:t>
      </w:r>
      <w:bookmarkStart w:id="64" w:name="_Int_fX1eqtH2"/>
      <w:r w:rsidRPr="4AF6826C">
        <w:rPr>
          <w:rFonts w:ascii="Arial" w:hAnsi="Arial" w:cs="Arial"/>
          <w:szCs w:val="24"/>
          <w:lang w:val="en-US"/>
        </w:rPr>
        <w:t>City</w:t>
      </w:r>
      <w:bookmarkEnd w:id="64"/>
      <w:r w:rsidRPr="4AF6826C">
        <w:rPr>
          <w:rFonts w:ascii="Arial" w:hAnsi="Arial" w:cs="Arial"/>
          <w:szCs w:val="24"/>
          <w:lang w:val="en-US"/>
        </w:rPr>
        <w:t xml:space="preserve"> will be reviewing its Positive Ageing Program with a view to </w:t>
      </w:r>
      <w:bookmarkStart w:id="65" w:name="_Int_HmrvxOLD"/>
      <w:r w:rsidRPr="4AF6826C">
        <w:rPr>
          <w:rFonts w:ascii="Arial" w:hAnsi="Arial" w:cs="Arial"/>
          <w:szCs w:val="24"/>
          <w:lang w:val="en-US"/>
        </w:rPr>
        <w:t>expand</w:t>
      </w:r>
      <w:bookmarkEnd w:id="65"/>
      <w:r w:rsidRPr="4AF6826C">
        <w:rPr>
          <w:rFonts w:ascii="Arial" w:hAnsi="Arial" w:cs="Arial"/>
          <w:szCs w:val="24"/>
          <w:lang w:val="en-US"/>
        </w:rPr>
        <w:t xml:space="preserve"> its offerings to include services to assist residents with community transport and social support opportunities. It would be timely to develop a strategy in 2024/2025 once the new team structure is established. </w:t>
      </w:r>
    </w:p>
    <w:p w14:paraId="5B413D60" w14:textId="77777777" w:rsidR="002E5310" w:rsidRPr="00507999" w:rsidRDefault="002E5310" w:rsidP="000321D0">
      <w:pPr>
        <w:ind w:left="-284" w:right="-238"/>
        <w:jc w:val="both"/>
        <w:rPr>
          <w:rFonts w:ascii="Arial" w:hAnsi="Arial" w:cs="Arial"/>
          <w:szCs w:val="24"/>
          <w:lang w:val="en-US"/>
        </w:rPr>
      </w:pPr>
    </w:p>
    <w:p w14:paraId="3916DA6B" w14:textId="77777777" w:rsidR="00E30FEC" w:rsidRPr="005F4D4A" w:rsidRDefault="00E30FEC" w:rsidP="000321D0">
      <w:pPr>
        <w:ind w:left="-284" w:right="-238"/>
        <w:jc w:val="both"/>
        <w:rPr>
          <w:rFonts w:ascii="Arial" w:hAnsi="Arial" w:cs="Arial"/>
          <w:szCs w:val="24"/>
        </w:rPr>
      </w:pPr>
      <w:r>
        <w:rPr>
          <w:rFonts w:ascii="Arial" w:hAnsi="Arial" w:cs="Arial"/>
          <w:b/>
          <w:szCs w:val="24"/>
          <w:lang w:val="en-US"/>
        </w:rPr>
        <w:t>Proposed m</w:t>
      </w:r>
      <w:r w:rsidRPr="00BB3297">
        <w:rPr>
          <w:rFonts w:ascii="Arial" w:hAnsi="Arial" w:cs="Arial"/>
          <w:b/>
          <w:szCs w:val="24"/>
          <w:lang w:val="en-US"/>
        </w:rPr>
        <w:t>ethodology</w:t>
      </w:r>
    </w:p>
    <w:p w14:paraId="3CC6002E" w14:textId="77777777" w:rsidR="00E30FEC" w:rsidRDefault="00E30FEC" w:rsidP="000321D0">
      <w:pPr>
        <w:ind w:left="-284" w:right="-238"/>
        <w:jc w:val="both"/>
        <w:rPr>
          <w:rFonts w:ascii="Arial" w:hAnsi="Arial" w:cs="Arial"/>
          <w:szCs w:val="24"/>
          <w:lang w:val="en-US"/>
        </w:rPr>
      </w:pPr>
    </w:p>
    <w:tbl>
      <w:tblPr>
        <w:tblStyle w:val="TableGrid"/>
        <w:tblW w:w="0" w:type="auto"/>
        <w:tblInd w:w="-284" w:type="dxa"/>
        <w:tblLook w:val="04A0" w:firstRow="1" w:lastRow="0" w:firstColumn="1" w:lastColumn="0" w:noHBand="0" w:noVBand="1"/>
      </w:tblPr>
      <w:tblGrid>
        <w:gridCol w:w="4554"/>
        <w:gridCol w:w="4554"/>
      </w:tblGrid>
      <w:tr w:rsidR="00093458" w14:paraId="75ED10BC" w14:textId="77777777" w:rsidTr="00093458">
        <w:tc>
          <w:tcPr>
            <w:tcW w:w="4554" w:type="dxa"/>
          </w:tcPr>
          <w:p w14:paraId="1533B4B3" w14:textId="616E8AC6" w:rsidR="00093458" w:rsidRDefault="00093458" w:rsidP="000321D0">
            <w:pPr>
              <w:ind w:right="-238"/>
              <w:jc w:val="both"/>
              <w:rPr>
                <w:rFonts w:ascii="Arial" w:hAnsi="Arial" w:cs="Arial"/>
                <w:szCs w:val="24"/>
                <w:lang w:val="en-US"/>
              </w:rPr>
            </w:pPr>
            <w:r w:rsidRPr="000D7C48">
              <w:rPr>
                <w:rFonts w:ascii="Arial" w:hAnsi="Arial" w:cs="Arial"/>
                <w:b/>
                <w:bCs/>
                <w:szCs w:val="24"/>
                <w:lang w:val="en-US"/>
              </w:rPr>
              <w:t>Stages</w:t>
            </w:r>
          </w:p>
        </w:tc>
        <w:tc>
          <w:tcPr>
            <w:tcW w:w="4554" w:type="dxa"/>
          </w:tcPr>
          <w:p w14:paraId="7BA7F849" w14:textId="68CEAAD7" w:rsidR="00093458" w:rsidRDefault="00093458" w:rsidP="000321D0">
            <w:pPr>
              <w:ind w:right="-238"/>
              <w:jc w:val="both"/>
              <w:rPr>
                <w:rFonts w:ascii="Arial" w:hAnsi="Arial" w:cs="Arial"/>
                <w:szCs w:val="24"/>
                <w:lang w:val="en-US"/>
              </w:rPr>
            </w:pPr>
            <w:r w:rsidRPr="000D7C48">
              <w:rPr>
                <w:rFonts w:ascii="Arial" w:hAnsi="Arial" w:cs="Arial"/>
                <w:b/>
                <w:bCs/>
                <w:szCs w:val="24"/>
                <w:lang w:val="en-US"/>
              </w:rPr>
              <w:t>Task</w:t>
            </w:r>
          </w:p>
        </w:tc>
      </w:tr>
      <w:tr w:rsidR="00093458" w14:paraId="6C8F288F" w14:textId="77777777" w:rsidTr="00093458">
        <w:tc>
          <w:tcPr>
            <w:tcW w:w="4554" w:type="dxa"/>
          </w:tcPr>
          <w:p w14:paraId="22A80531" w14:textId="4FDE424E" w:rsidR="00093458" w:rsidRDefault="00802D3B" w:rsidP="000321D0">
            <w:pPr>
              <w:ind w:right="-238"/>
              <w:jc w:val="both"/>
              <w:rPr>
                <w:rFonts w:ascii="Arial" w:hAnsi="Arial" w:cs="Arial"/>
                <w:szCs w:val="24"/>
                <w:lang w:val="en-US"/>
              </w:rPr>
            </w:pPr>
            <w:r>
              <w:rPr>
                <w:rFonts w:ascii="Arial" w:hAnsi="Arial" w:cs="Arial"/>
                <w:szCs w:val="24"/>
                <w:lang w:val="en-US"/>
              </w:rPr>
              <w:t>1 – Assess</w:t>
            </w:r>
          </w:p>
        </w:tc>
        <w:tc>
          <w:tcPr>
            <w:tcW w:w="4554" w:type="dxa"/>
          </w:tcPr>
          <w:p w14:paraId="07E35AE3" w14:textId="77777777" w:rsidR="00802D3B" w:rsidRDefault="00802D3B" w:rsidP="000321D0">
            <w:pPr>
              <w:pStyle w:val="ListParagraph"/>
              <w:numPr>
                <w:ilvl w:val="0"/>
                <w:numId w:val="58"/>
              </w:numPr>
              <w:ind w:left="366" w:right="-238"/>
              <w:jc w:val="both"/>
              <w:rPr>
                <w:rFonts w:ascii="Arial" w:hAnsi="Arial" w:cs="Arial"/>
                <w:szCs w:val="24"/>
                <w:lang w:val="en-US"/>
              </w:rPr>
            </w:pPr>
            <w:r>
              <w:rPr>
                <w:rFonts w:ascii="Arial" w:hAnsi="Arial" w:cs="Arial"/>
                <w:szCs w:val="24"/>
                <w:lang w:val="en-US"/>
              </w:rPr>
              <w:t>Project scope</w:t>
            </w:r>
          </w:p>
          <w:p w14:paraId="38227375" w14:textId="77777777" w:rsidR="00802D3B" w:rsidRPr="00366866" w:rsidRDefault="00802D3B" w:rsidP="000321D0">
            <w:pPr>
              <w:pStyle w:val="ListParagraph"/>
              <w:numPr>
                <w:ilvl w:val="0"/>
                <w:numId w:val="58"/>
              </w:numPr>
              <w:ind w:left="366" w:right="-238"/>
              <w:jc w:val="both"/>
              <w:rPr>
                <w:rFonts w:ascii="Arial" w:hAnsi="Arial" w:cs="Arial"/>
                <w:szCs w:val="24"/>
                <w:lang w:val="en-US"/>
              </w:rPr>
            </w:pPr>
            <w:r>
              <w:rPr>
                <w:rFonts w:ascii="Arial" w:hAnsi="Arial" w:cs="Arial"/>
                <w:szCs w:val="24"/>
                <w:lang w:val="en-US"/>
              </w:rPr>
              <w:t>Establish advisory group</w:t>
            </w:r>
          </w:p>
          <w:p w14:paraId="1CB423CD" w14:textId="77777777" w:rsidR="00802D3B" w:rsidRDefault="00802D3B" w:rsidP="000321D0">
            <w:pPr>
              <w:pStyle w:val="ListParagraph"/>
              <w:numPr>
                <w:ilvl w:val="0"/>
                <w:numId w:val="58"/>
              </w:numPr>
              <w:ind w:left="366" w:right="-238"/>
              <w:jc w:val="both"/>
              <w:rPr>
                <w:rFonts w:ascii="Arial" w:hAnsi="Arial" w:cs="Arial"/>
                <w:szCs w:val="24"/>
                <w:lang w:val="en-US"/>
              </w:rPr>
            </w:pPr>
            <w:r w:rsidRPr="00611780">
              <w:rPr>
                <w:rFonts w:ascii="Arial" w:hAnsi="Arial" w:cs="Arial"/>
                <w:szCs w:val="24"/>
                <w:lang w:val="en-US"/>
              </w:rPr>
              <w:t xml:space="preserve">Literature review  </w:t>
            </w:r>
          </w:p>
          <w:p w14:paraId="22DBFD3F" w14:textId="45CE3036" w:rsidR="00093458" w:rsidRDefault="00802D3B" w:rsidP="000321D0">
            <w:pPr>
              <w:pStyle w:val="ListParagraph"/>
              <w:numPr>
                <w:ilvl w:val="0"/>
                <w:numId w:val="58"/>
              </w:numPr>
              <w:ind w:left="366" w:right="-238"/>
              <w:jc w:val="both"/>
              <w:rPr>
                <w:rFonts w:ascii="Arial" w:hAnsi="Arial" w:cs="Arial"/>
                <w:szCs w:val="24"/>
                <w:lang w:val="en-US"/>
              </w:rPr>
            </w:pPr>
            <w:r w:rsidRPr="00611780">
              <w:rPr>
                <w:rFonts w:ascii="Arial" w:hAnsi="Arial" w:cs="Arial"/>
                <w:szCs w:val="24"/>
                <w:lang w:val="en-US"/>
              </w:rPr>
              <w:t>Community profile</w:t>
            </w:r>
          </w:p>
        </w:tc>
      </w:tr>
      <w:tr w:rsidR="00802D3B" w14:paraId="4448BFE4" w14:textId="77777777" w:rsidTr="00093458">
        <w:tc>
          <w:tcPr>
            <w:tcW w:w="4554" w:type="dxa"/>
          </w:tcPr>
          <w:p w14:paraId="4B13EB83" w14:textId="1786B94A" w:rsidR="00802D3B" w:rsidRDefault="00802D3B" w:rsidP="000321D0">
            <w:pPr>
              <w:ind w:right="-238"/>
              <w:jc w:val="both"/>
              <w:rPr>
                <w:rFonts w:ascii="Arial" w:hAnsi="Arial" w:cs="Arial"/>
                <w:szCs w:val="24"/>
                <w:lang w:val="en-US"/>
              </w:rPr>
            </w:pPr>
            <w:r>
              <w:rPr>
                <w:rFonts w:ascii="Arial" w:hAnsi="Arial" w:cs="Arial"/>
                <w:szCs w:val="24"/>
                <w:lang w:val="en-US"/>
              </w:rPr>
              <w:t xml:space="preserve">2 – Ask </w:t>
            </w:r>
          </w:p>
        </w:tc>
        <w:tc>
          <w:tcPr>
            <w:tcW w:w="4554" w:type="dxa"/>
          </w:tcPr>
          <w:p w14:paraId="563EDA47" w14:textId="267F0C40" w:rsidR="00802D3B" w:rsidRDefault="00802D3B" w:rsidP="000321D0">
            <w:pPr>
              <w:pStyle w:val="ListParagraph"/>
              <w:numPr>
                <w:ilvl w:val="0"/>
                <w:numId w:val="58"/>
              </w:numPr>
              <w:ind w:left="366" w:right="-238"/>
              <w:jc w:val="both"/>
              <w:rPr>
                <w:rFonts w:ascii="Arial" w:hAnsi="Arial" w:cs="Arial"/>
                <w:szCs w:val="24"/>
                <w:lang w:val="en-US"/>
              </w:rPr>
            </w:pPr>
            <w:r>
              <w:rPr>
                <w:rFonts w:ascii="Arial" w:hAnsi="Arial" w:cs="Arial"/>
                <w:szCs w:val="24"/>
                <w:lang w:val="en-US"/>
              </w:rPr>
              <w:t xml:space="preserve">Stakeholder engagement </w:t>
            </w:r>
          </w:p>
        </w:tc>
      </w:tr>
      <w:tr w:rsidR="00802D3B" w14:paraId="1B0535C4" w14:textId="77777777" w:rsidTr="00093458">
        <w:tc>
          <w:tcPr>
            <w:tcW w:w="4554" w:type="dxa"/>
          </w:tcPr>
          <w:p w14:paraId="35F66F76" w14:textId="0574E73A" w:rsidR="00802D3B" w:rsidRDefault="00802D3B" w:rsidP="000321D0">
            <w:pPr>
              <w:ind w:right="-238"/>
              <w:jc w:val="both"/>
              <w:rPr>
                <w:rFonts w:ascii="Arial" w:hAnsi="Arial" w:cs="Arial"/>
                <w:szCs w:val="24"/>
                <w:lang w:val="en-US"/>
              </w:rPr>
            </w:pPr>
            <w:r>
              <w:rPr>
                <w:rFonts w:ascii="Arial" w:hAnsi="Arial" w:cs="Arial"/>
                <w:szCs w:val="24"/>
                <w:lang w:val="en-US"/>
              </w:rPr>
              <w:t xml:space="preserve">3 – Analyse </w:t>
            </w:r>
          </w:p>
        </w:tc>
        <w:tc>
          <w:tcPr>
            <w:tcW w:w="4554" w:type="dxa"/>
          </w:tcPr>
          <w:p w14:paraId="567BDEFC" w14:textId="77777777" w:rsidR="00802D3B" w:rsidRDefault="00802D3B" w:rsidP="000321D0">
            <w:pPr>
              <w:pStyle w:val="ListParagraph"/>
              <w:numPr>
                <w:ilvl w:val="0"/>
                <w:numId w:val="58"/>
              </w:numPr>
              <w:ind w:left="366" w:right="-238"/>
              <w:jc w:val="both"/>
              <w:rPr>
                <w:rFonts w:ascii="Arial" w:hAnsi="Arial" w:cs="Arial"/>
                <w:szCs w:val="24"/>
                <w:lang w:val="en-US"/>
              </w:rPr>
            </w:pPr>
            <w:r>
              <w:rPr>
                <w:rFonts w:ascii="Arial" w:hAnsi="Arial" w:cs="Arial"/>
                <w:szCs w:val="24"/>
                <w:lang w:val="en-US"/>
              </w:rPr>
              <w:t>Data analysis</w:t>
            </w:r>
          </w:p>
          <w:p w14:paraId="7BC8E093" w14:textId="45B231A4" w:rsidR="00802D3B" w:rsidRDefault="00802D3B" w:rsidP="000321D0">
            <w:pPr>
              <w:pStyle w:val="ListParagraph"/>
              <w:numPr>
                <w:ilvl w:val="0"/>
                <w:numId w:val="58"/>
              </w:numPr>
              <w:ind w:left="366" w:right="-238"/>
              <w:jc w:val="both"/>
              <w:rPr>
                <w:rFonts w:ascii="Arial" w:hAnsi="Arial" w:cs="Arial"/>
                <w:szCs w:val="24"/>
                <w:lang w:val="en-US"/>
              </w:rPr>
            </w:pPr>
            <w:r>
              <w:rPr>
                <w:rFonts w:ascii="Arial" w:hAnsi="Arial" w:cs="Arial"/>
                <w:szCs w:val="24"/>
                <w:lang w:val="en-US"/>
              </w:rPr>
              <w:t>Draft report &amp; feedback</w:t>
            </w:r>
          </w:p>
          <w:p w14:paraId="4A1ECF58" w14:textId="3E206B01" w:rsidR="00802D3B" w:rsidRDefault="00802D3B" w:rsidP="000321D0">
            <w:pPr>
              <w:pStyle w:val="ListParagraph"/>
              <w:numPr>
                <w:ilvl w:val="0"/>
                <w:numId w:val="58"/>
              </w:numPr>
              <w:ind w:left="366" w:right="-238"/>
              <w:jc w:val="both"/>
              <w:rPr>
                <w:rFonts w:ascii="Arial" w:hAnsi="Arial" w:cs="Arial"/>
                <w:szCs w:val="24"/>
                <w:lang w:val="en-US"/>
              </w:rPr>
            </w:pPr>
            <w:r>
              <w:rPr>
                <w:rFonts w:ascii="Arial" w:hAnsi="Arial" w:cs="Arial"/>
                <w:szCs w:val="24"/>
                <w:lang w:val="en-US"/>
              </w:rPr>
              <w:t>Final report and action plan</w:t>
            </w:r>
          </w:p>
        </w:tc>
      </w:tr>
      <w:tr w:rsidR="00802D3B" w14:paraId="4006582A" w14:textId="77777777" w:rsidTr="00093458">
        <w:tc>
          <w:tcPr>
            <w:tcW w:w="4554" w:type="dxa"/>
          </w:tcPr>
          <w:p w14:paraId="6E75C685" w14:textId="1F39EFFC" w:rsidR="00802D3B" w:rsidRDefault="00802D3B" w:rsidP="000321D0">
            <w:pPr>
              <w:ind w:right="-238"/>
              <w:jc w:val="both"/>
              <w:rPr>
                <w:rFonts w:ascii="Arial" w:hAnsi="Arial" w:cs="Arial"/>
                <w:szCs w:val="24"/>
                <w:lang w:val="en-US"/>
              </w:rPr>
            </w:pPr>
            <w:r>
              <w:rPr>
                <w:rFonts w:ascii="Arial" w:hAnsi="Arial" w:cs="Arial"/>
                <w:szCs w:val="24"/>
                <w:lang w:val="en-US"/>
              </w:rPr>
              <w:t xml:space="preserve">4 – Act </w:t>
            </w:r>
          </w:p>
        </w:tc>
        <w:tc>
          <w:tcPr>
            <w:tcW w:w="4554" w:type="dxa"/>
          </w:tcPr>
          <w:p w14:paraId="0CB864DA" w14:textId="77777777" w:rsidR="00802D3B" w:rsidRDefault="00802D3B" w:rsidP="000321D0">
            <w:pPr>
              <w:pStyle w:val="ListParagraph"/>
              <w:numPr>
                <w:ilvl w:val="0"/>
                <w:numId w:val="58"/>
              </w:numPr>
              <w:ind w:left="366" w:right="-238"/>
              <w:jc w:val="both"/>
              <w:rPr>
                <w:rFonts w:ascii="Arial" w:hAnsi="Arial" w:cs="Arial"/>
                <w:szCs w:val="24"/>
                <w:lang w:val="en-US"/>
              </w:rPr>
            </w:pPr>
            <w:r>
              <w:rPr>
                <w:rFonts w:ascii="Arial" w:hAnsi="Arial" w:cs="Arial"/>
                <w:szCs w:val="24"/>
                <w:lang w:val="en-US"/>
              </w:rPr>
              <w:t xml:space="preserve">Deliver, monitor and evaluate </w:t>
            </w:r>
          </w:p>
          <w:p w14:paraId="374DD58D" w14:textId="1901AB8E" w:rsidR="00802D3B" w:rsidRDefault="00802D3B" w:rsidP="000321D0">
            <w:pPr>
              <w:ind w:left="366" w:right="-238"/>
              <w:jc w:val="both"/>
              <w:rPr>
                <w:rFonts w:ascii="Arial" w:hAnsi="Arial" w:cs="Arial"/>
                <w:szCs w:val="24"/>
                <w:lang w:val="en-US"/>
              </w:rPr>
            </w:pPr>
            <w:r>
              <w:rPr>
                <w:rFonts w:ascii="Arial" w:hAnsi="Arial" w:cs="Arial"/>
                <w:szCs w:val="24"/>
                <w:lang w:val="en-US"/>
              </w:rPr>
              <w:t xml:space="preserve">action plan </w:t>
            </w:r>
          </w:p>
        </w:tc>
      </w:tr>
    </w:tbl>
    <w:p w14:paraId="78FCB454" w14:textId="77777777" w:rsidR="002E5310" w:rsidRDefault="002E5310" w:rsidP="000321D0">
      <w:pPr>
        <w:ind w:left="-284" w:right="-238"/>
        <w:jc w:val="both"/>
        <w:rPr>
          <w:rFonts w:ascii="Arial" w:hAnsi="Arial" w:cs="Arial"/>
          <w:szCs w:val="24"/>
          <w:lang w:val="en-US"/>
        </w:rPr>
      </w:pPr>
    </w:p>
    <w:p w14:paraId="1B69D224" w14:textId="77777777" w:rsidR="002E5310" w:rsidRDefault="002E5310" w:rsidP="000321D0">
      <w:pPr>
        <w:ind w:left="-284" w:right="-238"/>
        <w:jc w:val="both"/>
        <w:rPr>
          <w:rFonts w:ascii="Arial" w:hAnsi="Arial" w:cs="Arial"/>
          <w:szCs w:val="24"/>
          <w:lang w:val="en-US"/>
        </w:rPr>
      </w:pPr>
    </w:p>
    <w:p w14:paraId="060ADC28" w14:textId="77777777" w:rsidR="00E30FEC" w:rsidRPr="001F5D65" w:rsidRDefault="00E30FEC" w:rsidP="000321D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9ACA63F" w14:textId="77777777" w:rsidR="00E30FEC" w:rsidRPr="00C1421E" w:rsidRDefault="00E30FEC" w:rsidP="000321D0">
      <w:pPr>
        <w:ind w:left="-284" w:right="-238"/>
        <w:jc w:val="both"/>
        <w:rPr>
          <w:rFonts w:ascii="Arial" w:hAnsi="Arial" w:cs="Arial"/>
          <w:b/>
          <w:szCs w:val="24"/>
          <w:lang w:val="en-US"/>
        </w:rPr>
      </w:pPr>
    </w:p>
    <w:p w14:paraId="1F72B62D" w14:textId="77777777" w:rsidR="00E30FEC" w:rsidRPr="00C33FF3" w:rsidRDefault="00E30FEC" w:rsidP="000321D0">
      <w:pPr>
        <w:ind w:left="-284" w:right="-238"/>
        <w:jc w:val="both"/>
        <w:rPr>
          <w:rFonts w:ascii="Arial" w:hAnsi="Arial" w:cs="Arial"/>
          <w:szCs w:val="24"/>
          <w:lang w:val="en-US"/>
        </w:rPr>
      </w:pPr>
      <w:r w:rsidRPr="341253CB">
        <w:rPr>
          <w:rFonts w:ascii="Arial" w:hAnsi="Arial" w:cs="Arial"/>
          <w:szCs w:val="24"/>
          <w:lang w:val="en-US"/>
        </w:rPr>
        <w:t>Developing a</w:t>
      </w:r>
      <w:r>
        <w:rPr>
          <w:rFonts w:ascii="Arial" w:hAnsi="Arial" w:cs="Arial"/>
          <w:szCs w:val="24"/>
          <w:lang w:val="en-US"/>
        </w:rPr>
        <w:t xml:space="preserve"> strategy </w:t>
      </w:r>
      <w:r w:rsidRPr="341253CB">
        <w:rPr>
          <w:rFonts w:ascii="Arial" w:hAnsi="Arial" w:cs="Arial"/>
          <w:szCs w:val="24"/>
          <w:lang w:val="en-US"/>
        </w:rPr>
        <w:t>will require extensive consultation</w:t>
      </w:r>
      <w:r>
        <w:rPr>
          <w:rFonts w:ascii="Arial" w:hAnsi="Arial" w:cs="Arial"/>
          <w:szCs w:val="24"/>
          <w:lang w:val="en-US"/>
        </w:rPr>
        <w:t xml:space="preserve">. </w:t>
      </w:r>
    </w:p>
    <w:p w14:paraId="0EC3966C" w14:textId="77777777" w:rsidR="00E30FEC" w:rsidRPr="00C1421E" w:rsidRDefault="00E30FEC" w:rsidP="000321D0">
      <w:pPr>
        <w:ind w:left="-284" w:right="-238"/>
        <w:jc w:val="both"/>
        <w:rPr>
          <w:rFonts w:ascii="Arial" w:hAnsi="Arial" w:cs="Arial"/>
          <w:szCs w:val="24"/>
          <w:lang w:val="en-US"/>
        </w:rPr>
      </w:pPr>
    </w:p>
    <w:p w14:paraId="2430A6EC" w14:textId="77777777" w:rsidR="00E30FEC" w:rsidRPr="001F5D65" w:rsidRDefault="00E30FEC" w:rsidP="000321D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9807490" w14:textId="77777777" w:rsidR="00E30FEC" w:rsidRPr="00C1421E" w:rsidRDefault="00E30FEC" w:rsidP="000321D0">
      <w:pPr>
        <w:ind w:left="-284" w:right="-238"/>
        <w:jc w:val="both"/>
        <w:rPr>
          <w:rFonts w:ascii="Arial" w:hAnsi="Arial" w:cs="Arial"/>
          <w:szCs w:val="24"/>
          <w:highlight w:val="red"/>
          <w:lang w:val="en-US"/>
        </w:rPr>
      </w:pPr>
    </w:p>
    <w:p w14:paraId="5004B2EF" w14:textId="77777777" w:rsidR="00E30FEC" w:rsidRPr="00C1421E" w:rsidRDefault="00E30FEC" w:rsidP="000321D0">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F514B5F" w14:textId="77777777" w:rsidR="00E30FEC" w:rsidRPr="00C1421E" w:rsidRDefault="00E30FEC" w:rsidP="000321D0">
      <w:pPr>
        <w:ind w:left="-284" w:right="-238"/>
        <w:jc w:val="both"/>
        <w:rPr>
          <w:rFonts w:ascii="Arial" w:hAnsi="Arial" w:cs="Arial"/>
          <w:b/>
          <w:color w:val="17365D" w:themeColor="text2" w:themeShade="BF"/>
          <w:szCs w:val="24"/>
          <w:lang w:val="en-US"/>
        </w:rPr>
      </w:pPr>
    </w:p>
    <w:p w14:paraId="4CC55F77" w14:textId="77777777" w:rsidR="00E30FEC" w:rsidRPr="00C1421E" w:rsidRDefault="00E30FEC" w:rsidP="000321D0">
      <w:pPr>
        <w:ind w:left="-284" w:right="-238"/>
        <w:rPr>
          <w:rFonts w:ascii="Arial" w:hAnsi="Arial" w:cs="Arial"/>
          <w:szCs w:val="24"/>
          <w:lang w:val="en-US"/>
        </w:rPr>
      </w:pPr>
      <w:r w:rsidRPr="4AF6826C">
        <w:rPr>
          <w:rFonts w:ascii="Arial" w:hAnsi="Arial" w:cs="Arial"/>
          <w:b/>
          <w:bCs/>
          <w:color w:val="17365D" w:themeColor="text2" w:themeShade="BF"/>
          <w:szCs w:val="24"/>
          <w:lang w:val="en-US"/>
        </w:rPr>
        <w:t>Vision</w:t>
      </w:r>
      <w:r w:rsidRPr="4AF6826C">
        <w:rPr>
          <w:rFonts w:ascii="Arial" w:hAnsi="Arial" w:cs="Arial"/>
          <w:szCs w:val="24"/>
          <w:lang w:val="en-US"/>
        </w:rPr>
        <w:t xml:space="preserve"> </w:t>
      </w:r>
      <w:r>
        <w:tab/>
      </w:r>
      <w:r>
        <w:tab/>
      </w:r>
      <w:r w:rsidRPr="4AF6826C">
        <w:rPr>
          <w:rFonts w:ascii="Arial" w:hAnsi="Arial" w:cs="Arial"/>
          <w:szCs w:val="24"/>
          <w:lang w:val="en-US"/>
        </w:rPr>
        <w:t xml:space="preserve">Our city will be an </w:t>
      </w:r>
      <w:bookmarkStart w:id="66" w:name="_Int_FiwvrsjP"/>
      <w:r w:rsidRPr="4AF6826C">
        <w:rPr>
          <w:rFonts w:ascii="Arial" w:hAnsi="Arial" w:cs="Arial"/>
          <w:szCs w:val="24"/>
          <w:lang w:val="en-US"/>
        </w:rPr>
        <w:t>environmentally-sensitive</w:t>
      </w:r>
      <w:bookmarkEnd w:id="66"/>
      <w:r w:rsidRPr="4AF6826C">
        <w:rPr>
          <w:rFonts w:ascii="Arial" w:hAnsi="Arial" w:cs="Arial"/>
          <w:szCs w:val="24"/>
          <w:lang w:val="en-US"/>
        </w:rPr>
        <w:t xml:space="preserve">, beautiful and inclusive </w:t>
      </w:r>
      <w:r>
        <w:tab/>
      </w:r>
    </w:p>
    <w:p w14:paraId="4AEC3DE8" w14:textId="77777777" w:rsidR="00E30FEC" w:rsidRDefault="00E30FEC" w:rsidP="000321D0">
      <w:pPr>
        <w:ind w:left="720" w:right="-238" w:firstLine="720"/>
        <w:rPr>
          <w:rFonts w:ascii="Arial" w:hAnsi="Arial" w:cs="Arial"/>
          <w:szCs w:val="24"/>
          <w:lang w:val="en-US"/>
        </w:rPr>
      </w:pPr>
      <w:r w:rsidRPr="5DA9AEBD">
        <w:rPr>
          <w:rFonts w:ascii="Arial" w:hAnsi="Arial" w:cs="Arial"/>
          <w:szCs w:val="24"/>
          <w:lang w:val="en-US"/>
        </w:rPr>
        <w:t>place.</w:t>
      </w:r>
    </w:p>
    <w:p w14:paraId="640FD9C7" w14:textId="77777777" w:rsidR="00E30FEC" w:rsidRDefault="00E30FEC" w:rsidP="000321D0">
      <w:pPr>
        <w:ind w:left="-284" w:right="-238"/>
        <w:rPr>
          <w:rFonts w:ascii="Arial" w:hAnsi="Arial" w:cs="Arial"/>
          <w:b/>
          <w:bCs/>
          <w:color w:val="17365D" w:themeColor="text2" w:themeShade="BF"/>
          <w:szCs w:val="24"/>
          <w:lang w:val="en-US"/>
        </w:rPr>
      </w:pPr>
    </w:p>
    <w:p w14:paraId="4F2281BB" w14:textId="77777777" w:rsidR="00E30FEC" w:rsidRPr="00AD0B4B" w:rsidRDefault="00E30FEC" w:rsidP="000321D0">
      <w:pPr>
        <w:ind w:left="-284" w:right="-238"/>
        <w:rPr>
          <w:rFonts w:ascii="Arial" w:hAnsi="Arial" w:cs="Arial"/>
          <w:b/>
          <w:bCs/>
          <w:color w:val="17365D" w:themeColor="text2" w:themeShade="BF"/>
          <w:szCs w:val="24"/>
          <w:lang w:val="en-US"/>
        </w:rPr>
      </w:pPr>
      <w:r w:rsidRPr="00AD0B4B">
        <w:rPr>
          <w:rFonts w:ascii="Arial" w:hAnsi="Arial" w:cs="Arial"/>
          <w:b/>
          <w:bCs/>
          <w:color w:val="17365D" w:themeColor="text2" w:themeShade="BF"/>
          <w:szCs w:val="24"/>
          <w:lang w:val="en-US"/>
        </w:rPr>
        <w:t>Values</w:t>
      </w:r>
      <w:r w:rsidRPr="00AD0B4B">
        <w:rPr>
          <w:rFonts w:ascii="Arial" w:hAnsi="Arial" w:cs="Arial"/>
          <w:b/>
          <w:bCs/>
          <w:color w:val="17365D" w:themeColor="text2" w:themeShade="BF"/>
          <w:szCs w:val="24"/>
          <w:lang w:val="en-US"/>
        </w:rPr>
        <w:tab/>
      </w:r>
      <w:r w:rsidRPr="00AD0B4B">
        <w:rPr>
          <w:rFonts w:ascii="Arial" w:hAnsi="Arial" w:cs="Arial"/>
          <w:b/>
          <w:bCs/>
          <w:color w:val="17365D" w:themeColor="text2" w:themeShade="BF"/>
          <w:szCs w:val="24"/>
          <w:lang w:val="en-US"/>
        </w:rPr>
        <w:tab/>
        <w:t>Great Communities</w:t>
      </w:r>
    </w:p>
    <w:p w14:paraId="79D7C5FC" w14:textId="77777777" w:rsidR="00E30FEC" w:rsidRDefault="00E30FEC" w:rsidP="000321D0">
      <w:pPr>
        <w:ind w:left="3600" w:right="-238"/>
        <w:jc w:val="both"/>
        <w:rPr>
          <w:rFonts w:ascii="Arial" w:hAnsi="Arial" w:cs="Arial"/>
          <w:bCs/>
          <w:szCs w:val="24"/>
          <w:lang w:val="en-US"/>
        </w:rPr>
      </w:pPr>
    </w:p>
    <w:p w14:paraId="65D359B1" w14:textId="77777777" w:rsidR="00E30FEC" w:rsidRDefault="00E30FEC" w:rsidP="000321D0">
      <w:pPr>
        <w:ind w:left="1440" w:right="-238"/>
        <w:jc w:val="both"/>
        <w:rPr>
          <w:rFonts w:ascii="Arial" w:hAnsi="Arial" w:cs="Arial"/>
          <w:szCs w:val="24"/>
          <w:lang w:val="en-US"/>
        </w:rPr>
      </w:pPr>
      <w:r w:rsidRPr="4AF6826C">
        <w:rPr>
          <w:rFonts w:ascii="Arial" w:hAnsi="Arial" w:cs="Arial"/>
          <w:szCs w:val="24"/>
          <w:lang w:val="en-US"/>
        </w:rPr>
        <w:t xml:space="preserve">We enjoy places, events and facilities that bring people together. We are inclusive and connected, caring and support volunteers. We are strong </w:t>
      </w:r>
      <w:bookmarkStart w:id="67" w:name="_Int_bjmI1oXL"/>
      <w:r w:rsidRPr="4AF6826C">
        <w:rPr>
          <w:rFonts w:ascii="Arial" w:hAnsi="Arial" w:cs="Arial"/>
          <w:szCs w:val="24"/>
          <w:lang w:val="en-US"/>
        </w:rPr>
        <w:t>for</w:t>
      </w:r>
      <w:bookmarkEnd w:id="67"/>
      <w:r w:rsidRPr="4AF6826C">
        <w:rPr>
          <w:rFonts w:ascii="Arial" w:hAnsi="Arial" w:cs="Arial"/>
          <w:szCs w:val="24"/>
          <w:lang w:val="en-US"/>
        </w:rPr>
        <w:t xml:space="preserve"> culture, arts, sport and recreation. We have protected </w:t>
      </w:r>
      <w:bookmarkStart w:id="68" w:name="_Int_6DwPFxOI"/>
      <w:r w:rsidRPr="4AF6826C">
        <w:rPr>
          <w:rFonts w:ascii="Arial" w:hAnsi="Arial" w:cs="Arial"/>
          <w:szCs w:val="24"/>
          <w:lang w:val="en-US"/>
        </w:rPr>
        <w:t>amenity</w:t>
      </w:r>
      <w:bookmarkEnd w:id="68"/>
      <w:r w:rsidRPr="4AF6826C">
        <w:rPr>
          <w:rFonts w:ascii="Arial" w:hAnsi="Arial" w:cs="Arial"/>
          <w:szCs w:val="24"/>
          <w:lang w:val="en-US"/>
        </w:rPr>
        <w:t xml:space="preserve">, </w:t>
      </w:r>
      <w:bookmarkStart w:id="69" w:name="_Int_pNXnQSGn"/>
      <w:r w:rsidRPr="4AF6826C">
        <w:rPr>
          <w:rFonts w:ascii="Arial" w:hAnsi="Arial" w:cs="Arial"/>
          <w:szCs w:val="24"/>
          <w:lang w:val="en-US"/>
        </w:rPr>
        <w:t>respect</w:t>
      </w:r>
      <w:bookmarkEnd w:id="69"/>
      <w:r w:rsidRPr="4AF6826C">
        <w:rPr>
          <w:rFonts w:ascii="Arial" w:hAnsi="Arial" w:cs="Arial"/>
          <w:szCs w:val="24"/>
          <w:lang w:val="en-US"/>
        </w:rPr>
        <w:t xml:space="preserve"> our history and have strong community leadership.</w:t>
      </w:r>
    </w:p>
    <w:p w14:paraId="7824D2F5" w14:textId="77777777" w:rsidR="00E30FEC" w:rsidRDefault="00E30FEC" w:rsidP="000321D0">
      <w:pPr>
        <w:ind w:left="1440" w:right="-238"/>
        <w:jc w:val="both"/>
        <w:rPr>
          <w:rFonts w:ascii="Arial" w:hAnsi="Arial" w:cs="Arial"/>
          <w:bCs/>
          <w:szCs w:val="24"/>
          <w:lang w:val="en-US"/>
        </w:rPr>
      </w:pPr>
    </w:p>
    <w:p w14:paraId="37BE0447" w14:textId="77777777" w:rsidR="00E30FEC" w:rsidRDefault="00E30FEC" w:rsidP="000321D0">
      <w:pPr>
        <w:ind w:left="1440" w:right="-238"/>
        <w:jc w:val="both"/>
        <w:rPr>
          <w:rFonts w:ascii="Arial" w:hAnsi="Arial" w:cs="Arial"/>
          <w:bCs/>
          <w:szCs w:val="24"/>
          <w:lang w:val="en-US"/>
        </w:rPr>
      </w:pPr>
    </w:p>
    <w:p w14:paraId="0FB6FAA0" w14:textId="77777777" w:rsidR="00E30FEC" w:rsidRPr="00654BD0" w:rsidRDefault="00E30FEC" w:rsidP="000321D0">
      <w:pPr>
        <w:ind w:left="-284" w:right="-238"/>
        <w:jc w:val="both"/>
        <w:rPr>
          <w:rFonts w:ascii="Arial" w:hAnsi="Arial" w:cs="Arial"/>
          <w:b/>
          <w:color w:val="244061" w:themeColor="accent1" w:themeShade="80"/>
          <w:sz w:val="28"/>
          <w:szCs w:val="32"/>
          <w:lang w:val="en-US"/>
        </w:rPr>
      </w:pPr>
      <w:r w:rsidRPr="00654BD0">
        <w:rPr>
          <w:rFonts w:ascii="Arial" w:hAnsi="Arial" w:cs="Arial"/>
          <w:b/>
          <w:color w:val="244061" w:themeColor="accent1" w:themeShade="80"/>
          <w:sz w:val="28"/>
          <w:szCs w:val="32"/>
          <w:lang w:val="en-US"/>
        </w:rPr>
        <w:t>Budget/Financial Implications</w:t>
      </w:r>
    </w:p>
    <w:p w14:paraId="79B99600" w14:textId="77777777" w:rsidR="00E30FEC" w:rsidRDefault="00E30FEC" w:rsidP="000321D0">
      <w:pPr>
        <w:ind w:left="-284" w:right="-238"/>
        <w:jc w:val="both"/>
        <w:rPr>
          <w:rFonts w:ascii="Arial" w:hAnsi="Arial" w:cs="Arial"/>
          <w:b/>
          <w:color w:val="244061" w:themeColor="accent1" w:themeShade="80"/>
          <w:sz w:val="28"/>
          <w:szCs w:val="32"/>
          <w:lang w:val="en-US"/>
        </w:rPr>
      </w:pPr>
    </w:p>
    <w:p w14:paraId="5FBC81F2" w14:textId="6E5A9B52" w:rsidR="00E30FEC" w:rsidRDefault="00E30FEC" w:rsidP="000321D0">
      <w:pPr>
        <w:ind w:left="-284" w:right="-238"/>
        <w:jc w:val="both"/>
        <w:rPr>
          <w:rFonts w:ascii="Arial" w:hAnsi="Arial" w:cs="Arial"/>
          <w:szCs w:val="24"/>
          <w:lang w:val="en-US"/>
        </w:rPr>
      </w:pPr>
      <w:r w:rsidRPr="00FE3897">
        <w:rPr>
          <w:rFonts w:ascii="Arial" w:hAnsi="Arial" w:cs="Arial"/>
          <w:szCs w:val="24"/>
        </w:rPr>
        <w:t>There is no</w:t>
      </w:r>
      <w:r>
        <w:rPr>
          <w:rFonts w:ascii="Arial" w:hAnsi="Arial" w:cs="Arial"/>
          <w:szCs w:val="24"/>
        </w:rPr>
        <w:t xml:space="preserve"> budget </w:t>
      </w:r>
      <w:r w:rsidRPr="00FE3897">
        <w:rPr>
          <w:rFonts w:ascii="Arial" w:hAnsi="Arial" w:cs="Arial"/>
          <w:szCs w:val="24"/>
        </w:rPr>
        <w:t>allocation</w:t>
      </w:r>
      <w:r>
        <w:rPr>
          <w:rFonts w:ascii="Arial" w:hAnsi="Arial" w:cs="Arial"/>
          <w:szCs w:val="24"/>
        </w:rPr>
        <w:t xml:space="preserve"> proposed </w:t>
      </w:r>
      <w:r w:rsidRPr="00FE3897">
        <w:rPr>
          <w:rFonts w:ascii="Arial" w:hAnsi="Arial" w:cs="Arial"/>
          <w:szCs w:val="24"/>
        </w:rPr>
        <w:t xml:space="preserve">in </w:t>
      </w:r>
      <w:r>
        <w:rPr>
          <w:rFonts w:ascii="Arial" w:hAnsi="Arial" w:cs="Arial"/>
          <w:szCs w:val="24"/>
        </w:rPr>
        <w:t xml:space="preserve">the draft </w:t>
      </w:r>
      <w:r w:rsidRPr="00FE3897">
        <w:rPr>
          <w:rFonts w:ascii="Arial" w:hAnsi="Arial" w:cs="Arial"/>
          <w:szCs w:val="24"/>
        </w:rPr>
        <w:t>202</w:t>
      </w:r>
      <w:r>
        <w:rPr>
          <w:rFonts w:ascii="Arial" w:hAnsi="Arial" w:cs="Arial"/>
          <w:szCs w:val="24"/>
        </w:rPr>
        <w:t>3</w:t>
      </w:r>
      <w:r w:rsidRPr="00FE3897">
        <w:rPr>
          <w:rFonts w:ascii="Arial" w:hAnsi="Arial" w:cs="Arial"/>
          <w:szCs w:val="24"/>
        </w:rPr>
        <w:t>/2</w:t>
      </w:r>
      <w:r>
        <w:rPr>
          <w:rFonts w:ascii="Arial" w:hAnsi="Arial" w:cs="Arial"/>
          <w:szCs w:val="24"/>
        </w:rPr>
        <w:t>4 budget</w:t>
      </w:r>
      <w:r w:rsidRPr="00FE3897">
        <w:rPr>
          <w:rFonts w:ascii="Arial" w:hAnsi="Arial" w:cs="Arial"/>
          <w:szCs w:val="24"/>
        </w:rPr>
        <w:t xml:space="preserve"> to develop </w:t>
      </w:r>
      <w:r>
        <w:rPr>
          <w:rFonts w:ascii="Arial" w:hAnsi="Arial" w:cs="Arial"/>
          <w:szCs w:val="24"/>
        </w:rPr>
        <w:t>an Age Friendly Strategy</w:t>
      </w:r>
      <w:r w:rsidRPr="00FE3897">
        <w:rPr>
          <w:rFonts w:ascii="Arial" w:hAnsi="Arial" w:cs="Arial"/>
          <w:szCs w:val="24"/>
        </w:rPr>
        <w:t>. If Council support the development of a</w:t>
      </w:r>
      <w:r>
        <w:rPr>
          <w:rFonts w:ascii="Arial" w:hAnsi="Arial" w:cs="Arial"/>
          <w:szCs w:val="24"/>
        </w:rPr>
        <w:t xml:space="preserve"> strategy</w:t>
      </w:r>
      <w:r w:rsidRPr="00FE3897">
        <w:rPr>
          <w:rFonts w:ascii="Arial" w:hAnsi="Arial" w:cs="Arial"/>
          <w:szCs w:val="24"/>
        </w:rPr>
        <w:t xml:space="preserve">, </w:t>
      </w:r>
      <w:r>
        <w:rPr>
          <w:rFonts w:ascii="Arial" w:hAnsi="Arial" w:cs="Arial"/>
          <w:szCs w:val="24"/>
          <w:lang w:val="en-US"/>
        </w:rPr>
        <w:t xml:space="preserve">funds will need to be included for consideration in the </w:t>
      </w:r>
      <w:r w:rsidR="00230049">
        <w:rPr>
          <w:rFonts w:ascii="Arial" w:hAnsi="Arial" w:cs="Arial"/>
          <w:szCs w:val="24"/>
          <w:lang w:val="en-US"/>
        </w:rPr>
        <w:t>Corporate Business Planning</w:t>
      </w:r>
      <w:r w:rsidR="00F9276D">
        <w:rPr>
          <w:rFonts w:ascii="Arial" w:hAnsi="Arial" w:cs="Arial"/>
          <w:szCs w:val="24"/>
          <w:lang w:val="en-US"/>
        </w:rPr>
        <w:t xml:space="preserve"> process</w:t>
      </w:r>
      <w:r w:rsidR="0076175A">
        <w:rPr>
          <w:rFonts w:ascii="Arial" w:hAnsi="Arial" w:cs="Arial"/>
          <w:szCs w:val="24"/>
          <w:lang w:val="en-US"/>
        </w:rPr>
        <w:t xml:space="preserve"> that is currently underway</w:t>
      </w:r>
      <w:r>
        <w:rPr>
          <w:rFonts w:ascii="Arial" w:hAnsi="Arial" w:cs="Arial"/>
          <w:szCs w:val="24"/>
          <w:lang w:val="en-US"/>
        </w:rPr>
        <w:t xml:space="preserve">. </w:t>
      </w:r>
      <w:r w:rsidRPr="341253CB">
        <w:rPr>
          <w:rFonts w:ascii="Arial" w:hAnsi="Arial" w:cs="Arial"/>
          <w:szCs w:val="24"/>
          <w:lang w:val="en-US"/>
        </w:rPr>
        <w:t xml:space="preserve">The main cost incurred by the City </w:t>
      </w:r>
      <w:r>
        <w:rPr>
          <w:rFonts w:ascii="Arial" w:hAnsi="Arial" w:cs="Arial"/>
          <w:szCs w:val="24"/>
          <w:lang w:val="en-US"/>
        </w:rPr>
        <w:t xml:space="preserve">to develop a strategy will be fees to engage a consultant. </w:t>
      </w:r>
    </w:p>
    <w:p w14:paraId="5DD21C2B" w14:textId="77777777" w:rsidR="00E30FEC" w:rsidRDefault="00E30FEC" w:rsidP="000321D0">
      <w:pPr>
        <w:ind w:left="-284" w:right="-238"/>
        <w:jc w:val="both"/>
        <w:rPr>
          <w:rFonts w:ascii="Arial" w:hAnsi="Arial" w:cs="Arial"/>
          <w:szCs w:val="24"/>
          <w:lang w:val="en-US"/>
        </w:rPr>
      </w:pPr>
    </w:p>
    <w:p w14:paraId="608F961B" w14:textId="77777777" w:rsidR="00E30FEC" w:rsidRDefault="00E30FEC" w:rsidP="000321D0">
      <w:pPr>
        <w:ind w:left="-284" w:right="-238"/>
        <w:jc w:val="both"/>
        <w:rPr>
          <w:rFonts w:ascii="Arial" w:hAnsi="Arial" w:cs="Arial"/>
          <w:bCs/>
          <w:szCs w:val="24"/>
          <w:lang w:val="en-US"/>
        </w:rPr>
      </w:pPr>
      <w:r>
        <w:rPr>
          <w:rFonts w:ascii="Arial" w:hAnsi="Arial" w:cs="Arial"/>
          <w:bCs/>
          <w:szCs w:val="24"/>
          <w:lang w:val="en-US"/>
        </w:rPr>
        <w:t xml:space="preserve">At its February 2023 meeting, Council resolved to consider an additional 1 x FTE Positive Ageing Officer in the 2023/24 annual budget to support the increase on the provision of services and activities to assist senior residents through the expansion of the Positive Ageing Program. Should Council wish to develop a strategy, it could allocate dedicated resources to this as part of expanding the Positive Ageing Program.  </w:t>
      </w:r>
    </w:p>
    <w:p w14:paraId="7F7E66A4" w14:textId="77777777" w:rsidR="00E30FEC" w:rsidRPr="00C1421E" w:rsidRDefault="00E30FEC" w:rsidP="000321D0">
      <w:pPr>
        <w:ind w:right="-238"/>
        <w:jc w:val="both"/>
        <w:rPr>
          <w:rFonts w:ascii="Arial" w:hAnsi="Arial" w:cs="Arial"/>
          <w:szCs w:val="24"/>
          <w:lang w:val="en-US"/>
        </w:rPr>
      </w:pPr>
    </w:p>
    <w:p w14:paraId="2F34A3CE" w14:textId="77777777" w:rsidR="00E30FEC" w:rsidRPr="00C1421E" w:rsidRDefault="00E30FEC" w:rsidP="000321D0">
      <w:pPr>
        <w:ind w:left="-284" w:right="-238"/>
        <w:jc w:val="both"/>
        <w:rPr>
          <w:rFonts w:ascii="Arial" w:hAnsi="Arial" w:cs="Arial"/>
          <w:szCs w:val="24"/>
          <w:highlight w:val="yellow"/>
          <w:lang w:val="en-US"/>
        </w:rPr>
      </w:pPr>
    </w:p>
    <w:p w14:paraId="117CE3FD" w14:textId="77777777" w:rsidR="00E30FEC" w:rsidRPr="001F5D65" w:rsidRDefault="00E30FEC" w:rsidP="000321D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F4325B1" w14:textId="77777777" w:rsidR="00E30FEC" w:rsidRPr="00C1421E" w:rsidRDefault="00E30FEC" w:rsidP="000321D0">
      <w:pPr>
        <w:ind w:left="-284" w:right="-238"/>
        <w:jc w:val="both"/>
        <w:rPr>
          <w:rFonts w:ascii="Arial" w:hAnsi="Arial" w:cs="Arial"/>
          <w:b/>
          <w:szCs w:val="24"/>
          <w:lang w:val="en-US"/>
        </w:rPr>
      </w:pPr>
    </w:p>
    <w:p w14:paraId="4E09EDC3" w14:textId="77777777" w:rsidR="00E30FEC" w:rsidRPr="00C1421E" w:rsidRDefault="00E30FEC" w:rsidP="000321D0">
      <w:pPr>
        <w:ind w:left="-284" w:right="-238"/>
        <w:jc w:val="both"/>
        <w:rPr>
          <w:rFonts w:ascii="Arial" w:hAnsi="Arial" w:cs="Arial"/>
          <w:bCs/>
          <w:szCs w:val="24"/>
          <w:lang w:val="en-US"/>
        </w:rPr>
      </w:pPr>
      <w:r>
        <w:rPr>
          <w:rFonts w:ascii="Arial" w:hAnsi="Arial" w:cs="Arial"/>
          <w:bCs/>
          <w:szCs w:val="24"/>
          <w:lang w:val="en-US"/>
        </w:rPr>
        <w:t xml:space="preserve">Nil. </w:t>
      </w:r>
    </w:p>
    <w:p w14:paraId="6DF3326C" w14:textId="77777777" w:rsidR="00E30FEC" w:rsidRDefault="00E30FEC" w:rsidP="000321D0">
      <w:pPr>
        <w:ind w:left="-284" w:right="-238"/>
        <w:jc w:val="both"/>
        <w:rPr>
          <w:rFonts w:ascii="Arial" w:hAnsi="Arial" w:cs="Arial"/>
          <w:b/>
          <w:color w:val="17365D" w:themeColor="text2" w:themeShade="BF"/>
          <w:sz w:val="28"/>
          <w:szCs w:val="32"/>
          <w:lang w:val="en-US"/>
        </w:rPr>
      </w:pPr>
    </w:p>
    <w:p w14:paraId="25E2383F" w14:textId="77777777" w:rsidR="00E30FEC" w:rsidRDefault="00E30FEC" w:rsidP="000321D0">
      <w:pPr>
        <w:ind w:left="-284" w:right="-238"/>
        <w:jc w:val="both"/>
        <w:rPr>
          <w:rFonts w:ascii="Arial" w:hAnsi="Arial" w:cs="Arial"/>
          <w:b/>
          <w:color w:val="17365D" w:themeColor="text2" w:themeShade="BF"/>
          <w:sz w:val="28"/>
          <w:szCs w:val="32"/>
          <w:lang w:val="en-US"/>
        </w:rPr>
      </w:pPr>
    </w:p>
    <w:p w14:paraId="729488A6" w14:textId="77777777" w:rsidR="00E30FEC" w:rsidRPr="001F5D65" w:rsidRDefault="00E30FEC" w:rsidP="000321D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74B383F" w14:textId="77777777" w:rsidR="00E30FEC" w:rsidRPr="00C1421E" w:rsidRDefault="00E30FEC" w:rsidP="000321D0">
      <w:pPr>
        <w:ind w:left="-284" w:right="-238"/>
        <w:jc w:val="both"/>
        <w:rPr>
          <w:rFonts w:ascii="Arial" w:hAnsi="Arial" w:cs="Arial"/>
          <w:b/>
          <w:szCs w:val="24"/>
          <w:lang w:val="en-US"/>
        </w:rPr>
      </w:pPr>
    </w:p>
    <w:p w14:paraId="2BB9B11D" w14:textId="01C02D77" w:rsidR="00E30FEC" w:rsidRDefault="00E30FEC" w:rsidP="000321D0">
      <w:pPr>
        <w:ind w:left="-284" w:right="-238"/>
        <w:jc w:val="both"/>
        <w:rPr>
          <w:rFonts w:ascii="Arial" w:hAnsi="Arial" w:cs="Arial"/>
          <w:szCs w:val="24"/>
          <w:lang w:val="en-US"/>
        </w:rPr>
      </w:pPr>
      <w:r w:rsidRPr="4AF6826C">
        <w:rPr>
          <w:rFonts w:ascii="Arial" w:hAnsi="Arial" w:cs="Arial"/>
          <w:szCs w:val="24"/>
          <w:lang w:val="en-US"/>
        </w:rPr>
        <w:t xml:space="preserve">If Council endorses the recommendations, administration will be able to progress developing a strategy in 2024/2025.  </w:t>
      </w:r>
      <w:r w:rsidR="0076175A">
        <w:rPr>
          <w:rFonts w:ascii="Arial" w:hAnsi="Arial" w:cs="Arial"/>
          <w:szCs w:val="24"/>
          <w:lang w:val="en-US"/>
        </w:rPr>
        <w:t xml:space="preserve">The formation of a working group </w:t>
      </w:r>
      <w:r w:rsidR="007173B1">
        <w:rPr>
          <w:rFonts w:ascii="Arial" w:hAnsi="Arial" w:cs="Arial"/>
          <w:szCs w:val="24"/>
          <w:lang w:val="en-US"/>
        </w:rPr>
        <w:t xml:space="preserve">and establishing a ‘terms of reference’ will </w:t>
      </w:r>
      <w:r w:rsidR="00DE60A3">
        <w:rPr>
          <w:rFonts w:ascii="Arial" w:hAnsi="Arial" w:cs="Arial"/>
          <w:szCs w:val="24"/>
          <w:lang w:val="en-US"/>
        </w:rPr>
        <w:t xml:space="preserve">coincide with the project being formally included in the Corporate Business Plan. </w:t>
      </w:r>
    </w:p>
    <w:p w14:paraId="0DCC726A" w14:textId="77777777" w:rsidR="00E30FEC" w:rsidRDefault="00E30FEC" w:rsidP="000321D0">
      <w:pPr>
        <w:ind w:left="-284" w:right="-238"/>
        <w:jc w:val="both"/>
        <w:rPr>
          <w:rFonts w:ascii="Arial" w:hAnsi="Arial" w:cs="Arial"/>
          <w:szCs w:val="24"/>
          <w:lang w:val="en-US"/>
        </w:rPr>
      </w:pPr>
    </w:p>
    <w:p w14:paraId="774E0DEB" w14:textId="77777777" w:rsidR="00E30FEC" w:rsidRPr="009A6C31" w:rsidRDefault="00E30FEC" w:rsidP="000321D0">
      <w:pPr>
        <w:ind w:left="-284" w:right="-238"/>
        <w:jc w:val="both"/>
        <w:rPr>
          <w:rFonts w:ascii="Arial" w:hAnsi="Arial" w:cs="Arial"/>
          <w:szCs w:val="24"/>
          <w:lang w:val="en-US"/>
        </w:rPr>
      </w:pPr>
      <w:r w:rsidRPr="4AF6826C">
        <w:rPr>
          <w:rFonts w:ascii="Arial" w:hAnsi="Arial" w:cs="Arial"/>
          <w:szCs w:val="24"/>
          <w:lang w:val="en-US"/>
        </w:rPr>
        <w:t xml:space="preserve">If </w:t>
      </w:r>
      <w:bookmarkStart w:id="70" w:name="_Int_DKog6uzr"/>
      <w:r w:rsidRPr="4AF6826C">
        <w:rPr>
          <w:rFonts w:ascii="Arial" w:hAnsi="Arial" w:cs="Arial"/>
          <w:szCs w:val="24"/>
          <w:lang w:val="en-US"/>
        </w:rPr>
        <w:t>Council</w:t>
      </w:r>
      <w:bookmarkEnd w:id="70"/>
      <w:r w:rsidRPr="4AF6826C">
        <w:rPr>
          <w:rFonts w:ascii="Arial" w:hAnsi="Arial" w:cs="Arial"/>
          <w:szCs w:val="24"/>
          <w:lang w:val="en-US"/>
        </w:rPr>
        <w:t xml:space="preserve"> does not endorse the recommendation, the </w:t>
      </w:r>
      <w:bookmarkStart w:id="71" w:name="_Int_XNjYxuLn"/>
      <w:r w:rsidRPr="4AF6826C">
        <w:rPr>
          <w:rFonts w:ascii="Arial" w:hAnsi="Arial" w:cs="Arial"/>
          <w:szCs w:val="24"/>
          <w:lang w:val="en-US"/>
        </w:rPr>
        <w:t>City</w:t>
      </w:r>
      <w:bookmarkEnd w:id="71"/>
      <w:r w:rsidRPr="4AF6826C">
        <w:rPr>
          <w:rFonts w:ascii="Arial" w:hAnsi="Arial" w:cs="Arial"/>
          <w:szCs w:val="24"/>
          <w:lang w:val="en-US"/>
        </w:rPr>
        <w:t xml:space="preserve"> will not progress with developing an Age Friendly Strategy at this time. </w:t>
      </w:r>
    </w:p>
    <w:p w14:paraId="0878E02B" w14:textId="77777777" w:rsidR="00E30FEC" w:rsidRDefault="00E30FEC" w:rsidP="000321D0">
      <w:pPr>
        <w:ind w:left="-284" w:right="-238"/>
        <w:jc w:val="both"/>
        <w:rPr>
          <w:rFonts w:ascii="Arial" w:hAnsi="Arial" w:cs="Arial"/>
          <w:szCs w:val="24"/>
        </w:rPr>
      </w:pPr>
    </w:p>
    <w:p w14:paraId="203C8566" w14:textId="77777777" w:rsidR="00E30FEC" w:rsidRDefault="00E30FEC" w:rsidP="000321D0">
      <w:pPr>
        <w:ind w:left="-284" w:right="-238"/>
        <w:jc w:val="both"/>
        <w:rPr>
          <w:rFonts w:ascii="Arial" w:hAnsi="Arial" w:cs="Arial"/>
          <w:szCs w:val="24"/>
        </w:rPr>
      </w:pPr>
    </w:p>
    <w:p w14:paraId="07D29D01" w14:textId="77777777" w:rsidR="00D0685D" w:rsidRDefault="00D0685D" w:rsidP="000321D0">
      <w:pPr>
        <w:ind w:left="-284" w:right="-238"/>
        <w:jc w:val="both"/>
        <w:rPr>
          <w:rFonts w:ascii="Arial" w:hAnsi="Arial" w:cs="Arial"/>
          <w:szCs w:val="24"/>
        </w:rPr>
      </w:pPr>
    </w:p>
    <w:p w14:paraId="4CD6613C" w14:textId="77777777" w:rsidR="00E30FEC" w:rsidRPr="001F5D65"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75D2A10" w14:textId="77777777" w:rsidR="00E30FEC" w:rsidRPr="00C1421E" w:rsidRDefault="00E30FEC" w:rsidP="00E30FEC">
      <w:pPr>
        <w:ind w:left="-284" w:right="-330"/>
        <w:jc w:val="both"/>
        <w:rPr>
          <w:rFonts w:ascii="Arial" w:hAnsi="Arial" w:cs="Arial"/>
          <w:bCs/>
          <w:szCs w:val="24"/>
          <w:lang w:val="en-US"/>
        </w:rPr>
      </w:pPr>
    </w:p>
    <w:p w14:paraId="2C239DE7" w14:textId="77777777" w:rsidR="00E30FEC" w:rsidRDefault="00E30FEC" w:rsidP="00E30FEC">
      <w:pPr>
        <w:ind w:left="-284" w:right="-330"/>
        <w:jc w:val="both"/>
        <w:rPr>
          <w:rFonts w:ascii="Arial" w:hAnsi="Arial" w:cs="Arial"/>
          <w:szCs w:val="24"/>
        </w:rPr>
      </w:pPr>
      <w:r w:rsidRPr="4AF6826C">
        <w:rPr>
          <w:rFonts w:ascii="Arial" w:hAnsi="Arial" w:cs="Arial"/>
          <w:szCs w:val="24"/>
        </w:rPr>
        <w:t xml:space="preserve">Developing an Age-Friendly Strategy is a way for Council to consider its vision for an Age Friendly Community. If Council wish to develop a strategy, this will require budget allocation and dedicated FTE </w:t>
      </w:r>
      <w:bookmarkStart w:id="72" w:name="_Int_LmhKBVMS"/>
      <w:r w:rsidRPr="4AF6826C">
        <w:rPr>
          <w:rFonts w:ascii="Arial" w:hAnsi="Arial" w:cs="Arial"/>
          <w:szCs w:val="24"/>
        </w:rPr>
        <w:t>resources</w:t>
      </w:r>
      <w:bookmarkEnd w:id="72"/>
      <w:r w:rsidRPr="4AF6826C">
        <w:rPr>
          <w:rFonts w:ascii="Arial" w:hAnsi="Arial" w:cs="Arial"/>
          <w:szCs w:val="24"/>
        </w:rPr>
        <w:t xml:space="preserve">. </w:t>
      </w:r>
    </w:p>
    <w:p w14:paraId="4A06487C" w14:textId="77777777" w:rsidR="00E30FEC" w:rsidRDefault="00E30FEC" w:rsidP="00E30FEC">
      <w:pPr>
        <w:ind w:left="-284" w:right="-330"/>
        <w:jc w:val="both"/>
        <w:rPr>
          <w:rFonts w:ascii="Arial" w:hAnsi="Arial" w:cs="Arial"/>
          <w:szCs w:val="24"/>
        </w:rPr>
      </w:pPr>
    </w:p>
    <w:p w14:paraId="1D2C0FCC" w14:textId="77777777" w:rsidR="00E30FEC" w:rsidRPr="00FE3897" w:rsidRDefault="00E30FEC" w:rsidP="00E30FEC">
      <w:pPr>
        <w:ind w:left="-284" w:right="-330"/>
        <w:jc w:val="both"/>
        <w:rPr>
          <w:rFonts w:ascii="Arial" w:hAnsi="Arial" w:cs="Arial"/>
          <w:szCs w:val="24"/>
        </w:rPr>
      </w:pPr>
    </w:p>
    <w:p w14:paraId="6D6D6495" w14:textId="77777777" w:rsidR="00E30FEC" w:rsidRPr="001F5D65"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8B894C7" w14:textId="77777777" w:rsidR="00E30FEC" w:rsidRPr="00C1421E" w:rsidRDefault="00E30FEC" w:rsidP="00E30FEC">
      <w:pPr>
        <w:ind w:left="-284" w:right="-330"/>
        <w:jc w:val="both"/>
        <w:rPr>
          <w:rFonts w:ascii="Arial" w:hAnsi="Arial" w:cs="Arial"/>
          <w:b/>
          <w:szCs w:val="24"/>
          <w:lang w:val="en-US"/>
        </w:rPr>
      </w:pPr>
    </w:p>
    <w:p w14:paraId="7C305874" w14:textId="77777777" w:rsidR="00E30FEC" w:rsidRPr="00C1421E" w:rsidRDefault="00E30FEC" w:rsidP="00E30FEC">
      <w:pPr>
        <w:ind w:left="-284" w:right="-330"/>
        <w:jc w:val="both"/>
        <w:rPr>
          <w:rFonts w:ascii="Arial" w:hAnsi="Arial" w:cs="Arial"/>
          <w:bCs/>
          <w:szCs w:val="24"/>
        </w:rPr>
      </w:pPr>
      <w:r>
        <w:rPr>
          <w:rFonts w:ascii="Arial" w:hAnsi="Arial" w:cs="Arial"/>
          <w:bCs/>
          <w:szCs w:val="24"/>
          <w:lang w:val="en-US"/>
        </w:rPr>
        <w:t xml:space="preserve">Nil. </w:t>
      </w:r>
    </w:p>
    <w:p w14:paraId="6DD82641" w14:textId="184078A3" w:rsidR="00B40CA6" w:rsidRDefault="00B40CA6" w:rsidP="001712BF">
      <w:pPr>
        <w:pStyle w:val="CouncilHeading"/>
      </w:pPr>
    </w:p>
    <w:p w14:paraId="2885F8D9" w14:textId="77777777" w:rsidR="00FB535F" w:rsidRDefault="00FB535F">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7439CD6" w14:textId="04937897" w:rsidR="00B40CA6" w:rsidRPr="00164E62" w:rsidRDefault="00FB535F" w:rsidP="003630DB">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73" w:name="_Hlk139008944"/>
      <w:bookmarkStart w:id="74" w:name="_Toc139010969"/>
      <w:r>
        <w:rPr>
          <w:rFonts w:ascii="Arial" w:hAnsi="Arial" w:cs="Arial"/>
          <w:caps w:val="0"/>
          <w:color w:val="17365D" w:themeColor="text2" w:themeShade="BF"/>
          <w:u w:val="none"/>
        </w:rPr>
        <w:t>CSD04.06.23</w:t>
      </w:r>
      <w:bookmarkEnd w:id="73"/>
      <w:r>
        <w:rPr>
          <w:rFonts w:ascii="Arial" w:hAnsi="Arial" w:cs="Arial"/>
          <w:caps w:val="0"/>
          <w:color w:val="17365D" w:themeColor="text2" w:themeShade="BF"/>
          <w:u w:val="none"/>
        </w:rPr>
        <w:t xml:space="preserve"> </w:t>
      </w:r>
      <w:r w:rsidRPr="00FB535F">
        <w:rPr>
          <w:rFonts w:ascii="Arial" w:hAnsi="Arial" w:cs="Arial"/>
          <w:caps w:val="0"/>
          <w:color w:val="17365D" w:themeColor="text2" w:themeShade="BF"/>
          <w:u w:val="none"/>
        </w:rPr>
        <w:t>Allen Park Tennis Club Fence Replacement</w:t>
      </w:r>
      <w:bookmarkEnd w:id="74"/>
    </w:p>
    <w:p w14:paraId="7C60C3C7" w14:textId="67E474D0" w:rsidR="00B40CA6" w:rsidRDefault="00B40CA6" w:rsidP="001712BF">
      <w:pPr>
        <w:pStyle w:val="CouncilHeading"/>
      </w:pPr>
    </w:p>
    <w:tbl>
      <w:tblPr>
        <w:tblStyle w:val="TableGrid"/>
        <w:tblW w:w="9640" w:type="dxa"/>
        <w:tblInd w:w="-289" w:type="dxa"/>
        <w:tblLook w:val="04A0" w:firstRow="1" w:lastRow="0" w:firstColumn="1" w:lastColumn="0" w:noHBand="0" w:noVBand="1"/>
      </w:tblPr>
      <w:tblGrid>
        <w:gridCol w:w="2349"/>
        <w:gridCol w:w="7291"/>
      </w:tblGrid>
      <w:tr w:rsidR="00382238" w:rsidRPr="00C02867" w14:paraId="53E1EC83" w14:textId="77777777">
        <w:tc>
          <w:tcPr>
            <w:tcW w:w="2349" w:type="dxa"/>
          </w:tcPr>
          <w:p w14:paraId="48ED9EDB" w14:textId="77777777" w:rsidR="00382238" w:rsidRPr="00E95DDF" w:rsidRDefault="00382238">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EF40EA0" w14:textId="77777777" w:rsidR="00382238" w:rsidRPr="00E95DDF" w:rsidRDefault="00382238">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27 June 2023</w:t>
            </w:r>
          </w:p>
        </w:tc>
      </w:tr>
      <w:tr w:rsidR="00382238" w:rsidRPr="00C02867" w14:paraId="53176C51" w14:textId="77777777">
        <w:tc>
          <w:tcPr>
            <w:tcW w:w="2349" w:type="dxa"/>
          </w:tcPr>
          <w:p w14:paraId="1D3B3602" w14:textId="77777777" w:rsidR="00382238" w:rsidRPr="00E95DDF" w:rsidRDefault="00382238">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393AB18" w14:textId="77777777" w:rsidR="00382238" w:rsidRPr="00E95DDF" w:rsidRDefault="00382238">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382238" w:rsidRPr="00C02867" w14:paraId="75408F0D" w14:textId="77777777">
        <w:tc>
          <w:tcPr>
            <w:tcW w:w="2349" w:type="dxa"/>
          </w:tcPr>
          <w:p w14:paraId="44A34CE5" w14:textId="77777777" w:rsidR="00382238" w:rsidRPr="00E95DDF" w:rsidRDefault="00382238">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7C9D57E" w14:textId="77777777" w:rsidR="00382238" w:rsidRPr="00E95DDF" w:rsidRDefault="00382238">
            <w:pPr>
              <w:pStyle w:val="Subsection"/>
              <w:tabs>
                <w:tab w:val="clear" w:pos="595"/>
                <w:tab w:val="clear" w:pos="879"/>
              </w:tabs>
              <w:spacing w:before="0" w:line="240" w:lineRule="auto"/>
              <w:ind w:left="0" w:right="39" w:firstLine="0"/>
              <w:rPr>
                <w:rFonts w:ascii="Arial" w:hAnsi="Arial" w:cs="Arial"/>
                <w:szCs w:val="24"/>
              </w:rPr>
            </w:pPr>
          </w:p>
          <w:p w14:paraId="2510169F" w14:textId="77777777" w:rsidR="00382238" w:rsidRPr="00E95DDF" w:rsidRDefault="00382238">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 xml:space="preserve">Nil. </w:t>
            </w:r>
          </w:p>
        </w:tc>
      </w:tr>
      <w:tr w:rsidR="00382238" w:rsidRPr="00C02867" w14:paraId="65DE6839" w14:textId="77777777">
        <w:tc>
          <w:tcPr>
            <w:tcW w:w="2349" w:type="dxa"/>
          </w:tcPr>
          <w:p w14:paraId="48BCD5E4" w14:textId="77777777" w:rsidR="00382238" w:rsidRPr="00E95DDF" w:rsidRDefault="00382238">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F666286" w14:textId="77777777" w:rsidR="00382238" w:rsidRPr="00E95DDF" w:rsidRDefault="00382238">
            <w:pPr>
              <w:ind w:right="39"/>
              <w:jc w:val="both"/>
              <w:rPr>
                <w:rFonts w:ascii="Arial" w:hAnsi="Arial" w:cs="Arial"/>
                <w:szCs w:val="24"/>
                <w:lang w:val="en-AU"/>
              </w:rPr>
            </w:pPr>
            <w:r>
              <w:rPr>
                <w:rFonts w:ascii="Arial" w:hAnsi="Arial" w:cs="Arial"/>
                <w:szCs w:val="24"/>
                <w:lang w:val="en-AU"/>
              </w:rPr>
              <w:t>Rose Stewart, Acting Coordinator Community Development</w:t>
            </w:r>
          </w:p>
        </w:tc>
      </w:tr>
      <w:tr w:rsidR="00382238" w:rsidRPr="00C02867" w14:paraId="6251C6CE" w14:textId="77777777">
        <w:tc>
          <w:tcPr>
            <w:tcW w:w="2349" w:type="dxa"/>
          </w:tcPr>
          <w:p w14:paraId="20513FBB" w14:textId="77777777" w:rsidR="00382238" w:rsidRPr="00E95DDF" w:rsidRDefault="00382238">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6806A76C" w14:textId="7E63102E" w:rsidR="00382238" w:rsidRPr="00E95DDF" w:rsidRDefault="00382238">
            <w:pPr>
              <w:ind w:right="39"/>
              <w:jc w:val="both"/>
              <w:rPr>
                <w:rFonts w:ascii="Arial" w:hAnsi="Arial" w:cs="Arial"/>
                <w:szCs w:val="24"/>
                <w:lang w:val="en-AU"/>
              </w:rPr>
            </w:pPr>
            <w:r>
              <w:rPr>
                <w:rFonts w:ascii="Arial" w:hAnsi="Arial" w:cs="Arial"/>
                <w:szCs w:val="24"/>
                <w:lang w:val="en-AU"/>
              </w:rPr>
              <w:t>Bill Parker</w:t>
            </w:r>
            <w:r w:rsidR="00ED12F1">
              <w:rPr>
                <w:rFonts w:ascii="Arial" w:hAnsi="Arial" w:cs="Arial"/>
                <w:szCs w:val="24"/>
                <w:lang w:val="en-AU"/>
              </w:rPr>
              <w:t>, Chief Executive Officer</w:t>
            </w:r>
          </w:p>
        </w:tc>
      </w:tr>
      <w:tr w:rsidR="00382238" w:rsidRPr="00C02867" w14:paraId="3D4B5F19" w14:textId="77777777">
        <w:tc>
          <w:tcPr>
            <w:tcW w:w="2349" w:type="dxa"/>
          </w:tcPr>
          <w:p w14:paraId="7644AE3D" w14:textId="77777777" w:rsidR="00382238" w:rsidRPr="00E95DDF" w:rsidRDefault="00382238">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3DD5F75" w14:textId="77777777" w:rsidR="00382238" w:rsidRPr="00E95DDF" w:rsidRDefault="00382238" w:rsidP="003630DB">
            <w:pPr>
              <w:pStyle w:val="ListParagraph"/>
              <w:numPr>
                <w:ilvl w:val="0"/>
                <w:numId w:val="59"/>
              </w:numPr>
              <w:ind w:left="436" w:right="39" w:hanging="436"/>
              <w:jc w:val="both"/>
              <w:rPr>
                <w:rFonts w:ascii="Arial" w:hAnsi="Arial" w:cs="Arial"/>
                <w:szCs w:val="24"/>
                <w:lang w:val="en-US"/>
              </w:rPr>
            </w:pPr>
            <w:r w:rsidRPr="72CC4B3E">
              <w:rPr>
                <w:rFonts w:ascii="Arial" w:hAnsi="Arial" w:cs="Arial"/>
                <w:szCs w:val="24"/>
                <w:lang w:val="en-US"/>
              </w:rPr>
              <w:t>2023 APTC Allen Park Tennis Club Request for Fence</w:t>
            </w:r>
          </w:p>
          <w:p w14:paraId="1EA3EABD" w14:textId="63612FA9" w:rsidR="00382238" w:rsidRDefault="003C68B6" w:rsidP="003630DB">
            <w:pPr>
              <w:numPr>
                <w:ilvl w:val="0"/>
                <w:numId w:val="59"/>
              </w:numPr>
              <w:ind w:left="426" w:right="39" w:hanging="426"/>
              <w:jc w:val="both"/>
              <w:rPr>
                <w:rFonts w:ascii="Arial" w:hAnsi="Arial" w:cs="Arial"/>
                <w:szCs w:val="24"/>
                <w:lang w:val="en-US"/>
              </w:rPr>
            </w:pPr>
            <w:r>
              <w:rPr>
                <w:rFonts w:ascii="Arial" w:hAnsi="Arial" w:cs="Arial"/>
                <w:szCs w:val="24"/>
                <w:lang w:val="en-US"/>
              </w:rPr>
              <w:t xml:space="preserve">CONFIDENTIAL - </w:t>
            </w:r>
            <w:r w:rsidR="00382238" w:rsidRPr="72CC4B3E">
              <w:rPr>
                <w:rFonts w:ascii="Arial" w:hAnsi="Arial" w:cs="Arial"/>
                <w:szCs w:val="24"/>
                <w:lang w:val="en-US"/>
              </w:rPr>
              <w:t>Quote - Allen Park Tennis Club Fence</w:t>
            </w:r>
          </w:p>
          <w:p w14:paraId="11712955" w14:textId="77777777" w:rsidR="00382238" w:rsidRPr="00E95DDF" w:rsidRDefault="00382238" w:rsidP="003630DB">
            <w:pPr>
              <w:numPr>
                <w:ilvl w:val="0"/>
                <w:numId w:val="59"/>
              </w:numPr>
              <w:ind w:left="426" w:right="39" w:hanging="426"/>
              <w:jc w:val="both"/>
              <w:rPr>
                <w:rFonts w:ascii="Arial" w:hAnsi="Arial" w:cs="Arial"/>
                <w:szCs w:val="24"/>
                <w:lang w:val="en-US"/>
              </w:rPr>
            </w:pPr>
            <w:r>
              <w:rPr>
                <w:rFonts w:ascii="Arial" w:hAnsi="Arial" w:cs="Arial"/>
                <w:szCs w:val="24"/>
                <w:lang w:val="en-US"/>
              </w:rPr>
              <w:t xml:space="preserve">CONFIDENTIAL - </w:t>
            </w:r>
            <w:r w:rsidRPr="72CC4B3E">
              <w:rPr>
                <w:rFonts w:ascii="Arial" w:hAnsi="Arial" w:cs="Arial"/>
                <w:szCs w:val="24"/>
                <w:lang w:val="en-US"/>
              </w:rPr>
              <w:t xml:space="preserve">APTC </w:t>
            </w:r>
            <w:r w:rsidRPr="72CC4B3E">
              <w:rPr>
                <w:rFonts w:ascii="Arial" w:hAnsi="Arial" w:cs="Arial"/>
                <w:szCs w:val="24"/>
              </w:rPr>
              <w:t>Treasurer’s Report – March 2023</w:t>
            </w:r>
          </w:p>
        </w:tc>
      </w:tr>
    </w:tbl>
    <w:p w14:paraId="0F8C04EC" w14:textId="77777777" w:rsidR="00382238" w:rsidRPr="00C1421E" w:rsidRDefault="00382238" w:rsidP="00382238">
      <w:pPr>
        <w:ind w:right="-330"/>
        <w:jc w:val="both"/>
        <w:rPr>
          <w:rFonts w:ascii="Arial" w:hAnsi="Arial" w:cs="Arial"/>
          <w:b/>
          <w:szCs w:val="24"/>
          <w:lang w:val="en-US"/>
        </w:rPr>
      </w:pPr>
    </w:p>
    <w:p w14:paraId="745588E2" w14:textId="15604ECD" w:rsidR="0018707E" w:rsidRPr="000321D0" w:rsidRDefault="3AF94EEF">
      <w:pPr>
        <w:ind w:left="-284" w:right="-330"/>
        <w:jc w:val="both"/>
        <w:rPr>
          <w:rFonts w:ascii="Arial" w:hAnsi="Arial" w:cs="Arial"/>
          <w:b/>
        </w:rPr>
      </w:pPr>
      <w:r w:rsidRPr="000321D0">
        <w:rPr>
          <w:rFonts w:ascii="Arial" w:hAnsi="Arial" w:cs="Arial"/>
          <w:b/>
          <w:bCs/>
        </w:rPr>
        <w:t xml:space="preserve">Regulation 11(da) - </w:t>
      </w:r>
      <w:r w:rsidR="4BE3DE05" w:rsidRPr="000321D0">
        <w:rPr>
          <w:rFonts w:ascii="Arial" w:hAnsi="Arial" w:cs="Arial"/>
          <w:b/>
          <w:bCs/>
        </w:rPr>
        <w:t>Council agreed to list this for consideration in the 2023/24 Annual Budge process</w:t>
      </w:r>
      <w:r w:rsidR="000321D0">
        <w:rPr>
          <w:rFonts w:ascii="Arial" w:hAnsi="Arial" w:cs="Arial"/>
          <w:b/>
          <w:bCs/>
        </w:rPr>
        <w:t>.</w:t>
      </w:r>
    </w:p>
    <w:p w14:paraId="10714A47" w14:textId="77777777" w:rsidR="0018707E" w:rsidRPr="00147AEA" w:rsidRDefault="0018707E">
      <w:pPr>
        <w:ind w:left="-284" w:right="-330"/>
        <w:jc w:val="both"/>
        <w:rPr>
          <w:rFonts w:ascii="Arial" w:hAnsi="Arial" w:cs="Arial"/>
          <w:szCs w:val="24"/>
        </w:rPr>
      </w:pPr>
    </w:p>
    <w:p w14:paraId="653B4927" w14:textId="30110038" w:rsidR="0018707E" w:rsidRPr="00147AEA" w:rsidRDefault="0018707E">
      <w:pPr>
        <w:ind w:left="-284" w:right="-330"/>
        <w:jc w:val="both"/>
        <w:rPr>
          <w:rFonts w:ascii="Arial" w:hAnsi="Arial" w:cs="Arial"/>
          <w:szCs w:val="24"/>
        </w:rPr>
      </w:pPr>
      <w:r w:rsidRPr="00147AEA">
        <w:rPr>
          <w:rFonts w:ascii="Arial" w:hAnsi="Arial" w:cs="Arial"/>
          <w:szCs w:val="24"/>
        </w:rPr>
        <w:t xml:space="preserve">Moved – Councillor </w:t>
      </w:r>
      <w:r w:rsidR="004B5774">
        <w:rPr>
          <w:rFonts w:ascii="Arial" w:hAnsi="Arial" w:cs="Arial"/>
          <w:szCs w:val="24"/>
        </w:rPr>
        <w:t>McManus</w:t>
      </w:r>
    </w:p>
    <w:p w14:paraId="2E724253" w14:textId="47E86DBD" w:rsidR="0018707E" w:rsidRPr="00147AEA" w:rsidRDefault="0018707E">
      <w:pPr>
        <w:ind w:left="-284" w:right="-330"/>
        <w:jc w:val="both"/>
        <w:rPr>
          <w:rFonts w:ascii="Arial" w:hAnsi="Arial" w:cs="Arial"/>
          <w:szCs w:val="24"/>
        </w:rPr>
      </w:pPr>
      <w:r w:rsidRPr="00147AEA">
        <w:rPr>
          <w:rFonts w:ascii="Arial" w:hAnsi="Arial" w:cs="Arial"/>
          <w:szCs w:val="24"/>
        </w:rPr>
        <w:t xml:space="preserve">Seconded – Councillor </w:t>
      </w:r>
      <w:r w:rsidR="004B5774">
        <w:rPr>
          <w:rFonts w:ascii="Arial" w:hAnsi="Arial" w:cs="Arial"/>
          <w:szCs w:val="24"/>
        </w:rPr>
        <w:t>Hodsdon</w:t>
      </w:r>
    </w:p>
    <w:p w14:paraId="706725DE" w14:textId="3412F2FB" w:rsidR="0018707E" w:rsidRDefault="00B52FDC">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9" behindDoc="1" locked="0" layoutInCell="1" allowOverlap="1" wp14:anchorId="56004BF7" wp14:editId="63F80240">
                <wp:simplePos x="0" y="0"/>
                <wp:positionH relativeFrom="column">
                  <wp:posOffset>-226695</wp:posOffset>
                </wp:positionH>
                <wp:positionV relativeFrom="paragraph">
                  <wp:posOffset>164419</wp:posOffset>
                </wp:positionV>
                <wp:extent cx="6244683" cy="1479395"/>
                <wp:effectExtent l="0" t="0" r="22860" b="26035"/>
                <wp:wrapNone/>
                <wp:docPr id="22" name="Rectangle 22" descr="P2927#y1"/>
                <wp:cNvGraphicFramePr/>
                <a:graphic xmlns:a="http://schemas.openxmlformats.org/drawingml/2006/main">
                  <a:graphicData uri="http://schemas.microsoft.com/office/word/2010/wordprocessingShape">
                    <wps:wsp>
                      <wps:cNvSpPr/>
                      <wps:spPr>
                        <a:xfrm>
                          <a:off x="0" y="0"/>
                          <a:ext cx="6244683" cy="147939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B0D0E1" id="Rectangle 22" o:spid="_x0000_s1026" alt="P2927#y1" style="position:absolute;margin-left:-17.85pt;margin-top:12.95pt;width:491.7pt;height:116.5pt;z-index:-2516582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" filled="f" strokecolor="#243f60 [1604]" strokeweight="2pt"/>
            </w:pict>
          </mc:Fallback>
        </mc:AlternateContent>
      </w:r>
    </w:p>
    <w:p w14:paraId="06966730" w14:textId="566E55FA" w:rsidR="00F6000B" w:rsidRPr="00F6000B" w:rsidRDefault="00F6000B" w:rsidP="00FB6905">
      <w:pPr>
        <w:ind w:left="-284" w:right="-238"/>
        <w:jc w:val="both"/>
        <w:rPr>
          <w:rFonts w:ascii="Arial" w:hAnsi="Arial" w:cs="Arial"/>
          <w:b/>
          <w:bCs/>
          <w:color w:val="244061" w:themeColor="accent1" w:themeShade="80"/>
          <w:sz w:val="28"/>
          <w:szCs w:val="28"/>
        </w:rPr>
      </w:pPr>
      <w:r w:rsidRPr="00F6000B">
        <w:rPr>
          <w:rFonts w:ascii="Arial" w:hAnsi="Arial" w:cs="Arial"/>
          <w:b/>
          <w:bCs/>
          <w:color w:val="244061" w:themeColor="accent1" w:themeShade="80"/>
          <w:sz w:val="28"/>
          <w:szCs w:val="28"/>
        </w:rPr>
        <w:t>Council Resolution</w:t>
      </w:r>
    </w:p>
    <w:p w14:paraId="32C879E2" w14:textId="77777777" w:rsidR="00F6000B" w:rsidRPr="00147AEA" w:rsidRDefault="00F6000B" w:rsidP="00FB6905">
      <w:pPr>
        <w:ind w:left="-284" w:right="-238"/>
        <w:jc w:val="both"/>
        <w:rPr>
          <w:rFonts w:ascii="Arial" w:hAnsi="Arial" w:cs="Arial"/>
          <w:szCs w:val="24"/>
        </w:rPr>
      </w:pPr>
    </w:p>
    <w:p w14:paraId="421E7437" w14:textId="77777777" w:rsidR="007A6ED0" w:rsidRPr="005E14B0" w:rsidRDefault="007A6ED0" w:rsidP="00FB6905">
      <w:pPr>
        <w:ind w:left="-284" w:right="-238"/>
        <w:jc w:val="both"/>
        <w:rPr>
          <w:rFonts w:ascii="Arial" w:hAnsi="Arial" w:cs="Arial"/>
          <w:b/>
          <w:bCs/>
          <w:color w:val="244061" w:themeColor="accent1" w:themeShade="80"/>
          <w:szCs w:val="24"/>
        </w:rPr>
      </w:pPr>
      <w:r w:rsidRPr="005E14B0">
        <w:rPr>
          <w:rFonts w:ascii="Arial" w:hAnsi="Arial" w:cs="Arial"/>
          <w:b/>
          <w:bCs/>
          <w:color w:val="244061" w:themeColor="accent1" w:themeShade="80"/>
          <w:szCs w:val="24"/>
        </w:rPr>
        <w:t>That Council:</w:t>
      </w:r>
    </w:p>
    <w:p w14:paraId="255D274B" w14:textId="77777777" w:rsidR="007A6ED0" w:rsidRPr="004B5774" w:rsidRDefault="007A6ED0" w:rsidP="00FB6905">
      <w:pPr>
        <w:ind w:left="-284" w:right="-238"/>
        <w:jc w:val="both"/>
        <w:rPr>
          <w:rFonts w:ascii="Arial" w:hAnsi="Arial" w:cs="Arial"/>
          <w:b/>
          <w:bCs/>
          <w:color w:val="244061" w:themeColor="accent1" w:themeShade="80"/>
          <w:szCs w:val="24"/>
        </w:rPr>
      </w:pPr>
    </w:p>
    <w:p w14:paraId="01B91C66" w14:textId="27198506" w:rsidR="007A6ED0" w:rsidRPr="004B5774" w:rsidRDefault="007F2A0D" w:rsidP="00FB6905">
      <w:pPr>
        <w:pStyle w:val="ListParagraph"/>
        <w:numPr>
          <w:ilvl w:val="0"/>
          <w:numId w:val="121"/>
        </w:numPr>
        <w:ind w:left="284" w:right="-238" w:hanging="568"/>
        <w:contextualSpacing w:val="0"/>
        <w:jc w:val="both"/>
        <w:rPr>
          <w:rFonts w:ascii="Arial" w:hAnsi="Arial" w:cs="Arial"/>
          <w:b/>
          <w:bCs/>
          <w:color w:val="244061" w:themeColor="accent1" w:themeShade="80"/>
        </w:rPr>
      </w:pPr>
      <w:r>
        <w:rPr>
          <w:rFonts w:ascii="Arial" w:hAnsi="Arial" w:cs="Arial"/>
          <w:b/>
          <w:bCs/>
          <w:color w:val="244061" w:themeColor="accent1" w:themeShade="80"/>
        </w:rPr>
        <w:t>s</w:t>
      </w:r>
      <w:r w:rsidR="007A6ED0" w:rsidRPr="004B5774">
        <w:rPr>
          <w:rFonts w:ascii="Arial" w:hAnsi="Arial" w:cs="Arial"/>
          <w:b/>
          <w:bCs/>
          <w:color w:val="244061" w:themeColor="accent1" w:themeShade="80"/>
        </w:rPr>
        <w:t>upports the request for financial assistance to replace the fencing at the Allen Park Tennis Club; and</w:t>
      </w:r>
    </w:p>
    <w:p w14:paraId="358338B7" w14:textId="77777777" w:rsidR="007A6ED0" w:rsidRPr="004B5774" w:rsidRDefault="007A6ED0" w:rsidP="00FB6905">
      <w:pPr>
        <w:pStyle w:val="ListParagraph"/>
        <w:ind w:left="284" w:right="-238"/>
        <w:contextualSpacing w:val="0"/>
        <w:rPr>
          <w:rFonts w:ascii="Arial" w:hAnsi="Arial" w:cs="Arial"/>
          <w:b/>
          <w:bCs/>
          <w:color w:val="244061" w:themeColor="accent1" w:themeShade="80"/>
        </w:rPr>
      </w:pPr>
    </w:p>
    <w:p w14:paraId="06239F26" w14:textId="3D345098" w:rsidR="007A6ED0" w:rsidRDefault="007F2A0D" w:rsidP="00FB6905">
      <w:pPr>
        <w:pStyle w:val="ListParagraph"/>
        <w:numPr>
          <w:ilvl w:val="0"/>
          <w:numId w:val="121"/>
        </w:numPr>
        <w:ind w:left="284" w:right="-238" w:hanging="568"/>
        <w:contextualSpacing w:val="0"/>
        <w:jc w:val="both"/>
        <w:rPr>
          <w:rFonts w:ascii="Arial" w:hAnsi="Arial" w:cs="Arial"/>
          <w:b/>
          <w:bCs/>
          <w:color w:val="244061" w:themeColor="accent1" w:themeShade="80"/>
        </w:rPr>
      </w:pPr>
      <w:r>
        <w:rPr>
          <w:rFonts w:ascii="Arial" w:hAnsi="Arial" w:cs="Arial"/>
          <w:b/>
          <w:bCs/>
          <w:color w:val="244061" w:themeColor="accent1" w:themeShade="80"/>
        </w:rPr>
        <w:t>c</w:t>
      </w:r>
      <w:r w:rsidR="007A6ED0" w:rsidRPr="004B5774">
        <w:rPr>
          <w:rFonts w:ascii="Arial" w:hAnsi="Arial" w:cs="Arial"/>
          <w:b/>
          <w:bCs/>
          <w:color w:val="244061" w:themeColor="accent1" w:themeShade="80"/>
        </w:rPr>
        <w:t>onsiders an allocation of $100,000 in the 2023/24 budget process.</w:t>
      </w:r>
    </w:p>
    <w:p w14:paraId="5FCB1657" w14:textId="77777777" w:rsidR="004B5774" w:rsidRDefault="004B5774" w:rsidP="004B5774">
      <w:pPr>
        <w:pStyle w:val="ListParagraph"/>
        <w:rPr>
          <w:rFonts w:ascii="Arial" w:hAnsi="Arial" w:cs="Arial"/>
          <w:b/>
          <w:bCs/>
          <w:color w:val="244061" w:themeColor="accent1" w:themeShade="80"/>
        </w:rPr>
      </w:pPr>
    </w:p>
    <w:p w14:paraId="4BB81479" w14:textId="77777777" w:rsidR="004756BD" w:rsidRDefault="004756BD" w:rsidP="004B5774">
      <w:pPr>
        <w:pStyle w:val="ListParagraph"/>
        <w:rPr>
          <w:rFonts w:ascii="Arial" w:hAnsi="Arial" w:cs="Arial"/>
          <w:b/>
          <w:bCs/>
          <w:color w:val="244061" w:themeColor="accent1" w:themeShade="80"/>
        </w:rPr>
      </w:pPr>
    </w:p>
    <w:p w14:paraId="5FC50860" w14:textId="77777777" w:rsidR="004756BD" w:rsidRPr="00147AEA" w:rsidRDefault="004756BD" w:rsidP="004756BD">
      <w:pPr>
        <w:ind w:left="-284" w:right="-330"/>
        <w:rPr>
          <w:rFonts w:ascii="Arial" w:hAnsi="Arial" w:cs="Arial"/>
          <w:szCs w:val="24"/>
        </w:rPr>
      </w:pPr>
      <w:r w:rsidRPr="00147AEA">
        <w:rPr>
          <w:rFonts w:ascii="Arial" w:hAnsi="Arial" w:cs="Arial"/>
          <w:szCs w:val="24"/>
          <w:u w:val="single"/>
        </w:rPr>
        <w:t>Amendment</w:t>
      </w:r>
    </w:p>
    <w:p w14:paraId="24DF3C52" w14:textId="77777777" w:rsidR="004756BD" w:rsidRPr="00147AEA" w:rsidRDefault="004756BD" w:rsidP="004756BD">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2319C96B" w14:textId="0A7DC902" w:rsidR="004756BD" w:rsidRPr="00147AEA" w:rsidRDefault="004756BD" w:rsidP="004756BD">
      <w:pPr>
        <w:ind w:left="-284" w:right="-330"/>
        <w:rPr>
          <w:rFonts w:ascii="Arial" w:hAnsi="Arial" w:cs="Arial"/>
          <w:szCs w:val="24"/>
        </w:rPr>
      </w:pPr>
      <w:r w:rsidRPr="00147AEA">
        <w:rPr>
          <w:rFonts w:ascii="Arial" w:hAnsi="Arial" w:cs="Arial"/>
          <w:szCs w:val="24"/>
        </w:rPr>
        <w:t xml:space="preserve">Seconded - Councillor </w:t>
      </w:r>
      <w:r w:rsidR="0085397E">
        <w:rPr>
          <w:rFonts w:ascii="Arial" w:hAnsi="Arial" w:cs="Arial"/>
          <w:szCs w:val="24"/>
        </w:rPr>
        <w:t>Youngman</w:t>
      </w:r>
    </w:p>
    <w:p w14:paraId="2F50C71E" w14:textId="77777777" w:rsidR="004756BD" w:rsidRPr="00147AEA" w:rsidRDefault="004756BD" w:rsidP="004756BD">
      <w:pPr>
        <w:ind w:left="-284" w:right="-330"/>
        <w:rPr>
          <w:rFonts w:ascii="Arial" w:hAnsi="Arial" w:cs="Arial"/>
          <w:szCs w:val="24"/>
        </w:rPr>
      </w:pPr>
    </w:p>
    <w:p w14:paraId="48F39B0C" w14:textId="51BED9A5" w:rsidR="004756BD" w:rsidRPr="00F6000B" w:rsidRDefault="004756BD" w:rsidP="004756BD">
      <w:pPr>
        <w:ind w:left="-284" w:right="-330"/>
        <w:jc w:val="both"/>
        <w:rPr>
          <w:rFonts w:ascii="Arial" w:hAnsi="Arial" w:cs="Arial"/>
          <w:bCs/>
          <w:color w:val="1F3864"/>
          <w:szCs w:val="24"/>
        </w:rPr>
      </w:pPr>
      <w:r w:rsidRPr="00F6000B">
        <w:rPr>
          <w:rFonts w:ascii="Arial" w:hAnsi="Arial" w:cs="Arial"/>
          <w:bCs/>
          <w:color w:val="1F3864"/>
          <w:szCs w:val="24"/>
        </w:rPr>
        <w:t>Clause 2 be replaced with the following:</w:t>
      </w:r>
    </w:p>
    <w:p w14:paraId="448FEA55" w14:textId="77777777" w:rsidR="004756BD" w:rsidRPr="00F6000B" w:rsidRDefault="004756BD" w:rsidP="004756BD">
      <w:pPr>
        <w:ind w:left="-284" w:right="-330"/>
        <w:jc w:val="both"/>
        <w:rPr>
          <w:rFonts w:ascii="Arial" w:hAnsi="Arial" w:cs="Arial"/>
          <w:bCs/>
          <w:color w:val="1F3864"/>
          <w:szCs w:val="24"/>
        </w:rPr>
      </w:pPr>
    </w:p>
    <w:p w14:paraId="601DA9F3" w14:textId="38474535" w:rsidR="004756BD" w:rsidRPr="00F6000B" w:rsidRDefault="004756BD" w:rsidP="004756BD">
      <w:pPr>
        <w:ind w:left="284" w:right="-330" w:hanging="568"/>
        <w:jc w:val="both"/>
        <w:rPr>
          <w:rFonts w:ascii="Arial" w:hAnsi="Arial" w:cs="Arial"/>
          <w:bCs/>
          <w:color w:val="1F3864"/>
          <w:szCs w:val="24"/>
        </w:rPr>
      </w:pPr>
      <w:r w:rsidRPr="00F6000B">
        <w:rPr>
          <w:rFonts w:ascii="Arial" w:hAnsi="Arial" w:cs="Arial"/>
          <w:bCs/>
          <w:color w:val="1F3864"/>
          <w:szCs w:val="24"/>
        </w:rPr>
        <w:t xml:space="preserve">2. </w:t>
      </w:r>
      <w:r w:rsidRPr="00F6000B">
        <w:rPr>
          <w:rFonts w:ascii="Arial" w:hAnsi="Arial" w:cs="Arial"/>
          <w:bCs/>
          <w:color w:val="1F3864"/>
          <w:szCs w:val="24"/>
        </w:rPr>
        <w:tab/>
        <w:t xml:space="preserve">requests the CEO to work with the Management Committee of the Tennis Club </w:t>
      </w:r>
      <w:r w:rsidR="0085397E" w:rsidRPr="00F6000B">
        <w:rPr>
          <w:rFonts w:ascii="Arial" w:hAnsi="Arial" w:cs="Arial"/>
          <w:bCs/>
          <w:color w:val="1F3864"/>
          <w:szCs w:val="24"/>
        </w:rPr>
        <w:t xml:space="preserve">to look at options </w:t>
      </w:r>
      <w:r w:rsidRPr="00F6000B">
        <w:rPr>
          <w:rFonts w:ascii="Arial" w:hAnsi="Arial" w:cs="Arial"/>
          <w:bCs/>
          <w:color w:val="1F3864"/>
          <w:szCs w:val="24"/>
        </w:rPr>
        <w:t>on how the City can assist with the replacement of the fence.</w:t>
      </w:r>
    </w:p>
    <w:p w14:paraId="6D0DBEC5" w14:textId="77777777" w:rsidR="004756BD" w:rsidRPr="00F6000B" w:rsidRDefault="004756BD" w:rsidP="004756BD">
      <w:pPr>
        <w:ind w:left="-284" w:right="-330"/>
        <w:jc w:val="right"/>
        <w:rPr>
          <w:rFonts w:ascii="Arial" w:hAnsi="Arial" w:cs="Arial"/>
          <w:bCs/>
          <w:color w:val="1F3864"/>
          <w:szCs w:val="24"/>
        </w:rPr>
      </w:pPr>
    </w:p>
    <w:p w14:paraId="435C7032" w14:textId="77777777" w:rsidR="004756BD" w:rsidRPr="00F6000B" w:rsidRDefault="004756BD" w:rsidP="004756BD">
      <w:pPr>
        <w:ind w:left="-284" w:right="-330"/>
        <w:jc w:val="both"/>
        <w:rPr>
          <w:rFonts w:ascii="Arial" w:hAnsi="Arial" w:cs="Arial"/>
          <w:bCs/>
          <w:color w:val="1F3864"/>
          <w:szCs w:val="24"/>
        </w:rPr>
      </w:pPr>
      <w:r w:rsidRPr="00F6000B">
        <w:rPr>
          <w:rFonts w:ascii="Arial" w:hAnsi="Arial" w:cs="Arial"/>
          <w:bCs/>
          <w:color w:val="1F3864"/>
          <w:szCs w:val="24"/>
        </w:rPr>
        <w:t xml:space="preserve">The AMENDMENT was PUT and was </w:t>
      </w:r>
    </w:p>
    <w:p w14:paraId="4C4905E8" w14:textId="782606EF" w:rsidR="004756BD" w:rsidRPr="00F6000B" w:rsidRDefault="00740FAB" w:rsidP="004756BD">
      <w:pPr>
        <w:ind w:left="-284" w:right="-330"/>
        <w:jc w:val="right"/>
        <w:rPr>
          <w:rFonts w:ascii="Arial" w:hAnsi="Arial" w:cs="Arial"/>
          <w:bCs/>
          <w:szCs w:val="24"/>
        </w:rPr>
      </w:pPr>
      <w:r w:rsidRPr="00F6000B">
        <w:rPr>
          <w:rFonts w:ascii="Arial" w:hAnsi="Arial" w:cs="Arial"/>
          <w:bCs/>
          <w:szCs w:val="24"/>
        </w:rPr>
        <w:t>Lost 5/6</w:t>
      </w:r>
    </w:p>
    <w:p w14:paraId="287463A8" w14:textId="4BBD42BA" w:rsidR="004756BD" w:rsidRPr="00F6000B" w:rsidRDefault="004756BD" w:rsidP="004756BD">
      <w:pPr>
        <w:ind w:left="-284" w:right="-330"/>
        <w:jc w:val="right"/>
        <w:rPr>
          <w:rFonts w:ascii="Arial" w:hAnsi="Arial" w:cs="Arial"/>
          <w:bCs/>
          <w:szCs w:val="24"/>
        </w:rPr>
      </w:pPr>
      <w:r w:rsidRPr="00F6000B">
        <w:rPr>
          <w:rFonts w:ascii="Arial" w:hAnsi="Arial" w:cs="Arial"/>
          <w:bCs/>
          <w:szCs w:val="24"/>
        </w:rPr>
        <w:t xml:space="preserve">(Against: </w:t>
      </w:r>
      <w:r w:rsidR="00740FAB" w:rsidRPr="00F6000B">
        <w:rPr>
          <w:rFonts w:ascii="Arial" w:hAnsi="Arial" w:cs="Arial"/>
          <w:bCs/>
          <w:szCs w:val="24"/>
        </w:rPr>
        <w:t xml:space="preserve">Deputy Mayor </w:t>
      </w:r>
      <w:r w:rsidRPr="00F6000B">
        <w:rPr>
          <w:rFonts w:ascii="Arial" w:hAnsi="Arial" w:cs="Arial"/>
          <w:bCs/>
          <w:szCs w:val="24"/>
        </w:rPr>
        <w:t xml:space="preserve">Crs. </w:t>
      </w:r>
      <w:r w:rsidR="00740FAB" w:rsidRPr="00F6000B">
        <w:rPr>
          <w:rFonts w:ascii="Arial" w:hAnsi="Arial" w:cs="Arial"/>
          <w:bCs/>
          <w:szCs w:val="24"/>
        </w:rPr>
        <w:t>Brackenridge Smyth Amiry Combes &amp; Hodsdon</w:t>
      </w:r>
      <w:r w:rsidRPr="00F6000B">
        <w:rPr>
          <w:rFonts w:ascii="Arial" w:hAnsi="Arial" w:cs="Arial"/>
          <w:bCs/>
          <w:szCs w:val="24"/>
        </w:rPr>
        <w:t>)</w:t>
      </w:r>
    </w:p>
    <w:p w14:paraId="5350D9EC" w14:textId="77777777" w:rsidR="004756BD" w:rsidRDefault="004756BD" w:rsidP="004B5774">
      <w:pPr>
        <w:pStyle w:val="ListParagraph"/>
        <w:rPr>
          <w:rFonts w:ascii="Arial" w:hAnsi="Arial" w:cs="Arial"/>
          <w:b/>
          <w:bCs/>
          <w:color w:val="244061" w:themeColor="accent1" w:themeShade="80"/>
        </w:rPr>
      </w:pPr>
    </w:p>
    <w:p w14:paraId="3A291BA4" w14:textId="77777777" w:rsidR="00D26C6E" w:rsidRDefault="00D26C6E" w:rsidP="00D26C6E">
      <w:pPr>
        <w:pStyle w:val="ListParagraph"/>
        <w:ind w:left="-284"/>
        <w:rPr>
          <w:rFonts w:ascii="Arial" w:hAnsi="Arial" w:cs="Arial"/>
          <w:b/>
          <w:bCs/>
          <w:color w:val="244061" w:themeColor="accent1" w:themeShade="80"/>
        </w:rPr>
      </w:pPr>
    </w:p>
    <w:p w14:paraId="2AA34E60" w14:textId="6C6A8BA7" w:rsidR="00D26C6E" w:rsidRPr="004B5774" w:rsidRDefault="0065384C" w:rsidP="0065384C">
      <w:pPr>
        <w:pStyle w:val="ListParagraph"/>
        <w:ind w:left="-284"/>
        <w:rPr>
          <w:rFonts w:ascii="Arial" w:hAnsi="Arial" w:cs="Arial"/>
          <w:b/>
          <w:bCs/>
          <w:color w:val="244061" w:themeColor="accent1" w:themeShade="80"/>
        </w:rPr>
      </w:pPr>
      <w:r>
        <w:rPr>
          <w:rFonts w:ascii="Arial" w:hAnsi="Arial" w:cs="Arial"/>
          <w:b/>
          <w:bCs/>
          <w:color w:val="244061" w:themeColor="accent1" w:themeShade="80"/>
        </w:rPr>
        <w:t xml:space="preserve">The </w:t>
      </w:r>
      <w:r w:rsidR="00740FAB">
        <w:rPr>
          <w:rFonts w:ascii="Arial" w:hAnsi="Arial" w:cs="Arial"/>
          <w:b/>
          <w:bCs/>
          <w:color w:val="244061" w:themeColor="accent1" w:themeShade="80"/>
          <w:szCs w:val="24"/>
        </w:rPr>
        <w:t>Original</w:t>
      </w:r>
      <w:r>
        <w:rPr>
          <w:rFonts w:ascii="Arial" w:hAnsi="Arial" w:cs="Arial"/>
          <w:b/>
          <w:bCs/>
          <w:color w:val="244061" w:themeColor="accent1" w:themeShade="80"/>
          <w:szCs w:val="24"/>
        </w:rPr>
        <w:t xml:space="preserve"> </w:t>
      </w:r>
      <w:r w:rsidR="00AA7280">
        <w:rPr>
          <w:rFonts w:ascii="Arial" w:hAnsi="Arial" w:cs="Arial"/>
          <w:b/>
          <w:bCs/>
          <w:color w:val="244061" w:themeColor="accent1" w:themeShade="80"/>
          <w:szCs w:val="24"/>
        </w:rPr>
        <w:t>Motion was PUT and was</w:t>
      </w:r>
    </w:p>
    <w:p w14:paraId="79D40E0C" w14:textId="69F42BA8" w:rsidR="0018707E" w:rsidRPr="00147AEA" w:rsidRDefault="00F414E4">
      <w:pPr>
        <w:ind w:left="-284" w:right="-330"/>
        <w:jc w:val="right"/>
        <w:rPr>
          <w:rFonts w:ascii="Arial" w:hAnsi="Arial" w:cs="Arial"/>
          <w:b/>
          <w:szCs w:val="24"/>
        </w:rPr>
      </w:pPr>
      <w:bookmarkStart w:id="75" w:name="_Hlk138930223"/>
      <w:r>
        <w:rPr>
          <w:rFonts w:ascii="Arial" w:hAnsi="Arial" w:cs="Arial"/>
          <w:b/>
          <w:szCs w:val="24"/>
        </w:rPr>
        <w:t>CARRIED 7/4</w:t>
      </w:r>
    </w:p>
    <w:p w14:paraId="572BD0BA" w14:textId="5F3C05B5" w:rsidR="0018707E" w:rsidRPr="00147AEA" w:rsidRDefault="0018707E">
      <w:pPr>
        <w:ind w:left="-284" w:right="-330"/>
        <w:jc w:val="right"/>
        <w:rPr>
          <w:rFonts w:ascii="Arial" w:hAnsi="Arial" w:cs="Arial"/>
          <w:b/>
          <w:szCs w:val="24"/>
        </w:rPr>
      </w:pPr>
      <w:r w:rsidRPr="00147AEA">
        <w:rPr>
          <w:rFonts w:ascii="Arial" w:hAnsi="Arial" w:cs="Arial"/>
          <w:b/>
          <w:szCs w:val="24"/>
        </w:rPr>
        <w:t>(Against: Crs.</w:t>
      </w:r>
      <w:r w:rsidR="00F414E4">
        <w:rPr>
          <w:rFonts w:ascii="Arial" w:hAnsi="Arial" w:cs="Arial"/>
          <w:b/>
          <w:szCs w:val="24"/>
        </w:rPr>
        <w:t xml:space="preserve"> Coghlan Senathirajah</w:t>
      </w:r>
      <w:r w:rsidR="00FE0529" w:rsidRPr="00147AEA">
        <w:rPr>
          <w:rFonts w:ascii="Arial" w:hAnsi="Arial" w:cs="Arial"/>
          <w:b/>
          <w:szCs w:val="24"/>
        </w:rPr>
        <w:t xml:space="preserve"> </w:t>
      </w:r>
      <w:r w:rsidR="00FE0529">
        <w:rPr>
          <w:rFonts w:ascii="Arial" w:hAnsi="Arial" w:cs="Arial"/>
          <w:b/>
          <w:szCs w:val="24"/>
        </w:rPr>
        <w:t>Youngman</w:t>
      </w:r>
      <w:r w:rsidR="00F414E4">
        <w:rPr>
          <w:rFonts w:ascii="Arial" w:hAnsi="Arial" w:cs="Arial"/>
          <w:b/>
          <w:szCs w:val="24"/>
        </w:rPr>
        <w:t xml:space="preserve"> &amp; Mangano</w:t>
      </w:r>
      <w:r w:rsidRPr="00147AEA">
        <w:rPr>
          <w:rFonts w:ascii="Arial" w:hAnsi="Arial" w:cs="Arial"/>
          <w:b/>
          <w:szCs w:val="24"/>
        </w:rPr>
        <w:t>)</w:t>
      </w:r>
    </w:p>
    <w:bookmarkEnd w:id="75"/>
    <w:p w14:paraId="1B3FEC60" w14:textId="77777777" w:rsidR="00382238" w:rsidRPr="00FB6905" w:rsidRDefault="00382238" w:rsidP="00382238">
      <w:pPr>
        <w:ind w:left="-284" w:right="-330"/>
        <w:jc w:val="both"/>
        <w:rPr>
          <w:rFonts w:ascii="Arial" w:hAnsi="Arial" w:cs="Arial"/>
          <w:bCs/>
          <w:color w:val="244061" w:themeColor="accent1" w:themeShade="80"/>
          <w:sz w:val="28"/>
          <w:szCs w:val="32"/>
          <w:lang w:val="en-US"/>
        </w:rPr>
      </w:pPr>
      <w:r w:rsidRPr="00FB6905">
        <w:rPr>
          <w:rFonts w:ascii="Arial" w:hAnsi="Arial" w:cs="Arial"/>
          <w:bCs/>
          <w:color w:val="244061" w:themeColor="accent1" w:themeShade="80"/>
          <w:sz w:val="28"/>
          <w:szCs w:val="32"/>
          <w:lang w:val="en-US"/>
        </w:rPr>
        <w:t>Recommendation</w:t>
      </w:r>
    </w:p>
    <w:p w14:paraId="7E5BDFFC" w14:textId="77777777" w:rsidR="00382238" w:rsidRPr="00FB6905" w:rsidRDefault="00382238" w:rsidP="00382238">
      <w:pPr>
        <w:ind w:left="-567" w:right="-330"/>
        <w:jc w:val="both"/>
        <w:rPr>
          <w:rFonts w:ascii="Arial" w:hAnsi="Arial" w:cs="Arial"/>
          <w:bCs/>
          <w:color w:val="244061" w:themeColor="accent1" w:themeShade="80"/>
          <w:szCs w:val="24"/>
          <w:lang w:val="en-US"/>
        </w:rPr>
      </w:pPr>
    </w:p>
    <w:p w14:paraId="25ACC0D5" w14:textId="54C60053" w:rsidR="00382238" w:rsidRPr="00FB6905" w:rsidRDefault="005159C5" w:rsidP="00382238">
      <w:pPr>
        <w:ind w:left="-284" w:right="-330"/>
        <w:jc w:val="both"/>
        <w:rPr>
          <w:rFonts w:ascii="Arial" w:hAnsi="Arial" w:cs="Arial"/>
          <w:bCs/>
          <w:color w:val="244061" w:themeColor="accent1" w:themeShade="80"/>
          <w:szCs w:val="24"/>
          <w:lang w:val="en-US"/>
        </w:rPr>
      </w:pPr>
      <w:r w:rsidRPr="00FB6905">
        <w:rPr>
          <w:rFonts w:ascii="Arial" w:hAnsi="Arial" w:cs="Arial"/>
          <w:bCs/>
          <w:color w:val="244061" w:themeColor="accent1" w:themeShade="80"/>
          <w:szCs w:val="24"/>
          <w:lang w:val="en-US"/>
        </w:rPr>
        <w:t xml:space="preserve">That </w:t>
      </w:r>
      <w:r w:rsidR="00382238" w:rsidRPr="00FB6905">
        <w:rPr>
          <w:rFonts w:ascii="Arial" w:hAnsi="Arial" w:cs="Arial"/>
          <w:bCs/>
          <w:color w:val="244061" w:themeColor="accent1" w:themeShade="80"/>
          <w:szCs w:val="24"/>
          <w:lang w:val="en-US"/>
        </w:rPr>
        <w:t>Council:</w:t>
      </w:r>
    </w:p>
    <w:p w14:paraId="6F6E6FA3" w14:textId="77777777" w:rsidR="00382238" w:rsidRPr="00FB6905" w:rsidRDefault="00382238" w:rsidP="00382238">
      <w:pPr>
        <w:ind w:left="-284" w:right="-330"/>
        <w:jc w:val="both"/>
        <w:rPr>
          <w:rFonts w:ascii="Arial" w:hAnsi="Arial" w:cs="Arial"/>
          <w:bCs/>
          <w:color w:val="244061" w:themeColor="accent1" w:themeShade="80"/>
          <w:szCs w:val="24"/>
          <w:lang w:val="en-US"/>
        </w:rPr>
      </w:pPr>
    </w:p>
    <w:p w14:paraId="7ABDAC42" w14:textId="6ABBED95" w:rsidR="00382238" w:rsidRPr="00FB6905" w:rsidRDefault="00382238" w:rsidP="003630DB">
      <w:pPr>
        <w:pStyle w:val="ListParagraph"/>
        <w:numPr>
          <w:ilvl w:val="0"/>
          <w:numId w:val="62"/>
        </w:numPr>
        <w:ind w:right="-330"/>
        <w:jc w:val="both"/>
        <w:rPr>
          <w:rFonts w:ascii="Arial" w:hAnsi="Arial" w:cs="Arial"/>
          <w:bCs/>
          <w:color w:val="244061" w:themeColor="accent1" w:themeShade="80"/>
          <w:szCs w:val="24"/>
        </w:rPr>
      </w:pPr>
      <w:r w:rsidRPr="00FB6905">
        <w:rPr>
          <w:rFonts w:ascii="Arial" w:hAnsi="Arial" w:cs="Arial"/>
          <w:bCs/>
          <w:color w:val="244061" w:themeColor="accent1" w:themeShade="80"/>
          <w:szCs w:val="24"/>
          <w:lang w:val="en-US"/>
        </w:rPr>
        <w:t xml:space="preserve">does not provide financial assistance to Allen Park Tennis Club for fence replacement; </w:t>
      </w:r>
      <w:r w:rsidR="005159C5" w:rsidRPr="00FB6905">
        <w:rPr>
          <w:rFonts w:ascii="Arial" w:hAnsi="Arial" w:cs="Arial"/>
          <w:bCs/>
          <w:color w:val="244061" w:themeColor="accent1" w:themeShade="80"/>
          <w:szCs w:val="24"/>
          <w:lang w:val="en-US"/>
        </w:rPr>
        <w:t>and</w:t>
      </w:r>
    </w:p>
    <w:p w14:paraId="59865D7B" w14:textId="77777777" w:rsidR="00382238" w:rsidRPr="00FB6905" w:rsidRDefault="00382238" w:rsidP="00382238">
      <w:pPr>
        <w:pStyle w:val="ListParagraph"/>
        <w:ind w:left="76" w:right="-330"/>
        <w:jc w:val="both"/>
        <w:rPr>
          <w:rFonts w:ascii="Arial" w:hAnsi="Arial" w:cs="Arial"/>
          <w:bCs/>
          <w:color w:val="244061" w:themeColor="accent1" w:themeShade="80"/>
          <w:szCs w:val="24"/>
        </w:rPr>
      </w:pPr>
    </w:p>
    <w:p w14:paraId="12BD1B1E" w14:textId="77777777" w:rsidR="00382238" w:rsidRPr="00FB6905" w:rsidRDefault="00382238" w:rsidP="003630DB">
      <w:pPr>
        <w:pStyle w:val="ListParagraph"/>
        <w:numPr>
          <w:ilvl w:val="0"/>
          <w:numId w:val="62"/>
        </w:numPr>
        <w:ind w:right="-330"/>
        <w:jc w:val="both"/>
        <w:rPr>
          <w:rFonts w:ascii="Arial" w:hAnsi="Arial" w:cs="Arial"/>
          <w:bCs/>
          <w:color w:val="244061" w:themeColor="accent1" w:themeShade="80"/>
          <w:szCs w:val="24"/>
        </w:rPr>
      </w:pPr>
      <w:r w:rsidRPr="00FB6905">
        <w:rPr>
          <w:rFonts w:ascii="Arial" w:hAnsi="Arial" w:cs="Arial"/>
          <w:bCs/>
          <w:color w:val="244061" w:themeColor="accent1" w:themeShade="80"/>
          <w:szCs w:val="24"/>
          <w:lang w:val="en-US"/>
        </w:rPr>
        <w:t xml:space="preserve">requests the CEO to ensure the City’s administration supports the Club to explore alternative solutions i.e. staged approach of fence replacement. </w:t>
      </w:r>
    </w:p>
    <w:p w14:paraId="7BC602CB" w14:textId="77777777" w:rsidR="00382238" w:rsidRDefault="00382238" w:rsidP="00382238">
      <w:pPr>
        <w:ind w:left="-567" w:right="-330"/>
        <w:jc w:val="both"/>
        <w:rPr>
          <w:rFonts w:ascii="Arial" w:hAnsi="Arial" w:cs="Arial"/>
          <w:bCs/>
          <w:szCs w:val="24"/>
          <w:lang w:val="en-US"/>
        </w:rPr>
      </w:pPr>
    </w:p>
    <w:p w14:paraId="59F27EBC" w14:textId="77777777" w:rsidR="0018707E" w:rsidRPr="00C1421E" w:rsidRDefault="0018707E" w:rsidP="00382238">
      <w:pPr>
        <w:ind w:left="-567" w:right="-330"/>
        <w:jc w:val="both"/>
        <w:rPr>
          <w:rFonts w:ascii="Arial" w:hAnsi="Arial" w:cs="Arial"/>
          <w:bCs/>
          <w:szCs w:val="24"/>
          <w:lang w:val="en-US"/>
        </w:rPr>
      </w:pPr>
    </w:p>
    <w:p w14:paraId="1B40270C" w14:textId="77777777" w:rsidR="0018707E" w:rsidRPr="00E87554" w:rsidRDefault="0018707E" w:rsidP="0018707E">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726A78B" w14:textId="77777777" w:rsidR="0018707E" w:rsidRPr="00C1421E" w:rsidRDefault="0018707E" w:rsidP="0018707E">
      <w:pPr>
        <w:ind w:left="-567" w:right="-330"/>
        <w:jc w:val="both"/>
        <w:rPr>
          <w:rFonts w:ascii="Arial" w:hAnsi="Arial" w:cs="Arial"/>
          <w:b/>
          <w:szCs w:val="24"/>
          <w:lang w:val="en-US"/>
        </w:rPr>
      </w:pPr>
    </w:p>
    <w:p w14:paraId="70F62B1A" w14:textId="77777777" w:rsidR="0018707E" w:rsidRPr="00C1421E" w:rsidRDefault="0018707E" w:rsidP="0018707E">
      <w:pPr>
        <w:ind w:left="-284" w:right="-330"/>
        <w:jc w:val="both"/>
        <w:rPr>
          <w:rFonts w:ascii="Arial" w:hAnsi="Arial" w:cs="Arial"/>
          <w:b/>
          <w:szCs w:val="24"/>
          <w:lang w:val="en-US"/>
        </w:rPr>
      </w:pPr>
      <w:r>
        <w:rPr>
          <w:rFonts w:ascii="Arial" w:hAnsi="Arial" w:cs="Arial"/>
          <w:szCs w:val="24"/>
          <w:lang w:val="en-US"/>
        </w:rPr>
        <w:t xml:space="preserve">Allen Park Tennis Club (APTC) have submitted a request for financial assistance to replace the court fencing at the Club. </w:t>
      </w:r>
      <w:r>
        <w:rPr>
          <w:rFonts w:ascii="Arial" w:hAnsi="Arial" w:cs="Arial"/>
        </w:rPr>
        <w:t xml:space="preserve">The </w:t>
      </w:r>
      <w:r w:rsidRPr="0079314B">
        <w:rPr>
          <w:rFonts w:ascii="Arial" w:hAnsi="Arial" w:cs="Arial"/>
          <w:i/>
          <w:iCs/>
        </w:rPr>
        <w:t xml:space="preserve">Council </w:t>
      </w:r>
      <w:r>
        <w:rPr>
          <w:rFonts w:ascii="Arial" w:hAnsi="Arial" w:cs="Arial"/>
          <w:i/>
          <w:iCs/>
        </w:rPr>
        <w:t>P</w:t>
      </w:r>
      <w:r w:rsidRPr="0079314B">
        <w:rPr>
          <w:rFonts w:ascii="Arial" w:hAnsi="Arial" w:cs="Arial"/>
          <w:i/>
          <w:iCs/>
        </w:rPr>
        <w:t xml:space="preserve">rovided </w:t>
      </w:r>
      <w:r>
        <w:rPr>
          <w:rFonts w:ascii="Arial" w:hAnsi="Arial" w:cs="Arial"/>
          <w:i/>
          <w:iCs/>
        </w:rPr>
        <w:t>G</w:t>
      </w:r>
      <w:r w:rsidRPr="0079314B">
        <w:rPr>
          <w:rFonts w:ascii="Arial" w:hAnsi="Arial" w:cs="Arial"/>
          <w:i/>
          <w:iCs/>
        </w:rPr>
        <w:t xml:space="preserve">rants, </w:t>
      </w:r>
      <w:r>
        <w:rPr>
          <w:rFonts w:ascii="Arial" w:hAnsi="Arial" w:cs="Arial"/>
          <w:i/>
          <w:iCs/>
        </w:rPr>
        <w:t>S</w:t>
      </w:r>
      <w:r w:rsidRPr="0079314B">
        <w:rPr>
          <w:rFonts w:ascii="Arial" w:hAnsi="Arial" w:cs="Arial"/>
          <w:i/>
          <w:iCs/>
        </w:rPr>
        <w:t xml:space="preserve">ubsidies and </w:t>
      </w:r>
      <w:r>
        <w:rPr>
          <w:rFonts w:ascii="Arial" w:hAnsi="Arial" w:cs="Arial"/>
          <w:i/>
          <w:iCs/>
        </w:rPr>
        <w:t>D</w:t>
      </w:r>
      <w:r w:rsidRPr="0079314B">
        <w:rPr>
          <w:rFonts w:ascii="Arial" w:hAnsi="Arial" w:cs="Arial"/>
          <w:i/>
          <w:iCs/>
        </w:rPr>
        <w:t>onations</w:t>
      </w:r>
      <w:r>
        <w:rPr>
          <w:rFonts w:ascii="Arial" w:hAnsi="Arial" w:cs="Arial"/>
        </w:rPr>
        <w:t xml:space="preserve"> Council policy outlines that requests for funds from Council will be presented to Council for a decision.</w:t>
      </w:r>
    </w:p>
    <w:p w14:paraId="76662F16" w14:textId="77777777" w:rsidR="00382238" w:rsidRPr="001C2B78" w:rsidRDefault="00382238" w:rsidP="00382238">
      <w:pPr>
        <w:ind w:left="-567" w:right="-330"/>
        <w:jc w:val="both"/>
        <w:rPr>
          <w:rFonts w:ascii="Arial" w:hAnsi="Arial" w:cs="Arial"/>
          <w:b/>
          <w:szCs w:val="24"/>
          <w:lang w:val="en-US"/>
        </w:rPr>
      </w:pPr>
    </w:p>
    <w:p w14:paraId="49295D3F"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2EB1646" w14:textId="77777777" w:rsidR="00382238" w:rsidRPr="00C1421E" w:rsidRDefault="00382238" w:rsidP="00382238">
      <w:pPr>
        <w:ind w:left="-284" w:right="-330"/>
        <w:jc w:val="both"/>
        <w:rPr>
          <w:rFonts w:ascii="Arial" w:hAnsi="Arial" w:cs="Arial"/>
          <w:color w:val="000000" w:themeColor="text1"/>
          <w:szCs w:val="24"/>
        </w:rPr>
      </w:pPr>
    </w:p>
    <w:p w14:paraId="1FC253D9" w14:textId="77777777" w:rsidR="00382238" w:rsidRPr="00C1421E" w:rsidRDefault="00382238" w:rsidP="00382238">
      <w:pPr>
        <w:ind w:left="-284" w:right="-330"/>
        <w:jc w:val="both"/>
        <w:rPr>
          <w:rFonts w:ascii="Arial" w:hAnsi="Arial" w:cs="Arial"/>
          <w:color w:val="000000" w:themeColor="text1"/>
          <w:szCs w:val="24"/>
        </w:rPr>
      </w:pPr>
      <w:r>
        <w:rPr>
          <w:rFonts w:ascii="Arial" w:hAnsi="Arial" w:cs="Arial"/>
          <w:color w:val="000000" w:themeColor="text1"/>
          <w:szCs w:val="24"/>
        </w:rPr>
        <w:t xml:space="preserve">Simple </w:t>
      </w:r>
      <w:r w:rsidRPr="00C1421E">
        <w:rPr>
          <w:rFonts w:ascii="Arial" w:hAnsi="Arial" w:cs="Arial"/>
          <w:color w:val="000000" w:themeColor="text1"/>
          <w:szCs w:val="24"/>
        </w:rPr>
        <w:t xml:space="preserve">Majority. </w:t>
      </w:r>
    </w:p>
    <w:p w14:paraId="7D176C31" w14:textId="77777777" w:rsidR="00382238" w:rsidRDefault="00382238" w:rsidP="00382238">
      <w:pPr>
        <w:ind w:left="-284" w:right="-330"/>
        <w:jc w:val="both"/>
        <w:rPr>
          <w:rFonts w:ascii="Arial" w:hAnsi="Arial" w:cs="Arial"/>
          <w:b/>
          <w:bCs/>
          <w:szCs w:val="24"/>
          <w:lang w:val="en-US"/>
        </w:rPr>
      </w:pPr>
    </w:p>
    <w:p w14:paraId="069E9521" w14:textId="77777777" w:rsidR="00382238" w:rsidRPr="00C1421E" w:rsidRDefault="00382238" w:rsidP="00382238">
      <w:pPr>
        <w:ind w:right="-330"/>
        <w:jc w:val="both"/>
        <w:rPr>
          <w:rFonts w:ascii="Arial" w:hAnsi="Arial" w:cs="Arial"/>
          <w:bCs/>
          <w:szCs w:val="24"/>
          <w:lang w:val="en-US"/>
        </w:rPr>
      </w:pPr>
    </w:p>
    <w:p w14:paraId="0CCBDA40" w14:textId="77777777" w:rsidR="00382238" w:rsidRDefault="00382238" w:rsidP="0038223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38072C4" w14:textId="77777777" w:rsidR="00382238" w:rsidRDefault="00382238" w:rsidP="00382238">
      <w:pPr>
        <w:ind w:left="-284" w:right="-330"/>
        <w:jc w:val="both"/>
        <w:rPr>
          <w:rFonts w:ascii="Arial" w:hAnsi="Arial" w:cs="Arial"/>
          <w:b/>
          <w:color w:val="244061" w:themeColor="accent1" w:themeShade="80"/>
          <w:sz w:val="28"/>
          <w:szCs w:val="32"/>
          <w:lang w:val="en-US"/>
        </w:rPr>
      </w:pPr>
    </w:p>
    <w:p w14:paraId="71BF6E71" w14:textId="77777777" w:rsidR="00382238" w:rsidRPr="0091736E" w:rsidRDefault="00382238" w:rsidP="00382238">
      <w:pPr>
        <w:ind w:left="-284" w:right="-330"/>
        <w:jc w:val="both"/>
        <w:rPr>
          <w:rFonts w:ascii="Arial" w:hAnsi="Arial" w:cs="Arial"/>
          <w:b/>
          <w:szCs w:val="24"/>
          <w:lang w:val="en-US"/>
        </w:rPr>
      </w:pPr>
      <w:r w:rsidRPr="0091736E">
        <w:rPr>
          <w:rFonts w:ascii="Arial" w:hAnsi="Arial" w:cs="Arial"/>
          <w:b/>
          <w:szCs w:val="24"/>
          <w:lang w:val="en-US"/>
        </w:rPr>
        <w:t>APTC</w:t>
      </w:r>
    </w:p>
    <w:p w14:paraId="57FCC974" w14:textId="77777777" w:rsidR="00382238" w:rsidRDefault="00382238" w:rsidP="00382238">
      <w:pPr>
        <w:ind w:left="-284" w:right="-330"/>
        <w:jc w:val="both"/>
        <w:rPr>
          <w:rFonts w:ascii="Arial" w:hAnsi="Arial" w:cs="Arial"/>
          <w:b/>
          <w:szCs w:val="24"/>
          <w:lang w:val="en-US"/>
        </w:rPr>
      </w:pPr>
    </w:p>
    <w:p w14:paraId="17C95045" w14:textId="77777777" w:rsidR="00382238" w:rsidRDefault="00382238" w:rsidP="00382238">
      <w:pPr>
        <w:ind w:left="-284"/>
        <w:jc w:val="both"/>
        <w:rPr>
          <w:rStyle w:val="normaltextrun"/>
          <w:rFonts w:ascii="Arial" w:hAnsi="Arial" w:cs="Arial"/>
          <w:color w:val="343434"/>
          <w:szCs w:val="24"/>
          <w:lang w:eastAsia="en-AU"/>
        </w:rPr>
      </w:pPr>
      <w:r w:rsidRPr="00D8744E">
        <w:rPr>
          <w:rStyle w:val="normaltextrun"/>
          <w:rFonts w:ascii="Arial" w:hAnsi="Arial" w:cs="Arial"/>
          <w:szCs w:val="24"/>
          <w:shd w:val="clear" w:color="auto" w:fill="FFFFFF"/>
        </w:rPr>
        <w:t xml:space="preserve">APTC was founded in 1929 and is located on a portion of Allen Park, Swanbourne (Reserve </w:t>
      </w:r>
      <w:r w:rsidRPr="00934E93">
        <w:rPr>
          <w:rStyle w:val="normaltextrun"/>
          <w:rFonts w:ascii="Arial" w:hAnsi="Arial" w:cs="Arial"/>
          <w:szCs w:val="24"/>
          <w:shd w:val="clear" w:color="auto" w:fill="FFFFFF"/>
        </w:rPr>
        <w:t>R 7804).</w:t>
      </w:r>
      <w:r w:rsidRPr="00BC5928">
        <w:rPr>
          <w:rStyle w:val="normaltextrun"/>
          <w:rFonts w:ascii="Arial" w:hAnsi="Arial" w:cs="Arial"/>
          <w:szCs w:val="24"/>
          <w:shd w:val="clear" w:color="auto" w:fill="FFFFFF"/>
        </w:rPr>
        <w:t xml:space="preserve"> It leases </w:t>
      </w:r>
      <w:r>
        <w:rPr>
          <w:rStyle w:val="normaltextrun"/>
          <w:rFonts w:ascii="Arial" w:hAnsi="Arial" w:cs="Arial"/>
          <w:szCs w:val="24"/>
          <w:shd w:val="clear" w:color="auto" w:fill="FFFFFF"/>
        </w:rPr>
        <w:t xml:space="preserve">the </w:t>
      </w:r>
      <w:r w:rsidRPr="00BC5928">
        <w:rPr>
          <w:rStyle w:val="normaltextrun"/>
          <w:rFonts w:ascii="Arial" w:hAnsi="Arial" w:cs="Arial"/>
          <w:szCs w:val="24"/>
          <w:shd w:val="clear" w:color="auto" w:fill="FFFFFF"/>
        </w:rPr>
        <w:t>building and the surrounding fenced tennis court area from the City</w:t>
      </w:r>
      <w:r>
        <w:rPr>
          <w:rStyle w:val="normaltextrun"/>
          <w:rFonts w:ascii="Arial" w:hAnsi="Arial" w:cs="Arial"/>
          <w:szCs w:val="24"/>
          <w:shd w:val="clear" w:color="auto" w:fill="FFFFFF"/>
        </w:rPr>
        <w:t>.</w:t>
      </w:r>
      <w:r w:rsidRPr="00BC5928">
        <w:rPr>
          <w:rStyle w:val="normaltextrun"/>
          <w:rFonts w:ascii="Arial" w:hAnsi="Arial" w:cs="Arial"/>
          <w:szCs w:val="24"/>
          <w:shd w:val="clear" w:color="auto" w:fill="FFFFFF"/>
        </w:rPr>
        <w:t xml:space="preserve"> </w:t>
      </w:r>
      <w:r w:rsidRPr="72CC4B3E">
        <w:rPr>
          <w:rFonts w:ascii="Arial" w:hAnsi="Arial" w:cs="Arial"/>
          <w:szCs w:val="24"/>
          <w:lang w:val="en-US"/>
        </w:rPr>
        <w:t xml:space="preserve">The first clubroom was built in 1938 and the current building, including the perimeter fence, was built in 1964. </w:t>
      </w:r>
      <w:r w:rsidRPr="00BC5928">
        <w:rPr>
          <w:rStyle w:val="normaltextrun"/>
          <w:rFonts w:ascii="Arial" w:hAnsi="Arial" w:cs="Arial"/>
          <w:szCs w:val="24"/>
          <w:shd w:val="clear" w:color="auto" w:fill="FFFFFF"/>
        </w:rPr>
        <w:t xml:space="preserve">The Club and its facilities are used all year round. </w:t>
      </w:r>
      <w:r>
        <w:rPr>
          <w:rStyle w:val="normaltextrun"/>
          <w:rFonts w:ascii="Arial" w:hAnsi="Arial" w:cs="Arial"/>
          <w:szCs w:val="24"/>
          <w:shd w:val="clear" w:color="auto" w:fill="FFFFFF"/>
        </w:rPr>
        <w:t xml:space="preserve">APTC is one of three tennis clubs in the City of Nedlands. </w:t>
      </w:r>
    </w:p>
    <w:p w14:paraId="2119147A" w14:textId="77777777" w:rsidR="00382238" w:rsidRPr="00F111C9" w:rsidRDefault="00382238" w:rsidP="00382238">
      <w:pPr>
        <w:ind w:left="-284"/>
        <w:jc w:val="both"/>
        <w:rPr>
          <w:rFonts w:ascii="Arial" w:hAnsi="Arial" w:cs="Arial"/>
          <w:color w:val="343434"/>
          <w:szCs w:val="24"/>
          <w:lang w:eastAsia="en-AU"/>
        </w:rPr>
      </w:pPr>
      <w:r w:rsidRPr="00140B06">
        <w:rPr>
          <w:rFonts w:ascii="Arial" w:hAnsi="Arial" w:cs="Arial"/>
          <w:b/>
          <w:szCs w:val="24"/>
          <w:lang w:val="en-US"/>
        </w:rPr>
        <w:t>Membership</w:t>
      </w:r>
    </w:p>
    <w:p w14:paraId="5A3342A4" w14:textId="77777777" w:rsidR="00382238" w:rsidRDefault="00382238" w:rsidP="00382238">
      <w:pPr>
        <w:ind w:left="-284" w:right="-330"/>
        <w:jc w:val="both"/>
        <w:rPr>
          <w:rStyle w:val="normaltextrun"/>
          <w:rFonts w:ascii="Arial" w:hAnsi="Arial" w:cs="Arial"/>
          <w:szCs w:val="24"/>
          <w:shd w:val="clear" w:color="auto" w:fill="FFFFFF"/>
        </w:rPr>
      </w:pPr>
    </w:p>
    <w:p w14:paraId="7B9081DD" w14:textId="77777777" w:rsidR="00382238" w:rsidRDefault="00382238" w:rsidP="00382238">
      <w:pPr>
        <w:ind w:left="-284" w:right="-330"/>
        <w:jc w:val="both"/>
        <w:rPr>
          <w:rStyle w:val="eop"/>
          <w:rFonts w:ascii="Arial" w:hAnsi="Arial" w:cs="Arial"/>
          <w:szCs w:val="24"/>
          <w:shd w:val="clear" w:color="auto" w:fill="FFFFFF"/>
        </w:rPr>
      </w:pPr>
      <w:r w:rsidRPr="00BC5928">
        <w:rPr>
          <w:rStyle w:val="normaltextrun"/>
          <w:rFonts w:ascii="Arial" w:hAnsi="Arial" w:cs="Arial"/>
          <w:szCs w:val="24"/>
          <w:shd w:val="clear" w:color="auto" w:fill="FFFFFF"/>
        </w:rPr>
        <w:t xml:space="preserve">APTC has a membership of 136, 47% of which </w:t>
      </w:r>
      <w:r>
        <w:rPr>
          <w:rStyle w:val="normaltextrun"/>
          <w:rFonts w:ascii="Arial" w:hAnsi="Arial" w:cs="Arial"/>
          <w:szCs w:val="24"/>
          <w:shd w:val="clear" w:color="auto" w:fill="FFFFFF"/>
        </w:rPr>
        <w:t>are</w:t>
      </w:r>
      <w:r w:rsidRPr="00BC5928">
        <w:rPr>
          <w:rStyle w:val="normaltextrun"/>
          <w:rFonts w:ascii="Arial" w:hAnsi="Arial" w:cs="Arial"/>
          <w:szCs w:val="24"/>
          <w:shd w:val="clear" w:color="auto" w:fill="FFFFFF"/>
        </w:rPr>
        <w:t xml:space="preserve"> City of Nedlands residents. As well as coaching and competitions, the hard courts are available to hire by members of the public through an online booking system. Many of these casual </w:t>
      </w:r>
      <w:r>
        <w:rPr>
          <w:rStyle w:val="normaltextrun"/>
          <w:rFonts w:ascii="Arial" w:hAnsi="Arial" w:cs="Arial"/>
          <w:szCs w:val="24"/>
          <w:shd w:val="clear" w:color="auto" w:fill="FFFFFF"/>
        </w:rPr>
        <w:t xml:space="preserve">users </w:t>
      </w:r>
      <w:r w:rsidRPr="00BC5928">
        <w:rPr>
          <w:rStyle w:val="normaltextrun"/>
          <w:rFonts w:ascii="Arial" w:hAnsi="Arial" w:cs="Arial"/>
          <w:szCs w:val="24"/>
          <w:shd w:val="clear" w:color="auto" w:fill="FFFFFF"/>
        </w:rPr>
        <w:t>are City of Nedlands residents.</w:t>
      </w:r>
      <w:r w:rsidRPr="00BC5928">
        <w:rPr>
          <w:rStyle w:val="eop"/>
          <w:rFonts w:ascii="Arial" w:hAnsi="Arial" w:cs="Arial"/>
          <w:szCs w:val="24"/>
          <w:shd w:val="clear" w:color="auto" w:fill="FFFFFF"/>
        </w:rPr>
        <w:t> </w:t>
      </w:r>
    </w:p>
    <w:p w14:paraId="71D2F7E3" w14:textId="77777777" w:rsidR="00382238" w:rsidRDefault="00382238" w:rsidP="00382238">
      <w:pPr>
        <w:ind w:left="-284" w:right="-330"/>
        <w:jc w:val="both"/>
        <w:rPr>
          <w:rStyle w:val="eop"/>
          <w:rFonts w:ascii="Arial" w:hAnsi="Arial" w:cs="Arial"/>
          <w:szCs w:val="24"/>
          <w:shd w:val="clear" w:color="auto" w:fill="FFFFFF"/>
        </w:rPr>
      </w:pPr>
    </w:p>
    <w:p w14:paraId="457CC25D" w14:textId="77777777" w:rsidR="00382238" w:rsidRPr="00BC5928" w:rsidRDefault="00382238" w:rsidP="00382238">
      <w:pPr>
        <w:ind w:left="-284" w:right="-330"/>
        <w:jc w:val="both"/>
        <w:rPr>
          <w:rFonts w:ascii="Arial" w:hAnsi="Arial" w:cs="Arial"/>
          <w:b/>
          <w:szCs w:val="24"/>
          <w:lang w:val="en-US"/>
        </w:rPr>
      </w:pPr>
      <w:r>
        <w:rPr>
          <w:rStyle w:val="eop"/>
          <w:rFonts w:ascii="Arial" w:hAnsi="Arial" w:cs="Arial"/>
          <w:szCs w:val="24"/>
          <w:shd w:val="clear" w:color="auto" w:fill="FFFFFF"/>
        </w:rPr>
        <w:t xml:space="preserve">Additionally, professional tennis coaching business Prime Tennis operate from the Club where 50 junior players complete development programs through Prime Tennis each term. </w:t>
      </w:r>
    </w:p>
    <w:p w14:paraId="5E395036" w14:textId="77777777" w:rsidR="00382238" w:rsidRPr="00BC5928" w:rsidRDefault="00382238" w:rsidP="00382238">
      <w:pPr>
        <w:ind w:left="-284" w:right="-330"/>
        <w:jc w:val="both"/>
        <w:rPr>
          <w:rFonts w:ascii="Arial" w:hAnsi="Arial" w:cs="Arial"/>
          <w:b/>
          <w:szCs w:val="24"/>
          <w:lang w:val="en-US"/>
        </w:rPr>
      </w:pPr>
    </w:p>
    <w:p w14:paraId="57C70D12" w14:textId="77777777" w:rsidR="00382238" w:rsidRPr="002720DD" w:rsidRDefault="00382238" w:rsidP="00382238">
      <w:pPr>
        <w:ind w:left="-284" w:right="-330"/>
        <w:jc w:val="both"/>
        <w:rPr>
          <w:rFonts w:ascii="Arial" w:hAnsi="Arial" w:cs="Arial"/>
          <w:b/>
          <w:szCs w:val="24"/>
          <w:lang w:val="en-US"/>
        </w:rPr>
      </w:pPr>
      <w:r w:rsidRPr="002720DD">
        <w:rPr>
          <w:rFonts w:ascii="Arial" w:hAnsi="Arial" w:cs="Arial"/>
          <w:b/>
          <w:szCs w:val="24"/>
          <w:lang w:val="en-US"/>
        </w:rPr>
        <w:t xml:space="preserve">Basis of club tenancy </w:t>
      </w:r>
    </w:p>
    <w:p w14:paraId="0A4D4322" w14:textId="77777777" w:rsidR="00382238" w:rsidRPr="002720DD" w:rsidRDefault="00382238" w:rsidP="00382238">
      <w:pPr>
        <w:ind w:left="-284" w:right="-330"/>
        <w:jc w:val="both"/>
        <w:rPr>
          <w:rFonts w:ascii="Arial" w:hAnsi="Arial" w:cs="Arial"/>
          <w:bCs/>
          <w:szCs w:val="24"/>
          <w:lang w:val="en-US"/>
        </w:rPr>
      </w:pPr>
    </w:p>
    <w:p w14:paraId="51152FCA" w14:textId="77777777" w:rsidR="00382238" w:rsidRPr="0059107D" w:rsidRDefault="00382238" w:rsidP="00382238">
      <w:pPr>
        <w:ind w:left="-284" w:right="-330"/>
        <w:jc w:val="both"/>
        <w:rPr>
          <w:rStyle w:val="normaltextrun"/>
          <w:rFonts w:ascii="Arial" w:hAnsi="Arial" w:cs="Arial"/>
          <w:szCs w:val="24"/>
        </w:rPr>
      </w:pPr>
      <w:r w:rsidRPr="0059107D">
        <w:rPr>
          <w:rStyle w:val="normaltextrun"/>
          <w:rFonts w:ascii="Arial" w:hAnsi="Arial" w:cs="Arial"/>
          <w:szCs w:val="24"/>
        </w:rPr>
        <w:t xml:space="preserve">APTC occupies a Council facility on the basis of a peppercorn lease. The current lease </w:t>
      </w:r>
      <w:r>
        <w:rPr>
          <w:rStyle w:val="normaltextrun"/>
          <w:rFonts w:ascii="Arial" w:hAnsi="Arial" w:cs="Arial"/>
          <w:szCs w:val="24"/>
        </w:rPr>
        <w:t>expires in</w:t>
      </w:r>
      <w:r w:rsidRPr="0059107D">
        <w:rPr>
          <w:rStyle w:val="normaltextrun"/>
          <w:rFonts w:ascii="Arial" w:hAnsi="Arial" w:cs="Arial"/>
          <w:szCs w:val="24"/>
        </w:rPr>
        <w:t xml:space="preserve"> March 2036. </w:t>
      </w:r>
    </w:p>
    <w:p w14:paraId="34D73A51" w14:textId="77777777" w:rsidR="00382238" w:rsidRDefault="00382238" w:rsidP="00382238">
      <w:pPr>
        <w:ind w:left="-284" w:right="-330"/>
        <w:jc w:val="both"/>
        <w:rPr>
          <w:rFonts w:ascii="Arial" w:hAnsi="Arial" w:cs="Arial"/>
          <w:bCs/>
          <w:szCs w:val="24"/>
          <w:lang w:val="en-US"/>
        </w:rPr>
      </w:pPr>
    </w:p>
    <w:p w14:paraId="3FE4F869" w14:textId="5A0B7A44" w:rsidR="00382238" w:rsidRDefault="00382238" w:rsidP="3FF2785B">
      <w:pPr>
        <w:ind w:left="-284" w:right="-330"/>
        <w:jc w:val="both"/>
        <w:rPr>
          <w:rStyle w:val="normaltextrun"/>
          <w:rFonts w:ascii="Arial" w:hAnsi="Arial" w:cs="Arial"/>
          <w:color w:val="000000"/>
          <w:shd w:val="clear" w:color="auto" w:fill="FFFFFF"/>
          <w:lang w:val="en-US"/>
        </w:rPr>
      </w:pPr>
      <w:r w:rsidRPr="3FF2785B">
        <w:rPr>
          <w:rStyle w:val="normaltextrun"/>
          <w:rFonts w:ascii="Arial" w:hAnsi="Arial" w:cs="Arial"/>
          <w:color w:val="000000"/>
          <w:shd w:val="clear" w:color="auto" w:fill="FFFFFF"/>
          <w:lang w:val="en-US"/>
        </w:rPr>
        <w:t>The overarching rationale for Council’s community-purpose leases is to provide the facility to the user group free of rental charge, at no cost to Council. While Council does not seek to profit from community purpose leases, nor should such leases result in a financial impost to Council and therefore ratepayers generally. The principle underlying community use leases is that all costs associated with the facility must be met by the les</w:t>
      </w:r>
      <w:r w:rsidR="140A33A1" w:rsidRPr="3FF2785B">
        <w:rPr>
          <w:rStyle w:val="normaltextrun"/>
          <w:rFonts w:ascii="Arial" w:hAnsi="Arial" w:cs="Arial"/>
          <w:color w:val="000000"/>
          <w:shd w:val="clear" w:color="auto" w:fill="FFFFFF"/>
          <w:lang w:val="en-US"/>
        </w:rPr>
        <w:t>s</w:t>
      </w:r>
      <w:r w:rsidRPr="3FF2785B">
        <w:rPr>
          <w:rStyle w:val="normaltextrun"/>
          <w:rFonts w:ascii="Arial" w:hAnsi="Arial" w:cs="Arial"/>
          <w:color w:val="000000"/>
          <w:shd w:val="clear" w:color="auto" w:fill="FFFFFF"/>
          <w:lang w:val="en-US"/>
        </w:rPr>
        <w:t xml:space="preserve">ee.  </w:t>
      </w:r>
    </w:p>
    <w:p w14:paraId="4E1ABCD2" w14:textId="77777777" w:rsidR="00382238" w:rsidRDefault="00382238" w:rsidP="00382238">
      <w:pPr>
        <w:ind w:left="-284" w:right="-330"/>
        <w:jc w:val="both"/>
        <w:rPr>
          <w:rStyle w:val="normaltextrun"/>
          <w:rFonts w:ascii="Arial" w:hAnsi="Arial" w:cs="Arial"/>
          <w:color w:val="000000"/>
          <w:szCs w:val="24"/>
          <w:shd w:val="clear" w:color="auto" w:fill="FFFFFF"/>
          <w:lang w:val="en-US"/>
        </w:rPr>
      </w:pPr>
    </w:p>
    <w:p w14:paraId="72CA949C" w14:textId="77777777" w:rsidR="00382238" w:rsidRDefault="00382238" w:rsidP="00382238">
      <w:pPr>
        <w:ind w:left="-284" w:right="-330"/>
        <w:jc w:val="both"/>
        <w:rPr>
          <w:rFonts w:ascii="Arial" w:hAnsi="Arial" w:cs="Arial"/>
          <w:bCs/>
          <w:szCs w:val="24"/>
          <w:lang w:val="en-US"/>
        </w:rPr>
      </w:pPr>
      <w:r w:rsidRPr="002720DD">
        <w:rPr>
          <w:rStyle w:val="normaltextrun"/>
          <w:rFonts w:ascii="Arial" w:hAnsi="Arial" w:cs="Arial"/>
          <w:color w:val="000000"/>
          <w:szCs w:val="24"/>
          <w:shd w:val="clear" w:color="auto" w:fill="FFFFFF"/>
          <w:lang w:val="en-US"/>
        </w:rPr>
        <w:t>In exchange for use of a rent-free facility, the tenant is responsible for all maintenance of the facility</w:t>
      </w:r>
      <w:r>
        <w:rPr>
          <w:rStyle w:val="normaltextrun"/>
          <w:rFonts w:ascii="Arial" w:hAnsi="Arial" w:cs="Arial"/>
          <w:color w:val="000000"/>
          <w:szCs w:val="24"/>
          <w:shd w:val="clear" w:color="auto" w:fill="FFFFFF"/>
          <w:lang w:val="en-US"/>
        </w:rPr>
        <w:t xml:space="preserve">, including responsibility for the facility’s structure, as well as any capital development and replacement of the facility. </w:t>
      </w:r>
    </w:p>
    <w:p w14:paraId="60B41A15" w14:textId="77777777" w:rsidR="00382238" w:rsidRPr="005151DA" w:rsidRDefault="00382238" w:rsidP="00382238">
      <w:pPr>
        <w:jc w:val="both"/>
        <w:rPr>
          <w:rFonts w:ascii="Arial" w:hAnsi="Arial" w:cs="Arial"/>
          <w:b/>
          <w:szCs w:val="32"/>
          <w:lang w:val="en-US"/>
        </w:rPr>
      </w:pPr>
    </w:p>
    <w:p w14:paraId="785989BE" w14:textId="77777777" w:rsidR="00382238" w:rsidRPr="00C1421E" w:rsidRDefault="00382238" w:rsidP="00382238">
      <w:pPr>
        <w:ind w:left="-284" w:right="-330"/>
        <w:jc w:val="both"/>
        <w:rPr>
          <w:rFonts w:ascii="Arial" w:hAnsi="Arial" w:cs="Arial"/>
          <w:b/>
          <w:szCs w:val="24"/>
          <w:lang w:val="en-US"/>
        </w:rPr>
      </w:pPr>
    </w:p>
    <w:p w14:paraId="1E06305E" w14:textId="77777777" w:rsidR="00382238"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E7A40D1" w14:textId="77777777" w:rsidR="00382238" w:rsidRDefault="00382238" w:rsidP="00382238">
      <w:pPr>
        <w:ind w:left="-284" w:right="-330"/>
        <w:jc w:val="both"/>
        <w:rPr>
          <w:rFonts w:ascii="Arial" w:hAnsi="Arial" w:cs="Arial"/>
          <w:b/>
          <w:color w:val="244061" w:themeColor="accent1" w:themeShade="80"/>
          <w:sz w:val="28"/>
          <w:szCs w:val="32"/>
          <w:lang w:val="en-US"/>
        </w:rPr>
      </w:pPr>
    </w:p>
    <w:p w14:paraId="63157461" w14:textId="77777777" w:rsidR="00382238" w:rsidRPr="0019010C" w:rsidRDefault="00382238" w:rsidP="00382238">
      <w:pPr>
        <w:ind w:left="-284" w:right="-330"/>
        <w:jc w:val="both"/>
        <w:rPr>
          <w:rFonts w:ascii="Arial" w:hAnsi="Arial" w:cs="Arial"/>
          <w:b/>
          <w:bCs/>
          <w:szCs w:val="24"/>
          <w:lang w:val="en-US"/>
        </w:rPr>
      </w:pPr>
      <w:r w:rsidRPr="0019010C">
        <w:rPr>
          <w:rFonts w:ascii="Arial" w:hAnsi="Arial" w:cs="Arial"/>
          <w:b/>
          <w:bCs/>
          <w:szCs w:val="24"/>
          <w:lang w:val="en-US"/>
        </w:rPr>
        <w:t xml:space="preserve">Request for assistance </w:t>
      </w:r>
    </w:p>
    <w:p w14:paraId="491EA127" w14:textId="77777777" w:rsidR="00382238" w:rsidRDefault="00382238" w:rsidP="00382238">
      <w:pPr>
        <w:ind w:right="-330"/>
        <w:jc w:val="both"/>
        <w:rPr>
          <w:rFonts w:ascii="Arial" w:hAnsi="Arial" w:cs="Arial"/>
          <w:b/>
          <w:bCs/>
          <w:szCs w:val="24"/>
          <w:lang w:val="en-US"/>
        </w:rPr>
      </w:pPr>
    </w:p>
    <w:p w14:paraId="37192EEF" w14:textId="77777777" w:rsidR="00382238" w:rsidRDefault="00382238" w:rsidP="00382238">
      <w:pPr>
        <w:ind w:left="-284" w:right="-330"/>
        <w:jc w:val="both"/>
        <w:rPr>
          <w:rFonts w:ascii="Arial" w:hAnsi="Arial" w:cs="Arial"/>
          <w:szCs w:val="24"/>
          <w:lang w:val="en-US"/>
        </w:rPr>
      </w:pPr>
      <w:r w:rsidRPr="72CC4B3E">
        <w:rPr>
          <w:rFonts w:ascii="Arial" w:hAnsi="Arial" w:cs="Arial"/>
          <w:szCs w:val="24"/>
          <w:lang w:val="en-US"/>
        </w:rPr>
        <w:t>APTC have asked for financial assistance to replace the court fencing at the Club (See attachment 1). The Club have been quoted $123,100 (ex GST) for the works which include the removal of the existing fencing and replacing 560m of fencing and gates.</w:t>
      </w:r>
    </w:p>
    <w:p w14:paraId="5C2A5187" w14:textId="77777777" w:rsidR="00382238" w:rsidRDefault="00382238" w:rsidP="00382238">
      <w:pPr>
        <w:ind w:left="-284" w:right="-330"/>
        <w:jc w:val="both"/>
        <w:rPr>
          <w:rFonts w:ascii="Arial" w:hAnsi="Arial" w:cs="Arial"/>
          <w:b/>
          <w:bCs/>
          <w:szCs w:val="24"/>
          <w:lang w:val="en-US"/>
        </w:rPr>
      </w:pPr>
    </w:p>
    <w:p w14:paraId="5E86858D" w14:textId="77777777" w:rsidR="00382238" w:rsidRPr="00FA458E" w:rsidRDefault="00382238" w:rsidP="00382238">
      <w:pPr>
        <w:ind w:left="-284" w:right="-330"/>
        <w:jc w:val="both"/>
        <w:rPr>
          <w:rFonts w:ascii="Arial" w:hAnsi="Arial" w:cs="Arial"/>
          <w:b/>
          <w:bCs/>
          <w:szCs w:val="24"/>
          <w:lang w:val="en-US"/>
        </w:rPr>
      </w:pPr>
      <w:r>
        <w:rPr>
          <w:rFonts w:ascii="Arial" w:hAnsi="Arial" w:cs="Arial"/>
          <w:b/>
          <w:bCs/>
          <w:szCs w:val="24"/>
          <w:lang w:val="en-US"/>
        </w:rPr>
        <w:t xml:space="preserve">Current fence </w:t>
      </w:r>
    </w:p>
    <w:p w14:paraId="69BE666F" w14:textId="77777777" w:rsidR="00382238" w:rsidRDefault="00382238" w:rsidP="00382238">
      <w:pPr>
        <w:ind w:left="-284" w:right="-330"/>
        <w:jc w:val="both"/>
        <w:rPr>
          <w:rFonts w:ascii="Arial" w:hAnsi="Arial" w:cs="Arial"/>
          <w:szCs w:val="24"/>
          <w:lang w:val="en-US"/>
        </w:rPr>
      </w:pPr>
    </w:p>
    <w:p w14:paraId="486CA5F6" w14:textId="77777777" w:rsidR="00382238" w:rsidRDefault="00382238" w:rsidP="00382238">
      <w:pPr>
        <w:ind w:left="-284" w:right="-330"/>
        <w:jc w:val="both"/>
        <w:rPr>
          <w:rStyle w:val="normaltextrun"/>
          <w:rFonts w:ascii="Arial" w:hAnsi="Arial" w:cs="Arial"/>
          <w:color w:val="000000"/>
          <w:szCs w:val="24"/>
          <w:shd w:val="clear" w:color="auto" w:fill="FFFFFF"/>
        </w:rPr>
      </w:pPr>
      <w:r w:rsidRPr="008812B6">
        <w:rPr>
          <w:rFonts w:ascii="Arial" w:hAnsi="Arial" w:cs="Arial"/>
          <w:szCs w:val="24"/>
          <w:lang w:val="en-US"/>
        </w:rPr>
        <w:t>The existing fence was built in 1964</w:t>
      </w:r>
      <w:r>
        <w:rPr>
          <w:rFonts w:ascii="Arial" w:hAnsi="Arial" w:cs="Arial"/>
          <w:szCs w:val="24"/>
          <w:lang w:val="en-US"/>
        </w:rPr>
        <w:t xml:space="preserve">. </w:t>
      </w:r>
      <w:r>
        <w:rPr>
          <w:rStyle w:val="normaltextrun"/>
          <w:rFonts w:ascii="Arial" w:hAnsi="Arial" w:cs="Arial"/>
          <w:color w:val="000000"/>
          <w:szCs w:val="24"/>
          <w:shd w:val="clear" w:color="auto" w:fill="FFFFFF"/>
        </w:rPr>
        <w:t>The fence is in poor condition and m</w:t>
      </w:r>
      <w:r w:rsidRPr="008812B6">
        <w:rPr>
          <w:rStyle w:val="normaltextrun"/>
          <w:rFonts w:ascii="Arial" w:hAnsi="Arial" w:cs="Arial"/>
          <w:color w:val="000000"/>
          <w:szCs w:val="24"/>
          <w:shd w:val="clear" w:color="auto" w:fill="FFFFFF"/>
        </w:rPr>
        <w:t xml:space="preserve">any of the </w:t>
      </w:r>
      <w:r>
        <w:rPr>
          <w:rStyle w:val="normaltextrun"/>
          <w:rFonts w:ascii="Arial" w:hAnsi="Arial" w:cs="Arial"/>
          <w:color w:val="000000"/>
          <w:szCs w:val="24"/>
          <w:shd w:val="clear" w:color="auto" w:fill="FFFFFF"/>
        </w:rPr>
        <w:t xml:space="preserve">fence </w:t>
      </w:r>
      <w:r w:rsidRPr="008812B6">
        <w:rPr>
          <w:rStyle w:val="normaltextrun"/>
          <w:rFonts w:ascii="Arial" w:hAnsi="Arial" w:cs="Arial"/>
          <w:color w:val="000000"/>
          <w:szCs w:val="24"/>
          <w:shd w:val="clear" w:color="auto" w:fill="FFFFFF"/>
        </w:rPr>
        <w:t>posts</w:t>
      </w:r>
      <w:r>
        <w:rPr>
          <w:rStyle w:val="normaltextrun"/>
          <w:rFonts w:ascii="Arial" w:hAnsi="Arial" w:cs="Arial"/>
          <w:color w:val="000000"/>
          <w:szCs w:val="24"/>
          <w:shd w:val="clear" w:color="auto" w:fill="FFFFFF"/>
        </w:rPr>
        <w:t xml:space="preserve"> are</w:t>
      </w:r>
      <w:r w:rsidRPr="008812B6">
        <w:rPr>
          <w:rStyle w:val="normaltextrun"/>
          <w:rFonts w:ascii="Arial" w:hAnsi="Arial" w:cs="Arial"/>
          <w:color w:val="000000"/>
          <w:szCs w:val="24"/>
          <w:shd w:val="clear" w:color="auto" w:fill="FFFFFF"/>
        </w:rPr>
        <w:t xml:space="preserve"> rusted through at the base</w:t>
      </w:r>
      <w:r>
        <w:rPr>
          <w:rStyle w:val="normaltextrun"/>
          <w:rFonts w:ascii="Arial" w:hAnsi="Arial" w:cs="Arial"/>
          <w:color w:val="000000"/>
          <w:szCs w:val="24"/>
          <w:shd w:val="clear" w:color="auto" w:fill="FFFFFF"/>
        </w:rPr>
        <w:t xml:space="preserve">. </w:t>
      </w:r>
      <w:r w:rsidRPr="008812B6">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C</w:t>
      </w:r>
      <w:r w:rsidRPr="008812B6">
        <w:rPr>
          <w:rStyle w:val="normaltextrun"/>
          <w:rFonts w:ascii="Arial" w:hAnsi="Arial" w:cs="Arial"/>
          <w:color w:val="000000"/>
          <w:szCs w:val="24"/>
          <w:shd w:val="clear" w:color="auto" w:fill="FFFFFF"/>
        </w:rPr>
        <w:t>lub has patched the fence numerous times</w:t>
      </w:r>
      <w:r>
        <w:rPr>
          <w:rStyle w:val="normaltextrun"/>
          <w:rFonts w:ascii="Arial" w:hAnsi="Arial" w:cs="Arial"/>
          <w:color w:val="000000"/>
          <w:szCs w:val="24"/>
          <w:shd w:val="clear" w:color="auto" w:fill="FFFFFF"/>
        </w:rPr>
        <w:t xml:space="preserve"> in the past. H</w:t>
      </w:r>
      <w:r w:rsidRPr="008812B6">
        <w:rPr>
          <w:rStyle w:val="normaltextrun"/>
          <w:rFonts w:ascii="Arial" w:hAnsi="Arial" w:cs="Arial"/>
          <w:color w:val="000000"/>
          <w:szCs w:val="24"/>
          <w:shd w:val="clear" w:color="auto" w:fill="FFFFFF"/>
        </w:rPr>
        <w:t>owever, the fencing</w:t>
      </w:r>
      <w:r>
        <w:rPr>
          <w:rStyle w:val="normaltextrun"/>
          <w:rFonts w:ascii="Arial" w:hAnsi="Arial" w:cs="Arial"/>
          <w:color w:val="000000"/>
          <w:szCs w:val="24"/>
          <w:shd w:val="clear" w:color="auto" w:fill="FFFFFF"/>
        </w:rPr>
        <w:t xml:space="preserve"> has now reached the end of its life and a replacement is required.</w:t>
      </w:r>
      <w:r w:rsidRPr="008812B6">
        <w:rPr>
          <w:rStyle w:val="normaltextrun"/>
          <w:rFonts w:ascii="Arial" w:hAnsi="Arial" w:cs="Arial"/>
          <w:color w:val="000000"/>
          <w:szCs w:val="24"/>
          <w:shd w:val="clear" w:color="auto" w:fill="FFFFFF"/>
        </w:rPr>
        <w:t xml:space="preserve"> </w:t>
      </w:r>
    </w:p>
    <w:p w14:paraId="0B27AEF4" w14:textId="77777777" w:rsidR="00382238" w:rsidRPr="00D06E9C" w:rsidRDefault="00382238" w:rsidP="00382238">
      <w:pPr>
        <w:ind w:left="-284" w:right="-330"/>
        <w:jc w:val="both"/>
        <w:rPr>
          <w:rStyle w:val="normaltextrun"/>
          <w:rFonts w:ascii="Arial" w:hAnsi="Arial" w:cs="Arial"/>
          <w:color w:val="000000" w:themeColor="text1"/>
          <w:szCs w:val="24"/>
        </w:rPr>
      </w:pPr>
    </w:p>
    <w:p w14:paraId="0C6F7F4A" w14:textId="77777777" w:rsidR="00382238" w:rsidRDefault="00382238" w:rsidP="00382238">
      <w:pPr>
        <w:ind w:left="-284" w:right="-330"/>
        <w:jc w:val="both"/>
        <w:rPr>
          <w:rFonts w:ascii="Arial" w:hAnsi="Arial" w:cs="Arial"/>
          <w:szCs w:val="24"/>
        </w:rPr>
      </w:pPr>
      <w:r w:rsidRPr="72CC4B3E">
        <w:rPr>
          <w:rFonts w:ascii="Arial" w:hAnsi="Arial" w:cs="Arial"/>
          <w:szCs w:val="24"/>
          <w:lang w:val="en-US"/>
        </w:rPr>
        <w:t xml:space="preserve">APTC notified the City that a section of the fence is in danger of falling and are concerned that this may happen if a child were to climb on it. As the fence abuts Allen Park Upper Oval, </w:t>
      </w:r>
      <w:r>
        <w:rPr>
          <w:rStyle w:val="normaltextrun"/>
          <w:rFonts w:ascii="Arial" w:hAnsi="Arial" w:cs="Arial"/>
          <w:color w:val="000000"/>
          <w:szCs w:val="24"/>
          <w:shd w:val="clear" w:color="auto" w:fill="FFFFFF"/>
        </w:rPr>
        <w:t>Administration has installed some temporary fencing to ensure ongoing public safety.</w:t>
      </w:r>
      <w:r w:rsidDel="008E2233">
        <w:rPr>
          <w:rStyle w:val="normaltextrun"/>
          <w:rFonts w:ascii="Arial" w:hAnsi="Arial" w:cs="Arial"/>
          <w:color w:val="000000"/>
          <w:szCs w:val="24"/>
          <w:shd w:val="clear" w:color="auto" w:fill="FFFFFF"/>
        </w:rPr>
        <w:t xml:space="preserve"> </w:t>
      </w:r>
      <w:r>
        <w:rPr>
          <w:rFonts w:ascii="Arial" w:hAnsi="Arial" w:cs="Arial"/>
          <w:szCs w:val="24"/>
        </w:rPr>
        <w:t xml:space="preserve">This is not a long-term solution and if the fence becomes unsafe again, it will likely need to be removed in the interest of safety. </w:t>
      </w:r>
    </w:p>
    <w:p w14:paraId="2C72F9A6" w14:textId="77777777" w:rsidR="00382238" w:rsidRDefault="00382238" w:rsidP="00382238">
      <w:pPr>
        <w:ind w:left="-284" w:right="-330"/>
        <w:jc w:val="both"/>
        <w:rPr>
          <w:rFonts w:ascii="Arial" w:hAnsi="Arial" w:cs="Arial"/>
          <w:color w:val="000000"/>
          <w:szCs w:val="24"/>
          <w:shd w:val="clear" w:color="auto" w:fill="FFFFFF"/>
        </w:rPr>
      </w:pPr>
    </w:p>
    <w:p w14:paraId="51E01EE2" w14:textId="77777777" w:rsidR="00382238" w:rsidRPr="00654496" w:rsidRDefault="00382238" w:rsidP="00382238">
      <w:pPr>
        <w:ind w:left="-284" w:right="-330"/>
        <w:jc w:val="both"/>
        <w:rPr>
          <w:rFonts w:ascii="Arial" w:hAnsi="Arial" w:cs="Arial"/>
          <w:color w:val="000000"/>
          <w:szCs w:val="24"/>
          <w:shd w:val="clear" w:color="auto" w:fill="FFFFFF"/>
        </w:rPr>
      </w:pPr>
      <w:r>
        <w:rPr>
          <w:rFonts w:ascii="Arial" w:hAnsi="Arial" w:cs="Arial"/>
          <w:b/>
          <w:szCs w:val="24"/>
          <w:lang w:val="en-US"/>
        </w:rPr>
        <w:t>Previous CSRFF Grant Funding Applications</w:t>
      </w:r>
    </w:p>
    <w:p w14:paraId="1E0DAC2E" w14:textId="77777777" w:rsidR="00382238" w:rsidRDefault="00382238" w:rsidP="00382238">
      <w:pPr>
        <w:ind w:left="-284" w:right="-330"/>
        <w:jc w:val="both"/>
        <w:rPr>
          <w:rFonts w:ascii="Arial" w:hAnsi="Arial" w:cs="Arial"/>
          <w:b/>
          <w:szCs w:val="24"/>
          <w:lang w:val="en-US"/>
        </w:rPr>
      </w:pPr>
    </w:p>
    <w:p w14:paraId="0D931FA7" w14:textId="77777777" w:rsidR="00382238" w:rsidRPr="0081121C" w:rsidRDefault="00382238" w:rsidP="00382238">
      <w:pPr>
        <w:ind w:left="-284" w:right="-330"/>
        <w:jc w:val="both"/>
        <w:rPr>
          <w:rStyle w:val="normaltextrun"/>
          <w:rFonts w:ascii="Arial" w:hAnsi="Arial" w:cs="Arial"/>
          <w:b/>
          <w:szCs w:val="24"/>
          <w:lang w:val="en-US"/>
        </w:rPr>
      </w:pPr>
      <w:r>
        <w:rPr>
          <w:rFonts w:ascii="Arial" w:hAnsi="Arial" w:cs="Arial"/>
          <w:bCs/>
          <w:szCs w:val="24"/>
          <w:lang w:val="en-US"/>
        </w:rPr>
        <w:t xml:space="preserve">Since 2020, </w:t>
      </w:r>
      <w:r w:rsidRPr="004B1CA2">
        <w:rPr>
          <w:rFonts w:ascii="Arial" w:hAnsi="Arial" w:cs="Arial"/>
          <w:bCs/>
          <w:szCs w:val="24"/>
          <w:lang w:val="en-US"/>
        </w:rPr>
        <w:t>APTC</w:t>
      </w:r>
      <w:r>
        <w:rPr>
          <w:rFonts w:ascii="Arial" w:hAnsi="Arial" w:cs="Arial"/>
          <w:bCs/>
          <w:szCs w:val="24"/>
          <w:lang w:val="en-US"/>
        </w:rPr>
        <w:t xml:space="preserve"> has applied three times for funding to replace the fence through the Community Sport and Recreation Funding program (CSRFF). </w:t>
      </w:r>
      <w:r w:rsidRPr="005151DA">
        <w:rPr>
          <w:rFonts w:ascii="Arial" w:hAnsi="Arial" w:cs="Arial"/>
          <w:szCs w:val="24"/>
          <w:lang w:eastAsia="en-AU"/>
        </w:rPr>
        <w:t xml:space="preserve">In general, DLGSCI will fund up to 1/3 of the total cost of an approved project, with the remaining 2/3 to be funded by either the applicant sporting club or a combination of the applicant sporting club and the relevant local government authority. </w:t>
      </w:r>
      <w:r>
        <w:rPr>
          <w:rStyle w:val="normaltextrun"/>
          <w:rFonts w:ascii="Arial" w:hAnsi="Arial" w:cs="Arial"/>
          <w:color w:val="000000"/>
          <w:szCs w:val="24"/>
          <w:shd w:val="clear" w:color="auto" w:fill="FFFFFF"/>
        </w:rPr>
        <w:t xml:space="preserve">While a project of this nature is eligible to apply, it would be considered a low priority for funding. </w:t>
      </w:r>
    </w:p>
    <w:p w14:paraId="60321352" w14:textId="77777777" w:rsidR="00382238" w:rsidRDefault="00382238" w:rsidP="00382238">
      <w:pPr>
        <w:ind w:left="-284" w:right="-330"/>
        <w:jc w:val="both"/>
        <w:rPr>
          <w:rFonts w:ascii="Arial" w:hAnsi="Arial" w:cs="Arial"/>
          <w:bCs/>
          <w:szCs w:val="24"/>
          <w:lang w:val="en-US"/>
        </w:rPr>
      </w:pPr>
    </w:p>
    <w:p w14:paraId="7C1C1FD4" w14:textId="77777777" w:rsidR="00382238" w:rsidRDefault="00382238" w:rsidP="00382238">
      <w:pPr>
        <w:ind w:left="-284" w:right="-330"/>
        <w:jc w:val="both"/>
        <w:rPr>
          <w:rFonts w:ascii="Arial" w:hAnsi="Arial" w:cs="Arial"/>
          <w:szCs w:val="24"/>
          <w:lang w:val="en-US"/>
        </w:rPr>
      </w:pPr>
      <w:r w:rsidRPr="72CC4B3E">
        <w:rPr>
          <w:rFonts w:ascii="Arial" w:hAnsi="Arial" w:cs="Arial"/>
          <w:szCs w:val="24"/>
          <w:lang w:val="en-US"/>
        </w:rPr>
        <w:t xml:space="preserve">Council has supported all of APTC’s applications for funding. However, the applications have not received DLGSCI support and therefore the project has not proceeded. Council funding has always been conditional on receiving DLCSCI support. </w:t>
      </w:r>
    </w:p>
    <w:p w14:paraId="5DFE0F8F" w14:textId="77777777" w:rsidR="00382238" w:rsidRDefault="00382238" w:rsidP="00382238">
      <w:pPr>
        <w:ind w:right="-330"/>
        <w:jc w:val="both"/>
        <w:rPr>
          <w:rFonts w:ascii="Arial" w:hAnsi="Arial" w:cs="Arial"/>
          <w:bCs/>
          <w:szCs w:val="24"/>
          <w:lang w:val="en-US"/>
        </w:rPr>
      </w:pPr>
    </w:p>
    <w:p w14:paraId="76A7D16A" w14:textId="77777777" w:rsidR="00382238" w:rsidRDefault="00382238" w:rsidP="00382238">
      <w:pPr>
        <w:ind w:left="-284" w:right="-330"/>
        <w:jc w:val="both"/>
        <w:rPr>
          <w:rFonts w:ascii="Arial" w:hAnsi="Arial" w:cs="Arial"/>
          <w:b/>
          <w:szCs w:val="24"/>
          <w:lang w:val="en-US"/>
        </w:rPr>
      </w:pPr>
      <w:r w:rsidRPr="00661E68">
        <w:rPr>
          <w:rFonts w:ascii="Arial" w:hAnsi="Arial" w:cs="Arial"/>
          <w:b/>
          <w:szCs w:val="24"/>
          <w:lang w:val="en-US"/>
        </w:rPr>
        <w:t xml:space="preserve">Previous </w:t>
      </w:r>
      <w:r>
        <w:rPr>
          <w:rFonts w:ascii="Arial" w:hAnsi="Arial" w:cs="Arial"/>
          <w:b/>
          <w:szCs w:val="24"/>
          <w:lang w:val="en-US"/>
        </w:rPr>
        <w:t>A</w:t>
      </w:r>
      <w:r w:rsidRPr="00661E68">
        <w:rPr>
          <w:rFonts w:ascii="Arial" w:hAnsi="Arial" w:cs="Arial"/>
          <w:b/>
          <w:szCs w:val="24"/>
          <w:lang w:val="en-US"/>
        </w:rPr>
        <w:t xml:space="preserve">ssistance from Council </w:t>
      </w:r>
    </w:p>
    <w:p w14:paraId="1F19C200" w14:textId="77777777" w:rsidR="00382238" w:rsidRDefault="00382238" w:rsidP="00382238">
      <w:pPr>
        <w:ind w:left="-284" w:right="-330"/>
        <w:jc w:val="both"/>
        <w:rPr>
          <w:rFonts w:ascii="Arial" w:hAnsi="Arial" w:cs="Arial"/>
          <w:b/>
          <w:szCs w:val="24"/>
          <w:lang w:val="en-US"/>
        </w:rPr>
      </w:pPr>
    </w:p>
    <w:p w14:paraId="3A344275" w14:textId="77777777" w:rsidR="00382238" w:rsidRPr="0086010C" w:rsidRDefault="00382238" w:rsidP="00382238">
      <w:pPr>
        <w:ind w:left="-284" w:right="-330"/>
        <w:jc w:val="both"/>
        <w:rPr>
          <w:rFonts w:ascii="Arial" w:hAnsi="Arial" w:cs="Arial"/>
          <w:b/>
          <w:bCs/>
          <w:szCs w:val="24"/>
          <w:lang w:val="en-US"/>
        </w:rPr>
      </w:pPr>
      <w:r w:rsidRPr="72CC4B3E">
        <w:rPr>
          <w:rFonts w:ascii="Arial" w:hAnsi="Arial" w:cs="Arial"/>
          <w:color w:val="000000" w:themeColor="text1"/>
          <w:szCs w:val="24"/>
        </w:rPr>
        <w:t xml:space="preserve">APTC last received a CSRFF grant of $46,000 from Council in 2013. This grant was for the extension of the clubrooms including toilets and storage. </w:t>
      </w:r>
    </w:p>
    <w:p w14:paraId="01E64EC9" w14:textId="77777777" w:rsidR="00382238" w:rsidRDefault="00382238" w:rsidP="00382238">
      <w:pPr>
        <w:ind w:left="-284" w:right="-330"/>
        <w:jc w:val="both"/>
        <w:rPr>
          <w:rFonts w:ascii="Arial" w:hAnsi="Arial" w:cs="Arial"/>
          <w:szCs w:val="24"/>
          <w:lang w:val="en-US"/>
        </w:rPr>
      </w:pPr>
    </w:p>
    <w:p w14:paraId="50409218" w14:textId="77777777" w:rsidR="00FB6905" w:rsidRDefault="00FB6905" w:rsidP="00382238">
      <w:pPr>
        <w:ind w:left="-284" w:right="-330"/>
        <w:jc w:val="both"/>
        <w:rPr>
          <w:rFonts w:ascii="Arial" w:hAnsi="Arial" w:cs="Arial"/>
          <w:szCs w:val="24"/>
          <w:lang w:val="en-US"/>
        </w:rPr>
      </w:pPr>
    </w:p>
    <w:p w14:paraId="7F27F8BC" w14:textId="77777777" w:rsidR="00FB6905" w:rsidRDefault="00FB6905" w:rsidP="00382238">
      <w:pPr>
        <w:ind w:left="-284" w:right="-330"/>
        <w:jc w:val="both"/>
        <w:rPr>
          <w:rFonts w:ascii="Arial" w:hAnsi="Arial" w:cs="Arial"/>
          <w:szCs w:val="24"/>
          <w:lang w:val="en-US"/>
        </w:rPr>
      </w:pPr>
    </w:p>
    <w:p w14:paraId="7B69250C" w14:textId="77777777" w:rsidR="00382238" w:rsidRDefault="00382238" w:rsidP="00382238">
      <w:pPr>
        <w:ind w:left="-284" w:right="-330"/>
        <w:jc w:val="both"/>
        <w:rPr>
          <w:rFonts w:ascii="Arial" w:hAnsi="Arial" w:cs="Arial"/>
          <w:b/>
          <w:bCs/>
          <w:szCs w:val="24"/>
          <w:lang w:val="en-US"/>
        </w:rPr>
      </w:pPr>
      <w:r w:rsidRPr="0064571F">
        <w:rPr>
          <w:rFonts w:ascii="Arial" w:hAnsi="Arial" w:cs="Arial"/>
          <w:b/>
          <w:bCs/>
          <w:szCs w:val="24"/>
          <w:lang w:val="en-US"/>
        </w:rPr>
        <w:t xml:space="preserve">APTC </w:t>
      </w:r>
      <w:r>
        <w:rPr>
          <w:rFonts w:ascii="Arial" w:hAnsi="Arial" w:cs="Arial"/>
          <w:b/>
          <w:bCs/>
          <w:szCs w:val="24"/>
          <w:lang w:val="en-US"/>
        </w:rPr>
        <w:t>f</w:t>
      </w:r>
      <w:r w:rsidRPr="0064571F">
        <w:rPr>
          <w:rFonts w:ascii="Arial" w:hAnsi="Arial" w:cs="Arial"/>
          <w:b/>
          <w:bCs/>
          <w:szCs w:val="24"/>
          <w:lang w:val="en-US"/>
        </w:rPr>
        <w:t xml:space="preserve">inancial </w:t>
      </w:r>
      <w:r>
        <w:rPr>
          <w:rFonts w:ascii="Arial" w:hAnsi="Arial" w:cs="Arial"/>
          <w:b/>
          <w:bCs/>
          <w:szCs w:val="24"/>
          <w:lang w:val="en-US"/>
        </w:rPr>
        <w:t>p</w:t>
      </w:r>
      <w:r w:rsidRPr="0064571F">
        <w:rPr>
          <w:rFonts w:ascii="Arial" w:hAnsi="Arial" w:cs="Arial"/>
          <w:b/>
          <w:bCs/>
          <w:szCs w:val="24"/>
          <w:lang w:val="en-US"/>
        </w:rPr>
        <w:t xml:space="preserve">osition </w:t>
      </w:r>
    </w:p>
    <w:p w14:paraId="0BBF27C3" w14:textId="77777777" w:rsidR="00382238" w:rsidRDefault="00382238" w:rsidP="00382238">
      <w:pPr>
        <w:ind w:left="-284" w:right="-330"/>
        <w:jc w:val="both"/>
        <w:rPr>
          <w:rFonts w:ascii="Arial" w:hAnsi="Arial" w:cs="Arial"/>
          <w:b/>
          <w:bCs/>
          <w:szCs w:val="24"/>
          <w:lang w:val="en-US"/>
        </w:rPr>
      </w:pPr>
    </w:p>
    <w:p w14:paraId="3F652BB2" w14:textId="77777777" w:rsidR="00382238" w:rsidRPr="004E4AD5" w:rsidRDefault="00382238" w:rsidP="00382238">
      <w:pPr>
        <w:ind w:left="-284" w:right="-330"/>
        <w:jc w:val="both"/>
        <w:rPr>
          <w:rFonts w:ascii="Arial" w:hAnsi="Arial" w:cs="Arial"/>
          <w:szCs w:val="24"/>
          <w:lang w:val="en-US"/>
        </w:rPr>
      </w:pPr>
      <w:r w:rsidRPr="72CC4B3E">
        <w:rPr>
          <w:rFonts w:ascii="Arial" w:hAnsi="Arial" w:cs="Arial"/>
          <w:szCs w:val="24"/>
          <w:lang w:val="en-US"/>
        </w:rPr>
        <w:t xml:space="preserve">APTC has advised that it is not in a position to fund the entire cost of the replacement. The Club runs at a small profit but does not have the funds for such a large capital expense. However, APTC has advised it could contribute $15,000 to the fence replacement. The club’s Treasurer’s financial report for March 2023 can be seen at CONFIDENTIAL Attachment 1. </w:t>
      </w:r>
    </w:p>
    <w:p w14:paraId="274A2CEC" w14:textId="77777777" w:rsidR="00382238" w:rsidRDefault="00382238" w:rsidP="00382238">
      <w:pPr>
        <w:ind w:left="-284" w:right="-330"/>
        <w:jc w:val="both"/>
        <w:rPr>
          <w:rFonts w:ascii="Arial" w:hAnsi="Arial" w:cs="Arial"/>
          <w:szCs w:val="24"/>
          <w:lang w:val="en-US"/>
        </w:rPr>
      </w:pPr>
    </w:p>
    <w:p w14:paraId="63AA2ABB" w14:textId="77777777" w:rsidR="00382238" w:rsidRPr="00A724DA" w:rsidRDefault="00382238" w:rsidP="00382238">
      <w:pPr>
        <w:ind w:left="-284" w:right="-330"/>
        <w:jc w:val="both"/>
        <w:rPr>
          <w:rFonts w:ascii="Arial" w:hAnsi="Arial" w:cs="Arial"/>
          <w:szCs w:val="24"/>
          <w:lang w:val="en-US"/>
        </w:rPr>
      </w:pPr>
      <w:r w:rsidRPr="00424531">
        <w:rPr>
          <w:rFonts w:ascii="Arial" w:hAnsi="Arial" w:cs="Arial"/>
          <w:b/>
          <w:bCs/>
          <w:szCs w:val="24"/>
          <w:lang w:val="en-US"/>
        </w:rPr>
        <w:t>What could the club do?</w:t>
      </w:r>
    </w:p>
    <w:p w14:paraId="12362F56" w14:textId="77777777" w:rsidR="00382238" w:rsidRDefault="00382238" w:rsidP="00382238">
      <w:pPr>
        <w:ind w:left="-284" w:right="-330"/>
        <w:jc w:val="both"/>
        <w:rPr>
          <w:rFonts w:ascii="Arial" w:hAnsi="Arial" w:cs="Arial"/>
          <w:szCs w:val="24"/>
          <w:lang w:val="en-US"/>
        </w:rPr>
      </w:pPr>
    </w:p>
    <w:p w14:paraId="43C2C332" w14:textId="77777777" w:rsidR="00382238" w:rsidRPr="00396611" w:rsidRDefault="00382238" w:rsidP="00382238">
      <w:pPr>
        <w:ind w:left="-284" w:right="-330"/>
        <w:jc w:val="both"/>
        <w:rPr>
          <w:rFonts w:ascii="Arial" w:hAnsi="Arial" w:cs="Arial"/>
          <w:szCs w:val="24"/>
          <w:lang w:val="en-US"/>
        </w:rPr>
      </w:pPr>
      <w:r w:rsidRPr="00FB6905">
        <w:rPr>
          <w:rFonts w:ascii="Arial" w:hAnsi="Arial" w:cs="Arial"/>
          <w:b/>
          <w:bCs/>
          <w:szCs w:val="24"/>
          <w:lang w:val="en-US"/>
        </w:rPr>
        <w:t xml:space="preserve">Apply for CSRFF Grant funding: </w:t>
      </w:r>
      <w:r w:rsidRPr="72CC4B3E">
        <w:rPr>
          <w:rFonts w:ascii="Arial" w:hAnsi="Arial" w:cs="Arial"/>
          <w:szCs w:val="24"/>
          <w:lang w:val="en-US"/>
        </w:rPr>
        <w:t xml:space="preserve">APTC can re-apply for a CSRFF grant in the upcoming small grant round in August. The outcome of this round would be announced in November. A fence replacement project would be considered a low priority for CSRFF and the grant round is typically competitive. </w:t>
      </w:r>
    </w:p>
    <w:p w14:paraId="21C71D8C" w14:textId="77777777" w:rsidR="00382238" w:rsidRPr="00396611" w:rsidRDefault="00382238" w:rsidP="00382238">
      <w:pPr>
        <w:ind w:left="-284" w:right="-330"/>
        <w:jc w:val="both"/>
        <w:rPr>
          <w:rFonts w:ascii="Arial" w:hAnsi="Arial" w:cs="Arial"/>
          <w:szCs w:val="24"/>
          <w:lang w:val="en-US"/>
        </w:rPr>
      </w:pPr>
    </w:p>
    <w:p w14:paraId="6EC5492A" w14:textId="77777777" w:rsidR="00382238" w:rsidRPr="00396611" w:rsidRDefault="00382238" w:rsidP="00382238">
      <w:pPr>
        <w:ind w:left="-284" w:right="-330"/>
        <w:jc w:val="both"/>
        <w:rPr>
          <w:rFonts w:ascii="Arial" w:hAnsi="Arial" w:cs="Arial"/>
          <w:bCs/>
          <w:szCs w:val="24"/>
          <w:lang w:val="en-US"/>
        </w:rPr>
      </w:pPr>
      <w:r w:rsidRPr="00FB6905">
        <w:rPr>
          <w:rStyle w:val="normaltextrun"/>
          <w:rFonts w:ascii="Arial" w:hAnsi="Arial" w:cs="Arial"/>
          <w:b/>
          <w:bCs/>
          <w:szCs w:val="24"/>
          <w:lang w:val="en-US"/>
        </w:rPr>
        <w:t>Increase membership fees and capital contribution:</w:t>
      </w:r>
      <w:r w:rsidRPr="00FB6905">
        <w:rPr>
          <w:rFonts w:ascii="Arial" w:hAnsi="Arial" w:cs="Arial"/>
          <w:b/>
          <w:bCs/>
          <w:szCs w:val="24"/>
          <w:lang w:val="en-US"/>
        </w:rPr>
        <w:t xml:space="preserve"> </w:t>
      </w:r>
      <w:r>
        <w:rPr>
          <w:rFonts w:ascii="Arial" w:hAnsi="Arial" w:cs="Arial"/>
          <w:bCs/>
          <w:szCs w:val="24"/>
          <w:lang w:val="en-US"/>
        </w:rPr>
        <w:t>Full</w:t>
      </w:r>
      <w:r w:rsidRPr="00396611">
        <w:rPr>
          <w:rFonts w:ascii="Arial" w:hAnsi="Arial" w:cs="Arial"/>
          <w:bCs/>
          <w:szCs w:val="24"/>
          <w:lang w:val="en-US"/>
        </w:rPr>
        <w:t xml:space="preserve"> senior membership</w:t>
      </w:r>
      <w:r>
        <w:rPr>
          <w:rFonts w:ascii="Arial" w:hAnsi="Arial" w:cs="Arial"/>
          <w:bCs/>
          <w:szCs w:val="24"/>
          <w:lang w:val="en-US"/>
        </w:rPr>
        <w:t xml:space="preserve"> at APTC</w:t>
      </w:r>
      <w:r w:rsidRPr="00396611">
        <w:rPr>
          <w:rFonts w:ascii="Arial" w:hAnsi="Arial" w:cs="Arial"/>
          <w:bCs/>
          <w:szCs w:val="24"/>
          <w:lang w:val="en-US"/>
        </w:rPr>
        <w:t xml:space="preserve"> costs $530 p/a</w:t>
      </w:r>
      <w:r>
        <w:rPr>
          <w:rFonts w:ascii="Arial" w:hAnsi="Arial" w:cs="Arial"/>
          <w:bCs/>
          <w:szCs w:val="24"/>
          <w:lang w:val="en-US"/>
        </w:rPr>
        <w:t>.</w:t>
      </w:r>
      <w:r w:rsidRPr="00396611">
        <w:rPr>
          <w:rFonts w:ascii="Arial" w:hAnsi="Arial" w:cs="Arial"/>
          <w:bCs/>
          <w:szCs w:val="24"/>
          <w:lang w:val="en-US"/>
        </w:rPr>
        <w:t xml:space="preserve"> This is slightly lower than a senior membership at other Tennis Clubs in </w:t>
      </w:r>
      <w:r>
        <w:rPr>
          <w:rFonts w:ascii="Arial" w:hAnsi="Arial" w:cs="Arial"/>
          <w:bCs/>
          <w:szCs w:val="24"/>
          <w:lang w:val="en-US"/>
        </w:rPr>
        <w:t>the City which range between $595 - $624 per annum. APTC m</w:t>
      </w:r>
      <w:r w:rsidRPr="00396611">
        <w:rPr>
          <w:rFonts w:ascii="Arial" w:hAnsi="Arial" w:cs="Arial"/>
          <w:bCs/>
          <w:szCs w:val="24"/>
          <w:lang w:val="en-US"/>
        </w:rPr>
        <w:t xml:space="preserve">embership fees include a voluntary $25 contribution to the club’s capital expenditure fund. The </w:t>
      </w:r>
      <w:r>
        <w:rPr>
          <w:rFonts w:ascii="Arial" w:hAnsi="Arial" w:cs="Arial"/>
          <w:bCs/>
          <w:szCs w:val="24"/>
          <w:lang w:val="en-US"/>
        </w:rPr>
        <w:t>C</w:t>
      </w:r>
      <w:r w:rsidRPr="00396611">
        <w:rPr>
          <w:rFonts w:ascii="Arial" w:hAnsi="Arial" w:cs="Arial"/>
          <w:bCs/>
          <w:szCs w:val="24"/>
          <w:lang w:val="en-US"/>
        </w:rPr>
        <w:t>lub may wish to increase this portion of the membership fee and make it</w:t>
      </w:r>
      <w:r>
        <w:rPr>
          <w:rFonts w:ascii="Arial" w:hAnsi="Arial" w:cs="Arial"/>
          <w:bCs/>
          <w:szCs w:val="24"/>
          <w:lang w:val="en-US"/>
        </w:rPr>
        <w:t xml:space="preserve"> a</w:t>
      </w:r>
      <w:r w:rsidRPr="00396611">
        <w:rPr>
          <w:rFonts w:ascii="Arial" w:hAnsi="Arial" w:cs="Arial"/>
          <w:bCs/>
          <w:szCs w:val="24"/>
          <w:lang w:val="en-US"/>
        </w:rPr>
        <w:t xml:space="preserve"> mandatory</w:t>
      </w:r>
      <w:r>
        <w:rPr>
          <w:rFonts w:ascii="Arial" w:hAnsi="Arial" w:cs="Arial"/>
          <w:bCs/>
          <w:szCs w:val="24"/>
          <w:lang w:val="en-US"/>
        </w:rPr>
        <w:t xml:space="preserve"> contribution</w:t>
      </w:r>
      <w:r w:rsidRPr="00396611">
        <w:rPr>
          <w:rFonts w:ascii="Arial" w:hAnsi="Arial" w:cs="Arial"/>
          <w:bCs/>
          <w:szCs w:val="24"/>
          <w:lang w:val="en-US"/>
        </w:rPr>
        <w:t xml:space="preserve">. </w:t>
      </w:r>
    </w:p>
    <w:p w14:paraId="2194D123" w14:textId="77777777" w:rsidR="00382238" w:rsidRDefault="00382238" w:rsidP="00382238">
      <w:pPr>
        <w:ind w:right="-330"/>
        <w:jc w:val="both"/>
        <w:rPr>
          <w:rStyle w:val="normaltextrun"/>
          <w:rFonts w:ascii="Arial" w:hAnsi="Arial" w:cs="Arial"/>
          <w:szCs w:val="24"/>
          <w:lang w:val="en-US"/>
        </w:rPr>
      </w:pPr>
    </w:p>
    <w:p w14:paraId="6527EF60" w14:textId="77777777" w:rsidR="00382238" w:rsidRPr="00396611" w:rsidRDefault="00382238" w:rsidP="00382238">
      <w:pPr>
        <w:ind w:left="-284" w:right="-330"/>
        <w:jc w:val="both"/>
        <w:rPr>
          <w:rStyle w:val="normaltextrun"/>
          <w:rFonts w:ascii="Arial" w:hAnsi="Arial" w:cs="Arial"/>
          <w:szCs w:val="24"/>
          <w:lang w:val="en-US"/>
        </w:rPr>
      </w:pPr>
      <w:r w:rsidRPr="00FB6905">
        <w:rPr>
          <w:rStyle w:val="normaltextrun"/>
          <w:rFonts w:ascii="Arial" w:hAnsi="Arial" w:cs="Arial"/>
          <w:b/>
          <w:bCs/>
          <w:iCs/>
          <w:szCs w:val="24"/>
          <w:lang w:val="en-US"/>
        </w:rPr>
        <w:t>Fundraising/sponsorship:</w:t>
      </w:r>
      <w:r>
        <w:rPr>
          <w:rStyle w:val="normaltextrun"/>
          <w:rFonts w:ascii="Arial" w:hAnsi="Arial" w:cs="Arial"/>
          <w:szCs w:val="24"/>
          <w:lang w:val="en-US"/>
        </w:rPr>
        <w:t xml:space="preserve"> The Club could undertake fundraising activities or seek external sponsorship from private businesses. </w:t>
      </w:r>
    </w:p>
    <w:p w14:paraId="4817108A" w14:textId="77777777" w:rsidR="00382238" w:rsidRDefault="00382238" w:rsidP="00382238">
      <w:pPr>
        <w:ind w:left="-284" w:right="-330"/>
        <w:jc w:val="both"/>
        <w:rPr>
          <w:rStyle w:val="normaltextrun"/>
          <w:rFonts w:ascii="Arial" w:hAnsi="Arial" w:cs="Arial"/>
          <w:szCs w:val="24"/>
          <w:lang w:val="en-US"/>
        </w:rPr>
      </w:pPr>
    </w:p>
    <w:p w14:paraId="37E24FBB" w14:textId="77777777" w:rsidR="00382238" w:rsidRPr="00396611" w:rsidRDefault="00382238" w:rsidP="00382238">
      <w:pPr>
        <w:ind w:left="-284" w:right="-330"/>
        <w:jc w:val="both"/>
        <w:rPr>
          <w:rStyle w:val="normaltextrun"/>
          <w:rFonts w:ascii="Arial" w:hAnsi="Arial" w:cs="Arial"/>
          <w:szCs w:val="24"/>
          <w:lang w:val="en-US"/>
        </w:rPr>
      </w:pPr>
      <w:r w:rsidRPr="00FB6905">
        <w:rPr>
          <w:rStyle w:val="normaltextrun"/>
          <w:rFonts w:ascii="Arial" w:hAnsi="Arial" w:cs="Arial"/>
          <w:b/>
          <w:bCs/>
          <w:szCs w:val="24"/>
          <w:lang w:val="en-US"/>
        </w:rPr>
        <w:t>Recruit more members:</w:t>
      </w:r>
      <w:r w:rsidRPr="72CC4B3E">
        <w:rPr>
          <w:rStyle w:val="normaltextrun"/>
          <w:rFonts w:ascii="Arial" w:hAnsi="Arial" w:cs="Arial"/>
          <w:i/>
          <w:iCs/>
          <w:szCs w:val="24"/>
          <w:lang w:val="en-US"/>
        </w:rPr>
        <w:t xml:space="preserve"> </w:t>
      </w:r>
      <w:r w:rsidRPr="72CC4B3E">
        <w:rPr>
          <w:rStyle w:val="normaltextrun"/>
          <w:rFonts w:ascii="Arial" w:hAnsi="Arial" w:cs="Arial"/>
          <w:szCs w:val="24"/>
          <w:lang w:val="en-US"/>
        </w:rPr>
        <w:t xml:space="preserve">The Club advised that it is trying to find other ways to increase membership. </w:t>
      </w:r>
    </w:p>
    <w:p w14:paraId="00198B5C" w14:textId="77777777" w:rsidR="00382238" w:rsidRPr="00396611" w:rsidRDefault="00382238" w:rsidP="00382238">
      <w:pPr>
        <w:ind w:left="-284" w:right="-330"/>
        <w:jc w:val="both"/>
        <w:rPr>
          <w:rStyle w:val="normaltextrun"/>
          <w:rFonts w:ascii="Arial" w:hAnsi="Arial" w:cs="Arial"/>
          <w:i/>
          <w:iCs/>
          <w:szCs w:val="24"/>
          <w:lang w:val="en-US"/>
        </w:rPr>
      </w:pPr>
    </w:p>
    <w:p w14:paraId="6F03F467" w14:textId="77777777" w:rsidR="00382238" w:rsidRDefault="00382238" w:rsidP="00382238">
      <w:pPr>
        <w:ind w:left="-284" w:right="-330"/>
        <w:jc w:val="both"/>
        <w:rPr>
          <w:rStyle w:val="eop"/>
          <w:rFonts w:ascii="Arial" w:hAnsi="Arial" w:cs="Arial"/>
          <w:szCs w:val="24"/>
        </w:rPr>
      </w:pPr>
      <w:r w:rsidRPr="00FB6905">
        <w:rPr>
          <w:rStyle w:val="normaltextrun"/>
          <w:rFonts w:ascii="Arial" w:hAnsi="Arial" w:cs="Arial"/>
          <w:b/>
          <w:bCs/>
          <w:szCs w:val="24"/>
          <w:lang w:val="en-US"/>
        </w:rPr>
        <w:t>Consult with other Clubs:</w:t>
      </w:r>
      <w:r w:rsidRPr="72CC4B3E">
        <w:rPr>
          <w:rStyle w:val="normaltextrun"/>
          <w:rFonts w:ascii="Arial" w:hAnsi="Arial" w:cs="Arial"/>
          <w:i/>
          <w:iCs/>
          <w:szCs w:val="24"/>
          <w:lang w:val="en-US"/>
        </w:rPr>
        <w:t xml:space="preserve"> </w:t>
      </w:r>
      <w:r w:rsidRPr="72CC4B3E">
        <w:rPr>
          <w:rStyle w:val="normaltextrun"/>
          <w:rFonts w:ascii="Arial" w:hAnsi="Arial" w:cs="Arial"/>
          <w:szCs w:val="24"/>
          <w:lang w:val="en-US"/>
        </w:rPr>
        <w:t>The Club could seek advice from other Tennis Clubs on how they are managing budgets for capital maintenance, seeing these clubs as having a shared commitment to the sport rather than as competition. Administration could assist with connecting APTC with other Clubs both within and beyond the City of Nedlands.</w:t>
      </w:r>
      <w:r w:rsidRPr="72CC4B3E">
        <w:rPr>
          <w:rStyle w:val="eop"/>
          <w:rFonts w:ascii="Arial" w:hAnsi="Arial" w:cs="Arial"/>
          <w:szCs w:val="24"/>
        </w:rPr>
        <w:t> </w:t>
      </w:r>
    </w:p>
    <w:p w14:paraId="05C4052A" w14:textId="77777777" w:rsidR="00382238" w:rsidRDefault="00382238" w:rsidP="00382238">
      <w:pPr>
        <w:ind w:right="-330"/>
        <w:jc w:val="both"/>
        <w:rPr>
          <w:rFonts w:ascii="Arial" w:hAnsi="Arial" w:cs="Arial"/>
          <w:szCs w:val="24"/>
          <w:lang w:val="en-US"/>
        </w:rPr>
      </w:pPr>
    </w:p>
    <w:p w14:paraId="09488113" w14:textId="77777777" w:rsidR="00FB6905" w:rsidRDefault="00FB6905" w:rsidP="00382238">
      <w:pPr>
        <w:ind w:right="-330"/>
        <w:jc w:val="both"/>
        <w:rPr>
          <w:rFonts w:ascii="Arial" w:hAnsi="Arial" w:cs="Arial"/>
          <w:szCs w:val="24"/>
          <w:lang w:val="en-US"/>
        </w:rPr>
      </w:pPr>
    </w:p>
    <w:p w14:paraId="3CE06B05"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8767A75" w14:textId="77777777" w:rsidR="00382238" w:rsidRPr="00C1421E" w:rsidRDefault="00382238" w:rsidP="00382238">
      <w:pPr>
        <w:ind w:left="-284" w:right="-330"/>
        <w:jc w:val="both"/>
        <w:rPr>
          <w:rFonts w:ascii="Arial" w:hAnsi="Arial" w:cs="Arial"/>
          <w:b/>
          <w:szCs w:val="24"/>
          <w:lang w:val="en-US"/>
        </w:rPr>
      </w:pPr>
    </w:p>
    <w:p w14:paraId="44449399" w14:textId="77777777" w:rsidR="00382238" w:rsidRPr="00D31387" w:rsidRDefault="00382238" w:rsidP="00382238">
      <w:pPr>
        <w:ind w:left="-284" w:right="-330"/>
        <w:jc w:val="both"/>
        <w:rPr>
          <w:rFonts w:ascii="Arial" w:hAnsi="Arial" w:cs="Arial"/>
          <w:bCs/>
          <w:szCs w:val="24"/>
          <w:lang w:val="en-US"/>
        </w:rPr>
      </w:pPr>
      <w:r w:rsidRPr="00D31387">
        <w:rPr>
          <w:rFonts w:ascii="Arial" w:hAnsi="Arial" w:cs="Arial"/>
          <w:bCs/>
          <w:szCs w:val="24"/>
          <w:lang w:val="en-US"/>
        </w:rPr>
        <w:t>Internal consultation has occurred across relevant City departments</w:t>
      </w:r>
      <w:r>
        <w:rPr>
          <w:rFonts w:ascii="Arial" w:hAnsi="Arial" w:cs="Arial"/>
          <w:bCs/>
          <w:szCs w:val="24"/>
          <w:lang w:val="en-US"/>
        </w:rPr>
        <w:t>:</w:t>
      </w:r>
    </w:p>
    <w:p w14:paraId="30605BC0" w14:textId="77777777" w:rsidR="00382238" w:rsidRPr="009E4288" w:rsidRDefault="00382238" w:rsidP="00382238">
      <w:pPr>
        <w:pStyle w:val="ListParagraph"/>
        <w:ind w:left="0"/>
        <w:jc w:val="both"/>
        <w:rPr>
          <w:rFonts w:ascii="Arial" w:hAnsi="Arial" w:cs="Arial"/>
          <w:bCs/>
          <w:szCs w:val="24"/>
          <w:lang w:val="en-US"/>
        </w:rPr>
      </w:pPr>
    </w:p>
    <w:p w14:paraId="7BAC98B5" w14:textId="77777777" w:rsidR="00382238" w:rsidRPr="00F808FA" w:rsidRDefault="00382238" w:rsidP="003630DB">
      <w:pPr>
        <w:pStyle w:val="ListParagraph"/>
        <w:numPr>
          <w:ilvl w:val="0"/>
          <w:numId w:val="61"/>
        </w:numPr>
        <w:ind w:left="284" w:hanging="568"/>
        <w:jc w:val="both"/>
        <w:rPr>
          <w:rFonts w:ascii="Arial" w:hAnsi="Arial" w:cs="Arial"/>
          <w:szCs w:val="24"/>
          <w:lang w:val="en-US"/>
        </w:rPr>
      </w:pPr>
      <w:r w:rsidRPr="72CC4B3E">
        <w:rPr>
          <w:rFonts w:ascii="Arial" w:hAnsi="Arial" w:cs="Arial"/>
          <w:szCs w:val="24"/>
          <w:lang w:val="en-US"/>
        </w:rPr>
        <w:t xml:space="preserve">Land and Property advised that the Club is responsible for all maintenance and repair within the leased area, including the boundary fence, under its lease agreement. </w:t>
      </w:r>
    </w:p>
    <w:p w14:paraId="276B4E4B" w14:textId="77777777" w:rsidR="00382238" w:rsidRPr="00BC43E6" w:rsidRDefault="00382238" w:rsidP="00B82F45">
      <w:pPr>
        <w:pStyle w:val="ListParagraph"/>
        <w:ind w:left="284" w:hanging="568"/>
        <w:jc w:val="both"/>
        <w:rPr>
          <w:rFonts w:ascii="Arial" w:hAnsi="Arial" w:cs="Arial"/>
          <w:bCs/>
          <w:szCs w:val="24"/>
          <w:lang w:val="en-US"/>
        </w:rPr>
      </w:pPr>
    </w:p>
    <w:p w14:paraId="5AA75482" w14:textId="77777777" w:rsidR="00382238" w:rsidRPr="00C4710F" w:rsidRDefault="00382238" w:rsidP="003630DB">
      <w:pPr>
        <w:pStyle w:val="ListParagraph"/>
        <w:numPr>
          <w:ilvl w:val="0"/>
          <w:numId w:val="61"/>
        </w:numPr>
        <w:ind w:left="284" w:hanging="568"/>
        <w:jc w:val="both"/>
        <w:rPr>
          <w:rFonts w:ascii="Arial" w:hAnsi="Arial" w:cs="Arial"/>
          <w:bCs/>
          <w:szCs w:val="24"/>
          <w:lang w:val="en-US"/>
        </w:rPr>
      </w:pPr>
      <w:r w:rsidRPr="72CC4B3E">
        <w:rPr>
          <w:rFonts w:ascii="Arial" w:hAnsi="Arial" w:cs="Arial"/>
          <w:szCs w:val="24"/>
          <w:lang w:val="en-US"/>
        </w:rPr>
        <w:t xml:space="preserve">The Assets team have advised that there are no capital works planned to replace the fence as it is the </w:t>
      </w:r>
      <w:r w:rsidRPr="72CC4B3E">
        <w:rPr>
          <w:rFonts w:ascii="Arial" w:hAnsi="Arial" w:cs="Arial"/>
          <w:color w:val="000000" w:themeColor="text1"/>
          <w:szCs w:val="24"/>
        </w:rPr>
        <w:t>responsibility of the tenant under the lease.</w:t>
      </w:r>
    </w:p>
    <w:p w14:paraId="6061E115" w14:textId="77777777" w:rsidR="00382238" w:rsidRPr="00C1421E" w:rsidRDefault="00382238" w:rsidP="00382238">
      <w:pPr>
        <w:ind w:left="-284" w:right="-330"/>
        <w:jc w:val="both"/>
        <w:rPr>
          <w:rFonts w:ascii="Arial" w:hAnsi="Arial" w:cs="Arial"/>
          <w:szCs w:val="24"/>
          <w:lang w:val="en-US"/>
        </w:rPr>
      </w:pPr>
    </w:p>
    <w:p w14:paraId="2604C503" w14:textId="77777777" w:rsidR="00382238" w:rsidRPr="00C1421E" w:rsidRDefault="00382238" w:rsidP="00382238">
      <w:pPr>
        <w:ind w:left="-284" w:right="-330"/>
        <w:jc w:val="both"/>
        <w:rPr>
          <w:rFonts w:ascii="Arial" w:hAnsi="Arial" w:cs="Arial"/>
          <w:szCs w:val="24"/>
          <w:lang w:val="en-US"/>
        </w:rPr>
      </w:pPr>
    </w:p>
    <w:p w14:paraId="2006CA86"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F9446A1" w14:textId="77777777" w:rsidR="00382238" w:rsidRPr="00C1421E" w:rsidRDefault="00382238" w:rsidP="00382238">
      <w:pPr>
        <w:ind w:left="-284" w:right="-330"/>
        <w:jc w:val="both"/>
        <w:rPr>
          <w:rFonts w:ascii="Arial" w:hAnsi="Arial" w:cs="Arial"/>
          <w:szCs w:val="24"/>
          <w:highlight w:val="red"/>
          <w:lang w:val="en-US"/>
        </w:rPr>
      </w:pPr>
    </w:p>
    <w:p w14:paraId="3666610F" w14:textId="77777777" w:rsidR="00382238" w:rsidRPr="00C1421E" w:rsidRDefault="00382238" w:rsidP="00382238">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0A65CBC" w14:textId="77777777" w:rsidR="00382238" w:rsidRPr="00C1421E" w:rsidRDefault="00382238" w:rsidP="00382238">
      <w:pPr>
        <w:ind w:right="-330"/>
        <w:jc w:val="both"/>
        <w:rPr>
          <w:rFonts w:ascii="Arial" w:hAnsi="Arial" w:cs="Arial"/>
          <w:b/>
          <w:color w:val="17365D" w:themeColor="text2" w:themeShade="BF"/>
          <w:szCs w:val="24"/>
          <w:lang w:val="en-US"/>
        </w:rPr>
      </w:pPr>
    </w:p>
    <w:p w14:paraId="59405B6E" w14:textId="77777777" w:rsidR="00382238" w:rsidRPr="00C1421E" w:rsidRDefault="00382238" w:rsidP="00382238">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4F77AC7C" w14:textId="77777777" w:rsidR="00382238" w:rsidRPr="00C1421E" w:rsidRDefault="00382238" w:rsidP="00382238">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3D20E0D9" w14:textId="77777777" w:rsidR="00382238" w:rsidRPr="00C1421E" w:rsidRDefault="00382238" w:rsidP="00382238">
      <w:pPr>
        <w:ind w:left="1418" w:right="-330"/>
        <w:jc w:val="both"/>
        <w:rPr>
          <w:rFonts w:ascii="Arial" w:hAnsi="Arial" w:cs="Arial"/>
          <w:bCs/>
          <w:szCs w:val="24"/>
          <w:lang w:val="en-US"/>
        </w:rPr>
      </w:pPr>
      <w:r w:rsidRPr="00C1421E">
        <w:rPr>
          <w:rFonts w:ascii="Arial" w:hAnsi="Arial" w:cs="Arial"/>
          <w:bCs/>
          <w:szCs w:val="24"/>
          <w:lang w:val="en-US"/>
        </w:rPr>
        <w:t>Our City has clean, safe neighborhoods where public health is protected and promoted.</w:t>
      </w:r>
    </w:p>
    <w:p w14:paraId="315EA978" w14:textId="77777777" w:rsidR="00382238" w:rsidRPr="00C1421E" w:rsidRDefault="00382238" w:rsidP="00382238">
      <w:pPr>
        <w:ind w:left="-567" w:right="-330"/>
        <w:jc w:val="both"/>
        <w:rPr>
          <w:rFonts w:ascii="Arial" w:hAnsi="Arial" w:cs="Arial"/>
          <w:bCs/>
          <w:szCs w:val="24"/>
          <w:lang w:val="en-US"/>
        </w:rPr>
      </w:pPr>
    </w:p>
    <w:p w14:paraId="179822C2" w14:textId="77777777" w:rsidR="00382238" w:rsidRPr="00C1421E" w:rsidRDefault="00382238" w:rsidP="00382238">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427A2EDD" w14:textId="77777777" w:rsidR="00382238" w:rsidRPr="00C1421E" w:rsidRDefault="00382238" w:rsidP="00382238">
      <w:pPr>
        <w:ind w:left="1418" w:right="-330"/>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6464AB93" w14:textId="77777777" w:rsidR="00382238" w:rsidRPr="00C1421E" w:rsidRDefault="00382238" w:rsidP="00382238">
      <w:pPr>
        <w:ind w:left="1440" w:right="-330"/>
        <w:jc w:val="both"/>
        <w:rPr>
          <w:rFonts w:ascii="Arial" w:hAnsi="Arial" w:cs="Arial"/>
          <w:bCs/>
          <w:szCs w:val="24"/>
          <w:lang w:val="en-US"/>
        </w:rPr>
      </w:pPr>
    </w:p>
    <w:p w14:paraId="051717B3" w14:textId="77777777" w:rsidR="00382238" w:rsidRPr="00C1421E" w:rsidRDefault="00382238" w:rsidP="00382238">
      <w:pPr>
        <w:ind w:left="-131" w:right="-330" w:firstLine="1549"/>
        <w:jc w:val="both"/>
        <w:rPr>
          <w:rFonts w:ascii="Arial" w:hAnsi="Arial" w:cs="Arial"/>
          <w:b/>
          <w:szCs w:val="24"/>
          <w:lang w:val="en-US"/>
        </w:rPr>
      </w:pPr>
      <w:r w:rsidRPr="00C1421E">
        <w:rPr>
          <w:rFonts w:ascii="Arial" w:hAnsi="Arial" w:cs="Arial"/>
          <w:b/>
          <w:szCs w:val="24"/>
          <w:lang w:val="en-US"/>
        </w:rPr>
        <w:t>Great Communities</w:t>
      </w:r>
    </w:p>
    <w:p w14:paraId="61F4D3B7" w14:textId="77777777" w:rsidR="00382238" w:rsidRPr="00C1421E" w:rsidRDefault="00382238" w:rsidP="00382238">
      <w:pPr>
        <w:ind w:left="1418" w:right="-330"/>
        <w:jc w:val="both"/>
        <w:rPr>
          <w:rFonts w:ascii="Arial" w:hAnsi="Arial" w:cs="Arial"/>
          <w:szCs w:val="24"/>
          <w:lang w:val="en-US"/>
        </w:rPr>
      </w:pPr>
      <w:r w:rsidRPr="72CC4B3E">
        <w:rPr>
          <w:rFonts w:ascii="Arial" w:hAnsi="Arial" w:cs="Arial"/>
          <w:szCs w:val="24"/>
          <w:lang w:val="en-US"/>
        </w:rPr>
        <w:t xml:space="preserve">We enjoy places, events and facilities that bring people together. We are inclusive and connected, caring and support volunteers. We are strong for culture, arts, sport and recreation. We have protected amenity, </w:t>
      </w:r>
      <w:bookmarkStart w:id="76" w:name="_Int_wdrtqQIw"/>
      <w:r w:rsidRPr="72CC4B3E">
        <w:rPr>
          <w:rFonts w:ascii="Arial" w:hAnsi="Arial" w:cs="Arial"/>
          <w:szCs w:val="24"/>
          <w:lang w:val="en-US"/>
        </w:rPr>
        <w:t>respect</w:t>
      </w:r>
      <w:bookmarkEnd w:id="76"/>
      <w:r w:rsidRPr="72CC4B3E">
        <w:rPr>
          <w:rFonts w:ascii="Arial" w:hAnsi="Arial" w:cs="Arial"/>
          <w:szCs w:val="24"/>
          <w:lang w:val="en-US"/>
        </w:rPr>
        <w:t xml:space="preserve"> our history and have strong community leadership.</w:t>
      </w:r>
    </w:p>
    <w:p w14:paraId="0B38BC48" w14:textId="77777777" w:rsidR="00382238" w:rsidRPr="00C1421E" w:rsidRDefault="00382238" w:rsidP="00382238">
      <w:pPr>
        <w:ind w:left="-284" w:right="-330"/>
        <w:jc w:val="both"/>
        <w:rPr>
          <w:rFonts w:ascii="Arial" w:hAnsi="Arial" w:cs="Arial"/>
          <w:bCs/>
          <w:szCs w:val="24"/>
          <w:lang w:val="en-US"/>
        </w:rPr>
      </w:pPr>
    </w:p>
    <w:p w14:paraId="1A9BC5D0" w14:textId="77777777" w:rsidR="00382238" w:rsidRPr="00C1421E" w:rsidRDefault="00382238" w:rsidP="00382238">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500841E" w14:textId="77777777" w:rsidR="00382238" w:rsidRPr="00C1421E" w:rsidRDefault="00382238" w:rsidP="00382238">
      <w:pPr>
        <w:ind w:left="-567" w:right="-330"/>
        <w:jc w:val="both"/>
        <w:rPr>
          <w:rFonts w:ascii="Arial" w:hAnsi="Arial" w:cs="Arial"/>
          <w:b/>
          <w:color w:val="17365D" w:themeColor="text2" w:themeShade="BF"/>
          <w:szCs w:val="24"/>
          <w:lang w:val="en-US"/>
        </w:rPr>
      </w:pPr>
    </w:p>
    <w:p w14:paraId="5FD95EA5" w14:textId="77777777" w:rsidR="00382238" w:rsidRPr="00C1421E" w:rsidRDefault="00382238" w:rsidP="003630DB">
      <w:pPr>
        <w:pStyle w:val="ListParagraph"/>
        <w:numPr>
          <w:ilvl w:val="0"/>
          <w:numId w:val="60"/>
        </w:numPr>
        <w:ind w:left="284" w:right="-330" w:hanging="567"/>
        <w:jc w:val="both"/>
        <w:rPr>
          <w:rFonts w:ascii="Arial" w:hAnsi="Arial" w:cs="Arial"/>
          <w:szCs w:val="24"/>
          <w:lang w:val="en-US"/>
        </w:rPr>
      </w:pPr>
      <w:r w:rsidRPr="00C1421E">
        <w:rPr>
          <w:rFonts w:ascii="Arial" w:hAnsi="Arial" w:cs="Arial"/>
          <w:szCs w:val="24"/>
          <w:lang w:val="en-US"/>
        </w:rPr>
        <w:t>Renewal of community infrastructure such as roads, footpaths, community and sports facilities</w:t>
      </w:r>
    </w:p>
    <w:p w14:paraId="3110C16D" w14:textId="77777777" w:rsidR="00382238" w:rsidRDefault="00382238" w:rsidP="003630DB">
      <w:pPr>
        <w:pStyle w:val="ListParagraph"/>
        <w:numPr>
          <w:ilvl w:val="0"/>
          <w:numId w:val="60"/>
        </w:numPr>
        <w:ind w:left="284" w:right="-330" w:hanging="567"/>
        <w:jc w:val="both"/>
        <w:rPr>
          <w:rFonts w:ascii="Arial" w:hAnsi="Arial" w:cs="Arial"/>
          <w:szCs w:val="24"/>
          <w:lang w:val="en-US"/>
        </w:rPr>
      </w:pPr>
      <w:r w:rsidRPr="00C1421E">
        <w:rPr>
          <w:rFonts w:ascii="Arial" w:hAnsi="Arial" w:cs="Arial"/>
          <w:szCs w:val="24"/>
          <w:lang w:val="en-US"/>
        </w:rPr>
        <w:t>Providing for sport and recreation</w:t>
      </w:r>
    </w:p>
    <w:p w14:paraId="6AD93222" w14:textId="77777777" w:rsidR="00382238" w:rsidRDefault="00382238" w:rsidP="00382238">
      <w:pPr>
        <w:pStyle w:val="ListParagraph"/>
        <w:ind w:left="284" w:right="-330"/>
        <w:jc w:val="both"/>
        <w:rPr>
          <w:rFonts w:ascii="Arial" w:hAnsi="Arial" w:cs="Arial"/>
          <w:szCs w:val="24"/>
          <w:lang w:val="en-US"/>
        </w:rPr>
      </w:pPr>
    </w:p>
    <w:p w14:paraId="2897F19D" w14:textId="77777777" w:rsidR="00B82F45" w:rsidRDefault="00B82F45" w:rsidP="00382238">
      <w:pPr>
        <w:pStyle w:val="ListParagraph"/>
        <w:ind w:left="284" w:right="-330"/>
        <w:jc w:val="both"/>
        <w:rPr>
          <w:rFonts w:ascii="Arial" w:hAnsi="Arial" w:cs="Arial"/>
          <w:szCs w:val="24"/>
          <w:lang w:val="en-US"/>
        </w:rPr>
      </w:pPr>
    </w:p>
    <w:p w14:paraId="61C26E9D" w14:textId="77777777" w:rsidR="00DC3626" w:rsidRPr="00BC43E6" w:rsidRDefault="00DC3626" w:rsidP="00382238">
      <w:pPr>
        <w:pStyle w:val="ListParagraph"/>
        <w:ind w:left="284" w:right="-330"/>
        <w:jc w:val="both"/>
        <w:rPr>
          <w:rFonts w:ascii="Arial" w:hAnsi="Arial" w:cs="Arial"/>
          <w:szCs w:val="24"/>
          <w:lang w:val="en-US"/>
        </w:rPr>
      </w:pPr>
    </w:p>
    <w:p w14:paraId="296543C1"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CE51144" w14:textId="77777777" w:rsidR="00382238" w:rsidRPr="00C1421E" w:rsidRDefault="00382238" w:rsidP="00382238">
      <w:pPr>
        <w:ind w:left="-284" w:right="-330"/>
        <w:jc w:val="both"/>
        <w:rPr>
          <w:rFonts w:ascii="Arial" w:hAnsi="Arial" w:cs="Arial"/>
          <w:b/>
          <w:szCs w:val="24"/>
          <w:highlight w:val="yellow"/>
          <w:lang w:val="en-US"/>
        </w:rPr>
      </w:pPr>
    </w:p>
    <w:p w14:paraId="6AD4227C" w14:textId="77777777" w:rsidR="00382238" w:rsidRDefault="00382238" w:rsidP="00382238">
      <w:pPr>
        <w:ind w:left="-284" w:right="-330"/>
        <w:jc w:val="both"/>
        <w:rPr>
          <w:rFonts w:ascii="Arial" w:hAnsi="Arial" w:cs="Arial"/>
          <w:szCs w:val="24"/>
          <w:lang w:val="en-US"/>
        </w:rPr>
      </w:pPr>
      <w:r w:rsidRPr="72CC4B3E">
        <w:rPr>
          <w:rFonts w:ascii="Arial" w:eastAsia="Acumin Pro" w:hAnsi="Arial" w:cs="Arial"/>
          <w:szCs w:val="24"/>
          <w:lang w:val="en-US"/>
        </w:rPr>
        <w:t xml:space="preserve">This request is unbudgeted. </w:t>
      </w:r>
      <w:r w:rsidRPr="72CC4B3E">
        <w:rPr>
          <w:rFonts w:ascii="Arial" w:hAnsi="Arial" w:cs="Arial"/>
          <w:szCs w:val="24"/>
          <w:lang w:val="en-US"/>
        </w:rPr>
        <w:t xml:space="preserve">The </w:t>
      </w:r>
      <w:bookmarkStart w:id="77" w:name="_Int_PY9fWmV4"/>
      <w:r w:rsidRPr="72CC4B3E">
        <w:rPr>
          <w:rFonts w:ascii="Arial" w:hAnsi="Arial" w:cs="Arial"/>
          <w:szCs w:val="24"/>
          <w:lang w:val="en-US"/>
        </w:rPr>
        <w:t>City</w:t>
      </w:r>
      <w:bookmarkEnd w:id="77"/>
      <w:r w:rsidRPr="72CC4B3E">
        <w:rPr>
          <w:rFonts w:ascii="Arial" w:hAnsi="Arial" w:cs="Arial"/>
          <w:szCs w:val="24"/>
          <w:lang w:val="en-US"/>
        </w:rPr>
        <w:t xml:space="preserve"> has no budget allocation to repair or replace the </w:t>
      </w:r>
      <w:bookmarkStart w:id="78" w:name="_Int_e7K26vHl"/>
      <w:r w:rsidRPr="72CC4B3E">
        <w:rPr>
          <w:rFonts w:ascii="Arial" w:hAnsi="Arial" w:cs="Arial"/>
          <w:szCs w:val="24"/>
          <w:lang w:val="en-US"/>
        </w:rPr>
        <w:t>asset</w:t>
      </w:r>
      <w:bookmarkEnd w:id="78"/>
      <w:r w:rsidRPr="72CC4B3E">
        <w:rPr>
          <w:rFonts w:ascii="Arial" w:hAnsi="Arial" w:cs="Arial"/>
          <w:szCs w:val="24"/>
          <w:lang w:val="en-US"/>
        </w:rPr>
        <w:t>.</w:t>
      </w:r>
    </w:p>
    <w:p w14:paraId="673BE582" w14:textId="77777777" w:rsidR="00382238" w:rsidRDefault="00382238" w:rsidP="00382238">
      <w:pPr>
        <w:ind w:left="-284" w:right="-330"/>
        <w:jc w:val="both"/>
        <w:rPr>
          <w:rFonts w:ascii="Arial" w:hAnsi="Arial" w:cs="Arial"/>
          <w:bCs/>
          <w:szCs w:val="24"/>
          <w:lang w:val="en-US"/>
        </w:rPr>
      </w:pPr>
    </w:p>
    <w:p w14:paraId="7FE08CCE" w14:textId="77777777" w:rsidR="00382238" w:rsidRPr="005A2231" w:rsidRDefault="00382238" w:rsidP="00382238">
      <w:pPr>
        <w:ind w:left="-284" w:right="-330"/>
        <w:jc w:val="both"/>
        <w:rPr>
          <w:rFonts w:ascii="Arial" w:eastAsia="Acumin Pro" w:hAnsi="Arial" w:cs="Arial"/>
          <w:szCs w:val="24"/>
          <w:lang w:val="en-US"/>
        </w:rPr>
      </w:pPr>
      <w:r w:rsidRPr="005A2231">
        <w:rPr>
          <w:rFonts w:ascii="Arial" w:eastAsia="Acumin Pro" w:hAnsi="Arial" w:cs="Arial"/>
          <w:szCs w:val="24"/>
          <w:lang w:val="en-US"/>
        </w:rPr>
        <w:t xml:space="preserve">In terms of the City’s CSRFF donation budget, there is $12,185 remaining for 2022/2023 financial year. </w:t>
      </w:r>
    </w:p>
    <w:p w14:paraId="6486C035" w14:textId="77777777" w:rsidR="00382238" w:rsidRDefault="00382238" w:rsidP="00382238">
      <w:pPr>
        <w:ind w:left="-284" w:right="-330"/>
        <w:jc w:val="both"/>
        <w:rPr>
          <w:rFonts w:ascii="Arial" w:hAnsi="Arial" w:cs="Arial"/>
          <w:szCs w:val="24"/>
          <w:highlight w:val="yellow"/>
          <w:lang w:val="en-US"/>
        </w:rPr>
      </w:pPr>
    </w:p>
    <w:p w14:paraId="3768CCDC" w14:textId="77777777" w:rsidR="00B82F45" w:rsidRPr="00C1421E" w:rsidRDefault="00B82F45" w:rsidP="00382238">
      <w:pPr>
        <w:ind w:left="-284" w:right="-330"/>
        <w:jc w:val="both"/>
        <w:rPr>
          <w:rFonts w:ascii="Arial" w:hAnsi="Arial" w:cs="Arial"/>
          <w:szCs w:val="24"/>
          <w:highlight w:val="yellow"/>
          <w:lang w:val="en-US"/>
        </w:rPr>
      </w:pPr>
    </w:p>
    <w:p w14:paraId="20889762"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324542F" w14:textId="77777777" w:rsidR="00382238" w:rsidRPr="00C1421E" w:rsidRDefault="00382238" w:rsidP="00382238">
      <w:pPr>
        <w:ind w:left="-284" w:right="-330"/>
        <w:jc w:val="both"/>
        <w:rPr>
          <w:rFonts w:ascii="Arial" w:hAnsi="Arial" w:cs="Arial"/>
          <w:b/>
          <w:szCs w:val="24"/>
          <w:lang w:val="en-US"/>
        </w:rPr>
      </w:pPr>
    </w:p>
    <w:p w14:paraId="13BE50CA" w14:textId="77777777" w:rsidR="00382238" w:rsidRDefault="00382238" w:rsidP="00382238">
      <w:pPr>
        <w:ind w:left="-284" w:right="-330"/>
        <w:jc w:val="both"/>
        <w:rPr>
          <w:rFonts w:ascii="Arial" w:hAnsi="Arial" w:cs="Arial"/>
          <w:bCs/>
          <w:szCs w:val="24"/>
        </w:rPr>
      </w:pPr>
      <w:r w:rsidRPr="00B33062">
        <w:rPr>
          <w:rFonts w:ascii="Arial" w:hAnsi="Arial" w:cs="Arial"/>
          <w:bCs/>
          <w:szCs w:val="24"/>
        </w:rPr>
        <w:t xml:space="preserve">The </w:t>
      </w:r>
      <w:r w:rsidRPr="00B33062">
        <w:rPr>
          <w:rFonts w:ascii="Arial" w:hAnsi="Arial" w:cs="Arial"/>
          <w:bCs/>
          <w:i/>
          <w:iCs/>
          <w:szCs w:val="24"/>
        </w:rPr>
        <w:t>Council Provided Grants, Subsidies and Donations</w:t>
      </w:r>
      <w:r w:rsidRPr="00B33062">
        <w:rPr>
          <w:rFonts w:ascii="Arial" w:hAnsi="Arial" w:cs="Arial"/>
          <w:bCs/>
          <w:szCs w:val="24"/>
        </w:rPr>
        <w:t xml:space="preserve"> Council policy</w:t>
      </w:r>
      <w:r w:rsidRPr="005B1B43">
        <w:rPr>
          <w:rFonts w:ascii="Arial" w:hAnsi="Arial" w:cs="Arial"/>
          <w:bCs/>
          <w:szCs w:val="24"/>
        </w:rPr>
        <w:t xml:space="preserve"> notes that </w:t>
      </w:r>
      <w:r w:rsidRPr="005B1B43">
        <w:rPr>
          <w:rFonts w:ascii="Arial" w:hAnsi="Arial" w:cs="Arial"/>
          <w:color w:val="000000"/>
          <w:szCs w:val="24"/>
        </w:rPr>
        <w:t>Council provides a range of grants, subsidies or donations aimed at strengthening the capacity of the community to meet its own needs and</w:t>
      </w:r>
      <w:r w:rsidRPr="00B33062">
        <w:rPr>
          <w:rFonts w:ascii="Arial" w:hAnsi="Arial" w:cs="Arial"/>
          <w:bCs/>
          <w:szCs w:val="24"/>
        </w:rPr>
        <w:t xml:space="preserve"> outlines that requests for funds from Council will be presented to Council for a decision. </w:t>
      </w:r>
    </w:p>
    <w:p w14:paraId="072E1454" w14:textId="77777777" w:rsidR="00382238" w:rsidRDefault="00382238" w:rsidP="00382238">
      <w:pPr>
        <w:ind w:left="-284" w:right="-330"/>
        <w:jc w:val="both"/>
        <w:rPr>
          <w:rFonts w:ascii="Arial" w:hAnsi="Arial" w:cs="Arial"/>
          <w:bCs/>
          <w:szCs w:val="24"/>
        </w:rPr>
      </w:pPr>
    </w:p>
    <w:p w14:paraId="0DCE7DCF" w14:textId="77777777" w:rsidR="00382238" w:rsidRPr="00595F0D" w:rsidRDefault="00D829A4" w:rsidP="00382238">
      <w:pPr>
        <w:ind w:left="-284" w:right="-330"/>
        <w:jc w:val="both"/>
        <w:rPr>
          <w:rFonts w:ascii="Arial" w:hAnsi="Arial" w:cs="Arial"/>
          <w:szCs w:val="24"/>
        </w:rPr>
      </w:pPr>
      <w:hyperlink r:id="rId26" w:history="1">
        <w:r w:rsidR="00382238" w:rsidRPr="00595F0D">
          <w:rPr>
            <w:rStyle w:val="Hyperlink"/>
            <w:rFonts w:ascii="Arial" w:hAnsi="Arial" w:cs="Arial"/>
            <w:szCs w:val="24"/>
          </w:rPr>
          <w:t xml:space="preserve">Council Provided Grants, Subsidies and Donations </w:t>
        </w:r>
      </w:hyperlink>
    </w:p>
    <w:p w14:paraId="45BD36E1" w14:textId="77777777" w:rsidR="00382238" w:rsidRPr="00CB24F7" w:rsidRDefault="00382238" w:rsidP="00382238">
      <w:pPr>
        <w:ind w:left="-284" w:right="-330"/>
        <w:jc w:val="both"/>
        <w:rPr>
          <w:rFonts w:ascii="Arial" w:hAnsi="Arial" w:cs="Arial"/>
          <w:szCs w:val="24"/>
        </w:rPr>
      </w:pPr>
    </w:p>
    <w:p w14:paraId="06EF36ED" w14:textId="77777777" w:rsidR="00382238" w:rsidRPr="00AA272A" w:rsidRDefault="00382238" w:rsidP="00382238">
      <w:pPr>
        <w:ind w:left="-284" w:right="-330"/>
        <w:jc w:val="both"/>
        <w:rPr>
          <w:rFonts w:ascii="Arial" w:hAnsi="Arial" w:cs="Arial"/>
          <w:color w:val="000000"/>
          <w:szCs w:val="24"/>
        </w:rPr>
      </w:pPr>
      <w:r w:rsidRPr="00AA272A">
        <w:rPr>
          <w:rFonts w:ascii="Arial" w:hAnsi="Arial" w:cs="Arial"/>
          <w:color w:val="000000"/>
          <w:szCs w:val="24"/>
        </w:rPr>
        <w:t xml:space="preserve">The </w:t>
      </w:r>
      <w:r w:rsidRPr="00AA272A">
        <w:rPr>
          <w:rFonts w:ascii="Arial" w:hAnsi="Arial" w:cs="Arial"/>
          <w:i/>
          <w:iCs/>
          <w:color w:val="000000"/>
          <w:szCs w:val="24"/>
        </w:rPr>
        <w:t xml:space="preserve">Use of Council Facilities for Community Purposes </w:t>
      </w:r>
      <w:r w:rsidRPr="00AA272A">
        <w:rPr>
          <w:rFonts w:ascii="Arial" w:hAnsi="Arial" w:cs="Arial"/>
          <w:color w:val="000000"/>
          <w:szCs w:val="24"/>
        </w:rPr>
        <w:t>Council Policy states that “</w:t>
      </w:r>
      <w:r>
        <w:rPr>
          <w:rFonts w:ascii="Arial" w:hAnsi="Arial" w:cs="Arial"/>
          <w:color w:val="000000"/>
          <w:szCs w:val="24"/>
        </w:rPr>
        <w:t>i</w:t>
      </w:r>
      <w:r w:rsidRPr="00AA272A">
        <w:rPr>
          <w:rFonts w:ascii="Arial" w:hAnsi="Arial" w:cs="Arial"/>
          <w:color w:val="000000"/>
          <w:szCs w:val="24"/>
        </w:rPr>
        <w:t>n exchange for use of a rent-free facility, the tenant is responsible for all maintenance of the facility, including responsibility for the facility’s structure, as well as any capital development and replacement of the facility.” And that “leases should not result in a financial impost on Council and therefore rate-payers general”.</w:t>
      </w:r>
    </w:p>
    <w:p w14:paraId="221AC5C4" w14:textId="77777777" w:rsidR="00382238" w:rsidRDefault="00382238" w:rsidP="00382238">
      <w:pPr>
        <w:ind w:left="-284" w:right="-330"/>
        <w:jc w:val="both"/>
        <w:rPr>
          <w:color w:val="000000"/>
          <w:sz w:val="27"/>
          <w:szCs w:val="27"/>
        </w:rPr>
      </w:pPr>
    </w:p>
    <w:p w14:paraId="7821B55C" w14:textId="77777777" w:rsidR="00382238" w:rsidRPr="00595F0D" w:rsidRDefault="00D829A4" w:rsidP="00382238">
      <w:pPr>
        <w:ind w:left="-284" w:right="-330"/>
        <w:jc w:val="both"/>
        <w:rPr>
          <w:rStyle w:val="Hyperlink"/>
        </w:rPr>
      </w:pPr>
      <w:hyperlink r:id="rId27" w:history="1">
        <w:r w:rsidR="00382238" w:rsidRPr="00595F0D">
          <w:rPr>
            <w:rStyle w:val="Hyperlink"/>
            <w:rFonts w:ascii="Arial" w:hAnsi="Arial" w:cs="Arial"/>
            <w:szCs w:val="24"/>
          </w:rPr>
          <w:t xml:space="preserve">Use of Council Facilities for Community Purposes </w:t>
        </w:r>
      </w:hyperlink>
    </w:p>
    <w:p w14:paraId="40377D5D" w14:textId="77777777" w:rsidR="00382238" w:rsidRDefault="00382238" w:rsidP="00382238">
      <w:pPr>
        <w:ind w:left="-284" w:right="-330"/>
        <w:jc w:val="both"/>
        <w:rPr>
          <w:rFonts w:ascii="Arial" w:hAnsi="Arial" w:cs="Arial"/>
          <w:b/>
          <w:color w:val="17365D" w:themeColor="text2" w:themeShade="BF"/>
          <w:sz w:val="28"/>
          <w:szCs w:val="32"/>
          <w:lang w:val="en-US"/>
        </w:rPr>
      </w:pPr>
    </w:p>
    <w:p w14:paraId="2BD124D7" w14:textId="77777777" w:rsidR="00382238" w:rsidRDefault="00382238" w:rsidP="00382238">
      <w:pPr>
        <w:ind w:left="-284" w:right="-330"/>
        <w:jc w:val="both"/>
        <w:rPr>
          <w:rFonts w:ascii="Arial" w:hAnsi="Arial" w:cs="Arial"/>
          <w:b/>
          <w:szCs w:val="24"/>
          <w:lang w:val="en-US"/>
        </w:rPr>
      </w:pPr>
      <w:r w:rsidRPr="001F5D65">
        <w:rPr>
          <w:rFonts w:ascii="Arial" w:hAnsi="Arial" w:cs="Arial"/>
          <w:b/>
          <w:color w:val="244061" w:themeColor="accent1" w:themeShade="80"/>
          <w:sz w:val="28"/>
          <w:szCs w:val="32"/>
          <w:lang w:val="en-US"/>
        </w:rPr>
        <w:t>Decision Implications</w:t>
      </w:r>
    </w:p>
    <w:p w14:paraId="117F0D99" w14:textId="77777777" w:rsidR="00382238" w:rsidRDefault="00382238" w:rsidP="00382238">
      <w:pPr>
        <w:ind w:left="-284" w:right="-330"/>
        <w:jc w:val="both"/>
        <w:rPr>
          <w:rFonts w:ascii="Arial" w:hAnsi="Arial" w:cs="Arial"/>
          <w:szCs w:val="24"/>
        </w:rPr>
      </w:pPr>
    </w:p>
    <w:p w14:paraId="5239509E" w14:textId="77777777" w:rsidR="00382238" w:rsidRPr="00500CC8" w:rsidRDefault="00382238" w:rsidP="00382238">
      <w:pPr>
        <w:ind w:left="-284" w:right="-330"/>
        <w:jc w:val="both"/>
        <w:rPr>
          <w:rFonts w:ascii="Arial" w:hAnsi="Arial" w:cs="Arial"/>
          <w:szCs w:val="24"/>
          <w:lang w:val="en-US"/>
        </w:rPr>
      </w:pPr>
      <w:r w:rsidRPr="72CC4B3E">
        <w:rPr>
          <w:rFonts w:ascii="Arial" w:hAnsi="Arial" w:cs="Arial"/>
          <w:szCs w:val="24"/>
        </w:rPr>
        <w:t xml:space="preserve">If Council do not provide financial assistance, the Club will need to review its plan for replacing the fence. In the meantime, if the fence condition deteriorates further, it may need to be removed in the interest of public safety. </w:t>
      </w:r>
      <w:r w:rsidRPr="72CC4B3E">
        <w:rPr>
          <w:rFonts w:ascii="Arial" w:hAnsi="Arial" w:cs="Arial"/>
          <w:szCs w:val="24"/>
          <w:lang w:val="en-US"/>
        </w:rPr>
        <w:t xml:space="preserve">This would have a negative impact on the usability of the tennis courts. </w:t>
      </w:r>
    </w:p>
    <w:p w14:paraId="7BD6936A" w14:textId="77777777" w:rsidR="00382238" w:rsidRPr="00500CC8" w:rsidRDefault="00382238" w:rsidP="00382238">
      <w:pPr>
        <w:ind w:left="-284" w:right="-330"/>
        <w:jc w:val="both"/>
        <w:rPr>
          <w:rFonts w:ascii="Arial" w:hAnsi="Arial" w:cs="Arial"/>
          <w:bCs/>
          <w:szCs w:val="24"/>
          <w:lang w:val="en-US"/>
        </w:rPr>
      </w:pPr>
    </w:p>
    <w:p w14:paraId="71E2376D" w14:textId="77777777" w:rsidR="00382238" w:rsidRDefault="00382238" w:rsidP="00382238">
      <w:pPr>
        <w:ind w:left="-284" w:right="-330"/>
        <w:jc w:val="both"/>
        <w:rPr>
          <w:rFonts w:ascii="Arial" w:hAnsi="Arial" w:cs="Arial"/>
          <w:szCs w:val="24"/>
          <w:lang w:val="en-US"/>
        </w:rPr>
      </w:pPr>
      <w:r w:rsidRPr="72CC4B3E">
        <w:rPr>
          <w:rFonts w:ascii="Arial" w:hAnsi="Arial" w:cs="Arial"/>
          <w:szCs w:val="24"/>
          <w:lang w:val="en-US"/>
        </w:rPr>
        <w:t xml:space="preserve">If Council choose to provide financial support to replace the court fencing, the funding will need to be sourced from other City projects. Additionally, funding structural maintenance that is the clubs’ responsibility under its lease may set a precedent for other groups with similar arrangements. </w:t>
      </w:r>
    </w:p>
    <w:p w14:paraId="0E753C6C" w14:textId="77777777" w:rsidR="00382238" w:rsidRDefault="00382238" w:rsidP="00382238">
      <w:pPr>
        <w:ind w:left="-284" w:right="-330"/>
        <w:jc w:val="both"/>
        <w:rPr>
          <w:rFonts w:ascii="Arial" w:hAnsi="Arial" w:cs="Arial"/>
          <w:szCs w:val="24"/>
          <w:lang w:val="en-US"/>
        </w:rPr>
      </w:pPr>
    </w:p>
    <w:p w14:paraId="429BBD65" w14:textId="77777777" w:rsidR="00382238" w:rsidRDefault="00382238" w:rsidP="00382238">
      <w:pPr>
        <w:ind w:right="-330"/>
        <w:jc w:val="both"/>
        <w:rPr>
          <w:rFonts w:ascii="Arial" w:hAnsi="Arial" w:cs="Arial"/>
          <w:szCs w:val="24"/>
          <w:lang w:val="en-US"/>
        </w:rPr>
      </w:pPr>
    </w:p>
    <w:p w14:paraId="6BBDB470" w14:textId="77777777" w:rsidR="00382238"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7C02A57" w14:textId="77777777" w:rsidR="00382238" w:rsidRDefault="00382238" w:rsidP="00382238">
      <w:pPr>
        <w:ind w:left="-284" w:right="-330"/>
        <w:jc w:val="both"/>
        <w:rPr>
          <w:rFonts w:ascii="Arial" w:hAnsi="Arial" w:cs="Arial"/>
          <w:b/>
          <w:color w:val="244061" w:themeColor="accent1" w:themeShade="80"/>
          <w:sz w:val="28"/>
          <w:szCs w:val="32"/>
          <w:lang w:val="en-US"/>
        </w:rPr>
      </w:pPr>
    </w:p>
    <w:p w14:paraId="52253CF9" w14:textId="77777777" w:rsidR="00382238" w:rsidRPr="00181339" w:rsidRDefault="00382238" w:rsidP="00382238">
      <w:pPr>
        <w:pStyle w:val="paragraph"/>
        <w:spacing w:before="0" w:beforeAutospacing="0" w:after="0" w:afterAutospacing="0"/>
        <w:ind w:left="-285" w:right="-330"/>
        <w:jc w:val="both"/>
        <w:textAlignment w:val="baseline"/>
        <w:rPr>
          <w:rStyle w:val="normaltextrun"/>
          <w:rFonts w:ascii="Segoe UI" w:hAnsi="Segoe UI" w:cs="Segoe UI"/>
          <w:sz w:val="18"/>
          <w:szCs w:val="18"/>
        </w:rPr>
      </w:pPr>
      <w:r w:rsidRPr="72CC4B3E">
        <w:rPr>
          <w:rStyle w:val="normaltextrun"/>
          <w:rFonts w:ascii="Arial" w:hAnsi="Arial" w:cs="Arial"/>
          <w:color w:val="000000" w:themeColor="text1"/>
          <w:lang w:val="en-US"/>
        </w:rPr>
        <w:t xml:space="preserve">APTC is a long-standing Club in the City. There is significant social worth in supporting all physical activity because of its health benefits. To date, the Club has received minimal financial support from the City. The </w:t>
      </w:r>
      <w:bookmarkStart w:id="79" w:name="_Int_wi5GmzjI"/>
      <w:r w:rsidRPr="72CC4B3E">
        <w:rPr>
          <w:rStyle w:val="normaltextrun"/>
          <w:rFonts w:ascii="Arial" w:hAnsi="Arial" w:cs="Arial"/>
          <w:color w:val="000000" w:themeColor="text1"/>
          <w:lang w:val="en-US"/>
        </w:rPr>
        <w:t>City</w:t>
      </w:r>
      <w:bookmarkEnd w:id="79"/>
      <w:r w:rsidRPr="72CC4B3E">
        <w:rPr>
          <w:rStyle w:val="normaltextrun"/>
          <w:rFonts w:ascii="Arial" w:hAnsi="Arial" w:cs="Arial"/>
          <w:color w:val="000000" w:themeColor="text1"/>
          <w:lang w:val="en-US"/>
        </w:rPr>
        <w:t xml:space="preserve"> does not have budget allocation for this project, given it’s the Club’s responsibility under its lease agreement. Therefore, it is recommended that the City does not provide financial support to the Club but continues to work with the Club to find a solution. </w:t>
      </w:r>
    </w:p>
    <w:p w14:paraId="79A0EF79" w14:textId="77777777" w:rsidR="00382238" w:rsidRDefault="00382238" w:rsidP="00382238">
      <w:pPr>
        <w:ind w:left="-284" w:right="-330"/>
        <w:jc w:val="both"/>
        <w:rPr>
          <w:rFonts w:ascii="Arial" w:hAnsi="Arial" w:cs="Arial"/>
          <w:bCs/>
          <w:szCs w:val="24"/>
        </w:rPr>
      </w:pPr>
    </w:p>
    <w:p w14:paraId="5B74269D" w14:textId="77777777" w:rsidR="00B82F45" w:rsidRPr="00C1421E" w:rsidRDefault="00B82F45" w:rsidP="00382238">
      <w:pPr>
        <w:ind w:left="-284" w:right="-330"/>
        <w:jc w:val="both"/>
        <w:rPr>
          <w:rFonts w:ascii="Arial" w:hAnsi="Arial" w:cs="Arial"/>
          <w:bCs/>
          <w:szCs w:val="24"/>
        </w:rPr>
      </w:pPr>
    </w:p>
    <w:p w14:paraId="2E0FFF0D"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6B86692" w14:textId="77777777" w:rsidR="00382238" w:rsidRPr="00C1421E" w:rsidRDefault="00382238" w:rsidP="00382238">
      <w:pPr>
        <w:ind w:left="-284" w:right="-330"/>
        <w:jc w:val="both"/>
        <w:rPr>
          <w:rFonts w:ascii="Arial" w:hAnsi="Arial" w:cs="Arial"/>
          <w:b/>
          <w:szCs w:val="24"/>
          <w:lang w:val="en-US"/>
        </w:rPr>
      </w:pPr>
    </w:p>
    <w:p w14:paraId="5B43C881" w14:textId="77777777" w:rsidR="00382238" w:rsidRPr="00C1421E" w:rsidRDefault="00382238" w:rsidP="00382238">
      <w:pPr>
        <w:ind w:left="-284" w:right="-330"/>
        <w:jc w:val="both"/>
        <w:rPr>
          <w:rFonts w:ascii="Arial" w:hAnsi="Arial" w:cs="Arial"/>
          <w:bCs/>
          <w:szCs w:val="24"/>
        </w:rPr>
      </w:pPr>
      <w:r>
        <w:rPr>
          <w:rFonts w:ascii="Arial" w:hAnsi="Arial" w:cs="Arial"/>
          <w:bCs/>
          <w:szCs w:val="24"/>
          <w:lang w:val="en-US"/>
        </w:rPr>
        <w:t xml:space="preserve">Nil. </w:t>
      </w:r>
    </w:p>
    <w:p w14:paraId="42623CCF" w14:textId="4DC3A498" w:rsidR="00B40CA6" w:rsidRDefault="00B40CA6" w:rsidP="001712BF">
      <w:pPr>
        <w:pStyle w:val="CouncilHeading"/>
      </w:pPr>
    </w:p>
    <w:p w14:paraId="3A204EF1" w14:textId="77777777" w:rsidR="00B40CA6" w:rsidRPr="00B40CA6" w:rsidRDefault="00B40CA6" w:rsidP="001712BF">
      <w:pPr>
        <w:pStyle w:val="CouncilHeading"/>
      </w:pPr>
    </w:p>
    <w:p w14:paraId="1A2929DC" w14:textId="77777777" w:rsidR="00F50013" w:rsidRDefault="00F50013"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11C1AA43" w:rsidR="00F50013" w:rsidRPr="009346C2" w:rsidRDefault="0095739B" w:rsidP="003630DB">
      <w:pPr>
        <w:pStyle w:val="Heading1"/>
        <w:numPr>
          <w:ilvl w:val="0"/>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0" w:name="_Toc139010970"/>
      <w:r w:rsidRPr="08696967">
        <w:rPr>
          <w:rFonts w:ascii="Arial" w:hAnsi="Arial" w:cs="Arial"/>
          <w:caps w:val="0"/>
          <w:color w:val="17365D" w:themeColor="text2" w:themeShade="BF"/>
          <w:u w:val="none"/>
        </w:rPr>
        <w:t xml:space="preserve">Divisional Reports - </w:t>
      </w:r>
      <w:r w:rsidR="00F50013" w:rsidRPr="08696967">
        <w:rPr>
          <w:rFonts w:ascii="Arial" w:hAnsi="Arial" w:cs="Arial"/>
          <w:caps w:val="0"/>
          <w:color w:val="17365D" w:themeColor="text2" w:themeShade="BF"/>
          <w:u w:val="none"/>
        </w:rPr>
        <w:t>Corporate &amp; Strategy Report No’s CPS</w:t>
      </w:r>
      <w:r w:rsidR="00F42CE8" w:rsidRPr="08696967">
        <w:rPr>
          <w:rFonts w:ascii="Arial" w:hAnsi="Arial" w:cs="Arial"/>
          <w:caps w:val="0"/>
          <w:color w:val="17365D" w:themeColor="text2" w:themeShade="BF"/>
          <w:u w:val="none"/>
        </w:rPr>
        <w:t>26.06.23</w:t>
      </w:r>
      <w:r w:rsidR="00F50013" w:rsidRPr="08696967">
        <w:rPr>
          <w:rFonts w:ascii="Arial" w:hAnsi="Arial" w:cs="Arial"/>
          <w:caps w:val="0"/>
          <w:color w:val="17365D" w:themeColor="text2" w:themeShade="BF"/>
          <w:u w:val="none"/>
        </w:rPr>
        <w:t xml:space="preserve"> to CPS</w:t>
      </w:r>
      <w:r w:rsidR="001C7274" w:rsidRPr="08696967">
        <w:rPr>
          <w:rFonts w:ascii="Arial" w:hAnsi="Arial" w:cs="Arial"/>
          <w:caps w:val="0"/>
          <w:color w:val="17365D" w:themeColor="text2" w:themeShade="BF"/>
          <w:u w:val="none"/>
        </w:rPr>
        <w:t>28.06.23</w:t>
      </w:r>
      <w:bookmarkEnd w:id="80"/>
      <w:r w:rsidR="00F50013" w:rsidRPr="08696967">
        <w:rPr>
          <w:rFonts w:ascii="Arial" w:hAnsi="Arial" w:cs="Arial"/>
          <w:caps w:val="0"/>
          <w:color w:val="17365D" w:themeColor="text2" w:themeShade="BF"/>
          <w:u w:val="none"/>
        </w:rPr>
        <w:t xml:space="preserve"> </w:t>
      </w:r>
    </w:p>
    <w:p w14:paraId="4023874C" w14:textId="77777777" w:rsidR="00F50013" w:rsidRDefault="00F50013" w:rsidP="001712BF">
      <w:pPr>
        <w:pStyle w:val="CouncilHeading"/>
      </w:pPr>
    </w:p>
    <w:p w14:paraId="6BAE9319" w14:textId="6AA0CC48" w:rsidR="00B40CA6" w:rsidRPr="00B40CA6" w:rsidRDefault="00EE00A0" w:rsidP="003630DB">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81" w:name="_Toc139010971"/>
      <w:r>
        <w:rPr>
          <w:rFonts w:ascii="Arial" w:hAnsi="Arial" w:cs="Arial"/>
          <w:caps w:val="0"/>
          <w:color w:val="17365D" w:themeColor="text2" w:themeShade="BF"/>
          <w:u w:val="none"/>
        </w:rPr>
        <w:t>CPS</w:t>
      </w:r>
      <w:r w:rsidR="001C7274">
        <w:rPr>
          <w:rFonts w:ascii="Arial" w:hAnsi="Arial" w:cs="Arial"/>
          <w:caps w:val="0"/>
          <w:color w:val="17365D" w:themeColor="text2" w:themeShade="BF"/>
          <w:u w:val="none"/>
        </w:rPr>
        <w:t xml:space="preserve">26.06.23 </w:t>
      </w:r>
      <w:r w:rsidR="00AF3A27">
        <w:rPr>
          <w:rFonts w:ascii="Arial" w:hAnsi="Arial" w:cs="Arial"/>
          <w:caps w:val="0"/>
          <w:color w:val="17365D" w:themeColor="text2" w:themeShade="BF"/>
          <w:u w:val="none"/>
        </w:rPr>
        <w:t>Monthly Financial Report – May 2023</w:t>
      </w:r>
      <w:bookmarkEnd w:id="81"/>
    </w:p>
    <w:p w14:paraId="046A3798" w14:textId="2A1C65D6" w:rsidR="00671F60" w:rsidRDefault="00671F60" w:rsidP="001712BF">
      <w:pPr>
        <w:pStyle w:val="CouncilHeading"/>
      </w:pPr>
    </w:p>
    <w:tbl>
      <w:tblPr>
        <w:tblStyle w:val="TableGrid"/>
        <w:tblW w:w="9640" w:type="dxa"/>
        <w:tblInd w:w="-289" w:type="dxa"/>
        <w:tblLook w:val="04A0" w:firstRow="1" w:lastRow="0" w:firstColumn="1" w:lastColumn="0" w:noHBand="0" w:noVBand="1"/>
      </w:tblPr>
      <w:tblGrid>
        <w:gridCol w:w="2349"/>
        <w:gridCol w:w="7291"/>
      </w:tblGrid>
      <w:tr w:rsidR="00AE7C3A" w:rsidRPr="005F77A2" w14:paraId="05F327A8" w14:textId="77777777">
        <w:tc>
          <w:tcPr>
            <w:tcW w:w="2349" w:type="dxa"/>
          </w:tcPr>
          <w:p w14:paraId="2EBFBC07" w14:textId="77777777" w:rsidR="00AE7C3A" w:rsidRPr="00E87554" w:rsidRDefault="00AE7C3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C9D347C" w14:textId="77777777" w:rsidR="00AE7C3A" w:rsidRPr="005F77A2" w:rsidRDefault="00AE7C3A">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27 June 2023</w:t>
            </w:r>
          </w:p>
        </w:tc>
      </w:tr>
      <w:tr w:rsidR="00AE7C3A" w:rsidRPr="005F77A2" w14:paraId="12C76D0A" w14:textId="77777777">
        <w:tc>
          <w:tcPr>
            <w:tcW w:w="2349" w:type="dxa"/>
          </w:tcPr>
          <w:p w14:paraId="5C450AC2" w14:textId="77777777" w:rsidR="00AE7C3A" w:rsidRPr="00E87554" w:rsidRDefault="00AE7C3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FBA8D31" w14:textId="77777777" w:rsidR="00AE7C3A" w:rsidRPr="005F77A2" w:rsidRDefault="00AE7C3A">
            <w:pPr>
              <w:ind w:right="39"/>
              <w:jc w:val="both"/>
              <w:rPr>
                <w:rFonts w:ascii="Arial" w:hAnsi="Arial" w:cs="Arial"/>
                <w:szCs w:val="24"/>
                <w:lang w:val="en-AU"/>
              </w:rPr>
            </w:pPr>
            <w:r w:rsidRPr="005F77A2">
              <w:rPr>
                <w:rFonts w:ascii="Arial" w:hAnsi="Arial" w:cs="Arial"/>
                <w:szCs w:val="24"/>
                <w:lang w:val="en-AU"/>
              </w:rPr>
              <w:t>City of Nedlands</w:t>
            </w:r>
          </w:p>
        </w:tc>
      </w:tr>
      <w:tr w:rsidR="00AE7C3A" w:rsidRPr="005F77A2" w14:paraId="7E18774A" w14:textId="77777777">
        <w:tc>
          <w:tcPr>
            <w:tcW w:w="2349" w:type="dxa"/>
          </w:tcPr>
          <w:p w14:paraId="07AEE31E" w14:textId="77777777" w:rsidR="00AE7C3A" w:rsidRPr="00E87554" w:rsidRDefault="00AE7C3A">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B4B9824" w14:textId="77777777" w:rsidR="00AE7C3A" w:rsidRPr="005F77A2" w:rsidRDefault="00AE7C3A">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AE7C3A" w:rsidRPr="005F77A2" w14:paraId="01C09714" w14:textId="77777777">
        <w:tc>
          <w:tcPr>
            <w:tcW w:w="2349" w:type="dxa"/>
          </w:tcPr>
          <w:p w14:paraId="0BA54666" w14:textId="77777777" w:rsidR="00AE7C3A" w:rsidRPr="00E87554" w:rsidRDefault="00AE7C3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E8A7BEA" w14:textId="77777777" w:rsidR="00AE7C3A" w:rsidRPr="005F77A2" w:rsidRDefault="00AE7C3A">
            <w:pPr>
              <w:ind w:right="39"/>
              <w:jc w:val="both"/>
              <w:rPr>
                <w:rFonts w:ascii="Arial" w:hAnsi="Arial" w:cs="Arial"/>
                <w:szCs w:val="24"/>
                <w:lang w:val="en-AU"/>
              </w:rPr>
            </w:pPr>
            <w:r>
              <w:rPr>
                <w:rFonts w:ascii="Arial" w:hAnsi="Arial" w:cs="Arial"/>
                <w:szCs w:val="24"/>
                <w:lang w:val="en-AU"/>
              </w:rPr>
              <w:t xml:space="preserve">Stuart Billingham – Manager Financial Services </w:t>
            </w:r>
          </w:p>
        </w:tc>
      </w:tr>
      <w:tr w:rsidR="00AE7C3A" w:rsidRPr="005F77A2" w14:paraId="56F54457" w14:textId="77777777">
        <w:tc>
          <w:tcPr>
            <w:tcW w:w="2349" w:type="dxa"/>
          </w:tcPr>
          <w:p w14:paraId="5470904A" w14:textId="77777777" w:rsidR="00AE7C3A" w:rsidRPr="00E87554" w:rsidRDefault="00AE7C3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7D5C3F4C" w14:textId="77777777" w:rsidR="00AE7C3A" w:rsidRPr="005F77A2" w:rsidRDefault="00AE7C3A">
            <w:pPr>
              <w:ind w:right="39"/>
              <w:jc w:val="both"/>
              <w:rPr>
                <w:rFonts w:ascii="Arial" w:hAnsi="Arial" w:cs="Arial"/>
                <w:szCs w:val="24"/>
                <w:lang w:val="en-AU"/>
              </w:rPr>
            </w:pPr>
            <w:r>
              <w:rPr>
                <w:rFonts w:ascii="Arial" w:hAnsi="Arial" w:cs="Arial"/>
                <w:szCs w:val="24"/>
                <w:lang w:val="en-AU"/>
              </w:rPr>
              <w:t>Michael Cole – Director Corporate Services</w:t>
            </w:r>
          </w:p>
        </w:tc>
      </w:tr>
      <w:tr w:rsidR="00AE7C3A" w:rsidRPr="005F77A2" w14:paraId="4E41D825" w14:textId="77777777">
        <w:tc>
          <w:tcPr>
            <w:tcW w:w="2349" w:type="dxa"/>
          </w:tcPr>
          <w:p w14:paraId="1A4B8FA8" w14:textId="77777777" w:rsidR="00AE7C3A" w:rsidRPr="00E87554" w:rsidRDefault="00AE7C3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5FD2CF89" w14:textId="77777777" w:rsidR="00AE7C3A" w:rsidRPr="000D47DF" w:rsidRDefault="00AE7C3A">
            <w:pPr>
              <w:ind w:right="39"/>
              <w:jc w:val="both"/>
              <w:rPr>
                <w:rFonts w:ascii="Arial" w:hAnsi="Arial" w:cs="Arial"/>
                <w:szCs w:val="24"/>
              </w:rPr>
            </w:pPr>
            <w:r w:rsidRPr="000D47DF">
              <w:rPr>
                <w:rFonts w:ascii="Arial" w:hAnsi="Arial" w:cs="Arial"/>
                <w:szCs w:val="24"/>
              </w:rPr>
              <w:t xml:space="preserve">1. Statement of Financial Activity – </w:t>
            </w:r>
            <w:r>
              <w:rPr>
                <w:rFonts w:ascii="Arial" w:hAnsi="Arial" w:cs="Arial"/>
                <w:szCs w:val="24"/>
              </w:rPr>
              <w:t>31 May</w:t>
            </w:r>
            <w:r w:rsidRPr="000D47DF">
              <w:rPr>
                <w:rFonts w:ascii="Arial" w:hAnsi="Arial" w:cs="Arial"/>
                <w:szCs w:val="24"/>
              </w:rPr>
              <w:t xml:space="preserve"> 2023</w:t>
            </w:r>
          </w:p>
          <w:p w14:paraId="35709AC1" w14:textId="77777777" w:rsidR="00AE7C3A" w:rsidRPr="000D47DF" w:rsidRDefault="00AE7C3A">
            <w:pPr>
              <w:ind w:right="39"/>
              <w:jc w:val="both"/>
              <w:rPr>
                <w:rFonts w:ascii="Arial" w:hAnsi="Arial" w:cs="Arial"/>
                <w:szCs w:val="24"/>
              </w:rPr>
            </w:pPr>
            <w:r w:rsidRPr="000D47DF">
              <w:rPr>
                <w:rFonts w:ascii="Arial" w:hAnsi="Arial" w:cs="Arial"/>
                <w:szCs w:val="24"/>
              </w:rPr>
              <w:t xml:space="preserve">2. Statement of Net Current Assets – </w:t>
            </w:r>
            <w:r>
              <w:rPr>
                <w:rFonts w:ascii="Arial" w:hAnsi="Arial" w:cs="Arial"/>
                <w:szCs w:val="24"/>
              </w:rPr>
              <w:t>31 May</w:t>
            </w:r>
            <w:r w:rsidRPr="000D47DF">
              <w:rPr>
                <w:rFonts w:ascii="Arial" w:hAnsi="Arial" w:cs="Arial"/>
                <w:szCs w:val="24"/>
              </w:rPr>
              <w:t xml:space="preserve"> 2023</w:t>
            </w:r>
          </w:p>
          <w:p w14:paraId="3BEDABBD" w14:textId="77777777" w:rsidR="00AE7C3A" w:rsidRPr="000D47DF" w:rsidRDefault="00AE7C3A">
            <w:pPr>
              <w:ind w:right="39"/>
              <w:jc w:val="both"/>
              <w:rPr>
                <w:rFonts w:ascii="Arial" w:hAnsi="Arial" w:cs="Arial"/>
                <w:szCs w:val="24"/>
              </w:rPr>
            </w:pPr>
            <w:r w:rsidRPr="000D47DF">
              <w:rPr>
                <w:rFonts w:ascii="Arial" w:hAnsi="Arial" w:cs="Arial"/>
                <w:szCs w:val="24"/>
              </w:rPr>
              <w:t xml:space="preserve">3. Statement of Comprehensive Income – </w:t>
            </w:r>
            <w:r>
              <w:rPr>
                <w:rFonts w:ascii="Arial" w:hAnsi="Arial" w:cs="Arial"/>
                <w:szCs w:val="24"/>
              </w:rPr>
              <w:t>31 May</w:t>
            </w:r>
            <w:r w:rsidRPr="000D47DF">
              <w:rPr>
                <w:rFonts w:ascii="Arial" w:hAnsi="Arial" w:cs="Arial"/>
                <w:szCs w:val="24"/>
              </w:rPr>
              <w:t xml:space="preserve"> 2023</w:t>
            </w:r>
          </w:p>
          <w:p w14:paraId="27E25265" w14:textId="77777777" w:rsidR="00AE7C3A" w:rsidRPr="000D47DF" w:rsidRDefault="00AE7C3A">
            <w:pPr>
              <w:ind w:right="39"/>
              <w:jc w:val="both"/>
              <w:rPr>
                <w:rFonts w:ascii="Arial" w:hAnsi="Arial" w:cs="Arial"/>
                <w:szCs w:val="24"/>
              </w:rPr>
            </w:pPr>
            <w:r w:rsidRPr="000D47DF">
              <w:rPr>
                <w:rFonts w:ascii="Arial" w:hAnsi="Arial" w:cs="Arial"/>
                <w:szCs w:val="24"/>
              </w:rPr>
              <w:t xml:space="preserve">4. Statement of Financial Position – </w:t>
            </w:r>
            <w:r>
              <w:rPr>
                <w:rFonts w:ascii="Arial" w:hAnsi="Arial" w:cs="Arial"/>
                <w:szCs w:val="24"/>
              </w:rPr>
              <w:t>31 May</w:t>
            </w:r>
            <w:r w:rsidRPr="000D47DF">
              <w:rPr>
                <w:rFonts w:ascii="Arial" w:hAnsi="Arial" w:cs="Arial"/>
                <w:szCs w:val="24"/>
              </w:rPr>
              <w:t xml:space="preserve"> 2023</w:t>
            </w:r>
          </w:p>
          <w:p w14:paraId="307FB346" w14:textId="77777777" w:rsidR="00AE7C3A" w:rsidRPr="000D47DF" w:rsidRDefault="00AE7C3A">
            <w:pPr>
              <w:ind w:right="39"/>
              <w:jc w:val="both"/>
              <w:rPr>
                <w:rFonts w:ascii="Arial" w:hAnsi="Arial" w:cs="Arial"/>
                <w:szCs w:val="24"/>
              </w:rPr>
            </w:pPr>
            <w:r w:rsidRPr="000D47DF">
              <w:rPr>
                <w:rFonts w:ascii="Arial" w:hAnsi="Arial" w:cs="Arial"/>
                <w:szCs w:val="24"/>
              </w:rPr>
              <w:t xml:space="preserve">5. Reserve Movements – </w:t>
            </w:r>
            <w:r>
              <w:rPr>
                <w:rFonts w:ascii="Arial" w:hAnsi="Arial" w:cs="Arial"/>
                <w:szCs w:val="24"/>
              </w:rPr>
              <w:t>31 May</w:t>
            </w:r>
            <w:r w:rsidRPr="000D47DF">
              <w:rPr>
                <w:rFonts w:ascii="Arial" w:hAnsi="Arial" w:cs="Arial"/>
                <w:szCs w:val="24"/>
              </w:rPr>
              <w:t xml:space="preserve"> 2023</w:t>
            </w:r>
          </w:p>
          <w:p w14:paraId="2E0D6251" w14:textId="77777777" w:rsidR="00AE7C3A" w:rsidRPr="000D47DF" w:rsidRDefault="00AE7C3A">
            <w:pPr>
              <w:ind w:right="39"/>
              <w:jc w:val="both"/>
              <w:rPr>
                <w:rFonts w:ascii="Arial" w:hAnsi="Arial" w:cs="Arial"/>
                <w:szCs w:val="24"/>
              </w:rPr>
            </w:pPr>
            <w:r w:rsidRPr="000D47DF">
              <w:rPr>
                <w:rFonts w:ascii="Arial" w:hAnsi="Arial" w:cs="Arial"/>
                <w:szCs w:val="24"/>
              </w:rPr>
              <w:t xml:space="preserve">6. Borrowings – </w:t>
            </w:r>
            <w:r>
              <w:rPr>
                <w:rFonts w:ascii="Arial" w:hAnsi="Arial" w:cs="Arial"/>
                <w:szCs w:val="24"/>
              </w:rPr>
              <w:t>31 May</w:t>
            </w:r>
            <w:r w:rsidRPr="000D47DF">
              <w:rPr>
                <w:rFonts w:ascii="Arial" w:hAnsi="Arial" w:cs="Arial"/>
                <w:szCs w:val="24"/>
              </w:rPr>
              <w:t xml:space="preserve"> 2023</w:t>
            </w:r>
          </w:p>
          <w:p w14:paraId="528187C1" w14:textId="77777777" w:rsidR="00AE7C3A" w:rsidRPr="000D47DF" w:rsidRDefault="00AE7C3A">
            <w:pPr>
              <w:ind w:right="39"/>
              <w:jc w:val="both"/>
              <w:rPr>
                <w:rFonts w:ascii="Arial" w:hAnsi="Arial" w:cs="Arial"/>
                <w:szCs w:val="32"/>
                <w:lang w:val="en-US"/>
              </w:rPr>
            </w:pPr>
            <w:r w:rsidRPr="000D47DF">
              <w:rPr>
                <w:rFonts w:ascii="Arial" w:hAnsi="Arial" w:cs="Arial"/>
                <w:szCs w:val="24"/>
              </w:rPr>
              <w:t xml:space="preserve">7. Capital Works Program – </w:t>
            </w:r>
            <w:r>
              <w:rPr>
                <w:rFonts w:ascii="Arial" w:hAnsi="Arial" w:cs="Arial"/>
                <w:szCs w:val="24"/>
              </w:rPr>
              <w:t>31 May</w:t>
            </w:r>
            <w:r w:rsidRPr="000D47DF">
              <w:rPr>
                <w:rFonts w:ascii="Arial" w:hAnsi="Arial" w:cs="Arial"/>
                <w:szCs w:val="24"/>
              </w:rPr>
              <w:t xml:space="preserve"> 2023</w:t>
            </w:r>
          </w:p>
        </w:tc>
      </w:tr>
    </w:tbl>
    <w:p w14:paraId="4F0DE5E6" w14:textId="77777777" w:rsidR="00AE7C3A" w:rsidRDefault="00AE7C3A" w:rsidP="00AE7C3A">
      <w:pPr>
        <w:ind w:right="-330"/>
        <w:jc w:val="both"/>
        <w:rPr>
          <w:rFonts w:ascii="Arial" w:hAnsi="Arial" w:cs="Arial"/>
          <w:b/>
          <w:szCs w:val="32"/>
          <w:lang w:val="en-US"/>
        </w:rPr>
      </w:pPr>
    </w:p>
    <w:p w14:paraId="64DC856C" w14:textId="0DC7C5E7" w:rsidR="0062472C" w:rsidRPr="00147AEA" w:rsidRDefault="0062472C" w:rsidP="00FB6905">
      <w:pPr>
        <w:ind w:left="-1134"/>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left the room at </w:t>
      </w:r>
      <w:r>
        <w:rPr>
          <w:rFonts w:ascii="Arial" w:hAnsi="Arial" w:cs="Arial"/>
          <w:szCs w:val="24"/>
        </w:rPr>
        <w:t>9.12</w:t>
      </w:r>
      <w:r w:rsidRPr="00147AEA">
        <w:rPr>
          <w:rFonts w:ascii="Arial" w:hAnsi="Arial" w:cs="Arial"/>
          <w:szCs w:val="24"/>
        </w:rPr>
        <w:t xml:space="preserve"> pm.</w:t>
      </w:r>
    </w:p>
    <w:p w14:paraId="143BEF72" w14:textId="688C2E63" w:rsidR="0062472C" w:rsidRDefault="0062472C" w:rsidP="00AE7C3A">
      <w:pPr>
        <w:ind w:right="-330"/>
        <w:jc w:val="both"/>
        <w:rPr>
          <w:rFonts w:ascii="Arial" w:hAnsi="Arial" w:cs="Arial"/>
          <w:b/>
          <w:szCs w:val="32"/>
          <w:lang w:val="en-US"/>
        </w:rPr>
      </w:pPr>
    </w:p>
    <w:p w14:paraId="410502BD" w14:textId="77777777" w:rsidR="0014412E" w:rsidRDefault="0014412E" w:rsidP="00AE7C3A">
      <w:pPr>
        <w:ind w:right="-330"/>
        <w:jc w:val="both"/>
        <w:rPr>
          <w:rFonts w:ascii="Arial" w:hAnsi="Arial" w:cs="Arial"/>
          <w:b/>
          <w:szCs w:val="32"/>
          <w:lang w:val="en-US"/>
        </w:rPr>
      </w:pPr>
    </w:p>
    <w:p w14:paraId="19D855C1" w14:textId="5D7709F7" w:rsidR="0018707E" w:rsidRPr="00147AEA" w:rsidRDefault="0018707E">
      <w:pPr>
        <w:ind w:left="-284" w:right="-330"/>
        <w:jc w:val="both"/>
        <w:rPr>
          <w:rFonts w:ascii="Arial" w:hAnsi="Arial" w:cs="Arial"/>
          <w:b/>
          <w:szCs w:val="24"/>
        </w:rPr>
      </w:pPr>
      <w:r w:rsidRPr="00147AEA">
        <w:rPr>
          <w:rFonts w:ascii="Arial" w:hAnsi="Arial" w:cs="Arial"/>
          <w:b/>
          <w:szCs w:val="24"/>
        </w:rPr>
        <w:t xml:space="preserve">Regulation 11(da) </w:t>
      </w:r>
      <w:r w:rsidR="00FB6905">
        <w:rPr>
          <w:rFonts w:ascii="Arial" w:hAnsi="Arial" w:cs="Arial"/>
          <w:b/>
          <w:szCs w:val="24"/>
        </w:rPr>
        <w:t>–</w:t>
      </w:r>
      <w:r w:rsidRPr="00147AEA">
        <w:rPr>
          <w:rFonts w:ascii="Arial" w:hAnsi="Arial" w:cs="Arial"/>
          <w:b/>
          <w:szCs w:val="24"/>
        </w:rPr>
        <w:t xml:space="preserve"> </w:t>
      </w:r>
      <w:r w:rsidR="00FB6905">
        <w:rPr>
          <w:rFonts w:ascii="Arial" w:hAnsi="Arial" w:cs="Arial"/>
          <w:b/>
          <w:szCs w:val="24"/>
        </w:rPr>
        <w:t>Not Applicable – Recommendation Adopted</w:t>
      </w:r>
    </w:p>
    <w:p w14:paraId="1B5E79A0" w14:textId="77777777" w:rsidR="0018707E" w:rsidRPr="00147AEA" w:rsidRDefault="0018707E">
      <w:pPr>
        <w:ind w:left="-284" w:right="-330"/>
        <w:jc w:val="both"/>
        <w:rPr>
          <w:rFonts w:ascii="Arial" w:hAnsi="Arial" w:cs="Arial"/>
          <w:szCs w:val="24"/>
        </w:rPr>
      </w:pPr>
    </w:p>
    <w:p w14:paraId="126C9E8F" w14:textId="5293CE61" w:rsidR="0018707E" w:rsidRPr="00147AEA" w:rsidRDefault="0018707E">
      <w:pPr>
        <w:ind w:left="-284" w:right="-330"/>
        <w:jc w:val="both"/>
        <w:rPr>
          <w:rFonts w:ascii="Arial" w:hAnsi="Arial" w:cs="Arial"/>
          <w:szCs w:val="24"/>
        </w:rPr>
      </w:pPr>
      <w:r w:rsidRPr="00147AEA">
        <w:rPr>
          <w:rFonts w:ascii="Arial" w:hAnsi="Arial" w:cs="Arial"/>
          <w:szCs w:val="24"/>
        </w:rPr>
        <w:t xml:space="preserve">Moved – Councillor </w:t>
      </w:r>
      <w:r w:rsidR="0062472C">
        <w:rPr>
          <w:rFonts w:ascii="Arial" w:hAnsi="Arial" w:cs="Arial"/>
          <w:szCs w:val="24"/>
        </w:rPr>
        <w:t>Hodsdon</w:t>
      </w:r>
    </w:p>
    <w:p w14:paraId="6C0B8699" w14:textId="13D2444C" w:rsidR="0018707E" w:rsidRPr="00147AEA" w:rsidRDefault="0018707E">
      <w:pPr>
        <w:ind w:left="-284" w:right="-330"/>
        <w:jc w:val="both"/>
        <w:rPr>
          <w:rFonts w:ascii="Arial" w:hAnsi="Arial" w:cs="Arial"/>
          <w:szCs w:val="24"/>
        </w:rPr>
      </w:pPr>
      <w:r w:rsidRPr="00147AEA">
        <w:rPr>
          <w:rFonts w:ascii="Arial" w:hAnsi="Arial" w:cs="Arial"/>
          <w:szCs w:val="24"/>
        </w:rPr>
        <w:t xml:space="preserve">Seconded – Councillor </w:t>
      </w:r>
      <w:r w:rsidR="0062472C">
        <w:rPr>
          <w:rFonts w:ascii="Arial" w:hAnsi="Arial" w:cs="Arial"/>
          <w:szCs w:val="24"/>
        </w:rPr>
        <w:t>Combes</w:t>
      </w:r>
    </w:p>
    <w:p w14:paraId="113793B2" w14:textId="77777777" w:rsidR="0018707E" w:rsidRPr="00147AEA" w:rsidRDefault="0018707E">
      <w:pPr>
        <w:ind w:left="-284" w:right="-330"/>
        <w:jc w:val="both"/>
        <w:rPr>
          <w:rFonts w:ascii="Arial" w:hAnsi="Arial" w:cs="Arial"/>
          <w:szCs w:val="24"/>
        </w:rPr>
      </w:pPr>
    </w:p>
    <w:p w14:paraId="1C29CDBC" w14:textId="77777777" w:rsidR="0018707E" w:rsidRPr="00422EC0" w:rsidRDefault="0018707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AC6765F" w14:textId="77777777" w:rsidR="0018707E" w:rsidRDefault="0018707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E13E65E" w14:textId="77777777" w:rsidR="0014412E" w:rsidRDefault="0014412E">
      <w:pPr>
        <w:ind w:left="-284" w:right="-330"/>
        <w:jc w:val="both"/>
        <w:rPr>
          <w:rFonts w:ascii="Arial" w:hAnsi="Arial" w:cs="Arial"/>
          <w:color w:val="1F3864"/>
          <w:szCs w:val="24"/>
        </w:rPr>
      </w:pPr>
    </w:p>
    <w:p w14:paraId="739D89B7" w14:textId="77777777" w:rsidR="0014412E" w:rsidRDefault="0014412E">
      <w:pPr>
        <w:ind w:left="-284" w:right="-330"/>
        <w:jc w:val="both"/>
        <w:rPr>
          <w:rFonts w:ascii="Arial" w:hAnsi="Arial" w:cs="Arial"/>
          <w:color w:val="1F3864"/>
          <w:szCs w:val="24"/>
        </w:rPr>
      </w:pPr>
    </w:p>
    <w:p w14:paraId="254B3186" w14:textId="5F5C7BBA" w:rsidR="0014412E" w:rsidRDefault="0014412E" w:rsidP="00FB6905">
      <w:pPr>
        <w:ind w:left="-1134"/>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returned to the room at </w:t>
      </w:r>
      <w:r>
        <w:rPr>
          <w:rFonts w:ascii="Arial" w:hAnsi="Arial" w:cs="Arial"/>
          <w:szCs w:val="24"/>
        </w:rPr>
        <w:t>9.14</w:t>
      </w:r>
      <w:r w:rsidRPr="00147AEA">
        <w:rPr>
          <w:rFonts w:ascii="Arial" w:hAnsi="Arial" w:cs="Arial"/>
          <w:szCs w:val="24"/>
        </w:rPr>
        <w:t xml:space="preserve"> pm.</w:t>
      </w:r>
    </w:p>
    <w:p w14:paraId="182D6ECE" w14:textId="77777777" w:rsidR="00FB6905" w:rsidRDefault="00FB6905" w:rsidP="00FB6905">
      <w:pPr>
        <w:ind w:left="-1134"/>
        <w:rPr>
          <w:rFonts w:ascii="Arial" w:hAnsi="Arial" w:cs="Arial"/>
          <w:szCs w:val="24"/>
        </w:rPr>
      </w:pPr>
    </w:p>
    <w:p w14:paraId="5DC36ECA" w14:textId="77777777" w:rsidR="00FB6905" w:rsidRDefault="00FB6905" w:rsidP="00FB6905">
      <w:pPr>
        <w:ind w:left="-1134"/>
        <w:rPr>
          <w:rFonts w:ascii="Arial" w:hAnsi="Arial" w:cs="Arial"/>
          <w:szCs w:val="24"/>
        </w:rPr>
      </w:pPr>
    </w:p>
    <w:p w14:paraId="7C87F588" w14:textId="2D889226" w:rsidR="00703074" w:rsidRPr="00147AEA" w:rsidRDefault="00703074" w:rsidP="00FB6905">
      <w:pPr>
        <w:ind w:left="-1134"/>
        <w:rPr>
          <w:rFonts w:ascii="Arial" w:hAnsi="Arial" w:cs="Arial"/>
          <w:szCs w:val="24"/>
        </w:rPr>
      </w:pPr>
      <w:r w:rsidRPr="00147AEA">
        <w:rPr>
          <w:rFonts w:ascii="Arial" w:hAnsi="Arial" w:cs="Arial"/>
          <w:szCs w:val="24"/>
        </w:rPr>
        <w:t xml:space="preserve">Councillor </w:t>
      </w:r>
      <w:r w:rsidR="00512C15">
        <w:rPr>
          <w:rFonts w:ascii="Arial" w:hAnsi="Arial" w:cs="Arial"/>
          <w:szCs w:val="24"/>
        </w:rPr>
        <w:t>Youngman</w:t>
      </w:r>
      <w:r w:rsidRPr="00147AEA">
        <w:rPr>
          <w:rFonts w:ascii="Arial" w:hAnsi="Arial" w:cs="Arial"/>
          <w:szCs w:val="24"/>
        </w:rPr>
        <w:t xml:space="preserve"> left the room at </w:t>
      </w:r>
      <w:r w:rsidR="00512C15">
        <w:rPr>
          <w:rFonts w:ascii="Arial" w:hAnsi="Arial" w:cs="Arial"/>
          <w:szCs w:val="24"/>
        </w:rPr>
        <w:t>9.15</w:t>
      </w:r>
      <w:r w:rsidRPr="00147AEA">
        <w:rPr>
          <w:rFonts w:ascii="Arial" w:hAnsi="Arial" w:cs="Arial"/>
          <w:szCs w:val="24"/>
        </w:rPr>
        <w:t xml:space="preserve"> pm.</w:t>
      </w:r>
    </w:p>
    <w:p w14:paraId="30DB6BA5" w14:textId="37380E43" w:rsidR="00703074" w:rsidRPr="00147AEA" w:rsidRDefault="00703074">
      <w:pPr>
        <w:ind w:left="-567"/>
        <w:rPr>
          <w:rFonts w:ascii="Arial" w:hAnsi="Arial" w:cs="Arial"/>
          <w:szCs w:val="24"/>
        </w:rPr>
      </w:pPr>
    </w:p>
    <w:p w14:paraId="79CC7CA2" w14:textId="667B5A7C" w:rsidR="0014412E" w:rsidRPr="00422EC0" w:rsidRDefault="0014412E">
      <w:pPr>
        <w:ind w:left="-284" w:right="-330"/>
        <w:jc w:val="both"/>
        <w:rPr>
          <w:rFonts w:ascii="Arial" w:hAnsi="Arial" w:cs="Arial"/>
          <w:color w:val="1F3864"/>
          <w:szCs w:val="24"/>
        </w:rPr>
      </w:pPr>
    </w:p>
    <w:p w14:paraId="7AB7E284" w14:textId="698D5E06" w:rsidR="0018707E" w:rsidRPr="00147AEA" w:rsidRDefault="00FB6905">
      <w:pPr>
        <w:ind w:left="-284" w:right="-330"/>
        <w:jc w:val="right"/>
        <w:rPr>
          <w:rFonts w:ascii="Arial" w:hAnsi="Arial" w:cs="Arial"/>
          <w:b/>
          <w:szCs w:val="24"/>
        </w:rPr>
      </w:pPr>
      <w:r>
        <w:rPr>
          <w:rFonts w:ascii="Arial" w:hAnsi="Arial" w:cs="Arial"/>
          <w:b/>
          <w:szCs w:val="24"/>
        </w:rPr>
        <w:t xml:space="preserve">CARRIED </w:t>
      </w:r>
      <w:r w:rsidR="00512C15">
        <w:rPr>
          <w:rFonts w:ascii="Arial" w:hAnsi="Arial" w:cs="Arial"/>
          <w:b/>
          <w:szCs w:val="24"/>
        </w:rPr>
        <w:t>9/1</w:t>
      </w:r>
    </w:p>
    <w:p w14:paraId="7B79D125" w14:textId="6F5D0B7B" w:rsidR="0018707E" w:rsidRPr="00147AEA" w:rsidRDefault="0018707E">
      <w:pPr>
        <w:ind w:left="-284" w:right="-330"/>
        <w:jc w:val="right"/>
        <w:rPr>
          <w:rFonts w:ascii="Arial" w:hAnsi="Arial" w:cs="Arial"/>
          <w:b/>
          <w:szCs w:val="24"/>
        </w:rPr>
      </w:pPr>
      <w:r w:rsidRPr="00147AEA">
        <w:rPr>
          <w:rFonts w:ascii="Arial" w:hAnsi="Arial" w:cs="Arial"/>
          <w:b/>
          <w:szCs w:val="24"/>
        </w:rPr>
        <w:t xml:space="preserve">(Against: Cr. </w:t>
      </w:r>
      <w:r w:rsidR="00512C15">
        <w:rPr>
          <w:rFonts w:ascii="Arial" w:hAnsi="Arial" w:cs="Arial"/>
          <w:b/>
          <w:szCs w:val="24"/>
        </w:rPr>
        <w:t>Mangano</w:t>
      </w:r>
      <w:r w:rsidRPr="00147AEA">
        <w:rPr>
          <w:rFonts w:ascii="Arial" w:hAnsi="Arial" w:cs="Arial"/>
          <w:b/>
          <w:szCs w:val="24"/>
        </w:rPr>
        <w:t>)</w:t>
      </w:r>
    </w:p>
    <w:p w14:paraId="58300A0B" w14:textId="77777777" w:rsidR="00FB6905" w:rsidRDefault="00FB6905" w:rsidP="00FB6905">
      <w:pPr>
        <w:ind w:left="-1134"/>
        <w:rPr>
          <w:rFonts w:ascii="Arial" w:hAnsi="Arial" w:cs="Arial"/>
          <w:szCs w:val="24"/>
        </w:rPr>
      </w:pPr>
    </w:p>
    <w:p w14:paraId="457E1136" w14:textId="77777777" w:rsidR="00FB6905" w:rsidRDefault="00FB6905" w:rsidP="00FB6905">
      <w:pPr>
        <w:ind w:left="-1134"/>
        <w:rPr>
          <w:rFonts w:ascii="Arial" w:hAnsi="Arial" w:cs="Arial"/>
          <w:szCs w:val="24"/>
        </w:rPr>
      </w:pPr>
    </w:p>
    <w:p w14:paraId="7D90F468" w14:textId="45FE3D2F" w:rsidR="00606651" w:rsidRPr="00147AEA" w:rsidRDefault="00606651" w:rsidP="00FB6905">
      <w:pPr>
        <w:ind w:left="-1134"/>
        <w:rPr>
          <w:rFonts w:ascii="Arial" w:hAnsi="Arial" w:cs="Arial"/>
          <w:szCs w:val="24"/>
        </w:rPr>
      </w:pPr>
      <w:r w:rsidRPr="00147AEA">
        <w:rPr>
          <w:rFonts w:ascii="Arial" w:hAnsi="Arial" w:cs="Arial"/>
          <w:szCs w:val="24"/>
        </w:rPr>
        <w:t xml:space="preserve">Councillor </w:t>
      </w:r>
      <w:r w:rsidR="00FB6905">
        <w:rPr>
          <w:rFonts w:ascii="Arial" w:hAnsi="Arial" w:cs="Arial"/>
          <w:szCs w:val="24"/>
        </w:rPr>
        <w:t>Y</w:t>
      </w:r>
      <w:r>
        <w:rPr>
          <w:rFonts w:ascii="Arial" w:hAnsi="Arial" w:cs="Arial"/>
          <w:szCs w:val="24"/>
        </w:rPr>
        <w:t>oungman</w:t>
      </w:r>
      <w:r w:rsidRPr="00147AEA">
        <w:rPr>
          <w:rFonts w:ascii="Arial" w:hAnsi="Arial" w:cs="Arial"/>
          <w:szCs w:val="24"/>
        </w:rPr>
        <w:t xml:space="preserve"> returned to the room at </w:t>
      </w:r>
      <w:r>
        <w:rPr>
          <w:rFonts w:ascii="Arial" w:hAnsi="Arial" w:cs="Arial"/>
          <w:szCs w:val="24"/>
        </w:rPr>
        <w:t>9.18</w:t>
      </w:r>
      <w:r w:rsidRPr="00147AEA">
        <w:rPr>
          <w:rFonts w:ascii="Arial" w:hAnsi="Arial" w:cs="Arial"/>
          <w:szCs w:val="24"/>
        </w:rPr>
        <w:t xml:space="preserve"> pm.</w:t>
      </w:r>
    </w:p>
    <w:p w14:paraId="711897C2" w14:textId="03AF77BB" w:rsidR="0018707E" w:rsidRPr="005F77A2" w:rsidRDefault="0018707E" w:rsidP="00AE7C3A">
      <w:pPr>
        <w:ind w:right="-330"/>
        <w:jc w:val="both"/>
        <w:rPr>
          <w:rFonts w:ascii="Arial" w:hAnsi="Arial" w:cs="Arial"/>
          <w:b/>
          <w:szCs w:val="32"/>
          <w:lang w:val="en-US"/>
        </w:rPr>
      </w:pPr>
    </w:p>
    <w:p w14:paraId="45EEADEA" w14:textId="77777777" w:rsidR="00AE7C3A" w:rsidRPr="005F77A2" w:rsidRDefault="00AE7C3A" w:rsidP="00935BE5">
      <w:pPr>
        <w:ind w:left="-567" w:right="-238"/>
        <w:jc w:val="both"/>
        <w:rPr>
          <w:rFonts w:ascii="Arial" w:hAnsi="Arial" w:cs="Arial"/>
          <w:b/>
          <w:szCs w:val="32"/>
          <w:lang w:val="en-US"/>
        </w:rPr>
      </w:pPr>
    </w:p>
    <w:p w14:paraId="7092BF0C" w14:textId="684B570B" w:rsidR="00AE7C3A" w:rsidRPr="00E87554" w:rsidRDefault="00FB6905" w:rsidP="00935BE5">
      <w:pPr>
        <w:ind w:left="-284" w:right="-238"/>
        <w:jc w:val="both"/>
        <w:rPr>
          <w:rFonts w:ascii="Arial" w:hAnsi="Arial" w:cs="Arial"/>
          <w:b/>
          <w:color w:val="244061" w:themeColor="accent1" w:themeShade="80"/>
          <w:sz w:val="28"/>
          <w:szCs w:val="32"/>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60" behindDoc="1" locked="0" layoutInCell="1" allowOverlap="1" wp14:anchorId="2D571CEF" wp14:editId="69A140EA">
                <wp:simplePos x="0" y="0"/>
                <wp:positionH relativeFrom="column">
                  <wp:posOffset>-248997</wp:posOffset>
                </wp:positionH>
                <wp:positionV relativeFrom="paragraph">
                  <wp:posOffset>-33903</wp:posOffset>
                </wp:positionV>
                <wp:extent cx="6096000" cy="743415"/>
                <wp:effectExtent l="0" t="0" r="19050" b="19050"/>
                <wp:wrapNone/>
                <wp:docPr id="23" name="Rectangle 23" descr="P3151#y1"/>
                <wp:cNvGraphicFramePr/>
                <a:graphic xmlns:a="http://schemas.openxmlformats.org/drawingml/2006/main">
                  <a:graphicData uri="http://schemas.microsoft.com/office/word/2010/wordprocessingShape">
                    <wps:wsp>
                      <wps:cNvSpPr/>
                      <wps:spPr>
                        <a:xfrm>
                          <a:off x="0" y="0"/>
                          <a:ext cx="6096000" cy="743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9E023" id="Rectangle 23" o:spid="_x0000_s1026" alt="P3151#y1" style="position:absolute;margin-left:-19.6pt;margin-top:-2.65pt;width:480pt;height:58.55pt;z-index:-251658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" filled="f" strokecolor="#243f60 [1604]" strokeweight="2pt"/>
            </w:pict>
          </mc:Fallback>
        </mc:AlternateContent>
      </w:r>
      <w:r>
        <w:rPr>
          <w:rFonts w:ascii="Arial" w:hAnsi="Arial" w:cs="Arial"/>
          <w:b/>
          <w:color w:val="244061" w:themeColor="accent1" w:themeShade="80"/>
          <w:sz w:val="28"/>
          <w:szCs w:val="32"/>
          <w:lang w:val="en-US"/>
        </w:rPr>
        <w:t xml:space="preserve">Council Resolution / </w:t>
      </w:r>
      <w:r w:rsidR="00AE7C3A" w:rsidRPr="00E87554">
        <w:rPr>
          <w:rFonts w:ascii="Arial" w:hAnsi="Arial" w:cs="Arial"/>
          <w:b/>
          <w:color w:val="244061" w:themeColor="accent1" w:themeShade="80"/>
          <w:sz w:val="28"/>
          <w:szCs w:val="32"/>
          <w:lang w:val="en-US"/>
        </w:rPr>
        <w:t>Recommendation</w:t>
      </w:r>
    </w:p>
    <w:p w14:paraId="48B835C8" w14:textId="77777777" w:rsidR="00AE7C3A" w:rsidRPr="00E87554" w:rsidRDefault="00AE7C3A" w:rsidP="00935BE5">
      <w:pPr>
        <w:ind w:left="-567" w:right="-238"/>
        <w:jc w:val="both"/>
        <w:rPr>
          <w:rFonts w:ascii="Arial" w:hAnsi="Arial" w:cs="Arial"/>
          <w:b/>
          <w:color w:val="244061" w:themeColor="accent1" w:themeShade="80"/>
          <w:sz w:val="28"/>
          <w:szCs w:val="32"/>
          <w:lang w:val="en-US"/>
        </w:rPr>
      </w:pPr>
    </w:p>
    <w:p w14:paraId="5DF40E66" w14:textId="77777777" w:rsidR="00AE7C3A" w:rsidRPr="005F77A2" w:rsidRDefault="00AE7C3A" w:rsidP="00935BE5">
      <w:pPr>
        <w:ind w:left="-284" w:right="-238"/>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31 May</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3E31A60B" w14:textId="77777777" w:rsidR="0018707E" w:rsidRDefault="0018707E" w:rsidP="0018707E">
      <w:pPr>
        <w:ind w:left="-284" w:right="-238"/>
        <w:jc w:val="both"/>
        <w:rPr>
          <w:rFonts w:ascii="Arial" w:hAnsi="Arial" w:cs="Arial"/>
          <w:b/>
          <w:color w:val="244061" w:themeColor="accent1" w:themeShade="80"/>
          <w:sz w:val="28"/>
          <w:szCs w:val="32"/>
          <w:lang w:val="en-US"/>
        </w:rPr>
      </w:pPr>
    </w:p>
    <w:p w14:paraId="69E8FE09" w14:textId="77777777" w:rsidR="0018707E" w:rsidRDefault="0018707E" w:rsidP="0018707E">
      <w:pPr>
        <w:ind w:left="-284" w:right="-238"/>
        <w:jc w:val="both"/>
        <w:rPr>
          <w:rFonts w:ascii="Arial" w:hAnsi="Arial" w:cs="Arial"/>
          <w:b/>
          <w:color w:val="244061" w:themeColor="accent1" w:themeShade="80"/>
          <w:sz w:val="28"/>
          <w:szCs w:val="32"/>
          <w:lang w:val="en-US"/>
        </w:rPr>
      </w:pPr>
    </w:p>
    <w:p w14:paraId="54629373" w14:textId="11BBBA5B" w:rsidR="0018707E" w:rsidRPr="00E87554" w:rsidRDefault="0018707E" w:rsidP="0018707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4BF80CF" w14:textId="77777777" w:rsidR="0018707E" w:rsidRPr="005F77A2" w:rsidRDefault="0018707E" w:rsidP="0018707E">
      <w:pPr>
        <w:ind w:left="-567" w:right="-238"/>
        <w:jc w:val="both"/>
        <w:rPr>
          <w:rFonts w:ascii="Arial" w:hAnsi="Arial" w:cs="Arial"/>
          <w:b/>
          <w:szCs w:val="32"/>
          <w:lang w:val="en-US"/>
        </w:rPr>
      </w:pPr>
    </w:p>
    <w:p w14:paraId="21BD83D5" w14:textId="77777777" w:rsidR="0018707E" w:rsidRPr="005F77A2" w:rsidRDefault="0018707E" w:rsidP="0018707E">
      <w:pPr>
        <w:ind w:left="-284" w:right="-238"/>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76D9499A" w14:textId="77777777" w:rsidR="00AE7C3A" w:rsidRDefault="00AE7C3A" w:rsidP="00935BE5">
      <w:pPr>
        <w:ind w:left="-567" w:right="-238"/>
        <w:jc w:val="both"/>
        <w:rPr>
          <w:rFonts w:ascii="Arial" w:hAnsi="Arial" w:cs="Arial"/>
          <w:b/>
          <w:sz w:val="28"/>
          <w:szCs w:val="32"/>
          <w:lang w:val="en-US"/>
        </w:rPr>
      </w:pPr>
    </w:p>
    <w:p w14:paraId="5A0ED4BC" w14:textId="77777777" w:rsidR="00FB6905" w:rsidRPr="005F77A2" w:rsidRDefault="00FB6905" w:rsidP="00935BE5">
      <w:pPr>
        <w:ind w:left="-567" w:right="-238"/>
        <w:jc w:val="both"/>
        <w:rPr>
          <w:rFonts w:ascii="Arial" w:hAnsi="Arial" w:cs="Arial"/>
          <w:b/>
          <w:sz w:val="28"/>
          <w:szCs w:val="32"/>
          <w:lang w:val="en-US"/>
        </w:rPr>
      </w:pPr>
    </w:p>
    <w:p w14:paraId="08E97E07" w14:textId="77777777" w:rsidR="00AE7C3A" w:rsidRPr="005F77A2" w:rsidRDefault="00AE7C3A" w:rsidP="00935BE5">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094875F" w14:textId="77777777" w:rsidR="00AE7C3A" w:rsidRPr="005F77A2" w:rsidRDefault="00AE7C3A" w:rsidP="00935BE5">
      <w:pPr>
        <w:ind w:left="-284" w:right="-238"/>
        <w:jc w:val="both"/>
        <w:rPr>
          <w:rFonts w:ascii="Arial" w:hAnsi="Arial" w:cs="Arial"/>
          <w:color w:val="000000" w:themeColor="text1"/>
          <w:szCs w:val="24"/>
        </w:rPr>
      </w:pPr>
    </w:p>
    <w:p w14:paraId="5D19FD29" w14:textId="77777777" w:rsidR="00AE7C3A" w:rsidRPr="005F77A2" w:rsidRDefault="00AE7C3A" w:rsidP="00935BE5">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4911E9D5" w14:textId="77777777" w:rsidR="00AE7C3A" w:rsidRDefault="00AE7C3A" w:rsidP="00935BE5">
      <w:pPr>
        <w:ind w:left="-284" w:right="-238"/>
        <w:jc w:val="both"/>
        <w:rPr>
          <w:rFonts w:ascii="Arial" w:hAnsi="Arial" w:cs="Arial"/>
          <w:b/>
          <w:sz w:val="28"/>
          <w:szCs w:val="32"/>
          <w:lang w:val="en-US"/>
        </w:rPr>
      </w:pPr>
    </w:p>
    <w:p w14:paraId="37BDEEE0" w14:textId="77777777" w:rsidR="00FB6905" w:rsidRPr="005F77A2" w:rsidRDefault="00FB6905" w:rsidP="00935BE5">
      <w:pPr>
        <w:ind w:left="-284" w:right="-238"/>
        <w:jc w:val="both"/>
        <w:rPr>
          <w:rFonts w:ascii="Arial" w:hAnsi="Arial" w:cs="Arial"/>
          <w:b/>
          <w:sz w:val="28"/>
          <w:szCs w:val="32"/>
          <w:lang w:val="en-US"/>
        </w:rPr>
      </w:pPr>
    </w:p>
    <w:p w14:paraId="4F4470D0" w14:textId="77777777" w:rsidR="00AE7C3A" w:rsidRPr="00E87554" w:rsidRDefault="00AE7C3A" w:rsidP="00935BE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FA8ACA3" w14:textId="77777777" w:rsidR="00AE7C3A" w:rsidRPr="005F77A2" w:rsidRDefault="00AE7C3A" w:rsidP="00935BE5">
      <w:pPr>
        <w:ind w:left="-284" w:right="-238"/>
        <w:jc w:val="both"/>
        <w:rPr>
          <w:rFonts w:ascii="Arial" w:hAnsi="Arial" w:cs="Arial"/>
          <w:b/>
          <w:sz w:val="28"/>
          <w:szCs w:val="32"/>
          <w:lang w:val="en-US"/>
        </w:rPr>
      </w:pPr>
    </w:p>
    <w:p w14:paraId="54F3B138" w14:textId="77777777" w:rsidR="00AE7C3A" w:rsidRPr="005F77A2" w:rsidRDefault="00AE7C3A" w:rsidP="00935BE5">
      <w:pPr>
        <w:ind w:left="-284" w:right="-238"/>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23E2A08A" w14:textId="77777777" w:rsidR="00AE7C3A" w:rsidRPr="005F77A2" w:rsidRDefault="00AE7C3A" w:rsidP="00935BE5">
      <w:pPr>
        <w:ind w:left="-284" w:right="-238"/>
        <w:jc w:val="both"/>
        <w:rPr>
          <w:rFonts w:ascii="Arial" w:hAnsi="Arial" w:cs="Arial"/>
          <w:b/>
          <w:sz w:val="28"/>
          <w:szCs w:val="32"/>
          <w:lang w:val="en-US"/>
        </w:rPr>
      </w:pPr>
    </w:p>
    <w:p w14:paraId="483596E3" w14:textId="2A669C54" w:rsidR="00AE7C3A" w:rsidRDefault="00AE7C3A" w:rsidP="00935BE5">
      <w:pPr>
        <w:ind w:right="-238"/>
        <w:rPr>
          <w:rFonts w:ascii="Arial" w:hAnsi="Arial" w:cs="Arial"/>
          <w:b/>
          <w:color w:val="17365D" w:themeColor="text2" w:themeShade="BF"/>
          <w:sz w:val="28"/>
          <w:szCs w:val="32"/>
          <w:lang w:val="en-US"/>
        </w:rPr>
      </w:pPr>
    </w:p>
    <w:p w14:paraId="4AEA6A9D" w14:textId="77777777"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E08F54F" w14:textId="77777777" w:rsidR="00AE7C3A" w:rsidRPr="005F77A2" w:rsidRDefault="00AE7C3A" w:rsidP="00935BE5">
      <w:pPr>
        <w:ind w:left="-284" w:right="-238"/>
        <w:jc w:val="both"/>
        <w:rPr>
          <w:rFonts w:ascii="Arial" w:hAnsi="Arial" w:cs="Arial"/>
          <w:szCs w:val="32"/>
          <w:lang w:val="en-US"/>
        </w:rPr>
      </w:pPr>
    </w:p>
    <w:p w14:paraId="58B79D3B" w14:textId="77777777" w:rsidR="00AE7C3A" w:rsidRDefault="00AE7C3A" w:rsidP="00935BE5">
      <w:pPr>
        <w:ind w:left="-284" w:right="-238"/>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1717CFDB" w14:textId="77777777" w:rsidR="00AE7C3A" w:rsidRDefault="00AE7C3A" w:rsidP="00935BE5">
      <w:pPr>
        <w:ind w:left="-284" w:right="-238"/>
        <w:jc w:val="both"/>
        <w:rPr>
          <w:rFonts w:ascii="Arial" w:hAnsi="Arial" w:cs="Arial"/>
          <w:szCs w:val="32"/>
        </w:rPr>
      </w:pPr>
    </w:p>
    <w:p w14:paraId="078DBBDC" w14:textId="77777777" w:rsidR="00AE7C3A" w:rsidRPr="00864A4B" w:rsidRDefault="00AE7C3A" w:rsidP="00935BE5">
      <w:pPr>
        <w:ind w:left="-284" w:right="-238"/>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May</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xml:space="preserve">. </w:t>
      </w:r>
      <w:r>
        <w:rPr>
          <w:rFonts w:ascii="Arial" w:hAnsi="Arial" w:cs="Arial"/>
          <w:szCs w:val="32"/>
        </w:rPr>
        <w:t xml:space="preserve"> </w:t>
      </w:r>
      <w:r w:rsidRPr="00864A4B">
        <w:rPr>
          <w:rFonts w:ascii="Arial" w:hAnsi="Arial" w:cs="Arial"/>
          <w:szCs w:val="32"/>
        </w:rPr>
        <w:t xml:space="preserve">The </w:t>
      </w:r>
      <w:r w:rsidRPr="00436AF2">
        <w:rPr>
          <w:rFonts w:ascii="Arial" w:hAnsi="Arial" w:cs="Arial"/>
          <w:szCs w:val="32"/>
        </w:rPr>
        <w:t>municipal closing surplus as at 31 Ma</w:t>
      </w:r>
      <w:r>
        <w:rPr>
          <w:rFonts w:ascii="Arial" w:hAnsi="Arial" w:cs="Arial"/>
          <w:szCs w:val="32"/>
        </w:rPr>
        <w:t>y</w:t>
      </w:r>
      <w:r w:rsidRPr="00436AF2">
        <w:rPr>
          <w:rFonts w:ascii="Arial" w:hAnsi="Arial" w:cs="Arial"/>
          <w:szCs w:val="32"/>
        </w:rPr>
        <w:t xml:space="preserve"> 2023 is </w:t>
      </w:r>
      <w:r w:rsidRPr="006F5059">
        <w:rPr>
          <w:rFonts w:ascii="Arial" w:hAnsi="Arial" w:cs="Arial"/>
          <w:szCs w:val="32"/>
        </w:rPr>
        <w:t>$4,</w:t>
      </w:r>
      <w:r>
        <w:rPr>
          <w:rFonts w:ascii="Arial" w:hAnsi="Arial" w:cs="Arial"/>
          <w:szCs w:val="32"/>
        </w:rPr>
        <w:t>091,314</w:t>
      </w:r>
      <w:r w:rsidRPr="00436AF2">
        <w:rPr>
          <w:rFonts w:ascii="Arial" w:hAnsi="Arial" w:cs="Arial"/>
          <w:szCs w:val="32"/>
        </w:rPr>
        <w:t xml:space="preserve"> which is a </w:t>
      </w:r>
      <w:r w:rsidRPr="003D2481">
        <w:rPr>
          <w:rFonts w:ascii="Arial" w:hAnsi="Arial" w:cs="Arial"/>
          <w:szCs w:val="32"/>
        </w:rPr>
        <w:t>$8,502,937 favourable variance</w:t>
      </w:r>
      <w:r w:rsidRPr="00D95C65">
        <w:rPr>
          <w:rFonts w:ascii="Arial" w:hAnsi="Arial" w:cs="Arial"/>
          <w:szCs w:val="32"/>
        </w:rPr>
        <w:t>,</w:t>
      </w:r>
      <w:r w:rsidRPr="00864A4B">
        <w:rPr>
          <w:rFonts w:ascii="Arial" w:hAnsi="Arial" w:cs="Arial"/>
          <w:szCs w:val="32"/>
        </w:rPr>
        <w:t xml:space="preserve"> compared to a budgeted </w:t>
      </w:r>
      <w:r>
        <w:rPr>
          <w:rFonts w:ascii="Arial" w:hAnsi="Arial" w:cs="Arial"/>
          <w:szCs w:val="32"/>
        </w:rPr>
        <w:t>deficit</w:t>
      </w:r>
      <w:r w:rsidRPr="00864A4B">
        <w:rPr>
          <w:rFonts w:ascii="Arial" w:hAnsi="Arial" w:cs="Arial"/>
          <w:szCs w:val="32"/>
        </w:rPr>
        <w:t xml:space="preserve"> for the same period of </w:t>
      </w:r>
      <w:r w:rsidRPr="002C0A52">
        <w:rPr>
          <w:rFonts w:ascii="Arial" w:hAnsi="Arial" w:cs="Arial"/>
          <w:szCs w:val="32"/>
        </w:rPr>
        <w:t>$4,411,523.</w:t>
      </w:r>
    </w:p>
    <w:p w14:paraId="636C9C58" w14:textId="77777777" w:rsidR="00AE7C3A" w:rsidRPr="00864A4B" w:rsidRDefault="00AE7C3A" w:rsidP="00935BE5">
      <w:pPr>
        <w:ind w:left="-284" w:right="-238"/>
        <w:jc w:val="both"/>
        <w:rPr>
          <w:rFonts w:ascii="Arial" w:hAnsi="Arial" w:cs="Arial"/>
          <w:szCs w:val="32"/>
        </w:rPr>
      </w:pPr>
    </w:p>
    <w:p w14:paraId="58B6C95D" w14:textId="77777777" w:rsidR="00AE7C3A" w:rsidRPr="00864A4B" w:rsidRDefault="00AE7C3A" w:rsidP="00935BE5">
      <w:pPr>
        <w:ind w:left="-284" w:right="-238"/>
        <w:jc w:val="both"/>
        <w:rPr>
          <w:rFonts w:ascii="Arial" w:hAnsi="Arial" w:cs="Arial"/>
          <w:szCs w:val="32"/>
        </w:rPr>
      </w:pPr>
      <w:r w:rsidRPr="002C0A52">
        <w:rPr>
          <w:rFonts w:ascii="Arial" w:hAnsi="Arial" w:cs="Arial"/>
          <w:szCs w:val="32"/>
        </w:rPr>
        <w:t>The operating revenue at the end of May 2023 was $35,174,556 which represents a $814,891 unfavourable</w:t>
      </w:r>
      <w:r w:rsidRPr="004E5B00">
        <w:rPr>
          <w:rFonts w:ascii="Arial" w:hAnsi="Arial" w:cs="Arial"/>
          <w:szCs w:val="32"/>
        </w:rPr>
        <w:t xml:space="preserve"> variance</w:t>
      </w:r>
      <w:r w:rsidRPr="006D26DA">
        <w:rPr>
          <w:rFonts w:ascii="Arial" w:hAnsi="Arial" w:cs="Arial"/>
          <w:szCs w:val="32"/>
        </w:rPr>
        <w:t xml:space="preserve"> compared to the year-to-date budget, primarily in operating grants, subsidies, and contributions.</w:t>
      </w:r>
      <w:r w:rsidRPr="00864A4B">
        <w:rPr>
          <w:rFonts w:ascii="Arial" w:hAnsi="Arial" w:cs="Arial"/>
          <w:szCs w:val="32"/>
        </w:rPr>
        <w:t xml:space="preserve"> </w:t>
      </w:r>
    </w:p>
    <w:p w14:paraId="7757D61D" w14:textId="77777777" w:rsidR="00AE7C3A" w:rsidRPr="00864A4B" w:rsidRDefault="00AE7C3A" w:rsidP="00935BE5">
      <w:pPr>
        <w:ind w:left="-284" w:right="-238"/>
        <w:jc w:val="both"/>
        <w:rPr>
          <w:rFonts w:ascii="Arial" w:hAnsi="Arial" w:cs="Arial"/>
          <w:szCs w:val="32"/>
        </w:rPr>
      </w:pPr>
    </w:p>
    <w:p w14:paraId="7FBE14DC" w14:textId="77777777" w:rsidR="00AE7C3A" w:rsidRDefault="00AE7C3A" w:rsidP="00935BE5">
      <w:pPr>
        <w:ind w:left="-284" w:right="-238"/>
        <w:jc w:val="both"/>
        <w:rPr>
          <w:rFonts w:ascii="Arial" w:hAnsi="Arial" w:cs="Arial"/>
          <w:szCs w:val="32"/>
        </w:rPr>
      </w:pPr>
      <w:r w:rsidRPr="003618E4">
        <w:rPr>
          <w:rFonts w:ascii="Arial" w:hAnsi="Arial" w:cs="Arial"/>
          <w:szCs w:val="32"/>
        </w:rPr>
        <w:t xml:space="preserve">The operating expense at the end of </w:t>
      </w:r>
      <w:r w:rsidRPr="00523593">
        <w:rPr>
          <w:rFonts w:ascii="Arial" w:hAnsi="Arial" w:cs="Arial"/>
          <w:szCs w:val="32"/>
        </w:rPr>
        <w:t>May 2023 was $33,507,860 which represents a $1,286,476 favourable variance compared</w:t>
      </w:r>
      <w:r w:rsidRPr="003618E4">
        <w:rPr>
          <w:rFonts w:ascii="Arial" w:hAnsi="Arial" w:cs="Arial"/>
          <w:szCs w:val="32"/>
        </w:rPr>
        <w:t xml:space="preserve"> to the year-to-date budget, primarily in employee costs, and materials and contracts.</w:t>
      </w:r>
    </w:p>
    <w:p w14:paraId="3A3345B7" w14:textId="77777777" w:rsidR="00AE7C3A" w:rsidRDefault="00AE7C3A" w:rsidP="00935BE5">
      <w:pPr>
        <w:ind w:left="-284" w:right="-238"/>
        <w:jc w:val="both"/>
        <w:rPr>
          <w:rFonts w:ascii="Arial" w:hAnsi="Arial" w:cs="Arial"/>
          <w:szCs w:val="32"/>
        </w:rPr>
      </w:pPr>
    </w:p>
    <w:p w14:paraId="5C0658D1" w14:textId="77777777" w:rsidR="00AE7C3A" w:rsidRDefault="00AE7C3A" w:rsidP="00935BE5">
      <w:pPr>
        <w:ind w:left="-284" w:right="-238"/>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7A8A33DF" w14:textId="77777777" w:rsidR="00AE7C3A" w:rsidRDefault="00AE7C3A" w:rsidP="00935BE5">
      <w:pPr>
        <w:ind w:right="-238"/>
        <w:jc w:val="both"/>
        <w:rPr>
          <w:rFonts w:ascii="Arial" w:hAnsi="Arial" w:cs="Arial"/>
          <w:b/>
          <w:bCs/>
          <w:szCs w:val="32"/>
        </w:rPr>
      </w:pPr>
    </w:p>
    <w:p w14:paraId="6C56A98C" w14:textId="77777777" w:rsidR="00FB6905" w:rsidRDefault="00FB6905" w:rsidP="00935BE5">
      <w:pPr>
        <w:ind w:right="-238"/>
        <w:jc w:val="both"/>
        <w:rPr>
          <w:rFonts w:ascii="Arial" w:hAnsi="Arial" w:cs="Arial"/>
          <w:b/>
          <w:bCs/>
          <w:szCs w:val="32"/>
        </w:rPr>
      </w:pPr>
    </w:p>
    <w:p w14:paraId="22F4EC12" w14:textId="77777777" w:rsidR="00AE7C3A" w:rsidRPr="00935BE5" w:rsidRDefault="00AE7C3A" w:rsidP="00935BE5">
      <w:pPr>
        <w:ind w:left="-284" w:right="-238"/>
        <w:jc w:val="both"/>
        <w:rPr>
          <w:rFonts w:ascii="Arial" w:hAnsi="Arial" w:cs="Arial"/>
          <w:b/>
          <w:bCs/>
          <w:color w:val="244061" w:themeColor="accent1" w:themeShade="80"/>
          <w:szCs w:val="32"/>
        </w:rPr>
      </w:pPr>
      <w:r w:rsidRPr="00935BE5">
        <w:rPr>
          <w:rFonts w:ascii="Arial" w:hAnsi="Arial" w:cs="Arial"/>
          <w:b/>
          <w:bCs/>
          <w:color w:val="244061" w:themeColor="accent1" w:themeShade="80"/>
          <w:szCs w:val="32"/>
        </w:rPr>
        <w:t>Operating Activities</w:t>
      </w:r>
    </w:p>
    <w:p w14:paraId="29114455" w14:textId="77777777" w:rsidR="00AE7C3A" w:rsidRDefault="00AE7C3A" w:rsidP="00935BE5">
      <w:pPr>
        <w:ind w:left="-284" w:right="-238"/>
        <w:jc w:val="both"/>
        <w:rPr>
          <w:rFonts w:ascii="Arial" w:hAnsi="Arial" w:cs="Arial"/>
          <w:b/>
          <w:bCs/>
          <w:szCs w:val="32"/>
        </w:rPr>
      </w:pPr>
    </w:p>
    <w:p w14:paraId="167749E6" w14:textId="77777777" w:rsidR="00AE7C3A" w:rsidRPr="00867F8E" w:rsidRDefault="00AE7C3A" w:rsidP="00935BE5">
      <w:pPr>
        <w:ind w:left="-284" w:right="-238"/>
        <w:jc w:val="both"/>
        <w:rPr>
          <w:rFonts w:ascii="Arial" w:hAnsi="Arial" w:cs="Arial"/>
          <w:b/>
          <w:bCs/>
          <w:szCs w:val="32"/>
        </w:rPr>
      </w:pPr>
      <w:r w:rsidRPr="00867F8E">
        <w:rPr>
          <w:rFonts w:ascii="Arial" w:hAnsi="Arial" w:cs="Arial"/>
          <w:b/>
          <w:bCs/>
          <w:szCs w:val="32"/>
        </w:rPr>
        <w:t>Operating grants, subsidies, and contributions</w:t>
      </w:r>
    </w:p>
    <w:p w14:paraId="795AA7EF" w14:textId="77777777" w:rsidR="00AE7C3A" w:rsidRDefault="00AE7C3A" w:rsidP="00935BE5">
      <w:pPr>
        <w:ind w:left="-284" w:right="-238"/>
        <w:jc w:val="both"/>
        <w:rPr>
          <w:rFonts w:ascii="Arial" w:hAnsi="Arial" w:cs="Arial"/>
          <w:szCs w:val="32"/>
        </w:rPr>
      </w:pPr>
      <w:r w:rsidRPr="00B23734">
        <w:rPr>
          <w:rFonts w:ascii="Arial" w:hAnsi="Arial" w:cs="Arial"/>
          <w:szCs w:val="32"/>
        </w:rPr>
        <w:t>Unfavourable variance of $</w:t>
      </w:r>
      <w:r>
        <w:rPr>
          <w:rFonts w:ascii="Arial" w:hAnsi="Arial" w:cs="Arial"/>
          <w:szCs w:val="32"/>
        </w:rPr>
        <w:t xml:space="preserve">1,368,037 </w:t>
      </w:r>
      <w:r w:rsidRPr="008335AF">
        <w:rPr>
          <w:rFonts w:ascii="Arial" w:hAnsi="Arial" w:cs="Arial"/>
          <w:szCs w:val="32"/>
        </w:rPr>
        <w:t>primarily</w:t>
      </w:r>
      <w:r w:rsidRPr="00476F99">
        <w:rPr>
          <w:rFonts w:ascii="Arial" w:hAnsi="Arial" w:cs="Arial"/>
          <w:szCs w:val="32"/>
        </w:rPr>
        <w:t xml:space="preserve"> </w:t>
      </w:r>
      <w:r w:rsidRPr="00685874">
        <w:rPr>
          <w:rFonts w:ascii="Arial" w:hAnsi="Arial" w:cs="Arial"/>
          <w:szCs w:val="32"/>
        </w:rPr>
        <w:t>due to timing of revenue recognition of Nedlands Community Care grants of $1,023,163.</w:t>
      </w:r>
    </w:p>
    <w:p w14:paraId="25E9828C" w14:textId="77777777" w:rsidR="00AE7C3A" w:rsidRDefault="00AE7C3A" w:rsidP="00935BE5">
      <w:pPr>
        <w:ind w:left="-284" w:right="-238"/>
        <w:jc w:val="both"/>
        <w:rPr>
          <w:rFonts w:ascii="Arial" w:hAnsi="Arial" w:cs="Arial"/>
          <w:szCs w:val="32"/>
        </w:rPr>
      </w:pPr>
    </w:p>
    <w:p w14:paraId="0A41FF1E" w14:textId="77777777" w:rsidR="00AE7C3A" w:rsidRPr="005509A7" w:rsidRDefault="00AE7C3A" w:rsidP="00935BE5">
      <w:pPr>
        <w:ind w:left="-284" w:right="-238"/>
        <w:jc w:val="both"/>
        <w:rPr>
          <w:rFonts w:ascii="Arial" w:hAnsi="Arial" w:cs="Arial"/>
          <w:b/>
          <w:bCs/>
          <w:szCs w:val="32"/>
        </w:rPr>
      </w:pPr>
      <w:r w:rsidRPr="005509A7">
        <w:rPr>
          <w:rFonts w:ascii="Arial" w:hAnsi="Arial" w:cs="Arial"/>
          <w:b/>
          <w:bCs/>
          <w:szCs w:val="32"/>
        </w:rPr>
        <w:t>Fees and charges</w:t>
      </w:r>
    </w:p>
    <w:p w14:paraId="20E4D59A" w14:textId="77777777" w:rsidR="00AE7C3A" w:rsidRDefault="00AE7C3A" w:rsidP="00935BE5">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05E3352A" w14:textId="77777777" w:rsidR="00AE7C3A" w:rsidRDefault="00AE7C3A" w:rsidP="00935BE5">
      <w:pPr>
        <w:ind w:left="-284" w:right="-238"/>
        <w:jc w:val="both"/>
        <w:rPr>
          <w:rFonts w:ascii="Arial" w:hAnsi="Arial" w:cs="Arial"/>
          <w:szCs w:val="32"/>
        </w:rPr>
      </w:pPr>
    </w:p>
    <w:p w14:paraId="787B32EB" w14:textId="77777777" w:rsidR="00AE7C3A" w:rsidRPr="00C5284A" w:rsidRDefault="00AE7C3A" w:rsidP="00935BE5">
      <w:pPr>
        <w:ind w:left="-284" w:right="-238"/>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295D5716" w14:textId="77777777" w:rsidR="00AE7C3A" w:rsidRDefault="00AE7C3A" w:rsidP="00935BE5">
      <w:pPr>
        <w:ind w:left="-284" w:right="-238"/>
        <w:jc w:val="both"/>
        <w:rPr>
          <w:rFonts w:ascii="Arial" w:hAnsi="Arial" w:cs="Arial"/>
          <w:szCs w:val="32"/>
        </w:rPr>
      </w:pPr>
      <w:r>
        <w:rPr>
          <w:rFonts w:ascii="Arial" w:hAnsi="Arial" w:cs="Arial"/>
          <w:szCs w:val="32"/>
        </w:rPr>
        <w:t xml:space="preserve">No variance analysis required as variance to budget is less than $20,000. </w:t>
      </w:r>
    </w:p>
    <w:p w14:paraId="7CE2A840" w14:textId="77777777" w:rsidR="00AE7C3A" w:rsidRDefault="00AE7C3A" w:rsidP="00935BE5">
      <w:pPr>
        <w:ind w:left="-284" w:right="-238"/>
        <w:jc w:val="both"/>
        <w:rPr>
          <w:rFonts w:ascii="Arial" w:hAnsi="Arial" w:cs="Arial"/>
          <w:szCs w:val="32"/>
        </w:rPr>
      </w:pPr>
    </w:p>
    <w:p w14:paraId="1E5DA779" w14:textId="77777777" w:rsidR="00AE7C3A" w:rsidRPr="005509A7" w:rsidRDefault="00AE7C3A" w:rsidP="00935BE5">
      <w:pPr>
        <w:ind w:left="-284" w:right="-238"/>
        <w:jc w:val="both"/>
        <w:rPr>
          <w:rFonts w:ascii="Arial" w:hAnsi="Arial" w:cs="Arial"/>
          <w:b/>
          <w:bCs/>
          <w:szCs w:val="32"/>
        </w:rPr>
      </w:pPr>
      <w:r w:rsidRPr="005509A7">
        <w:rPr>
          <w:rFonts w:ascii="Arial" w:hAnsi="Arial" w:cs="Arial"/>
          <w:b/>
          <w:bCs/>
          <w:szCs w:val="32"/>
        </w:rPr>
        <w:t>Interest earnings</w:t>
      </w:r>
    </w:p>
    <w:p w14:paraId="09EE8921" w14:textId="77777777" w:rsidR="00AE7C3A" w:rsidRDefault="00AE7C3A" w:rsidP="00935BE5">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1F0F64FF" w14:textId="77777777" w:rsidR="00AE7C3A" w:rsidRDefault="00AE7C3A" w:rsidP="00935BE5">
      <w:pPr>
        <w:ind w:left="-284" w:right="-238"/>
        <w:jc w:val="both"/>
        <w:rPr>
          <w:rFonts w:ascii="Arial" w:hAnsi="Arial" w:cs="Arial"/>
          <w:szCs w:val="32"/>
        </w:rPr>
      </w:pPr>
    </w:p>
    <w:p w14:paraId="2CA25258" w14:textId="77777777" w:rsidR="00AE7C3A" w:rsidRPr="005509A7" w:rsidRDefault="00AE7C3A" w:rsidP="00935BE5">
      <w:pPr>
        <w:ind w:left="-284" w:right="-238"/>
        <w:jc w:val="both"/>
        <w:rPr>
          <w:rFonts w:ascii="Arial" w:hAnsi="Arial" w:cs="Arial"/>
          <w:b/>
          <w:bCs/>
          <w:szCs w:val="32"/>
        </w:rPr>
      </w:pPr>
      <w:r w:rsidRPr="005509A7">
        <w:rPr>
          <w:rFonts w:ascii="Arial" w:hAnsi="Arial" w:cs="Arial"/>
          <w:b/>
          <w:bCs/>
          <w:szCs w:val="32"/>
        </w:rPr>
        <w:t>Other revenue</w:t>
      </w:r>
    </w:p>
    <w:p w14:paraId="6A3DCD49" w14:textId="77777777" w:rsidR="00AE7C3A" w:rsidRDefault="00AE7C3A" w:rsidP="00935BE5">
      <w:pPr>
        <w:ind w:left="-284" w:right="-238"/>
        <w:jc w:val="both"/>
        <w:rPr>
          <w:rFonts w:ascii="Arial" w:hAnsi="Arial" w:cs="Arial"/>
          <w:szCs w:val="24"/>
        </w:rPr>
      </w:pPr>
      <w:r w:rsidRPr="7D183C43">
        <w:rPr>
          <w:rFonts w:ascii="Arial" w:hAnsi="Arial" w:cs="Arial"/>
          <w:szCs w:val="24"/>
        </w:rPr>
        <w:t>Favourable v</w:t>
      </w:r>
      <w:r w:rsidRPr="00DD179A">
        <w:rPr>
          <w:rFonts w:ascii="Arial" w:hAnsi="Arial" w:cs="Arial"/>
          <w:szCs w:val="24"/>
        </w:rPr>
        <w:t>ariance of $565,673 primarily due to unbudgeted sundry income in civil maintenance.</w:t>
      </w:r>
    </w:p>
    <w:p w14:paraId="5FF9691F" w14:textId="77777777" w:rsidR="00AE7C3A" w:rsidRDefault="00AE7C3A" w:rsidP="00935BE5">
      <w:pPr>
        <w:ind w:left="-284" w:right="-238"/>
        <w:jc w:val="both"/>
        <w:rPr>
          <w:rFonts w:ascii="Arial" w:hAnsi="Arial" w:cs="Arial"/>
          <w:szCs w:val="32"/>
        </w:rPr>
      </w:pPr>
    </w:p>
    <w:p w14:paraId="7E42B0E9" w14:textId="77777777" w:rsidR="00AE7C3A" w:rsidRPr="005509A7" w:rsidRDefault="00AE7C3A" w:rsidP="00935BE5">
      <w:pPr>
        <w:ind w:left="-284" w:right="-238"/>
        <w:jc w:val="both"/>
        <w:rPr>
          <w:rFonts w:ascii="Arial" w:hAnsi="Arial" w:cs="Arial"/>
          <w:b/>
          <w:bCs/>
          <w:szCs w:val="32"/>
        </w:rPr>
      </w:pPr>
      <w:r w:rsidRPr="005509A7">
        <w:rPr>
          <w:rFonts w:ascii="Arial" w:hAnsi="Arial" w:cs="Arial"/>
          <w:b/>
          <w:bCs/>
          <w:szCs w:val="32"/>
        </w:rPr>
        <w:t xml:space="preserve">Employee costs </w:t>
      </w:r>
    </w:p>
    <w:p w14:paraId="5F89D500" w14:textId="77777777" w:rsidR="00AE7C3A" w:rsidRDefault="00AE7C3A" w:rsidP="00935BE5">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45BD52AB" w14:textId="77777777" w:rsidR="00AE7C3A" w:rsidRDefault="00AE7C3A" w:rsidP="00935BE5">
      <w:pPr>
        <w:ind w:left="-284" w:right="-238"/>
        <w:jc w:val="both"/>
        <w:rPr>
          <w:rFonts w:ascii="Arial" w:hAnsi="Arial" w:cs="Arial"/>
          <w:szCs w:val="32"/>
        </w:rPr>
      </w:pPr>
      <w:r>
        <w:rPr>
          <w:rFonts w:ascii="Arial" w:hAnsi="Arial" w:cs="Arial"/>
          <w:szCs w:val="32"/>
        </w:rPr>
        <w:t xml:space="preserve"> </w:t>
      </w:r>
    </w:p>
    <w:p w14:paraId="34D7FA48" w14:textId="77777777" w:rsidR="00AE7C3A" w:rsidRPr="005509A7" w:rsidRDefault="00AE7C3A" w:rsidP="00935BE5">
      <w:pPr>
        <w:ind w:left="-284" w:right="-238"/>
        <w:jc w:val="both"/>
        <w:rPr>
          <w:rFonts w:ascii="Arial" w:hAnsi="Arial" w:cs="Arial"/>
          <w:b/>
          <w:bCs/>
          <w:szCs w:val="32"/>
        </w:rPr>
      </w:pPr>
      <w:r w:rsidRPr="005509A7">
        <w:rPr>
          <w:rFonts w:ascii="Arial" w:hAnsi="Arial" w:cs="Arial"/>
          <w:b/>
          <w:bCs/>
          <w:szCs w:val="32"/>
        </w:rPr>
        <w:t xml:space="preserve">Materials and contracts </w:t>
      </w:r>
    </w:p>
    <w:p w14:paraId="5CA96090" w14:textId="77777777" w:rsidR="00AE7C3A" w:rsidRPr="00025D9B" w:rsidRDefault="00AE7C3A" w:rsidP="00935BE5">
      <w:pPr>
        <w:ind w:left="-284" w:right="-238"/>
        <w:jc w:val="both"/>
        <w:rPr>
          <w:rFonts w:ascii="Arial" w:hAnsi="Arial" w:cs="Arial"/>
          <w:szCs w:val="32"/>
        </w:rPr>
      </w:pPr>
      <w:r w:rsidRPr="00A93C91">
        <w:rPr>
          <w:rFonts w:ascii="Arial" w:hAnsi="Arial" w:cs="Arial"/>
          <w:szCs w:val="32"/>
        </w:rPr>
        <w:t xml:space="preserve">Favourable </w:t>
      </w:r>
      <w:r w:rsidRPr="00CD0F15">
        <w:rPr>
          <w:rFonts w:ascii="Arial" w:hAnsi="Arial" w:cs="Arial"/>
          <w:szCs w:val="32"/>
        </w:rPr>
        <w:t>variance of $1,204,313 primarily due to contract services for parks maintenance $291,259, civil maintenance of $255,365, arboriculture of $219,729, building maintenance of $206,495.</w:t>
      </w:r>
    </w:p>
    <w:p w14:paraId="68EA6E4B" w14:textId="77777777" w:rsidR="00AE7C3A" w:rsidRPr="00025D9B" w:rsidRDefault="00AE7C3A" w:rsidP="00935BE5">
      <w:pPr>
        <w:ind w:left="-284" w:right="-238"/>
        <w:jc w:val="both"/>
        <w:rPr>
          <w:rFonts w:ascii="Arial" w:hAnsi="Arial" w:cs="Arial"/>
          <w:szCs w:val="32"/>
        </w:rPr>
      </w:pPr>
    </w:p>
    <w:p w14:paraId="0496285D" w14:textId="77777777" w:rsidR="00AE7C3A" w:rsidRPr="00025D9B" w:rsidRDefault="00AE7C3A" w:rsidP="00935BE5">
      <w:pPr>
        <w:ind w:left="-284" w:right="-238"/>
        <w:jc w:val="both"/>
        <w:rPr>
          <w:rFonts w:ascii="Arial" w:hAnsi="Arial" w:cs="Arial"/>
          <w:b/>
          <w:bCs/>
          <w:szCs w:val="32"/>
        </w:rPr>
      </w:pPr>
      <w:r w:rsidRPr="00025D9B">
        <w:rPr>
          <w:rFonts w:ascii="Arial" w:hAnsi="Arial" w:cs="Arial"/>
          <w:b/>
          <w:bCs/>
          <w:szCs w:val="32"/>
        </w:rPr>
        <w:t xml:space="preserve">Utility charges </w:t>
      </w:r>
    </w:p>
    <w:p w14:paraId="0F972798" w14:textId="77777777" w:rsidR="00AE7C3A" w:rsidRDefault="00AE7C3A" w:rsidP="00935BE5">
      <w:pPr>
        <w:ind w:left="-284" w:right="-238"/>
        <w:jc w:val="both"/>
        <w:rPr>
          <w:rFonts w:ascii="Arial" w:hAnsi="Arial" w:cs="Arial"/>
          <w:szCs w:val="32"/>
        </w:rPr>
      </w:pPr>
      <w:r>
        <w:rPr>
          <w:rFonts w:ascii="Arial" w:hAnsi="Arial" w:cs="Arial"/>
          <w:szCs w:val="32"/>
        </w:rPr>
        <w:t>Unfavourable variance of $149,006 primarily due to timing of water and electricity bills.</w:t>
      </w:r>
    </w:p>
    <w:p w14:paraId="34D6A15A" w14:textId="77777777" w:rsidR="00AE7C3A" w:rsidRPr="00025D9B" w:rsidRDefault="00AE7C3A" w:rsidP="00935BE5">
      <w:pPr>
        <w:ind w:left="-284" w:right="-238"/>
        <w:jc w:val="both"/>
        <w:rPr>
          <w:rFonts w:ascii="Arial" w:hAnsi="Arial" w:cs="Arial"/>
          <w:b/>
          <w:bCs/>
          <w:szCs w:val="32"/>
        </w:rPr>
      </w:pPr>
    </w:p>
    <w:p w14:paraId="28F8B6D7" w14:textId="77777777" w:rsidR="00AE7C3A" w:rsidRPr="00025D9B" w:rsidRDefault="00AE7C3A" w:rsidP="00935BE5">
      <w:pPr>
        <w:ind w:left="-284" w:right="-238"/>
        <w:jc w:val="both"/>
        <w:rPr>
          <w:rFonts w:ascii="Arial" w:hAnsi="Arial" w:cs="Arial"/>
          <w:b/>
          <w:bCs/>
          <w:szCs w:val="32"/>
        </w:rPr>
      </w:pPr>
      <w:r w:rsidRPr="00025D9B">
        <w:rPr>
          <w:rFonts w:ascii="Arial" w:hAnsi="Arial" w:cs="Arial"/>
          <w:b/>
          <w:bCs/>
          <w:szCs w:val="32"/>
        </w:rPr>
        <w:t xml:space="preserve">Depreciation and amortisation </w:t>
      </w:r>
    </w:p>
    <w:p w14:paraId="688B11F9" w14:textId="77777777" w:rsidR="00AE7C3A" w:rsidRPr="00025D9B" w:rsidRDefault="00AE7C3A" w:rsidP="00935BE5">
      <w:pPr>
        <w:ind w:left="-284" w:right="-238"/>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3A3D5C51" w14:textId="77777777" w:rsidR="00AE7C3A" w:rsidRDefault="00AE7C3A" w:rsidP="00935BE5">
      <w:pPr>
        <w:ind w:left="-284" w:right="-238"/>
        <w:jc w:val="both"/>
        <w:rPr>
          <w:rFonts w:ascii="Arial" w:hAnsi="Arial" w:cs="Arial"/>
          <w:szCs w:val="32"/>
        </w:rPr>
      </w:pPr>
    </w:p>
    <w:p w14:paraId="5F0B679D" w14:textId="77777777" w:rsidR="00AE7C3A" w:rsidRDefault="00AE7C3A" w:rsidP="00935BE5">
      <w:pPr>
        <w:ind w:left="-284" w:right="-238"/>
        <w:jc w:val="both"/>
        <w:rPr>
          <w:rFonts w:ascii="Arial" w:hAnsi="Arial" w:cs="Arial"/>
          <w:b/>
          <w:bCs/>
          <w:szCs w:val="32"/>
        </w:rPr>
      </w:pPr>
      <w:r>
        <w:rPr>
          <w:rFonts w:ascii="Arial" w:hAnsi="Arial" w:cs="Arial"/>
          <w:b/>
          <w:bCs/>
          <w:szCs w:val="32"/>
        </w:rPr>
        <w:t>Insurance expenses</w:t>
      </w:r>
    </w:p>
    <w:p w14:paraId="5392EA38" w14:textId="77777777" w:rsidR="00AE7C3A" w:rsidRPr="00025D9B" w:rsidRDefault="00AE7C3A" w:rsidP="00935BE5">
      <w:pPr>
        <w:ind w:left="-284" w:right="-238"/>
        <w:jc w:val="both"/>
        <w:rPr>
          <w:rFonts w:ascii="Arial" w:hAnsi="Arial" w:cs="Arial"/>
          <w:szCs w:val="32"/>
        </w:rPr>
      </w:pPr>
      <w:r w:rsidRPr="00025D9B">
        <w:rPr>
          <w:rFonts w:ascii="Arial" w:hAnsi="Arial" w:cs="Arial"/>
          <w:szCs w:val="32"/>
        </w:rPr>
        <w:t xml:space="preserve">No variance analysis required as variance to budget is less than </w:t>
      </w:r>
      <w:r>
        <w:rPr>
          <w:rFonts w:ascii="Arial" w:hAnsi="Arial" w:cs="Arial"/>
          <w:szCs w:val="32"/>
        </w:rPr>
        <w:t xml:space="preserve">$20,000 and </w:t>
      </w:r>
      <w:r w:rsidRPr="00025D9B">
        <w:rPr>
          <w:rFonts w:ascii="Arial" w:hAnsi="Arial" w:cs="Arial"/>
          <w:szCs w:val="32"/>
        </w:rPr>
        <w:t>10%.</w:t>
      </w:r>
    </w:p>
    <w:p w14:paraId="46304DAB" w14:textId="77777777" w:rsidR="00AE7C3A" w:rsidRDefault="00AE7C3A" w:rsidP="00935BE5">
      <w:pPr>
        <w:ind w:left="-284" w:right="-238"/>
        <w:jc w:val="both"/>
        <w:rPr>
          <w:rFonts w:ascii="Arial" w:hAnsi="Arial" w:cs="Arial"/>
          <w:szCs w:val="24"/>
        </w:rPr>
      </w:pPr>
    </w:p>
    <w:p w14:paraId="46208578" w14:textId="77777777" w:rsidR="00AE7C3A" w:rsidRPr="00FF1BB3" w:rsidRDefault="00AE7C3A" w:rsidP="00935BE5">
      <w:pPr>
        <w:ind w:left="-284" w:right="-238"/>
        <w:jc w:val="both"/>
        <w:rPr>
          <w:rFonts w:ascii="Arial" w:hAnsi="Arial" w:cs="Arial"/>
          <w:b/>
          <w:bCs/>
          <w:szCs w:val="32"/>
        </w:rPr>
      </w:pPr>
      <w:r w:rsidRPr="00FF1BB3">
        <w:rPr>
          <w:rFonts w:ascii="Arial" w:hAnsi="Arial" w:cs="Arial"/>
          <w:b/>
          <w:bCs/>
          <w:szCs w:val="32"/>
        </w:rPr>
        <w:t>Interest expenses</w:t>
      </w:r>
    </w:p>
    <w:p w14:paraId="68AD1918" w14:textId="77777777" w:rsidR="00AE7C3A" w:rsidRPr="00FF1BB3" w:rsidRDefault="00AE7C3A" w:rsidP="00935BE5">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53A89904" w14:textId="77777777" w:rsidR="00AE7C3A" w:rsidRPr="00FF1BB3" w:rsidRDefault="00AE7C3A" w:rsidP="00935BE5">
      <w:pPr>
        <w:ind w:left="-284" w:right="-238"/>
        <w:jc w:val="both"/>
        <w:rPr>
          <w:rFonts w:ascii="Arial" w:hAnsi="Arial" w:cs="Arial"/>
          <w:b/>
          <w:bCs/>
          <w:szCs w:val="32"/>
        </w:rPr>
      </w:pPr>
    </w:p>
    <w:p w14:paraId="06030C7E" w14:textId="77777777" w:rsidR="00AE7C3A" w:rsidRPr="00FF1BB3" w:rsidRDefault="00AE7C3A" w:rsidP="00935BE5">
      <w:pPr>
        <w:ind w:left="-284" w:right="-238"/>
        <w:jc w:val="both"/>
        <w:rPr>
          <w:rFonts w:ascii="Arial" w:hAnsi="Arial" w:cs="Arial"/>
          <w:b/>
          <w:bCs/>
          <w:szCs w:val="32"/>
        </w:rPr>
      </w:pPr>
      <w:r w:rsidRPr="00FF1BB3">
        <w:rPr>
          <w:rFonts w:ascii="Arial" w:hAnsi="Arial" w:cs="Arial"/>
          <w:b/>
          <w:bCs/>
          <w:szCs w:val="32"/>
        </w:rPr>
        <w:t>Other expenditure</w:t>
      </w:r>
    </w:p>
    <w:p w14:paraId="3E02EFAD" w14:textId="77777777" w:rsidR="00AE7C3A" w:rsidRDefault="00AE7C3A" w:rsidP="00935BE5">
      <w:pPr>
        <w:ind w:left="-284" w:right="-238"/>
        <w:jc w:val="both"/>
        <w:rPr>
          <w:rFonts w:ascii="Arial" w:hAnsi="Arial" w:cs="Arial"/>
          <w:szCs w:val="32"/>
        </w:rPr>
      </w:pPr>
      <w:r w:rsidRPr="009321A7">
        <w:rPr>
          <w:rFonts w:ascii="Arial" w:hAnsi="Arial" w:cs="Arial"/>
          <w:szCs w:val="32"/>
        </w:rPr>
        <w:t>Unfavourable variance of $</w:t>
      </w:r>
      <w:r>
        <w:rPr>
          <w:rFonts w:ascii="Arial" w:hAnsi="Arial" w:cs="Arial"/>
          <w:szCs w:val="32"/>
        </w:rPr>
        <w:t>124,702</w:t>
      </w:r>
      <w:r w:rsidRPr="009321A7">
        <w:rPr>
          <w:rFonts w:ascii="Arial" w:hAnsi="Arial" w:cs="Arial"/>
          <w:szCs w:val="32"/>
        </w:rPr>
        <w:t xml:space="preserve"> </w:t>
      </w:r>
      <w:r>
        <w:rPr>
          <w:rFonts w:ascii="Arial" w:hAnsi="Arial" w:cs="Arial"/>
          <w:szCs w:val="32"/>
        </w:rPr>
        <w:t>p</w:t>
      </w:r>
      <w:r w:rsidRPr="00E75F03">
        <w:rPr>
          <w:rFonts w:ascii="Arial" w:hAnsi="Arial" w:cs="Arial"/>
          <w:szCs w:val="32"/>
        </w:rPr>
        <w:t>rimarily due to timing of sundry purchasing in the Information Technology business unit.</w:t>
      </w:r>
    </w:p>
    <w:p w14:paraId="11B198A4" w14:textId="77777777" w:rsidR="00AE7C3A" w:rsidRDefault="00AE7C3A" w:rsidP="00935BE5">
      <w:pPr>
        <w:ind w:left="-284" w:right="-238"/>
        <w:jc w:val="both"/>
        <w:rPr>
          <w:rFonts w:ascii="Arial" w:hAnsi="Arial" w:cs="Arial"/>
          <w:b/>
          <w:bCs/>
          <w:szCs w:val="32"/>
        </w:rPr>
      </w:pPr>
    </w:p>
    <w:p w14:paraId="6539886B" w14:textId="77777777" w:rsidR="00AE7C3A" w:rsidRPr="00226707" w:rsidRDefault="00AE7C3A" w:rsidP="00935BE5">
      <w:pPr>
        <w:ind w:left="-284" w:right="-238"/>
        <w:jc w:val="both"/>
        <w:rPr>
          <w:rFonts w:ascii="Arial" w:hAnsi="Arial" w:cs="Arial"/>
          <w:b/>
          <w:bCs/>
          <w:szCs w:val="32"/>
        </w:rPr>
      </w:pPr>
      <w:r>
        <w:rPr>
          <w:rFonts w:ascii="Arial" w:hAnsi="Arial" w:cs="Arial"/>
          <w:b/>
          <w:bCs/>
          <w:szCs w:val="32"/>
        </w:rPr>
        <w:t>Loss on disposal of assets</w:t>
      </w:r>
    </w:p>
    <w:p w14:paraId="6B335D97" w14:textId="77777777" w:rsidR="00AE7C3A" w:rsidRPr="00FF1BB3" w:rsidRDefault="00AE7C3A" w:rsidP="00935BE5">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385CD05F" w14:textId="77777777" w:rsidR="00AE7C3A" w:rsidRPr="00935BE5" w:rsidRDefault="00AE7C3A" w:rsidP="00935BE5">
      <w:pPr>
        <w:ind w:left="-284" w:right="-238"/>
        <w:jc w:val="both"/>
        <w:rPr>
          <w:rFonts w:ascii="Arial" w:hAnsi="Arial" w:cs="Arial"/>
          <w:color w:val="244061" w:themeColor="accent1" w:themeShade="80"/>
          <w:szCs w:val="32"/>
        </w:rPr>
      </w:pPr>
    </w:p>
    <w:p w14:paraId="21E0E9ED" w14:textId="77777777" w:rsidR="00FB6905" w:rsidRDefault="00FB6905" w:rsidP="00935BE5">
      <w:pPr>
        <w:ind w:left="-284" w:right="-238"/>
        <w:jc w:val="both"/>
        <w:rPr>
          <w:rFonts w:ascii="Arial" w:hAnsi="Arial" w:cs="Arial"/>
          <w:b/>
          <w:bCs/>
          <w:color w:val="244061" w:themeColor="accent1" w:themeShade="80"/>
          <w:szCs w:val="32"/>
        </w:rPr>
      </w:pPr>
    </w:p>
    <w:p w14:paraId="22DC8903" w14:textId="77777777" w:rsidR="00FB6905" w:rsidRDefault="00FB6905" w:rsidP="00935BE5">
      <w:pPr>
        <w:ind w:left="-284" w:right="-238"/>
        <w:jc w:val="both"/>
        <w:rPr>
          <w:rFonts w:ascii="Arial" w:hAnsi="Arial" w:cs="Arial"/>
          <w:b/>
          <w:bCs/>
          <w:color w:val="244061" w:themeColor="accent1" w:themeShade="80"/>
          <w:szCs w:val="32"/>
        </w:rPr>
      </w:pPr>
    </w:p>
    <w:p w14:paraId="4DBF5E79" w14:textId="77777777" w:rsidR="00FB6905" w:rsidRDefault="00FB6905" w:rsidP="00935BE5">
      <w:pPr>
        <w:ind w:left="-284" w:right="-238"/>
        <w:jc w:val="both"/>
        <w:rPr>
          <w:rFonts w:ascii="Arial" w:hAnsi="Arial" w:cs="Arial"/>
          <w:b/>
          <w:bCs/>
          <w:color w:val="244061" w:themeColor="accent1" w:themeShade="80"/>
          <w:szCs w:val="32"/>
        </w:rPr>
      </w:pPr>
    </w:p>
    <w:p w14:paraId="5BB293FE" w14:textId="01810592" w:rsidR="00AE7C3A" w:rsidRPr="00935BE5" w:rsidRDefault="00AE7C3A" w:rsidP="00935BE5">
      <w:pPr>
        <w:ind w:left="-284" w:right="-238"/>
        <w:jc w:val="both"/>
        <w:rPr>
          <w:rFonts w:ascii="Arial" w:hAnsi="Arial" w:cs="Arial"/>
          <w:b/>
          <w:bCs/>
          <w:color w:val="244061" w:themeColor="accent1" w:themeShade="80"/>
          <w:szCs w:val="32"/>
        </w:rPr>
      </w:pPr>
      <w:r w:rsidRPr="00935BE5">
        <w:rPr>
          <w:rFonts w:ascii="Arial" w:hAnsi="Arial" w:cs="Arial"/>
          <w:b/>
          <w:bCs/>
          <w:color w:val="244061" w:themeColor="accent1" w:themeShade="80"/>
          <w:szCs w:val="32"/>
        </w:rPr>
        <w:t>Investing Activities</w:t>
      </w:r>
    </w:p>
    <w:p w14:paraId="6CE45C0D" w14:textId="77777777" w:rsidR="00AE7C3A" w:rsidRPr="00FF1BB3" w:rsidRDefault="00AE7C3A" w:rsidP="00935BE5">
      <w:pPr>
        <w:ind w:left="-284" w:right="-238"/>
        <w:jc w:val="both"/>
        <w:rPr>
          <w:rFonts w:ascii="Arial" w:hAnsi="Arial" w:cs="Arial"/>
          <w:szCs w:val="32"/>
        </w:rPr>
      </w:pPr>
    </w:p>
    <w:p w14:paraId="0FAC4454" w14:textId="77777777" w:rsidR="00AE7C3A" w:rsidRPr="00FF1BB3" w:rsidRDefault="00AE7C3A" w:rsidP="00935BE5">
      <w:pPr>
        <w:ind w:left="-284" w:right="-238"/>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5EC609AE" w14:textId="77777777" w:rsidR="00AE7C3A" w:rsidRPr="00301205" w:rsidRDefault="00AE7C3A" w:rsidP="00935BE5">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1,045,125</w:t>
      </w:r>
      <w:r w:rsidRPr="00AB3D8D">
        <w:rPr>
          <w:rFonts w:ascii="Arial" w:hAnsi="Arial" w:cs="Arial"/>
          <w:szCs w:val="32"/>
        </w:rPr>
        <w:t xml:space="preserve"> primarily due</w:t>
      </w:r>
      <w:r>
        <w:rPr>
          <w:rFonts w:ascii="Arial" w:hAnsi="Arial" w:cs="Arial"/>
          <w:szCs w:val="32"/>
        </w:rPr>
        <w:t xml:space="preserve"> </w:t>
      </w:r>
      <w:r w:rsidRPr="008503A0">
        <w:rPr>
          <w:rFonts w:ascii="Arial" w:hAnsi="Arial" w:cs="Arial"/>
          <w:szCs w:val="32"/>
        </w:rPr>
        <w:t xml:space="preserve">to </w:t>
      </w:r>
      <w:r>
        <w:rPr>
          <w:rFonts w:ascii="Arial" w:hAnsi="Arial" w:cs="Arial"/>
          <w:szCs w:val="32"/>
        </w:rPr>
        <w:t xml:space="preserve">grant revenue recognised ahead of schedule.   </w:t>
      </w:r>
    </w:p>
    <w:p w14:paraId="6E6E36C5" w14:textId="77777777" w:rsidR="00AE7C3A" w:rsidRDefault="00AE7C3A" w:rsidP="00935BE5">
      <w:pPr>
        <w:ind w:left="-284" w:right="-238"/>
        <w:jc w:val="both"/>
        <w:rPr>
          <w:rFonts w:ascii="Arial" w:hAnsi="Arial" w:cs="Arial"/>
          <w:szCs w:val="32"/>
        </w:rPr>
      </w:pPr>
    </w:p>
    <w:p w14:paraId="15380640" w14:textId="77777777" w:rsidR="00AE7C3A" w:rsidRPr="00003AF3" w:rsidRDefault="00AE7C3A" w:rsidP="00935BE5">
      <w:pPr>
        <w:ind w:left="-284" w:right="-238"/>
        <w:jc w:val="both"/>
        <w:rPr>
          <w:rFonts w:ascii="Arial" w:hAnsi="Arial" w:cs="Arial"/>
          <w:b/>
          <w:bCs/>
          <w:szCs w:val="32"/>
        </w:rPr>
      </w:pPr>
      <w:r w:rsidRPr="00003AF3">
        <w:rPr>
          <w:rFonts w:ascii="Arial" w:hAnsi="Arial" w:cs="Arial"/>
          <w:b/>
          <w:bCs/>
          <w:szCs w:val="32"/>
        </w:rPr>
        <w:t>Proceeds from disposal of assets</w:t>
      </w:r>
    </w:p>
    <w:p w14:paraId="21548145" w14:textId="77777777" w:rsidR="00AE7C3A" w:rsidRPr="00FD1396" w:rsidRDefault="00AE7C3A" w:rsidP="00935BE5">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41EFFA80" w14:textId="77777777" w:rsidR="00AE7C3A" w:rsidRDefault="00AE7C3A" w:rsidP="00935BE5">
      <w:pPr>
        <w:ind w:left="-284" w:right="-238"/>
        <w:jc w:val="both"/>
        <w:rPr>
          <w:rFonts w:ascii="Arial" w:hAnsi="Arial" w:cs="Arial"/>
          <w:szCs w:val="32"/>
        </w:rPr>
      </w:pPr>
    </w:p>
    <w:p w14:paraId="2E69D073" w14:textId="77777777" w:rsidR="00AE7C3A" w:rsidRDefault="00AE7C3A" w:rsidP="00935BE5">
      <w:pPr>
        <w:ind w:left="-284" w:right="-238"/>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2C6E9E5A" w14:textId="77777777" w:rsidR="00AE7C3A" w:rsidRPr="00FD1396" w:rsidRDefault="00AE7C3A" w:rsidP="00935BE5">
      <w:pPr>
        <w:ind w:left="-284" w:right="-238"/>
        <w:jc w:val="both"/>
        <w:rPr>
          <w:rFonts w:ascii="Arial" w:hAnsi="Arial" w:cs="Arial"/>
          <w:szCs w:val="32"/>
        </w:rPr>
      </w:pPr>
      <w:r w:rsidRPr="00FD1396">
        <w:rPr>
          <w:rFonts w:ascii="Arial" w:hAnsi="Arial" w:cs="Arial"/>
          <w:szCs w:val="32"/>
        </w:rPr>
        <w:t xml:space="preserve">No variance analysis required as variance to budget is less than </w:t>
      </w:r>
      <w:r>
        <w:rPr>
          <w:rFonts w:ascii="Arial" w:hAnsi="Arial" w:cs="Arial"/>
          <w:szCs w:val="32"/>
        </w:rPr>
        <w:t>20%.</w:t>
      </w:r>
    </w:p>
    <w:p w14:paraId="2ABD9C9E" w14:textId="77777777" w:rsidR="00AE7C3A" w:rsidRPr="00003AF3" w:rsidRDefault="00AE7C3A" w:rsidP="00935BE5">
      <w:pPr>
        <w:ind w:left="-284" w:right="-238"/>
        <w:jc w:val="both"/>
        <w:rPr>
          <w:rFonts w:ascii="Arial" w:hAnsi="Arial" w:cs="Arial"/>
          <w:b/>
          <w:bCs/>
          <w:szCs w:val="32"/>
        </w:rPr>
      </w:pPr>
    </w:p>
    <w:p w14:paraId="472E1C89" w14:textId="77777777" w:rsidR="00AE7C3A" w:rsidRPr="00003AF3" w:rsidRDefault="00AE7C3A" w:rsidP="00935BE5">
      <w:pPr>
        <w:ind w:left="-284" w:right="-238"/>
        <w:jc w:val="both"/>
        <w:rPr>
          <w:rFonts w:ascii="Arial" w:hAnsi="Arial" w:cs="Arial"/>
          <w:b/>
          <w:bCs/>
          <w:szCs w:val="32"/>
        </w:rPr>
      </w:pPr>
      <w:r w:rsidRPr="00003AF3">
        <w:rPr>
          <w:rFonts w:ascii="Arial" w:hAnsi="Arial" w:cs="Arial"/>
          <w:b/>
          <w:bCs/>
          <w:szCs w:val="32"/>
        </w:rPr>
        <w:t>Purchase and construction of infrastructure</w:t>
      </w:r>
    </w:p>
    <w:p w14:paraId="4F098404" w14:textId="77777777" w:rsidR="00AE7C3A" w:rsidRPr="00FD1396" w:rsidRDefault="00AE7C3A" w:rsidP="00935BE5">
      <w:pPr>
        <w:ind w:left="-284" w:right="-238"/>
        <w:jc w:val="both"/>
        <w:rPr>
          <w:rFonts w:ascii="Arial" w:hAnsi="Arial" w:cs="Arial"/>
          <w:szCs w:val="32"/>
        </w:rPr>
      </w:pPr>
      <w:r>
        <w:rPr>
          <w:rFonts w:ascii="Arial" w:hAnsi="Arial" w:cs="Arial"/>
          <w:szCs w:val="32"/>
        </w:rPr>
        <w:t xml:space="preserve">Favourable variance of $3,334,565 primarily due to timing of accounts being settled for completed projects. </w:t>
      </w:r>
    </w:p>
    <w:p w14:paraId="3B1A7BE6" w14:textId="77777777" w:rsidR="00AE7C3A" w:rsidRDefault="00AE7C3A" w:rsidP="00935BE5">
      <w:pPr>
        <w:ind w:left="-284" w:right="-238"/>
        <w:jc w:val="both"/>
        <w:rPr>
          <w:rFonts w:ascii="Arial" w:hAnsi="Arial" w:cs="Arial"/>
          <w:szCs w:val="32"/>
        </w:rPr>
      </w:pPr>
    </w:p>
    <w:p w14:paraId="020FF65C" w14:textId="77777777" w:rsidR="00AE7C3A" w:rsidRDefault="00AE7C3A" w:rsidP="00935BE5">
      <w:pPr>
        <w:ind w:left="-284" w:right="-238"/>
        <w:jc w:val="both"/>
        <w:rPr>
          <w:rFonts w:ascii="Arial" w:hAnsi="Arial" w:cs="Arial"/>
          <w:b/>
          <w:bCs/>
          <w:szCs w:val="32"/>
        </w:rPr>
      </w:pPr>
      <w:r w:rsidRPr="00A469C1">
        <w:rPr>
          <w:rFonts w:ascii="Arial" w:hAnsi="Arial" w:cs="Arial"/>
          <w:b/>
          <w:bCs/>
          <w:szCs w:val="32"/>
        </w:rPr>
        <w:t>Payments for intangible assets</w:t>
      </w:r>
    </w:p>
    <w:p w14:paraId="396AC5B2" w14:textId="77777777" w:rsidR="00AE7C3A" w:rsidRPr="00301205" w:rsidRDefault="00AE7C3A" w:rsidP="00935BE5">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 xml:space="preserve">737,630 </w:t>
      </w:r>
      <w:r w:rsidRPr="00AB3D8D">
        <w:rPr>
          <w:rFonts w:ascii="Arial" w:hAnsi="Arial" w:cs="Arial"/>
          <w:szCs w:val="32"/>
        </w:rPr>
        <w:t>primarily due</w:t>
      </w:r>
      <w:r>
        <w:rPr>
          <w:rFonts w:ascii="Arial" w:hAnsi="Arial" w:cs="Arial"/>
          <w:szCs w:val="32"/>
        </w:rPr>
        <w:t xml:space="preserve"> vacant positions within the OneCouncil team and rescheduling of consultant bookings. </w:t>
      </w:r>
    </w:p>
    <w:p w14:paraId="36194168" w14:textId="77777777" w:rsidR="00AE7C3A" w:rsidRPr="00935BE5" w:rsidRDefault="00AE7C3A" w:rsidP="00935BE5">
      <w:pPr>
        <w:ind w:left="-284" w:right="-238"/>
        <w:jc w:val="both"/>
        <w:rPr>
          <w:rFonts w:ascii="Arial" w:hAnsi="Arial" w:cs="Arial"/>
          <w:szCs w:val="32"/>
        </w:rPr>
      </w:pPr>
    </w:p>
    <w:p w14:paraId="01EF0103" w14:textId="77777777" w:rsidR="00AE7C3A" w:rsidRPr="00935BE5" w:rsidRDefault="00AE7C3A" w:rsidP="00935BE5">
      <w:pPr>
        <w:ind w:left="-284" w:right="-238"/>
        <w:jc w:val="both"/>
        <w:rPr>
          <w:rFonts w:ascii="Arial" w:hAnsi="Arial" w:cs="Arial"/>
          <w:b/>
          <w:bCs/>
          <w:color w:val="244061" w:themeColor="accent1" w:themeShade="80"/>
          <w:szCs w:val="32"/>
        </w:rPr>
      </w:pPr>
      <w:r w:rsidRPr="00935BE5">
        <w:rPr>
          <w:rFonts w:ascii="Arial" w:hAnsi="Arial" w:cs="Arial"/>
          <w:b/>
          <w:bCs/>
          <w:color w:val="244061" w:themeColor="accent1" w:themeShade="80"/>
          <w:szCs w:val="32"/>
        </w:rPr>
        <w:t xml:space="preserve">Financing Activities </w:t>
      </w:r>
    </w:p>
    <w:p w14:paraId="4906757B" w14:textId="77777777" w:rsidR="00AE7C3A" w:rsidRPr="002239E9" w:rsidRDefault="00AE7C3A" w:rsidP="00935BE5">
      <w:pPr>
        <w:ind w:left="-284" w:right="-238"/>
        <w:jc w:val="both"/>
        <w:rPr>
          <w:rFonts w:ascii="Arial" w:hAnsi="Arial" w:cs="Arial"/>
          <w:b/>
          <w:bCs/>
          <w:szCs w:val="32"/>
          <w:u w:val="single"/>
        </w:rPr>
      </w:pPr>
    </w:p>
    <w:p w14:paraId="17D5BBAA" w14:textId="77777777" w:rsidR="00AE7C3A" w:rsidRDefault="00AE7C3A" w:rsidP="00935BE5">
      <w:pPr>
        <w:ind w:left="-284" w:right="-238"/>
        <w:jc w:val="both"/>
        <w:rPr>
          <w:rFonts w:ascii="Arial" w:hAnsi="Arial" w:cs="Arial"/>
          <w:b/>
          <w:bCs/>
          <w:szCs w:val="32"/>
        </w:rPr>
      </w:pPr>
      <w:r w:rsidRPr="00B11347">
        <w:rPr>
          <w:rFonts w:ascii="Arial" w:hAnsi="Arial" w:cs="Arial"/>
          <w:b/>
          <w:bCs/>
          <w:szCs w:val="32"/>
        </w:rPr>
        <w:t>Repayment of borrowings</w:t>
      </w:r>
    </w:p>
    <w:p w14:paraId="7D8D3A47" w14:textId="77777777" w:rsidR="00AE7C3A" w:rsidRPr="00FD1396" w:rsidRDefault="00AE7C3A" w:rsidP="00AE7C3A">
      <w:pPr>
        <w:ind w:left="-284" w:right="-330"/>
        <w:jc w:val="both"/>
        <w:rPr>
          <w:rFonts w:ascii="Arial" w:hAnsi="Arial" w:cs="Arial"/>
          <w:szCs w:val="32"/>
        </w:rPr>
      </w:pPr>
      <w:r w:rsidRPr="00FD1396">
        <w:rPr>
          <w:rFonts w:ascii="Arial" w:hAnsi="Arial" w:cs="Arial"/>
          <w:szCs w:val="32"/>
        </w:rPr>
        <w:t>No variance analysis required as variance to budget is less than</w:t>
      </w:r>
      <w:r>
        <w:rPr>
          <w:rFonts w:ascii="Arial" w:hAnsi="Arial" w:cs="Arial"/>
          <w:szCs w:val="32"/>
        </w:rPr>
        <w:t xml:space="preserve"> </w:t>
      </w:r>
      <w:r w:rsidRPr="00FD1396">
        <w:rPr>
          <w:rFonts w:ascii="Arial" w:hAnsi="Arial" w:cs="Arial"/>
          <w:szCs w:val="32"/>
        </w:rPr>
        <w:t>10%.</w:t>
      </w:r>
    </w:p>
    <w:p w14:paraId="2E01A79C" w14:textId="77777777" w:rsidR="00AE7C3A" w:rsidRPr="00FD1396" w:rsidRDefault="00AE7C3A" w:rsidP="00AE7C3A">
      <w:pPr>
        <w:ind w:right="-330"/>
        <w:jc w:val="both"/>
        <w:rPr>
          <w:rFonts w:ascii="Arial" w:hAnsi="Arial" w:cs="Arial"/>
          <w:b/>
          <w:bCs/>
          <w:szCs w:val="32"/>
        </w:rPr>
      </w:pPr>
    </w:p>
    <w:p w14:paraId="1087E238" w14:textId="77777777" w:rsidR="00AE7C3A" w:rsidRPr="00FD1396" w:rsidRDefault="00AE7C3A" w:rsidP="00935BE5">
      <w:pPr>
        <w:ind w:left="-284" w:right="-238"/>
        <w:jc w:val="both"/>
        <w:rPr>
          <w:rFonts w:ascii="Arial" w:hAnsi="Arial" w:cs="Arial"/>
          <w:b/>
          <w:bCs/>
          <w:szCs w:val="32"/>
        </w:rPr>
      </w:pPr>
      <w:r w:rsidRPr="00FD1396">
        <w:rPr>
          <w:rFonts w:ascii="Arial" w:hAnsi="Arial" w:cs="Arial"/>
          <w:b/>
          <w:bCs/>
          <w:szCs w:val="32"/>
        </w:rPr>
        <w:t>Recoup from self-supporting loans</w:t>
      </w:r>
    </w:p>
    <w:p w14:paraId="47FE29F4" w14:textId="77777777" w:rsidR="00AE7C3A" w:rsidRDefault="00AE7C3A" w:rsidP="00935BE5">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p>
    <w:p w14:paraId="7C9C4489" w14:textId="77777777" w:rsidR="00AE7C3A" w:rsidRPr="00FD1396" w:rsidRDefault="00AE7C3A" w:rsidP="00935BE5">
      <w:pPr>
        <w:ind w:left="-284" w:right="-238"/>
        <w:jc w:val="both"/>
        <w:rPr>
          <w:rFonts w:ascii="Arial" w:hAnsi="Arial" w:cs="Arial"/>
          <w:szCs w:val="32"/>
        </w:rPr>
      </w:pPr>
    </w:p>
    <w:p w14:paraId="11FE463D" w14:textId="77777777" w:rsidR="00AE7C3A" w:rsidRPr="00FD1396" w:rsidRDefault="00AE7C3A" w:rsidP="00935BE5">
      <w:pPr>
        <w:ind w:left="-284" w:right="-238"/>
        <w:jc w:val="both"/>
        <w:rPr>
          <w:rFonts w:ascii="Arial" w:hAnsi="Arial" w:cs="Arial"/>
          <w:b/>
          <w:bCs/>
          <w:szCs w:val="32"/>
        </w:rPr>
      </w:pPr>
      <w:r w:rsidRPr="00FD1396">
        <w:rPr>
          <w:rFonts w:ascii="Arial" w:hAnsi="Arial" w:cs="Arial"/>
          <w:b/>
          <w:bCs/>
          <w:szCs w:val="32"/>
        </w:rPr>
        <w:t>Payment for principal portion of lease liability</w:t>
      </w:r>
    </w:p>
    <w:p w14:paraId="62D95F69" w14:textId="77777777" w:rsidR="00AE7C3A" w:rsidRDefault="00AE7C3A" w:rsidP="00935BE5">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482E2366" w14:textId="77777777" w:rsidR="00AE7C3A" w:rsidRPr="00B11347" w:rsidRDefault="00AE7C3A" w:rsidP="00935BE5">
      <w:pPr>
        <w:ind w:left="-284" w:right="-238"/>
        <w:jc w:val="both"/>
        <w:rPr>
          <w:rFonts w:ascii="Arial" w:hAnsi="Arial" w:cs="Arial"/>
          <w:b/>
          <w:bCs/>
          <w:szCs w:val="32"/>
        </w:rPr>
      </w:pPr>
    </w:p>
    <w:p w14:paraId="2D10DB3E" w14:textId="77777777" w:rsidR="00AE7C3A" w:rsidRDefault="00AE7C3A" w:rsidP="00935BE5">
      <w:pPr>
        <w:ind w:left="-284" w:right="-238"/>
        <w:jc w:val="both"/>
        <w:rPr>
          <w:rFonts w:ascii="Arial" w:hAnsi="Arial" w:cs="Arial"/>
          <w:b/>
          <w:bCs/>
          <w:szCs w:val="32"/>
        </w:rPr>
      </w:pPr>
      <w:r w:rsidRPr="00B11347">
        <w:rPr>
          <w:rFonts w:ascii="Arial" w:hAnsi="Arial" w:cs="Arial"/>
          <w:b/>
          <w:bCs/>
          <w:szCs w:val="32"/>
        </w:rPr>
        <w:t>Transfer to reserves</w:t>
      </w:r>
    </w:p>
    <w:p w14:paraId="7AB7B588" w14:textId="77777777" w:rsidR="00AE7C3A" w:rsidRDefault="00AE7C3A" w:rsidP="00935BE5">
      <w:pPr>
        <w:ind w:left="-284" w:right="-238"/>
        <w:jc w:val="both"/>
        <w:rPr>
          <w:rFonts w:ascii="Arial" w:hAnsi="Arial" w:cs="Arial"/>
          <w:szCs w:val="32"/>
        </w:rPr>
      </w:pPr>
      <w:r w:rsidRPr="00E83D65">
        <w:rPr>
          <w:rFonts w:ascii="Arial" w:hAnsi="Arial" w:cs="Arial"/>
          <w:szCs w:val="32"/>
        </w:rPr>
        <w:t>Unfavourable variance</w:t>
      </w:r>
      <w:r w:rsidRPr="00084E08">
        <w:rPr>
          <w:rFonts w:ascii="Arial" w:hAnsi="Arial" w:cs="Arial"/>
          <w:szCs w:val="32"/>
        </w:rPr>
        <w:t xml:space="preserve"> of $</w:t>
      </w:r>
      <w:r>
        <w:rPr>
          <w:rFonts w:ascii="Arial" w:hAnsi="Arial" w:cs="Arial"/>
          <w:szCs w:val="32"/>
        </w:rPr>
        <w:t>1,334,596</w:t>
      </w:r>
      <w:r w:rsidRPr="00084E08">
        <w:rPr>
          <w:rFonts w:ascii="Arial" w:hAnsi="Arial" w:cs="Arial"/>
          <w:szCs w:val="32"/>
        </w:rPr>
        <w:t xml:space="preserve"> due to timing</w:t>
      </w:r>
      <w:r>
        <w:rPr>
          <w:rFonts w:ascii="Arial" w:hAnsi="Arial" w:cs="Arial"/>
          <w:szCs w:val="32"/>
        </w:rPr>
        <w:t xml:space="preserve"> of transfers being processed.  </w:t>
      </w:r>
    </w:p>
    <w:p w14:paraId="74BC24B4" w14:textId="77777777" w:rsidR="00AE7C3A" w:rsidRPr="00B11347" w:rsidRDefault="00AE7C3A" w:rsidP="00935BE5">
      <w:pPr>
        <w:ind w:left="-284" w:right="-238"/>
        <w:jc w:val="both"/>
        <w:rPr>
          <w:rFonts w:ascii="Arial" w:hAnsi="Arial" w:cs="Arial"/>
          <w:b/>
          <w:bCs/>
          <w:szCs w:val="32"/>
        </w:rPr>
      </w:pPr>
    </w:p>
    <w:p w14:paraId="70D908CB" w14:textId="77777777" w:rsidR="00AE7C3A" w:rsidRPr="00B11347" w:rsidRDefault="00AE7C3A" w:rsidP="00935BE5">
      <w:pPr>
        <w:ind w:left="-284" w:right="-238"/>
        <w:jc w:val="both"/>
        <w:rPr>
          <w:rFonts w:ascii="Arial" w:hAnsi="Arial" w:cs="Arial"/>
          <w:b/>
          <w:bCs/>
          <w:szCs w:val="32"/>
        </w:rPr>
      </w:pPr>
      <w:r w:rsidRPr="00B11347">
        <w:rPr>
          <w:rFonts w:ascii="Arial" w:hAnsi="Arial" w:cs="Arial"/>
          <w:b/>
          <w:bCs/>
          <w:szCs w:val="32"/>
        </w:rPr>
        <w:t>Transfer from reserves</w:t>
      </w:r>
    </w:p>
    <w:p w14:paraId="51335A3E" w14:textId="77777777" w:rsidR="00AE7C3A" w:rsidRDefault="00AE7C3A" w:rsidP="00935BE5">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3A19D829" w14:textId="77777777" w:rsidR="00AE7C3A" w:rsidRDefault="00AE7C3A" w:rsidP="00935BE5">
      <w:pPr>
        <w:ind w:right="-238"/>
        <w:jc w:val="both"/>
        <w:rPr>
          <w:rFonts w:ascii="Arial" w:hAnsi="Arial" w:cs="Arial"/>
          <w:b/>
          <w:bCs/>
          <w:szCs w:val="32"/>
        </w:rPr>
      </w:pPr>
    </w:p>
    <w:p w14:paraId="0C867C5B" w14:textId="77777777" w:rsidR="00AE7C3A" w:rsidRDefault="00AE7C3A" w:rsidP="00935BE5">
      <w:pPr>
        <w:ind w:left="-284" w:right="-238"/>
        <w:jc w:val="both"/>
        <w:rPr>
          <w:rFonts w:ascii="Arial" w:hAnsi="Arial" w:cs="Arial"/>
          <w:b/>
          <w:bCs/>
          <w:szCs w:val="32"/>
        </w:rPr>
      </w:pPr>
      <w:r>
        <w:rPr>
          <w:rFonts w:ascii="Arial" w:hAnsi="Arial" w:cs="Arial"/>
          <w:b/>
          <w:bCs/>
          <w:szCs w:val="32"/>
        </w:rPr>
        <w:t>Rates</w:t>
      </w:r>
    </w:p>
    <w:p w14:paraId="1E5D7246" w14:textId="77777777" w:rsidR="00AE7C3A" w:rsidRDefault="00AE7C3A" w:rsidP="00935BE5">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01F59849" w14:textId="77777777" w:rsidR="00AE7C3A" w:rsidRDefault="00AE7C3A" w:rsidP="00935BE5">
      <w:pPr>
        <w:ind w:left="-284" w:right="-238"/>
        <w:jc w:val="both"/>
        <w:rPr>
          <w:rFonts w:ascii="Arial" w:hAnsi="Arial" w:cs="Arial"/>
          <w:szCs w:val="32"/>
          <w:lang w:val="en-US"/>
        </w:rPr>
      </w:pPr>
    </w:p>
    <w:p w14:paraId="45DFEC7B" w14:textId="77777777" w:rsidR="00AE7C3A" w:rsidRDefault="00AE7C3A" w:rsidP="00935BE5">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a</w:t>
      </w:r>
      <w:r w:rsidRPr="00292BAB">
        <w:rPr>
          <w:rFonts w:ascii="Arial" w:hAnsi="Arial" w:cs="Arial"/>
          <w:szCs w:val="32"/>
          <w:lang w:val="en-US"/>
        </w:rPr>
        <w:t>re $739,814</w:t>
      </w:r>
      <w:r w:rsidRPr="004B4D0B">
        <w:rPr>
          <w:rFonts w:ascii="Arial" w:hAnsi="Arial" w:cs="Arial"/>
          <w:szCs w:val="32"/>
          <w:lang w:val="en-US"/>
        </w:rPr>
        <w:t xml:space="preserve"> </w:t>
      </w:r>
      <w:r w:rsidRPr="00F0579B">
        <w:rPr>
          <w:rFonts w:ascii="Arial" w:hAnsi="Arial" w:cs="Arial"/>
          <w:szCs w:val="32"/>
          <w:lang w:val="en-US"/>
        </w:rPr>
        <w:t xml:space="preserve">as at </w:t>
      </w:r>
      <w:r>
        <w:rPr>
          <w:rFonts w:ascii="Arial" w:hAnsi="Arial" w:cs="Arial"/>
          <w:szCs w:val="32"/>
          <w:lang w:val="en-US"/>
        </w:rPr>
        <w:t>31 May</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292BAB">
        <w:rPr>
          <w:rFonts w:ascii="Arial" w:hAnsi="Arial" w:cs="Arial"/>
          <w:szCs w:val="32"/>
          <w:lang w:val="en-US"/>
        </w:rPr>
        <w:t>o $617</w:t>
      </w:r>
      <w:r>
        <w:rPr>
          <w:rFonts w:ascii="Arial" w:hAnsi="Arial" w:cs="Arial"/>
          <w:szCs w:val="32"/>
          <w:lang w:val="en-US"/>
        </w:rPr>
        <w:t xml:space="preserve">,000 </w:t>
      </w:r>
      <w:r w:rsidRPr="00A92E6E">
        <w:rPr>
          <w:rFonts w:ascii="Arial" w:hAnsi="Arial" w:cs="Arial"/>
          <w:szCs w:val="32"/>
          <w:lang w:val="en-US"/>
        </w:rPr>
        <w:t xml:space="preserve">as at </w:t>
      </w:r>
      <w:r>
        <w:rPr>
          <w:rFonts w:ascii="Arial" w:hAnsi="Arial" w:cs="Arial"/>
          <w:szCs w:val="32"/>
          <w:lang w:val="en-US"/>
        </w:rPr>
        <w:t>31 May</w:t>
      </w:r>
      <w:r w:rsidRPr="00A92E6E">
        <w:rPr>
          <w:rFonts w:ascii="Arial" w:hAnsi="Arial" w:cs="Arial"/>
          <w:szCs w:val="32"/>
          <w:lang w:val="en-US"/>
        </w:rPr>
        <w:t xml:space="preserve"> 2022. Breakdown as follows:</w:t>
      </w:r>
    </w:p>
    <w:p w14:paraId="3A7FFADC" w14:textId="77777777" w:rsidR="00AE7C3A" w:rsidRDefault="00AE7C3A" w:rsidP="00AE7C3A">
      <w:pPr>
        <w:ind w:left="-284" w:right="-330"/>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831"/>
        <w:gridCol w:w="1984"/>
        <w:gridCol w:w="2268"/>
        <w:gridCol w:w="2552"/>
      </w:tblGrid>
      <w:tr w:rsidR="00AE7C3A" w14:paraId="19A11C6A" w14:textId="77777777" w:rsidTr="00935BE5">
        <w:tc>
          <w:tcPr>
            <w:tcW w:w="2831" w:type="dxa"/>
          </w:tcPr>
          <w:p w14:paraId="5AC7A209" w14:textId="77777777" w:rsidR="00AE7C3A" w:rsidRPr="00506DBF" w:rsidRDefault="00AE7C3A">
            <w:pPr>
              <w:ind w:right="-330"/>
              <w:jc w:val="both"/>
              <w:rPr>
                <w:rFonts w:ascii="Arial" w:hAnsi="Arial" w:cs="Arial"/>
                <w:b/>
                <w:bCs/>
                <w:szCs w:val="32"/>
                <w:lang w:val="en-US"/>
              </w:rPr>
            </w:pPr>
            <w:r w:rsidRPr="00506DBF">
              <w:rPr>
                <w:rFonts w:ascii="Arial" w:hAnsi="Arial" w:cs="Arial"/>
                <w:b/>
                <w:bCs/>
                <w:szCs w:val="32"/>
                <w:lang w:val="en-US"/>
              </w:rPr>
              <w:t>Receivable</w:t>
            </w:r>
          </w:p>
        </w:tc>
        <w:tc>
          <w:tcPr>
            <w:tcW w:w="1984" w:type="dxa"/>
          </w:tcPr>
          <w:p w14:paraId="37A0247D" w14:textId="77777777" w:rsidR="00AE7C3A" w:rsidRPr="00506DBF" w:rsidRDefault="00AE7C3A">
            <w:pPr>
              <w:ind w:right="156"/>
              <w:jc w:val="right"/>
              <w:rPr>
                <w:rFonts w:ascii="Arial" w:hAnsi="Arial" w:cs="Arial"/>
                <w:b/>
                <w:bCs/>
                <w:szCs w:val="32"/>
                <w:lang w:val="en-US"/>
              </w:rPr>
            </w:pPr>
            <w:r>
              <w:rPr>
                <w:rFonts w:ascii="Arial" w:hAnsi="Arial" w:cs="Arial"/>
                <w:b/>
                <w:bCs/>
                <w:szCs w:val="32"/>
                <w:lang w:val="en-US"/>
              </w:rPr>
              <w:t>31-May</w:t>
            </w:r>
            <w:r w:rsidRPr="00506DBF">
              <w:rPr>
                <w:rFonts w:ascii="Arial" w:hAnsi="Arial" w:cs="Arial"/>
                <w:b/>
                <w:bCs/>
                <w:szCs w:val="32"/>
                <w:lang w:val="en-US"/>
              </w:rPr>
              <w:t>-2</w:t>
            </w:r>
            <w:r>
              <w:rPr>
                <w:rFonts w:ascii="Arial" w:hAnsi="Arial" w:cs="Arial"/>
                <w:b/>
                <w:bCs/>
                <w:szCs w:val="32"/>
                <w:lang w:val="en-US"/>
              </w:rPr>
              <w:t>3 ($)</w:t>
            </w:r>
          </w:p>
        </w:tc>
        <w:tc>
          <w:tcPr>
            <w:tcW w:w="2268" w:type="dxa"/>
          </w:tcPr>
          <w:p w14:paraId="15A4947F" w14:textId="77777777" w:rsidR="00AE7C3A" w:rsidRPr="00506DBF" w:rsidRDefault="00AE7C3A">
            <w:pPr>
              <w:ind w:right="156"/>
              <w:jc w:val="right"/>
              <w:rPr>
                <w:rFonts w:ascii="Arial" w:hAnsi="Arial" w:cs="Arial"/>
                <w:b/>
                <w:bCs/>
                <w:szCs w:val="32"/>
                <w:lang w:val="en-US"/>
              </w:rPr>
            </w:pPr>
            <w:r>
              <w:rPr>
                <w:rFonts w:ascii="Arial" w:hAnsi="Arial" w:cs="Arial"/>
                <w:b/>
                <w:bCs/>
                <w:szCs w:val="32"/>
                <w:lang w:val="en-US"/>
              </w:rPr>
              <w:t>31-May</w:t>
            </w:r>
            <w:r w:rsidRPr="00506DBF">
              <w:rPr>
                <w:rFonts w:ascii="Arial" w:hAnsi="Arial" w:cs="Arial"/>
                <w:b/>
                <w:bCs/>
                <w:szCs w:val="32"/>
                <w:lang w:val="en-US"/>
              </w:rPr>
              <w:t>-2</w:t>
            </w:r>
            <w:r>
              <w:rPr>
                <w:rFonts w:ascii="Arial" w:hAnsi="Arial" w:cs="Arial"/>
                <w:b/>
                <w:bCs/>
                <w:szCs w:val="32"/>
                <w:lang w:val="en-US"/>
              </w:rPr>
              <w:t>2 ($)</w:t>
            </w:r>
          </w:p>
        </w:tc>
        <w:tc>
          <w:tcPr>
            <w:tcW w:w="2552" w:type="dxa"/>
          </w:tcPr>
          <w:p w14:paraId="65E191BE" w14:textId="77777777" w:rsidR="00AE7C3A" w:rsidRPr="00506DBF" w:rsidRDefault="00AE7C3A">
            <w:pPr>
              <w:ind w:right="156"/>
              <w:jc w:val="right"/>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w:t>
            </w:r>
          </w:p>
        </w:tc>
      </w:tr>
      <w:tr w:rsidR="00AE7C3A" w14:paraId="18B6B3F5" w14:textId="77777777" w:rsidTr="00935BE5">
        <w:tc>
          <w:tcPr>
            <w:tcW w:w="2831" w:type="dxa"/>
          </w:tcPr>
          <w:p w14:paraId="54CBC1AF" w14:textId="77777777" w:rsidR="00AE7C3A" w:rsidRDefault="00AE7C3A">
            <w:pPr>
              <w:ind w:right="-330"/>
              <w:jc w:val="both"/>
              <w:rPr>
                <w:rFonts w:ascii="Arial" w:hAnsi="Arial" w:cs="Arial"/>
                <w:szCs w:val="32"/>
                <w:lang w:val="en-US"/>
              </w:rPr>
            </w:pPr>
            <w:r>
              <w:rPr>
                <w:rFonts w:ascii="Arial" w:hAnsi="Arial" w:cs="Arial"/>
                <w:szCs w:val="32"/>
                <w:lang w:val="en-US"/>
              </w:rPr>
              <w:t>Rates &amp; UGP</w:t>
            </w:r>
          </w:p>
        </w:tc>
        <w:tc>
          <w:tcPr>
            <w:tcW w:w="1984" w:type="dxa"/>
          </w:tcPr>
          <w:p w14:paraId="27D232BD" w14:textId="77777777" w:rsidR="00AE7C3A" w:rsidRPr="00E35B3C" w:rsidRDefault="00AE7C3A">
            <w:pPr>
              <w:ind w:right="156"/>
              <w:jc w:val="right"/>
              <w:rPr>
                <w:rFonts w:ascii="Arial" w:hAnsi="Arial" w:cs="Arial"/>
                <w:szCs w:val="32"/>
                <w:lang w:val="en-US"/>
              </w:rPr>
            </w:pPr>
            <w:r w:rsidRPr="00E35B3C">
              <w:rPr>
                <w:rFonts w:ascii="Arial" w:hAnsi="Arial" w:cs="Arial"/>
                <w:szCs w:val="32"/>
                <w:lang w:val="en-US"/>
              </w:rPr>
              <w:t>516,580</w:t>
            </w:r>
          </w:p>
        </w:tc>
        <w:tc>
          <w:tcPr>
            <w:tcW w:w="2268" w:type="dxa"/>
          </w:tcPr>
          <w:p w14:paraId="45F1402C" w14:textId="77777777" w:rsidR="00AE7C3A" w:rsidRPr="00E35B3C" w:rsidRDefault="00AE7C3A">
            <w:pPr>
              <w:ind w:right="138"/>
              <w:jc w:val="right"/>
              <w:rPr>
                <w:rFonts w:ascii="Arial" w:hAnsi="Arial" w:cs="Arial"/>
                <w:szCs w:val="32"/>
                <w:lang w:val="en-US"/>
              </w:rPr>
            </w:pPr>
            <w:r w:rsidRPr="00E35B3C">
              <w:rPr>
                <w:rFonts w:ascii="Arial" w:hAnsi="Arial" w:cs="Arial"/>
                <w:szCs w:val="32"/>
                <w:lang w:val="en-US"/>
              </w:rPr>
              <w:t>413,000</w:t>
            </w:r>
          </w:p>
        </w:tc>
        <w:tc>
          <w:tcPr>
            <w:tcW w:w="2552" w:type="dxa"/>
            <w:shd w:val="clear" w:color="auto" w:fill="auto"/>
          </w:tcPr>
          <w:p w14:paraId="5337A4B6" w14:textId="77777777" w:rsidR="00AE7C3A" w:rsidRPr="00292BAB" w:rsidRDefault="00AE7C3A">
            <w:pPr>
              <w:ind w:right="121"/>
              <w:jc w:val="right"/>
              <w:rPr>
                <w:rFonts w:ascii="Arial" w:hAnsi="Arial" w:cs="Arial"/>
                <w:szCs w:val="32"/>
                <w:lang w:val="en-US"/>
              </w:rPr>
            </w:pPr>
            <w:r w:rsidRPr="00292BAB">
              <w:rPr>
                <w:rFonts w:ascii="Arial" w:hAnsi="Arial" w:cs="Arial"/>
                <w:szCs w:val="32"/>
                <w:lang w:val="en-US"/>
              </w:rPr>
              <w:t>103,580</w:t>
            </w:r>
          </w:p>
        </w:tc>
      </w:tr>
      <w:tr w:rsidR="00AE7C3A" w14:paraId="702E7AD2" w14:textId="77777777" w:rsidTr="00935BE5">
        <w:tc>
          <w:tcPr>
            <w:tcW w:w="2831" w:type="dxa"/>
          </w:tcPr>
          <w:p w14:paraId="34228FAD" w14:textId="77777777" w:rsidR="00AE7C3A" w:rsidRDefault="00AE7C3A">
            <w:pPr>
              <w:ind w:right="-330"/>
              <w:jc w:val="both"/>
              <w:rPr>
                <w:rFonts w:ascii="Arial" w:hAnsi="Arial" w:cs="Arial"/>
                <w:szCs w:val="32"/>
                <w:lang w:val="en-US"/>
              </w:rPr>
            </w:pPr>
            <w:r>
              <w:rPr>
                <w:rFonts w:ascii="Arial" w:hAnsi="Arial" w:cs="Arial"/>
                <w:szCs w:val="32"/>
                <w:lang w:val="en-US"/>
              </w:rPr>
              <w:t>Rubbish &amp; Pool</w:t>
            </w:r>
          </w:p>
        </w:tc>
        <w:tc>
          <w:tcPr>
            <w:tcW w:w="1984" w:type="dxa"/>
          </w:tcPr>
          <w:p w14:paraId="2CEEB93D" w14:textId="77777777" w:rsidR="00AE7C3A" w:rsidRPr="00E35B3C" w:rsidRDefault="00AE7C3A">
            <w:pPr>
              <w:ind w:right="156"/>
              <w:jc w:val="right"/>
              <w:rPr>
                <w:rFonts w:ascii="Arial" w:hAnsi="Arial" w:cs="Arial"/>
                <w:szCs w:val="32"/>
                <w:lang w:val="en-US"/>
              </w:rPr>
            </w:pPr>
            <w:r w:rsidRPr="00E35B3C">
              <w:rPr>
                <w:rFonts w:ascii="Arial" w:hAnsi="Arial" w:cs="Arial"/>
                <w:szCs w:val="32"/>
                <w:lang w:val="en-US"/>
              </w:rPr>
              <w:t>72,823</w:t>
            </w:r>
          </w:p>
        </w:tc>
        <w:tc>
          <w:tcPr>
            <w:tcW w:w="2268" w:type="dxa"/>
          </w:tcPr>
          <w:p w14:paraId="5D452762" w14:textId="77777777" w:rsidR="00AE7C3A" w:rsidRPr="00E35B3C" w:rsidRDefault="00AE7C3A">
            <w:pPr>
              <w:ind w:right="138"/>
              <w:jc w:val="right"/>
              <w:rPr>
                <w:rFonts w:ascii="Arial" w:hAnsi="Arial" w:cs="Arial"/>
                <w:szCs w:val="32"/>
                <w:lang w:val="en-US"/>
              </w:rPr>
            </w:pPr>
            <w:r w:rsidRPr="00E35B3C">
              <w:rPr>
                <w:rFonts w:ascii="Arial" w:hAnsi="Arial" w:cs="Arial"/>
                <w:szCs w:val="32"/>
                <w:lang w:val="en-US"/>
              </w:rPr>
              <w:t>64,000</w:t>
            </w:r>
          </w:p>
        </w:tc>
        <w:tc>
          <w:tcPr>
            <w:tcW w:w="2552" w:type="dxa"/>
            <w:shd w:val="clear" w:color="auto" w:fill="auto"/>
          </w:tcPr>
          <w:p w14:paraId="4104CCB8" w14:textId="77777777" w:rsidR="00AE7C3A" w:rsidRPr="00292BAB" w:rsidRDefault="00AE7C3A">
            <w:pPr>
              <w:ind w:right="121"/>
              <w:jc w:val="right"/>
              <w:rPr>
                <w:rFonts w:ascii="Arial" w:hAnsi="Arial" w:cs="Arial"/>
                <w:szCs w:val="32"/>
                <w:lang w:val="en-US"/>
              </w:rPr>
            </w:pPr>
            <w:r w:rsidRPr="00292BAB">
              <w:rPr>
                <w:rFonts w:ascii="Arial" w:hAnsi="Arial" w:cs="Arial"/>
                <w:szCs w:val="32"/>
                <w:lang w:val="en-US"/>
              </w:rPr>
              <w:t>8,823</w:t>
            </w:r>
          </w:p>
        </w:tc>
      </w:tr>
      <w:tr w:rsidR="00AE7C3A" w14:paraId="6C28F986" w14:textId="77777777" w:rsidTr="00935BE5">
        <w:tc>
          <w:tcPr>
            <w:tcW w:w="2831" w:type="dxa"/>
          </w:tcPr>
          <w:p w14:paraId="422AAB2C" w14:textId="77777777" w:rsidR="00AE7C3A" w:rsidRDefault="00AE7C3A">
            <w:pPr>
              <w:ind w:right="-330"/>
              <w:jc w:val="both"/>
              <w:rPr>
                <w:rFonts w:ascii="Arial" w:hAnsi="Arial" w:cs="Arial"/>
                <w:szCs w:val="32"/>
                <w:lang w:val="en-US"/>
              </w:rPr>
            </w:pPr>
            <w:r>
              <w:rPr>
                <w:rFonts w:ascii="Arial" w:hAnsi="Arial" w:cs="Arial"/>
                <w:szCs w:val="32"/>
                <w:lang w:val="en-US"/>
              </w:rPr>
              <w:t>Pensioner Rebates</w:t>
            </w:r>
          </w:p>
        </w:tc>
        <w:tc>
          <w:tcPr>
            <w:tcW w:w="1984" w:type="dxa"/>
          </w:tcPr>
          <w:p w14:paraId="79F58B93" w14:textId="77777777" w:rsidR="00AE7C3A" w:rsidRPr="00E35B3C" w:rsidRDefault="00AE7C3A">
            <w:pPr>
              <w:ind w:right="156"/>
              <w:jc w:val="right"/>
              <w:rPr>
                <w:rFonts w:ascii="Arial" w:hAnsi="Arial" w:cs="Arial"/>
                <w:szCs w:val="32"/>
                <w:lang w:val="en-US"/>
              </w:rPr>
            </w:pPr>
            <w:r w:rsidRPr="00E35B3C">
              <w:rPr>
                <w:rFonts w:ascii="Arial" w:hAnsi="Arial" w:cs="Arial"/>
                <w:szCs w:val="32"/>
                <w:lang w:val="en-US"/>
              </w:rPr>
              <w:t>95,517</w:t>
            </w:r>
          </w:p>
        </w:tc>
        <w:tc>
          <w:tcPr>
            <w:tcW w:w="2268" w:type="dxa"/>
          </w:tcPr>
          <w:p w14:paraId="5BF88960" w14:textId="77777777" w:rsidR="00AE7C3A" w:rsidRPr="00E35B3C" w:rsidRDefault="00AE7C3A">
            <w:pPr>
              <w:ind w:right="138"/>
              <w:jc w:val="right"/>
              <w:rPr>
                <w:rFonts w:ascii="Arial" w:hAnsi="Arial" w:cs="Arial"/>
                <w:szCs w:val="32"/>
                <w:lang w:val="en-US"/>
              </w:rPr>
            </w:pPr>
            <w:r w:rsidRPr="00E35B3C">
              <w:rPr>
                <w:rFonts w:ascii="Arial" w:hAnsi="Arial" w:cs="Arial"/>
                <w:szCs w:val="32"/>
                <w:lang w:val="en-US"/>
              </w:rPr>
              <w:t>84,000</w:t>
            </w:r>
          </w:p>
        </w:tc>
        <w:tc>
          <w:tcPr>
            <w:tcW w:w="2552" w:type="dxa"/>
            <w:shd w:val="clear" w:color="auto" w:fill="auto"/>
          </w:tcPr>
          <w:p w14:paraId="68BB1531" w14:textId="77777777" w:rsidR="00AE7C3A" w:rsidRPr="00292BAB" w:rsidRDefault="00AE7C3A">
            <w:pPr>
              <w:ind w:right="121"/>
              <w:jc w:val="right"/>
              <w:rPr>
                <w:rFonts w:ascii="Arial" w:hAnsi="Arial" w:cs="Arial"/>
                <w:szCs w:val="32"/>
                <w:lang w:val="en-US"/>
              </w:rPr>
            </w:pPr>
            <w:r w:rsidRPr="00292BAB">
              <w:rPr>
                <w:rFonts w:ascii="Arial" w:hAnsi="Arial" w:cs="Arial"/>
                <w:szCs w:val="32"/>
                <w:lang w:val="en-US"/>
              </w:rPr>
              <w:t>11,517</w:t>
            </w:r>
          </w:p>
        </w:tc>
      </w:tr>
      <w:tr w:rsidR="00AE7C3A" w14:paraId="0233C55F" w14:textId="77777777" w:rsidTr="00935BE5">
        <w:tc>
          <w:tcPr>
            <w:tcW w:w="2831" w:type="dxa"/>
          </w:tcPr>
          <w:p w14:paraId="7AF98C20" w14:textId="77777777" w:rsidR="00AE7C3A" w:rsidRDefault="00AE7C3A">
            <w:pPr>
              <w:ind w:right="-330"/>
              <w:jc w:val="both"/>
              <w:rPr>
                <w:rFonts w:ascii="Arial" w:hAnsi="Arial" w:cs="Arial"/>
                <w:szCs w:val="32"/>
                <w:lang w:val="en-US"/>
              </w:rPr>
            </w:pPr>
            <w:r>
              <w:rPr>
                <w:rFonts w:ascii="Arial" w:hAnsi="Arial" w:cs="Arial"/>
                <w:szCs w:val="32"/>
                <w:lang w:val="en-US"/>
              </w:rPr>
              <w:t>ESL</w:t>
            </w:r>
          </w:p>
        </w:tc>
        <w:tc>
          <w:tcPr>
            <w:tcW w:w="1984" w:type="dxa"/>
          </w:tcPr>
          <w:p w14:paraId="5281B0F8" w14:textId="77777777" w:rsidR="00AE7C3A" w:rsidRPr="00E35B3C" w:rsidRDefault="00AE7C3A">
            <w:pPr>
              <w:ind w:right="156"/>
              <w:jc w:val="right"/>
              <w:rPr>
                <w:rFonts w:ascii="Arial" w:hAnsi="Arial" w:cs="Arial"/>
                <w:szCs w:val="32"/>
                <w:lang w:val="en-US"/>
              </w:rPr>
            </w:pPr>
            <w:r w:rsidRPr="00E35B3C">
              <w:rPr>
                <w:rFonts w:ascii="Arial" w:hAnsi="Arial" w:cs="Arial"/>
                <w:szCs w:val="32"/>
                <w:lang w:val="en-US"/>
              </w:rPr>
              <w:t>54,893</w:t>
            </w:r>
          </w:p>
        </w:tc>
        <w:tc>
          <w:tcPr>
            <w:tcW w:w="2268" w:type="dxa"/>
          </w:tcPr>
          <w:p w14:paraId="546EF1FC" w14:textId="77777777" w:rsidR="00AE7C3A" w:rsidRPr="00E35B3C" w:rsidRDefault="00AE7C3A">
            <w:pPr>
              <w:ind w:right="138"/>
              <w:jc w:val="right"/>
              <w:rPr>
                <w:rFonts w:ascii="Arial" w:hAnsi="Arial" w:cs="Arial"/>
                <w:szCs w:val="32"/>
                <w:lang w:val="en-US"/>
              </w:rPr>
            </w:pPr>
            <w:r w:rsidRPr="00E35B3C">
              <w:rPr>
                <w:rFonts w:ascii="Arial" w:hAnsi="Arial" w:cs="Arial"/>
                <w:szCs w:val="32"/>
                <w:lang w:val="en-US"/>
              </w:rPr>
              <w:t>56,000</w:t>
            </w:r>
          </w:p>
        </w:tc>
        <w:tc>
          <w:tcPr>
            <w:tcW w:w="2552" w:type="dxa"/>
            <w:shd w:val="clear" w:color="auto" w:fill="auto"/>
          </w:tcPr>
          <w:p w14:paraId="3F462CDC" w14:textId="77777777" w:rsidR="00AE7C3A" w:rsidRPr="00292BAB" w:rsidRDefault="00AE7C3A">
            <w:pPr>
              <w:ind w:right="121"/>
              <w:jc w:val="right"/>
              <w:rPr>
                <w:rFonts w:ascii="Arial" w:hAnsi="Arial" w:cs="Arial"/>
                <w:szCs w:val="32"/>
                <w:lang w:val="en-US"/>
              </w:rPr>
            </w:pPr>
            <w:r w:rsidRPr="00292BAB">
              <w:rPr>
                <w:rFonts w:ascii="Arial" w:hAnsi="Arial" w:cs="Arial"/>
                <w:szCs w:val="32"/>
                <w:lang w:val="en-US"/>
              </w:rPr>
              <w:t>(1,107)</w:t>
            </w:r>
          </w:p>
        </w:tc>
      </w:tr>
      <w:tr w:rsidR="00AE7C3A" w14:paraId="61AA5D71" w14:textId="77777777" w:rsidTr="00935BE5">
        <w:tc>
          <w:tcPr>
            <w:tcW w:w="2831" w:type="dxa"/>
          </w:tcPr>
          <w:p w14:paraId="17279200" w14:textId="77777777" w:rsidR="00AE7C3A" w:rsidRPr="00506DBF" w:rsidRDefault="00AE7C3A">
            <w:pPr>
              <w:ind w:right="35"/>
              <w:jc w:val="right"/>
              <w:rPr>
                <w:rFonts w:ascii="Arial" w:hAnsi="Arial" w:cs="Arial"/>
                <w:b/>
                <w:bCs/>
                <w:szCs w:val="32"/>
                <w:lang w:val="en-US"/>
              </w:rPr>
            </w:pPr>
            <w:r w:rsidRPr="00506DBF">
              <w:rPr>
                <w:rFonts w:ascii="Arial" w:hAnsi="Arial" w:cs="Arial"/>
                <w:b/>
                <w:bCs/>
                <w:szCs w:val="32"/>
                <w:lang w:val="en-US"/>
              </w:rPr>
              <w:t>Total</w:t>
            </w:r>
          </w:p>
        </w:tc>
        <w:tc>
          <w:tcPr>
            <w:tcW w:w="1984" w:type="dxa"/>
          </w:tcPr>
          <w:p w14:paraId="6418BE3A" w14:textId="77777777" w:rsidR="00AE7C3A" w:rsidRPr="00E35B3C" w:rsidRDefault="00AE7C3A">
            <w:pPr>
              <w:ind w:right="156"/>
              <w:jc w:val="right"/>
              <w:rPr>
                <w:rFonts w:ascii="Arial" w:hAnsi="Arial" w:cs="Arial"/>
                <w:b/>
                <w:bCs/>
                <w:szCs w:val="32"/>
                <w:lang w:val="en-US"/>
              </w:rPr>
            </w:pPr>
            <w:r w:rsidRPr="00E35B3C">
              <w:rPr>
                <w:rFonts w:ascii="Arial" w:hAnsi="Arial" w:cs="Arial"/>
                <w:b/>
                <w:bCs/>
                <w:szCs w:val="32"/>
                <w:lang w:val="en-US"/>
              </w:rPr>
              <w:t>739,814</w:t>
            </w:r>
          </w:p>
        </w:tc>
        <w:tc>
          <w:tcPr>
            <w:tcW w:w="2268" w:type="dxa"/>
          </w:tcPr>
          <w:p w14:paraId="244698B4" w14:textId="77777777" w:rsidR="00AE7C3A" w:rsidRPr="00E35B3C" w:rsidRDefault="00AE7C3A">
            <w:pPr>
              <w:ind w:right="138"/>
              <w:jc w:val="right"/>
              <w:rPr>
                <w:rFonts w:ascii="Arial" w:hAnsi="Arial" w:cs="Arial"/>
                <w:b/>
                <w:bCs/>
                <w:szCs w:val="32"/>
                <w:lang w:val="en-US"/>
              </w:rPr>
            </w:pPr>
            <w:r w:rsidRPr="00E35B3C">
              <w:rPr>
                <w:rFonts w:ascii="Arial" w:hAnsi="Arial" w:cs="Arial"/>
                <w:b/>
                <w:bCs/>
                <w:szCs w:val="32"/>
                <w:lang w:val="en-US"/>
              </w:rPr>
              <w:t>617,000</w:t>
            </w:r>
          </w:p>
        </w:tc>
        <w:tc>
          <w:tcPr>
            <w:tcW w:w="2552" w:type="dxa"/>
            <w:shd w:val="clear" w:color="auto" w:fill="auto"/>
          </w:tcPr>
          <w:p w14:paraId="435CFEDE" w14:textId="77777777" w:rsidR="00AE7C3A" w:rsidRPr="00292BAB" w:rsidRDefault="00AE7C3A">
            <w:pPr>
              <w:ind w:right="121"/>
              <w:jc w:val="right"/>
              <w:rPr>
                <w:rFonts w:ascii="Arial" w:hAnsi="Arial" w:cs="Arial"/>
                <w:b/>
                <w:bCs/>
                <w:szCs w:val="32"/>
                <w:lang w:val="en-US"/>
              </w:rPr>
            </w:pPr>
            <w:r w:rsidRPr="00292BAB">
              <w:rPr>
                <w:rFonts w:ascii="Arial" w:hAnsi="Arial" w:cs="Arial"/>
                <w:b/>
                <w:bCs/>
                <w:szCs w:val="32"/>
                <w:lang w:val="en-US"/>
              </w:rPr>
              <w:t>122,814</w:t>
            </w:r>
          </w:p>
        </w:tc>
      </w:tr>
    </w:tbl>
    <w:p w14:paraId="3D35DA4C" w14:textId="77777777" w:rsidR="00AE7C3A" w:rsidRPr="00E45B06" w:rsidRDefault="00AE7C3A" w:rsidP="00AE7C3A">
      <w:pPr>
        <w:ind w:left="-284" w:right="-330"/>
        <w:jc w:val="both"/>
        <w:rPr>
          <w:rFonts w:ascii="Arial" w:hAnsi="Arial" w:cs="Arial"/>
          <w:b/>
          <w:bCs/>
          <w:szCs w:val="32"/>
          <w:lang w:val="en-US"/>
        </w:rPr>
      </w:pPr>
      <w:r w:rsidRPr="00E45B06">
        <w:rPr>
          <w:rFonts w:ascii="Arial" w:hAnsi="Arial" w:cs="Arial"/>
          <w:b/>
          <w:bCs/>
          <w:szCs w:val="32"/>
          <w:lang w:val="en-US"/>
        </w:rPr>
        <w:t>Employee Data</w:t>
      </w:r>
    </w:p>
    <w:p w14:paraId="560466FB" w14:textId="77777777" w:rsidR="00AE7C3A" w:rsidRDefault="00AE7C3A" w:rsidP="00AE7C3A">
      <w:pPr>
        <w:ind w:left="-284" w:right="-330"/>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7083"/>
        <w:gridCol w:w="2552"/>
      </w:tblGrid>
      <w:tr w:rsidR="00AE7C3A" w14:paraId="466ED9F0" w14:textId="77777777" w:rsidTr="00935BE5">
        <w:tc>
          <w:tcPr>
            <w:tcW w:w="7083" w:type="dxa"/>
          </w:tcPr>
          <w:p w14:paraId="01EF8F11" w14:textId="77777777" w:rsidR="00AE7C3A" w:rsidRPr="00FE15A2" w:rsidRDefault="00AE7C3A">
            <w:pPr>
              <w:ind w:right="-330"/>
              <w:jc w:val="both"/>
              <w:rPr>
                <w:rFonts w:ascii="Arial" w:hAnsi="Arial" w:cs="Arial"/>
                <w:b/>
                <w:bCs/>
                <w:szCs w:val="32"/>
                <w:lang w:val="en-US"/>
              </w:rPr>
            </w:pPr>
            <w:r w:rsidRPr="00FE15A2">
              <w:rPr>
                <w:rFonts w:ascii="Arial" w:hAnsi="Arial" w:cs="Arial"/>
                <w:b/>
                <w:bCs/>
                <w:szCs w:val="32"/>
                <w:lang w:val="en-US"/>
              </w:rPr>
              <w:t>Description</w:t>
            </w:r>
          </w:p>
        </w:tc>
        <w:tc>
          <w:tcPr>
            <w:tcW w:w="2552" w:type="dxa"/>
          </w:tcPr>
          <w:p w14:paraId="5E503785" w14:textId="77777777" w:rsidR="00AE7C3A" w:rsidRPr="00FE15A2" w:rsidRDefault="00AE7C3A">
            <w:pPr>
              <w:ind w:right="121"/>
              <w:jc w:val="right"/>
              <w:rPr>
                <w:rFonts w:ascii="Arial" w:hAnsi="Arial" w:cs="Arial"/>
                <w:b/>
                <w:bCs/>
                <w:szCs w:val="32"/>
                <w:lang w:val="en-US"/>
              </w:rPr>
            </w:pPr>
            <w:r w:rsidRPr="00FE15A2">
              <w:rPr>
                <w:rFonts w:ascii="Arial" w:hAnsi="Arial" w:cs="Arial"/>
                <w:b/>
                <w:bCs/>
                <w:szCs w:val="32"/>
                <w:lang w:val="en-US"/>
              </w:rPr>
              <w:t>Number</w:t>
            </w:r>
          </w:p>
        </w:tc>
      </w:tr>
      <w:tr w:rsidR="00AE7C3A" w14:paraId="21D68575" w14:textId="77777777" w:rsidTr="00935BE5">
        <w:tc>
          <w:tcPr>
            <w:tcW w:w="7083" w:type="dxa"/>
          </w:tcPr>
          <w:p w14:paraId="25AB96E5" w14:textId="77777777" w:rsidR="00AE7C3A" w:rsidRPr="00F320A1" w:rsidRDefault="00AE7C3A">
            <w:pPr>
              <w:ind w:right="-330"/>
              <w:jc w:val="both"/>
              <w:rPr>
                <w:rFonts w:ascii="Arial" w:hAnsi="Arial" w:cs="Arial"/>
                <w:szCs w:val="32"/>
                <w:lang w:val="en-US"/>
              </w:rPr>
            </w:pPr>
            <w:r>
              <w:rPr>
                <w:rFonts w:ascii="Arial" w:hAnsi="Arial" w:cs="Arial"/>
                <w:szCs w:val="24"/>
                <w:lang w:val="en-US"/>
              </w:rPr>
              <w:t>Full time / Part time / Casual - Total Headcount</w:t>
            </w:r>
          </w:p>
        </w:tc>
        <w:tc>
          <w:tcPr>
            <w:tcW w:w="2552" w:type="dxa"/>
          </w:tcPr>
          <w:p w14:paraId="42C88657" w14:textId="77777777" w:rsidR="00AE7C3A" w:rsidRPr="00D010B5" w:rsidRDefault="00AE7C3A">
            <w:pPr>
              <w:ind w:right="121"/>
              <w:jc w:val="right"/>
              <w:rPr>
                <w:rFonts w:ascii="Arial" w:hAnsi="Arial" w:cs="Arial"/>
                <w:szCs w:val="32"/>
                <w:lang w:val="en-US"/>
              </w:rPr>
            </w:pPr>
            <w:r w:rsidRPr="00D010B5">
              <w:rPr>
                <w:rFonts w:ascii="Arial" w:hAnsi="Arial" w:cs="Arial"/>
                <w:szCs w:val="32"/>
                <w:lang w:val="en-US"/>
              </w:rPr>
              <w:t>18</w:t>
            </w:r>
            <w:r>
              <w:rPr>
                <w:rFonts w:ascii="Arial" w:hAnsi="Arial" w:cs="Arial"/>
                <w:szCs w:val="32"/>
                <w:lang w:val="en-US"/>
              </w:rPr>
              <w:t>6</w:t>
            </w:r>
            <w:r w:rsidRPr="00D010B5">
              <w:rPr>
                <w:rFonts w:ascii="Arial" w:hAnsi="Arial" w:cs="Arial"/>
                <w:szCs w:val="32"/>
                <w:lang w:val="en-US"/>
              </w:rPr>
              <w:t>.00</w:t>
            </w:r>
          </w:p>
        </w:tc>
      </w:tr>
      <w:tr w:rsidR="00AE7C3A" w14:paraId="4A430262" w14:textId="77777777" w:rsidTr="00935BE5">
        <w:tc>
          <w:tcPr>
            <w:tcW w:w="7083" w:type="dxa"/>
          </w:tcPr>
          <w:p w14:paraId="3DCAA8C7" w14:textId="77777777" w:rsidR="00AE7C3A" w:rsidRDefault="00AE7C3A">
            <w:pPr>
              <w:ind w:right="-330"/>
              <w:jc w:val="both"/>
              <w:rPr>
                <w:rFonts w:ascii="Arial" w:hAnsi="Arial" w:cs="Arial"/>
                <w:szCs w:val="24"/>
                <w:lang w:val="en-US"/>
              </w:rPr>
            </w:pPr>
            <w:r>
              <w:rPr>
                <w:rFonts w:ascii="Arial" w:hAnsi="Arial" w:cs="Arial"/>
                <w:szCs w:val="24"/>
                <w:lang w:val="en-US"/>
              </w:rPr>
              <w:t xml:space="preserve">Establishment (Budgeted FTE) </w:t>
            </w:r>
          </w:p>
        </w:tc>
        <w:tc>
          <w:tcPr>
            <w:tcW w:w="2552" w:type="dxa"/>
          </w:tcPr>
          <w:p w14:paraId="22B9BAE1" w14:textId="77777777" w:rsidR="00AE7C3A" w:rsidRPr="00D010B5" w:rsidRDefault="00AE7C3A">
            <w:pPr>
              <w:ind w:right="121"/>
              <w:jc w:val="right"/>
              <w:rPr>
                <w:rFonts w:ascii="Arial" w:hAnsi="Arial" w:cs="Arial"/>
                <w:szCs w:val="32"/>
                <w:lang w:val="en-US"/>
              </w:rPr>
            </w:pPr>
            <w:r w:rsidRPr="00D010B5">
              <w:rPr>
                <w:rFonts w:ascii="Arial" w:hAnsi="Arial" w:cs="Arial"/>
                <w:szCs w:val="32"/>
                <w:lang w:val="en-US"/>
              </w:rPr>
              <w:t>169.04</w:t>
            </w:r>
          </w:p>
        </w:tc>
      </w:tr>
      <w:tr w:rsidR="00AE7C3A" w14:paraId="4B35C3AA" w14:textId="77777777" w:rsidTr="00935BE5">
        <w:tc>
          <w:tcPr>
            <w:tcW w:w="7083" w:type="dxa"/>
          </w:tcPr>
          <w:p w14:paraId="07BF4FBC" w14:textId="77777777" w:rsidR="00AE7C3A" w:rsidRDefault="00AE7C3A">
            <w:pPr>
              <w:ind w:right="-330"/>
              <w:jc w:val="both"/>
              <w:rPr>
                <w:rFonts w:ascii="Arial" w:hAnsi="Arial" w:cs="Arial"/>
                <w:szCs w:val="24"/>
                <w:lang w:val="en-US"/>
              </w:rPr>
            </w:pPr>
            <w:r>
              <w:rPr>
                <w:rFonts w:ascii="Arial" w:hAnsi="Arial" w:cs="Arial"/>
                <w:szCs w:val="24"/>
                <w:lang w:val="en-US"/>
              </w:rPr>
              <w:t xml:space="preserve">Occupied positions (FTE) </w:t>
            </w:r>
          </w:p>
        </w:tc>
        <w:tc>
          <w:tcPr>
            <w:tcW w:w="2552" w:type="dxa"/>
          </w:tcPr>
          <w:p w14:paraId="51628283" w14:textId="77777777" w:rsidR="00AE7C3A" w:rsidRPr="00D010B5" w:rsidRDefault="00AE7C3A">
            <w:pPr>
              <w:ind w:right="121"/>
              <w:jc w:val="right"/>
              <w:rPr>
                <w:rFonts w:ascii="Arial" w:hAnsi="Arial" w:cs="Arial"/>
                <w:szCs w:val="32"/>
                <w:lang w:val="en-US"/>
              </w:rPr>
            </w:pPr>
            <w:r>
              <w:rPr>
                <w:rFonts w:ascii="Arial" w:hAnsi="Arial" w:cs="Arial"/>
                <w:szCs w:val="32"/>
                <w:lang w:val="en-US"/>
              </w:rPr>
              <w:t>146.25</w:t>
            </w:r>
          </w:p>
        </w:tc>
      </w:tr>
      <w:tr w:rsidR="00AE7C3A" w14:paraId="68453D46" w14:textId="77777777" w:rsidTr="00935BE5">
        <w:tc>
          <w:tcPr>
            <w:tcW w:w="7083" w:type="dxa"/>
          </w:tcPr>
          <w:p w14:paraId="68A0360F" w14:textId="77777777" w:rsidR="00AE7C3A" w:rsidRDefault="00AE7C3A">
            <w:pPr>
              <w:ind w:right="-330"/>
              <w:jc w:val="both"/>
              <w:rPr>
                <w:rFonts w:ascii="Arial" w:hAnsi="Arial" w:cs="Arial"/>
                <w:szCs w:val="24"/>
                <w:lang w:val="en-US"/>
              </w:rPr>
            </w:pPr>
            <w:r>
              <w:rPr>
                <w:rFonts w:ascii="Arial" w:hAnsi="Arial" w:cs="Arial"/>
                <w:szCs w:val="24"/>
                <w:lang w:val="en-US"/>
              </w:rPr>
              <w:t xml:space="preserve">Casual positions (FTE) </w:t>
            </w:r>
          </w:p>
        </w:tc>
        <w:tc>
          <w:tcPr>
            <w:tcW w:w="2552" w:type="dxa"/>
          </w:tcPr>
          <w:p w14:paraId="6546CD77" w14:textId="77777777" w:rsidR="00AE7C3A" w:rsidRPr="00D010B5" w:rsidRDefault="00AE7C3A">
            <w:pPr>
              <w:ind w:right="121"/>
              <w:jc w:val="right"/>
              <w:rPr>
                <w:rFonts w:ascii="Arial" w:hAnsi="Arial" w:cs="Arial"/>
                <w:szCs w:val="32"/>
                <w:lang w:val="en-US"/>
              </w:rPr>
            </w:pPr>
            <w:r>
              <w:rPr>
                <w:rFonts w:ascii="Arial" w:hAnsi="Arial" w:cs="Arial"/>
                <w:szCs w:val="32"/>
                <w:lang w:val="en-US"/>
              </w:rPr>
              <w:t>13.48</w:t>
            </w:r>
          </w:p>
        </w:tc>
      </w:tr>
      <w:tr w:rsidR="00AE7C3A" w14:paraId="6B07BD55" w14:textId="77777777" w:rsidTr="00935BE5">
        <w:tc>
          <w:tcPr>
            <w:tcW w:w="7083" w:type="dxa"/>
          </w:tcPr>
          <w:p w14:paraId="434C879D" w14:textId="77777777" w:rsidR="00AE7C3A" w:rsidRDefault="00AE7C3A">
            <w:pPr>
              <w:ind w:right="-330"/>
              <w:jc w:val="both"/>
              <w:rPr>
                <w:rFonts w:ascii="Arial" w:hAnsi="Arial" w:cs="Arial"/>
                <w:szCs w:val="24"/>
                <w:lang w:val="en-US"/>
              </w:rPr>
            </w:pPr>
            <w:r>
              <w:rPr>
                <w:rFonts w:ascii="Arial" w:hAnsi="Arial" w:cs="Arial"/>
                <w:szCs w:val="24"/>
                <w:lang w:val="en-US"/>
              </w:rPr>
              <w:t>Contract employees - temporary/agency (FTE)</w:t>
            </w:r>
          </w:p>
        </w:tc>
        <w:tc>
          <w:tcPr>
            <w:tcW w:w="2552" w:type="dxa"/>
          </w:tcPr>
          <w:p w14:paraId="69FB5C10" w14:textId="77777777" w:rsidR="00AE7C3A" w:rsidRPr="00D010B5" w:rsidRDefault="00AE7C3A">
            <w:pPr>
              <w:ind w:right="121"/>
              <w:jc w:val="right"/>
              <w:rPr>
                <w:rFonts w:ascii="Arial" w:hAnsi="Arial" w:cs="Arial"/>
                <w:szCs w:val="32"/>
                <w:lang w:val="en-US"/>
              </w:rPr>
            </w:pPr>
            <w:r>
              <w:rPr>
                <w:rFonts w:ascii="Arial" w:hAnsi="Arial" w:cs="Arial"/>
                <w:szCs w:val="32"/>
                <w:lang w:val="en-US"/>
              </w:rPr>
              <w:t>9</w:t>
            </w:r>
            <w:r w:rsidRPr="00D010B5">
              <w:rPr>
                <w:rFonts w:ascii="Arial" w:hAnsi="Arial" w:cs="Arial"/>
                <w:szCs w:val="32"/>
                <w:lang w:val="en-US"/>
              </w:rPr>
              <w:t>.00</w:t>
            </w:r>
          </w:p>
        </w:tc>
      </w:tr>
      <w:tr w:rsidR="00AE7C3A" w14:paraId="4472BD75" w14:textId="77777777" w:rsidTr="00935BE5">
        <w:tc>
          <w:tcPr>
            <w:tcW w:w="7083" w:type="dxa"/>
          </w:tcPr>
          <w:p w14:paraId="22F758D2" w14:textId="77777777" w:rsidR="00AE7C3A" w:rsidRDefault="00AE7C3A">
            <w:pPr>
              <w:ind w:right="-330"/>
              <w:jc w:val="both"/>
              <w:rPr>
                <w:rFonts w:ascii="Arial" w:hAnsi="Arial" w:cs="Arial"/>
                <w:szCs w:val="24"/>
                <w:lang w:val="en-US"/>
              </w:rPr>
            </w:pPr>
            <w:r>
              <w:rPr>
                <w:rFonts w:ascii="Arial" w:hAnsi="Arial" w:cs="Arial"/>
                <w:szCs w:val="24"/>
                <w:lang w:val="en-US"/>
              </w:rPr>
              <w:t xml:space="preserve">Resignations (employee number) </w:t>
            </w:r>
          </w:p>
        </w:tc>
        <w:tc>
          <w:tcPr>
            <w:tcW w:w="2552" w:type="dxa"/>
          </w:tcPr>
          <w:p w14:paraId="06173C58" w14:textId="77777777" w:rsidR="00AE7C3A" w:rsidRPr="00D010B5" w:rsidRDefault="00AE7C3A">
            <w:pPr>
              <w:ind w:right="121"/>
              <w:jc w:val="right"/>
              <w:rPr>
                <w:rFonts w:ascii="Arial" w:hAnsi="Arial" w:cs="Arial"/>
                <w:szCs w:val="32"/>
                <w:lang w:val="en-US"/>
              </w:rPr>
            </w:pPr>
            <w:r>
              <w:rPr>
                <w:rFonts w:ascii="Arial" w:hAnsi="Arial" w:cs="Arial"/>
                <w:szCs w:val="32"/>
                <w:lang w:val="en-US"/>
              </w:rPr>
              <w:t>3</w:t>
            </w:r>
            <w:r w:rsidRPr="00D010B5">
              <w:rPr>
                <w:rFonts w:ascii="Arial" w:hAnsi="Arial" w:cs="Arial"/>
                <w:szCs w:val="32"/>
                <w:lang w:val="en-US"/>
              </w:rPr>
              <w:t>.00</w:t>
            </w:r>
          </w:p>
        </w:tc>
      </w:tr>
    </w:tbl>
    <w:p w14:paraId="00DB01E8" w14:textId="77777777" w:rsidR="00AE7C3A" w:rsidRDefault="00AE7C3A" w:rsidP="00935BE5">
      <w:pPr>
        <w:ind w:left="-284" w:right="-238"/>
        <w:jc w:val="both"/>
        <w:rPr>
          <w:rFonts w:ascii="Arial" w:hAnsi="Arial" w:cs="Arial"/>
          <w:szCs w:val="32"/>
          <w:lang w:val="en-US"/>
        </w:rPr>
      </w:pPr>
    </w:p>
    <w:p w14:paraId="6CE4D0EF" w14:textId="77777777" w:rsidR="00AE7C3A" w:rsidRDefault="00AE7C3A" w:rsidP="00935BE5">
      <w:pPr>
        <w:ind w:left="-284" w:right="-238"/>
        <w:jc w:val="both"/>
        <w:rPr>
          <w:rFonts w:ascii="Arial" w:hAnsi="Arial" w:cs="Arial"/>
          <w:szCs w:val="32"/>
          <w:lang w:val="en-US"/>
        </w:rPr>
      </w:pPr>
      <w:r>
        <w:rPr>
          <w:rFonts w:ascii="Arial" w:hAnsi="Arial" w:cs="Arial"/>
          <w:szCs w:val="32"/>
          <w:lang w:val="en-US"/>
        </w:rPr>
        <w:t xml:space="preserve">The figures reported are as at the end of the calendar month of May 2023. </w:t>
      </w:r>
    </w:p>
    <w:p w14:paraId="21304EBF" w14:textId="77777777" w:rsidR="00AE7C3A" w:rsidRDefault="00AE7C3A" w:rsidP="00935BE5">
      <w:pPr>
        <w:ind w:left="-284" w:right="-238"/>
        <w:jc w:val="both"/>
        <w:rPr>
          <w:rFonts w:ascii="Arial" w:hAnsi="Arial" w:cs="Arial"/>
          <w:b/>
          <w:color w:val="17365D" w:themeColor="text2" w:themeShade="BF"/>
          <w:sz w:val="28"/>
          <w:szCs w:val="32"/>
          <w:lang w:val="en-US"/>
        </w:rPr>
      </w:pPr>
    </w:p>
    <w:p w14:paraId="54D64D9B" w14:textId="77777777" w:rsidR="00FB6905" w:rsidRDefault="00FB6905" w:rsidP="00935BE5">
      <w:pPr>
        <w:ind w:left="-284" w:right="-238"/>
        <w:jc w:val="both"/>
        <w:rPr>
          <w:rFonts w:ascii="Arial" w:hAnsi="Arial" w:cs="Arial"/>
          <w:b/>
          <w:color w:val="17365D" w:themeColor="text2" w:themeShade="BF"/>
          <w:sz w:val="28"/>
          <w:szCs w:val="32"/>
          <w:lang w:val="en-US"/>
        </w:rPr>
      </w:pPr>
    </w:p>
    <w:p w14:paraId="5549C662" w14:textId="77777777"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A4C8502" w14:textId="77777777" w:rsidR="00AE7C3A" w:rsidRPr="005F77A2" w:rsidRDefault="00AE7C3A" w:rsidP="00935BE5">
      <w:pPr>
        <w:ind w:left="-284" w:right="-238"/>
        <w:jc w:val="both"/>
        <w:rPr>
          <w:rFonts w:ascii="Arial" w:hAnsi="Arial" w:cs="Arial"/>
          <w:b/>
          <w:szCs w:val="32"/>
          <w:lang w:val="en-US"/>
        </w:rPr>
      </w:pPr>
    </w:p>
    <w:p w14:paraId="34974451" w14:textId="77777777" w:rsidR="00AE7C3A" w:rsidRPr="005F77A2" w:rsidRDefault="00AE7C3A" w:rsidP="00935BE5">
      <w:pPr>
        <w:ind w:left="-284" w:right="-238"/>
        <w:jc w:val="both"/>
        <w:rPr>
          <w:rFonts w:ascii="Arial" w:hAnsi="Arial" w:cs="Arial"/>
          <w:szCs w:val="32"/>
          <w:lang w:val="en-US"/>
        </w:rPr>
      </w:pPr>
      <w:r>
        <w:rPr>
          <w:rFonts w:ascii="Arial" w:hAnsi="Arial" w:cs="Arial"/>
          <w:szCs w:val="32"/>
          <w:lang w:val="en-US"/>
        </w:rPr>
        <w:t>N/A</w:t>
      </w:r>
    </w:p>
    <w:p w14:paraId="2A249FCF" w14:textId="77777777" w:rsidR="00AE7C3A" w:rsidRPr="005F77A2" w:rsidRDefault="00AE7C3A" w:rsidP="00935BE5">
      <w:pPr>
        <w:ind w:left="-284" w:right="-238"/>
        <w:jc w:val="both"/>
        <w:rPr>
          <w:rFonts w:ascii="Arial" w:hAnsi="Arial" w:cs="Arial"/>
          <w:szCs w:val="32"/>
          <w:lang w:val="en-US"/>
        </w:rPr>
      </w:pPr>
    </w:p>
    <w:p w14:paraId="662FE883" w14:textId="77777777" w:rsidR="00935BE5" w:rsidRDefault="00935BE5" w:rsidP="00935BE5">
      <w:pPr>
        <w:ind w:left="-284" w:right="-238"/>
        <w:jc w:val="both"/>
        <w:rPr>
          <w:rFonts w:ascii="Arial" w:hAnsi="Arial" w:cs="Arial"/>
          <w:b/>
          <w:color w:val="17365D" w:themeColor="text2" w:themeShade="BF"/>
          <w:sz w:val="28"/>
          <w:szCs w:val="32"/>
          <w:lang w:val="en-US"/>
        </w:rPr>
      </w:pPr>
    </w:p>
    <w:p w14:paraId="3B288EBE" w14:textId="427D90FC"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DF8D2B0" w14:textId="77777777" w:rsidR="00AE7C3A" w:rsidRDefault="00AE7C3A" w:rsidP="00935BE5">
      <w:pPr>
        <w:ind w:left="-284" w:right="-238"/>
        <w:jc w:val="both"/>
        <w:rPr>
          <w:rFonts w:ascii="Arial" w:hAnsi="Arial" w:cs="Arial"/>
          <w:szCs w:val="32"/>
          <w:highlight w:val="red"/>
          <w:lang w:val="en-US"/>
        </w:rPr>
      </w:pPr>
    </w:p>
    <w:p w14:paraId="6DB75E3C" w14:textId="77777777" w:rsidR="00AE7C3A" w:rsidRDefault="00AE7C3A" w:rsidP="00935BE5">
      <w:pPr>
        <w:ind w:left="-284" w:right="-238"/>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2EA71BC2" w14:textId="77777777" w:rsidR="00AE7C3A" w:rsidRDefault="00AE7C3A" w:rsidP="00935BE5">
      <w:pPr>
        <w:ind w:left="-284" w:right="-238"/>
        <w:jc w:val="both"/>
        <w:rPr>
          <w:rFonts w:ascii="Arial" w:eastAsia="Arial" w:hAnsi="Arial" w:cs="Arial"/>
          <w:color w:val="17365D" w:themeColor="text2" w:themeShade="BF"/>
          <w:szCs w:val="24"/>
        </w:rPr>
      </w:pPr>
    </w:p>
    <w:p w14:paraId="5BE0B3F9" w14:textId="77777777" w:rsidR="00AE7C3A" w:rsidRDefault="00AE7C3A" w:rsidP="00935BE5">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beautiful and inclusive </w:t>
      </w:r>
      <w:r>
        <w:tab/>
      </w:r>
      <w:r>
        <w:tab/>
      </w:r>
      <w:r>
        <w:tab/>
      </w:r>
      <w:r w:rsidRPr="31895F13">
        <w:rPr>
          <w:rFonts w:ascii="Arial" w:eastAsia="Arial" w:hAnsi="Arial" w:cs="Arial"/>
          <w:color w:val="000000" w:themeColor="text1"/>
          <w:szCs w:val="24"/>
          <w:lang w:val="en-US"/>
        </w:rPr>
        <w:t>place.</w:t>
      </w:r>
    </w:p>
    <w:p w14:paraId="030CE331" w14:textId="77777777" w:rsidR="00AE7C3A" w:rsidRDefault="00AE7C3A" w:rsidP="00935BE5">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20747850" w14:textId="77777777" w:rsidR="00AE7C3A" w:rsidRDefault="00AE7C3A" w:rsidP="00935BE5">
      <w:pPr>
        <w:ind w:left="1418" w:right="-238"/>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2F3860AB" w14:textId="77777777" w:rsidR="00AE7C3A" w:rsidRDefault="00AE7C3A" w:rsidP="00AE7C3A">
      <w:pPr>
        <w:ind w:left="-284" w:right="-330"/>
        <w:jc w:val="both"/>
        <w:rPr>
          <w:rFonts w:ascii="Arial" w:eastAsia="Arial" w:hAnsi="Arial" w:cs="Arial"/>
          <w:color w:val="000000" w:themeColor="text1"/>
          <w:szCs w:val="24"/>
          <w:lang w:val="en-US"/>
        </w:rPr>
      </w:pPr>
    </w:p>
    <w:p w14:paraId="20E1552B" w14:textId="77777777" w:rsidR="00AE7C3A" w:rsidRDefault="00AE7C3A" w:rsidP="00935BE5">
      <w:pPr>
        <w:ind w:left="-284" w:right="-238"/>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7F8D0C50" w14:textId="77777777" w:rsidR="00AE7C3A" w:rsidRDefault="00AE7C3A" w:rsidP="00935BE5">
      <w:pPr>
        <w:ind w:right="-238"/>
        <w:rPr>
          <w:rFonts w:ascii="Arial" w:hAnsi="Arial" w:cs="Arial"/>
          <w:b/>
          <w:color w:val="17365D" w:themeColor="text2" w:themeShade="BF"/>
          <w:sz w:val="28"/>
          <w:szCs w:val="32"/>
          <w:lang w:val="en-US"/>
        </w:rPr>
      </w:pPr>
    </w:p>
    <w:p w14:paraId="25520CCB" w14:textId="77777777" w:rsidR="00935BE5" w:rsidRDefault="00935BE5" w:rsidP="00935BE5">
      <w:pPr>
        <w:ind w:right="-238"/>
        <w:rPr>
          <w:rFonts w:ascii="Arial" w:hAnsi="Arial" w:cs="Arial"/>
          <w:b/>
          <w:color w:val="17365D" w:themeColor="text2" w:themeShade="BF"/>
          <w:sz w:val="28"/>
          <w:szCs w:val="32"/>
          <w:lang w:val="en-US"/>
        </w:rPr>
      </w:pPr>
    </w:p>
    <w:p w14:paraId="611E5405" w14:textId="77777777" w:rsidR="00AE7C3A" w:rsidRPr="005F77A2" w:rsidRDefault="00AE7C3A" w:rsidP="00935BE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38A2080" w14:textId="77777777" w:rsidR="00AE7C3A" w:rsidRDefault="00AE7C3A" w:rsidP="00935BE5">
      <w:pPr>
        <w:ind w:left="-284" w:right="-238"/>
        <w:jc w:val="both"/>
        <w:rPr>
          <w:rFonts w:ascii="Arial" w:hAnsi="Arial" w:cs="Arial"/>
          <w:b/>
          <w:szCs w:val="32"/>
          <w:highlight w:val="yellow"/>
          <w:lang w:val="en-US"/>
        </w:rPr>
      </w:pPr>
    </w:p>
    <w:p w14:paraId="450DC2CA" w14:textId="77777777" w:rsidR="00AE7C3A" w:rsidRDefault="00AE7C3A" w:rsidP="00935BE5">
      <w:pPr>
        <w:ind w:left="-284" w:right="-238"/>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3BF695A0" w14:textId="77777777" w:rsidR="00AE7C3A" w:rsidRDefault="00AE7C3A" w:rsidP="00935BE5">
      <w:pPr>
        <w:ind w:left="-284" w:right="-238"/>
        <w:jc w:val="both"/>
        <w:rPr>
          <w:rFonts w:ascii="Arial" w:hAnsi="Arial" w:cs="Arial"/>
          <w:bCs/>
          <w:szCs w:val="32"/>
        </w:rPr>
      </w:pPr>
    </w:p>
    <w:p w14:paraId="7DD6F795" w14:textId="33B32348" w:rsidR="00AE7C3A" w:rsidRDefault="00AE7C3A" w:rsidP="00935BE5">
      <w:pPr>
        <w:ind w:left="284" w:right="-238" w:hanging="568"/>
        <w:jc w:val="both"/>
        <w:rPr>
          <w:rFonts w:ascii="Arial" w:hAnsi="Arial" w:cs="Arial"/>
          <w:bCs/>
          <w:szCs w:val="32"/>
        </w:rPr>
      </w:pPr>
      <w:r w:rsidRPr="00152133">
        <w:rPr>
          <w:rFonts w:ascii="Arial" w:hAnsi="Arial" w:cs="Arial"/>
          <w:bCs/>
          <w:szCs w:val="32"/>
        </w:rPr>
        <w:t xml:space="preserve">a. </w:t>
      </w:r>
      <w:r w:rsidR="00935BE5">
        <w:rPr>
          <w:rFonts w:ascii="Arial" w:hAnsi="Arial" w:cs="Arial"/>
          <w:bCs/>
          <w:szCs w:val="32"/>
        </w:rPr>
        <w:tab/>
      </w:r>
      <w:r w:rsidRPr="00152133">
        <w:rPr>
          <w:rFonts w:ascii="Arial" w:hAnsi="Arial" w:cs="Arial"/>
          <w:bCs/>
          <w:szCs w:val="32"/>
        </w:rPr>
        <w:t>Operating items – Greater than 10% and a value greater than $20,000</w:t>
      </w:r>
    </w:p>
    <w:p w14:paraId="3AE514E0" w14:textId="66796859" w:rsidR="00AE7C3A" w:rsidRDefault="00AE7C3A" w:rsidP="00935BE5">
      <w:pPr>
        <w:ind w:left="284" w:right="-238" w:hanging="568"/>
        <w:jc w:val="both"/>
        <w:rPr>
          <w:rFonts w:ascii="Arial" w:hAnsi="Arial" w:cs="Arial"/>
          <w:bCs/>
          <w:szCs w:val="32"/>
        </w:rPr>
      </w:pPr>
      <w:r w:rsidRPr="00152133">
        <w:rPr>
          <w:rFonts w:ascii="Arial" w:hAnsi="Arial" w:cs="Arial"/>
          <w:bCs/>
          <w:szCs w:val="32"/>
        </w:rPr>
        <w:t>b.</w:t>
      </w:r>
      <w:r w:rsidR="00935BE5">
        <w:rPr>
          <w:rFonts w:ascii="Arial" w:hAnsi="Arial" w:cs="Arial"/>
          <w:bCs/>
          <w:szCs w:val="32"/>
        </w:rPr>
        <w:tab/>
      </w:r>
      <w:r w:rsidRPr="00152133">
        <w:rPr>
          <w:rFonts w:ascii="Arial" w:hAnsi="Arial" w:cs="Arial"/>
          <w:bCs/>
          <w:szCs w:val="32"/>
        </w:rPr>
        <w:t xml:space="preserve">Capital items – Greater than 10% and a value greater than $50,000 </w:t>
      </w:r>
    </w:p>
    <w:p w14:paraId="29C7D365" w14:textId="77777777" w:rsidR="00AE7C3A" w:rsidRPr="00152133" w:rsidRDefault="00AE7C3A" w:rsidP="00935BE5">
      <w:pPr>
        <w:ind w:left="-284" w:right="-238"/>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72058927" w14:textId="77777777" w:rsidR="00AE7C3A" w:rsidRDefault="00AE7C3A" w:rsidP="00935BE5">
      <w:pPr>
        <w:ind w:left="-284" w:right="-238"/>
        <w:jc w:val="both"/>
        <w:rPr>
          <w:rFonts w:ascii="Arial" w:hAnsi="Arial" w:cs="Arial"/>
          <w:sz w:val="28"/>
          <w:szCs w:val="28"/>
          <w:highlight w:val="yellow"/>
          <w:lang w:val="en-US"/>
        </w:rPr>
      </w:pPr>
    </w:p>
    <w:p w14:paraId="072A7224" w14:textId="77777777" w:rsidR="00935BE5" w:rsidRPr="005540CD" w:rsidRDefault="00935BE5" w:rsidP="00935BE5">
      <w:pPr>
        <w:ind w:left="-284" w:right="-238"/>
        <w:jc w:val="both"/>
        <w:rPr>
          <w:rFonts w:ascii="Arial" w:hAnsi="Arial" w:cs="Arial"/>
          <w:sz w:val="28"/>
          <w:szCs w:val="28"/>
          <w:highlight w:val="yellow"/>
          <w:lang w:val="en-US"/>
        </w:rPr>
      </w:pPr>
    </w:p>
    <w:p w14:paraId="596BA31A" w14:textId="77777777"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15CFD55" w14:textId="77777777" w:rsidR="00AE7C3A" w:rsidRPr="00931DC9" w:rsidRDefault="00AE7C3A" w:rsidP="00935BE5">
      <w:pPr>
        <w:ind w:left="-284" w:right="-238"/>
        <w:jc w:val="both"/>
        <w:rPr>
          <w:rFonts w:ascii="Arial" w:hAnsi="Arial" w:cs="Arial"/>
          <w:bCs/>
          <w:sz w:val="28"/>
          <w:szCs w:val="32"/>
          <w:lang w:val="en-US"/>
        </w:rPr>
      </w:pPr>
    </w:p>
    <w:p w14:paraId="376F5409" w14:textId="77777777" w:rsidR="00AE7C3A" w:rsidRPr="00FA52CC" w:rsidRDefault="00D829A4" w:rsidP="00935BE5">
      <w:pPr>
        <w:ind w:left="-284" w:right="-238"/>
        <w:jc w:val="both"/>
        <w:rPr>
          <w:rFonts w:ascii="Arial" w:hAnsi="Arial" w:cs="Arial"/>
          <w:bCs/>
          <w:szCs w:val="24"/>
          <w:lang w:val="en-US"/>
        </w:rPr>
      </w:pPr>
      <w:hyperlink r:id="rId28" w:history="1">
        <w:r w:rsidR="00AE7C3A" w:rsidRPr="00A945DB">
          <w:rPr>
            <w:rStyle w:val="Hyperlink"/>
            <w:rFonts w:ascii="Arial" w:hAnsi="Arial" w:cs="Arial"/>
            <w:bCs/>
            <w:i/>
            <w:iCs/>
            <w:szCs w:val="24"/>
            <w:lang w:val="en-US"/>
          </w:rPr>
          <w:t>Local Government Act 1995</w:t>
        </w:r>
        <w:r w:rsidR="00AE7C3A" w:rsidRPr="00A945DB">
          <w:rPr>
            <w:rStyle w:val="Hyperlink"/>
            <w:rFonts w:ascii="Arial" w:hAnsi="Arial" w:cs="Arial"/>
            <w:bCs/>
            <w:szCs w:val="24"/>
            <w:lang w:val="en-US"/>
          </w:rPr>
          <w:t xml:space="preserve">, </w:t>
        </w:r>
        <w:r w:rsidR="00AE7C3A" w:rsidRPr="00A945DB">
          <w:rPr>
            <w:rStyle w:val="Hyperlink"/>
            <w:rFonts w:ascii="Arial" w:hAnsi="Arial" w:cs="Arial"/>
            <w:bCs/>
            <w:i/>
            <w:iCs/>
            <w:szCs w:val="24"/>
            <w:lang w:val="en-US"/>
          </w:rPr>
          <w:t>Local Government (Financial Management) Regulations 1996</w:t>
        </w:r>
      </w:hyperlink>
      <w:r w:rsidR="00AE7C3A" w:rsidRPr="00FA52CC">
        <w:rPr>
          <w:rFonts w:ascii="Arial" w:hAnsi="Arial" w:cs="Arial"/>
          <w:bCs/>
          <w:i/>
          <w:iCs/>
          <w:szCs w:val="24"/>
          <w:lang w:val="en-US"/>
        </w:rPr>
        <w:t xml:space="preserve">, </w:t>
      </w:r>
      <w:r w:rsidR="00AE7C3A" w:rsidRPr="00FA52CC">
        <w:rPr>
          <w:rFonts w:ascii="Arial" w:hAnsi="Arial" w:cs="Arial"/>
          <w:bCs/>
          <w:szCs w:val="24"/>
          <w:lang w:val="en-US"/>
        </w:rPr>
        <w:t>and</w:t>
      </w:r>
      <w:r w:rsidR="00AE7C3A" w:rsidRPr="00FA52CC">
        <w:rPr>
          <w:rFonts w:ascii="Arial" w:hAnsi="Arial" w:cs="Arial"/>
          <w:bCs/>
          <w:i/>
          <w:iCs/>
          <w:szCs w:val="24"/>
          <w:lang w:val="en-US"/>
        </w:rPr>
        <w:t xml:space="preserve"> Australian Accounting Standards.</w:t>
      </w:r>
    </w:p>
    <w:p w14:paraId="44F7B2EA" w14:textId="77777777" w:rsidR="00AE7C3A" w:rsidRDefault="00AE7C3A" w:rsidP="00935BE5">
      <w:pPr>
        <w:ind w:left="-284" w:right="-238"/>
        <w:jc w:val="both"/>
        <w:rPr>
          <w:rFonts w:ascii="Arial" w:hAnsi="Arial" w:cs="Arial"/>
          <w:bCs/>
          <w:color w:val="17365D" w:themeColor="text2" w:themeShade="BF"/>
          <w:sz w:val="28"/>
          <w:szCs w:val="32"/>
          <w:lang w:val="en-US"/>
        </w:rPr>
      </w:pPr>
    </w:p>
    <w:p w14:paraId="382D7984" w14:textId="77777777" w:rsidR="00935BE5" w:rsidRPr="00931DC9" w:rsidRDefault="00935BE5" w:rsidP="00935BE5">
      <w:pPr>
        <w:ind w:left="-284" w:right="-238"/>
        <w:jc w:val="both"/>
        <w:rPr>
          <w:rFonts w:ascii="Arial" w:hAnsi="Arial" w:cs="Arial"/>
          <w:bCs/>
          <w:color w:val="17365D" w:themeColor="text2" w:themeShade="BF"/>
          <w:sz w:val="28"/>
          <w:szCs w:val="32"/>
          <w:lang w:val="en-US"/>
        </w:rPr>
      </w:pPr>
    </w:p>
    <w:p w14:paraId="6D978615" w14:textId="77777777" w:rsidR="00AE7C3A" w:rsidRPr="005F77A2" w:rsidRDefault="00AE7C3A" w:rsidP="00935BE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8FFD3FB" w14:textId="77777777" w:rsidR="00AE7C3A" w:rsidRPr="00931DC9" w:rsidRDefault="00AE7C3A" w:rsidP="00935BE5">
      <w:pPr>
        <w:ind w:left="-284" w:right="-238"/>
        <w:jc w:val="both"/>
        <w:rPr>
          <w:rFonts w:ascii="Arial" w:hAnsi="Arial" w:cs="Arial"/>
          <w:bCs/>
          <w:sz w:val="28"/>
          <w:szCs w:val="32"/>
          <w:lang w:val="en-US"/>
        </w:rPr>
      </w:pPr>
    </w:p>
    <w:p w14:paraId="397423DE" w14:textId="77777777" w:rsidR="00AE7C3A" w:rsidRPr="00FA52CC" w:rsidRDefault="00AE7C3A" w:rsidP="00935BE5">
      <w:pPr>
        <w:ind w:left="-284" w:right="-238"/>
        <w:jc w:val="both"/>
        <w:rPr>
          <w:rFonts w:ascii="Arial" w:hAnsi="Arial" w:cs="Arial"/>
          <w:bCs/>
        </w:rPr>
      </w:pPr>
      <w:r w:rsidRPr="00FA52CC">
        <w:rPr>
          <w:rFonts w:ascii="Arial" w:hAnsi="Arial" w:cs="Arial"/>
          <w:bCs/>
          <w:szCs w:val="28"/>
          <w:lang w:val="en-US"/>
        </w:rPr>
        <w:t>Nil.</w:t>
      </w:r>
    </w:p>
    <w:p w14:paraId="4A18D10E" w14:textId="1C8BDE16" w:rsidR="00AE7C3A" w:rsidRDefault="00AE7C3A" w:rsidP="00935BE5">
      <w:pPr>
        <w:ind w:right="-238"/>
        <w:rPr>
          <w:rFonts w:ascii="Arial" w:hAnsi="Arial" w:cs="Arial"/>
          <w:b/>
          <w:color w:val="17365D" w:themeColor="text2" w:themeShade="BF"/>
          <w:sz w:val="28"/>
          <w:szCs w:val="32"/>
          <w:lang w:val="en-US"/>
        </w:rPr>
      </w:pPr>
    </w:p>
    <w:p w14:paraId="22B2CDE6" w14:textId="77777777" w:rsidR="00935BE5" w:rsidRDefault="00935BE5" w:rsidP="00935BE5">
      <w:pPr>
        <w:ind w:right="-238"/>
        <w:rPr>
          <w:rFonts w:ascii="Arial" w:hAnsi="Arial" w:cs="Arial"/>
          <w:b/>
          <w:color w:val="17365D" w:themeColor="text2" w:themeShade="BF"/>
          <w:sz w:val="28"/>
          <w:szCs w:val="32"/>
          <w:lang w:val="en-US"/>
        </w:rPr>
      </w:pPr>
    </w:p>
    <w:p w14:paraId="3518F189" w14:textId="77777777"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8F6DA61" w14:textId="77777777" w:rsidR="00AE7C3A" w:rsidRPr="005F77A2" w:rsidRDefault="00AE7C3A" w:rsidP="00935BE5">
      <w:pPr>
        <w:ind w:left="-284" w:right="-238"/>
        <w:jc w:val="both"/>
        <w:rPr>
          <w:rFonts w:ascii="Arial" w:hAnsi="Arial" w:cs="Arial"/>
          <w:bCs/>
          <w:szCs w:val="28"/>
          <w:lang w:val="en-US"/>
        </w:rPr>
      </w:pPr>
    </w:p>
    <w:p w14:paraId="51248B43" w14:textId="77777777" w:rsidR="00AE7C3A" w:rsidRDefault="00AE7C3A" w:rsidP="00935BE5">
      <w:pPr>
        <w:ind w:left="-284" w:right="-238"/>
        <w:jc w:val="both"/>
        <w:rPr>
          <w:rFonts w:ascii="Arial" w:hAnsi="Arial" w:cs="Arial"/>
          <w:bCs/>
          <w:szCs w:val="24"/>
        </w:rPr>
      </w:pPr>
      <w:r w:rsidRPr="001B7548">
        <w:rPr>
          <w:rFonts w:ascii="Arial" w:hAnsi="Arial" w:cs="Arial"/>
          <w:bCs/>
          <w:szCs w:val="24"/>
        </w:rPr>
        <w:t xml:space="preserve">The municipal surplus as at </w:t>
      </w:r>
      <w:r>
        <w:rPr>
          <w:rFonts w:ascii="Arial" w:hAnsi="Arial" w:cs="Arial"/>
          <w:bCs/>
          <w:szCs w:val="24"/>
        </w:rPr>
        <w:t xml:space="preserve">31 </w:t>
      </w:r>
      <w:r w:rsidRPr="00940B98">
        <w:rPr>
          <w:rFonts w:ascii="Arial" w:hAnsi="Arial" w:cs="Arial"/>
          <w:bCs/>
          <w:szCs w:val="24"/>
        </w:rPr>
        <w:t>May 2023 is $4,091,314 which is favourable,</w:t>
      </w:r>
      <w:r w:rsidRPr="00FF0C0A">
        <w:rPr>
          <w:rFonts w:ascii="Arial" w:hAnsi="Arial" w:cs="Arial"/>
          <w:bCs/>
          <w:szCs w:val="24"/>
        </w:rPr>
        <w:t xml:space="preserve"> compared to a budgeted </w:t>
      </w:r>
      <w:r>
        <w:rPr>
          <w:rFonts w:ascii="Arial" w:hAnsi="Arial" w:cs="Arial"/>
          <w:bCs/>
          <w:szCs w:val="24"/>
        </w:rPr>
        <w:t>deficit</w:t>
      </w:r>
      <w:r w:rsidRPr="00FF0C0A">
        <w:rPr>
          <w:rFonts w:ascii="Arial" w:hAnsi="Arial" w:cs="Arial"/>
          <w:bCs/>
          <w:szCs w:val="24"/>
        </w:rPr>
        <w:t xml:space="preserve"> for the same </w:t>
      </w:r>
      <w:r w:rsidRPr="00940B98">
        <w:rPr>
          <w:rFonts w:ascii="Arial" w:hAnsi="Arial" w:cs="Arial"/>
          <w:bCs/>
          <w:szCs w:val="24"/>
        </w:rPr>
        <w:t>period of $4,411</w:t>
      </w:r>
      <w:r>
        <w:rPr>
          <w:rFonts w:ascii="Arial" w:hAnsi="Arial" w:cs="Arial"/>
          <w:bCs/>
          <w:szCs w:val="24"/>
        </w:rPr>
        <w:t xml:space="preserve">,523 </w:t>
      </w:r>
      <w:r w:rsidRPr="009B6F4B">
        <w:rPr>
          <w:rFonts w:ascii="Arial" w:hAnsi="Arial" w:cs="Arial"/>
          <w:bCs/>
          <w:szCs w:val="24"/>
        </w:rPr>
        <w:t xml:space="preserve">being a </w:t>
      </w:r>
      <w:r>
        <w:rPr>
          <w:rFonts w:ascii="Arial" w:hAnsi="Arial" w:cs="Arial"/>
          <w:bCs/>
          <w:szCs w:val="24"/>
        </w:rPr>
        <w:t>192.74</w:t>
      </w:r>
      <w:r w:rsidRPr="009B6F4B">
        <w:rPr>
          <w:rFonts w:ascii="Arial" w:hAnsi="Arial" w:cs="Arial"/>
          <w:bCs/>
          <w:szCs w:val="24"/>
        </w:rPr>
        <w:t>% variance.</w:t>
      </w:r>
      <w:r w:rsidRPr="001B7548">
        <w:rPr>
          <w:rFonts w:ascii="Arial" w:hAnsi="Arial" w:cs="Arial"/>
          <w:bCs/>
          <w:szCs w:val="24"/>
        </w:rPr>
        <w:t xml:space="preserve"> </w:t>
      </w:r>
    </w:p>
    <w:p w14:paraId="01FF62E2" w14:textId="77777777" w:rsidR="00AE7C3A" w:rsidRDefault="00AE7C3A" w:rsidP="00935BE5">
      <w:pPr>
        <w:ind w:left="-284" w:right="-238"/>
        <w:jc w:val="both"/>
        <w:rPr>
          <w:rFonts w:ascii="Arial" w:hAnsi="Arial" w:cs="Arial"/>
          <w:bCs/>
          <w:szCs w:val="24"/>
        </w:rPr>
      </w:pPr>
    </w:p>
    <w:p w14:paraId="3D812DE7" w14:textId="77777777" w:rsidR="00AE7C3A" w:rsidRDefault="00AE7C3A" w:rsidP="00935BE5">
      <w:pPr>
        <w:ind w:left="-284" w:right="-238"/>
        <w:jc w:val="both"/>
        <w:rPr>
          <w:rFonts w:ascii="Arial" w:hAnsi="Arial" w:cs="Arial"/>
          <w:bCs/>
          <w:szCs w:val="24"/>
        </w:rPr>
      </w:pPr>
      <w:r w:rsidRPr="009B6F4B">
        <w:rPr>
          <w:rFonts w:ascii="Arial" w:hAnsi="Arial" w:cs="Arial"/>
          <w:bCs/>
          <w:szCs w:val="24"/>
        </w:rPr>
        <w:t>The operating revenue at the end of Ma</w:t>
      </w:r>
      <w:r>
        <w:rPr>
          <w:rFonts w:ascii="Arial" w:hAnsi="Arial" w:cs="Arial"/>
          <w:bCs/>
          <w:szCs w:val="24"/>
        </w:rPr>
        <w:t>y</w:t>
      </w:r>
      <w:r w:rsidRPr="009B6F4B">
        <w:rPr>
          <w:rFonts w:ascii="Arial" w:hAnsi="Arial" w:cs="Arial"/>
          <w:bCs/>
          <w:szCs w:val="24"/>
        </w:rPr>
        <w:t xml:space="preserve"> 2023 was </w:t>
      </w:r>
      <w:r w:rsidRPr="008927CB">
        <w:rPr>
          <w:rFonts w:ascii="Arial" w:hAnsi="Arial" w:cs="Arial"/>
          <w:bCs/>
          <w:szCs w:val="24"/>
        </w:rPr>
        <w:t>$35</w:t>
      </w:r>
      <w:r>
        <w:rPr>
          <w:rFonts w:ascii="Arial" w:hAnsi="Arial" w:cs="Arial"/>
          <w:bCs/>
          <w:szCs w:val="24"/>
        </w:rPr>
        <w:t>,174,556</w:t>
      </w:r>
      <w:r w:rsidRPr="009B6F4B">
        <w:rPr>
          <w:rFonts w:ascii="Arial" w:hAnsi="Arial" w:cs="Arial"/>
          <w:bCs/>
          <w:szCs w:val="24"/>
        </w:rPr>
        <w:t xml:space="preserve"> which represents a </w:t>
      </w:r>
      <w:r w:rsidRPr="008927CB">
        <w:rPr>
          <w:rFonts w:ascii="Arial" w:hAnsi="Arial" w:cs="Arial"/>
          <w:bCs/>
          <w:szCs w:val="24"/>
        </w:rPr>
        <w:t>$814,891 or 2.26% unfavourable variance compared to the year-to-date budget of $35,989,447, primarily</w:t>
      </w:r>
      <w:r w:rsidRPr="00CE1457">
        <w:rPr>
          <w:rFonts w:ascii="Arial" w:hAnsi="Arial" w:cs="Arial"/>
          <w:bCs/>
          <w:szCs w:val="24"/>
        </w:rPr>
        <w:t xml:space="preserve">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1FCABA6F" w14:textId="77777777" w:rsidR="00AE7C3A" w:rsidRDefault="00AE7C3A" w:rsidP="00935BE5">
      <w:pPr>
        <w:ind w:left="-284" w:right="-238"/>
        <w:jc w:val="both"/>
        <w:rPr>
          <w:rFonts w:ascii="Arial" w:hAnsi="Arial" w:cs="Arial"/>
          <w:bCs/>
          <w:szCs w:val="24"/>
        </w:rPr>
      </w:pPr>
    </w:p>
    <w:p w14:paraId="3F5EF1B1" w14:textId="77777777" w:rsidR="00AE7C3A" w:rsidRPr="005F77A2" w:rsidRDefault="00AE7C3A" w:rsidP="00935BE5">
      <w:pPr>
        <w:ind w:left="-284" w:right="-238"/>
        <w:jc w:val="both"/>
        <w:rPr>
          <w:rFonts w:ascii="Arial" w:hAnsi="Arial" w:cs="Arial"/>
          <w:bCs/>
        </w:rPr>
      </w:pPr>
      <w:r w:rsidRPr="008169FF">
        <w:rPr>
          <w:rFonts w:ascii="Arial" w:hAnsi="Arial" w:cs="Arial"/>
          <w:bCs/>
          <w:szCs w:val="24"/>
        </w:rPr>
        <w:t xml:space="preserve">The operating expense at the end </w:t>
      </w:r>
      <w:r w:rsidRPr="00A55D3B">
        <w:rPr>
          <w:rFonts w:ascii="Arial" w:hAnsi="Arial" w:cs="Arial"/>
          <w:bCs/>
          <w:szCs w:val="24"/>
        </w:rPr>
        <w:t>of May 2023 was $33,507,860, which represents a $</w:t>
      </w:r>
      <w:r>
        <w:rPr>
          <w:rFonts w:ascii="Arial" w:hAnsi="Arial" w:cs="Arial"/>
          <w:bCs/>
          <w:szCs w:val="24"/>
        </w:rPr>
        <w:t>1,286,476</w:t>
      </w:r>
      <w:r w:rsidRPr="00A55D3B">
        <w:rPr>
          <w:rFonts w:ascii="Arial" w:hAnsi="Arial" w:cs="Arial"/>
          <w:bCs/>
          <w:szCs w:val="24"/>
        </w:rPr>
        <w:t xml:space="preserve"> or </w:t>
      </w:r>
      <w:r>
        <w:rPr>
          <w:rFonts w:ascii="Arial" w:hAnsi="Arial" w:cs="Arial"/>
          <w:bCs/>
          <w:szCs w:val="24"/>
        </w:rPr>
        <w:t>3.7</w:t>
      </w:r>
      <w:r w:rsidRPr="00A55D3B">
        <w:rPr>
          <w:rFonts w:ascii="Arial" w:hAnsi="Arial" w:cs="Arial"/>
          <w:bCs/>
          <w:szCs w:val="24"/>
        </w:rPr>
        <w:t>% favourable</w:t>
      </w:r>
      <w:r w:rsidRPr="00D80755">
        <w:rPr>
          <w:rFonts w:ascii="Arial" w:hAnsi="Arial" w:cs="Arial"/>
          <w:bCs/>
          <w:szCs w:val="24"/>
        </w:rPr>
        <w:t xml:space="preserve"> variance compared to the year-to-date budget of </w:t>
      </w:r>
      <w:r w:rsidRPr="00E87A81">
        <w:rPr>
          <w:rFonts w:ascii="Arial" w:hAnsi="Arial" w:cs="Arial"/>
          <w:bCs/>
          <w:szCs w:val="24"/>
        </w:rPr>
        <w:t>$</w:t>
      </w:r>
      <w:r>
        <w:rPr>
          <w:rFonts w:ascii="Arial" w:hAnsi="Arial" w:cs="Arial"/>
          <w:bCs/>
          <w:szCs w:val="24"/>
        </w:rPr>
        <w:t>34,794,336</w:t>
      </w:r>
      <w:r w:rsidRPr="00D80755">
        <w:rPr>
          <w:rFonts w:ascii="Arial" w:hAnsi="Arial" w:cs="Arial"/>
          <w:bCs/>
          <w:szCs w:val="24"/>
        </w:rPr>
        <w:t>, primarily in materials and contracts and employee costs.</w:t>
      </w:r>
    </w:p>
    <w:p w14:paraId="386AE413" w14:textId="77777777" w:rsidR="00AE7C3A" w:rsidRDefault="00AE7C3A" w:rsidP="00935BE5">
      <w:pPr>
        <w:ind w:left="-284" w:right="-238"/>
        <w:jc w:val="both"/>
        <w:rPr>
          <w:rFonts w:ascii="Arial" w:hAnsi="Arial" w:cs="Arial"/>
          <w:bCs/>
        </w:rPr>
      </w:pPr>
    </w:p>
    <w:p w14:paraId="32FA62C8" w14:textId="77777777" w:rsidR="00935BE5" w:rsidRPr="005F77A2" w:rsidRDefault="00935BE5" w:rsidP="00935BE5">
      <w:pPr>
        <w:ind w:left="-284" w:right="-238"/>
        <w:jc w:val="both"/>
        <w:rPr>
          <w:rFonts w:ascii="Arial" w:hAnsi="Arial" w:cs="Arial"/>
          <w:bCs/>
        </w:rPr>
      </w:pPr>
    </w:p>
    <w:p w14:paraId="77BC7F65" w14:textId="77777777"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570455F" w14:textId="77777777" w:rsidR="00AE7C3A" w:rsidRPr="005F77A2" w:rsidRDefault="00AE7C3A" w:rsidP="00935BE5">
      <w:pPr>
        <w:ind w:left="-284" w:right="-238"/>
        <w:jc w:val="both"/>
        <w:rPr>
          <w:rFonts w:ascii="Arial" w:hAnsi="Arial" w:cs="Arial"/>
          <w:b/>
          <w:sz w:val="28"/>
          <w:szCs w:val="32"/>
          <w:lang w:val="en-US"/>
        </w:rPr>
      </w:pPr>
    </w:p>
    <w:p w14:paraId="0F2214C6" w14:textId="77777777" w:rsidR="00AE7C3A" w:rsidRPr="005F77A2" w:rsidRDefault="00AE7C3A" w:rsidP="00935BE5">
      <w:pPr>
        <w:ind w:left="-284" w:right="-238"/>
        <w:jc w:val="both"/>
        <w:rPr>
          <w:rFonts w:ascii="Arial" w:hAnsi="Arial" w:cs="Arial"/>
          <w:bCs/>
          <w:szCs w:val="24"/>
        </w:rPr>
      </w:pPr>
      <w:r>
        <w:rPr>
          <w:rFonts w:ascii="Arial" w:hAnsi="Arial" w:cs="Arial"/>
          <w:bCs/>
          <w:szCs w:val="24"/>
          <w:lang w:val="en-US"/>
        </w:rPr>
        <w:t>Nil.</w:t>
      </w:r>
    </w:p>
    <w:p w14:paraId="54F54539" w14:textId="77777777" w:rsidR="00387A19" w:rsidRDefault="00387A19" w:rsidP="001712BF">
      <w:pPr>
        <w:pStyle w:val="CouncilHeading"/>
      </w:pPr>
    </w:p>
    <w:p w14:paraId="1E7B7D7D" w14:textId="77777777" w:rsidR="00B40CA6" w:rsidRDefault="00B40CA6" w:rsidP="001712BF">
      <w:pPr>
        <w:pStyle w:val="CouncilHeading"/>
      </w:pPr>
    </w:p>
    <w:p w14:paraId="68597BFE" w14:textId="77777777" w:rsidR="008C4C5D" w:rsidRDefault="008C4C5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4B53C92C" w:rsidR="00B40CA6" w:rsidRPr="00164E62" w:rsidRDefault="00EE00A0" w:rsidP="003630DB">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82" w:name="_Toc139010972"/>
      <w:r>
        <w:rPr>
          <w:rFonts w:ascii="Arial" w:hAnsi="Arial" w:cs="Arial"/>
          <w:caps w:val="0"/>
          <w:color w:val="17365D" w:themeColor="text2" w:themeShade="BF"/>
          <w:u w:val="none"/>
        </w:rPr>
        <w:t>CPS</w:t>
      </w:r>
      <w:r w:rsidR="00641847">
        <w:rPr>
          <w:rFonts w:ascii="Arial" w:hAnsi="Arial" w:cs="Arial"/>
          <w:caps w:val="0"/>
          <w:color w:val="17365D" w:themeColor="text2" w:themeShade="BF"/>
          <w:u w:val="none"/>
        </w:rPr>
        <w:t xml:space="preserve">27.06.23 Monthly </w:t>
      </w:r>
      <w:r w:rsidR="00041593">
        <w:rPr>
          <w:rFonts w:ascii="Arial" w:hAnsi="Arial" w:cs="Arial"/>
          <w:caps w:val="0"/>
          <w:color w:val="17365D" w:themeColor="text2" w:themeShade="BF"/>
          <w:u w:val="none"/>
        </w:rPr>
        <w:t>Investment Report – May 2023</w:t>
      </w:r>
      <w:bookmarkEnd w:id="82"/>
    </w:p>
    <w:p w14:paraId="05EF096A" w14:textId="0BA6EB7D" w:rsidR="00B40CA6" w:rsidRDefault="00B40CA6" w:rsidP="001712BF">
      <w:pPr>
        <w:pStyle w:val="CouncilHeading"/>
      </w:pPr>
    </w:p>
    <w:tbl>
      <w:tblPr>
        <w:tblStyle w:val="TableGrid"/>
        <w:tblW w:w="9640" w:type="dxa"/>
        <w:tblInd w:w="-289" w:type="dxa"/>
        <w:tblLook w:val="04A0" w:firstRow="1" w:lastRow="0" w:firstColumn="1" w:lastColumn="0" w:noHBand="0" w:noVBand="1"/>
      </w:tblPr>
      <w:tblGrid>
        <w:gridCol w:w="2349"/>
        <w:gridCol w:w="7291"/>
      </w:tblGrid>
      <w:tr w:rsidR="00090203" w:rsidRPr="00C02867" w14:paraId="3474AB88" w14:textId="77777777">
        <w:tc>
          <w:tcPr>
            <w:tcW w:w="2349" w:type="dxa"/>
          </w:tcPr>
          <w:p w14:paraId="2A1D925B" w14:textId="77777777" w:rsidR="00090203" w:rsidRPr="00E95DDF" w:rsidRDefault="00090203">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B847B22" w14:textId="77777777" w:rsidR="00090203" w:rsidRPr="00E95DDF" w:rsidRDefault="00090203">
            <w:pPr>
              <w:ind w:right="39"/>
              <w:jc w:val="both"/>
              <w:rPr>
                <w:rFonts w:ascii="Arial" w:hAnsi="Arial" w:cs="Arial"/>
                <w:szCs w:val="24"/>
                <w:lang w:val="en-AU"/>
              </w:rPr>
            </w:pPr>
            <w:r>
              <w:rPr>
                <w:rFonts w:ascii="Arial" w:hAnsi="Arial" w:cs="Arial"/>
                <w:szCs w:val="24"/>
                <w:lang w:val="en-AU"/>
              </w:rPr>
              <w:t>Council Meeting – 27 June 2023</w:t>
            </w:r>
          </w:p>
        </w:tc>
      </w:tr>
      <w:tr w:rsidR="00090203" w:rsidRPr="00C02867" w14:paraId="68E8E59D" w14:textId="77777777">
        <w:tc>
          <w:tcPr>
            <w:tcW w:w="2349" w:type="dxa"/>
          </w:tcPr>
          <w:p w14:paraId="7AE5549F" w14:textId="77777777" w:rsidR="00090203" w:rsidRPr="00E95DDF" w:rsidRDefault="00090203">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AEC5E42" w14:textId="77777777" w:rsidR="00090203" w:rsidRPr="00E95DDF" w:rsidRDefault="00090203">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090203" w:rsidRPr="00C02867" w14:paraId="13D39430" w14:textId="77777777">
        <w:tc>
          <w:tcPr>
            <w:tcW w:w="2349" w:type="dxa"/>
          </w:tcPr>
          <w:p w14:paraId="49BD977E" w14:textId="77777777" w:rsidR="00090203" w:rsidRPr="00E95DDF" w:rsidRDefault="00090203">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969A65A" w14:textId="77777777" w:rsidR="00090203" w:rsidRPr="00E95DDF" w:rsidRDefault="00090203">
            <w:pPr>
              <w:pStyle w:val="Subsection"/>
              <w:tabs>
                <w:tab w:val="clear" w:pos="595"/>
                <w:tab w:val="clear" w:pos="879"/>
              </w:tabs>
              <w:spacing w:before="0" w:line="240" w:lineRule="auto"/>
              <w:ind w:left="0" w:right="39" w:firstLine="0"/>
              <w:rPr>
                <w:rFonts w:ascii="Arial" w:hAnsi="Arial" w:cs="Arial"/>
                <w:szCs w:val="24"/>
              </w:rPr>
            </w:pPr>
          </w:p>
          <w:p w14:paraId="351F7B8D" w14:textId="77777777" w:rsidR="00090203" w:rsidRPr="00E95DDF" w:rsidRDefault="00090203">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r w:rsidRPr="00E95DDF">
              <w:rPr>
                <w:rFonts w:ascii="Arial" w:hAnsi="Arial" w:cs="Arial"/>
                <w:szCs w:val="24"/>
              </w:rPr>
              <w:t>.</w:t>
            </w:r>
          </w:p>
        </w:tc>
      </w:tr>
      <w:tr w:rsidR="00090203" w:rsidRPr="00C02867" w14:paraId="3E5092B5" w14:textId="77777777">
        <w:tc>
          <w:tcPr>
            <w:tcW w:w="2349" w:type="dxa"/>
          </w:tcPr>
          <w:p w14:paraId="36E89F40" w14:textId="77777777" w:rsidR="00090203" w:rsidRPr="00E95DDF" w:rsidRDefault="00090203">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5321B5E" w14:textId="77777777" w:rsidR="00090203" w:rsidRPr="00E95DDF" w:rsidRDefault="00090203">
            <w:pPr>
              <w:ind w:right="39"/>
              <w:jc w:val="both"/>
              <w:rPr>
                <w:rFonts w:ascii="Arial" w:hAnsi="Arial" w:cs="Arial"/>
                <w:szCs w:val="24"/>
                <w:lang w:val="en-AU"/>
              </w:rPr>
            </w:pPr>
            <w:r w:rsidRPr="00F33728">
              <w:rPr>
                <w:rFonts w:ascii="Arial" w:hAnsi="Arial" w:cs="Arial"/>
                <w:szCs w:val="24"/>
                <w:lang w:val="en-AU"/>
              </w:rPr>
              <w:t>Stuart Billingham – Manager Financial Services</w:t>
            </w:r>
          </w:p>
        </w:tc>
      </w:tr>
      <w:tr w:rsidR="00090203" w:rsidRPr="00C02867" w14:paraId="4C5076B5" w14:textId="77777777">
        <w:tc>
          <w:tcPr>
            <w:tcW w:w="2349" w:type="dxa"/>
          </w:tcPr>
          <w:p w14:paraId="3418EE04" w14:textId="77777777" w:rsidR="00090203" w:rsidRPr="00E95DDF" w:rsidRDefault="00090203">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Director/CEO</w:t>
            </w:r>
          </w:p>
        </w:tc>
        <w:tc>
          <w:tcPr>
            <w:tcW w:w="7291" w:type="dxa"/>
          </w:tcPr>
          <w:p w14:paraId="3B6FD523" w14:textId="77777777" w:rsidR="00090203" w:rsidRPr="00E95DDF" w:rsidRDefault="00090203">
            <w:pPr>
              <w:ind w:right="39"/>
              <w:jc w:val="both"/>
              <w:rPr>
                <w:rFonts w:ascii="Arial" w:hAnsi="Arial" w:cs="Arial"/>
                <w:szCs w:val="24"/>
                <w:lang w:val="en-AU"/>
              </w:rPr>
            </w:pPr>
            <w:r>
              <w:rPr>
                <w:rFonts w:ascii="Arial" w:hAnsi="Arial" w:cs="Arial"/>
                <w:szCs w:val="24"/>
                <w:lang w:val="en-AU"/>
              </w:rPr>
              <w:t>Michael Cole – Director Corporate Services</w:t>
            </w:r>
          </w:p>
        </w:tc>
      </w:tr>
      <w:tr w:rsidR="00090203" w:rsidRPr="00C02867" w14:paraId="0D6CA3AC" w14:textId="77777777">
        <w:tc>
          <w:tcPr>
            <w:tcW w:w="2349" w:type="dxa"/>
          </w:tcPr>
          <w:p w14:paraId="45E6D32C" w14:textId="77777777" w:rsidR="00090203" w:rsidRPr="00E95DDF" w:rsidRDefault="00090203">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3401B85" w14:textId="77777777" w:rsidR="00090203" w:rsidRPr="00117279" w:rsidRDefault="00090203">
            <w:pPr>
              <w:ind w:right="39"/>
              <w:jc w:val="both"/>
              <w:rPr>
                <w:rFonts w:ascii="Arial" w:hAnsi="Arial" w:cs="Arial"/>
                <w:szCs w:val="24"/>
                <w:lang w:val="en-US"/>
              </w:rPr>
            </w:pPr>
            <w:r w:rsidRPr="00117279">
              <w:rPr>
                <w:rFonts w:ascii="Arial" w:hAnsi="Arial" w:cs="Arial"/>
                <w:szCs w:val="24"/>
              </w:rPr>
              <w:t xml:space="preserve">1. Investment Report for the period ended </w:t>
            </w:r>
            <w:r>
              <w:rPr>
                <w:rFonts w:ascii="Arial" w:hAnsi="Arial" w:cs="Arial"/>
                <w:szCs w:val="24"/>
              </w:rPr>
              <w:t>31 May</w:t>
            </w:r>
            <w:r w:rsidRPr="00117279">
              <w:rPr>
                <w:rFonts w:ascii="Arial" w:hAnsi="Arial" w:cs="Arial"/>
                <w:szCs w:val="24"/>
              </w:rPr>
              <w:t xml:space="preserve"> 2023</w:t>
            </w:r>
          </w:p>
        </w:tc>
      </w:tr>
    </w:tbl>
    <w:p w14:paraId="1BCFB59C" w14:textId="77777777" w:rsidR="00090203" w:rsidRPr="00C1421E" w:rsidRDefault="00090203" w:rsidP="00090203">
      <w:pPr>
        <w:ind w:right="-330"/>
        <w:jc w:val="both"/>
        <w:rPr>
          <w:rFonts w:ascii="Arial" w:hAnsi="Arial" w:cs="Arial"/>
          <w:b/>
          <w:szCs w:val="24"/>
          <w:lang w:val="en-US"/>
        </w:rPr>
      </w:pPr>
    </w:p>
    <w:p w14:paraId="6EACAE35" w14:textId="63375779" w:rsidR="0018707E" w:rsidRPr="00147AEA" w:rsidRDefault="0018707E">
      <w:pPr>
        <w:ind w:left="-284" w:right="-330"/>
        <w:jc w:val="both"/>
        <w:rPr>
          <w:rFonts w:ascii="Arial" w:hAnsi="Arial" w:cs="Arial"/>
          <w:b/>
          <w:szCs w:val="24"/>
        </w:rPr>
      </w:pPr>
      <w:r w:rsidRPr="00147AEA">
        <w:rPr>
          <w:rFonts w:ascii="Arial" w:hAnsi="Arial" w:cs="Arial"/>
          <w:b/>
          <w:szCs w:val="24"/>
        </w:rPr>
        <w:t xml:space="preserve">Regulation 11(da) </w:t>
      </w:r>
      <w:r w:rsidR="00FB6905">
        <w:rPr>
          <w:rFonts w:ascii="Arial" w:hAnsi="Arial" w:cs="Arial"/>
          <w:b/>
          <w:szCs w:val="24"/>
        </w:rPr>
        <w:t>–</w:t>
      </w:r>
      <w:r w:rsidRPr="00147AEA">
        <w:rPr>
          <w:rFonts w:ascii="Arial" w:hAnsi="Arial" w:cs="Arial"/>
          <w:b/>
          <w:szCs w:val="24"/>
        </w:rPr>
        <w:t xml:space="preserve"> </w:t>
      </w:r>
      <w:r w:rsidR="00FB6905">
        <w:rPr>
          <w:rFonts w:ascii="Arial" w:hAnsi="Arial" w:cs="Arial"/>
          <w:b/>
          <w:szCs w:val="24"/>
        </w:rPr>
        <w:t>Not Applicable – Recommendation Adopted</w:t>
      </w:r>
    </w:p>
    <w:p w14:paraId="71A40DFA" w14:textId="77777777" w:rsidR="0018707E" w:rsidRPr="00147AEA" w:rsidRDefault="0018707E">
      <w:pPr>
        <w:ind w:left="-284" w:right="-330"/>
        <w:jc w:val="both"/>
        <w:rPr>
          <w:rFonts w:ascii="Arial" w:hAnsi="Arial" w:cs="Arial"/>
          <w:szCs w:val="24"/>
        </w:rPr>
      </w:pPr>
    </w:p>
    <w:p w14:paraId="3DB93139" w14:textId="654C3C0A" w:rsidR="0018707E" w:rsidRPr="00147AEA" w:rsidRDefault="0018707E">
      <w:pPr>
        <w:ind w:left="-284" w:right="-330"/>
        <w:jc w:val="both"/>
        <w:rPr>
          <w:rFonts w:ascii="Arial" w:hAnsi="Arial" w:cs="Arial"/>
          <w:szCs w:val="24"/>
        </w:rPr>
      </w:pPr>
      <w:r w:rsidRPr="00147AEA">
        <w:rPr>
          <w:rFonts w:ascii="Arial" w:hAnsi="Arial" w:cs="Arial"/>
          <w:szCs w:val="24"/>
        </w:rPr>
        <w:t xml:space="preserve">Moved – Councillor </w:t>
      </w:r>
      <w:r w:rsidR="00FB6905">
        <w:rPr>
          <w:rFonts w:ascii="Arial" w:hAnsi="Arial" w:cs="Arial"/>
          <w:szCs w:val="24"/>
        </w:rPr>
        <w:t>Senathirajah</w:t>
      </w:r>
    </w:p>
    <w:p w14:paraId="04A225DC" w14:textId="57E15578" w:rsidR="0018707E" w:rsidRPr="00147AEA" w:rsidRDefault="0018707E">
      <w:pPr>
        <w:ind w:left="-284" w:right="-330"/>
        <w:jc w:val="both"/>
        <w:rPr>
          <w:rFonts w:ascii="Arial" w:hAnsi="Arial" w:cs="Arial"/>
          <w:szCs w:val="24"/>
        </w:rPr>
      </w:pPr>
      <w:r w:rsidRPr="00147AEA">
        <w:rPr>
          <w:rFonts w:ascii="Arial" w:hAnsi="Arial" w:cs="Arial"/>
          <w:szCs w:val="24"/>
        </w:rPr>
        <w:t xml:space="preserve">Seconded – Councillor </w:t>
      </w:r>
      <w:r w:rsidR="00FB6905">
        <w:rPr>
          <w:rFonts w:ascii="Arial" w:hAnsi="Arial" w:cs="Arial"/>
          <w:szCs w:val="24"/>
        </w:rPr>
        <w:t>Combes</w:t>
      </w:r>
    </w:p>
    <w:p w14:paraId="5B932DB4" w14:textId="77777777" w:rsidR="0018707E" w:rsidRPr="00147AEA" w:rsidRDefault="0018707E">
      <w:pPr>
        <w:ind w:left="-284" w:right="-330"/>
        <w:jc w:val="both"/>
        <w:rPr>
          <w:rFonts w:ascii="Arial" w:hAnsi="Arial" w:cs="Arial"/>
          <w:szCs w:val="24"/>
        </w:rPr>
      </w:pPr>
    </w:p>
    <w:p w14:paraId="384D48DA" w14:textId="77777777" w:rsidR="0018707E" w:rsidRPr="00422EC0" w:rsidRDefault="0018707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7F0B3B5" w14:textId="77777777" w:rsidR="0018707E" w:rsidRPr="00422EC0" w:rsidRDefault="0018707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60A9D29" w14:textId="5856CAB7" w:rsidR="00FB6905" w:rsidRPr="00147AEA" w:rsidRDefault="00FB6905">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5EBDDE35" w14:textId="482CB438" w:rsidR="0018707E" w:rsidRPr="00147AEA" w:rsidRDefault="0018707E">
      <w:pPr>
        <w:ind w:left="-284" w:right="-330"/>
        <w:jc w:val="right"/>
        <w:rPr>
          <w:rFonts w:ascii="Arial" w:hAnsi="Arial" w:cs="Arial"/>
          <w:b/>
          <w:szCs w:val="24"/>
        </w:rPr>
      </w:pPr>
    </w:p>
    <w:p w14:paraId="321E02F4" w14:textId="70EF1F89" w:rsidR="00935BE5" w:rsidRPr="00C1421E" w:rsidRDefault="00FB6905" w:rsidP="00935BE5">
      <w:pPr>
        <w:ind w:left="-567" w:right="-238"/>
        <w:jc w:val="both"/>
        <w:rPr>
          <w:rFonts w:ascii="Arial" w:hAnsi="Arial" w:cs="Arial"/>
          <w:b/>
          <w:szCs w:val="24"/>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61" behindDoc="1" locked="0" layoutInCell="1" allowOverlap="1" wp14:anchorId="26DEB126" wp14:editId="5F30AD70">
                <wp:simplePos x="0" y="0"/>
                <wp:positionH relativeFrom="column">
                  <wp:posOffset>-256433</wp:posOffset>
                </wp:positionH>
                <wp:positionV relativeFrom="paragraph">
                  <wp:posOffset>136726</wp:posOffset>
                </wp:positionV>
                <wp:extent cx="6304157" cy="743415"/>
                <wp:effectExtent l="0" t="0" r="20955" b="19050"/>
                <wp:wrapNone/>
                <wp:docPr id="24" name="Rectangle 24" descr="P3405#y1"/>
                <wp:cNvGraphicFramePr/>
                <a:graphic xmlns:a="http://schemas.openxmlformats.org/drawingml/2006/main">
                  <a:graphicData uri="http://schemas.microsoft.com/office/word/2010/wordprocessingShape">
                    <wps:wsp>
                      <wps:cNvSpPr/>
                      <wps:spPr>
                        <a:xfrm>
                          <a:off x="0" y="0"/>
                          <a:ext cx="6304157" cy="743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C42CEF" id="Rectangle 24" o:spid="_x0000_s1026" alt="P3405#y1" style="position:absolute;margin-left:-20.2pt;margin-top:10.75pt;width:496.4pt;height:58.55pt;z-index:-2516582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" filled="f" strokecolor="#243f60 [1604]" strokeweight="2pt"/>
            </w:pict>
          </mc:Fallback>
        </mc:AlternateContent>
      </w:r>
    </w:p>
    <w:p w14:paraId="688FA4F2" w14:textId="1BFDC158" w:rsidR="00090203" w:rsidRPr="00E87554" w:rsidRDefault="00FB6905" w:rsidP="00935BE5">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090203" w:rsidRPr="00E87554">
        <w:rPr>
          <w:rFonts w:ascii="Arial" w:hAnsi="Arial" w:cs="Arial"/>
          <w:b/>
          <w:color w:val="244061" w:themeColor="accent1" w:themeShade="80"/>
          <w:sz w:val="28"/>
          <w:szCs w:val="32"/>
          <w:lang w:val="en-US"/>
        </w:rPr>
        <w:t>Recommendation</w:t>
      </w:r>
    </w:p>
    <w:p w14:paraId="69B7B9D8" w14:textId="77777777" w:rsidR="00090203" w:rsidRPr="00C1421E" w:rsidRDefault="00090203" w:rsidP="00935BE5">
      <w:pPr>
        <w:ind w:left="-567" w:right="-238"/>
        <w:jc w:val="both"/>
        <w:rPr>
          <w:rFonts w:ascii="Arial" w:hAnsi="Arial" w:cs="Arial"/>
          <w:b/>
          <w:color w:val="244061" w:themeColor="accent1" w:themeShade="80"/>
          <w:szCs w:val="24"/>
          <w:lang w:val="en-US"/>
        </w:rPr>
      </w:pPr>
    </w:p>
    <w:p w14:paraId="48617CD1" w14:textId="77777777" w:rsidR="00090203" w:rsidRPr="00FC2878" w:rsidRDefault="00090203" w:rsidP="00935BE5">
      <w:pPr>
        <w:ind w:left="-284" w:right="-238"/>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31 May 2023</w:t>
      </w:r>
      <w:r w:rsidRPr="057465D3">
        <w:rPr>
          <w:rFonts w:ascii="Arial" w:hAnsi="Arial" w:cs="Arial"/>
          <w:b/>
          <w:bCs/>
          <w:color w:val="244061" w:themeColor="accent1" w:themeShade="80"/>
          <w:szCs w:val="24"/>
        </w:rPr>
        <w:t>.</w:t>
      </w:r>
    </w:p>
    <w:p w14:paraId="5EFE4699" w14:textId="77777777" w:rsidR="00090203" w:rsidRDefault="00090203" w:rsidP="00935BE5">
      <w:pPr>
        <w:ind w:right="-238"/>
        <w:jc w:val="both"/>
        <w:rPr>
          <w:rFonts w:ascii="Arial" w:hAnsi="Arial" w:cs="Arial"/>
          <w:b/>
          <w:szCs w:val="24"/>
          <w:lang w:val="en-US"/>
        </w:rPr>
      </w:pPr>
    </w:p>
    <w:p w14:paraId="287B6F44" w14:textId="77777777" w:rsidR="0018707E" w:rsidRDefault="0018707E" w:rsidP="00935BE5">
      <w:pPr>
        <w:ind w:right="-238"/>
        <w:jc w:val="both"/>
        <w:rPr>
          <w:rFonts w:ascii="Arial" w:hAnsi="Arial" w:cs="Arial"/>
          <w:b/>
          <w:szCs w:val="24"/>
          <w:lang w:val="en-US"/>
        </w:rPr>
      </w:pPr>
    </w:p>
    <w:p w14:paraId="1D1E9F8F" w14:textId="77777777" w:rsidR="0018707E" w:rsidRPr="00E87554" w:rsidRDefault="0018707E" w:rsidP="0018707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ADBF7FB" w14:textId="77777777" w:rsidR="0018707E" w:rsidRPr="00C1421E" w:rsidRDefault="0018707E" w:rsidP="0018707E">
      <w:pPr>
        <w:ind w:left="-567" w:right="-238"/>
        <w:jc w:val="both"/>
        <w:rPr>
          <w:rFonts w:ascii="Arial" w:hAnsi="Arial" w:cs="Arial"/>
          <w:b/>
          <w:szCs w:val="24"/>
          <w:lang w:val="en-US"/>
        </w:rPr>
      </w:pPr>
    </w:p>
    <w:p w14:paraId="23C53984" w14:textId="77777777" w:rsidR="0018707E" w:rsidRPr="007A7962" w:rsidRDefault="0018707E" w:rsidP="0018707E">
      <w:pPr>
        <w:ind w:left="-284" w:right="-238"/>
        <w:jc w:val="both"/>
        <w:rPr>
          <w:rFonts w:ascii="Arial" w:hAnsi="Arial" w:cs="Arial"/>
          <w:szCs w:val="24"/>
        </w:rPr>
      </w:pPr>
      <w:r w:rsidRPr="007A7962">
        <w:rPr>
          <w:rFonts w:ascii="Arial" w:hAnsi="Arial" w:cs="Arial"/>
          <w:szCs w:val="24"/>
        </w:rPr>
        <w:t>In accordance with the Council’s Investment Policy, Administration is required to present a summary of investments to Council on a monthly basis.</w:t>
      </w:r>
    </w:p>
    <w:p w14:paraId="4ED5CB81" w14:textId="77777777" w:rsidR="00935BE5" w:rsidRDefault="00935BE5" w:rsidP="00935BE5">
      <w:pPr>
        <w:ind w:right="-238"/>
        <w:jc w:val="both"/>
        <w:rPr>
          <w:rFonts w:ascii="Arial" w:hAnsi="Arial" w:cs="Arial"/>
          <w:b/>
          <w:szCs w:val="24"/>
          <w:lang w:val="en-US"/>
        </w:rPr>
      </w:pPr>
    </w:p>
    <w:p w14:paraId="34F8B0F9" w14:textId="77777777" w:rsidR="0018707E" w:rsidRPr="001C2B78" w:rsidRDefault="0018707E" w:rsidP="00935BE5">
      <w:pPr>
        <w:ind w:right="-238"/>
        <w:jc w:val="both"/>
        <w:rPr>
          <w:rFonts w:ascii="Arial" w:hAnsi="Arial" w:cs="Arial"/>
          <w:b/>
          <w:szCs w:val="24"/>
          <w:lang w:val="en-US"/>
        </w:rPr>
      </w:pPr>
    </w:p>
    <w:p w14:paraId="5BE75244" w14:textId="77777777" w:rsidR="00090203" w:rsidRPr="001F5D65" w:rsidRDefault="00090203" w:rsidP="00935BE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44BF01D" w14:textId="77777777" w:rsidR="00090203" w:rsidRPr="00C1421E" w:rsidRDefault="00090203" w:rsidP="00935BE5">
      <w:pPr>
        <w:ind w:left="-284" w:right="-238"/>
        <w:jc w:val="both"/>
        <w:rPr>
          <w:rFonts w:ascii="Arial" w:hAnsi="Arial" w:cs="Arial"/>
          <w:color w:val="000000" w:themeColor="text1"/>
          <w:szCs w:val="24"/>
        </w:rPr>
      </w:pPr>
    </w:p>
    <w:p w14:paraId="00477A95" w14:textId="77777777" w:rsidR="00090203" w:rsidRPr="002B4218" w:rsidRDefault="00090203" w:rsidP="00935BE5">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513644C6" w14:textId="77777777" w:rsidR="00090203" w:rsidRDefault="00090203" w:rsidP="00935BE5">
      <w:pPr>
        <w:ind w:left="-284" w:right="-238"/>
        <w:jc w:val="both"/>
        <w:rPr>
          <w:rFonts w:ascii="Arial" w:hAnsi="Arial" w:cs="Arial"/>
          <w:bCs/>
          <w:szCs w:val="24"/>
          <w:lang w:val="en-US"/>
        </w:rPr>
      </w:pPr>
    </w:p>
    <w:p w14:paraId="6FA6F5B4" w14:textId="77777777" w:rsidR="00935BE5" w:rsidRPr="00C1421E" w:rsidRDefault="00935BE5" w:rsidP="00935BE5">
      <w:pPr>
        <w:ind w:left="-284" w:right="-238"/>
        <w:jc w:val="both"/>
        <w:rPr>
          <w:rFonts w:ascii="Arial" w:hAnsi="Arial" w:cs="Arial"/>
          <w:bCs/>
          <w:szCs w:val="24"/>
          <w:lang w:val="en-US"/>
        </w:rPr>
      </w:pPr>
    </w:p>
    <w:p w14:paraId="29F944F0" w14:textId="77777777" w:rsidR="00090203" w:rsidRPr="00E87554" w:rsidRDefault="00090203" w:rsidP="00935BE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AD6675B" w14:textId="77777777" w:rsidR="00090203" w:rsidRPr="00C1421E" w:rsidRDefault="00090203" w:rsidP="00935BE5">
      <w:pPr>
        <w:ind w:left="-284" w:right="-238"/>
        <w:jc w:val="both"/>
        <w:rPr>
          <w:rFonts w:ascii="Arial" w:hAnsi="Arial" w:cs="Arial"/>
          <w:b/>
          <w:szCs w:val="24"/>
          <w:lang w:val="en-US"/>
        </w:rPr>
      </w:pPr>
    </w:p>
    <w:p w14:paraId="6E47E26D" w14:textId="77777777" w:rsidR="00090203" w:rsidRPr="00C1421E" w:rsidRDefault="00090203" w:rsidP="00935BE5">
      <w:pPr>
        <w:ind w:left="-284" w:right="-238"/>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56C65DAB" w14:textId="77777777" w:rsidR="00090203" w:rsidRDefault="00090203" w:rsidP="00935BE5">
      <w:pPr>
        <w:ind w:right="-238"/>
        <w:jc w:val="both"/>
        <w:rPr>
          <w:rFonts w:ascii="Arial" w:hAnsi="Arial" w:cs="Arial"/>
          <w:b/>
          <w:szCs w:val="24"/>
          <w:lang w:val="en-US"/>
        </w:rPr>
      </w:pPr>
    </w:p>
    <w:p w14:paraId="1CEA044F" w14:textId="77777777" w:rsidR="00FB6905" w:rsidRDefault="00FB6905" w:rsidP="00935BE5">
      <w:pPr>
        <w:ind w:right="-238"/>
        <w:jc w:val="both"/>
        <w:rPr>
          <w:rFonts w:ascii="Arial" w:hAnsi="Arial" w:cs="Arial"/>
          <w:b/>
          <w:szCs w:val="24"/>
          <w:lang w:val="en-US"/>
        </w:rPr>
      </w:pPr>
    </w:p>
    <w:p w14:paraId="43F5A463" w14:textId="77777777" w:rsidR="00FB6905" w:rsidRDefault="00FB6905" w:rsidP="00935BE5">
      <w:pPr>
        <w:ind w:right="-238"/>
        <w:jc w:val="both"/>
        <w:rPr>
          <w:rFonts w:ascii="Arial" w:hAnsi="Arial" w:cs="Arial"/>
          <w:b/>
          <w:szCs w:val="24"/>
          <w:lang w:val="en-US"/>
        </w:rPr>
      </w:pPr>
    </w:p>
    <w:p w14:paraId="20E9D5BC" w14:textId="77777777" w:rsidR="00FB6905" w:rsidRDefault="00FB6905" w:rsidP="00935BE5">
      <w:pPr>
        <w:ind w:right="-238"/>
        <w:jc w:val="both"/>
        <w:rPr>
          <w:rFonts w:ascii="Arial" w:hAnsi="Arial" w:cs="Arial"/>
          <w:b/>
          <w:szCs w:val="24"/>
          <w:lang w:val="en-US"/>
        </w:rPr>
      </w:pPr>
    </w:p>
    <w:p w14:paraId="1FF82692" w14:textId="77777777" w:rsidR="00935BE5" w:rsidRPr="00C1421E" w:rsidRDefault="00935BE5" w:rsidP="00935BE5">
      <w:pPr>
        <w:ind w:right="-238"/>
        <w:jc w:val="both"/>
        <w:rPr>
          <w:rFonts w:ascii="Arial" w:hAnsi="Arial" w:cs="Arial"/>
          <w:b/>
          <w:szCs w:val="24"/>
          <w:lang w:val="en-US"/>
        </w:rPr>
      </w:pPr>
    </w:p>
    <w:p w14:paraId="13043C85" w14:textId="77777777" w:rsidR="00090203" w:rsidRPr="001F5D65" w:rsidRDefault="00090203" w:rsidP="00935BE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492742A" w14:textId="77777777" w:rsidR="00090203" w:rsidRPr="00C1421E" w:rsidRDefault="00090203" w:rsidP="00935BE5">
      <w:pPr>
        <w:ind w:left="-284" w:right="-238"/>
        <w:jc w:val="both"/>
        <w:rPr>
          <w:rFonts w:ascii="Arial" w:hAnsi="Arial" w:cs="Arial"/>
          <w:szCs w:val="24"/>
          <w:lang w:val="en-US"/>
        </w:rPr>
      </w:pPr>
    </w:p>
    <w:p w14:paraId="217F2B6D" w14:textId="77777777" w:rsidR="00090203" w:rsidRPr="00FD7C19" w:rsidRDefault="00090203" w:rsidP="00935BE5">
      <w:pPr>
        <w:ind w:left="-284" w:right="-238"/>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26B1C8F8" w14:textId="77777777" w:rsidR="00090203" w:rsidRPr="002A0F07" w:rsidRDefault="00090203" w:rsidP="00935BE5">
      <w:pPr>
        <w:ind w:left="-284" w:right="-238"/>
        <w:jc w:val="both"/>
        <w:rPr>
          <w:rFonts w:ascii="Arial" w:hAnsi="Arial" w:cs="Arial"/>
          <w:szCs w:val="24"/>
          <w:lang w:val="en-US"/>
        </w:rPr>
      </w:pPr>
    </w:p>
    <w:p w14:paraId="0D7799CE" w14:textId="77777777" w:rsidR="00090203" w:rsidRPr="002A0F07" w:rsidRDefault="00090203" w:rsidP="00935BE5">
      <w:pPr>
        <w:ind w:left="-284" w:right="-238"/>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405420CB" w14:textId="77777777" w:rsidR="00090203" w:rsidRPr="002A0F07" w:rsidRDefault="00090203" w:rsidP="00935BE5">
      <w:pPr>
        <w:ind w:left="-284" w:right="-238"/>
        <w:jc w:val="both"/>
        <w:rPr>
          <w:rFonts w:ascii="Arial" w:hAnsi="Arial" w:cs="Arial"/>
          <w:szCs w:val="24"/>
          <w:lang w:val="en-US"/>
        </w:rPr>
      </w:pPr>
    </w:p>
    <w:p w14:paraId="767AE4FC" w14:textId="77777777" w:rsidR="00090203" w:rsidRPr="002A0F07" w:rsidRDefault="00090203" w:rsidP="00935BE5">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r>
        <w:rPr>
          <w:rFonts w:ascii="Arial" w:hAnsi="Arial" w:cs="Arial"/>
          <w:szCs w:val="24"/>
          <w:lang w:val="en-US"/>
        </w:rPr>
        <w:t>at 31 May 2023</w:t>
      </w:r>
      <w:r w:rsidRPr="057465D3">
        <w:rPr>
          <w:rFonts w:ascii="Arial" w:hAnsi="Arial" w:cs="Arial"/>
          <w:szCs w:val="24"/>
          <w:lang w:val="en-US"/>
        </w:rPr>
        <w:t xml:space="preserve"> and </w:t>
      </w:r>
      <w:r>
        <w:rPr>
          <w:rFonts w:ascii="Arial" w:hAnsi="Arial" w:cs="Arial"/>
          <w:szCs w:val="24"/>
          <w:lang w:val="en-US"/>
        </w:rPr>
        <w:t>31 May 2022</w:t>
      </w:r>
      <w:r w:rsidRPr="057465D3">
        <w:rPr>
          <w:rFonts w:ascii="Arial" w:hAnsi="Arial" w:cs="Arial"/>
          <w:szCs w:val="24"/>
          <w:lang w:val="en-US"/>
        </w:rPr>
        <w:t xml:space="preserve"> the City held the following funds in investments:</w:t>
      </w:r>
    </w:p>
    <w:p w14:paraId="63AF7E32" w14:textId="77777777" w:rsidR="00090203" w:rsidRPr="002A0F07" w:rsidRDefault="00090203" w:rsidP="00090203">
      <w:pPr>
        <w:ind w:left="-284" w:right="-330"/>
        <w:jc w:val="both"/>
        <w:rPr>
          <w:rFonts w:ascii="Arial" w:hAnsi="Arial" w:cs="Arial"/>
          <w:szCs w:val="24"/>
          <w:lang w:val="en-US"/>
        </w:rPr>
      </w:pPr>
    </w:p>
    <w:tbl>
      <w:tblPr>
        <w:tblW w:w="9498" w:type="dxa"/>
        <w:tblInd w:w="-294" w:type="dxa"/>
        <w:tblLook w:val="04A0" w:firstRow="1" w:lastRow="0" w:firstColumn="1" w:lastColumn="0" w:noHBand="0" w:noVBand="1"/>
      </w:tblPr>
      <w:tblGrid>
        <w:gridCol w:w="3094"/>
        <w:gridCol w:w="2800"/>
        <w:gridCol w:w="3604"/>
      </w:tblGrid>
      <w:tr w:rsidR="00090203" w:rsidRPr="00491EF3" w14:paraId="33173207" w14:textId="77777777" w:rsidTr="00935BE5">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893EAC" w14:textId="77777777" w:rsidR="00090203" w:rsidRPr="00491EF3" w:rsidRDefault="00090203">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523625A6" w14:textId="77777777" w:rsidR="00090203" w:rsidRPr="00491EF3" w:rsidRDefault="00090203">
            <w:pPr>
              <w:jc w:val="center"/>
              <w:rPr>
                <w:rFonts w:ascii="Arial" w:hAnsi="Arial" w:cs="Arial"/>
                <w:b/>
                <w:bCs/>
                <w:color w:val="000000"/>
                <w:szCs w:val="24"/>
                <w:lang w:eastAsia="en-AU"/>
              </w:rPr>
            </w:pPr>
            <w:r>
              <w:rPr>
                <w:rFonts w:ascii="Arial" w:hAnsi="Arial" w:cs="Arial"/>
                <w:b/>
                <w:bCs/>
                <w:color w:val="000000" w:themeColor="text1"/>
                <w:szCs w:val="24"/>
                <w:lang w:eastAsia="en-AU"/>
              </w:rPr>
              <w:t>31-May-23</w:t>
            </w:r>
            <w:r w:rsidRPr="057465D3">
              <w:rPr>
                <w:rFonts w:ascii="Arial" w:hAnsi="Arial" w:cs="Arial"/>
                <w:b/>
                <w:bCs/>
                <w:color w:val="000000" w:themeColor="text1"/>
                <w:szCs w:val="24"/>
                <w:lang w:eastAsia="en-AU"/>
              </w:rPr>
              <w:t xml:space="preserve"> ($)</w:t>
            </w:r>
          </w:p>
        </w:tc>
        <w:tc>
          <w:tcPr>
            <w:tcW w:w="3604" w:type="dxa"/>
            <w:tcBorders>
              <w:top w:val="single" w:sz="8" w:space="0" w:color="auto"/>
              <w:left w:val="nil"/>
              <w:bottom w:val="single" w:sz="8" w:space="0" w:color="auto"/>
              <w:right w:val="single" w:sz="8" w:space="0" w:color="auto"/>
            </w:tcBorders>
            <w:shd w:val="clear" w:color="auto" w:fill="auto"/>
            <w:vAlign w:val="center"/>
            <w:hideMark/>
          </w:tcPr>
          <w:p w14:paraId="024F30FE" w14:textId="77777777" w:rsidR="00090203" w:rsidRPr="00491EF3" w:rsidRDefault="00090203">
            <w:pPr>
              <w:jc w:val="center"/>
              <w:rPr>
                <w:rFonts w:ascii="Arial" w:hAnsi="Arial" w:cs="Arial"/>
                <w:b/>
                <w:bCs/>
                <w:color w:val="000000"/>
                <w:szCs w:val="24"/>
                <w:lang w:eastAsia="en-AU"/>
              </w:rPr>
            </w:pPr>
            <w:r>
              <w:rPr>
                <w:rFonts w:ascii="Arial" w:hAnsi="Arial" w:cs="Arial"/>
                <w:b/>
                <w:bCs/>
                <w:color w:val="000000" w:themeColor="text1"/>
                <w:szCs w:val="24"/>
                <w:lang w:eastAsia="en-AU"/>
              </w:rPr>
              <w:t>31-May-22</w:t>
            </w:r>
            <w:r w:rsidRPr="057465D3">
              <w:rPr>
                <w:rFonts w:ascii="Arial" w:hAnsi="Arial" w:cs="Arial"/>
                <w:b/>
                <w:bCs/>
                <w:color w:val="000000" w:themeColor="text1"/>
                <w:szCs w:val="24"/>
                <w:lang w:eastAsia="en-AU"/>
              </w:rPr>
              <w:t xml:space="preserve"> ($)</w:t>
            </w:r>
          </w:p>
        </w:tc>
      </w:tr>
      <w:tr w:rsidR="005E25B2" w:rsidRPr="00491EF3" w14:paraId="2A157165" w14:textId="77777777" w:rsidTr="00935BE5">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1BE70167" w14:textId="77777777" w:rsidR="00090203" w:rsidRPr="00491EF3" w:rsidRDefault="00090203">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2800" w:type="dxa"/>
            <w:tcBorders>
              <w:top w:val="nil"/>
              <w:left w:val="nil"/>
              <w:bottom w:val="single" w:sz="8" w:space="0" w:color="auto"/>
              <w:right w:val="single" w:sz="8" w:space="0" w:color="auto"/>
            </w:tcBorders>
            <w:shd w:val="clear" w:color="auto" w:fill="auto"/>
            <w:vAlign w:val="center"/>
            <w:hideMark/>
          </w:tcPr>
          <w:p w14:paraId="082D8225" w14:textId="77777777" w:rsidR="00090203" w:rsidRPr="00060074" w:rsidRDefault="00090203">
            <w:pPr>
              <w:jc w:val="right"/>
              <w:rPr>
                <w:rFonts w:ascii="Arial" w:hAnsi="Arial" w:cs="Arial"/>
                <w:color w:val="000000"/>
                <w:szCs w:val="32"/>
                <w:lang w:eastAsia="en-AU"/>
              </w:rPr>
            </w:pPr>
            <w:r>
              <w:rPr>
                <w:rFonts w:ascii="Arial" w:hAnsi="Arial" w:cs="Arial"/>
                <w:color w:val="000000"/>
                <w:szCs w:val="32"/>
                <w:lang w:eastAsia="en-AU"/>
              </w:rPr>
              <w:t>1,886,160</w:t>
            </w:r>
          </w:p>
        </w:tc>
        <w:tc>
          <w:tcPr>
            <w:tcW w:w="3604" w:type="dxa"/>
            <w:tcBorders>
              <w:top w:val="nil"/>
              <w:left w:val="nil"/>
              <w:bottom w:val="single" w:sz="8" w:space="0" w:color="auto"/>
              <w:right w:val="single" w:sz="8" w:space="0" w:color="auto"/>
            </w:tcBorders>
            <w:shd w:val="clear" w:color="auto" w:fill="auto"/>
            <w:vAlign w:val="center"/>
          </w:tcPr>
          <w:p w14:paraId="54E681FC" w14:textId="77777777" w:rsidR="00090203" w:rsidRPr="00A843B1" w:rsidRDefault="00090203">
            <w:pPr>
              <w:jc w:val="right"/>
              <w:rPr>
                <w:rFonts w:ascii="Arial" w:hAnsi="Arial" w:cs="Arial"/>
                <w:color w:val="000000"/>
                <w:szCs w:val="24"/>
                <w:lang w:eastAsia="en-AU"/>
              </w:rPr>
            </w:pPr>
            <w:r>
              <w:rPr>
                <w:rFonts w:ascii="Arial" w:hAnsi="Arial" w:cs="Arial"/>
                <w:color w:val="000000"/>
                <w:szCs w:val="24"/>
                <w:lang w:eastAsia="en-AU"/>
              </w:rPr>
              <w:t>12,602,428</w:t>
            </w:r>
          </w:p>
        </w:tc>
      </w:tr>
      <w:tr w:rsidR="005E25B2" w:rsidRPr="00491EF3" w14:paraId="4A961A3E" w14:textId="77777777" w:rsidTr="00935BE5">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13AC0929" w14:textId="77777777" w:rsidR="00090203" w:rsidRPr="00491EF3" w:rsidRDefault="00090203">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49E818B9" w14:textId="77777777" w:rsidR="00090203" w:rsidRPr="00060074" w:rsidRDefault="00090203">
            <w:pPr>
              <w:jc w:val="right"/>
              <w:rPr>
                <w:rFonts w:ascii="Arial" w:hAnsi="Arial" w:cs="Arial"/>
                <w:color w:val="000000"/>
                <w:szCs w:val="24"/>
                <w:lang w:eastAsia="en-AU"/>
              </w:rPr>
            </w:pPr>
            <w:r w:rsidRPr="00060074">
              <w:rPr>
                <w:rFonts w:ascii="Arial" w:hAnsi="Arial" w:cs="Arial"/>
                <w:color w:val="000000"/>
                <w:szCs w:val="32"/>
                <w:lang w:eastAsia="en-AU"/>
              </w:rPr>
              <w:t xml:space="preserve"> 8,</w:t>
            </w:r>
            <w:r>
              <w:rPr>
                <w:rFonts w:ascii="Arial" w:hAnsi="Arial" w:cs="Arial"/>
                <w:color w:val="000000"/>
                <w:szCs w:val="32"/>
                <w:lang w:eastAsia="en-AU"/>
              </w:rPr>
              <w:t>709,070</w:t>
            </w:r>
            <w:r w:rsidRPr="00060074">
              <w:rPr>
                <w:rFonts w:ascii="Arial" w:hAnsi="Arial" w:cs="Arial"/>
                <w:color w:val="000000"/>
                <w:szCs w:val="32"/>
                <w:lang w:eastAsia="en-AU"/>
              </w:rPr>
              <w:t xml:space="preserve"> </w:t>
            </w:r>
          </w:p>
        </w:tc>
        <w:tc>
          <w:tcPr>
            <w:tcW w:w="3604" w:type="dxa"/>
            <w:tcBorders>
              <w:top w:val="nil"/>
              <w:left w:val="nil"/>
              <w:bottom w:val="single" w:sz="8" w:space="0" w:color="auto"/>
              <w:right w:val="single" w:sz="8" w:space="0" w:color="auto"/>
            </w:tcBorders>
            <w:shd w:val="clear" w:color="auto" w:fill="auto"/>
            <w:vAlign w:val="center"/>
          </w:tcPr>
          <w:p w14:paraId="68095F33" w14:textId="77777777" w:rsidR="00090203" w:rsidRPr="00A843B1" w:rsidRDefault="00090203">
            <w:pPr>
              <w:jc w:val="right"/>
              <w:rPr>
                <w:rFonts w:ascii="Arial" w:hAnsi="Arial" w:cs="Arial"/>
                <w:color w:val="000000"/>
                <w:szCs w:val="24"/>
                <w:lang w:eastAsia="en-AU"/>
              </w:rPr>
            </w:pPr>
            <w:r w:rsidRPr="00A843B1">
              <w:rPr>
                <w:rFonts w:ascii="Arial" w:hAnsi="Arial" w:cs="Arial"/>
                <w:color w:val="000000"/>
                <w:szCs w:val="24"/>
                <w:lang w:eastAsia="en-AU"/>
              </w:rPr>
              <w:t>5,</w:t>
            </w:r>
            <w:r>
              <w:rPr>
                <w:rFonts w:ascii="Arial" w:hAnsi="Arial" w:cs="Arial"/>
                <w:color w:val="000000"/>
                <w:szCs w:val="24"/>
                <w:lang w:eastAsia="en-AU"/>
              </w:rPr>
              <w:t>509,611</w:t>
            </w:r>
          </w:p>
        </w:tc>
      </w:tr>
      <w:tr w:rsidR="005E25B2" w:rsidRPr="00491EF3" w14:paraId="22B26CD2" w14:textId="77777777" w:rsidTr="00935BE5">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B7999E1" w14:textId="77777777" w:rsidR="00090203" w:rsidRPr="00491EF3" w:rsidRDefault="00090203">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03115962" w14:textId="77777777" w:rsidR="00090203" w:rsidRPr="00060074" w:rsidRDefault="00090203">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0,595,230</w:t>
            </w:r>
            <w:r w:rsidRPr="00060074">
              <w:rPr>
                <w:rFonts w:ascii="Arial" w:hAnsi="Arial" w:cs="Arial"/>
                <w:b/>
                <w:bCs/>
                <w:color w:val="000000"/>
                <w:szCs w:val="32"/>
                <w:lang w:eastAsia="en-AU"/>
              </w:rPr>
              <w:t xml:space="preserve"> </w:t>
            </w:r>
          </w:p>
        </w:tc>
        <w:tc>
          <w:tcPr>
            <w:tcW w:w="3604" w:type="dxa"/>
            <w:tcBorders>
              <w:top w:val="nil"/>
              <w:left w:val="nil"/>
              <w:bottom w:val="single" w:sz="8" w:space="0" w:color="auto"/>
              <w:right w:val="single" w:sz="8" w:space="0" w:color="auto"/>
            </w:tcBorders>
            <w:shd w:val="clear" w:color="auto" w:fill="auto"/>
            <w:vAlign w:val="center"/>
          </w:tcPr>
          <w:p w14:paraId="4B9EB5D4" w14:textId="77777777" w:rsidR="00090203" w:rsidRPr="00A843B1" w:rsidRDefault="00090203">
            <w:pPr>
              <w:jc w:val="right"/>
              <w:rPr>
                <w:rFonts w:ascii="Arial" w:hAnsi="Arial" w:cs="Arial"/>
                <w:b/>
                <w:bCs/>
                <w:color w:val="000000"/>
                <w:szCs w:val="24"/>
                <w:lang w:eastAsia="en-AU"/>
              </w:rPr>
            </w:pPr>
            <w:r>
              <w:rPr>
                <w:rFonts w:ascii="Arial" w:hAnsi="Arial" w:cs="Arial"/>
                <w:b/>
                <w:bCs/>
                <w:color w:val="000000"/>
                <w:szCs w:val="24"/>
                <w:lang w:eastAsia="en-AU"/>
              </w:rPr>
              <w:t>18,112,039</w:t>
            </w:r>
          </w:p>
        </w:tc>
      </w:tr>
    </w:tbl>
    <w:p w14:paraId="493D1F37" w14:textId="77777777" w:rsidR="00935BE5" w:rsidRDefault="00935BE5" w:rsidP="00090203">
      <w:pPr>
        <w:ind w:left="-284" w:right="-330"/>
        <w:jc w:val="both"/>
        <w:rPr>
          <w:rFonts w:ascii="Arial" w:hAnsi="Arial" w:cs="Arial"/>
          <w:szCs w:val="24"/>
          <w:lang w:val="en-US"/>
        </w:rPr>
      </w:pPr>
    </w:p>
    <w:p w14:paraId="320586DC" w14:textId="7EB38D35" w:rsidR="00090203" w:rsidRPr="002A0F07" w:rsidRDefault="00090203" w:rsidP="00935BE5">
      <w:pPr>
        <w:ind w:left="-284" w:right="-238"/>
        <w:jc w:val="both"/>
        <w:rPr>
          <w:rFonts w:ascii="Arial" w:hAnsi="Arial" w:cs="Arial"/>
          <w:szCs w:val="24"/>
          <w:lang w:val="en-US"/>
        </w:rPr>
      </w:pPr>
      <w:r w:rsidRPr="002A0F07">
        <w:rPr>
          <w:rFonts w:ascii="Arial" w:hAnsi="Arial" w:cs="Arial"/>
          <w:szCs w:val="24"/>
          <w:lang w:val="en-US"/>
        </w:rPr>
        <w:t xml:space="preserve">The total interest earned from investments as at </w:t>
      </w:r>
      <w:r>
        <w:rPr>
          <w:rFonts w:ascii="Arial" w:hAnsi="Arial" w:cs="Arial"/>
          <w:szCs w:val="24"/>
          <w:lang w:val="en-US"/>
        </w:rPr>
        <w:t>31 May 2023</w:t>
      </w:r>
      <w:r w:rsidRPr="002A0F07">
        <w:rPr>
          <w:rFonts w:ascii="Arial" w:hAnsi="Arial" w:cs="Arial"/>
          <w:szCs w:val="24"/>
          <w:lang w:val="en-US"/>
        </w:rPr>
        <w:t xml:space="preserve"> was $</w:t>
      </w:r>
      <w:r>
        <w:rPr>
          <w:rFonts w:ascii="Arial" w:hAnsi="Arial" w:cs="Arial"/>
          <w:szCs w:val="24"/>
          <w:lang w:val="en-US"/>
        </w:rPr>
        <w:t>294,872</w:t>
      </w:r>
      <w:r w:rsidRPr="002A0F07">
        <w:rPr>
          <w:rFonts w:ascii="Arial" w:hAnsi="Arial" w:cs="Arial"/>
          <w:szCs w:val="24"/>
          <w:lang w:val="en-US"/>
        </w:rPr>
        <w:t>, comprising of $</w:t>
      </w:r>
      <w:r>
        <w:rPr>
          <w:rFonts w:ascii="Arial" w:hAnsi="Arial" w:cs="Arial"/>
          <w:szCs w:val="24"/>
          <w:lang w:val="en-US"/>
        </w:rPr>
        <w:t>258,216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36,656</w:t>
      </w:r>
      <w:r w:rsidRPr="00395933">
        <w:rPr>
          <w:rFonts w:ascii="Arial" w:hAnsi="Arial" w:cs="Arial"/>
          <w:szCs w:val="24"/>
          <w:lang w:val="en-US"/>
        </w:rPr>
        <w:t xml:space="preserve"> accrued</w:t>
      </w:r>
      <w:r w:rsidRPr="002A0F07">
        <w:rPr>
          <w:rFonts w:ascii="Arial" w:hAnsi="Arial" w:cs="Arial"/>
          <w:szCs w:val="24"/>
          <w:lang w:val="en-US"/>
        </w:rPr>
        <w:t xml:space="preserve">. </w:t>
      </w:r>
    </w:p>
    <w:p w14:paraId="19138635" w14:textId="77777777" w:rsidR="00090203" w:rsidRPr="002A0F07" w:rsidRDefault="00090203" w:rsidP="00090203">
      <w:pPr>
        <w:ind w:left="-284" w:right="-330"/>
        <w:jc w:val="both"/>
        <w:rPr>
          <w:rFonts w:ascii="Arial" w:hAnsi="Arial" w:cs="Arial"/>
          <w:szCs w:val="24"/>
          <w:lang w:val="en-US"/>
        </w:rPr>
      </w:pPr>
    </w:p>
    <w:p w14:paraId="1D106264" w14:textId="77777777" w:rsidR="00090203" w:rsidRPr="002A0F07" w:rsidRDefault="00090203" w:rsidP="00090203">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189B6694" w14:textId="77777777" w:rsidR="00090203" w:rsidRPr="002A0F07" w:rsidRDefault="00090203" w:rsidP="00090203">
      <w:pPr>
        <w:ind w:left="-284" w:right="-330"/>
        <w:jc w:val="both"/>
        <w:rPr>
          <w:rFonts w:ascii="Arial" w:hAnsi="Arial" w:cs="Arial"/>
          <w:szCs w:val="24"/>
          <w:lang w:val="en-US"/>
        </w:rPr>
      </w:pPr>
    </w:p>
    <w:tbl>
      <w:tblPr>
        <w:tblW w:w="9498" w:type="dxa"/>
        <w:tblInd w:w="-289" w:type="dxa"/>
        <w:tblLook w:val="04A0" w:firstRow="1" w:lastRow="0" w:firstColumn="1" w:lastColumn="0" w:noHBand="0" w:noVBand="1"/>
      </w:tblPr>
      <w:tblGrid>
        <w:gridCol w:w="3109"/>
        <w:gridCol w:w="2820"/>
        <w:gridCol w:w="3569"/>
      </w:tblGrid>
      <w:tr w:rsidR="00090203" w:rsidRPr="00E33BFE" w14:paraId="13D07F93" w14:textId="77777777" w:rsidTr="00935BE5">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B03D9" w14:textId="77777777" w:rsidR="00090203" w:rsidRPr="00E33BFE" w:rsidRDefault="00090203">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4D8F6BA1" w14:textId="77777777" w:rsidR="00090203" w:rsidRPr="00E33BFE" w:rsidRDefault="00090203">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569" w:type="dxa"/>
            <w:tcBorders>
              <w:top w:val="single" w:sz="4" w:space="0" w:color="auto"/>
              <w:left w:val="nil"/>
              <w:bottom w:val="single" w:sz="4" w:space="0" w:color="auto"/>
              <w:right w:val="single" w:sz="4" w:space="0" w:color="auto"/>
            </w:tcBorders>
            <w:shd w:val="clear" w:color="auto" w:fill="auto"/>
            <w:vAlign w:val="center"/>
            <w:hideMark/>
          </w:tcPr>
          <w:p w14:paraId="1220EA7D" w14:textId="77777777" w:rsidR="00090203" w:rsidRPr="00E33BFE" w:rsidRDefault="00090203">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5E25B2" w:rsidRPr="00E33BFE" w14:paraId="13F0B159" w14:textId="77777777" w:rsidTr="00935BE5">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0BAECCA" w14:textId="77777777" w:rsidR="00090203" w:rsidRPr="00E33BFE" w:rsidRDefault="00090203">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2820" w:type="dxa"/>
            <w:tcBorders>
              <w:top w:val="nil"/>
              <w:left w:val="nil"/>
              <w:bottom w:val="single" w:sz="4" w:space="0" w:color="auto"/>
              <w:right w:val="single" w:sz="4" w:space="0" w:color="auto"/>
            </w:tcBorders>
            <w:shd w:val="clear" w:color="auto" w:fill="auto"/>
            <w:vAlign w:val="center"/>
            <w:hideMark/>
          </w:tcPr>
          <w:p w14:paraId="5E1AD8AC" w14:textId="77777777" w:rsidR="00090203" w:rsidRPr="00395933" w:rsidRDefault="00090203">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3,562,973</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46F72FC7" w14:textId="77777777" w:rsidR="00090203" w:rsidRPr="00395933" w:rsidRDefault="00090203">
            <w:pPr>
              <w:jc w:val="right"/>
              <w:rPr>
                <w:rFonts w:ascii="Arial" w:hAnsi="Arial" w:cs="Arial"/>
                <w:color w:val="000000"/>
                <w:szCs w:val="24"/>
                <w:lang w:eastAsia="en-AU"/>
              </w:rPr>
            </w:pPr>
            <w:r>
              <w:rPr>
                <w:rFonts w:ascii="Arial" w:hAnsi="Arial" w:cs="Arial"/>
                <w:color w:val="000000"/>
                <w:szCs w:val="32"/>
                <w:lang w:eastAsia="en-AU"/>
              </w:rPr>
              <w:t>33</w:t>
            </w:r>
            <w:r w:rsidRPr="00395933">
              <w:rPr>
                <w:rFonts w:ascii="Arial" w:hAnsi="Arial" w:cs="Arial"/>
                <w:color w:val="000000"/>
                <w:szCs w:val="32"/>
                <w:lang w:eastAsia="en-AU"/>
              </w:rPr>
              <w:t>%</w:t>
            </w:r>
          </w:p>
        </w:tc>
      </w:tr>
      <w:tr w:rsidR="005E25B2" w:rsidRPr="00E33BFE" w14:paraId="266C3B90" w14:textId="77777777" w:rsidTr="00935BE5">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3D064D3" w14:textId="77777777" w:rsidR="00090203" w:rsidRPr="00E33BFE" w:rsidRDefault="00090203">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2820" w:type="dxa"/>
            <w:tcBorders>
              <w:top w:val="nil"/>
              <w:left w:val="nil"/>
              <w:bottom w:val="single" w:sz="4" w:space="0" w:color="auto"/>
              <w:right w:val="single" w:sz="4" w:space="0" w:color="auto"/>
            </w:tcBorders>
            <w:shd w:val="clear" w:color="auto" w:fill="auto"/>
            <w:vAlign w:val="center"/>
            <w:hideMark/>
          </w:tcPr>
          <w:p w14:paraId="3CB89CB0" w14:textId="77777777" w:rsidR="00090203" w:rsidRPr="00395933" w:rsidRDefault="00090203">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113,014</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115FE1F5" w14:textId="77777777" w:rsidR="00090203" w:rsidRPr="00395933" w:rsidRDefault="00090203">
            <w:pPr>
              <w:jc w:val="right"/>
              <w:rPr>
                <w:rFonts w:ascii="Arial" w:hAnsi="Arial" w:cs="Arial"/>
                <w:color w:val="000000"/>
                <w:szCs w:val="24"/>
                <w:lang w:eastAsia="en-AU"/>
              </w:rPr>
            </w:pPr>
            <w:r>
              <w:rPr>
                <w:rFonts w:ascii="Arial" w:hAnsi="Arial" w:cs="Arial"/>
                <w:color w:val="000000"/>
                <w:szCs w:val="32"/>
                <w:lang w:eastAsia="en-AU"/>
              </w:rPr>
              <w:t>39</w:t>
            </w:r>
            <w:r w:rsidRPr="00395933">
              <w:rPr>
                <w:rFonts w:ascii="Arial" w:hAnsi="Arial" w:cs="Arial"/>
                <w:color w:val="000000"/>
                <w:szCs w:val="32"/>
                <w:lang w:eastAsia="en-AU"/>
              </w:rPr>
              <w:t>%</w:t>
            </w:r>
          </w:p>
        </w:tc>
      </w:tr>
      <w:tr w:rsidR="005E25B2" w:rsidRPr="00E33BFE" w14:paraId="27C47E02" w14:textId="77777777" w:rsidTr="00935BE5">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135C8B3" w14:textId="77777777" w:rsidR="00090203" w:rsidRPr="00E33BFE" w:rsidRDefault="00090203">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2820" w:type="dxa"/>
            <w:tcBorders>
              <w:top w:val="nil"/>
              <w:left w:val="nil"/>
              <w:bottom w:val="single" w:sz="4" w:space="0" w:color="auto"/>
              <w:right w:val="single" w:sz="4" w:space="0" w:color="auto"/>
            </w:tcBorders>
            <w:shd w:val="clear" w:color="auto" w:fill="auto"/>
            <w:vAlign w:val="center"/>
            <w:hideMark/>
          </w:tcPr>
          <w:p w14:paraId="27613626" w14:textId="77777777" w:rsidR="00090203" w:rsidRPr="00395933" w:rsidRDefault="00090203">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1,132,826</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57670F58" w14:textId="77777777" w:rsidR="00090203" w:rsidRPr="00395933" w:rsidRDefault="00090203">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1</w:t>
            </w:r>
            <w:r w:rsidRPr="00395933">
              <w:rPr>
                <w:rFonts w:ascii="Arial" w:hAnsi="Arial" w:cs="Arial"/>
                <w:color w:val="000000"/>
                <w:szCs w:val="32"/>
                <w:lang w:eastAsia="en-AU"/>
              </w:rPr>
              <w:t>%</w:t>
            </w:r>
          </w:p>
        </w:tc>
      </w:tr>
      <w:tr w:rsidR="005E25B2" w:rsidRPr="00E33BFE" w14:paraId="7962F298" w14:textId="77777777" w:rsidTr="00935BE5">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822E0CD" w14:textId="77777777" w:rsidR="00090203" w:rsidRPr="00E33BFE" w:rsidRDefault="00090203">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2820" w:type="dxa"/>
            <w:tcBorders>
              <w:top w:val="nil"/>
              <w:left w:val="nil"/>
              <w:bottom w:val="single" w:sz="4" w:space="0" w:color="auto"/>
              <w:right w:val="single" w:sz="4" w:space="0" w:color="auto"/>
            </w:tcBorders>
            <w:shd w:val="clear" w:color="auto" w:fill="auto"/>
            <w:vAlign w:val="center"/>
            <w:hideMark/>
          </w:tcPr>
          <w:p w14:paraId="2D16FCA7" w14:textId="77777777" w:rsidR="00090203" w:rsidRPr="00395933" w:rsidRDefault="00090203">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1,786,417</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65E766E3" w14:textId="77777777" w:rsidR="00090203" w:rsidRPr="00395933" w:rsidRDefault="00090203">
            <w:pPr>
              <w:jc w:val="right"/>
              <w:rPr>
                <w:rFonts w:ascii="Arial" w:hAnsi="Arial" w:cs="Arial"/>
                <w:color w:val="000000"/>
                <w:szCs w:val="24"/>
                <w:lang w:eastAsia="en-AU"/>
              </w:rPr>
            </w:pPr>
            <w:r>
              <w:rPr>
                <w:rFonts w:ascii="Arial" w:hAnsi="Arial" w:cs="Arial"/>
                <w:color w:val="000000"/>
                <w:szCs w:val="32"/>
                <w:lang w:eastAsia="en-AU"/>
              </w:rPr>
              <w:t>17%</w:t>
            </w:r>
          </w:p>
        </w:tc>
      </w:tr>
      <w:tr w:rsidR="005E25B2" w:rsidRPr="00E33BFE" w14:paraId="113E1B28" w14:textId="77777777" w:rsidTr="00935BE5">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6401B324" w14:textId="77777777" w:rsidR="00090203" w:rsidRPr="00E33BFE" w:rsidRDefault="00090203">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2820" w:type="dxa"/>
            <w:tcBorders>
              <w:top w:val="nil"/>
              <w:left w:val="nil"/>
              <w:bottom w:val="single" w:sz="4" w:space="0" w:color="auto"/>
              <w:right w:val="single" w:sz="4" w:space="0" w:color="auto"/>
            </w:tcBorders>
            <w:shd w:val="clear" w:color="auto" w:fill="auto"/>
            <w:vAlign w:val="center"/>
            <w:hideMark/>
          </w:tcPr>
          <w:p w14:paraId="30426B15" w14:textId="77777777" w:rsidR="00090203" w:rsidRPr="00395933" w:rsidRDefault="00090203">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0,595,230</w:t>
            </w:r>
            <w:r w:rsidRPr="00395933">
              <w:rPr>
                <w:rFonts w:ascii="Arial" w:hAnsi="Arial" w:cs="Arial"/>
                <w:b/>
                <w:bCs/>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7F12D9E5" w14:textId="77777777" w:rsidR="00090203" w:rsidRPr="00395933" w:rsidRDefault="00090203">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43151772" w14:textId="77777777" w:rsidR="00090203" w:rsidRDefault="00090203" w:rsidP="00090203">
      <w:pPr>
        <w:ind w:left="-284" w:right="-330"/>
        <w:jc w:val="center"/>
        <w:rPr>
          <w:rFonts w:ascii="Arial" w:hAnsi="Arial" w:cs="Arial"/>
          <w:szCs w:val="24"/>
          <w:lang w:val="en-US"/>
        </w:rPr>
      </w:pPr>
    </w:p>
    <w:p w14:paraId="1B314F0D" w14:textId="77777777" w:rsidR="00090203" w:rsidRDefault="00090203" w:rsidP="00090203">
      <w:pPr>
        <w:ind w:left="-284" w:right="-330"/>
        <w:jc w:val="center"/>
        <w:rPr>
          <w:rFonts w:ascii="Arial" w:hAnsi="Arial" w:cs="Arial"/>
          <w:szCs w:val="24"/>
          <w:lang w:val="en-US"/>
        </w:rPr>
      </w:pPr>
      <w:r>
        <w:rPr>
          <w:noProof/>
        </w:rPr>
        <w:drawing>
          <wp:inline distT="0" distB="0" distL="0" distR="0" wp14:anchorId="1DB99957" wp14:editId="2688834D">
            <wp:extent cx="6200775" cy="3072384"/>
            <wp:effectExtent l="0" t="0" r="0" b="0"/>
            <wp:docPr id="1" name="Picture 1" descr="P34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3483#yIS1"/>
                    <pic:cNvPicPr/>
                  </pic:nvPicPr>
                  <pic:blipFill>
                    <a:blip r:embed="rId29"/>
                    <a:stretch>
                      <a:fillRect/>
                    </a:stretch>
                  </pic:blipFill>
                  <pic:spPr>
                    <a:xfrm>
                      <a:off x="0" y="0"/>
                      <a:ext cx="6266149" cy="3104776"/>
                    </a:xfrm>
                    <a:prstGeom prst="rect">
                      <a:avLst/>
                    </a:prstGeom>
                  </pic:spPr>
                </pic:pic>
              </a:graphicData>
            </a:graphic>
          </wp:inline>
        </w:drawing>
      </w:r>
    </w:p>
    <w:p w14:paraId="72CD83D8"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5147EC61" w14:textId="77777777" w:rsidR="00090203" w:rsidRPr="00C1421E" w:rsidRDefault="00090203" w:rsidP="00090203">
      <w:pPr>
        <w:ind w:left="-284" w:right="-330"/>
        <w:jc w:val="both"/>
        <w:rPr>
          <w:rFonts w:ascii="Arial" w:hAnsi="Arial" w:cs="Arial"/>
          <w:b/>
          <w:szCs w:val="24"/>
          <w:lang w:val="en-US"/>
        </w:rPr>
      </w:pPr>
    </w:p>
    <w:p w14:paraId="4F442944" w14:textId="77777777" w:rsidR="00090203" w:rsidRPr="00C1421E" w:rsidRDefault="00090203" w:rsidP="00090203">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04F0025A" w14:textId="77777777" w:rsidR="00090203" w:rsidRDefault="00090203" w:rsidP="00090203">
      <w:pPr>
        <w:ind w:left="-284" w:right="-330"/>
        <w:jc w:val="both"/>
        <w:rPr>
          <w:rFonts w:ascii="Arial" w:hAnsi="Arial" w:cs="Arial"/>
          <w:szCs w:val="24"/>
          <w:lang w:val="en-US"/>
        </w:rPr>
      </w:pPr>
    </w:p>
    <w:p w14:paraId="14FB3599" w14:textId="77777777" w:rsidR="007322C5" w:rsidRPr="00C1421E" w:rsidRDefault="007322C5" w:rsidP="00090203">
      <w:pPr>
        <w:ind w:left="-284" w:right="-330"/>
        <w:jc w:val="both"/>
        <w:rPr>
          <w:rFonts w:ascii="Arial" w:hAnsi="Arial" w:cs="Arial"/>
          <w:szCs w:val="24"/>
          <w:lang w:val="en-US"/>
        </w:rPr>
      </w:pPr>
    </w:p>
    <w:p w14:paraId="0696F8B6"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8D01291" w14:textId="77777777" w:rsidR="00090203" w:rsidRPr="00C1421E" w:rsidRDefault="00090203" w:rsidP="00090203">
      <w:pPr>
        <w:ind w:left="-284" w:right="-330"/>
        <w:jc w:val="both"/>
        <w:rPr>
          <w:rFonts w:ascii="Arial" w:hAnsi="Arial" w:cs="Arial"/>
          <w:szCs w:val="24"/>
          <w:highlight w:val="red"/>
          <w:lang w:val="en-US"/>
        </w:rPr>
      </w:pPr>
    </w:p>
    <w:p w14:paraId="11652436" w14:textId="77777777" w:rsidR="00090203" w:rsidRPr="00C1421E" w:rsidRDefault="00090203" w:rsidP="00090203">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02AF5CB" w14:textId="77777777" w:rsidR="00090203" w:rsidRPr="00C1421E" w:rsidRDefault="00090203" w:rsidP="00090203">
      <w:pPr>
        <w:ind w:left="-284" w:right="-330"/>
        <w:jc w:val="both"/>
        <w:rPr>
          <w:rFonts w:ascii="Arial" w:hAnsi="Arial" w:cs="Arial"/>
          <w:szCs w:val="24"/>
          <w:lang w:val="en-US"/>
        </w:rPr>
      </w:pPr>
    </w:p>
    <w:p w14:paraId="3B246635" w14:textId="77777777" w:rsidR="00090203" w:rsidRPr="00C1421E" w:rsidRDefault="00090203" w:rsidP="00090203">
      <w:pPr>
        <w:ind w:left="-284" w:right="-330"/>
        <w:jc w:val="both"/>
        <w:rPr>
          <w:rFonts w:ascii="Arial" w:hAnsi="Arial" w:cs="Arial"/>
          <w:b/>
          <w:color w:val="17365D" w:themeColor="text2" w:themeShade="BF"/>
          <w:szCs w:val="24"/>
          <w:lang w:val="en-US"/>
        </w:rPr>
      </w:pPr>
    </w:p>
    <w:p w14:paraId="7E71C3A9" w14:textId="77777777" w:rsidR="00090203" w:rsidRPr="00C1421E" w:rsidRDefault="00090203" w:rsidP="00090203">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 sensitive, beautiful and inclusive place.</w:t>
      </w:r>
    </w:p>
    <w:p w14:paraId="6D6C2460" w14:textId="77777777" w:rsidR="00090203" w:rsidRPr="00C1421E" w:rsidRDefault="00090203" w:rsidP="00090203">
      <w:pPr>
        <w:ind w:left="-567" w:right="-330"/>
        <w:jc w:val="both"/>
        <w:rPr>
          <w:rFonts w:ascii="Arial" w:hAnsi="Arial" w:cs="Arial"/>
          <w:szCs w:val="24"/>
          <w:lang w:val="en-US"/>
        </w:rPr>
      </w:pPr>
    </w:p>
    <w:p w14:paraId="68BC6BFC" w14:textId="77777777" w:rsidR="00090203" w:rsidRPr="00C1421E" w:rsidRDefault="00090203" w:rsidP="00090203">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1F879F28" w14:textId="77777777" w:rsidR="00090203" w:rsidRPr="00C1421E" w:rsidRDefault="00090203" w:rsidP="00090203">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B77E8CB" w14:textId="77777777" w:rsidR="007322C5" w:rsidRDefault="007322C5" w:rsidP="00090203">
      <w:pPr>
        <w:ind w:left="-284" w:right="-330"/>
        <w:jc w:val="both"/>
        <w:rPr>
          <w:rFonts w:ascii="Arial" w:hAnsi="Arial" w:cs="Arial"/>
          <w:b/>
          <w:color w:val="244061" w:themeColor="accent1" w:themeShade="80"/>
          <w:sz w:val="28"/>
          <w:szCs w:val="32"/>
          <w:lang w:val="en-US"/>
        </w:rPr>
      </w:pPr>
    </w:p>
    <w:p w14:paraId="35D7018B" w14:textId="77777777" w:rsidR="007322C5" w:rsidRDefault="007322C5" w:rsidP="00090203">
      <w:pPr>
        <w:ind w:left="-284" w:right="-330"/>
        <w:jc w:val="both"/>
        <w:rPr>
          <w:rFonts w:ascii="Arial" w:hAnsi="Arial" w:cs="Arial"/>
          <w:b/>
          <w:color w:val="244061" w:themeColor="accent1" w:themeShade="80"/>
          <w:sz w:val="28"/>
          <w:szCs w:val="32"/>
          <w:lang w:val="en-US"/>
        </w:rPr>
      </w:pPr>
    </w:p>
    <w:p w14:paraId="30F177A1" w14:textId="022A8FB0"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A873ADF" w14:textId="77777777" w:rsidR="00090203" w:rsidRPr="00D93625" w:rsidRDefault="00090203" w:rsidP="00090203">
      <w:pPr>
        <w:ind w:left="-284" w:right="-330"/>
        <w:jc w:val="both"/>
        <w:rPr>
          <w:rFonts w:ascii="Arial" w:hAnsi="Arial" w:cs="Arial"/>
          <w:b/>
          <w:sz w:val="28"/>
          <w:szCs w:val="28"/>
          <w:highlight w:val="yellow"/>
          <w:lang w:val="en-US"/>
        </w:rPr>
      </w:pPr>
    </w:p>
    <w:p w14:paraId="70EA5F9D" w14:textId="77777777" w:rsidR="00090203" w:rsidRDefault="00090203" w:rsidP="00090203">
      <w:pPr>
        <w:ind w:left="-284" w:right="-330"/>
        <w:jc w:val="both"/>
        <w:rPr>
          <w:rStyle w:val="normaltextrun"/>
          <w:rFonts w:ascii="Arial" w:hAnsi="Arial" w:cs="Arial"/>
          <w:color w:val="000000"/>
          <w:szCs w:val="24"/>
          <w:shd w:val="clear" w:color="auto" w:fill="FFFFFF"/>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May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294,872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May 2023</w:t>
      </w:r>
      <w:r w:rsidRPr="004B470E">
        <w:rPr>
          <w:rStyle w:val="normaltextrun"/>
          <w:rFonts w:ascii="Arial" w:hAnsi="Arial" w:cs="Arial"/>
          <w:color w:val="000000"/>
          <w:szCs w:val="24"/>
          <w:shd w:val="clear" w:color="auto" w:fill="FFFFFF"/>
        </w:rPr>
        <w:t xml:space="preserve"> YTD Budget of $</w:t>
      </w:r>
      <w:r>
        <w:rPr>
          <w:rStyle w:val="normaltextrun"/>
          <w:rFonts w:ascii="Arial" w:hAnsi="Arial" w:cs="Arial"/>
          <w:color w:val="000000"/>
          <w:szCs w:val="24"/>
          <w:shd w:val="clear" w:color="auto" w:fill="FFFFFF"/>
        </w:rPr>
        <w:t>338,396</w:t>
      </w:r>
    </w:p>
    <w:p w14:paraId="6A630BBC" w14:textId="77777777" w:rsidR="00090203" w:rsidRDefault="00090203" w:rsidP="00090203">
      <w:pPr>
        <w:ind w:left="-284" w:right="-330"/>
        <w:jc w:val="both"/>
        <w:rPr>
          <w:rFonts w:ascii="Arial" w:hAnsi="Arial" w:cs="Arial"/>
          <w:szCs w:val="24"/>
          <w:highlight w:val="yellow"/>
          <w:lang w:val="en-US"/>
        </w:rPr>
      </w:pPr>
    </w:p>
    <w:p w14:paraId="74C61551"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E2CC573" w14:textId="77777777" w:rsidR="00090203" w:rsidRPr="00C1421E" w:rsidRDefault="00090203" w:rsidP="00090203">
      <w:pPr>
        <w:ind w:left="-284" w:right="-330"/>
        <w:jc w:val="both"/>
        <w:rPr>
          <w:rFonts w:ascii="Arial" w:hAnsi="Arial" w:cs="Arial"/>
          <w:b/>
          <w:szCs w:val="24"/>
          <w:lang w:val="en-US"/>
        </w:rPr>
      </w:pPr>
    </w:p>
    <w:p w14:paraId="469FC4E3" w14:textId="77777777" w:rsidR="00090203" w:rsidRPr="00607C48" w:rsidRDefault="00090203" w:rsidP="00090203">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7A5118E5" w14:textId="77777777" w:rsidR="00090203" w:rsidRDefault="00090203" w:rsidP="00090203">
      <w:pPr>
        <w:ind w:left="-284" w:right="-330"/>
        <w:jc w:val="both"/>
        <w:rPr>
          <w:rFonts w:ascii="Arial" w:hAnsi="Arial" w:cs="Arial"/>
          <w:b/>
          <w:color w:val="17365D" w:themeColor="text2" w:themeShade="BF"/>
          <w:sz w:val="28"/>
          <w:szCs w:val="32"/>
          <w:lang w:val="en-US"/>
        </w:rPr>
      </w:pPr>
    </w:p>
    <w:p w14:paraId="1A4F7EB0" w14:textId="77777777" w:rsidR="007322C5" w:rsidRDefault="007322C5" w:rsidP="00090203">
      <w:pPr>
        <w:ind w:left="-284" w:right="-330"/>
        <w:jc w:val="both"/>
        <w:rPr>
          <w:rFonts w:ascii="Arial" w:hAnsi="Arial" w:cs="Arial"/>
          <w:b/>
          <w:color w:val="17365D" w:themeColor="text2" w:themeShade="BF"/>
          <w:sz w:val="28"/>
          <w:szCs w:val="32"/>
          <w:lang w:val="en-US"/>
        </w:rPr>
      </w:pPr>
    </w:p>
    <w:p w14:paraId="143500A1"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065E8A5" w14:textId="77777777" w:rsidR="00090203" w:rsidRPr="00C1421E" w:rsidRDefault="00090203" w:rsidP="00090203">
      <w:pPr>
        <w:ind w:left="-284" w:right="-330"/>
        <w:jc w:val="both"/>
        <w:rPr>
          <w:rFonts w:ascii="Arial" w:hAnsi="Arial" w:cs="Arial"/>
          <w:b/>
          <w:szCs w:val="24"/>
          <w:lang w:val="en-US"/>
        </w:rPr>
      </w:pPr>
    </w:p>
    <w:p w14:paraId="709AD8B5" w14:textId="77777777" w:rsidR="00090203" w:rsidRPr="00C1421E" w:rsidRDefault="00090203" w:rsidP="00090203">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7F787EA0" w14:textId="77777777" w:rsidR="00090203" w:rsidRPr="00C1421E" w:rsidRDefault="00090203" w:rsidP="00090203">
      <w:pPr>
        <w:ind w:left="-284" w:right="-330"/>
        <w:jc w:val="both"/>
        <w:rPr>
          <w:rFonts w:ascii="Arial" w:hAnsi="Arial" w:cs="Arial"/>
          <w:szCs w:val="24"/>
        </w:rPr>
      </w:pPr>
    </w:p>
    <w:p w14:paraId="4C9ECF76" w14:textId="77777777" w:rsidR="00090203" w:rsidRPr="00C1421E" w:rsidRDefault="00090203" w:rsidP="00090203">
      <w:pPr>
        <w:ind w:left="-284" w:right="-330"/>
        <w:jc w:val="both"/>
        <w:rPr>
          <w:rFonts w:ascii="Arial" w:hAnsi="Arial" w:cs="Arial"/>
          <w:szCs w:val="24"/>
        </w:rPr>
      </w:pPr>
    </w:p>
    <w:p w14:paraId="0389CE25"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8B6009C" w14:textId="77777777" w:rsidR="00090203" w:rsidRPr="00C1421E" w:rsidRDefault="00090203" w:rsidP="00090203">
      <w:pPr>
        <w:ind w:left="-284" w:right="-330"/>
        <w:jc w:val="both"/>
        <w:rPr>
          <w:rFonts w:ascii="Arial" w:hAnsi="Arial" w:cs="Arial"/>
          <w:bCs/>
          <w:szCs w:val="24"/>
          <w:lang w:val="en-US"/>
        </w:rPr>
      </w:pPr>
    </w:p>
    <w:p w14:paraId="59425017" w14:textId="77777777" w:rsidR="00090203" w:rsidRPr="00935466" w:rsidRDefault="00090203" w:rsidP="00090203">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60076004" w14:textId="77777777" w:rsidR="00090203" w:rsidRDefault="00090203" w:rsidP="00090203">
      <w:pPr>
        <w:ind w:left="-284" w:right="-330"/>
        <w:jc w:val="both"/>
        <w:rPr>
          <w:rFonts w:ascii="Arial" w:hAnsi="Arial" w:cs="Arial"/>
          <w:bCs/>
          <w:szCs w:val="24"/>
        </w:rPr>
      </w:pPr>
    </w:p>
    <w:p w14:paraId="22B844D7" w14:textId="77777777" w:rsidR="007322C5" w:rsidRPr="00C1421E" w:rsidRDefault="007322C5" w:rsidP="00090203">
      <w:pPr>
        <w:ind w:left="-284" w:right="-330"/>
        <w:jc w:val="both"/>
        <w:rPr>
          <w:rFonts w:ascii="Arial" w:hAnsi="Arial" w:cs="Arial"/>
          <w:bCs/>
          <w:szCs w:val="24"/>
        </w:rPr>
      </w:pPr>
    </w:p>
    <w:p w14:paraId="15FB553E"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601F28E" w14:textId="77777777" w:rsidR="00090203" w:rsidRPr="00C1421E" w:rsidRDefault="00090203" w:rsidP="00090203">
      <w:pPr>
        <w:ind w:left="-284" w:right="-330"/>
        <w:jc w:val="both"/>
        <w:rPr>
          <w:rFonts w:ascii="Arial" w:hAnsi="Arial" w:cs="Arial"/>
          <w:b/>
          <w:szCs w:val="24"/>
          <w:lang w:val="en-US"/>
        </w:rPr>
      </w:pPr>
    </w:p>
    <w:p w14:paraId="73C312EA" w14:textId="77777777" w:rsidR="00090203" w:rsidRPr="00C1421E" w:rsidRDefault="00090203" w:rsidP="00090203">
      <w:pPr>
        <w:ind w:left="-284" w:right="-330"/>
        <w:jc w:val="both"/>
        <w:rPr>
          <w:rFonts w:ascii="Arial" w:hAnsi="Arial" w:cs="Arial"/>
          <w:bCs/>
          <w:szCs w:val="24"/>
        </w:rPr>
      </w:pPr>
      <w:r>
        <w:rPr>
          <w:rFonts w:ascii="Arial" w:hAnsi="Arial" w:cs="Arial"/>
          <w:bCs/>
          <w:szCs w:val="24"/>
          <w:lang w:val="en-US"/>
        </w:rPr>
        <w:t>N/A</w:t>
      </w:r>
    </w:p>
    <w:p w14:paraId="4FFED5FF" w14:textId="77777777" w:rsidR="006F749C" w:rsidRDefault="006F749C" w:rsidP="001712BF">
      <w:pPr>
        <w:pStyle w:val="CouncilHeading"/>
      </w:pPr>
    </w:p>
    <w:p w14:paraId="1DA4E258" w14:textId="598C0BD4" w:rsidR="00B40CA6" w:rsidRDefault="00B40CA6" w:rsidP="001712BF">
      <w:pPr>
        <w:pStyle w:val="CouncilHeading"/>
      </w:pPr>
    </w:p>
    <w:p w14:paraId="503429FF" w14:textId="77777777" w:rsidR="008C4C5D" w:rsidRDefault="008C4C5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4BF6A566" w:rsidR="00B40CA6" w:rsidRPr="00164E62" w:rsidRDefault="00EE00A0" w:rsidP="003630DB">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83" w:name="_Toc139010973"/>
      <w:r>
        <w:rPr>
          <w:rFonts w:ascii="Arial" w:hAnsi="Arial" w:cs="Arial"/>
          <w:caps w:val="0"/>
          <w:color w:val="17365D" w:themeColor="text2" w:themeShade="BF"/>
          <w:u w:val="none"/>
        </w:rPr>
        <w:t>CPS</w:t>
      </w:r>
      <w:r w:rsidR="00387A19">
        <w:rPr>
          <w:rFonts w:ascii="Arial" w:hAnsi="Arial" w:cs="Arial"/>
          <w:caps w:val="0"/>
          <w:color w:val="17365D" w:themeColor="text2" w:themeShade="BF"/>
          <w:u w:val="none"/>
        </w:rPr>
        <w:t>28.06.23 List of Accounts Paid – May 2023</w:t>
      </w:r>
      <w:bookmarkEnd w:id="83"/>
    </w:p>
    <w:p w14:paraId="6CAEB741" w14:textId="77777777" w:rsidR="00B40CA6" w:rsidRDefault="00B40CA6" w:rsidP="001712BF">
      <w:pPr>
        <w:pStyle w:val="CouncilHeading"/>
      </w:pPr>
    </w:p>
    <w:tbl>
      <w:tblPr>
        <w:tblStyle w:val="TableGrid"/>
        <w:tblW w:w="9640" w:type="dxa"/>
        <w:tblInd w:w="-289" w:type="dxa"/>
        <w:tblLook w:val="04A0" w:firstRow="1" w:lastRow="0" w:firstColumn="1" w:lastColumn="0" w:noHBand="0" w:noVBand="1"/>
      </w:tblPr>
      <w:tblGrid>
        <w:gridCol w:w="2349"/>
        <w:gridCol w:w="7291"/>
      </w:tblGrid>
      <w:tr w:rsidR="00BC13AA" w:rsidRPr="00C02867" w14:paraId="4FF23366" w14:textId="77777777">
        <w:tc>
          <w:tcPr>
            <w:tcW w:w="2349" w:type="dxa"/>
          </w:tcPr>
          <w:p w14:paraId="725B62CC" w14:textId="77777777" w:rsidR="00BC13AA" w:rsidRPr="00E95DDF" w:rsidRDefault="00BC13A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6EA274B" w14:textId="77777777" w:rsidR="00BC13AA" w:rsidRPr="00E95DDF" w:rsidRDefault="00BC13AA">
            <w:pPr>
              <w:ind w:right="39"/>
              <w:jc w:val="both"/>
              <w:rPr>
                <w:rFonts w:ascii="Arial" w:hAnsi="Arial" w:cs="Arial"/>
                <w:szCs w:val="24"/>
                <w:lang w:val="en-AU"/>
              </w:rPr>
            </w:pPr>
            <w:r>
              <w:rPr>
                <w:rFonts w:ascii="Arial" w:hAnsi="Arial" w:cs="Arial"/>
                <w:szCs w:val="24"/>
                <w:lang w:val="en-AU"/>
              </w:rPr>
              <w:t>Council Meeting – 27 June 2023</w:t>
            </w:r>
          </w:p>
        </w:tc>
      </w:tr>
      <w:tr w:rsidR="00BC13AA" w:rsidRPr="00C02867" w14:paraId="233E4E4A" w14:textId="77777777">
        <w:tc>
          <w:tcPr>
            <w:tcW w:w="2349" w:type="dxa"/>
          </w:tcPr>
          <w:p w14:paraId="19AAB104" w14:textId="77777777" w:rsidR="00BC13AA" w:rsidRPr="00E95DDF" w:rsidRDefault="00BC13A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4559B94" w14:textId="77777777" w:rsidR="00BC13AA" w:rsidRPr="00E95DDF" w:rsidRDefault="00BC13AA">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BC13AA" w:rsidRPr="00C02867" w14:paraId="4433FE48" w14:textId="77777777">
        <w:tc>
          <w:tcPr>
            <w:tcW w:w="2349" w:type="dxa"/>
          </w:tcPr>
          <w:p w14:paraId="284E3856" w14:textId="77777777" w:rsidR="00BC13AA" w:rsidRPr="00E95DDF" w:rsidRDefault="00BC13AA">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BD411B5" w14:textId="77777777" w:rsidR="00BC13AA" w:rsidRPr="00E95DDF" w:rsidRDefault="00BC13AA">
            <w:pPr>
              <w:pStyle w:val="Subsection"/>
              <w:tabs>
                <w:tab w:val="clear" w:pos="595"/>
                <w:tab w:val="clear" w:pos="879"/>
              </w:tabs>
              <w:spacing w:before="0" w:line="240" w:lineRule="auto"/>
              <w:ind w:left="0" w:right="39" w:firstLine="0"/>
              <w:rPr>
                <w:rFonts w:ascii="Arial" w:hAnsi="Arial" w:cs="Arial"/>
                <w:szCs w:val="24"/>
              </w:rPr>
            </w:pPr>
          </w:p>
          <w:p w14:paraId="71B83E1E" w14:textId="77777777" w:rsidR="00BC13AA" w:rsidRPr="00E95DDF" w:rsidRDefault="00BC13AA">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r w:rsidRPr="00E95DDF">
              <w:rPr>
                <w:rFonts w:ascii="Arial" w:hAnsi="Arial" w:cs="Arial"/>
                <w:szCs w:val="24"/>
              </w:rPr>
              <w:t>.</w:t>
            </w:r>
          </w:p>
        </w:tc>
      </w:tr>
      <w:tr w:rsidR="00BC13AA" w:rsidRPr="00C02867" w14:paraId="0F7B22A9" w14:textId="77777777">
        <w:tc>
          <w:tcPr>
            <w:tcW w:w="2349" w:type="dxa"/>
          </w:tcPr>
          <w:p w14:paraId="19AEF3E3" w14:textId="77777777" w:rsidR="00BC13AA" w:rsidRPr="00E95DDF" w:rsidRDefault="00BC13A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7CF1C3C" w14:textId="77777777" w:rsidR="00BC13AA" w:rsidRPr="00E95DDF" w:rsidRDefault="00BC13AA">
            <w:pPr>
              <w:ind w:right="39"/>
              <w:jc w:val="both"/>
              <w:rPr>
                <w:rFonts w:ascii="Arial" w:hAnsi="Arial" w:cs="Arial"/>
                <w:szCs w:val="24"/>
                <w:lang w:val="en-AU"/>
              </w:rPr>
            </w:pPr>
            <w:r w:rsidRPr="00BD72FD">
              <w:rPr>
                <w:rFonts w:ascii="Arial" w:hAnsi="Arial" w:cs="Arial"/>
                <w:szCs w:val="24"/>
                <w:lang w:val="en-AU"/>
              </w:rPr>
              <w:t>Stuart Billingham – Manager Financial Services</w:t>
            </w:r>
          </w:p>
        </w:tc>
      </w:tr>
      <w:tr w:rsidR="00BC13AA" w:rsidRPr="00C02867" w14:paraId="372E59BB" w14:textId="77777777">
        <w:tc>
          <w:tcPr>
            <w:tcW w:w="2349" w:type="dxa"/>
          </w:tcPr>
          <w:p w14:paraId="01ED605A" w14:textId="77777777" w:rsidR="00BC13AA" w:rsidRPr="00E95DDF" w:rsidRDefault="00BC13A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Director/CEO</w:t>
            </w:r>
          </w:p>
        </w:tc>
        <w:tc>
          <w:tcPr>
            <w:tcW w:w="7291" w:type="dxa"/>
          </w:tcPr>
          <w:p w14:paraId="0A95FD98" w14:textId="77777777" w:rsidR="00BC13AA" w:rsidRPr="00E95DDF" w:rsidRDefault="00BC13AA">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BC13AA" w:rsidRPr="00C02867" w14:paraId="5FC0A99B" w14:textId="77777777">
        <w:tc>
          <w:tcPr>
            <w:tcW w:w="2349" w:type="dxa"/>
          </w:tcPr>
          <w:p w14:paraId="08353D89" w14:textId="77777777" w:rsidR="00BC13AA" w:rsidRPr="00AC6E8E" w:rsidRDefault="00BC13AA">
            <w:pPr>
              <w:ind w:right="110"/>
              <w:jc w:val="both"/>
              <w:rPr>
                <w:rFonts w:ascii="Arial" w:hAnsi="Arial" w:cs="Arial"/>
                <w:b/>
                <w:color w:val="244061" w:themeColor="accent1" w:themeShade="80"/>
                <w:szCs w:val="24"/>
                <w:lang w:val="en-AU"/>
              </w:rPr>
            </w:pPr>
            <w:r w:rsidRPr="00AC6E8E">
              <w:rPr>
                <w:rFonts w:ascii="Arial" w:hAnsi="Arial" w:cs="Arial"/>
                <w:b/>
                <w:color w:val="244061" w:themeColor="accent1" w:themeShade="80"/>
                <w:szCs w:val="24"/>
                <w:lang w:val="en-AU"/>
              </w:rPr>
              <w:t>Attachments</w:t>
            </w:r>
          </w:p>
        </w:tc>
        <w:tc>
          <w:tcPr>
            <w:tcW w:w="7291" w:type="dxa"/>
          </w:tcPr>
          <w:p w14:paraId="7D865674" w14:textId="48146064" w:rsidR="00BC13AA" w:rsidRPr="00AC6E8E" w:rsidRDefault="007322C5" w:rsidP="003630DB">
            <w:pPr>
              <w:numPr>
                <w:ilvl w:val="0"/>
                <w:numId w:val="86"/>
              </w:numPr>
              <w:ind w:left="376" w:hanging="376"/>
              <w:jc w:val="both"/>
              <w:rPr>
                <w:rFonts w:ascii="Arial" w:hAnsi="Arial" w:cs="Arial"/>
                <w:szCs w:val="24"/>
                <w:lang w:val="en-US"/>
              </w:rPr>
            </w:pPr>
            <w:r>
              <w:rPr>
                <w:rFonts w:ascii="Arial" w:hAnsi="Arial" w:cs="Arial"/>
                <w:szCs w:val="24"/>
              </w:rPr>
              <w:t xml:space="preserve"> </w:t>
            </w:r>
            <w:r w:rsidR="00BC13AA" w:rsidRPr="00AC6E8E">
              <w:rPr>
                <w:rFonts w:ascii="Arial" w:hAnsi="Arial" w:cs="Arial"/>
                <w:szCs w:val="24"/>
              </w:rPr>
              <w:t xml:space="preserve">Creditor Payment Listing – </w:t>
            </w:r>
            <w:r w:rsidR="00BC13AA">
              <w:rPr>
                <w:rFonts w:ascii="Arial" w:hAnsi="Arial" w:cs="Arial"/>
                <w:szCs w:val="24"/>
              </w:rPr>
              <w:t>May</w:t>
            </w:r>
            <w:r w:rsidR="00BC13AA" w:rsidRPr="00AC6E8E">
              <w:rPr>
                <w:rFonts w:ascii="Arial" w:hAnsi="Arial" w:cs="Arial"/>
                <w:szCs w:val="24"/>
              </w:rPr>
              <w:t xml:space="preserve"> 2023; and</w:t>
            </w:r>
          </w:p>
          <w:p w14:paraId="25AFAE5B" w14:textId="77777777" w:rsidR="00BC13AA" w:rsidRPr="00AC6E8E" w:rsidRDefault="00BC13AA" w:rsidP="003630DB">
            <w:pPr>
              <w:numPr>
                <w:ilvl w:val="0"/>
                <w:numId w:val="86"/>
              </w:numPr>
              <w:ind w:left="426" w:hanging="426"/>
              <w:jc w:val="both"/>
              <w:rPr>
                <w:rFonts w:ascii="Arial" w:hAnsi="Arial" w:cs="Arial"/>
                <w:szCs w:val="24"/>
                <w:lang w:val="en-US"/>
              </w:rPr>
            </w:pPr>
            <w:r w:rsidRPr="00AC6E8E">
              <w:rPr>
                <w:rFonts w:ascii="Arial" w:hAnsi="Arial" w:cs="Arial"/>
                <w:szCs w:val="24"/>
              </w:rPr>
              <w:t xml:space="preserve">Credit Card and Purchasing Card Payments – </w:t>
            </w:r>
            <w:r>
              <w:rPr>
                <w:rFonts w:ascii="Arial" w:hAnsi="Arial" w:cs="Arial"/>
                <w:szCs w:val="24"/>
              </w:rPr>
              <w:t>May</w:t>
            </w:r>
            <w:r w:rsidRPr="00AC6E8E">
              <w:rPr>
                <w:rFonts w:ascii="Arial" w:hAnsi="Arial" w:cs="Arial"/>
                <w:szCs w:val="24"/>
              </w:rPr>
              <w:t xml:space="preserve"> 2023</w:t>
            </w:r>
          </w:p>
        </w:tc>
      </w:tr>
    </w:tbl>
    <w:p w14:paraId="7D378342" w14:textId="77777777" w:rsidR="00BC13AA" w:rsidRPr="00C1421E" w:rsidRDefault="00BC13AA" w:rsidP="00BC13AA">
      <w:pPr>
        <w:ind w:right="-330"/>
        <w:jc w:val="both"/>
        <w:rPr>
          <w:rFonts w:ascii="Arial" w:hAnsi="Arial" w:cs="Arial"/>
          <w:b/>
          <w:szCs w:val="24"/>
          <w:lang w:val="en-US"/>
        </w:rPr>
      </w:pPr>
    </w:p>
    <w:p w14:paraId="73E1B711" w14:textId="79F9E5A0" w:rsidR="002D57F8" w:rsidRPr="00147AEA" w:rsidRDefault="002D57F8">
      <w:pPr>
        <w:ind w:left="-284" w:right="-330"/>
        <w:jc w:val="both"/>
        <w:rPr>
          <w:rFonts w:ascii="Arial" w:hAnsi="Arial" w:cs="Arial"/>
          <w:b/>
          <w:szCs w:val="24"/>
        </w:rPr>
      </w:pPr>
      <w:r w:rsidRPr="00147AEA">
        <w:rPr>
          <w:rFonts w:ascii="Arial" w:hAnsi="Arial" w:cs="Arial"/>
          <w:b/>
          <w:szCs w:val="24"/>
        </w:rPr>
        <w:t xml:space="preserve">Regulation 11(da) </w:t>
      </w:r>
      <w:r w:rsidR="00FB6905">
        <w:rPr>
          <w:rFonts w:ascii="Arial" w:hAnsi="Arial" w:cs="Arial"/>
          <w:b/>
          <w:szCs w:val="24"/>
        </w:rPr>
        <w:t>–</w:t>
      </w:r>
      <w:r w:rsidRPr="00147AEA">
        <w:rPr>
          <w:rFonts w:ascii="Arial" w:hAnsi="Arial" w:cs="Arial"/>
          <w:b/>
          <w:szCs w:val="24"/>
        </w:rPr>
        <w:t xml:space="preserve"> </w:t>
      </w:r>
      <w:r w:rsidR="00FB6905">
        <w:rPr>
          <w:rFonts w:ascii="Arial" w:hAnsi="Arial" w:cs="Arial"/>
          <w:b/>
          <w:szCs w:val="24"/>
        </w:rPr>
        <w:t>Not Applicable – Recommendation Adopted</w:t>
      </w:r>
    </w:p>
    <w:p w14:paraId="35390894" w14:textId="77777777" w:rsidR="002D57F8" w:rsidRPr="00147AEA" w:rsidRDefault="002D57F8">
      <w:pPr>
        <w:ind w:left="-284" w:right="-330"/>
        <w:jc w:val="both"/>
        <w:rPr>
          <w:rFonts w:ascii="Arial" w:hAnsi="Arial" w:cs="Arial"/>
          <w:szCs w:val="24"/>
        </w:rPr>
      </w:pPr>
    </w:p>
    <w:p w14:paraId="680AE3EA" w14:textId="53B16D39" w:rsidR="002D57F8" w:rsidRPr="00147AEA" w:rsidRDefault="002D57F8">
      <w:pPr>
        <w:ind w:left="-284" w:right="-330"/>
        <w:jc w:val="both"/>
        <w:rPr>
          <w:rFonts w:ascii="Arial" w:hAnsi="Arial" w:cs="Arial"/>
          <w:szCs w:val="24"/>
        </w:rPr>
      </w:pPr>
      <w:r w:rsidRPr="00147AEA">
        <w:rPr>
          <w:rFonts w:ascii="Arial" w:hAnsi="Arial" w:cs="Arial"/>
          <w:szCs w:val="24"/>
        </w:rPr>
        <w:t xml:space="preserve">Moved – Councillor </w:t>
      </w:r>
      <w:r w:rsidR="00FB6905">
        <w:rPr>
          <w:rFonts w:ascii="Arial" w:hAnsi="Arial" w:cs="Arial"/>
          <w:szCs w:val="24"/>
        </w:rPr>
        <w:t>Senathirajah</w:t>
      </w:r>
    </w:p>
    <w:p w14:paraId="04D67329" w14:textId="0FD9F39E" w:rsidR="002D57F8" w:rsidRPr="00147AEA" w:rsidRDefault="002D57F8">
      <w:pPr>
        <w:ind w:left="-284" w:right="-330"/>
        <w:jc w:val="both"/>
        <w:rPr>
          <w:rFonts w:ascii="Arial" w:hAnsi="Arial" w:cs="Arial"/>
          <w:szCs w:val="24"/>
        </w:rPr>
      </w:pPr>
      <w:r w:rsidRPr="00147AEA">
        <w:rPr>
          <w:rFonts w:ascii="Arial" w:hAnsi="Arial" w:cs="Arial"/>
          <w:szCs w:val="24"/>
        </w:rPr>
        <w:t xml:space="preserve">Seconded – Councillor </w:t>
      </w:r>
      <w:r w:rsidR="00FB6905">
        <w:rPr>
          <w:rFonts w:ascii="Arial" w:hAnsi="Arial" w:cs="Arial"/>
          <w:szCs w:val="24"/>
        </w:rPr>
        <w:t>Combes</w:t>
      </w:r>
    </w:p>
    <w:p w14:paraId="320C95A1" w14:textId="77777777" w:rsidR="002D57F8" w:rsidRPr="00147AEA" w:rsidRDefault="002D57F8">
      <w:pPr>
        <w:ind w:left="-284" w:right="-330"/>
        <w:jc w:val="both"/>
        <w:rPr>
          <w:rFonts w:ascii="Arial" w:hAnsi="Arial" w:cs="Arial"/>
          <w:szCs w:val="24"/>
        </w:rPr>
      </w:pPr>
    </w:p>
    <w:p w14:paraId="27D521FF" w14:textId="77777777" w:rsidR="002D57F8" w:rsidRPr="00422EC0" w:rsidRDefault="002D57F8">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36860BAE" w14:textId="77777777" w:rsidR="002D57F8" w:rsidRPr="00422EC0" w:rsidRDefault="002D57F8">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4A5FBA1C" w14:textId="19B45F9C" w:rsidR="008A0932" w:rsidRPr="00147AEA" w:rsidRDefault="008A0932">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3674464A" w14:textId="465BC9F6" w:rsidR="002D57F8" w:rsidRPr="00147AEA" w:rsidRDefault="002D57F8">
      <w:pPr>
        <w:ind w:left="-284" w:right="-330"/>
        <w:jc w:val="right"/>
        <w:rPr>
          <w:rFonts w:ascii="Arial" w:hAnsi="Arial" w:cs="Arial"/>
          <w:b/>
          <w:szCs w:val="24"/>
        </w:rPr>
      </w:pPr>
    </w:p>
    <w:p w14:paraId="0D4AB78D" w14:textId="5DB49C34" w:rsidR="007322C5" w:rsidRPr="00C1421E" w:rsidRDefault="008A0932" w:rsidP="00BC13AA">
      <w:pPr>
        <w:ind w:left="-567" w:right="-330"/>
        <w:jc w:val="both"/>
        <w:rPr>
          <w:rFonts w:ascii="Arial" w:hAnsi="Arial" w:cs="Arial"/>
          <w:b/>
          <w:szCs w:val="24"/>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62" behindDoc="1" locked="0" layoutInCell="1" allowOverlap="1" wp14:anchorId="08BCD872" wp14:editId="2E5C5D48">
                <wp:simplePos x="0" y="0"/>
                <wp:positionH relativeFrom="column">
                  <wp:posOffset>-226695</wp:posOffset>
                </wp:positionH>
                <wp:positionV relativeFrom="paragraph">
                  <wp:posOffset>147320</wp:posOffset>
                </wp:positionV>
                <wp:extent cx="6207512" cy="743415"/>
                <wp:effectExtent l="0" t="0" r="22225" b="19050"/>
                <wp:wrapNone/>
                <wp:docPr id="25" name="Rectangle 25" descr="P3557#y1"/>
                <wp:cNvGraphicFramePr/>
                <a:graphic xmlns:a="http://schemas.openxmlformats.org/drawingml/2006/main">
                  <a:graphicData uri="http://schemas.microsoft.com/office/word/2010/wordprocessingShape">
                    <wps:wsp>
                      <wps:cNvSpPr/>
                      <wps:spPr>
                        <a:xfrm>
                          <a:off x="0" y="0"/>
                          <a:ext cx="6207512" cy="743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C2FB91" id="Rectangle 25" o:spid="_x0000_s1026" alt="P3557#y1" style="position:absolute;margin-left:-17.85pt;margin-top:11.6pt;width:488.8pt;height:58.55pt;z-index:-2516582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" filled="f" strokecolor="#243f60 [1604]" strokeweight="2pt"/>
            </w:pict>
          </mc:Fallback>
        </mc:AlternateContent>
      </w:r>
    </w:p>
    <w:p w14:paraId="1FFFC90D" w14:textId="201EEE9C" w:rsidR="00BC13AA" w:rsidRPr="00E87554" w:rsidRDefault="008A0932" w:rsidP="00BC13AA">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BC13AA" w:rsidRPr="00E87554">
        <w:rPr>
          <w:rFonts w:ascii="Arial" w:hAnsi="Arial" w:cs="Arial"/>
          <w:b/>
          <w:color w:val="244061" w:themeColor="accent1" w:themeShade="80"/>
          <w:sz w:val="28"/>
          <w:szCs w:val="32"/>
          <w:lang w:val="en-US"/>
        </w:rPr>
        <w:t>Recommendation</w:t>
      </w:r>
    </w:p>
    <w:p w14:paraId="32D0B4F1" w14:textId="77777777" w:rsidR="00BC13AA" w:rsidRPr="00C1421E" w:rsidRDefault="00BC13AA" w:rsidP="00BC13AA">
      <w:pPr>
        <w:ind w:left="-567" w:right="-330"/>
        <w:jc w:val="both"/>
        <w:rPr>
          <w:rFonts w:ascii="Arial" w:hAnsi="Arial" w:cs="Arial"/>
          <w:b/>
          <w:color w:val="244061" w:themeColor="accent1" w:themeShade="80"/>
          <w:szCs w:val="24"/>
          <w:lang w:val="en-US"/>
        </w:rPr>
      </w:pPr>
    </w:p>
    <w:p w14:paraId="0BBA4464" w14:textId="77777777" w:rsidR="00BC13AA" w:rsidRPr="00C1421E" w:rsidRDefault="00BC13AA" w:rsidP="00BC13AA">
      <w:pPr>
        <w:ind w:left="-284" w:right="-330"/>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May 2023.</w:t>
      </w:r>
    </w:p>
    <w:p w14:paraId="03DE64B5" w14:textId="77777777" w:rsidR="00BC13AA" w:rsidRDefault="00BC13AA" w:rsidP="00BC13AA">
      <w:pPr>
        <w:ind w:right="-330"/>
        <w:jc w:val="both"/>
        <w:rPr>
          <w:rFonts w:ascii="Arial" w:hAnsi="Arial" w:cs="Arial"/>
          <w:bCs/>
          <w:szCs w:val="24"/>
          <w:lang w:val="en-US"/>
        </w:rPr>
      </w:pPr>
    </w:p>
    <w:p w14:paraId="7779E2AF" w14:textId="77777777" w:rsidR="002D57F8" w:rsidRDefault="002D57F8" w:rsidP="00BC13AA">
      <w:pPr>
        <w:ind w:right="-330"/>
        <w:jc w:val="both"/>
        <w:rPr>
          <w:rFonts w:ascii="Arial" w:hAnsi="Arial" w:cs="Arial"/>
          <w:bCs/>
          <w:szCs w:val="24"/>
          <w:lang w:val="en-US"/>
        </w:rPr>
      </w:pPr>
    </w:p>
    <w:p w14:paraId="79562FFF" w14:textId="77777777" w:rsidR="002D57F8" w:rsidRPr="00E87554" w:rsidRDefault="002D57F8" w:rsidP="002D57F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A7C4D22" w14:textId="77777777" w:rsidR="002D57F8" w:rsidRPr="00C1421E" w:rsidRDefault="002D57F8" w:rsidP="002D57F8">
      <w:pPr>
        <w:ind w:left="-567" w:right="-330"/>
        <w:jc w:val="both"/>
        <w:rPr>
          <w:rFonts w:ascii="Arial" w:hAnsi="Arial" w:cs="Arial"/>
          <w:b/>
          <w:szCs w:val="24"/>
          <w:lang w:val="en-US"/>
        </w:rPr>
      </w:pPr>
    </w:p>
    <w:p w14:paraId="0DA8092A" w14:textId="77777777" w:rsidR="002D57F8" w:rsidRPr="00A0557A" w:rsidRDefault="002D57F8" w:rsidP="002D57F8">
      <w:pPr>
        <w:ind w:left="-284" w:right="-330"/>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May 2023.</w:t>
      </w:r>
    </w:p>
    <w:p w14:paraId="1CBA02B2" w14:textId="77777777" w:rsidR="007322C5" w:rsidRDefault="007322C5" w:rsidP="00BC13AA">
      <w:pPr>
        <w:ind w:right="-330"/>
        <w:jc w:val="both"/>
        <w:rPr>
          <w:rFonts w:ascii="Arial" w:hAnsi="Arial" w:cs="Arial"/>
          <w:bCs/>
          <w:szCs w:val="24"/>
          <w:lang w:val="en-US"/>
        </w:rPr>
      </w:pPr>
    </w:p>
    <w:p w14:paraId="683C9308" w14:textId="77777777" w:rsidR="002D57F8" w:rsidRPr="00C1421E" w:rsidRDefault="002D57F8" w:rsidP="00BC13AA">
      <w:pPr>
        <w:ind w:right="-330"/>
        <w:jc w:val="both"/>
        <w:rPr>
          <w:rFonts w:ascii="Arial" w:hAnsi="Arial" w:cs="Arial"/>
          <w:bCs/>
          <w:szCs w:val="24"/>
          <w:lang w:val="en-US"/>
        </w:rPr>
      </w:pPr>
    </w:p>
    <w:p w14:paraId="05CA25F6"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71EF64E" w14:textId="77777777" w:rsidR="00BC13AA" w:rsidRPr="00C1421E" w:rsidRDefault="00BC13AA" w:rsidP="00BC13AA">
      <w:pPr>
        <w:ind w:left="-284" w:right="-330"/>
        <w:jc w:val="both"/>
        <w:rPr>
          <w:rFonts w:ascii="Arial" w:hAnsi="Arial" w:cs="Arial"/>
          <w:color w:val="000000" w:themeColor="text1"/>
          <w:szCs w:val="24"/>
        </w:rPr>
      </w:pPr>
    </w:p>
    <w:p w14:paraId="39DBE10F" w14:textId="77777777" w:rsidR="00BC13AA" w:rsidRPr="00C1421E" w:rsidRDefault="00BC13AA" w:rsidP="00BC13AA">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355C44E" w14:textId="77777777" w:rsidR="00BC13AA" w:rsidRDefault="00BC13AA" w:rsidP="00BC13AA">
      <w:pPr>
        <w:ind w:left="-284" w:right="-330"/>
        <w:jc w:val="both"/>
        <w:rPr>
          <w:rFonts w:ascii="Arial" w:hAnsi="Arial" w:cs="Arial"/>
          <w:bCs/>
          <w:szCs w:val="24"/>
          <w:lang w:val="en-US"/>
        </w:rPr>
      </w:pPr>
    </w:p>
    <w:p w14:paraId="30D500DD" w14:textId="77777777" w:rsidR="007322C5" w:rsidRPr="00C1421E" w:rsidRDefault="007322C5" w:rsidP="00BC13AA">
      <w:pPr>
        <w:ind w:left="-284" w:right="-330"/>
        <w:jc w:val="both"/>
        <w:rPr>
          <w:rFonts w:ascii="Arial" w:hAnsi="Arial" w:cs="Arial"/>
          <w:bCs/>
          <w:szCs w:val="24"/>
          <w:lang w:val="en-US"/>
        </w:rPr>
      </w:pPr>
    </w:p>
    <w:p w14:paraId="4C58C598" w14:textId="77777777" w:rsidR="00BC13AA" w:rsidRPr="00E87554" w:rsidRDefault="00BC13AA" w:rsidP="00BC13AA">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4A12938" w14:textId="77777777" w:rsidR="00BC13AA" w:rsidRPr="00C1421E" w:rsidRDefault="00BC13AA" w:rsidP="00BC13AA">
      <w:pPr>
        <w:ind w:left="-284" w:right="-330"/>
        <w:jc w:val="both"/>
        <w:rPr>
          <w:rFonts w:ascii="Arial" w:hAnsi="Arial" w:cs="Arial"/>
          <w:b/>
          <w:szCs w:val="24"/>
          <w:lang w:val="en-US"/>
        </w:rPr>
      </w:pPr>
    </w:p>
    <w:p w14:paraId="35B70A62" w14:textId="77777777" w:rsidR="00BC13AA" w:rsidRPr="005A7898" w:rsidRDefault="00BC13AA" w:rsidP="00BC13AA">
      <w:pPr>
        <w:ind w:left="-284" w:right="-330"/>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4A161E8D" w14:textId="77777777" w:rsidR="00BC13AA" w:rsidRPr="005A7898" w:rsidRDefault="00BC13AA" w:rsidP="00BC13AA">
      <w:pPr>
        <w:ind w:left="-284" w:right="-330"/>
        <w:jc w:val="both"/>
        <w:rPr>
          <w:rFonts w:ascii="Arial" w:hAnsi="Arial" w:cs="Arial"/>
          <w:bCs/>
          <w:szCs w:val="24"/>
        </w:rPr>
      </w:pPr>
    </w:p>
    <w:p w14:paraId="4D9EF5F7" w14:textId="77777777" w:rsidR="00BC13AA" w:rsidRPr="005A7898" w:rsidRDefault="00BC13AA" w:rsidP="003630DB">
      <w:pPr>
        <w:numPr>
          <w:ilvl w:val="0"/>
          <w:numId w:val="79"/>
        </w:numPr>
        <w:ind w:left="284" w:right="-330" w:hanging="568"/>
        <w:jc w:val="both"/>
        <w:rPr>
          <w:rFonts w:ascii="Arial" w:hAnsi="Arial" w:cs="Arial"/>
          <w:bCs/>
          <w:szCs w:val="24"/>
        </w:rPr>
      </w:pPr>
      <w:r w:rsidRPr="005A7898">
        <w:rPr>
          <w:rFonts w:ascii="Arial" w:hAnsi="Arial" w:cs="Arial"/>
          <w:bCs/>
          <w:szCs w:val="24"/>
        </w:rPr>
        <w:t>the payee’s name;</w:t>
      </w:r>
    </w:p>
    <w:p w14:paraId="664EF067" w14:textId="77777777" w:rsidR="00BC13AA" w:rsidRPr="005A7898" w:rsidRDefault="00BC13AA" w:rsidP="003630DB">
      <w:pPr>
        <w:numPr>
          <w:ilvl w:val="0"/>
          <w:numId w:val="79"/>
        </w:numPr>
        <w:ind w:left="284" w:right="-330" w:hanging="568"/>
        <w:jc w:val="both"/>
        <w:rPr>
          <w:rFonts w:ascii="Arial" w:hAnsi="Arial" w:cs="Arial"/>
          <w:bCs/>
          <w:szCs w:val="24"/>
        </w:rPr>
      </w:pPr>
      <w:r w:rsidRPr="005A7898">
        <w:rPr>
          <w:rFonts w:ascii="Arial" w:hAnsi="Arial" w:cs="Arial"/>
          <w:bCs/>
          <w:szCs w:val="24"/>
        </w:rPr>
        <w:t>the amount of the payment:</w:t>
      </w:r>
    </w:p>
    <w:p w14:paraId="7D6979EE" w14:textId="77777777" w:rsidR="00BC13AA" w:rsidRPr="005A7898" w:rsidRDefault="00BC13AA" w:rsidP="003630DB">
      <w:pPr>
        <w:numPr>
          <w:ilvl w:val="0"/>
          <w:numId w:val="79"/>
        </w:numPr>
        <w:ind w:left="284" w:right="-330" w:hanging="568"/>
        <w:jc w:val="both"/>
        <w:rPr>
          <w:rFonts w:ascii="Arial" w:hAnsi="Arial" w:cs="Arial"/>
          <w:bCs/>
          <w:szCs w:val="24"/>
        </w:rPr>
      </w:pPr>
      <w:r w:rsidRPr="005A7898">
        <w:rPr>
          <w:rFonts w:ascii="Arial" w:hAnsi="Arial" w:cs="Arial"/>
          <w:bCs/>
          <w:szCs w:val="24"/>
        </w:rPr>
        <w:t>the date of the payment; and</w:t>
      </w:r>
    </w:p>
    <w:p w14:paraId="5277897C" w14:textId="77777777" w:rsidR="00BC13AA" w:rsidRPr="005A7898" w:rsidRDefault="00BC13AA" w:rsidP="003630DB">
      <w:pPr>
        <w:numPr>
          <w:ilvl w:val="0"/>
          <w:numId w:val="79"/>
        </w:numPr>
        <w:ind w:left="284" w:right="-330" w:hanging="568"/>
        <w:jc w:val="both"/>
        <w:rPr>
          <w:rFonts w:ascii="Arial" w:hAnsi="Arial" w:cs="Arial"/>
          <w:bCs/>
          <w:szCs w:val="24"/>
        </w:rPr>
      </w:pPr>
      <w:r w:rsidRPr="005A7898">
        <w:rPr>
          <w:rFonts w:ascii="Arial" w:hAnsi="Arial" w:cs="Arial"/>
          <w:bCs/>
          <w:szCs w:val="24"/>
        </w:rPr>
        <w:t>sufficient information to identify the transaction.</w:t>
      </w:r>
    </w:p>
    <w:p w14:paraId="4EE234C9" w14:textId="77777777" w:rsidR="00BC13AA" w:rsidRDefault="00BC13AA" w:rsidP="00BC13AA">
      <w:pPr>
        <w:ind w:left="-284" w:right="-330"/>
        <w:jc w:val="both"/>
        <w:rPr>
          <w:rFonts w:ascii="Arial" w:hAnsi="Arial" w:cs="Arial"/>
          <w:b/>
          <w:szCs w:val="24"/>
          <w:lang w:val="en-US"/>
        </w:rPr>
      </w:pPr>
    </w:p>
    <w:p w14:paraId="72B6091D" w14:textId="77777777" w:rsidR="007322C5" w:rsidRPr="00C1421E" w:rsidRDefault="007322C5" w:rsidP="00BC13AA">
      <w:pPr>
        <w:ind w:left="-284" w:right="-330"/>
        <w:jc w:val="both"/>
        <w:rPr>
          <w:rFonts w:ascii="Arial" w:hAnsi="Arial" w:cs="Arial"/>
          <w:b/>
          <w:szCs w:val="24"/>
          <w:lang w:val="en-US"/>
        </w:rPr>
      </w:pPr>
    </w:p>
    <w:p w14:paraId="570FDB95"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667D7CC" w14:textId="77777777" w:rsidR="00BC13AA" w:rsidRPr="00C1421E" w:rsidRDefault="00BC13AA" w:rsidP="00BC13AA">
      <w:pPr>
        <w:ind w:left="-284" w:right="-330"/>
        <w:jc w:val="both"/>
        <w:rPr>
          <w:rFonts w:ascii="Arial" w:hAnsi="Arial" w:cs="Arial"/>
          <w:szCs w:val="24"/>
          <w:lang w:val="en-US"/>
        </w:rPr>
      </w:pPr>
    </w:p>
    <w:p w14:paraId="28CE5978" w14:textId="77777777" w:rsidR="00BC13AA" w:rsidRPr="009B39EC" w:rsidRDefault="00BC13AA" w:rsidP="00BC13AA">
      <w:pPr>
        <w:ind w:left="-284" w:right="-330"/>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5AFAED70" w14:textId="77777777" w:rsidR="008A0932" w:rsidRDefault="008A0932" w:rsidP="00BC13AA">
      <w:pPr>
        <w:ind w:left="-284" w:right="-330"/>
        <w:jc w:val="both"/>
        <w:rPr>
          <w:rFonts w:ascii="Arial" w:hAnsi="Arial" w:cs="Arial"/>
          <w:b/>
          <w:color w:val="244061" w:themeColor="accent1" w:themeShade="80"/>
          <w:sz w:val="28"/>
          <w:szCs w:val="32"/>
          <w:lang w:val="en-US"/>
        </w:rPr>
      </w:pPr>
    </w:p>
    <w:p w14:paraId="5FB70726" w14:textId="77777777" w:rsidR="008A0932" w:rsidRDefault="008A0932" w:rsidP="00BC13AA">
      <w:pPr>
        <w:ind w:left="-284" w:right="-330"/>
        <w:jc w:val="both"/>
        <w:rPr>
          <w:rFonts w:ascii="Arial" w:hAnsi="Arial" w:cs="Arial"/>
          <w:b/>
          <w:color w:val="244061" w:themeColor="accent1" w:themeShade="80"/>
          <w:sz w:val="28"/>
          <w:szCs w:val="32"/>
          <w:lang w:val="en-US"/>
        </w:rPr>
      </w:pPr>
    </w:p>
    <w:p w14:paraId="47FA8B44" w14:textId="6773C770"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71BD971A" w14:textId="77777777" w:rsidR="00BC13AA" w:rsidRPr="00C1421E" w:rsidRDefault="00BC13AA" w:rsidP="00BC13AA">
      <w:pPr>
        <w:ind w:left="-284" w:right="-330"/>
        <w:jc w:val="both"/>
        <w:rPr>
          <w:rFonts w:ascii="Arial" w:hAnsi="Arial" w:cs="Arial"/>
          <w:b/>
          <w:szCs w:val="24"/>
          <w:lang w:val="en-US"/>
        </w:rPr>
      </w:pPr>
    </w:p>
    <w:p w14:paraId="115AB3C3" w14:textId="77777777" w:rsidR="00BC13AA" w:rsidRPr="00C1421E" w:rsidRDefault="00BC13AA" w:rsidP="00BC13AA">
      <w:pPr>
        <w:ind w:left="-284" w:right="-330"/>
        <w:jc w:val="both"/>
        <w:rPr>
          <w:rFonts w:ascii="Arial" w:hAnsi="Arial" w:cs="Arial"/>
          <w:szCs w:val="24"/>
          <w:lang w:val="en-US"/>
        </w:rPr>
      </w:pPr>
      <w:r>
        <w:rPr>
          <w:rFonts w:ascii="Arial" w:hAnsi="Arial" w:cs="Arial"/>
          <w:szCs w:val="24"/>
          <w:lang w:val="en-US"/>
        </w:rPr>
        <w:t>Nil.</w:t>
      </w:r>
    </w:p>
    <w:p w14:paraId="5FAF084B" w14:textId="77777777" w:rsidR="00BC13AA" w:rsidRDefault="00BC13AA" w:rsidP="00BC13AA">
      <w:pPr>
        <w:ind w:left="-284" w:right="-330"/>
        <w:jc w:val="both"/>
        <w:rPr>
          <w:rFonts w:ascii="Arial" w:hAnsi="Arial" w:cs="Arial"/>
          <w:szCs w:val="24"/>
          <w:lang w:val="en-US"/>
        </w:rPr>
      </w:pPr>
    </w:p>
    <w:p w14:paraId="57918312" w14:textId="77777777" w:rsidR="007322C5" w:rsidRPr="00C1421E" w:rsidRDefault="007322C5" w:rsidP="00BC13AA">
      <w:pPr>
        <w:ind w:left="-284" w:right="-330"/>
        <w:jc w:val="both"/>
        <w:rPr>
          <w:rFonts w:ascii="Arial" w:hAnsi="Arial" w:cs="Arial"/>
          <w:szCs w:val="24"/>
          <w:lang w:val="en-US"/>
        </w:rPr>
      </w:pPr>
    </w:p>
    <w:p w14:paraId="58DE17E3"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5B4735DB" w14:textId="77777777" w:rsidR="00BC13AA" w:rsidRPr="00C1421E" w:rsidRDefault="00BC13AA" w:rsidP="00BC13AA">
      <w:pPr>
        <w:ind w:left="-284" w:right="-330"/>
        <w:jc w:val="both"/>
        <w:rPr>
          <w:rFonts w:ascii="Arial" w:hAnsi="Arial" w:cs="Arial"/>
          <w:szCs w:val="24"/>
          <w:highlight w:val="red"/>
          <w:lang w:val="en-US"/>
        </w:rPr>
      </w:pPr>
    </w:p>
    <w:p w14:paraId="55E9FCF5" w14:textId="77777777" w:rsidR="00BC13AA" w:rsidRPr="00C1421E" w:rsidRDefault="00BC13AA" w:rsidP="00BC13AA">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0C9A1A26" w14:textId="77777777" w:rsidR="00BC13AA" w:rsidRPr="00C1421E" w:rsidRDefault="00BC13AA" w:rsidP="00BC13AA">
      <w:pPr>
        <w:ind w:left="-284" w:right="-330"/>
        <w:jc w:val="both"/>
        <w:rPr>
          <w:rFonts w:ascii="Arial" w:hAnsi="Arial" w:cs="Arial"/>
          <w:b/>
          <w:color w:val="17365D" w:themeColor="text2" w:themeShade="BF"/>
          <w:szCs w:val="24"/>
          <w:lang w:val="en-US"/>
        </w:rPr>
      </w:pPr>
    </w:p>
    <w:p w14:paraId="0EE9E0CD" w14:textId="77777777" w:rsidR="00BC13AA" w:rsidRPr="00C1421E" w:rsidRDefault="00BC13AA" w:rsidP="00BC13AA">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3D61C667" w14:textId="77777777" w:rsidR="00BC13AA" w:rsidRPr="00C1421E" w:rsidRDefault="00BC13AA" w:rsidP="00BC13AA">
      <w:pPr>
        <w:ind w:left="-567" w:right="-330"/>
        <w:jc w:val="both"/>
        <w:rPr>
          <w:rFonts w:ascii="Arial" w:hAnsi="Arial" w:cs="Arial"/>
          <w:szCs w:val="24"/>
          <w:lang w:val="en-US"/>
        </w:rPr>
      </w:pPr>
    </w:p>
    <w:p w14:paraId="6B054484" w14:textId="77777777" w:rsidR="00BC13AA" w:rsidRDefault="00BC13AA" w:rsidP="00BC13AA">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442279C2" w14:textId="77777777" w:rsidR="00BC13AA" w:rsidRDefault="00BC13AA" w:rsidP="00BC13AA">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6B9F33A6" w14:textId="77777777" w:rsidR="00BC13AA" w:rsidRPr="00C1421E" w:rsidRDefault="00BC13AA" w:rsidP="00BC13AA">
      <w:pPr>
        <w:ind w:right="-330"/>
        <w:jc w:val="both"/>
        <w:rPr>
          <w:rFonts w:ascii="Arial" w:hAnsi="Arial" w:cs="Arial"/>
          <w:bCs/>
          <w:szCs w:val="24"/>
          <w:lang w:val="en-US"/>
        </w:rPr>
      </w:pPr>
    </w:p>
    <w:p w14:paraId="558D4BEF" w14:textId="77777777" w:rsidR="00BC13AA" w:rsidRPr="00C1421E" w:rsidRDefault="00BC13AA" w:rsidP="00BC13AA">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28A6E791" w14:textId="77777777" w:rsidR="00BC13AA" w:rsidRPr="00C1421E" w:rsidRDefault="00BC13AA" w:rsidP="00BC13AA">
      <w:pPr>
        <w:ind w:left="-567" w:right="-330"/>
        <w:jc w:val="both"/>
        <w:rPr>
          <w:rFonts w:ascii="Arial" w:hAnsi="Arial" w:cs="Arial"/>
          <w:b/>
          <w:color w:val="17365D" w:themeColor="text2" w:themeShade="BF"/>
          <w:szCs w:val="24"/>
          <w:lang w:val="en-US"/>
        </w:rPr>
      </w:pPr>
    </w:p>
    <w:p w14:paraId="260E740D" w14:textId="77777777" w:rsidR="00BC13AA" w:rsidRPr="009B39EC" w:rsidRDefault="00BC13AA" w:rsidP="00BC13AA">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1386F06A" w14:textId="77777777" w:rsidR="00BC13AA" w:rsidRDefault="00BC13AA" w:rsidP="00BC13AA">
      <w:pPr>
        <w:ind w:left="-567" w:right="-330"/>
        <w:jc w:val="both"/>
        <w:rPr>
          <w:rFonts w:ascii="Arial" w:hAnsi="Arial" w:cs="Arial"/>
          <w:bCs/>
          <w:szCs w:val="24"/>
          <w:lang w:val="en-US"/>
        </w:rPr>
      </w:pPr>
    </w:p>
    <w:p w14:paraId="1197FAF8" w14:textId="77777777" w:rsidR="007322C5" w:rsidRPr="00C1421E" w:rsidRDefault="007322C5" w:rsidP="00BC13AA">
      <w:pPr>
        <w:ind w:left="-567" w:right="-330"/>
        <w:jc w:val="both"/>
        <w:rPr>
          <w:rFonts w:ascii="Arial" w:hAnsi="Arial" w:cs="Arial"/>
          <w:bCs/>
          <w:szCs w:val="24"/>
          <w:lang w:val="en-US"/>
        </w:rPr>
      </w:pPr>
    </w:p>
    <w:p w14:paraId="3AC1D63E"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944EA28" w14:textId="77777777" w:rsidR="00BC13AA" w:rsidRPr="00C1421E" w:rsidRDefault="00BC13AA" w:rsidP="00BC13AA">
      <w:pPr>
        <w:ind w:left="-284" w:right="-330"/>
        <w:jc w:val="both"/>
        <w:rPr>
          <w:rFonts w:ascii="Arial" w:hAnsi="Arial" w:cs="Arial"/>
          <w:b/>
          <w:szCs w:val="24"/>
          <w:highlight w:val="yellow"/>
          <w:lang w:val="en-US"/>
        </w:rPr>
      </w:pPr>
    </w:p>
    <w:p w14:paraId="23D7CE02" w14:textId="77777777" w:rsidR="00BC13AA" w:rsidRPr="005A7438" w:rsidRDefault="00BC13AA" w:rsidP="00BC13AA">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2906F586" w14:textId="77777777" w:rsidR="00BC13AA" w:rsidRDefault="00BC13AA" w:rsidP="00BC13AA">
      <w:pPr>
        <w:ind w:left="-284" w:right="-330"/>
        <w:jc w:val="both"/>
        <w:rPr>
          <w:rFonts w:ascii="Arial" w:hAnsi="Arial" w:cs="Arial"/>
          <w:szCs w:val="24"/>
          <w:highlight w:val="yellow"/>
          <w:lang w:val="en-US"/>
        </w:rPr>
      </w:pPr>
    </w:p>
    <w:p w14:paraId="6CA5A933" w14:textId="77777777" w:rsidR="007322C5" w:rsidRPr="00C1421E" w:rsidRDefault="007322C5" w:rsidP="00BC13AA">
      <w:pPr>
        <w:ind w:left="-284" w:right="-330"/>
        <w:jc w:val="both"/>
        <w:rPr>
          <w:rFonts w:ascii="Arial" w:hAnsi="Arial" w:cs="Arial"/>
          <w:szCs w:val="24"/>
          <w:highlight w:val="yellow"/>
          <w:lang w:val="en-US"/>
        </w:rPr>
      </w:pPr>
    </w:p>
    <w:p w14:paraId="0B05E482"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C1C05FF" w14:textId="77777777" w:rsidR="00BC13AA" w:rsidRPr="00C1421E" w:rsidRDefault="00BC13AA" w:rsidP="00BC13AA">
      <w:pPr>
        <w:ind w:left="-284" w:right="-330"/>
        <w:jc w:val="both"/>
        <w:rPr>
          <w:rFonts w:ascii="Arial" w:hAnsi="Arial" w:cs="Arial"/>
          <w:b/>
          <w:szCs w:val="24"/>
          <w:lang w:val="en-US"/>
        </w:rPr>
      </w:pPr>
    </w:p>
    <w:p w14:paraId="5A1EFF5F" w14:textId="77777777" w:rsidR="00BC13AA" w:rsidRPr="00A02196" w:rsidRDefault="00BC13AA" w:rsidP="00BC13AA">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0"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7237C38A" w14:textId="77777777" w:rsidR="00BC13AA" w:rsidRDefault="00BC13AA" w:rsidP="00BC13AA">
      <w:pPr>
        <w:ind w:left="-284" w:right="-330"/>
        <w:jc w:val="both"/>
        <w:rPr>
          <w:rFonts w:ascii="Arial" w:hAnsi="Arial" w:cs="Arial"/>
          <w:b/>
          <w:color w:val="17365D" w:themeColor="text2" w:themeShade="BF"/>
          <w:sz w:val="28"/>
          <w:szCs w:val="32"/>
          <w:lang w:val="en-US"/>
        </w:rPr>
      </w:pPr>
    </w:p>
    <w:p w14:paraId="369C2D7A" w14:textId="77777777" w:rsidR="008A0932" w:rsidRDefault="008A0932" w:rsidP="00BC13AA">
      <w:pPr>
        <w:ind w:left="-284" w:right="-330"/>
        <w:jc w:val="both"/>
        <w:rPr>
          <w:rFonts w:ascii="Arial" w:hAnsi="Arial" w:cs="Arial"/>
          <w:b/>
          <w:color w:val="17365D" w:themeColor="text2" w:themeShade="BF"/>
          <w:sz w:val="28"/>
          <w:szCs w:val="32"/>
          <w:lang w:val="en-US"/>
        </w:rPr>
      </w:pPr>
    </w:p>
    <w:p w14:paraId="34334421" w14:textId="77777777" w:rsidR="007322C5" w:rsidRDefault="007322C5" w:rsidP="00BC13AA">
      <w:pPr>
        <w:ind w:left="-284" w:right="-330"/>
        <w:jc w:val="both"/>
        <w:rPr>
          <w:rFonts w:ascii="Arial" w:hAnsi="Arial" w:cs="Arial"/>
          <w:b/>
          <w:color w:val="17365D" w:themeColor="text2" w:themeShade="BF"/>
          <w:sz w:val="28"/>
          <w:szCs w:val="32"/>
          <w:lang w:val="en-US"/>
        </w:rPr>
      </w:pPr>
    </w:p>
    <w:p w14:paraId="605571C7"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8FAC7D1" w14:textId="77777777" w:rsidR="00BC13AA" w:rsidRPr="00C1421E" w:rsidRDefault="00BC13AA" w:rsidP="00BC13AA">
      <w:pPr>
        <w:ind w:left="-284" w:right="-330"/>
        <w:jc w:val="both"/>
        <w:rPr>
          <w:rFonts w:ascii="Arial" w:hAnsi="Arial" w:cs="Arial"/>
          <w:b/>
          <w:szCs w:val="24"/>
          <w:lang w:val="en-US"/>
        </w:rPr>
      </w:pPr>
    </w:p>
    <w:p w14:paraId="57D085AD" w14:textId="77777777" w:rsidR="00BC13AA" w:rsidRPr="00C1421E" w:rsidRDefault="00BC13AA" w:rsidP="00BC13AA">
      <w:pPr>
        <w:ind w:left="-284" w:right="-330"/>
        <w:jc w:val="both"/>
        <w:rPr>
          <w:rFonts w:ascii="Arial" w:hAnsi="Arial" w:cs="Arial"/>
          <w:bCs/>
          <w:szCs w:val="24"/>
          <w:lang w:val="en-US"/>
        </w:rPr>
      </w:pPr>
      <w:r>
        <w:rPr>
          <w:rFonts w:ascii="Arial" w:hAnsi="Arial" w:cs="Arial"/>
          <w:bCs/>
          <w:szCs w:val="24"/>
          <w:lang w:val="en-US"/>
        </w:rPr>
        <w:t>Nil.</w:t>
      </w:r>
    </w:p>
    <w:p w14:paraId="75A51523" w14:textId="77777777" w:rsidR="00BC13AA" w:rsidRDefault="00BC13AA" w:rsidP="00BC13AA">
      <w:pPr>
        <w:ind w:left="-284" w:right="-330"/>
        <w:jc w:val="both"/>
        <w:rPr>
          <w:rFonts w:ascii="Arial" w:hAnsi="Arial" w:cs="Arial"/>
          <w:szCs w:val="24"/>
        </w:rPr>
      </w:pPr>
    </w:p>
    <w:p w14:paraId="23347C7A" w14:textId="77777777" w:rsidR="007322C5" w:rsidRPr="00C1421E" w:rsidRDefault="007322C5" w:rsidP="00BC13AA">
      <w:pPr>
        <w:ind w:left="-284" w:right="-330"/>
        <w:jc w:val="both"/>
        <w:rPr>
          <w:rFonts w:ascii="Arial" w:hAnsi="Arial" w:cs="Arial"/>
          <w:szCs w:val="24"/>
        </w:rPr>
      </w:pPr>
    </w:p>
    <w:p w14:paraId="5928D101"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0DE705C8" w14:textId="77777777" w:rsidR="00BC13AA" w:rsidRPr="00C1421E" w:rsidRDefault="00BC13AA" w:rsidP="00BC13AA">
      <w:pPr>
        <w:ind w:left="-284" w:right="-330"/>
        <w:jc w:val="both"/>
        <w:rPr>
          <w:rFonts w:ascii="Arial" w:hAnsi="Arial" w:cs="Arial"/>
          <w:bCs/>
          <w:szCs w:val="24"/>
          <w:lang w:val="en-US"/>
        </w:rPr>
      </w:pPr>
    </w:p>
    <w:p w14:paraId="72D58B24" w14:textId="77777777" w:rsidR="00BC13AA" w:rsidRPr="004B07CA" w:rsidRDefault="00BC13AA" w:rsidP="00BC13AA">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May 2023</w:t>
      </w:r>
      <w:r w:rsidRPr="4ACDFE53">
        <w:rPr>
          <w:rFonts w:ascii="Arial" w:hAnsi="Arial" w:cs="Arial"/>
          <w:szCs w:val="24"/>
        </w:rPr>
        <w:t xml:space="preserve"> complies with the relevant legislation and can be received by Council (see attachments).</w:t>
      </w:r>
    </w:p>
    <w:p w14:paraId="0547DAD8" w14:textId="77777777" w:rsidR="00BC13AA" w:rsidRDefault="00BC13AA" w:rsidP="00BC13AA">
      <w:pPr>
        <w:ind w:left="-284" w:right="-330"/>
        <w:jc w:val="both"/>
        <w:rPr>
          <w:rFonts w:ascii="Arial" w:hAnsi="Arial" w:cs="Arial"/>
          <w:bCs/>
          <w:szCs w:val="24"/>
        </w:rPr>
      </w:pPr>
    </w:p>
    <w:p w14:paraId="24FE3544" w14:textId="77777777" w:rsidR="007322C5" w:rsidRPr="00C1421E" w:rsidRDefault="007322C5" w:rsidP="00BC13AA">
      <w:pPr>
        <w:ind w:left="-284" w:right="-330"/>
        <w:jc w:val="both"/>
        <w:rPr>
          <w:rFonts w:ascii="Arial" w:hAnsi="Arial" w:cs="Arial"/>
          <w:bCs/>
          <w:szCs w:val="24"/>
        </w:rPr>
      </w:pPr>
    </w:p>
    <w:p w14:paraId="30A34033"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01E2B30E" w14:textId="77777777" w:rsidR="00BC13AA" w:rsidRPr="00C1421E" w:rsidRDefault="00BC13AA" w:rsidP="00BC13AA">
      <w:pPr>
        <w:ind w:left="-284" w:right="-330"/>
        <w:jc w:val="both"/>
        <w:rPr>
          <w:rFonts w:ascii="Arial" w:hAnsi="Arial" w:cs="Arial"/>
          <w:b/>
          <w:szCs w:val="24"/>
          <w:lang w:val="en-US"/>
        </w:rPr>
      </w:pPr>
    </w:p>
    <w:p w14:paraId="70FBE159" w14:textId="77777777" w:rsidR="00BC13AA" w:rsidRPr="00C1421E" w:rsidRDefault="00BC13AA" w:rsidP="00BC13AA">
      <w:pPr>
        <w:ind w:left="-284" w:right="-330"/>
        <w:jc w:val="both"/>
        <w:rPr>
          <w:rFonts w:ascii="Arial" w:hAnsi="Arial" w:cs="Arial"/>
          <w:bCs/>
          <w:szCs w:val="24"/>
        </w:rPr>
      </w:pPr>
      <w:r>
        <w:rPr>
          <w:rFonts w:ascii="Arial" w:hAnsi="Arial" w:cs="Arial"/>
          <w:bCs/>
          <w:szCs w:val="24"/>
          <w:lang w:val="en-US"/>
        </w:rPr>
        <w:t>Nil.</w:t>
      </w:r>
    </w:p>
    <w:p w14:paraId="45CE14AF" w14:textId="26E10580" w:rsidR="00F50013" w:rsidRDefault="00F50013" w:rsidP="001C23DF">
      <w:pPr>
        <w:ind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44A4ACBB" w:rsidR="00F50013" w:rsidRPr="009346C2" w:rsidRDefault="00F50013" w:rsidP="003630DB">
      <w:pPr>
        <w:pStyle w:val="Heading1"/>
        <w:numPr>
          <w:ilvl w:val="0"/>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4" w:name="_Toc139010974"/>
      <w:r w:rsidRPr="08696967">
        <w:rPr>
          <w:rFonts w:ascii="Arial" w:hAnsi="Arial" w:cs="Arial"/>
          <w:caps w:val="0"/>
          <w:color w:val="17365D" w:themeColor="text2" w:themeShade="BF"/>
          <w:u w:val="none"/>
        </w:rPr>
        <w:t>Reports by the Chief Executive Officer CEO</w:t>
      </w:r>
      <w:r w:rsidR="00F27B96" w:rsidRPr="08696967">
        <w:rPr>
          <w:rFonts w:ascii="Arial" w:hAnsi="Arial" w:cs="Arial"/>
          <w:caps w:val="0"/>
          <w:color w:val="17365D" w:themeColor="text2" w:themeShade="BF"/>
          <w:u w:val="none"/>
        </w:rPr>
        <w:t>13.06.23</w:t>
      </w:r>
      <w:r w:rsidRPr="08696967">
        <w:rPr>
          <w:rFonts w:ascii="Arial" w:hAnsi="Arial" w:cs="Arial"/>
          <w:caps w:val="0"/>
          <w:color w:val="17365D" w:themeColor="text2" w:themeShade="BF"/>
          <w:u w:val="none"/>
        </w:rPr>
        <w:t xml:space="preserve"> to CEO</w:t>
      </w:r>
      <w:r w:rsidR="00F27B96" w:rsidRPr="08696967">
        <w:rPr>
          <w:rFonts w:ascii="Arial" w:hAnsi="Arial" w:cs="Arial"/>
          <w:caps w:val="0"/>
          <w:color w:val="17365D" w:themeColor="text2" w:themeShade="BF"/>
          <w:u w:val="none"/>
        </w:rPr>
        <w:t>14.06.23</w:t>
      </w:r>
      <w:bookmarkEnd w:id="84"/>
      <w:r w:rsidRPr="08696967">
        <w:rPr>
          <w:rFonts w:ascii="Arial" w:hAnsi="Arial" w:cs="Arial"/>
          <w:caps w:val="0"/>
          <w:color w:val="17365D" w:themeColor="text2" w:themeShade="BF"/>
          <w:u w:val="none"/>
        </w:rPr>
        <w:t xml:space="preserve"> </w:t>
      </w:r>
    </w:p>
    <w:p w14:paraId="3F511849" w14:textId="77777777" w:rsidR="00F50013" w:rsidRDefault="00F50013" w:rsidP="001712BF">
      <w:pPr>
        <w:pStyle w:val="CouncilHeading"/>
      </w:pPr>
    </w:p>
    <w:p w14:paraId="44BB5912" w14:textId="557A5AC8" w:rsidR="00B40CA6" w:rsidRPr="00164E62" w:rsidRDefault="00C103C1" w:rsidP="003630DB">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85" w:name="_Toc139010975"/>
      <w:r>
        <w:rPr>
          <w:rFonts w:ascii="Arial" w:hAnsi="Arial" w:cs="Arial"/>
          <w:caps w:val="0"/>
          <w:color w:val="17365D" w:themeColor="text2" w:themeShade="BF"/>
          <w:u w:val="none"/>
        </w:rPr>
        <w:t>CEO13.06.23</w:t>
      </w:r>
      <w:r w:rsidR="00583065">
        <w:rPr>
          <w:rFonts w:ascii="Arial" w:hAnsi="Arial" w:cs="Arial"/>
          <w:caps w:val="0"/>
          <w:color w:val="17365D" w:themeColor="text2" w:themeShade="BF"/>
          <w:u w:val="none"/>
        </w:rPr>
        <w:t xml:space="preserve"> </w:t>
      </w:r>
      <w:r w:rsidR="00583065" w:rsidRPr="00583065">
        <w:rPr>
          <w:rFonts w:ascii="Arial" w:hAnsi="Arial" w:cs="Arial"/>
          <w:caps w:val="0"/>
          <w:color w:val="17365D" w:themeColor="text2" w:themeShade="BF"/>
          <w:u w:val="none"/>
        </w:rPr>
        <w:t>Foreshore</w:t>
      </w:r>
      <w:r w:rsidR="002506BD">
        <w:rPr>
          <w:rFonts w:ascii="Arial" w:hAnsi="Arial" w:cs="Arial"/>
          <w:caps w:val="0"/>
          <w:color w:val="17365D" w:themeColor="text2" w:themeShade="BF"/>
          <w:u w:val="none"/>
        </w:rPr>
        <w:t xml:space="preserve"> </w:t>
      </w:r>
      <w:r w:rsidR="002506BD" w:rsidRPr="002506BD">
        <w:rPr>
          <w:rFonts w:ascii="Arial" w:hAnsi="Arial" w:cs="Arial"/>
          <w:caps w:val="0"/>
          <w:color w:val="17365D" w:themeColor="text2" w:themeShade="BF"/>
          <w:u w:val="none"/>
        </w:rPr>
        <w:t>Management Steering Committee Replacement                    Member and Deputy Member</w:t>
      </w:r>
      <w:bookmarkEnd w:id="85"/>
    </w:p>
    <w:p w14:paraId="6B6D8C7F" w14:textId="77777777" w:rsidR="00F73625" w:rsidRPr="00C02867" w:rsidRDefault="00F73625" w:rsidP="00F73625">
      <w:pPr>
        <w:ind w:right="-330"/>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269"/>
        <w:gridCol w:w="7371"/>
      </w:tblGrid>
      <w:tr w:rsidR="00F73625" w:rsidRPr="00C02867" w14:paraId="6A8290B2" w14:textId="77777777">
        <w:tc>
          <w:tcPr>
            <w:tcW w:w="2269" w:type="dxa"/>
          </w:tcPr>
          <w:p w14:paraId="64B3D0B5" w14:textId="77777777" w:rsidR="00F73625" w:rsidRPr="00E95DDF" w:rsidRDefault="00F7362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371" w:type="dxa"/>
          </w:tcPr>
          <w:p w14:paraId="615A913C" w14:textId="77777777" w:rsidR="00F73625" w:rsidRPr="00E95DDF" w:rsidRDefault="00F73625">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27 June 2023</w:t>
            </w:r>
          </w:p>
        </w:tc>
      </w:tr>
      <w:tr w:rsidR="00F73625" w:rsidRPr="00C02867" w14:paraId="6BB09B6D" w14:textId="77777777">
        <w:tc>
          <w:tcPr>
            <w:tcW w:w="2269" w:type="dxa"/>
          </w:tcPr>
          <w:p w14:paraId="2DF5FE11" w14:textId="77777777" w:rsidR="00F73625" w:rsidRPr="00E95DDF" w:rsidRDefault="00F7362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371" w:type="dxa"/>
          </w:tcPr>
          <w:p w14:paraId="5120A040" w14:textId="77777777" w:rsidR="00F73625" w:rsidRPr="00E95DDF" w:rsidRDefault="00F73625">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F73625" w:rsidRPr="00C02867" w14:paraId="7EF1FC44" w14:textId="77777777">
        <w:tc>
          <w:tcPr>
            <w:tcW w:w="2269" w:type="dxa"/>
          </w:tcPr>
          <w:p w14:paraId="71479F2D" w14:textId="77777777" w:rsidR="00F73625" w:rsidRPr="00E95DDF" w:rsidRDefault="00F73625">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371" w:type="dxa"/>
          </w:tcPr>
          <w:p w14:paraId="63B287D8" w14:textId="77777777" w:rsidR="00F73625" w:rsidRPr="00E95DDF" w:rsidRDefault="00F73625">
            <w:pPr>
              <w:pStyle w:val="Subsection"/>
              <w:tabs>
                <w:tab w:val="clear" w:pos="595"/>
                <w:tab w:val="clear" w:pos="879"/>
              </w:tabs>
              <w:spacing w:before="0" w:line="240" w:lineRule="auto"/>
              <w:ind w:left="0" w:right="39" w:firstLine="0"/>
              <w:rPr>
                <w:rFonts w:ascii="Arial" w:hAnsi="Arial" w:cs="Arial"/>
                <w:szCs w:val="24"/>
              </w:rPr>
            </w:pPr>
          </w:p>
          <w:p w14:paraId="5312451B" w14:textId="77777777" w:rsidR="00F73625" w:rsidRPr="00E95DDF" w:rsidRDefault="00F7362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F73625" w:rsidRPr="00C02867" w14:paraId="63C91BEB" w14:textId="77777777">
        <w:tc>
          <w:tcPr>
            <w:tcW w:w="2269" w:type="dxa"/>
          </w:tcPr>
          <w:p w14:paraId="2467A647" w14:textId="77777777" w:rsidR="00F73625" w:rsidRPr="00E95DDF" w:rsidRDefault="00F7362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371" w:type="dxa"/>
          </w:tcPr>
          <w:p w14:paraId="3762C916" w14:textId="77777777" w:rsidR="00F73625" w:rsidRPr="00E95DDF" w:rsidRDefault="00F73625">
            <w:pPr>
              <w:ind w:right="39"/>
              <w:jc w:val="both"/>
              <w:rPr>
                <w:rFonts w:ascii="Arial" w:hAnsi="Arial" w:cs="Arial"/>
                <w:szCs w:val="24"/>
                <w:lang w:val="en-AU"/>
              </w:rPr>
            </w:pPr>
            <w:r>
              <w:rPr>
                <w:rFonts w:ascii="Arial" w:hAnsi="Arial" w:cs="Arial"/>
                <w:szCs w:val="24"/>
                <w:lang w:val="en-AU"/>
              </w:rPr>
              <w:t>Nicole Ceric – Executive Officer</w:t>
            </w:r>
          </w:p>
        </w:tc>
      </w:tr>
      <w:tr w:rsidR="00F73625" w:rsidRPr="00C02867" w14:paraId="2BCE2169" w14:textId="77777777">
        <w:tc>
          <w:tcPr>
            <w:tcW w:w="2269" w:type="dxa"/>
          </w:tcPr>
          <w:p w14:paraId="3540F8CA" w14:textId="77777777" w:rsidR="00F73625" w:rsidRPr="00E95DDF" w:rsidRDefault="00F7362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371" w:type="dxa"/>
          </w:tcPr>
          <w:p w14:paraId="18951EDF" w14:textId="77777777" w:rsidR="00F73625" w:rsidRPr="00E95DDF" w:rsidRDefault="00F73625">
            <w:pPr>
              <w:ind w:right="39"/>
              <w:jc w:val="both"/>
              <w:rPr>
                <w:rFonts w:ascii="Arial" w:hAnsi="Arial" w:cs="Arial"/>
                <w:szCs w:val="24"/>
                <w:lang w:val="en-AU"/>
              </w:rPr>
            </w:pPr>
            <w:r>
              <w:rPr>
                <w:rFonts w:ascii="Arial" w:hAnsi="Arial" w:cs="Arial"/>
                <w:szCs w:val="24"/>
                <w:lang w:val="en-AU"/>
              </w:rPr>
              <w:t>Bill Parker</w:t>
            </w:r>
          </w:p>
        </w:tc>
      </w:tr>
      <w:tr w:rsidR="00F73625" w:rsidRPr="00C02867" w14:paraId="2CCCE850" w14:textId="77777777">
        <w:tc>
          <w:tcPr>
            <w:tcW w:w="2269" w:type="dxa"/>
          </w:tcPr>
          <w:p w14:paraId="1DE48F2A" w14:textId="77777777" w:rsidR="00F73625" w:rsidRPr="00E95DDF" w:rsidRDefault="00F7362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371" w:type="dxa"/>
          </w:tcPr>
          <w:p w14:paraId="645505D0" w14:textId="77777777" w:rsidR="00F73625" w:rsidRPr="00E95DDF" w:rsidRDefault="00F73625">
            <w:pPr>
              <w:ind w:right="110"/>
              <w:jc w:val="both"/>
              <w:rPr>
                <w:rFonts w:ascii="Arial" w:hAnsi="Arial" w:cs="Arial"/>
                <w:szCs w:val="24"/>
                <w:lang w:val="en-US"/>
              </w:rPr>
            </w:pPr>
            <w:r>
              <w:rPr>
                <w:rFonts w:ascii="Arial" w:hAnsi="Arial" w:cs="Arial"/>
                <w:szCs w:val="24"/>
                <w:lang w:val="en-US"/>
              </w:rPr>
              <w:t>Nil.</w:t>
            </w:r>
          </w:p>
        </w:tc>
      </w:tr>
    </w:tbl>
    <w:p w14:paraId="4BF9002E" w14:textId="77777777" w:rsidR="00F73625" w:rsidRDefault="00F73625" w:rsidP="00F73625">
      <w:pPr>
        <w:ind w:right="-330"/>
        <w:jc w:val="both"/>
        <w:rPr>
          <w:rFonts w:ascii="Arial" w:hAnsi="Arial" w:cs="Arial"/>
          <w:b/>
          <w:szCs w:val="24"/>
          <w:lang w:val="en-US"/>
        </w:rPr>
      </w:pPr>
    </w:p>
    <w:p w14:paraId="2E7CBACE" w14:textId="26511603" w:rsidR="001D1065" w:rsidRDefault="001D1065" w:rsidP="001D1065">
      <w:pPr>
        <w:ind w:left="-284" w:right="-330"/>
        <w:jc w:val="both"/>
        <w:rPr>
          <w:rFonts w:ascii="Arial" w:hAnsi="Arial" w:cs="Arial"/>
          <w:b/>
          <w:szCs w:val="24"/>
          <w:lang w:val="en-US"/>
        </w:rPr>
      </w:pPr>
      <w:r w:rsidRPr="001D1065">
        <w:rPr>
          <w:rFonts w:ascii="Arial" w:hAnsi="Arial" w:cs="Arial"/>
          <w:b/>
          <w:color w:val="244061" w:themeColor="accent1" w:themeShade="80"/>
          <w:szCs w:val="24"/>
          <w:lang w:val="en-US"/>
        </w:rPr>
        <w:t>Impartiality Interest – Councillor Hodsdon</w:t>
      </w:r>
    </w:p>
    <w:p w14:paraId="41F98361" w14:textId="77777777" w:rsidR="001D1065" w:rsidRDefault="001D1065" w:rsidP="001D1065">
      <w:pPr>
        <w:ind w:left="-284" w:right="-330"/>
        <w:jc w:val="both"/>
        <w:rPr>
          <w:rFonts w:ascii="Arial" w:hAnsi="Arial" w:cs="Arial"/>
          <w:b/>
          <w:szCs w:val="24"/>
          <w:lang w:val="en-US"/>
        </w:rPr>
      </w:pPr>
    </w:p>
    <w:p w14:paraId="43E667DA" w14:textId="70D7DB9C" w:rsidR="001D1065" w:rsidRDefault="00457745" w:rsidP="001D1065">
      <w:pPr>
        <w:ind w:left="-284" w:right="-330"/>
        <w:jc w:val="both"/>
        <w:rPr>
          <w:rFonts w:ascii="Arial" w:hAnsi="Arial" w:cs="Arial"/>
          <w:szCs w:val="24"/>
        </w:rPr>
      </w:pPr>
      <w:r w:rsidRPr="001E45CC">
        <w:rPr>
          <w:rFonts w:ascii="Arial" w:hAnsi="Arial" w:cs="Arial"/>
          <w:szCs w:val="24"/>
        </w:rPr>
        <w:t xml:space="preserve">Councillor </w:t>
      </w:r>
      <w:r>
        <w:rPr>
          <w:rFonts w:ascii="Arial" w:hAnsi="Arial" w:cs="Arial"/>
          <w:szCs w:val="24"/>
        </w:rPr>
        <w:t>Hodsdon</w:t>
      </w:r>
      <w:r w:rsidRPr="001E45CC">
        <w:rPr>
          <w:rFonts w:ascii="Arial" w:hAnsi="Arial" w:cs="Arial"/>
          <w:szCs w:val="24"/>
        </w:rPr>
        <w:t xml:space="preserve"> disclosed that he is mentioned in the report, and as a consequence, there may be a perception that his impartiality on the matter may be affected. Councillor </w:t>
      </w:r>
      <w:r>
        <w:rPr>
          <w:rFonts w:ascii="Arial" w:hAnsi="Arial" w:cs="Arial"/>
          <w:szCs w:val="24"/>
        </w:rPr>
        <w:t>Hodsdon</w:t>
      </w:r>
      <w:r w:rsidRPr="001E45CC">
        <w:rPr>
          <w:rFonts w:ascii="Arial" w:hAnsi="Arial" w:cs="Arial"/>
          <w:szCs w:val="24"/>
        </w:rPr>
        <w:t xml:space="preserve"> declared that he would consider this matter on its merits and vote accordingly.</w:t>
      </w:r>
    </w:p>
    <w:p w14:paraId="544A218E" w14:textId="77777777" w:rsidR="00457745" w:rsidRDefault="00457745" w:rsidP="001D1065">
      <w:pPr>
        <w:ind w:left="-284" w:right="-330"/>
        <w:jc w:val="both"/>
        <w:rPr>
          <w:rFonts w:ascii="Arial" w:hAnsi="Arial" w:cs="Arial"/>
          <w:szCs w:val="24"/>
        </w:rPr>
      </w:pPr>
    </w:p>
    <w:p w14:paraId="0D987D2E" w14:textId="77777777" w:rsidR="00457745" w:rsidRPr="00C1421E" w:rsidRDefault="00457745" w:rsidP="001D1065">
      <w:pPr>
        <w:ind w:left="-284" w:right="-330"/>
        <w:jc w:val="both"/>
        <w:rPr>
          <w:rFonts w:ascii="Arial" w:hAnsi="Arial" w:cs="Arial"/>
          <w:b/>
          <w:szCs w:val="24"/>
          <w:lang w:val="en-US"/>
        </w:rPr>
      </w:pPr>
    </w:p>
    <w:p w14:paraId="609C36AF" w14:textId="7891F3D0" w:rsidR="002D57F8" w:rsidRPr="00147AEA" w:rsidRDefault="002D57F8">
      <w:pPr>
        <w:ind w:left="-284" w:right="-330"/>
        <w:jc w:val="both"/>
        <w:rPr>
          <w:rFonts w:ascii="Arial" w:hAnsi="Arial" w:cs="Arial"/>
          <w:b/>
          <w:szCs w:val="24"/>
        </w:rPr>
      </w:pPr>
      <w:r w:rsidRPr="00147AEA">
        <w:rPr>
          <w:rFonts w:ascii="Arial" w:hAnsi="Arial" w:cs="Arial"/>
          <w:b/>
          <w:szCs w:val="24"/>
        </w:rPr>
        <w:t xml:space="preserve">Regulation 11(da) </w:t>
      </w:r>
      <w:r w:rsidR="008A0932">
        <w:rPr>
          <w:rFonts w:ascii="Arial" w:hAnsi="Arial" w:cs="Arial"/>
          <w:b/>
          <w:szCs w:val="24"/>
        </w:rPr>
        <w:t>–</w:t>
      </w:r>
      <w:r w:rsidRPr="00147AEA">
        <w:rPr>
          <w:rFonts w:ascii="Arial" w:hAnsi="Arial" w:cs="Arial"/>
          <w:b/>
          <w:szCs w:val="24"/>
        </w:rPr>
        <w:t xml:space="preserve"> </w:t>
      </w:r>
      <w:r w:rsidR="008A0932">
        <w:rPr>
          <w:rFonts w:ascii="Arial" w:hAnsi="Arial" w:cs="Arial"/>
          <w:b/>
          <w:szCs w:val="24"/>
        </w:rPr>
        <w:t>Not Applicable – Recommendation Adopted</w:t>
      </w:r>
    </w:p>
    <w:p w14:paraId="63EAD095" w14:textId="77777777" w:rsidR="002D57F8" w:rsidRPr="00147AEA" w:rsidRDefault="002D57F8">
      <w:pPr>
        <w:ind w:left="-284" w:right="-330"/>
        <w:jc w:val="both"/>
        <w:rPr>
          <w:rFonts w:ascii="Arial" w:hAnsi="Arial" w:cs="Arial"/>
          <w:szCs w:val="24"/>
        </w:rPr>
      </w:pPr>
    </w:p>
    <w:p w14:paraId="4250CB61" w14:textId="41CE4560" w:rsidR="002D57F8" w:rsidRPr="00147AEA" w:rsidRDefault="002D57F8">
      <w:pPr>
        <w:ind w:left="-284" w:right="-330"/>
        <w:jc w:val="both"/>
        <w:rPr>
          <w:rFonts w:ascii="Arial" w:hAnsi="Arial" w:cs="Arial"/>
          <w:szCs w:val="24"/>
        </w:rPr>
      </w:pPr>
      <w:r w:rsidRPr="00147AEA">
        <w:rPr>
          <w:rFonts w:ascii="Arial" w:hAnsi="Arial" w:cs="Arial"/>
          <w:szCs w:val="24"/>
        </w:rPr>
        <w:t xml:space="preserve">Moved – Councillor </w:t>
      </w:r>
      <w:r w:rsidR="008A0932">
        <w:rPr>
          <w:rFonts w:ascii="Arial" w:hAnsi="Arial" w:cs="Arial"/>
          <w:szCs w:val="24"/>
        </w:rPr>
        <w:t>Senathirajah</w:t>
      </w:r>
    </w:p>
    <w:p w14:paraId="30972D9E" w14:textId="090001FA" w:rsidR="002D57F8" w:rsidRPr="00147AEA" w:rsidRDefault="002D57F8">
      <w:pPr>
        <w:ind w:left="-284" w:right="-330"/>
        <w:jc w:val="both"/>
        <w:rPr>
          <w:rFonts w:ascii="Arial" w:hAnsi="Arial" w:cs="Arial"/>
          <w:szCs w:val="24"/>
        </w:rPr>
      </w:pPr>
      <w:r w:rsidRPr="00147AEA">
        <w:rPr>
          <w:rFonts w:ascii="Arial" w:hAnsi="Arial" w:cs="Arial"/>
          <w:szCs w:val="24"/>
        </w:rPr>
        <w:t xml:space="preserve">Seconded – Councillor </w:t>
      </w:r>
      <w:r w:rsidR="008A0932">
        <w:rPr>
          <w:rFonts w:ascii="Arial" w:hAnsi="Arial" w:cs="Arial"/>
          <w:szCs w:val="24"/>
        </w:rPr>
        <w:t>Combes</w:t>
      </w:r>
    </w:p>
    <w:p w14:paraId="32BDD706" w14:textId="77777777" w:rsidR="002D57F8" w:rsidRPr="00147AEA" w:rsidRDefault="002D57F8">
      <w:pPr>
        <w:ind w:left="-284" w:right="-330"/>
        <w:jc w:val="both"/>
        <w:rPr>
          <w:rFonts w:ascii="Arial" w:hAnsi="Arial" w:cs="Arial"/>
          <w:szCs w:val="24"/>
        </w:rPr>
      </w:pPr>
    </w:p>
    <w:p w14:paraId="37EEC5BD" w14:textId="77777777" w:rsidR="002D57F8" w:rsidRPr="00422EC0" w:rsidRDefault="002D57F8">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5E24C537" w14:textId="77777777" w:rsidR="002D57F8" w:rsidRPr="00422EC0" w:rsidRDefault="002D57F8">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7E8FCD1" w14:textId="6EAAA82F" w:rsidR="008A0932" w:rsidRPr="00147AEA" w:rsidRDefault="008A0932">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1</w:t>
      </w:r>
      <w:r w:rsidRPr="00147AEA">
        <w:rPr>
          <w:rFonts w:ascii="Arial" w:hAnsi="Arial" w:cs="Arial"/>
          <w:b/>
          <w:szCs w:val="24"/>
        </w:rPr>
        <w:t>/-</w:t>
      </w:r>
    </w:p>
    <w:p w14:paraId="2169711D" w14:textId="6F89E37C" w:rsidR="002D57F8" w:rsidRPr="00147AEA" w:rsidRDefault="002D57F8">
      <w:pPr>
        <w:ind w:left="-284" w:right="-330"/>
        <w:jc w:val="right"/>
        <w:rPr>
          <w:rFonts w:ascii="Arial" w:hAnsi="Arial" w:cs="Arial"/>
          <w:b/>
          <w:szCs w:val="24"/>
        </w:rPr>
      </w:pPr>
    </w:p>
    <w:p w14:paraId="59EA0D4B" w14:textId="66B18771" w:rsidR="00F73625" w:rsidRPr="00C1421E" w:rsidRDefault="008A0932" w:rsidP="00F73625">
      <w:pPr>
        <w:ind w:left="-567" w:right="-330"/>
        <w:jc w:val="both"/>
        <w:rPr>
          <w:rFonts w:ascii="Arial" w:hAnsi="Arial" w:cs="Arial"/>
          <w:b/>
          <w:szCs w:val="24"/>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63" behindDoc="1" locked="0" layoutInCell="1" allowOverlap="1" wp14:anchorId="782D4B98" wp14:editId="7F0E9435">
                <wp:simplePos x="0" y="0"/>
                <wp:positionH relativeFrom="margin">
                  <wp:posOffset>-248997</wp:posOffset>
                </wp:positionH>
                <wp:positionV relativeFrom="paragraph">
                  <wp:posOffset>110088</wp:posOffset>
                </wp:positionV>
                <wp:extent cx="6303954" cy="876904"/>
                <wp:effectExtent l="0" t="0" r="20955" b="19050"/>
                <wp:wrapNone/>
                <wp:docPr id="26" name="Rectangle 26" descr="P3671#y1"/>
                <wp:cNvGraphicFramePr/>
                <a:graphic xmlns:a="http://schemas.openxmlformats.org/drawingml/2006/main">
                  <a:graphicData uri="http://schemas.microsoft.com/office/word/2010/wordprocessingShape">
                    <wps:wsp>
                      <wps:cNvSpPr/>
                      <wps:spPr>
                        <a:xfrm>
                          <a:off x="0" y="0"/>
                          <a:ext cx="6303954" cy="8769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25DE0" id="Rectangle 26" o:spid="_x0000_s1026" alt="P3671#y1" style="position:absolute;margin-left:-19.6pt;margin-top:8.65pt;width:496.35pt;height:69.0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" filled="f" strokecolor="#243f60 [1604]" strokeweight="2pt">
                <w10:wrap anchorx="margin"/>
              </v:rect>
            </w:pict>
          </mc:Fallback>
        </mc:AlternateContent>
      </w:r>
    </w:p>
    <w:p w14:paraId="030CDD5A" w14:textId="11E704D8" w:rsidR="00F73625" w:rsidRPr="00E87554" w:rsidRDefault="008A0932" w:rsidP="00F73625">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F73625" w:rsidRPr="00E87554">
        <w:rPr>
          <w:rFonts w:ascii="Arial" w:hAnsi="Arial" w:cs="Arial"/>
          <w:b/>
          <w:color w:val="244061" w:themeColor="accent1" w:themeShade="80"/>
          <w:sz w:val="28"/>
          <w:szCs w:val="32"/>
          <w:lang w:val="en-US"/>
        </w:rPr>
        <w:t>Recommendation</w:t>
      </w:r>
    </w:p>
    <w:p w14:paraId="1F9476C7" w14:textId="77777777" w:rsidR="00F73625" w:rsidRPr="00C1421E" w:rsidRDefault="00F73625" w:rsidP="00F73625">
      <w:pPr>
        <w:ind w:left="-567" w:right="-330"/>
        <w:jc w:val="both"/>
        <w:rPr>
          <w:rFonts w:ascii="Arial" w:hAnsi="Arial" w:cs="Arial"/>
          <w:b/>
          <w:color w:val="244061" w:themeColor="accent1" w:themeShade="80"/>
          <w:szCs w:val="24"/>
          <w:lang w:val="en-US"/>
        </w:rPr>
      </w:pPr>
    </w:p>
    <w:p w14:paraId="1D9D62CD" w14:textId="77777777" w:rsidR="00F73625" w:rsidRPr="000A3293" w:rsidRDefault="00F73625" w:rsidP="00F73625">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That Council </w:t>
      </w:r>
      <w:r w:rsidRPr="000A3293">
        <w:rPr>
          <w:rFonts w:ascii="Arial" w:hAnsi="Arial" w:cs="Arial"/>
          <w:b/>
          <w:color w:val="244061" w:themeColor="accent1" w:themeShade="80"/>
          <w:szCs w:val="24"/>
          <w:lang w:val="en-US"/>
        </w:rPr>
        <w:t xml:space="preserve">appoints </w:t>
      </w:r>
      <w:r>
        <w:rPr>
          <w:rFonts w:ascii="Arial" w:hAnsi="Arial" w:cs="Arial"/>
          <w:b/>
          <w:color w:val="244061" w:themeColor="accent1" w:themeShade="80"/>
          <w:szCs w:val="24"/>
          <w:lang w:val="en-US"/>
        </w:rPr>
        <w:t>Councillor Hodsdon as Member and Councillor Combes as Deputy Member to the Foreshore Management Steering Committee.</w:t>
      </w:r>
    </w:p>
    <w:p w14:paraId="39E406EC" w14:textId="77777777" w:rsidR="00F73625" w:rsidRDefault="00F73625" w:rsidP="00F73625">
      <w:pPr>
        <w:ind w:left="-567" w:right="-330"/>
        <w:jc w:val="both"/>
        <w:rPr>
          <w:rFonts w:ascii="Arial" w:hAnsi="Arial" w:cs="Arial"/>
          <w:bCs/>
          <w:szCs w:val="24"/>
          <w:lang w:val="en-US"/>
        </w:rPr>
      </w:pPr>
    </w:p>
    <w:p w14:paraId="058DDE4B" w14:textId="77777777" w:rsidR="002D57F8" w:rsidRPr="00C1421E" w:rsidRDefault="002D57F8" w:rsidP="00F73625">
      <w:pPr>
        <w:ind w:left="-567" w:right="-330"/>
        <w:jc w:val="both"/>
        <w:rPr>
          <w:rFonts w:ascii="Arial" w:hAnsi="Arial" w:cs="Arial"/>
          <w:bCs/>
          <w:szCs w:val="24"/>
          <w:lang w:val="en-US"/>
        </w:rPr>
      </w:pPr>
    </w:p>
    <w:p w14:paraId="51BC4060" w14:textId="77777777" w:rsidR="002D57F8" w:rsidRPr="00E87554" w:rsidRDefault="002D57F8" w:rsidP="002D57F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DFE7958" w14:textId="77777777" w:rsidR="002D57F8" w:rsidRPr="00C1421E" w:rsidRDefault="002D57F8" w:rsidP="002D57F8">
      <w:pPr>
        <w:ind w:left="-567" w:right="-330"/>
        <w:jc w:val="both"/>
        <w:rPr>
          <w:rFonts w:ascii="Arial" w:hAnsi="Arial" w:cs="Arial"/>
          <w:b/>
          <w:szCs w:val="24"/>
          <w:lang w:val="en-US"/>
        </w:rPr>
      </w:pPr>
    </w:p>
    <w:p w14:paraId="6681EFF8" w14:textId="77777777" w:rsidR="002D57F8" w:rsidRPr="00C1421E" w:rsidRDefault="002D57F8" w:rsidP="002D57F8">
      <w:pPr>
        <w:ind w:left="-284" w:right="-330"/>
        <w:jc w:val="both"/>
        <w:rPr>
          <w:rFonts w:ascii="Arial" w:hAnsi="Arial" w:cs="Arial"/>
          <w:b/>
          <w:szCs w:val="24"/>
          <w:lang w:val="en-US"/>
        </w:rPr>
      </w:pPr>
      <w:r>
        <w:rPr>
          <w:rFonts w:ascii="Arial" w:hAnsi="Arial" w:cs="Arial"/>
          <w:szCs w:val="24"/>
          <w:lang w:val="en-US"/>
        </w:rPr>
        <w:t>The purpose of this report is for Council to appoint Councillor Hodsdon as member and Councillor Combes as Deputy Member to the Foreshore Management Steering Committee.</w:t>
      </w:r>
    </w:p>
    <w:p w14:paraId="7BEA6B44" w14:textId="77777777" w:rsidR="00F73625" w:rsidRDefault="00F73625" w:rsidP="00F73625">
      <w:pPr>
        <w:ind w:left="-567" w:right="-330"/>
        <w:jc w:val="both"/>
        <w:rPr>
          <w:rFonts w:ascii="Arial" w:hAnsi="Arial" w:cs="Arial"/>
          <w:b/>
          <w:szCs w:val="24"/>
          <w:lang w:val="en-US"/>
        </w:rPr>
      </w:pPr>
    </w:p>
    <w:p w14:paraId="7D4A9149" w14:textId="77777777" w:rsidR="008A0932" w:rsidRDefault="008A0932" w:rsidP="00F73625">
      <w:pPr>
        <w:ind w:left="-567" w:right="-330"/>
        <w:jc w:val="both"/>
        <w:rPr>
          <w:rFonts w:ascii="Arial" w:hAnsi="Arial" w:cs="Arial"/>
          <w:b/>
          <w:szCs w:val="24"/>
          <w:lang w:val="en-US"/>
        </w:rPr>
      </w:pPr>
    </w:p>
    <w:p w14:paraId="39592FEA" w14:textId="77777777" w:rsidR="00457745" w:rsidRDefault="00457745" w:rsidP="00F73625">
      <w:pPr>
        <w:ind w:left="-567" w:right="-330"/>
        <w:jc w:val="both"/>
        <w:rPr>
          <w:rFonts w:ascii="Arial" w:hAnsi="Arial" w:cs="Arial"/>
          <w:b/>
          <w:szCs w:val="24"/>
          <w:lang w:val="en-US"/>
        </w:rPr>
      </w:pPr>
    </w:p>
    <w:p w14:paraId="081E5E9A" w14:textId="77777777" w:rsidR="00457745" w:rsidRPr="001C2B78" w:rsidRDefault="00457745" w:rsidP="00F73625">
      <w:pPr>
        <w:ind w:left="-567" w:right="-330"/>
        <w:jc w:val="both"/>
        <w:rPr>
          <w:rFonts w:ascii="Arial" w:hAnsi="Arial" w:cs="Arial"/>
          <w:b/>
          <w:szCs w:val="24"/>
          <w:lang w:val="en-US"/>
        </w:rPr>
      </w:pPr>
    </w:p>
    <w:p w14:paraId="6B22003E"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2704423" w14:textId="77777777" w:rsidR="00F73625" w:rsidRPr="00C1421E" w:rsidRDefault="00F73625" w:rsidP="00F73625">
      <w:pPr>
        <w:ind w:left="-284" w:right="-330"/>
        <w:jc w:val="both"/>
        <w:rPr>
          <w:rFonts w:ascii="Arial" w:hAnsi="Arial" w:cs="Arial"/>
          <w:color w:val="000000" w:themeColor="text1"/>
          <w:szCs w:val="24"/>
        </w:rPr>
      </w:pPr>
    </w:p>
    <w:p w14:paraId="77F29EB2" w14:textId="77777777" w:rsidR="00F73625" w:rsidRPr="00C1421E" w:rsidRDefault="00F73625" w:rsidP="00F73625">
      <w:pPr>
        <w:ind w:left="-284" w:right="-330"/>
        <w:jc w:val="both"/>
        <w:rPr>
          <w:rFonts w:ascii="Arial" w:hAnsi="Arial" w:cs="Arial"/>
          <w:color w:val="000000" w:themeColor="text1"/>
          <w:szCs w:val="24"/>
        </w:rPr>
      </w:pPr>
      <w:r>
        <w:rPr>
          <w:rFonts w:ascii="Arial" w:hAnsi="Arial" w:cs="Arial"/>
          <w:color w:val="000000" w:themeColor="text1"/>
          <w:szCs w:val="24"/>
        </w:rPr>
        <w:t>Absolute</w:t>
      </w:r>
      <w:r w:rsidRPr="00C1421E">
        <w:rPr>
          <w:rFonts w:ascii="Arial" w:hAnsi="Arial" w:cs="Arial"/>
          <w:color w:val="000000" w:themeColor="text1"/>
          <w:szCs w:val="24"/>
        </w:rPr>
        <w:t xml:space="preserve"> Majority. </w:t>
      </w:r>
    </w:p>
    <w:p w14:paraId="31BF0468" w14:textId="77777777" w:rsidR="00F73625" w:rsidRDefault="00F73625" w:rsidP="00F73625">
      <w:pPr>
        <w:ind w:left="-284" w:right="-330"/>
        <w:jc w:val="both"/>
        <w:rPr>
          <w:rFonts w:ascii="Arial" w:hAnsi="Arial" w:cs="Arial"/>
          <w:bCs/>
          <w:szCs w:val="24"/>
          <w:lang w:val="en-US"/>
        </w:rPr>
      </w:pPr>
    </w:p>
    <w:p w14:paraId="791F1C79" w14:textId="77777777" w:rsidR="008A0932" w:rsidRPr="00C1421E" w:rsidRDefault="008A0932" w:rsidP="00F73625">
      <w:pPr>
        <w:ind w:left="-284" w:right="-330"/>
        <w:jc w:val="both"/>
        <w:rPr>
          <w:rFonts w:ascii="Arial" w:hAnsi="Arial" w:cs="Arial"/>
          <w:bCs/>
          <w:szCs w:val="24"/>
          <w:lang w:val="en-US"/>
        </w:rPr>
      </w:pPr>
    </w:p>
    <w:p w14:paraId="3C5A2E06" w14:textId="77777777" w:rsidR="00F73625" w:rsidRPr="00E87554" w:rsidRDefault="00F73625" w:rsidP="00F7362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AA46695" w14:textId="77777777" w:rsidR="00F73625" w:rsidRPr="00C1421E" w:rsidRDefault="00F73625" w:rsidP="00F73625">
      <w:pPr>
        <w:ind w:left="-284" w:right="-330"/>
        <w:jc w:val="both"/>
        <w:rPr>
          <w:rFonts w:ascii="Arial" w:hAnsi="Arial" w:cs="Arial"/>
          <w:b/>
          <w:szCs w:val="24"/>
          <w:lang w:val="en-US"/>
        </w:rPr>
      </w:pPr>
    </w:p>
    <w:p w14:paraId="40004A21" w14:textId="77777777" w:rsidR="00F73625" w:rsidRPr="00C1421E" w:rsidRDefault="00F73625" w:rsidP="00F73625">
      <w:pPr>
        <w:ind w:left="-284" w:right="-330"/>
        <w:jc w:val="both"/>
        <w:rPr>
          <w:rFonts w:ascii="Arial" w:hAnsi="Arial" w:cs="Arial"/>
          <w:bCs/>
          <w:szCs w:val="24"/>
          <w:lang w:val="en-US"/>
        </w:rPr>
      </w:pPr>
      <w:r>
        <w:rPr>
          <w:rFonts w:ascii="Arial" w:hAnsi="Arial" w:cs="Arial"/>
          <w:bCs/>
          <w:szCs w:val="24"/>
          <w:lang w:val="en-US"/>
        </w:rPr>
        <w:t xml:space="preserve">In March 2022, Council established the </w:t>
      </w:r>
      <w:r w:rsidRPr="000A3293">
        <w:rPr>
          <w:rFonts w:ascii="Arial" w:hAnsi="Arial" w:cs="Arial"/>
          <w:bCs/>
          <w:szCs w:val="24"/>
          <w:lang w:val="en-US"/>
        </w:rPr>
        <w:t>Foreshore Management Steering Committee</w:t>
      </w:r>
      <w:r>
        <w:rPr>
          <w:rFonts w:ascii="Arial" w:hAnsi="Arial" w:cs="Arial"/>
          <w:bCs/>
          <w:szCs w:val="24"/>
          <w:lang w:val="en-US"/>
        </w:rPr>
        <w:t xml:space="preserve"> and appointed the </w:t>
      </w:r>
      <w:r w:rsidRPr="000A3293">
        <w:rPr>
          <w:rFonts w:ascii="Arial" w:hAnsi="Arial" w:cs="Arial"/>
          <w:bCs/>
          <w:szCs w:val="24"/>
          <w:lang w:val="en-US"/>
        </w:rPr>
        <w:t>Mayor and four Councillors (one Councillor from each ward)</w:t>
      </w:r>
      <w:r>
        <w:rPr>
          <w:rFonts w:ascii="Arial" w:hAnsi="Arial" w:cs="Arial"/>
          <w:bCs/>
          <w:szCs w:val="24"/>
          <w:lang w:val="en-US"/>
        </w:rPr>
        <w:t xml:space="preserve"> as per the Terms of Reference. Councillor Hodsdon was appointed the Hollywood Ward Member.</w:t>
      </w:r>
    </w:p>
    <w:p w14:paraId="6628B252" w14:textId="77777777" w:rsidR="00F73625" w:rsidRPr="00C1421E" w:rsidRDefault="00F73625" w:rsidP="00F73625">
      <w:pPr>
        <w:ind w:left="-284" w:right="-330"/>
        <w:jc w:val="both"/>
        <w:rPr>
          <w:rFonts w:ascii="Arial" w:hAnsi="Arial" w:cs="Arial"/>
          <w:b/>
          <w:szCs w:val="24"/>
          <w:lang w:val="en-US"/>
        </w:rPr>
      </w:pPr>
    </w:p>
    <w:p w14:paraId="424DE7EE" w14:textId="77777777" w:rsidR="00F73625" w:rsidRPr="00C1421E" w:rsidRDefault="00F73625" w:rsidP="00F73625">
      <w:pPr>
        <w:ind w:left="-284" w:right="-330"/>
        <w:jc w:val="both"/>
        <w:rPr>
          <w:rFonts w:ascii="Arial" w:hAnsi="Arial" w:cs="Arial"/>
          <w:b/>
          <w:szCs w:val="24"/>
          <w:lang w:val="en-US"/>
        </w:rPr>
      </w:pPr>
    </w:p>
    <w:p w14:paraId="41C75DC4"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8650CE9" w14:textId="77777777" w:rsidR="00F73625" w:rsidRDefault="00F73625" w:rsidP="00F73625">
      <w:pPr>
        <w:ind w:left="-284" w:right="-330"/>
        <w:jc w:val="both"/>
        <w:rPr>
          <w:rFonts w:ascii="Arial" w:hAnsi="Arial" w:cs="Arial"/>
          <w:szCs w:val="24"/>
          <w:lang w:val="en-US"/>
        </w:rPr>
      </w:pPr>
    </w:p>
    <w:p w14:paraId="77ACFEEA" w14:textId="77777777" w:rsidR="00F73625" w:rsidRPr="00C1421E" w:rsidRDefault="00F73625" w:rsidP="00F73625">
      <w:pPr>
        <w:ind w:left="-284" w:right="-330"/>
        <w:jc w:val="both"/>
        <w:rPr>
          <w:rFonts w:ascii="Arial" w:hAnsi="Arial" w:cs="Arial"/>
          <w:szCs w:val="24"/>
          <w:lang w:val="en-US"/>
        </w:rPr>
      </w:pPr>
      <w:r>
        <w:rPr>
          <w:rFonts w:ascii="Arial" w:hAnsi="Arial" w:cs="Arial"/>
          <w:szCs w:val="24"/>
          <w:lang w:val="en-US"/>
        </w:rPr>
        <w:t>Councillor Basson was elected at the extraordinary election on the 16 September 2022 and on 22 November 2022 he was appointed as Member and Councillor Hodsdon the Deputy Member to the Foreshore Management Steering Committee. Due to Councillor Basson’s resignation</w:t>
      </w:r>
      <w:r w:rsidRPr="65268918">
        <w:rPr>
          <w:rFonts w:ascii="Arial" w:hAnsi="Arial" w:cs="Arial"/>
          <w:szCs w:val="24"/>
          <w:lang w:val="en-US"/>
        </w:rPr>
        <w:t>,</w:t>
      </w:r>
      <w:r>
        <w:rPr>
          <w:rFonts w:ascii="Arial" w:hAnsi="Arial" w:cs="Arial"/>
          <w:szCs w:val="24"/>
          <w:lang w:val="en-US"/>
        </w:rPr>
        <w:t xml:space="preserve"> Council </w:t>
      </w:r>
      <w:r w:rsidRPr="65268918">
        <w:rPr>
          <w:rFonts w:ascii="Arial" w:hAnsi="Arial" w:cs="Arial"/>
          <w:szCs w:val="24"/>
          <w:lang w:val="en-US"/>
        </w:rPr>
        <w:t>needs</w:t>
      </w:r>
      <w:r>
        <w:rPr>
          <w:rFonts w:ascii="Arial" w:hAnsi="Arial" w:cs="Arial"/>
          <w:szCs w:val="24"/>
          <w:lang w:val="en-US"/>
        </w:rPr>
        <w:t xml:space="preserve"> to appoint a new Member and subsequently a new Deputy Member from the Hollywood Ward to the Foreshore Management Steering Committee.</w:t>
      </w:r>
    </w:p>
    <w:p w14:paraId="07C40106" w14:textId="77777777" w:rsidR="008A0932" w:rsidRDefault="008A0932" w:rsidP="00F73625">
      <w:pPr>
        <w:ind w:left="-284" w:right="-330"/>
        <w:jc w:val="both"/>
        <w:rPr>
          <w:rFonts w:ascii="Arial" w:hAnsi="Arial" w:cs="Arial"/>
          <w:b/>
          <w:color w:val="244061" w:themeColor="accent1" w:themeShade="80"/>
          <w:sz w:val="28"/>
          <w:szCs w:val="32"/>
          <w:lang w:val="en-US"/>
        </w:rPr>
      </w:pPr>
    </w:p>
    <w:p w14:paraId="01AD6E5A" w14:textId="77777777" w:rsidR="008A0932" w:rsidRDefault="008A0932" w:rsidP="00F73625">
      <w:pPr>
        <w:ind w:left="-284" w:right="-330"/>
        <w:jc w:val="both"/>
        <w:rPr>
          <w:rFonts w:ascii="Arial" w:hAnsi="Arial" w:cs="Arial"/>
          <w:b/>
          <w:color w:val="244061" w:themeColor="accent1" w:themeShade="80"/>
          <w:sz w:val="28"/>
          <w:szCs w:val="32"/>
          <w:lang w:val="en-US"/>
        </w:rPr>
      </w:pPr>
    </w:p>
    <w:p w14:paraId="2D51A668" w14:textId="0567FEFA"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069A21F" w14:textId="77777777" w:rsidR="00F73625" w:rsidRPr="00C1421E" w:rsidRDefault="00F73625" w:rsidP="00F73625">
      <w:pPr>
        <w:ind w:left="-284" w:right="-330"/>
        <w:jc w:val="both"/>
        <w:rPr>
          <w:rFonts w:ascii="Arial" w:hAnsi="Arial" w:cs="Arial"/>
          <w:b/>
          <w:szCs w:val="24"/>
          <w:lang w:val="en-US"/>
        </w:rPr>
      </w:pPr>
    </w:p>
    <w:p w14:paraId="5F7D5DE5" w14:textId="77777777" w:rsidR="00F73625" w:rsidRPr="00C1421E" w:rsidRDefault="00F73625" w:rsidP="00F73625">
      <w:pPr>
        <w:ind w:left="-284" w:right="-330"/>
        <w:jc w:val="both"/>
        <w:rPr>
          <w:rFonts w:ascii="Arial" w:hAnsi="Arial" w:cs="Arial"/>
          <w:szCs w:val="24"/>
          <w:lang w:val="en-US"/>
        </w:rPr>
      </w:pPr>
      <w:r>
        <w:rPr>
          <w:rFonts w:ascii="Arial" w:hAnsi="Arial" w:cs="Arial"/>
          <w:szCs w:val="24"/>
          <w:lang w:val="en-US"/>
        </w:rPr>
        <w:t>Councillor Combes and Councillor Hodsdon as the Hollywood Ward Councillors have been emailed in relation to the requirement to appoint a Member and Deputy Member to this Committee as per the Terms of Reference.</w:t>
      </w:r>
    </w:p>
    <w:p w14:paraId="678803D7" w14:textId="77777777" w:rsidR="00F73625" w:rsidRPr="00C1421E" w:rsidRDefault="00F73625" w:rsidP="00F73625">
      <w:pPr>
        <w:ind w:left="-284" w:right="-330"/>
        <w:jc w:val="both"/>
        <w:rPr>
          <w:rFonts w:ascii="Arial" w:hAnsi="Arial" w:cs="Arial"/>
          <w:szCs w:val="24"/>
          <w:lang w:val="en-US"/>
        </w:rPr>
      </w:pPr>
    </w:p>
    <w:p w14:paraId="68082D4A" w14:textId="77777777" w:rsidR="00F73625" w:rsidRPr="00C1421E" w:rsidRDefault="00F73625" w:rsidP="00F73625">
      <w:pPr>
        <w:ind w:left="-284" w:right="-330"/>
        <w:jc w:val="both"/>
        <w:rPr>
          <w:rFonts w:ascii="Arial" w:hAnsi="Arial" w:cs="Arial"/>
          <w:szCs w:val="24"/>
          <w:lang w:val="en-US"/>
        </w:rPr>
      </w:pPr>
    </w:p>
    <w:p w14:paraId="1CBE5616"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CF95A8A" w14:textId="77777777" w:rsidR="00F73625" w:rsidRPr="00C1421E" w:rsidRDefault="00F73625" w:rsidP="00F73625">
      <w:pPr>
        <w:ind w:left="-284" w:right="-330"/>
        <w:jc w:val="both"/>
        <w:rPr>
          <w:rFonts w:ascii="Arial" w:hAnsi="Arial" w:cs="Arial"/>
          <w:szCs w:val="24"/>
          <w:highlight w:val="red"/>
          <w:lang w:val="en-US"/>
        </w:rPr>
      </w:pPr>
    </w:p>
    <w:p w14:paraId="15134417" w14:textId="77777777" w:rsidR="00F73625" w:rsidRPr="00C1421E" w:rsidRDefault="00F73625" w:rsidP="00F73625">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1F27E5AC" w14:textId="77777777" w:rsidR="00F73625" w:rsidRPr="00C1421E" w:rsidRDefault="00F73625" w:rsidP="00F73625">
      <w:pPr>
        <w:ind w:left="-567" w:right="-330"/>
        <w:jc w:val="both"/>
        <w:rPr>
          <w:rFonts w:ascii="Arial" w:hAnsi="Arial" w:cs="Arial"/>
          <w:szCs w:val="24"/>
          <w:lang w:val="en-US"/>
        </w:rPr>
      </w:pPr>
    </w:p>
    <w:p w14:paraId="58A2BD9E" w14:textId="77777777" w:rsidR="00F73625" w:rsidRPr="00C1421E" w:rsidRDefault="00F73625" w:rsidP="00F73625">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765130D5" w14:textId="77777777" w:rsidR="00F73625" w:rsidRPr="00C1421E" w:rsidRDefault="00F73625" w:rsidP="00F73625">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3CB64CD" w14:textId="77777777" w:rsidR="00F73625" w:rsidRPr="00C1421E" w:rsidRDefault="00F73625" w:rsidP="00F73625">
      <w:pPr>
        <w:ind w:left="1440" w:right="-330"/>
        <w:jc w:val="both"/>
        <w:rPr>
          <w:rFonts w:ascii="Arial" w:hAnsi="Arial" w:cs="Arial"/>
          <w:bCs/>
          <w:szCs w:val="24"/>
          <w:lang w:val="en-US"/>
        </w:rPr>
      </w:pPr>
    </w:p>
    <w:p w14:paraId="4CE6C50B" w14:textId="77777777" w:rsidR="00F73625" w:rsidRPr="00C1421E" w:rsidRDefault="00F73625" w:rsidP="00F73625">
      <w:pPr>
        <w:ind w:left="-131" w:right="-330" w:firstLine="1549"/>
        <w:jc w:val="both"/>
        <w:rPr>
          <w:rFonts w:ascii="Arial" w:hAnsi="Arial" w:cs="Arial"/>
          <w:b/>
          <w:szCs w:val="24"/>
          <w:lang w:val="en-US"/>
        </w:rPr>
      </w:pPr>
      <w:r w:rsidRPr="00C1421E">
        <w:rPr>
          <w:rFonts w:ascii="Arial" w:hAnsi="Arial" w:cs="Arial"/>
          <w:b/>
          <w:szCs w:val="24"/>
          <w:lang w:val="en-US"/>
        </w:rPr>
        <w:t>Great Communities</w:t>
      </w:r>
    </w:p>
    <w:p w14:paraId="4C221628" w14:textId="77777777" w:rsidR="00F73625" w:rsidRPr="00C1421E" w:rsidRDefault="00F73625" w:rsidP="00F73625">
      <w:pPr>
        <w:ind w:left="1418" w:right="-330"/>
        <w:jc w:val="both"/>
        <w:rPr>
          <w:rFonts w:ascii="Arial" w:hAnsi="Arial" w:cs="Arial"/>
          <w:bCs/>
          <w:szCs w:val="24"/>
          <w:lang w:val="en-US"/>
        </w:rPr>
      </w:pPr>
      <w:r w:rsidRPr="00C1421E">
        <w:rPr>
          <w:rFonts w:ascii="Arial"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52B8CA3B" w14:textId="77777777" w:rsidR="00F73625" w:rsidRDefault="00F73625" w:rsidP="00F73625">
      <w:pPr>
        <w:ind w:left="-284" w:right="-330"/>
        <w:jc w:val="both"/>
        <w:rPr>
          <w:rFonts w:ascii="Arial" w:hAnsi="Arial" w:cs="Arial"/>
          <w:bCs/>
          <w:szCs w:val="24"/>
          <w:lang w:val="en-US"/>
        </w:rPr>
      </w:pPr>
    </w:p>
    <w:p w14:paraId="0E9B4AD8" w14:textId="77777777" w:rsidR="00457745" w:rsidRDefault="00457745" w:rsidP="00F73625">
      <w:pPr>
        <w:ind w:left="-284" w:right="-330"/>
        <w:jc w:val="both"/>
        <w:rPr>
          <w:rFonts w:ascii="Arial" w:hAnsi="Arial" w:cs="Arial"/>
          <w:bCs/>
          <w:szCs w:val="24"/>
          <w:lang w:val="en-US"/>
        </w:rPr>
      </w:pPr>
    </w:p>
    <w:p w14:paraId="00C1C447" w14:textId="77777777" w:rsidR="00457745" w:rsidRPr="00C1421E" w:rsidRDefault="00457745" w:rsidP="00F73625">
      <w:pPr>
        <w:ind w:left="-284" w:right="-330"/>
        <w:jc w:val="both"/>
        <w:rPr>
          <w:rFonts w:ascii="Arial" w:hAnsi="Arial" w:cs="Arial"/>
          <w:bCs/>
          <w:szCs w:val="24"/>
          <w:lang w:val="en-US"/>
        </w:rPr>
      </w:pPr>
    </w:p>
    <w:p w14:paraId="16332123" w14:textId="77777777" w:rsidR="00F73625" w:rsidRPr="00C1421E" w:rsidRDefault="00F73625" w:rsidP="00F73625">
      <w:pPr>
        <w:ind w:left="-567" w:right="-330"/>
        <w:jc w:val="both"/>
        <w:rPr>
          <w:rFonts w:ascii="Arial" w:hAnsi="Arial" w:cs="Arial"/>
          <w:bCs/>
          <w:szCs w:val="24"/>
          <w:lang w:val="en-US"/>
        </w:rPr>
      </w:pPr>
    </w:p>
    <w:p w14:paraId="428AFE2D" w14:textId="77777777" w:rsidR="00F7362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945E29B" w14:textId="77777777" w:rsidR="00F73625" w:rsidRDefault="00F73625" w:rsidP="00F73625">
      <w:pPr>
        <w:ind w:left="-284" w:right="-330"/>
        <w:jc w:val="both"/>
        <w:rPr>
          <w:rFonts w:ascii="Arial" w:hAnsi="Arial" w:cs="Arial"/>
          <w:b/>
          <w:color w:val="244061" w:themeColor="accent1" w:themeShade="80"/>
          <w:sz w:val="28"/>
          <w:szCs w:val="32"/>
          <w:lang w:val="en-US"/>
        </w:rPr>
      </w:pPr>
    </w:p>
    <w:p w14:paraId="3913417B" w14:textId="77777777" w:rsidR="00F73625" w:rsidRPr="00B63029" w:rsidRDefault="00F73625" w:rsidP="00F73625">
      <w:pPr>
        <w:ind w:left="-284" w:right="-330"/>
        <w:jc w:val="both"/>
        <w:rPr>
          <w:rFonts w:ascii="Arial" w:hAnsi="Arial" w:cs="Arial"/>
          <w:bCs/>
          <w:szCs w:val="28"/>
          <w:lang w:val="en-US"/>
        </w:rPr>
      </w:pPr>
      <w:r w:rsidRPr="00B63029">
        <w:rPr>
          <w:rFonts w:ascii="Arial" w:hAnsi="Arial" w:cs="Arial"/>
          <w:bCs/>
          <w:szCs w:val="28"/>
          <w:lang w:val="en-US"/>
        </w:rPr>
        <w:t>There are no budget / financial implications.</w:t>
      </w:r>
    </w:p>
    <w:p w14:paraId="32C3D81D" w14:textId="77777777" w:rsidR="00F73625" w:rsidRPr="00C1421E" w:rsidRDefault="00F73625" w:rsidP="00F73625">
      <w:pPr>
        <w:ind w:left="-284" w:right="-330"/>
        <w:jc w:val="both"/>
        <w:rPr>
          <w:rFonts w:ascii="Arial" w:hAnsi="Arial" w:cs="Arial"/>
          <w:szCs w:val="24"/>
          <w:lang w:val="en-US"/>
        </w:rPr>
      </w:pPr>
    </w:p>
    <w:p w14:paraId="6DB82972" w14:textId="77777777" w:rsidR="008A0932" w:rsidRPr="00C1421E" w:rsidRDefault="008A0932" w:rsidP="00F73625">
      <w:pPr>
        <w:ind w:left="-284" w:right="-330"/>
        <w:jc w:val="both"/>
        <w:rPr>
          <w:rFonts w:ascii="Arial" w:hAnsi="Arial" w:cs="Arial"/>
          <w:szCs w:val="24"/>
          <w:highlight w:val="yellow"/>
          <w:lang w:val="en-US"/>
        </w:rPr>
      </w:pPr>
    </w:p>
    <w:p w14:paraId="13D5A6A9"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066752ED" w14:textId="77777777" w:rsidR="00F73625" w:rsidRPr="00C1421E" w:rsidRDefault="00F73625" w:rsidP="00F73625">
      <w:pPr>
        <w:ind w:left="-284" w:right="-330"/>
        <w:jc w:val="both"/>
        <w:rPr>
          <w:rFonts w:ascii="Arial" w:hAnsi="Arial" w:cs="Arial"/>
          <w:b/>
          <w:szCs w:val="24"/>
          <w:lang w:val="en-US"/>
        </w:rPr>
      </w:pPr>
    </w:p>
    <w:p w14:paraId="44E5040C" w14:textId="77777777" w:rsidR="00F73625" w:rsidRDefault="00F73625" w:rsidP="00F73625">
      <w:pPr>
        <w:ind w:left="-284" w:right="-330"/>
        <w:jc w:val="both"/>
        <w:rPr>
          <w:rFonts w:ascii="Arial" w:hAnsi="Arial" w:cs="Arial"/>
          <w:bCs/>
          <w:szCs w:val="24"/>
          <w:lang w:val="en-US"/>
        </w:rPr>
      </w:pPr>
      <w:r w:rsidRPr="00A229EB">
        <w:rPr>
          <w:rFonts w:ascii="Arial" w:hAnsi="Arial" w:cs="Arial"/>
          <w:bCs/>
          <w:szCs w:val="24"/>
          <w:lang w:val="en-US"/>
        </w:rPr>
        <w:t xml:space="preserve">Section 5.8 of the </w:t>
      </w:r>
      <w:hyperlink r:id="rId31" w:history="1">
        <w:r w:rsidRPr="00A229EB">
          <w:rPr>
            <w:rStyle w:val="Hyperlink"/>
            <w:rFonts w:ascii="Arial" w:hAnsi="Arial" w:cs="Arial"/>
            <w:bCs/>
            <w:szCs w:val="24"/>
            <w:lang w:val="en-US"/>
          </w:rPr>
          <w:t>Local Government Act 1995</w:t>
        </w:r>
      </w:hyperlink>
      <w:r w:rsidRPr="00A229EB">
        <w:rPr>
          <w:rFonts w:ascii="Arial" w:hAnsi="Arial" w:cs="Arial"/>
          <w:bCs/>
          <w:szCs w:val="24"/>
          <w:lang w:val="en-US"/>
        </w:rPr>
        <w:t xml:space="preserve"> allows Council to establish Committees to assist the Council to exercise the power and discharge the duties of the Local Government.</w:t>
      </w:r>
    </w:p>
    <w:p w14:paraId="20D911CF" w14:textId="77777777" w:rsidR="00F73625" w:rsidRDefault="00F73625" w:rsidP="00F73625">
      <w:pPr>
        <w:ind w:left="-284" w:right="-330"/>
        <w:jc w:val="both"/>
        <w:rPr>
          <w:rFonts w:ascii="Arial" w:hAnsi="Arial" w:cs="Arial"/>
          <w:bCs/>
          <w:szCs w:val="24"/>
          <w:lang w:val="en-US"/>
        </w:rPr>
      </w:pPr>
    </w:p>
    <w:p w14:paraId="428CF6AF" w14:textId="77777777" w:rsidR="00F73625" w:rsidRPr="00A229EB" w:rsidRDefault="00F73625" w:rsidP="00F73625">
      <w:pPr>
        <w:ind w:left="-284" w:right="-330"/>
        <w:jc w:val="both"/>
        <w:rPr>
          <w:rFonts w:ascii="Arial" w:hAnsi="Arial" w:cs="Arial"/>
          <w:bCs/>
          <w:szCs w:val="24"/>
          <w:lang w:val="en-US"/>
        </w:rPr>
      </w:pPr>
      <w:r>
        <w:rPr>
          <w:rFonts w:ascii="Arial" w:hAnsi="Arial" w:cs="Arial"/>
          <w:bCs/>
          <w:szCs w:val="24"/>
          <w:lang w:val="en-US"/>
        </w:rPr>
        <w:t xml:space="preserve">Section 5.10 </w:t>
      </w:r>
      <w:r w:rsidRPr="00A229EB">
        <w:rPr>
          <w:rFonts w:ascii="Arial" w:hAnsi="Arial" w:cs="Arial"/>
          <w:bCs/>
          <w:szCs w:val="24"/>
          <w:lang w:val="en-US"/>
        </w:rPr>
        <w:t xml:space="preserve">of the </w:t>
      </w:r>
      <w:hyperlink r:id="rId32" w:history="1">
        <w:r w:rsidRPr="00A229EB">
          <w:rPr>
            <w:rStyle w:val="Hyperlink"/>
            <w:rFonts w:ascii="Arial" w:hAnsi="Arial" w:cs="Arial"/>
            <w:bCs/>
            <w:szCs w:val="24"/>
            <w:lang w:val="en-US"/>
          </w:rPr>
          <w:t>Local Government Act 1995</w:t>
        </w:r>
      </w:hyperlink>
      <w:r w:rsidRPr="00A229EB">
        <w:rPr>
          <w:rFonts w:ascii="Arial" w:hAnsi="Arial" w:cs="Arial"/>
          <w:bCs/>
          <w:szCs w:val="24"/>
          <w:lang w:val="en-US"/>
        </w:rPr>
        <w:t xml:space="preserve"> </w:t>
      </w:r>
      <w:r>
        <w:rPr>
          <w:rFonts w:ascii="Arial" w:hAnsi="Arial" w:cs="Arial"/>
          <w:bCs/>
          <w:szCs w:val="24"/>
          <w:lang w:val="en-US"/>
        </w:rPr>
        <w:t xml:space="preserve">states that a committee is to have its members appointed by absolute majority. </w:t>
      </w:r>
    </w:p>
    <w:p w14:paraId="34E0722A" w14:textId="77777777" w:rsidR="00F73625" w:rsidRPr="00A229EB" w:rsidRDefault="00F73625" w:rsidP="00F73625">
      <w:pPr>
        <w:ind w:left="-284" w:right="-330"/>
        <w:jc w:val="both"/>
        <w:rPr>
          <w:rFonts w:ascii="Arial" w:hAnsi="Arial" w:cs="Arial"/>
          <w:bCs/>
          <w:szCs w:val="24"/>
          <w:lang w:val="en-US"/>
        </w:rPr>
      </w:pPr>
    </w:p>
    <w:p w14:paraId="21887FE3" w14:textId="77777777" w:rsidR="00F73625" w:rsidRDefault="00D829A4" w:rsidP="00F73625">
      <w:pPr>
        <w:ind w:left="-284" w:right="-330"/>
        <w:jc w:val="both"/>
        <w:rPr>
          <w:rFonts w:ascii="Arial" w:hAnsi="Arial" w:cs="Arial"/>
          <w:bCs/>
          <w:szCs w:val="24"/>
          <w:lang w:val="en-US"/>
        </w:rPr>
      </w:pPr>
      <w:hyperlink r:id="rId33" w:history="1">
        <w:r w:rsidR="00F73625" w:rsidRPr="00A229EB">
          <w:rPr>
            <w:rStyle w:val="Hyperlink"/>
            <w:rFonts w:ascii="Arial" w:hAnsi="Arial" w:cs="Arial"/>
            <w:bCs/>
            <w:szCs w:val="24"/>
            <w:lang w:val="en-US"/>
          </w:rPr>
          <w:t>Regulation 4 of the Local Government (Administration) Regulations:</w:t>
        </w:r>
      </w:hyperlink>
      <w:r w:rsidR="00F73625">
        <w:rPr>
          <w:rStyle w:val="Hyperlink"/>
          <w:rFonts w:ascii="Arial" w:hAnsi="Arial" w:cs="Arial"/>
          <w:bCs/>
          <w:szCs w:val="24"/>
          <w:lang w:val="en-US"/>
        </w:rPr>
        <w:t xml:space="preserve"> outlines that </w:t>
      </w:r>
      <w:r w:rsidR="00F73625">
        <w:rPr>
          <w:rFonts w:ascii="Arial" w:hAnsi="Arial" w:cs="Arial"/>
          <w:bCs/>
          <w:szCs w:val="24"/>
          <w:lang w:val="en-US"/>
        </w:rPr>
        <w:t xml:space="preserve">a </w:t>
      </w:r>
      <w:r w:rsidR="00F73625" w:rsidRPr="00A229EB">
        <w:rPr>
          <w:rFonts w:ascii="Arial" w:hAnsi="Arial" w:cs="Arial"/>
          <w:bCs/>
          <w:szCs w:val="24"/>
          <w:lang w:val="en-US"/>
        </w:rPr>
        <w:t xml:space="preserve">committee member may resign from membership of </w:t>
      </w:r>
      <w:r w:rsidR="00F73625">
        <w:rPr>
          <w:rFonts w:ascii="Arial" w:hAnsi="Arial" w:cs="Arial"/>
          <w:bCs/>
          <w:szCs w:val="24"/>
          <w:lang w:val="en-US"/>
        </w:rPr>
        <w:t>a</w:t>
      </w:r>
      <w:r w:rsidR="00F73625" w:rsidRPr="00A229EB">
        <w:rPr>
          <w:rFonts w:ascii="Arial" w:hAnsi="Arial" w:cs="Arial"/>
          <w:bCs/>
          <w:szCs w:val="24"/>
          <w:lang w:val="en-US"/>
        </w:rPr>
        <w:t xml:space="preserve"> committee by giving the CEO or the committee’s presiding member written notice of the resignation.</w:t>
      </w:r>
    </w:p>
    <w:p w14:paraId="0C9EFE03" w14:textId="77777777" w:rsidR="00F73625" w:rsidRPr="00A229EB" w:rsidRDefault="00F73625" w:rsidP="00F73625">
      <w:pPr>
        <w:ind w:left="-284" w:right="-330"/>
        <w:jc w:val="both"/>
        <w:rPr>
          <w:rFonts w:ascii="Arial" w:hAnsi="Arial" w:cs="Arial"/>
          <w:bCs/>
          <w:szCs w:val="24"/>
          <w:lang w:val="en-US"/>
        </w:rPr>
      </w:pPr>
    </w:p>
    <w:p w14:paraId="4A8364B3" w14:textId="77777777" w:rsidR="00F73625" w:rsidRPr="00B63029" w:rsidRDefault="00F73625" w:rsidP="00F73625">
      <w:pPr>
        <w:ind w:left="-284" w:right="46"/>
        <w:jc w:val="both"/>
        <w:rPr>
          <w:rFonts w:ascii="Arial" w:hAnsi="Arial" w:cs="Arial"/>
          <w:bCs/>
          <w:szCs w:val="32"/>
          <w:lang w:val="en-US"/>
        </w:rPr>
      </w:pPr>
      <w:r w:rsidRPr="00B63029">
        <w:rPr>
          <w:rFonts w:ascii="Arial" w:hAnsi="Arial" w:cs="Arial"/>
          <w:bCs/>
          <w:szCs w:val="32"/>
          <w:lang w:val="en-US"/>
        </w:rPr>
        <w:t xml:space="preserve">Council Terms of Reference for the </w:t>
      </w:r>
      <w:r>
        <w:rPr>
          <w:rFonts w:ascii="Arial" w:hAnsi="Arial" w:cs="Arial"/>
          <w:bCs/>
          <w:szCs w:val="32"/>
          <w:lang w:val="en-US"/>
        </w:rPr>
        <w:t>Foreshore Management Steering</w:t>
      </w:r>
      <w:r w:rsidRPr="00B63029">
        <w:rPr>
          <w:rFonts w:ascii="Arial" w:hAnsi="Arial" w:cs="Arial"/>
          <w:bCs/>
          <w:szCs w:val="32"/>
          <w:lang w:val="en-US"/>
        </w:rPr>
        <w:t xml:space="preserve"> Committee states (extract below):</w:t>
      </w:r>
    </w:p>
    <w:p w14:paraId="557267BA" w14:textId="77777777" w:rsidR="00F23DB9" w:rsidRPr="00B63029" w:rsidRDefault="00F23DB9" w:rsidP="00F73625">
      <w:pPr>
        <w:ind w:right="-238"/>
        <w:jc w:val="both"/>
        <w:rPr>
          <w:rFonts w:ascii="Arial" w:hAnsi="Arial" w:cs="Arial"/>
          <w:b/>
          <w:szCs w:val="24"/>
          <w:lang w:val="en-US"/>
        </w:rPr>
      </w:pPr>
    </w:p>
    <w:p w14:paraId="78796933" w14:textId="77777777" w:rsidR="00F73625" w:rsidRPr="006E0A83" w:rsidRDefault="00F73625" w:rsidP="00F73625">
      <w:pPr>
        <w:ind w:left="-284" w:right="-238"/>
        <w:jc w:val="both"/>
        <w:rPr>
          <w:rFonts w:ascii="Arial" w:hAnsi="Arial" w:cs="Arial"/>
          <w:b/>
          <w:szCs w:val="24"/>
          <w:lang w:val="en-US"/>
        </w:rPr>
      </w:pPr>
      <w:r w:rsidRPr="006E0A83">
        <w:rPr>
          <w:rFonts w:ascii="Arial" w:hAnsi="Arial" w:cs="Arial"/>
          <w:b/>
          <w:szCs w:val="24"/>
          <w:lang w:val="en-US"/>
        </w:rPr>
        <w:t>Membership</w:t>
      </w:r>
    </w:p>
    <w:p w14:paraId="64C5BD24" w14:textId="77777777" w:rsidR="00F73625" w:rsidRPr="006E0A83" w:rsidRDefault="00F73625" w:rsidP="00F73625">
      <w:pPr>
        <w:ind w:right="-238"/>
        <w:jc w:val="both"/>
        <w:rPr>
          <w:rFonts w:ascii="Arial" w:hAnsi="Arial" w:cs="Arial"/>
          <w:bCs/>
          <w:szCs w:val="24"/>
          <w:lang w:val="en-US"/>
        </w:rPr>
      </w:pPr>
    </w:p>
    <w:p w14:paraId="10F5F269" w14:textId="77777777" w:rsidR="00F73625" w:rsidRPr="006E0A83" w:rsidRDefault="00F73625" w:rsidP="003630DB">
      <w:pPr>
        <w:numPr>
          <w:ilvl w:val="0"/>
          <w:numId w:val="63"/>
        </w:numPr>
        <w:ind w:left="284" w:hanging="568"/>
        <w:jc w:val="both"/>
        <w:rPr>
          <w:rFonts w:ascii="Arial" w:hAnsi="Arial" w:cs="Arial"/>
          <w:bCs/>
          <w:szCs w:val="24"/>
          <w:lang w:val="en-US"/>
        </w:rPr>
      </w:pPr>
      <w:r w:rsidRPr="006E0A83">
        <w:rPr>
          <w:rFonts w:ascii="Arial" w:hAnsi="Arial" w:cs="Arial"/>
          <w:bCs/>
          <w:szCs w:val="24"/>
          <w:lang w:val="en-US"/>
        </w:rPr>
        <w:t>The membership of the committee shall comprise the Mayor and one Councillor from each ward with the Councillors being determined by nomination and if necessary, a ballot conducted at a Council Meeting and up to one non-Councillor Member, being a representative from the Department of Biodiversity, Conservation and Attractions (DBCA) as a non-voting member.</w:t>
      </w:r>
    </w:p>
    <w:p w14:paraId="466161F0" w14:textId="77777777" w:rsidR="00F73625" w:rsidRPr="006E0A83" w:rsidRDefault="00F73625" w:rsidP="00F73625">
      <w:pPr>
        <w:ind w:left="567" w:right="-238" w:hanging="568"/>
        <w:jc w:val="both"/>
        <w:rPr>
          <w:rFonts w:ascii="Arial" w:hAnsi="Arial" w:cs="Arial"/>
          <w:bCs/>
          <w:szCs w:val="24"/>
          <w:lang w:val="en-US"/>
        </w:rPr>
      </w:pPr>
    </w:p>
    <w:p w14:paraId="20F70C15" w14:textId="77777777" w:rsidR="00F73625" w:rsidRPr="006E0A83" w:rsidRDefault="00F73625" w:rsidP="003630DB">
      <w:pPr>
        <w:numPr>
          <w:ilvl w:val="0"/>
          <w:numId w:val="63"/>
        </w:numPr>
        <w:ind w:left="284" w:hanging="568"/>
        <w:jc w:val="both"/>
        <w:rPr>
          <w:rFonts w:ascii="Arial" w:hAnsi="Arial" w:cs="Arial"/>
          <w:bCs/>
          <w:szCs w:val="24"/>
          <w:lang w:val="en-US"/>
        </w:rPr>
      </w:pPr>
      <w:r w:rsidRPr="006E0A83">
        <w:rPr>
          <w:rFonts w:ascii="Arial" w:hAnsi="Arial" w:cs="Arial"/>
          <w:bCs/>
          <w:szCs w:val="24"/>
          <w:lang w:val="en-US"/>
        </w:rPr>
        <w:t>Council will appoint one Councillor from each ward as deputy members of the committee.</w:t>
      </w:r>
    </w:p>
    <w:p w14:paraId="40973794" w14:textId="77777777" w:rsidR="00F73625" w:rsidRPr="006E0A83" w:rsidRDefault="00F73625" w:rsidP="00F73625">
      <w:pPr>
        <w:ind w:left="567" w:right="-238" w:hanging="568"/>
        <w:jc w:val="both"/>
        <w:rPr>
          <w:rFonts w:ascii="Arial" w:hAnsi="Arial" w:cs="Arial"/>
          <w:bCs/>
          <w:szCs w:val="24"/>
          <w:lang w:val="en-US"/>
        </w:rPr>
      </w:pPr>
    </w:p>
    <w:p w14:paraId="043BFA37" w14:textId="77777777" w:rsidR="00F73625" w:rsidRPr="006E0A83" w:rsidRDefault="00F73625" w:rsidP="003630DB">
      <w:pPr>
        <w:numPr>
          <w:ilvl w:val="0"/>
          <w:numId w:val="63"/>
        </w:numPr>
        <w:ind w:left="284" w:hanging="568"/>
        <w:jc w:val="both"/>
        <w:rPr>
          <w:rFonts w:ascii="Arial" w:hAnsi="Arial" w:cs="Arial"/>
          <w:bCs/>
          <w:szCs w:val="24"/>
          <w:lang w:val="en-US"/>
        </w:rPr>
      </w:pPr>
      <w:r w:rsidRPr="006E0A83">
        <w:rPr>
          <w:rFonts w:ascii="Arial" w:hAnsi="Arial" w:cs="Arial"/>
          <w:bCs/>
          <w:szCs w:val="24"/>
          <w:lang w:val="en-US"/>
        </w:rPr>
        <w:t>If a vacancy on the committee occurs for whatever reason, then Council shall appoint a replacement in accordance with the same arrangements as for the original appointment.</w:t>
      </w:r>
    </w:p>
    <w:p w14:paraId="0BFAD478" w14:textId="77777777" w:rsidR="00F73625" w:rsidRPr="006E0A83" w:rsidRDefault="00F73625" w:rsidP="00F73625">
      <w:pPr>
        <w:pStyle w:val="ListParagraph"/>
        <w:ind w:left="567" w:right="-238" w:hanging="568"/>
        <w:rPr>
          <w:rFonts w:ascii="Arial" w:hAnsi="Arial" w:cs="Arial"/>
          <w:bCs/>
          <w:szCs w:val="24"/>
          <w:lang w:val="en-US"/>
        </w:rPr>
      </w:pPr>
    </w:p>
    <w:p w14:paraId="30B5B3D2" w14:textId="77777777" w:rsidR="00F73625" w:rsidRPr="006E0A83" w:rsidRDefault="00F73625" w:rsidP="003630DB">
      <w:pPr>
        <w:numPr>
          <w:ilvl w:val="0"/>
          <w:numId w:val="63"/>
        </w:numPr>
        <w:ind w:left="284" w:hanging="568"/>
        <w:jc w:val="both"/>
        <w:rPr>
          <w:rFonts w:ascii="Arial" w:hAnsi="Arial" w:cs="Arial"/>
          <w:bCs/>
          <w:szCs w:val="24"/>
          <w:lang w:val="en-US"/>
        </w:rPr>
      </w:pPr>
      <w:r w:rsidRPr="006E0A83">
        <w:rPr>
          <w:rFonts w:ascii="Arial" w:hAnsi="Arial" w:cs="Arial"/>
          <w:bCs/>
          <w:szCs w:val="24"/>
          <w:lang w:val="en-US"/>
        </w:rPr>
        <w:t>Deputy members are only required to attend and vote if the primary member is absent, an apology or on leave or has resigned.</w:t>
      </w:r>
    </w:p>
    <w:p w14:paraId="45C049EB" w14:textId="77777777" w:rsidR="00F73625" w:rsidRPr="006E0A83" w:rsidRDefault="00F73625" w:rsidP="00F73625">
      <w:pPr>
        <w:pStyle w:val="ListParagraph"/>
        <w:ind w:left="567" w:right="-238" w:hanging="568"/>
        <w:rPr>
          <w:rFonts w:ascii="Arial" w:hAnsi="Arial" w:cs="Arial"/>
          <w:bCs/>
          <w:szCs w:val="24"/>
          <w:lang w:val="en-US"/>
        </w:rPr>
      </w:pPr>
    </w:p>
    <w:p w14:paraId="7CE092E9" w14:textId="77777777" w:rsidR="00F73625" w:rsidRPr="006E0A83" w:rsidRDefault="00F73625" w:rsidP="003630DB">
      <w:pPr>
        <w:numPr>
          <w:ilvl w:val="0"/>
          <w:numId w:val="63"/>
        </w:numPr>
        <w:ind w:left="284" w:hanging="568"/>
        <w:jc w:val="both"/>
        <w:rPr>
          <w:rFonts w:ascii="Arial" w:hAnsi="Arial" w:cs="Arial"/>
          <w:bCs/>
          <w:szCs w:val="24"/>
          <w:lang w:val="en-US"/>
        </w:rPr>
      </w:pPr>
      <w:r w:rsidRPr="006E0A83">
        <w:rPr>
          <w:rFonts w:ascii="Arial" w:hAnsi="Arial" w:cs="Arial"/>
          <w:bCs/>
          <w:szCs w:val="24"/>
          <w:lang w:val="en-US"/>
        </w:rPr>
        <w:t>The term of the presiding member and committee members will expire immediately prior to the next ordinary Council election.</w:t>
      </w:r>
    </w:p>
    <w:p w14:paraId="4E70ECFB" w14:textId="77777777" w:rsidR="00F73625" w:rsidRPr="006E0A83" w:rsidRDefault="00F73625" w:rsidP="00F73625">
      <w:pPr>
        <w:pStyle w:val="ListParagraph"/>
        <w:ind w:left="0"/>
        <w:rPr>
          <w:rFonts w:ascii="Arial" w:hAnsi="Arial" w:cs="Arial"/>
          <w:bCs/>
          <w:szCs w:val="24"/>
          <w:lang w:val="en-US"/>
        </w:rPr>
      </w:pPr>
    </w:p>
    <w:p w14:paraId="5D40283B" w14:textId="77777777" w:rsidR="00F73625" w:rsidRPr="006E0A83" w:rsidRDefault="00F73625" w:rsidP="003630DB">
      <w:pPr>
        <w:numPr>
          <w:ilvl w:val="0"/>
          <w:numId w:val="63"/>
        </w:numPr>
        <w:ind w:left="284" w:hanging="568"/>
        <w:jc w:val="both"/>
        <w:rPr>
          <w:rFonts w:ascii="Arial" w:hAnsi="Arial" w:cs="Arial"/>
          <w:bCs/>
          <w:szCs w:val="24"/>
          <w:lang w:val="en-US"/>
        </w:rPr>
      </w:pPr>
      <w:r w:rsidRPr="006E0A83">
        <w:rPr>
          <w:rFonts w:ascii="Arial" w:hAnsi="Arial" w:cs="Arial"/>
          <w:bCs/>
          <w:szCs w:val="24"/>
          <w:lang w:val="en-US"/>
        </w:rPr>
        <w:t>The presiding member shall be determined by election amongst the members of the committee at the first meeting of the Committee.</w:t>
      </w:r>
    </w:p>
    <w:p w14:paraId="0154517B" w14:textId="77777777" w:rsidR="00F73625" w:rsidRPr="006E0A83" w:rsidRDefault="00F73625" w:rsidP="00F73625">
      <w:pPr>
        <w:pStyle w:val="ListParagraph"/>
        <w:ind w:left="567" w:right="-238"/>
        <w:jc w:val="both"/>
        <w:rPr>
          <w:rFonts w:ascii="Arial" w:hAnsi="Arial" w:cs="Arial"/>
          <w:bCs/>
          <w:szCs w:val="24"/>
          <w:lang w:val="en-US"/>
        </w:rPr>
      </w:pPr>
    </w:p>
    <w:p w14:paraId="1AC67A55" w14:textId="77777777" w:rsidR="00F73625" w:rsidRPr="006E0A83" w:rsidRDefault="00F73625" w:rsidP="003630DB">
      <w:pPr>
        <w:numPr>
          <w:ilvl w:val="0"/>
          <w:numId w:val="63"/>
        </w:numPr>
        <w:ind w:left="284" w:hanging="568"/>
        <w:jc w:val="both"/>
        <w:rPr>
          <w:rFonts w:ascii="Arial" w:hAnsi="Arial" w:cs="Arial"/>
          <w:bCs/>
          <w:szCs w:val="24"/>
          <w:lang w:val="en-US"/>
        </w:rPr>
      </w:pPr>
      <w:r w:rsidRPr="006E0A83">
        <w:rPr>
          <w:rFonts w:ascii="Arial" w:hAnsi="Arial" w:cs="Arial"/>
          <w:bCs/>
          <w:szCs w:val="24"/>
          <w:lang w:val="en-US"/>
        </w:rPr>
        <w:t>Should the elected presiding member not be present during a meeting of the committee then a temporary presiding member shall be elected in accordance with 7 above.</w:t>
      </w:r>
    </w:p>
    <w:p w14:paraId="4B4FCD85" w14:textId="77777777" w:rsidR="00F73625" w:rsidRPr="006E0A83" w:rsidRDefault="00F73625" w:rsidP="00F73625">
      <w:pPr>
        <w:ind w:left="-284" w:right="-330"/>
        <w:jc w:val="both"/>
        <w:rPr>
          <w:rFonts w:ascii="Arial" w:hAnsi="Arial" w:cs="Arial"/>
          <w:bCs/>
          <w:sz w:val="28"/>
          <w:szCs w:val="28"/>
          <w:highlight w:val="yellow"/>
          <w:lang w:val="en-US"/>
        </w:rPr>
      </w:pPr>
    </w:p>
    <w:p w14:paraId="4F8C46F6" w14:textId="77777777" w:rsidR="00F73625" w:rsidRPr="00EF6077" w:rsidRDefault="00F73625" w:rsidP="00F73625">
      <w:pPr>
        <w:ind w:left="-284" w:right="-330"/>
        <w:jc w:val="both"/>
        <w:rPr>
          <w:rFonts w:ascii="Arial" w:hAnsi="Arial" w:cs="Arial"/>
          <w:bCs/>
          <w:szCs w:val="24"/>
          <w:lang w:val="en-US"/>
        </w:rPr>
      </w:pPr>
      <w:r w:rsidRPr="00EF6077">
        <w:rPr>
          <w:rFonts w:ascii="Arial" w:hAnsi="Arial" w:cs="Arial"/>
          <w:bCs/>
          <w:szCs w:val="24"/>
          <w:lang w:val="en-US"/>
        </w:rPr>
        <w:t xml:space="preserve">Therefore, a replacement member is required to comply with the Council’s adopted Terms of Reference. </w:t>
      </w:r>
    </w:p>
    <w:p w14:paraId="538B3338" w14:textId="77777777" w:rsidR="00F73625" w:rsidRDefault="00F73625" w:rsidP="00F73625">
      <w:pPr>
        <w:ind w:left="-284" w:right="-330"/>
        <w:jc w:val="both"/>
        <w:rPr>
          <w:rFonts w:ascii="Arial" w:hAnsi="Arial" w:cs="Arial"/>
          <w:b/>
          <w:color w:val="17365D" w:themeColor="text2" w:themeShade="BF"/>
          <w:sz w:val="28"/>
          <w:szCs w:val="32"/>
          <w:highlight w:val="yellow"/>
          <w:lang w:val="en-US"/>
        </w:rPr>
      </w:pPr>
    </w:p>
    <w:p w14:paraId="4CD36D28" w14:textId="77777777" w:rsidR="008A0932" w:rsidRDefault="008A0932" w:rsidP="00F73625">
      <w:pPr>
        <w:ind w:left="-284" w:right="-330"/>
        <w:jc w:val="both"/>
        <w:rPr>
          <w:rFonts w:ascii="Arial" w:hAnsi="Arial" w:cs="Arial"/>
          <w:b/>
          <w:color w:val="17365D" w:themeColor="text2" w:themeShade="BF"/>
          <w:sz w:val="28"/>
          <w:szCs w:val="32"/>
          <w:highlight w:val="yellow"/>
          <w:lang w:val="en-US"/>
        </w:rPr>
      </w:pPr>
    </w:p>
    <w:p w14:paraId="01873E0C" w14:textId="77777777" w:rsidR="00F73625" w:rsidRPr="007269FA" w:rsidRDefault="00F73625" w:rsidP="00F73625">
      <w:pPr>
        <w:ind w:left="-284" w:right="-330"/>
        <w:jc w:val="both"/>
        <w:rPr>
          <w:rFonts w:ascii="Arial" w:hAnsi="Arial" w:cs="Arial"/>
          <w:b/>
          <w:color w:val="244061" w:themeColor="accent1" w:themeShade="80"/>
          <w:sz w:val="28"/>
          <w:szCs w:val="32"/>
          <w:lang w:val="en-US"/>
        </w:rPr>
      </w:pPr>
      <w:r w:rsidRPr="007269FA">
        <w:rPr>
          <w:rFonts w:ascii="Arial" w:hAnsi="Arial" w:cs="Arial"/>
          <w:b/>
          <w:color w:val="244061" w:themeColor="accent1" w:themeShade="80"/>
          <w:sz w:val="28"/>
          <w:szCs w:val="32"/>
          <w:lang w:val="en-US"/>
        </w:rPr>
        <w:t>Decision Implications</w:t>
      </w:r>
    </w:p>
    <w:p w14:paraId="3C63F38E" w14:textId="77777777" w:rsidR="00F73625" w:rsidRPr="007E5995" w:rsidRDefault="00F73625" w:rsidP="00F73625">
      <w:pPr>
        <w:ind w:left="-284" w:right="-330"/>
        <w:jc w:val="both"/>
        <w:rPr>
          <w:rFonts w:ascii="Arial" w:hAnsi="Arial" w:cs="Arial"/>
          <w:b/>
          <w:szCs w:val="24"/>
          <w:highlight w:val="yellow"/>
          <w:lang w:val="en-US"/>
        </w:rPr>
      </w:pPr>
    </w:p>
    <w:p w14:paraId="618353F8" w14:textId="77777777" w:rsidR="00F73625" w:rsidRPr="00C1421E" w:rsidRDefault="00F73625" w:rsidP="00F73625">
      <w:pPr>
        <w:ind w:left="-284" w:right="-330"/>
        <w:jc w:val="both"/>
        <w:rPr>
          <w:rFonts w:ascii="Arial" w:hAnsi="Arial" w:cs="Arial"/>
          <w:szCs w:val="24"/>
        </w:rPr>
      </w:pPr>
      <w:r>
        <w:rPr>
          <w:rFonts w:ascii="Arial" w:hAnsi="Arial" w:cs="Arial"/>
          <w:bCs/>
          <w:szCs w:val="24"/>
          <w:lang w:val="en-US"/>
        </w:rPr>
        <w:t>Should Council not appoint a replacement member to the Foreshore Management Steering Committee it would be in breach of the Council’s adopted Terms of Reference.</w:t>
      </w:r>
    </w:p>
    <w:p w14:paraId="06393E0B" w14:textId="77777777" w:rsidR="00F73625" w:rsidRDefault="00F73625" w:rsidP="00F73625">
      <w:pPr>
        <w:ind w:left="-284" w:right="-330"/>
        <w:jc w:val="both"/>
        <w:rPr>
          <w:rFonts w:ascii="Arial" w:hAnsi="Arial" w:cs="Arial"/>
          <w:szCs w:val="24"/>
        </w:rPr>
      </w:pPr>
    </w:p>
    <w:p w14:paraId="5D0DE384" w14:textId="77777777" w:rsidR="00F73625" w:rsidRPr="00C1421E" w:rsidRDefault="00F73625" w:rsidP="00F73625">
      <w:pPr>
        <w:ind w:left="-284" w:right="-330"/>
        <w:jc w:val="both"/>
        <w:rPr>
          <w:rFonts w:ascii="Arial" w:hAnsi="Arial" w:cs="Arial"/>
          <w:szCs w:val="24"/>
        </w:rPr>
      </w:pPr>
    </w:p>
    <w:p w14:paraId="78DE2FA4"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ED6ADF8" w14:textId="77777777" w:rsidR="00F73625" w:rsidRPr="00C1421E" w:rsidRDefault="00F73625" w:rsidP="00F73625">
      <w:pPr>
        <w:ind w:left="-284" w:right="-330"/>
        <w:jc w:val="both"/>
        <w:rPr>
          <w:rFonts w:ascii="Arial" w:hAnsi="Arial" w:cs="Arial"/>
          <w:bCs/>
          <w:szCs w:val="24"/>
          <w:lang w:val="en-US"/>
        </w:rPr>
      </w:pPr>
    </w:p>
    <w:p w14:paraId="0CDD0BFE" w14:textId="017C6C74" w:rsidR="00F73625" w:rsidRPr="00C1421E" w:rsidRDefault="00F73625" w:rsidP="3FF2785B">
      <w:pPr>
        <w:ind w:left="-284" w:right="-330"/>
        <w:jc w:val="both"/>
        <w:rPr>
          <w:rFonts w:ascii="Arial" w:hAnsi="Arial" w:cs="Arial"/>
        </w:rPr>
      </w:pPr>
      <w:r w:rsidRPr="3FF2785B">
        <w:rPr>
          <w:rFonts w:ascii="Arial" w:hAnsi="Arial" w:cs="Arial"/>
        </w:rPr>
        <w:t>It is recommended that Council appoint Councillor Hodsdon as the Hollywood Ward Committee Member to replace Councillor Basson</w:t>
      </w:r>
      <w:r w:rsidR="7847B51D" w:rsidRPr="3FF2785B">
        <w:rPr>
          <w:rFonts w:ascii="Arial" w:hAnsi="Arial" w:cs="Arial"/>
        </w:rPr>
        <w:t>,</w:t>
      </w:r>
      <w:r w:rsidRPr="3FF2785B">
        <w:rPr>
          <w:rFonts w:ascii="Arial" w:hAnsi="Arial" w:cs="Arial"/>
        </w:rPr>
        <w:t xml:space="preserve"> and </w:t>
      </w:r>
      <w:r w:rsidR="6524C222" w:rsidRPr="3FF2785B">
        <w:rPr>
          <w:rFonts w:ascii="Arial" w:hAnsi="Arial" w:cs="Arial"/>
        </w:rPr>
        <w:t xml:space="preserve">appoint </w:t>
      </w:r>
      <w:r w:rsidRPr="3FF2785B">
        <w:rPr>
          <w:rFonts w:ascii="Arial" w:hAnsi="Arial" w:cs="Arial"/>
        </w:rPr>
        <w:t>Councillor Combes as the Hollywood Ward Committee Deputy Member.</w:t>
      </w:r>
    </w:p>
    <w:p w14:paraId="1721BD5B" w14:textId="77777777" w:rsidR="00F73625" w:rsidRPr="00C1421E" w:rsidRDefault="00F73625" w:rsidP="00F73625">
      <w:pPr>
        <w:ind w:left="-284" w:right="-330"/>
        <w:jc w:val="both"/>
        <w:rPr>
          <w:rFonts w:ascii="Arial" w:hAnsi="Arial" w:cs="Arial"/>
          <w:bCs/>
          <w:szCs w:val="24"/>
        </w:rPr>
      </w:pPr>
    </w:p>
    <w:p w14:paraId="046A1ABD" w14:textId="77777777" w:rsidR="00F73625" w:rsidRPr="00C1421E" w:rsidRDefault="00F73625" w:rsidP="00F73625">
      <w:pPr>
        <w:ind w:left="-284" w:right="-330"/>
        <w:jc w:val="both"/>
        <w:rPr>
          <w:rFonts w:ascii="Arial" w:hAnsi="Arial" w:cs="Arial"/>
          <w:bCs/>
          <w:szCs w:val="24"/>
        </w:rPr>
      </w:pPr>
    </w:p>
    <w:p w14:paraId="75906D7E"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0C57AC0" w14:textId="77777777" w:rsidR="00F73625" w:rsidRPr="00C1421E" w:rsidRDefault="00F73625" w:rsidP="00F73625">
      <w:pPr>
        <w:ind w:left="-284" w:right="-330"/>
        <w:jc w:val="both"/>
        <w:rPr>
          <w:rFonts w:ascii="Arial" w:hAnsi="Arial" w:cs="Arial"/>
          <w:b/>
          <w:szCs w:val="24"/>
          <w:lang w:val="en-US"/>
        </w:rPr>
      </w:pPr>
    </w:p>
    <w:p w14:paraId="456A0937" w14:textId="0DFD04F6" w:rsidR="00BD7595" w:rsidRDefault="00F73625" w:rsidP="00F23DB9">
      <w:pPr>
        <w:ind w:left="-284" w:right="-330"/>
        <w:jc w:val="both"/>
        <w:rPr>
          <w:rFonts w:ascii="Arial" w:hAnsi="Arial" w:cs="Arial"/>
          <w:bCs/>
          <w:szCs w:val="24"/>
          <w:lang w:val="en-US"/>
        </w:rPr>
      </w:pPr>
      <w:r>
        <w:rPr>
          <w:rFonts w:ascii="Arial" w:hAnsi="Arial" w:cs="Arial"/>
          <w:bCs/>
          <w:szCs w:val="24"/>
          <w:lang w:val="en-US"/>
        </w:rPr>
        <w:t>Nil.</w:t>
      </w:r>
    </w:p>
    <w:p w14:paraId="3C1BEFA2" w14:textId="77777777" w:rsidR="000D501D" w:rsidRDefault="000D501D" w:rsidP="00F23DB9">
      <w:pPr>
        <w:ind w:left="-284" w:right="-330"/>
        <w:jc w:val="both"/>
        <w:rPr>
          <w:rFonts w:ascii="Arial" w:hAnsi="Arial" w:cs="Arial"/>
          <w:bCs/>
          <w:szCs w:val="24"/>
          <w:lang w:val="en-US"/>
        </w:rPr>
      </w:pPr>
    </w:p>
    <w:p w14:paraId="19982393" w14:textId="77777777" w:rsidR="000D501D" w:rsidRDefault="000D501D" w:rsidP="00F23DB9">
      <w:pPr>
        <w:ind w:left="-284" w:right="-330"/>
        <w:jc w:val="both"/>
        <w:rPr>
          <w:rFonts w:ascii="Arial" w:hAnsi="Arial" w:cs="Arial"/>
          <w:b/>
          <w:color w:val="17365D" w:themeColor="text2" w:themeShade="BF"/>
          <w:kern w:val="28"/>
          <w:sz w:val="28"/>
        </w:rPr>
      </w:pPr>
    </w:p>
    <w:p w14:paraId="2C5C7CF8" w14:textId="77777777" w:rsidR="000D501D" w:rsidRDefault="000D501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4FCB650" w14:textId="0E429BB7" w:rsidR="00B40CA6" w:rsidRPr="00164E62" w:rsidRDefault="00FE0539" w:rsidP="003630DB">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86" w:name="_Toc139010976"/>
      <w:r>
        <w:rPr>
          <w:rFonts w:ascii="Arial" w:hAnsi="Arial" w:cs="Arial"/>
          <w:caps w:val="0"/>
          <w:color w:val="17365D" w:themeColor="text2" w:themeShade="BF"/>
          <w:u w:val="none"/>
        </w:rPr>
        <w:t>CEO14.06.23</w:t>
      </w:r>
      <w:r w:rsidR="00BD7595">
        <w:rPr>
          <w:rFonts w:ascii="Arial" w:hAnsi="Arial" w:cs="Arial"/>
          <w:caps w:val="0"/>
          <w:color w:val="17365D" w:themeColor="text2" w:themeShade="BF"/>
          <w:u w:val="none"/>
        </w:rPr>
        <w:t xml:space="preserve"> </w:t>
      </w:r>
      <w:r w:rsidR="00BD7595" w:rsidRPr="00BD7595">
        <w:rPr>
          <w:rFonts w:ascii="Arial" w:hAnsi="Arial" w:cs="Arial"/>
          <w:caps w:val="0"/>
          <w:color w:val="17365D" w:themeColor="text2" w:themeShade="BF"/>
          <w:u w:val="none"/>
        </w:rPr>
        <w:t>Community Scorecard Report 2023</w:t>
      </w:r>
      <w:bookmarkEnd w:id="86"/>
    </w:p>
    <w:p w14:paraId="6D00DBCA" w14:textId="5F132141" w:rsidR="00B40CA6" w:rsidRDefault="00B40CA6" w:rsidP="00AA25E7">
      <w:pPr>
        <w:tabs>
          <w:tab w:val="left" w:pos="1440"/>
          <w:tab w:val="left" w:pos="2410"/>
          <w:tab w:val="left" w:pos="2977"/>
          <w:tab w:val="right" w:pos="8505"/>
        </w:tabs>
        <w:ind w:left="-284"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AA25E7" w:rsidRPr="00C02867" w14:paraId="6B1A7311" w14:textId="77777777">
        <w:tc>
          <w:tcPr>
            <w:tcW w:w="2349" w:type="dxa"/>
          </w:tcPr>
          <w:p w14:paraId="7629BDF3" w14:textId="77777777" w:rsidR="00AA25E7" w:rsidRPr="00E95DDF" w:rsidRDefault="00AA25E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A690CBD" w14:textId="77777777" w:rsidR="00AA25E7" w:rsidRPr="00E95DDF" w:rsidRDefault="00AA25E7">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27 June 2023</w:t>
            </w:r>
          </w:p>
        </w:tc>
      </w:tr>
      <w:tr w:rsidR="00AA25E7" w:rsidRPr="00C02867" w14:paraId="7A944C2E" w14:textId="77777777">
        <w:tc>
          <w:tcPr>
            <w:tcW w:w="2349" w:type="dxa"/>
          </w:tcPr>
          <w:p w14:paraId="70BD4D28" w14:textId="77777777" w:rsidR="00AA25E7" w:rsidRPr="00E95DDF" w:rsidRDefault="00AA25E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945ECA5" w14:textId="77777777" w:rsidR="00AA25E7" w:rsidRPr="00E95DDF" w:rsidRDefault="00AA25E7">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A25E7" w:rsidRPr="00C02867" w14:paraId="1CF5C084" w14:textId="77777777">
        <w:tc>
          <w:tcPr>
            <w:tcW w:w="2349" w:type="dxa"/>
          </w:tcPr>
          <w:p w14:paraId="263B838A" w14:textId="77777777" w:rsidR="00AA25E7" w:rsidRPr="00E95DDF" w:rsidRDefault="00AA25E7">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431FE4D" w14:textId="77777777" w:rsidR="00AA25E7" w:rsidRPr="00E95DDF" w:rsidRDefault="00AA25E7">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AA25E7" w:rsidRPr="00C02867" w14:paraId="7166FA19" w14:textId="77777777">
        <w:tc>
          <w:tcPr>
            <w:tcW w:w="2349" w:type="dxa"/>
          </w:tcPr>
          <w:p w14:paraId="1AE75B0D" w14:textId="77777777" w:rsidR="00AA25E7" w:rsidRPr="00E95DDF" w:rsidRDefault="00AA25E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389CC60F" w14:textId="77777777" w:rsidR="00AA25E7" w:rsidRPr="00E95DDF" w:rsidRDefault="00AA25E7">
            <w:pPr>
              <w:ind w:right="39"/>
              <w:jc w:val="both"/>
              <w:rPr>
                <w:rFonts w:ascii="Arial" w:hAnsi="Arial" w:cs="Arial"/>
                <w:szCs w:val="24"/>
                <w:lang w:val="en-AU"/>
              </w:rPr>
            </w:pPr>
            <w:r>
              <w:rPr>
                <w:rFonts w:ascii="Arial" w:hAnsi="Arial" w:cs="Arial"/>
                <w:szCs w:val="24"/>
                <w:lang w:val="en-AU"/>
              </w:rPr>
              <w:t xml:space="preserve">Gemma Johnstone – Corporate Planning &amp; Performance Coordinator </w:t>
            </w:r>
          </w:p>
        </w:tc>
      </w:tr>
      <w:tr w:rsidR="00AA25E7" w:rsidRPr="00C02867" w14:paraId="406ECC1A" w14:textId="77777777">
        <w:tc>
          <w:tcPr>
            <w:tcW w:w="2349" w:type="dxa"/>
          </w:tcPr>
          <w:p w14:paraId="16958A52" w14:textId="77777777" w:rsidR="00AA25E7" w:rsidRPr="00E95DDF" w:rsidRDefault="00AA25E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01E81B5F" w14:textId="77777777" w:rsidR="00AA25E7" w:rsidRPr="00E95DDF" w:rsidRDefault="00AA25E7">
            <w:pPr>
              <w:ind w:right="39"/>
              <w:jc w:val="both"/>
              <w:rPr>
                <w:rFonts w:ascii="Arial" w:hAnsi="Arial" w:cs="Arial"/>
                <w:szCs w:val="24"/>
                <w:lang w:val="en-AU"/>
              </w:rPr>
            </w:pPr>
            <w:r>
              <w:rPr>
                <w:rFonts w:ascii="Arial" w:hAnsi="Arial" w:cs="Arial"/>
                <w:szCs w:val="24"/>
                <w:lang w:val="en-AU"/>
              </w:rPr>
              <w:t xml:space="preserve">Bill Parker </w:t>
            </w:r>
          </w:p>
        </w:tc>
      </w:tr>
      <w:tr w:rsidR="00AA25E7" w:rsidRPr="00C02867" w14:paraId="28B0EA66" w14:textId="77777777">
        <w:tc>
          <w:tcPr>
            <w:tcW w:w="2349" w:type="dxa"/>
          </w:tcPr>
          <w:p w14:paraId="7598CAF3" w14:textId="77777777" w:rsidR="00AA25E7" w:rsidRPr="00E95DDF" w:rsidRDefault="00AA25E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1AEC464" w14:textId="77777777" w:rsidR="00AA25E7" w:rsidRPr="00E053ED" w:rsidRDefault="00AA25E7" w:rsidP="003630DB">
            <w:pPr>
              <w:numPr>
                <w:ilvl w:val="0"/>
                <w:numId w:val="68"/>
              </w:numPr>
              <w:ind w:right="39"/>
              <w:jc w:val="both"/>
              <w:rPr>
                <w:rFonts w:ascii="Arial" w:hAnsi="Arial" w:cs="Arial"/>
                <w:szCs w:val="24"/>
                <w:lang w:val="en-US"/>
              </w:rPr>
            </w:pPr>
            <w:r>
              <w:rPr>
                <w:rFonts w:ascii="Arial" w:hAnsi="Arial" w:cs="Arial"/>
                <w:szCs w:val="24"/>
                <w:lang w:val="en-US"/>
              </w:rPr>
              <w:t xml:space="preserve">2023 Community Scorecard Report </w:t>
            </w:r>
          </w:p>
        </w:tc>
      </w:tr>
    </w:tbl>
    <w:p w14:paraId="261D1C22" w14:textId="77777777" w:rsidR="00AA25E7" w:rsidRPr="00C1421E" w:rsidRDefault="00AA25E7" w:rsidP="00AA25E7">
      <w:pPr>
        <w:ind w:left="-284" w:right="-330"/>
        <w:jc w:val="both"/>
        <w:rPr>
          <w:rFonts w:ascii="Arial" w:hAnsi="Arial" w:cs="Arial"/>
          <w:b/>
          <w:szCs w:val="24"/>
          <w:lang w:val="en-US"/>
        </w:rPr>
      </w:pPr>
    </w:p>
    <w:p w14:paraId="5C84E6CD" w14:textId="31AFE46C" w:rsidR="002D57F8" w:rsidRPr="00147AEA" w:rsidRDefault="002D57F8">
      <w:pPr>
        <w:ind w:left="-284" w:right="-330"/>
        <w:jc w:val="both"/>
        <w:rPr>
          <w:rFonts w:ascii="Arial" w:hAnsi="Arial" w:cs="Arial"/>
          <w:b/>
          <w:szCs w:val="24"/>
        </w:rPr>
      </w:pPr>
      <w:r w:rsidRPr="00147AEA">
        <w:rPr>
          <w:rFonts w:ascii="Arial" w:hAnsi="Arial" w:cs="Arial"/>
          <w:b/>
          <w:szCs w:val="24"/>
        </w:rPr>
        <w:t xml:space="preserve">Regulation 11(da) </w:t>
      </w:r>
      <w:r w:rsidR="008A0932">
        <w:rPr>
          <w:rFonts w:ascii="Arial" w:hAnsi="Arial" w:cs="Arial"/>
          <w:b/>
          <w:szCs w:val="24"/>
        </w:rPr>
        <w:t>–</w:t>
      </w:r>
      <w:r w:rsidRPr="00147AEA">
        <w:rPr>
          <w:rFonts w:ascii="Arial" w:hAnsi="Arial" w:cs="Arial"/>
          <w:b/>
          <w:szCs w:val="24"/>
        </w:rPr>
        <w:t xml:space="preserve"> </w:t>
      </w:r>
      <w:r w:rsidR="008A0932">
        <w:rPr>
          <w:rFonts w:ascii="Arial" w:hAnsi="Arial" w:cs="Arial"/>
          <w:b/>
          <w:szCs w:val="24"/>
        </w:rPr>
        <w:t>Not Applicable – Recommendation Adopted</w:t>
      </w:r>
    </w:p>
    <w:p w14:paraId="71973524" w14:textId="77777777" w:rsidR="002D57F8" w:rsidRPr="00147AEA" w:rsidRDefault="002D57F8">
      <w:pPr>
        <w:ind w:left="-284" w:right="-330"/>
        <w:jc w:val="both"/>
        <w:rPr>
          <w:rFonts w:ascii="Arial" w:hAnsi="Arial" w:cs="Arial"/>
          <w:szCs w:val="24"/>
        </w:rPr>
      </w:pPr>
    </w:p>
    <w:p w14:paraId="50DE8AC8" w14:textId="12348C72" w:rsidR="002D57F8" w:rsidRPr="00147AEA" w:rsidRDefault="002D57F8">
      <w:pPr>
        <w:ind w:left="-284" w:right="-330"/>
        <w:jc w:val="both"/>
        <w:rPr>
          <w:rFonts w:ascii="Arial" w:hAnsi="Arial" w:cs="Arial"/>
          <w:szCs w:val="24"/>
        </w:rPr>
      </w:pPr>
      <w:r w:rsidRPr="00147AEA">
        <w:rPr>
          <w:rFonts w:ascii="Arial" w:hAnsi="Arial" w:cs="Arial"/>
          <w:szCs w:val="24"/>
        </w:rPr>
        <w:t xml:space="preserve">Moved – Councillor </w:t>
      </w:r>
      <w:r w:rsidR="003B33AE">
        <w:rPr>
          <w:rFonts w:ascii="Arial" w:hAnsi="Arial" w:cs="Arial"/>
          <w:szCs w:val="24"/>
        </w:rPr>
        <w:t>Hodsdon</w:t>
      </w:r>
    </w:p>
    <w:p w14:paraId="047EF94B" w14:textId="43CA1AB5" w:rsidR="002D57F8" w:rsidRPr="00147AEA" w:rsidRDefault="002D57F8">
      <w:pPr>
        <w:ind w:left="-284" w:right="-330"/>
        <w:jc w:val="both"/>
        <w:rPr>
          <w:rFonts w:ascii="Arial" w:hAnsi="Arial" w:cs="Arial"/>
          <w:szCs w:val="24"/>
        </w:rPr>
      </w:pPr>
      <w:r w:rsidRPr="00147AEA">
        <w:rPr>
          <w:rFonts w:ascii="Arial" w:hAnsi="Arial" w:cs="Arial"/>
          <w:szCs w:val="24"/>
        </w:rPr>
        <w:t xml:space="preserve">Seconded – Councillor </w:t>
      </w:r>
      <w:r w:rsidR="003B33AE">
        <w:rPr>
          <w:rFonts w:ascii="Arial" w:hAnsi="Arial" w:cs="Arial"/>
          <w:szCs w:val="24"/>
        </w:rPr>
        <w:t>Combes</w:t>
      </w:r>
    </w:p>
    <w:p w14:paraId="162E7589" w14:textId="77777777" w:rsidR="002D57F8" w:rsidRPr="00147AEA" w:rsidRDefault="002D57F8">
      <w:pPr>
        <w:ind w:left="-284" w:right="-330"/>
        <w:jc w:val="both"/>
        <w:rPr>
          <w:rFonts w:ascii="Arial" w:hAnsi="Arial" w:cs="Arial"/>
          <w:szCs w:val="24"/>
        </w:rPr>
      </w:pPr>
    </w:p>
    <w:p w14:paraId="0F5FC098" w14:textId="77777777" w:rsidR="002D57F8" w:rsidRPr="00422EC0" w:rsidRDefault="002D57F8">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676C470E" w14:textId="77777777" w:rsidR="002D57F8" w:rsidRPr="00422EC0" w:rsidRDefault="002D57F8">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FEEDAFF" w14:textId="542B088B" w:rsidR="002D57F8" w:rsidRPr="00147AEA" w:rsidRDefault="001867BC">
      <w:pPr>
        <w:ind w:left="-284" w:right="-330"/>
        <w:jc w:val="right"/>
        <w:rPr>
          <w:rFonts w:ascii="Arial" w:hAnsi="Arial" w:cs="Arial"/>
          <w:b/>
          <w:szCs w:val="24"/>
        </w:rPr>
      </w:pPr>
      <w:r>
        <w:rPr>
          <w:rFonts w:ascii="Arial" w:hAnsi="Arial" w:cs="Arial"/>
          <w:b/>
          <w:szCs w:val="24"/>
        </w:rPr>
        <w:t>CARRIED 10/1</w:t>
      </w:r>
    </w:p>
    <w:p w14:paraId="49544C97" w14:textId="11F38EFF" w:rsidR="002D57F8" w:rsidRPr="00147AEA" w:rsidRDefault="002D57F8">
      <w:pPr>
        <w:ind w:left="-284" w:right="-330"/>
        <w:jc w:val="right"/>
        <w:rPr>
          <w:rFonts w:ascii="Arial" w:hAnsi="Arial" w:cs="Arial"/>
          <w:b/>
          <w:szCs w:val="24"/>
        </w:rPr>
      </w:pPr>
      <w:r w:rsidRPr="00147AEA">
        <w:rPr>
          <w:rFonts w:ascii="Arial" w:hAnsi="Arial" w:cs="Arial"/>
          <w:b/>
          <w:szCs w:val="24"/>
        </w:rPr>
        <w:t xml:space="preserve">(Against: Cr. </w:t>
      </w:r>
      <w:r w:rsidR="001867BC">
        <w:rPr>
          <w:rFonts w:ascii="Arial" w:hAnsi="Arial" w:cs="Arial"/>
          <w:b/>
          <w:szCs w:val="24"/>
        </w:rPr>
        <w:t>Mangano</w:t>
      </w:r>
      <w:r w:rsidRPr="00147AEA">
        <w:rPr>
          <w:rFonts w:ascii="Arial" w:hAnsi="Arial" w:cs="Arial"/>
          <w:b/>
          <w:szCs w:val="24"/>
        </w:rPr>
        <w:t>)</w:t>
      </w:r>
    </w:p>
    <w:p w14:paraId="6C1950BB" w14:textId="19B1FEB3" w:rsidR="00AA25E7" w:rsidRDefault="00AA25E7" w:rsidP="00F23DB9">
      <w:pPr>
        <w:ind w:left="-284" w:right="-238"/>
        <w:jc w:val="both"/>
        <w:rPr>
          <w:rFonts w:ascii="Arial" w:hAnsi="Arial" w:cs="Arial"/>
          <w:szCs w:val="24"/>
          <w:lang w:val="en-US"/>
        </w:rPr>
      </w:pPr>
    </w:p>
    <w:p w14:paraId="223AFB3D" w14:textId="1FC39E6A" w:rsidR="00AA25E7" w:rsidRDefault="008A0932" w:rsidP="00F23DB9">
      <w:pPr>
        <w:ind w:left="-284" w:right="-238"/>
        <w:jc w:val="both"/>
        <w:rPr>
          <w:rFonts w:ascii="Arial" w:hAnsi="Arial" w:cs="Arial"/>
          <w:szCs w:val="24"/>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64" behindDoc="1" locked="0" layoutInCell="1" allowOverlap="1" wp14:anchorId="0C138650" wp14:editId="7B3D6031">
                <wp:simplePos x="0" y="0"/>
                <wp:positionH relativeFrom="margin">
                  <wp:posOffset>-323339</wp:posOffset>
                </wp:positionH>
                <wp:positionV relativeFrom="paragraph">
                  <wp:posOffset>105875</wp:posOffset>
                </wp:positionV>
                <wp:extent cx="6356195" cy="877229"/>
                <wp:effectExtent l="0" t="0" r="26035" b="18415"/>
                <wp:wrapNone/>
                <wp:docPr id="27" name="Rectangle 27" descr="P3798#y1"/>
                <wp:cNvGraphicFramePr/>
                <a:graphic xmlns:a="http://schemas.openxmlformats.org/drawingml/2006/main">
                  <a:graphicData uri="http://schemas.microsoft.com/office/word/2010/wordprocessingShape">
                    <wps:wsp>
                      <wps:cNvSpPr/>
                      <wps:spPr>
                        <a:xfrm>
                          <a:off x="0" y="0"/>
                          <a:ext cx="6356195" cy="8772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2DDC3" id="Rectangle 27" o:spid="_x0000_s1026" alt="P3798#y1" style="position:absolute;margin-left:-25.45pt;margin-top:8.35pt;width:500.5pt;height:69.05pt;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" filled="f" strokecolor="#243f60 [1604]" strokeweight="2pt">
                <w10:wrap anchorx="margin"/>
              </v:rect>
            </w:pict>
          </mc:Fallback>
        </mc:AlternateContent>
      </w:r>
    </w:p>
    <w:p w14:paraId="4BC51CD0" w14:textId="7F529FA6" w:rsidR="00AA25E7" w:rsidRDefault="008A0932" w:rsidP="00F23DB9">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AA25E7" w:rsidRPr="00E87554">
        <w:rPr>
          <w:rFonts w:ascii="Arial" w:hAnsi="Arial" w:cs="Arial"/>
          <w:b/>
          <w:color w:val="244061" w:themeColor="accent1" w:themeShade="80"/>
          <w:sz w:val="28"/>
          <w:szCs w:val="32"/>
          <w:lang w:val="en-US"/>
        </w:rPr>
        <w:t>Recommendation</w:t>
      </w:r>
    </w:p>
    <w:p w14:paraId="63EF469B" w14:textId="77777777" w:rsidR="00AA25E7" w:rsidRDefault="00AA25E7" w:rsidP="00F23DB9">
      <w:pPr>
        <w:ind w:left="-284" w:right="-238"/>
        <w:jc w:val="both"/>
        <w:rPr>
          <w:rFonts w:ascii="Arial" w:hAnsi="Arial" w:cs="Arial"/>
          <w:b/>
          <w:color w:val="244061" w:themeColor="accent1" w:themeShade="80"/>
          <w:sz w:val="28"/>
          <w:szCs w:val="32"/>
          <w:lang w:val="en-US"/>
        </w:rPr>
      </w:pPr>
    </w:p>
    <w:p w14:paraId="6D74897D" w14:textId="77777777" w:rsidR="00AA25E7" w:rsidRPr="00A80059" w:rsidRDefault="00AA25E7" w:rsidP="00F23DB9">
      <w:pPr>
        <w:ind w:left="-284" w:right="-238"/>
        <w:jc w:val="both"/>
        <w:rPr>
          <w:rFonts w:ascii="Arial" w:hAnsi="Arial" w:cs="Arial"/>
          <w:b/>
          <w:color w:val="244061" w:themeColor="accent1" w:themeShade="80"/>
          <w:szCs w:val="24"/>
          <w:lang w:val="en-US"/>
        </w:rPr>
      </w:pPr>
      <w:r w:rsidRPr="004E42AE">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w:t>
      </w:r>
      <w:r w:rsidRPr="00A80059">
        <w:rPr>
          <w:rFonts w:ascii="Arial" w:hAnsi="Arial" w:cs="Arial"/>
          <w:b/>
          <w:color w:val="244061" w:themeColor="accent1" w:themeShade="80"/>
          <w:szCs w:val="24"/>
          <w:lang w:val="en-US"/>
        </w:rPr>
        <w:t>receive</w:t>
      </w:r>
      <w:r>
        <w:rPr>
          <w:rFonts w:ascii="Arial" w:hAnsi="Arial" w:cs="Arial"/>
          <w:b/>
          <w:color w:val="244061" w:themeColor="accent1" w:themeShade="80"/>
          <w:szCs w:val="24"/>
          <w:lang w:val="en-US"/>
        </w:rPr>
        <w:t>s</w:t>
      </w:r>
      <w:r w:rsidRPr="00A80059">
        <w:rPr>
          <w:rFonts w:ascii="Arial" w:hAnsi="Arial" w:cs="Arial"/>
          <w:b/>
          <w:color w:val="244061" w:themeColor="accent1" w:themeShade="80"/>
          <w:szCs w:val="24"/>
          <w:lang w:val="en-US"/>
        </w:rPr>
        <w:t xml:space="preserve"> the </w:t>
      </w:r>
      <w:r>
        <w:rPr>
          <w:rFonts w:ascii="Arial" w:hAnsi="Arial" w:cs="Arial"/>
          <w:b/>
          <w:color w:val="244061" w:themeColor="accent1" w:themeShade="80"/>
          <w:szCs w:val="24"/>
          <w:lang w:val="en-US"/>
        </w:rPr>
        <w:t xml:space="preserve">2023 </w:t>
      </w:r>
      <w:r w:rsidRPr="00A80059">
        <w:rPr>
          <w:rFonts w:ascii="Arial" w:hAnsi="Arial" w:cs="Arial"/>
          <w:b/>
          <w:color w:val="244061" w:themeColor="accent1" w:themeShade="80"/>
          <w:szCs w:val="24"/>
          <w:lang w:val="en-US"/>
        </w:rPr>
        <w:t xml:space="preserve">Community Scorecard Report as </w:t>
      </w:r>
      <w:r>
        <w:rPr>
          <w:rFonts w:ascii="Arial" w:hAnsi="Arial" w:cs="Arial"/>
          <w:b/>
          <w:color w:val="244061" w:themeColor="accent1" w:themeShade="80"/>
          <w:szCs w:val="24"/>
          <w:lang w:val="en-US"/>
        </w:rPr>
        <w:t>provided</w:t>
      </w:r>
      <w:r w:rsidRPr="00A80059">
        <w:rPr>
          <w:rFonts w:ascii="Arial" w:hAnsi="Arial" w:cs="Arial"/>
          <w:b/>
          <w:color w:val="244061" w:themeColor="accent1" w:themeShade="80"/>
          <w:szCs w:val="24"/>
          <w:lang w:val="en-US"/>
        </w:rPr>
        <w:t xml:space="preserve"> in Attachment</w:t>
      </w:r>
      <w:r>
        <w:rPr>
          <w:rFonts w:ascii="Arial" w:hAnsi="Arial" w:cs="Arial"/>
          <w:b/>
          <w:color w:val="244061" w:themeColor="accent1" w:themeShade="80"/>
          <w:szCs w:val="24"/>
          <w:lang w:val="en-US"/>
        </w:rPr>
        <w:t> </w:t>
      </w:r>
      <w:r w:rsidRPr="00A80059">
        <w:rPr>
          <w:rFonts w:ascii="Arial" w:hAnsi="Arial" w:cs="Arial"/>
          <w:b/>
          <w:color w:val="244061" w:themeColor="accent1" w:themeShade="80"/>
          <w:szCs w:val="24"/>
          <w:lang w:val="en-US"/>
        </w:rPr>
        <w:t>1.</w:t>
      </w:r>
    </w:p>
    <w:p w14:paraId="2ACB70CE" w14:textId="77777777" w:rsidR="00AA25E7" w:rsidRDefault="00AA25E7" w:rsidP="00F23DB9">
      <w:pPr>
        <w:ind w:right="-238"/>
        <w:jc w:val="both"/>
        <w:rPr>
          <w:rFonts w:ascii="Arial" w:hAnsi="Arial" w:cs="Arial"/>
          <w:b/>
          <w:szCs w:val="24"/>
          <w:lang w:val="en-US"/>
        </w:rPr>
      </w:pPr>
    </w:p>
    <w:p w14:paraId="5973E6EF" w14:textId="77777777" w:rsidR="002D57F8" w:rsidRDefault="002D57F8" w:rsidP="00F23DB9">
      <w:pPr>
        <w:ind w:right="-238"/>
        <w:jc w:val="both"/>
        <w:rPr>
          <w:rFonts w:ascii="Arial" w:hAnsi="Arial" w:cs="Arial"/>
          <w:b/>
          <w:szCs w:val="24"/>
          <w:lang w:val="en-US"/>
        </w:rPr>
      </w:pPr>
    </w:p>
    <w:p w14:paraId="0DE19F36" w14:textId="77777777" w:rsidR="002D57F8" w:rsidRPr="00E87554" w:rsidRDefault="002D57F8" w:rsidP="002D57F8">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3A59331" w14:textId="77777777" w:rsidR="002D57F8" w:rsidRPr="00C1421E" w:rsidRDefault="002D57F8" w:rsidP="002D57F8">
      <w:pPr>
        <w:ind w:left="-567" w:right="-238"/>
        <w:jc w:val="both"/>
        <w:rPr>
          <w:rFonts w:ascii="Arial" w:hAnsi="Arial" w:cs="Arial"/>
          <w:b/>
          <w:szCs w:val="24"/>
          <w:lang w:val="en-US"/>
        </w:rPr>
      </w:pPr>
    </w:p>
    <w:p w14:paraId="220C7799" w14:textId="77777777" w:rsidR="002D57F8" w:rsidRDefault="002D57F8" w:rsidP="002D57F8">
      <w:pPr>
        <w:ind w:left="-284" w:right="-238"/>
        <w:jc w:val="both"/>
        <w:rPr>
          <w:rFonts w:ascii="Arial" w:hAnsi="Arial" w:cs="Arial"/>
          <w:szCs w:val="24"/>
          <w:lang w:val="en-US"/>
        </w:rPr>
      </w:pPr>
      <w:r>
        <w:rPr>
          <w:rFonts w:ascii="Arial" w:hAnsi="Arial" w:cs="Arial"/>
          <w:szCs w:val="24"/>
          <w:lang w:val="en-US"/>
        </w:rPr>
        <w:t xml:space="preserve">The purpose of this report is for Council to receive the 2023 </w:t>
      </w:r>
      <w:r w:rsidRPr="00A80059">
        <w:rPr>
          <w:rFonts w:ascii="Arial" w:hAnsi="Arial" w:cs="Arial"/>
          <w:szCs w:val="24"/>
          <w:lang w:val="en-US"/>
        </w:rPr>
        <w:t>Community Scorecard Report</w:t>
      </w:r>
      <w:r>
        <w:rPr>
          <w:rFonts w:ascii="Arial" w:hAnsi="Arial" w:cs="Arial"/>
          <w:szCs w:val="24"/>
          <w:lang w:val="en-US"/>
        </w:rPr>
        <w:t>.</w:t>
      </w:r>
    </w:p>
    <w:p w14:paraId="59B353FE" w14:textId="77777777" w:rsidR="00AA25E7" w:rsidRDefault="00AA25E7" w:rsidP="00F23DB9">
      <w:pPr>
        <w:ind w:right="-238"/>
        <w:jc w:val="both"/>
        <w:rPr>
          <w:rFonts w:ascii="Arial" w:hAnsi="Arial" w:cs="Arial"/>
          <w:b/>
          <w:szCs w:val="24"/>
          <w:lang w:val="en-US"/>
        </w:rPr>
      </w:pPr>
    </w:p>
    <w:p w14:paraId="7D790FDB" w14:textId="77777777" w:rsidR="002D57F8" w:rsidRPr="001C2B78" w:rsidRDefault="002D57F8" w:rsidP="00F23DB9">
      <w:pPr>
        <w:ind w:right="-238"/>
        <w:jc w:val="both"/>
        <w:rPr>
          <w:rFonts w:ascii="Arial" w:hAnsi="Arial" w:cs="Arial"/>
          <w:b/>
          <w:szCs w:val="24"/>
          <w:lang w:val="en-US"/>
        </w:rPr>
      </w:pPr>
    </w:p>
    <w:p w14:paraId="4FAA2A36" w14:textId="77777777" w:rsidR="00AA25E7" w:rsidRPr="001F5D65" w:rsidRDefault="00AA25E7" w:rsidP="00F23DB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4E224BE2" w14:textId="77777777" w:rsidR="00AA25E7" w:rsidRPr="00C1421E" w:rsidRDefault="00AA25E7" w:rsidP="00F23DB9">
      <w:pPr>
        <w:ind w:left="-284" w:right="-238"/>
        <w:jc w:val="both"/>
        <w:rPr>
          <w:rFonts w:ascii="Arial" w:hAnsi="Arial" w:cs="Arial"/>
          <w:color w:val="000000" w:themeColor="text1"/>
          <w:szCs w:val="24"/>
        </w:rPr>
      </w:pPr>
    </w:p>
    <w:p w14:paraId="14C5F705" w14:textId="77777777" w:rsidR="00AA25E7" w:rsidRPr="00C1421E" w:rsidRDefault="00AA25E7" w:rsidP="00F23DB9">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09A22D19" w14:textId="77777777" w:rsidR="00AA25E7" w:rsidRDefault="00AA25E7" w:rsidP="00F23DB9">
      <w:pPr>
        <w:ind w:right="-238"/>
        <w:jc w:val="both"/>
        <w:rPr>
          <w:rFonts w:ascii="Arial" w:hAnsi="Arial" w:cs="Arial"/>
          <w:bCs/>
          <w:szCs w:val="24"/>
          <w:lang w:val="en-US"/>
        </w:rPr>
      </w:pPr>
    </w:p>
    <w:p w14:paraId="2DA8C6FD" w14:textId="77777777" w:rsidR="00AA25E7" w:rsidRPr="00C1421E" w:rsidRDefault="00AA25E7" w:rsidP="00F23DB9">
      <w:pPr>
        <w:ind w:right="-238"/>
        <w:jc w:val="both"/>
        <w:rPr>
          <w:rFonts w:ascii="Arial" w:hAnsi="Arial" w:cs="Arial"/>
          <w:bCs/>
          <w:szCs w:val="24"/>
          <w:lang w:val="en-US"/>
        </w:rPr>
      </w:pPr>
    </w:p>
    <w:p w14:paraId="3EE6A683" w14:textId="77777777" w:rsidR="00AA25E7" w:rsidRPr="00E87554" w:rsidRDefault="00AA25E7" w:rsidP="00F23DB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18EB7D2" w14:textId="77777777" w:rsidR="00AA25E7" w:rsidRPr="00C1421E" w:rsidRDefault="00AA25E7" w:rsidP="00F23DB9">
      <w:pPr>
        <w:ind w:left="-284" w:right="-238"/>
        <w:jc w:val="both"/>
        <w:rPr>
          <w:rFonts w:ascii="Arial" w:hAnsi="Arial" w:cs="Arial"/>
          <w:b/>
          <w:szCs w:val="24"/>
          <w:lang w:val="en-US"/>
        </w:rPr>
      </w:pPr>
    </w:p>
    <w:p w14:paraId="4B2ED106" w14:textId="77777777" w:rsidR="00AA25E7" w:rsidRDefault="00AA25E7" w:rsidP="00F23DB9">
      <w:pPr>
        <w:ind w:left="-284" w:right="-238"/>
        <w:jc w:val="both"/>
        <w:rPr>
          <w:rFonts w:ascii="Arial" w:hAnsi="Arial" w:cs="Arial"/>
          <w:bCs/>
          <w:szCs w:val="24"/>
          <w:lang w:val="en-US"/>
        </w:rPr>
      </w:pPr>
      <w:r>
        <w:rPr>
          <w:rFonts w:ascii="Arial" w:hAnsi="Arial" w:cs="Arial"/>
          <w:bCs/>
          <w:szCs w:val="24"/>
          <w:lang w:val="en-US"/>
        </w:rPr>
        <w:t>At its meeting held on 22 November 2022, the Council adopted the 2022/23 CEO Key Performance Indicators (KPIs), including to:</w:t>
      </w:r>
    </w:p>
    <w:p w14:paraId="5E15B5EF" w14:textId="77777777" w:rsidR="00AA25E7" w:rsidRDefault="00AA25E7" w:rsidP="00F23DB9">
      <w:pPr>
        <w:ind w:left="-284" w:right="-238"/>
        <w:jc w:val="both"/>
        <w:rPr>
          <w:rFonts w:ascii="Arial" w:hAnsi="Arial" w:cs="Arial"/>
          <w:bCs/>
          <w:szCs w:val="24"/>
          <w:lang w:val="en-US"/>
        </w:rPr>
      </w:pPr>
    </w:p>
    <w:p w14:paraId="01F17B1A" w14:textId="77777777" w:rsidR="00AA25E7" w:rsidRDefault="00AA25E7" w:rsidP="003630DB">
      <w:pPr>
        <w:pStyle w:val="ListParagraph"/>
        <w:numPr>
          <w:ilvl w:val="0"/>
          <w:numId w:val="64"/>
        </w:numPr>
        <w:ind w:left="284" w:right="-238" w:hanging="568"/>
        <w:jc w:val="both"/>
        <w:rPr>
          <w:rFonts w:ascii="Arial" w:hAnsi="Arial" w:cs="Arial"/>
          <w:bCs/>
          <w:szCs w:val="24"/>
          <w:lang w:val="en-US"/>
        </w:rPr>
      </w:pPr>
      <w:r w:rsidRPr="005D750C">
        <w:rPr>
          <w:rFonts w:ascii="Arial" w:hAnsi="Arial" w:cs="Arial"/>
          <w:bCs/>
          <w:szCs w:val="24"/>
          <w:lang w:val="en-US"/>
        </w:rPr>
        <w:t xml:space="preserve">Facilitate </w:t>
      </w:r>
      <w:r>
        <w:rPr>
          <w:rFonts w:ascii="Arial" w:hAnsi="Arial" w:cs="Arial"/>
          <w:bCs/>
          <w:szCs w:val="24"/>
          <w:lang w:val="en-US"/>
        </w:rPr>
        <w:t xml:space="preserve">a </w:t>
      </w:r>
      <w:r w:rsidRPr="005D750C">
        <w:rPr>
          <w:rFonts w:ascii="Arial" w:hAnsi="Arial" w:cs="Arial"/>
          <w:bCs/>
          <w:szCs w:val="24"/>
          <w:lang w:val="en-US"/>
        </w:rPr>
        <w:t>community engagement survey to inform the strategic planning process and set the City</w:t>
      </w:r>
      <w:r>
        <w:rPr>
          <w:rFonts w:ascii="Arial" w:hAnsi="Arial" w:cs="Arial"/>
          <w:bCs/>
          <w:szCs w:val="24"/>
          <w:lang w:val="en-US"/>
        </w:rPr>
        <w:t xml:space="preserve">’s </w:t>
      </w:r>
      <w:r w:rsidRPr="005D750C">
        <w:rPr>
          <w:rFonts w:ascii="Arial" w:hAnsi="Arial" w:cs="Arial"/>
          <w:bCs/>
          <w:szCs w:val="24"/>
          <w:lang w:val="en-US"/>
        </w:rPr>
        <w:t>benchmarks in service delivery.</w:t>
      </w:r>
    </w:p>
    <w:p w14:paraId="280C4FCA" w14:textId="77777777" w:rsidR="00AA25E7" w:rsidRPr="005D750C" w:rsidRDefault="00AA25E7" w:rsidP="003630DB">
      <w:pPr>
        <w:pStyle w:val="ListParagraph"/>
        <w:numPr>
          <w:ilvl w:val="0"/>
          <w:numId w:val="64"/>
        </w:numPr>
        <w:ind w:left="284" w:right="-238" w:hanging="568"/>
        <w:jc w:val="both"/>
        <w:rPr>
          <w:rFonts w:ascii="Arial" w:hAnsi="Arial" w:cs="Arial"/>
          <w:bCs/>
          <w:szCs w:val="24"/>
          <w:lang w:val="en-US"/>
        </w:rPr>
      </w:pPr>
      <w:r w:rsidRPr="005D750C">
        <w:rPr>
          <w:rFonts w:ascii="Arial" w:hAnsi="Arial" w:cs="Arial"/>
          <w:bCs/>
          <w:szCs w:val="24"/>
          <w:lang w:val="en-US"/>
        </w:rPr>
        <w:t>Develop a Strategic Community Plan (SCP) in consultation with the community and key stakeholders giving clear strategic direction for the City</w:t>
      </w:r>
      <w:r>
        <w:rPr>
          <w:rFonts w:ascii="Arial" w:hAnsi="Arial" w:cs="Arial"/>
          <w:bCs/>
          <w:szCs w:val="24"/>
          <w:lang w:val="en-US"/>
        </w:rPr>
        <w:t>.</w:t>
      </w:r>
    </w:p>
    <w:p w14:paraId="7B5DCCD3" w14:textId="77777777" w:rsidR="00AA25E7" w:rsidRPr="005D750C" w:rsidRDefault="00AA25E7" w:rsidP="003630DB">
      <w:pPr>
        <w:pStyle w:val="ListParagraph"/>
        <w:numPr>
          <w:ilvl w:val="0"/>
          <w:numId w:val="64"/>
        </w:numPr>
        <w:ind w:left="284" w:right="-238" w:hanging="568"/>
        <w:jc w:val="both"/>
        <w:rPr>
          <w:rFonts w:ascii="Arial" w:hAnsi="Arial" w:cs="Arial"/>
          <w:bCs/>
          <w:szCs w:val="24"/>
          <w:lang w:val="en-US"/>
        </w:rPr>
      </w:pPr>
      <w:r w:rsidRPr="005D750C">
        <w:rPr>
          <w:rFonts w:ascii="Arial" w:hAnsi="Arial" w:cs="Arial"/>
          <w:bCs/>
          <w:szCs w:val="24"/>
          <w:lang w:val="en-US"/>
        </w:rPr>
        <w:t>Develop a Corporate Business Plan (CBP) informed by the Strategic Community Plan (SCP) and the Service Delivery Review outcomes.</w:t>
      </w:r>
    </w:p>
    <w:p w14:paraId="5887C6B1" w14:textId="77777777" w:rsidR="00AA25E7" w:rsidRPr="005D750C" w:rsidRDefault="00AA25E7" w:rsidP="00F23DB9">
      <w:pPr>
        <w:pStyle w:val="ListParagraph"/>
        <w:ind w:left="510" w:right="-238"/>
        <w:jc w:val="both"/>
        <w:rPr>
          <w:rFonts w:ascii="Arial" w:hAnsi="Arial" w:cs="Arial"/>
          <w:bCs/>
          <w:szCs w:val="24"/>
          <w:lang w:val="en-US"/>
        </w:rPr>
      </w:pPr>
    </w:p>
    <w:p w14:paraId="6BDE60DF" w14:textId="77777777" w:rsidR="00AA25E7" w:rsidRDefault="00AA25E7" w:rsidP="00F23DB9">
      <w:pPr>
        <w:ind w:left="-284" w:right="-238"/>
        <w:jc w:val="both"/>
        <w:rPr>
          <w:rFonts w:ascii="Arial" w:hAnsi="Arial" w:cs="Arial"/>
          <w:bCs/>
          <w:szCs w:val="24"/>
          <w:lang w:val="en-US"/>
        </w:rPr>
      </w:pPr>
      <w:r>
        <w:rPr>
          <w:rFonts w:ascii="Arial" w:hAnsi="Arial" w:cs="Arial"/>
          <w:bCs/>
          <w:szCs w:val="24"/>
          <w:lang w:val="en-US"/>
        </w:rPr>
        <w:t xml:space="preserve">To address these KPIs and meet statutory requirements, at its meeting held </w:t>
      </w:r>
      <w:r w:rsidRPr="005D750C">
        <w:rPr>
          <w:rFonts w:ascii="Arial" w:hAnsi="Arial" w:cs="Arial"/>
          <w:bCs/>
          <w:szCs w:val="24"/>
          <w:lang w:val="en-US"/>
        </w:rPr>
        <w:t>28 February 2023</w:t>
      </w:r>
      <w:r>
        <w:rPr>
          <w:rFonts w:ascii="Arial" w:hAnsi="Arial" w:cs="Arial"/>
          <w:bCs/>
          <w:szCs w:val="24"/>
          <w:lang w:val="en-US"/>
        </w:rPr>
        <w:t xml:space="preserve">, Council approved the Community Consultation Plan to facilitate the </w:t>
      </w:r>
      <w:r w:rsidRPr="006D2917">
        <w:rPr>
          <w:rFonts w:ascii="Arial" w:hAnsi="Arial" w:cs="Arial"/>
          <w:bCs/>
          <w:szCs w:val="24"/>
          <w:lang w:val="en-US"/>
        </w:rPr>
        <w:t xml:space="preserve">major review of the Strategic Community Plan </w:t>
      </w:r>
      <w:r>
        <w:rPr>
          <w:rFonts w:ascii="Arial" w:hAnsi="Arial" w:cs="Arial"/>
          <w:bCs/>
          <w:szCs w:val="24"/>
          <w:lang w:val="en-US"/>
        </w:rPr>
        <w:t xml:space="preserve">(SCP) </w:t>
      </w:r>
      <w:r w:rsidRPr="006D2917">
        <w:rPr>
          <w:rFonts w:ascii="Arial" w:hAnsi="Arial" w:cs="Arial"/>
          <w:bCs/>
          <w:szCs w:val="24"/>
          <w:lang w:val="en-US"/>
        </w:rPr>
        <w:t>and Corporate Business Plan</w:t>
      </w:r>
      <w:r>
        <w:rPr>
          <w:rFonts w:ascii="Arial" w:hAnsi="Arial" w:cs="Arial"/>
          <w:bCs/>
          <w:szCs w:val="24"/>
          <w:lang w:val="en-US"/>
        </w:rPr>
        <w:t xml:space="preserve"> (CBP). A key component of the Community Consultation Plan is the </w:t>
      </w:r>
      <w:r w:rsidRPr="004E4B73">
        <w:rPr>
          <w:rFonts w:ascii="Arial" w:hAnsi="Arial" w:cs="Arial"/>
          <w:bCs/>
          <w:szCs w:val="24"/>
          <w:lang w:val="en-US"/>
        </w:rPr>
        <w:t>Community Scorecard.</w:t>
      </w:r>
    </w:p>
    <w:p w14:paraId="4D372C6B" w14:textId="77777777" w:rsidR="00AA25E7" w:rsidRDefault="00AA25E7" w:rsidP="00AA25E7">
      <w:pPr>
        <w:ind w:left="-284" w:right="-330"/>
        <w:jc w:val="both"/>
        <w:rPr>
          <w:rFonts w:ascii="Arial" w:hAnsi="Arial" w:cs="Arial"/>
          <w:bCs/>
          <w:szCs w:val="24"/>
          <w:lang w:val="en-US"/>
        </w:rPr>
      </w:pPr>
    </w:p>
    <w:p w14:paraId="27F362BC" w14:textId="77777777" w:rsidR="008A0932" w:rsidRDefault="008A0932" w:rsidP="00AA25E7">
      <w:pPr>
        <w:ind w:left="-284" w:right="-330"/>
        <w:jc w:val="both"/>
        <w:rPr>
          <w:rFonts w:ascii="Arial" w:hAnsi="Arial" w:cs="Arial"/>
          <w:bCs/>
          <w:szCs w:val="24"/>
          <w:lang w:val="en-US"/>
        </w:rPr>
      </w:pPr>
    </w:p>
    <w:p w14:paraId="6EC334FE" w14:textId="77777777" w:rsidR="00AA25E7" w:rsidRDefault="00AA25E7" w:rsidP="00F23DB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1D4E856" w14:textId="77777777" w:rsidR="00AA25E7" w:rsidRDefault="00AA25E7" w:rsidP="00F23DB9">
      <w:pPr>
        <w:ind w:left="-284" w:right="-238"/>
        <w:jc w:val="both"/>
        <w:rPr>
          <w:rFonts w:ascii="Arial" w:hAnsi="Arial" w:cs="Arial"/>
          <w:b/>
          <w:color w:val="244061" w:themeColor="accent1" w:themeShade="80"/>
          <w:sz w:val="28"/>
          <w:szCs w:val="32"/>
          <w:lang w:val="en-US"/>
        </w:rPr>
      </w:pPr>
    </w:p>
    <w:p w14:paraId="6FE21304" w14:textId="77777777" w:rsidR="00AA25E7" w:rsidRDefault="00AA25E7" w:rsidP="00F23DB9">
      <w:pPr>
        <w:ind w:left="-284" w:right="-238"/>
        <w:jc w:val="both"/>
        <w:rPr>
          <w:rFonts w:ascii="Arial" w:hAnsi="Arial" w:cs="Arial"/>
          <w:szCs w:val="24"/>
          <w:lang w:val="en-US"/>
        </w:rPr>
      </w:pPr>
      <w:r>
        <w:rPr>
          <w:rFonts w:ascii="Arial" w:hAnsi="Arial" w:cs="Arial"/>
          <w:szCs w:val="24"/>
          <w:lang w:val="en-US"/>
        </w:rPr>
        <w:t xml:space="preserve">Between 27 March and 14 April 2023, the 2023 </w:t>
      </w:r>
      <w:r w:rsidRPr="00A80059">
        <w:rPr>
          <w:rFonts w:ascii="Arial" w:hAnsi="Arial" w:cs="Arial"/>
          <w:szCs w:val="24"/>
          <w:lang w:val="en-US"/>
        </w:rPr>
        <w:t>Community Scorecard</w:t>
      </w:r>
      <w:r>
        <w:rPr>
          <w:rFonts w:ascii="Arial" w:hAnsi="Arial" w:cs="Arial"/>
          <w:szCs w:val="24"/>
          <w:lang w:val="en-US"/>
        </w:rPr>
        <w:t xml:space="preserve"> was available for all community members to complete</w:t>
      </w:r>
      <w:r w:rsidRPr="004B6BB3">
        <w:rPr>
          <w:rFonts w:ascii="Arial" w:hAnsi="Arial" w:cs="Arial"/>
          <w:szCs w:val="24"/>
          <w:lang w:val="en-US"/>
        </w:rPr>
        <w:t xml:space="preserve"> </w:t>
      </w:r>
      <w:r>
        <w:rPr>
          <w:rFonts w:ascii="Arial" w:hAnsi="Arial" w:cs="Arial"/>
          <w:szCs w:val="24"/>
          <w:lang w:val="en-US"/>
        </w:rPr>
        <w:t xml:space="preserve">online and via post/unaddressed mail. At close, </w:t>
      </w:r>
      <w:r w:rsidRPr="004E4B73">
        <w:rPr>
          <w:rFonts w:ascii="Arial" w:hAnsi="Arial" w:cs="Arial"/>
          <w:szCs w:val="24"/>
          <w:lang w:val="en-US"/>
        </w:rPr>
        <w:t>1,686</w:t>
      </w:r>
      <w:r>
        <w:rPr>
          <w:rFonts w:ascii="Arial" w:hAnsi="Arial" w:cs="Arial"/>
          <w:szCs w:val="24"/>
          <w:lang w:val="en-US"/>
        </w:rPr>
        <w:t> </w:t>
      </w:r>
      <w:r w:rsidRPr="008F00E7">
        <w:rPr>
          <w:rFonts w:ascii="Arial" w:hAnsi="Arial" w:cs="Arial"/>
          <w:szCs w:val="24"/>
          <w:lang w:val="en-US"/>
        </w:rPr>
        <w:t>community members</w:t>
      </w:r>
      <w:r>
        <w:rPr>
          <w:rFonts w:ascii="Arial" w:hAnsi="Arial" w:cs="Arial"/>
          <w:szCs w:val="24"/>
          <w:lang w:val="en-US"/>
        </w:rPr>
        <w:t xml:space="preserve"> had submitted a response. </w:t>
      </w:r>
    </w:p>
    <w:p w14:paraId="4F00703F" w14:textId="77777777" w:rsidR="00AA25E7" w:rsidRPr="004E4B73" w:rsidRDefault="00AA25E7" w:rsidP="00F23DB9">
      <w:pPr>
        <w:ind w:right="-238"/>
        <w:jc w:val="both"/>
        <w:rPr>
          <w:rFonts w:ascii="Arial" w:hAnsi="Arial" w:cs="Arial"/>
          <w:b/>
          <w:bCs/>
          <w:szCs w:val="24"/>
          <w:lang w:val="en-US"/>
        </w:rPr>
      </w:pPr>
    </w:p>
    <w:p w14:paraId="5EDEFB06" w14:textId="77777777" w:rsidR="00AA25E7" w:rsidRDefault="00AA25E7" w:rsidP="00F23DB9">
      <w:pPr>
        <w:ind w:left="-284" w:right="-238"/>
        <w:jc w:val="both"/>
        <w:rPr>
          <w:rFonts w:ascii="Arial" w:hAnsi="Arial" w:cs="Arial"/>
          <w:szCs w:val="24"/>
          <w:lang w:val="en-US"/>
        </w:rPr>
      </w:pPr>
      <w:r>
        <w:rPr>
          <w:rFonts w:ascii="Arial" w:hAnsi="Arial" w:cs="Arial"/>
          <w:szCs w:val="24"/>
          <w:lang w:val="en-US"/>
        </w:rPr>
        <w:t>The City of Nedlands ‘Overall Performance’ is 68 out of 100, which is 4 index points above the industry average.</w:t>
      </w:r>
    </w:p>
    <w:p w14:paraId="2B5102BA" w14:textId="77777777" w:rsidR="00AA25E7" w:rsidRDefault="00AA25E7" w:rsidP="00F23DB9">
      <w:pPr>
        <w:ind w:left="-284" w:right="-238"/>
        <w:jc w:val="both"/>
        <w:rPr>
          <w:rFonts w:ascii="Arial" w:hAnsi="Arial" w:cs="Arial"/>
          <w:szCs w:val="24"/>
          <w:lang w:val="en-US"/>
        </w:rPr>
      </w:pPr>
    </w:p>
    <w:p w14:paraId="5DE26279" w14:textId="77777777" w:rsidR="00AA25E7" w:rsidRDefault="00AA25E7" w:rsidP="00F23DB9">
      <w:pPr>
        <w:ind w:left="-284" w:right="-238"/>
        <w:jc w:val="both"/>
        <w:rPr>
          <w:rFonts w:ascii="Arial" w:hAnsi="Arial" w:cs="Arial"/>
          <w:szCs w:val="24"/>
          <w:lang w:val="en-US"/>
        </w:rPr>
      </w:pPr>
      <w:r>
        <w:rPr>
          <w:rFonts w:ascii="Arial" w:hAnsi="Arial" w:cs="Arial"/>
          <w:szCs w:val="24"/>
          <w:lang w:val="en-US"/>
        </w:rPr>
        <w:t>Compared to the 2016 Community Scorecard, the City’s Performance Index Score is higher for ‘Liveability’ and ‘Rates value’, and lower for ‘Governance’ and ‘Vision’.</w:t>
      </w:r>
    </w:p>
    <w:p w14:paraId="50E8B20B" w14:textId="77777777" w:rsidR="00AA25E7" w:rsidRDefault="00AA25E7" w:rsidP="00F23DB9">
      <w:pPr>
        <w:ind w:left="-284" w:right="-238"/>
        <w:jc w:val="both"/>
        <w:rPr>
          <w:rFonts w:ascii="Arial" w:hAnsi="Arial" w:cs="Arial"/>
          <w:szCs w:val="24"/>
          <w:lang w:val="en-US"/>
        </w:rPr>
      </w:pPr>
    </w:p>
    <w:p w14:paraId="0A033407" w14:textId="2B5312D7" w:rsidR="00AA25E7" w:rsidRDefault="00AA25E7" w:rsidP="00F23DB9">
      <w:pPr>
        <w:ind w:left="-284" w:right="-238"/>
        <w:jc w:val="both"/>
        <w:rPr>
          <w:rFonts w:ascii="Arial" w:hAnsi="Arial" w:cs="Arial"/>
          <w:szCs w:val="24"/>
          <w:lang w:val="en-US"/>
        </w:rPr>
      </w:pPr>
      <w:r w:rsidRPr="00E053ED">
        <w:rPr>
          <w:rFonts w:ascii="Arial" w:hAnsi="Arial" w:cs="Arial"/>
          <w:szCs w:val="24"/>
          <w:lang w:val="en-US"/>
        </w:rPr>
        <w:t>‘Strengths’</w:t>
      </w:r>
      <w:r>
        <w:rPr>
          <w:rFonts w:ascii="Arial" w:hAnsi="Arial" w:cs="Arial"/>
          <w:szCs w:val="24"/>
          <w:lang w:val="en-US"/>
        </w:rPr>
        <w:t xml:space="preserve"> that emerged include: </w:t>
      </w:r>
    </w:p>
    <w:p w14:paraId="37EFB6D4" w14:textId="77777777" w:rsidR="00AA25E7" w:rsidRDefault="00AA25E7" w:rsidP="00AA25E7">
      <w:pPr>
        <w:ind w:left="-284" w:right="-330"/>
        <w:jc w:val="both"/>
        <w:rPr>
          <w:rFonts w:ascii="Arial" w:hAnsi="Arial" w:cs="Arial"/>
          <w:szCs w:val="24"/>
          <w:lang w:val="en-US"/>
        </w:rPr>
      </w:pPr>
    </w:p>
    <w:tbl>
      <w:tblPr>
        <w:tblStyle w:val="TableGrid"/>
        <w:tblW w:w="9635" w:type="dxa"/>
        <w:tblInd w:w="-284" w:type="dxa"/>
        <w:tblLook w:val="04A0" w:firstRow="1" w:lastRow="0" w:firstColumn="1" w:lastColumn="0" w:noHBand="0" w:noVBand="1"/>
      </w:tblPr>
      <w:tblGrid>
        <w:gridCol w:w="2831"/>
        <w:gridCol w:w="6804"/>
      </w:tblGrid>
      <w:tr w:rsidR="00AA25E7" w14:paraId="75E07FEF" w14:textId="77777777">
        <w:tc>
          <w:tcPr>
            <w:tcW w:w="2831" w:type="dxa"/>
          </w:tcPr>
          <w:p w14:paraId="0245A508" w14:textId="77777777" w:rsidR="00AA25E7" w:rsidRPr="00420C68" w:rsidRDefault="00AA25E7">
            <w:pPr>
              <w:jc w:val="both"/>
              <w:rPr>
                <w:rFonts w:ascii="Arial" w:hAnsi="Arial" w:cs="Arial"/>
                <w:b/>
                <w:bCs/>
                <w:szCs w:val="24"/>
                <w:lang w:val="en-US"/>
              </w:rPr>
            </w:pPr>
            <w:r w:rsidRPr="00420C68">
              <w:rPr>
                <w:rFonts w:ascii="Arial" w:hAnsi="Arial" w:cs="Arial"/>
                <w:b/>
                <w:bCs/>
                <w:szCs w:val="24"/>
                <w:lang w:val="en-US"/>
              </w:rPr>
              <w:t>Top Performers</w:t>
            </w:r>
          </w:p>
        </w:tc>
        <w:tc>
          <w:tcPr>
            <w:tcW w:w="6804" w:type="dxa"/>
          </w:tcPr>
          <w:p w14:paraId="44D8D85B" w14:textId="77777777" w:rsidR="00AA25E7" w:rsidRPr="00420C68"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Library services</w:t>
            </w:r>
          </w:p>
          <w:p w14:paraId="4DF0FA98" w14:textId="77777777" w:rsidR="00AA25E7" w:rsidRPr="00420C68"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Playgrounds, parks and reserves</w:t>
            </w:r>
          </w:p>
          <w:p w14:paraId="30CA7A67" w14:textId="77777777" w:rsidR="00AA25E7" w:rsidRPr="00420C68"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Access to health and community services</w:t>
            </w:r>
          </w:p>
          <w:p w14:paraId="62C68B72" w14:textId="77777777" w:rsidR="00AA25E7" w:rsidRPr="00420C68"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Sport and recreation services and facilities</w:t>
            </w:r>
          </w:p>
        </w:tc>
      </w:tr>
      <w:tr w:rsidR="00AA25E7" w14:paraId="207D4FA8" w14:textId="77777777">
        <w:tc>
          <w:tcPr>
            <w:tcW w:w="2831" w:type="dxa"/>
          </w:tcPr>
          <w:p w14:paraId="4098E6C4" w14:textId="77777777" w:rsidR="00AA25E7" w:rsidRPr="00420C68" w:rsidRDefault="00AA25E7">
            <w:pPr>
              <w:jc w:val="both"/>
              <w:rPr>
                <w:rFonts w:ascii="Arial" w:hAnsi="Arial" w:cs="Arial"/>
                <w:b/>
                <w:bCs/>
                <w:szCs w:val="24"/>
                <w:lang w:val="en-US"/>
              </w:rPr>
            </w:pPr>
            <w:r w:rsidRPr="00420C68">
              <w:rPr>
                <w:rFonts w:ascii="Arial" w:hAnsi="Arial" w:cs="Arial"/>
                <w:b/>
                <w:bCs/>
                <w:szCs w:val="24"/>
                <w:lang w:val="en-US"/>
              </w:rPr>
              <w:t>Most Improved</w:t>
            </w:r>
          </w:p>
        </w:tc>
        <w:tc>
          <w:tcPr>
            <w:tcW w:w="6804" w:type="dxa"/>
          </w:tcPr>
          <w:p w14:paraId="44D9B941" w14:textId="77777777" w:rsidR="00AA25E7" w:rsidRPr="00420C68"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Footpaths, trails and cycleways</w:t>
            </w:r>
          </w:p>
          <w:p w14:paraId="6FA4DA76" w14:textId="77777777" w:rsidR="00AA25E7" w:rsidRPr="00420C68"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Youth services and facilities</w:t>
            </w:r>
          </w:p>
          <w:p w14:paraId="225DD7A1" w14:textId="77777777" w:rsidR="00AA25E7" w:rsidRPr="00420C68"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Streetscapes, trees and verges</w:t>
            </w:r>
          </w:p>
          <w:p w14:paraId="05261196" w14:textId="77777777" w:rsidR="00AA25E7" w:rsidRPr="00FB57D4" w:rsidRDefault="00AA25E7" w:rsidP="003630DB">
            <w:pPr>
              <w:pStyle w:val="ListParagraph"/>
              <w:numPr>
                <w:ilvl w:val="0"/>
                <w:numId w:val="67"/>
              </w:numPr>
              <w:ind w:left="465" w:right="-330" w:hanging="465"/>
              <w:jc w:val="both"/>
              <w:rPr>
                <w:rFonts w:ascii="Arial" w:hAnsi="Arial" w:cs="Arial"/>
                <w:szCs w:val="24"/>
                <w:lang w:val="en-US"/>
              </w:rPr>
            </w:pPr>
            <w:r>
              <w:rPr>
                <w:rFonts w:ascii="Arial" w:hAnsi="Arial" w:cs="Arial"/>
                <w:szCs w:val="24"/>
                <w:lang w:val="en-US"/>
              </w:rPr>
              <w:t>S</w:t>
            </w:r>
            <w:r w:rsidRPr="00420C68">
              <w:rPr>
                <w:rFonts w:ascii="Arial" w:hAnsi="Arial" w:cs="Arial"/>
                <w:szCs w:val="24"/>
                <w:lang w:val="en-US"/>
              </w:rPr>
              <w:t>ervices and facilities for children and families</w:t>
            </w:r>
          </w:p>
        </w:tc>
      </w:tr>
      <w:tr w:rsidR="00AA25E7" w14:paraId="3A060F93" w14:textId="77777777">
        <w:trPr>
          <w:trHeight w:val="70"/>
        </w:trPr>
        <w:tc>
          <w:tcPr>
            <w:tcW w:w="2831" w:type="dxa"/>
          </w:tcPr>
          <w:p w14:paraId="0265A14C" w14:textId="77777777" w:rsidR="00AA25E7" w:rsidRPr="00420C68" w:rsidRDefault="00AA25E7">
            <w:pPr>
              <w:rPr>
                <w:rFonts w:ascii="Arial" w:hAnsi="Arial" w:cs="Arial"/>
                <w:b/>
                <w:bCs/>
                <w:szCs w:val="24"/>
                <w:lang w:val="en-US"/>
              </w:rPr>
            </w:pPr>
            <w:r w:rsidRPr="00420C68">
              <w:rPr>
                <w:rFonts w:ascii="Arial" w:hAnsi="Arial" w:cs="Arial"/>
                <w:b/>
                <w:bCs/>
                <w:szCs w:val="24"/>
                <w:lang w:val="en-US"/>
              </w:rPr>
              <w:t xml:space="preserve">Strongest compared to other local governments </w:t>
            </w:r>
          </w:p>
        </w:tc>
        <w:tc>
          <w:tcPr>
            <w:tcW w:w="6804" w:type="dxa"/>
          </w:tcPr>
          <w:p w14:paraId="0FE99C1B" w14:textId="77777777" w:rsidR="00AA25E7" w:rsidRPr="00420C68"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Local roads</w:t>
            </w:r>
          </w:p>
          <w:p w14:paraId="101673D5" w14:textId="77777777" w:rsidR="00AA25E7" w:rsidRPr="00420C68"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Public transport</w:t>
            </w:r>
          </w:p>
          <w:p w14:paraId="48666973" w14:textId="77777777" w:rsidR="00AA25E7" w:rsidRPr="00420C68"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Community safety and crime prevention</w:t>
            </w:r>
          </w:p>
          <w:p w14:paraId="1BE84E06" w14:textId="77777777" w:rsidR="00AA25E7" w:rsidRDefault="00AA25E7" w:rsidP="003630DB">
            <w:pPr>
              <w:pStyle w:val="ListParagraph"/>
              <w:numPr>
                <w:ilvl w:val="0"/>
                <w:numId w:val="67"/>
              </w:numPr>
              <w:ind w:left="465" w:right="-330" w:hanging="465"/>
              <w:jc w:val="both"/>
              <w:rPr>
                <w:rFonts w:ascii="Arial" w:hAnsi="Arial" w:cs="Arial"/>
                <w:szCs w:val="24"/>
                <w:lang w:val="en-US"/>
              </w:rPr>
            </w:pPr>
            <w:r w:rsidRPr="00420C68">
              <w:rPr>
                <w:rFonts w:ascii="Arial" w:hAnsi="Arial" w:cs="Arial"/>
                <w:szCs w:val="24"/>
                <w:lang w:val="en-US"/>
              </w:rPr>
              <w:t>Education, training and personal development</w:t>
            </w:r>
          </w:p>
        </w:tc>
      </w:tr>
    </w:tbl>
    <w:p w14:paraId="15905A9D" w14:textId="77777777" w:rsidR="00AA25E7" w:rsidRDefault="00AA25E7" w:rsidP="00AA25E7">
      <w:pPr>
        <w:ind w:left="-284" w:right="-330"/>
        <w:jc w:val="both"/>
        <w:rPr>
          <w:rFonts w:ascii="Arial" w:hAnsi="Arial" w:cs="Arial"/>
          <w:szCs w:val="24"/>
          <w:lang w:val="en-US"/>
        </w:rPr>
      </w:pPr>
    </w:p>
    <w:p w14:paraId="5DF0F533" w14:textId="77777777" w:rsidR="00AA25E7" w:rsidRDefault="00AA25E7" w:rsidP="00AA25E7">
      <w:pPr>
        <w:ind w:left="-284" w:right="-330"/>
        <w:jc w:val="both"/>
        <w:rPr>
          <w:rFonts w:ascii="Arial" w:hAnsi="Arial" w:cs="Arial"/>
          <w:szCs w:val="24"/>
          <w:lang w:val="en-US"/>
        </w:rPr>
      </w:pPr>
      <w:r w:rsidRPr="00E053ED">
        <w:rPr>
          <w:rFonts w:ascii="Arial" w:hAnsi="Arial" w:cs="Arial"/>
          <w:szCs w:val="24"/>
          <w:lang w:val="en-US"/>
        </w:rPr>
        <w:t>‘Priorities’</w:t>
      </w:r>
      <w:r>
        <w:rPr>
          <w:rFonts w:ascii="Arial" w:hAnsi="Arial" w:cs="Arial"/>
          <w:szCs w:val="24"/>
          <w:lang w:val="en-US"/>
        </w:rPr>
        <w:t xml:space="preserve"> that emerged include:</w:t>
      </w:r>
    </w:p>
    <w:p w14:paraId="7FFBA042" w14:textId="77777777" w:rsidR="00AA25E7" w:rsidRDefault="00AA25E7" w:rsidP="00AA25E7">
      <w:pPr>
        <w:ind w:left="-284" w:right="-330"/>
        <w:jc w:val="both"/>
        <w:rPr>
          <w:rFonts w:ascii="Arial" w:hAnsi="Arial" w:cs="Arial"/>
          <w:szCs w:val="24"/>
          <w:lang w:val="en-US"/>
        </w:rPr>
      </w:pPr>
    </w:p>
    <w:p w14:paraId="733FF20B" w14:textId="77777777" w:rsidR="00AA25E7" w:rsidRDefault="00AA25E7" w:rsidP="003630DB">
      <w:pPr>
        <w:pStyle w:val="ListParagraph"/>
        <w:numPr>
          <w:ilvl w:val="0"/>
          <w:numId w:val="66"/>
        </w:numPr>
        <w:ind w:left="284" w:right="-330" w:hanging="568"/>
        <w:jc w:val="both"/>
        <w:rPr>
          <w:rFonts w:ascii="Arial" w:hAnsi="Arial" w:cs="Arial"/>
          <w:szCs w:val="24"/>
          <w:lang w:val="en-US"/>
        </w:rPr>
      </w:pPr>
      <w:r>
        <w:rPr>
          <w:rFonts w:ascii="Arial" w:hAnsi="Arial" w:cs="Arial"/>
          <w:szCs w:val="24"/>
          <w:lang w:val="en-US"/>
        </w:rPr>
        <w:t>Responsible growth and development.</w:t>
      </w:r>
    </w:p>
    <w:p w14:paraId="773589C0" w14:textId="77777777" w:rsidR="00AA25E7" w:rsidRDefault="00AA25E7" w:rsidP="003630DB">
      <w:pPr>
        <w:pStyle w:val="ListParagraph"/>
        <w:numPr>
          <w:ilvl w:val="0"/>
          <w:numId w:val="66"/>
        </w:numPr>
        <w:ind w:left="284" w:right="-330" w:hanging="568"/>
        <w:jc w:val="both"/>
        <w:rPr>
          <w:rFonts w:ascii="Arial" w:hAnsi="Arial" w:cs="Arial"/>
          <w:szCs w:val="24"/>
          <w:lang w:val="en-US"/>
        </w:rPr>
      </w:pPr>
      <w:r>
        <w:rPr>
          <w:rFonts w:ascii="Arial" w:hAnsi="Arial" w:cs="Arial"/>
          <w:szCs w:val="24"/>
          <w:lang w:val="en-US"/>
        </w:rPr>
        <w:t>Planning &amp; building approvals.</w:t>
      </w:r>
    </w:p>
    <w:p w14:paraId="5BF29165" w14:textId="77777777" w:rsidR="00AA25E7" w:rsidRDefault="00AA25E7" w:rsidP="003630DB">
      <w:pPr>
        <w:pStyle w:val="ListParagraph"/>
        <w:numPr>
          <w:ilvl w:val="0"/>
          <w:numId w:val="66"/>
        </w:numPr>
        <w:ind w:left="284" w:right="-330" w:hanging="568"/>
        <w:jc w:val="both"/>
        <w:rPr>
          <w:rFonts w:ascii="Arial" w:hAnsi="Arial" w:cs="Arial"/>
          <w:szCs w:val="24"/>
          <w:lang w:val="en-US"/>
        </w:rPr>
      </w:pPr>
      <w:r>
        <w:rPr>
          <w:rFonts w:ascii="Arial" w:hAnsi="Arial" w:cs="Arial"/>
          <w:szCs w:val="24"/>
          <w:lang w:val="en-US"/>
        </w:rPr>
        <w:t>Streetscapes, trees &amp; verges.</w:t>
      </w:r>
    </w:p>
    <w:p w14:paraId="03C0B945" w14:textId="77777777" w:rsidR="00AA25E7" w:rsidRDefault="00AA25E7" w:rsidP="003630DB">
      <w:pPr>
        <w:pStyle w:val="ListParagraph"/>
        <w:numPr>
          <w:ilvl w:val="0"/>
          <w:numId w:val="66"/>
        </w:numPr>
        <w:ind w:left="284" w:right="-330" w:hanging="568"/>
        <w:jc w:val="both"/>
        <w:rPr>
          <w:rFonts w:ascii="Arial" w:hAnsi="Arial" w:cs="Arial"/>
          <w:szCs w:val="24"/>
          <w:lang w:val="en-US"/>
        </w:rPr>
      </w:pPr>
      <w:r>
        <w:rPr>
          <w:rFonts w:ascii="Arial" w:hAnsi="Arial" w:cs="Arial"/>
          <w:szCs w:val="24"/>
          <w:lang w:val="en-US"/>
        </w:rPr>
        <w:t>Activation of town centres / local shopping areas.</w:t>
      </w:r>
    </w:p>
    <w:p w14:paraId="13903CEC" w14:textId="77777777" w:rsidR="00AA25E7" w:rsidRDefault="00AA25E7" w:rsidP="003630DB">
      <w:pPr>
        <w:pStyle w:val="ListParagraph"/>
        <w:numPr>
          <w:ilvl w:val="0"/>
          <w:numId w:val="66"/>
        </w:numPr>
        <w:ind w:left="284" w:right="-330" w:hanging="568"/>
        <w:jc w:val="both"/>
        <w:rPr>
          <w:rFonts w:ascii="Arial" w:hAnsi="Arial" w:cs="Arial"/>
          <w:szCs w:val="24"/>
          <w:lang w:val="en-US"/>
        </w:rPr>
      </w:pPr>
      <w:r>
        <w:rPr>
          <w:rFonts w:ascii="Arial" w:hAnsi="Arial" w:cs="Arial"/>
          <w:szCs w:val="24"/>
          <w:lang w:val="en-US"/>
        </w:rPr>
        <w:t>Sustainable practices / climate change.</w:t>
      </w:r>
    </w:p>
    <w:p w14:paraId="1F7DEDB2" w14:textId="77777777" w:rsidR="00AA25E7" w:rsidRPr="003941D1" w:rsidRDefault="00AA25E7" w:rsidP="00AA25E7">
      <w:pPr>
        <w:ind w:left="76" w:right="-330"/>
        <w:jc w:val="both"/>
        <w:rPr>
          <w:rFonts w:ascii="Arial" w:hAnsi="Arial" w:cs="Arial"/>
          <w:szCs w:val="24"/>
          <w:lang w:val="en-US"/>
        </w:rPr>
      </w:pPr>
    </w:p>
    <w:p w14:paraId="3D1495D6" w14:textId="77777777" w:rsidR="00AA25E7" w:rsidRPr="00CF128C" w:rsidRDefault="00AA25E7" w:rsidP="00AA25E7">
      <w:pPr>
        <w:ind w:left="-284" w:right="-330"/>
        <w:jc w:val="both"/>
        <w:rPr>
          <w:rFonts w:ascii="Arial" w:hAnsi="Arial" w:cs="Arial"/>
          <w:szCs w:val="24"/>
          <w:lang w:val="en-US"/>
        </w:rPr>
      </w:pPr>
      <w:r>
        <w:rPr>
          <w:rFonts w:ascii="Arial" w:hAnsi="Arial" w:cs="Arial"/>
          <w:szCs w:val="24"/>
          <w:lang w:val="en-US"/>
        </w:rPr>
        <w:t xml:space="preserve">Full </w:t>
      </w:r>
      <w:r w:rsidRPr="00E053ED">
        <w:rPr>
          <w:rFonts w:ascii="Arial" w:hAnsi="Arial" w:cs="Arial"/>
          <w:bCs/>
          <w:szCs w:val="24"/>
          <w:lang w:val="en-US"/>
        </w:rPr>
        <w:t>results</w:t>
      </w:r>
      <w:r>
        <w:rPr>
          <w:rFonts w:ascii="Arial" w:hAnsi="Arial" w:cs="Arial"/>
          <w:szCs w:val="24"/>
          <w:lang w:val="en-US"/>
        </w:rPr>
        <w:t xml:space="preserve"> of the 2023 Community Scorecard are provided </w:t>
      </w:r>
      <w:r w:rsidRPr="00CF128C">
        <w:rPr>
          <w:rFonts w:ascii="Arial" w:hAnsi="Arial" w:cs="Arial"/>
          <w:szCs w:val="24"/>
          <w:lang w:val="en-US"/>
        </w:rPr>
        <w:t xml:space="preserve">in </w:t>
      </w:r>
      <w:r w:rsidRPr="00595B4C">
        <w:rPr>
          <w:rFonts w:ascii="Arial" w:hAnsi="Arial" w:cs="Arial"/>
          <w:szCs w:val="24"/>
          <w:lang w:val="en-US"/>
        </w:rPr>
        <w:t>Attachment 1.</w:t>
      </w:r>
    </w:p>
    <w:p w14:paraId="798BAA43" w14:textId="77777777" w:rsidR="00AA25E7" w:rsidRDefault="00AA25E7" w:rsidP="00AA25E7">
      <w:pPr>
        <w:ind w:left="-284" w:right="-330"/>
        <w:jc w:val="both"/>
        <w:rPr>
          <w:rFonts w:ascii="Arial" w:hAnsi="Arial" w:cs="Arial"/>
          <w:b/>
          <w:color w:val="244061" w:themeColor="accent1" w:themeShade="80"/>
          <w:sz w:val="28"/>
          <w:szCs w:val="32"/>
          <w:lang w:val="en-US"/>
        </w:rPr>
      </w:pPr>
    </w:p>
    <w:p w14:paraId="274AFF65" w14:textId="77777777" w:rsidR="008A0932" w:rsidRDefault="008A0932" w:rsidP="00AA25E7">
      <w:pPr>
        <w:ind w:left="-284" w:right="-330"/>
        <w:jc w:val="both"/>
        <w:rPr>
          <w:rFonts w:ascii="Arial" w:hAnsi="Arial" w:cs="Arial"/>
          <w:b/>
          <w:color w:val="244061" w:themeColor="accent1" w:themeShade="80"/>
          <w:sz w:val="28"/>
          <w:szCs w:val="32"/>
          <w:lang w:val="en-US"/>
        </w:rPr>
      </w:pPr>
    </w:p>
    <w:p w14:paraId="7E0FB6F6" w14:textId="77777777" w:rsidR="00AA25E7" w:rsidRPr="001F5D65"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BEAE77D" w14:textId="77777777" w:rsidR="00AA25E7" w:rsidRPr="00C1421E" w:rsidRDefault="00AA25E7" w:rsidP="00AA25E7">
      <w:pPr>
        <w:ind w:left="-284" w:right="-330"/>
        <w:jc w:val="both"/>
        <w:rPr>
          <w:rFonts w:ascii="Arial" w:hAnsi="Arial" w:cs="Arial"/>
          <w:b/>
          <w:szCs w:val="24"/>
          <w:lang w:val="en-US"/>
        </w:rPr>
      </w:pPr>
    </w:p>
    <w:p w14:paraId="3DBF8472" w14:textId="77777777" w:rsidR="00AA25E7" w:rsidRDefault="00AA25E7" w:rsidP="00AA25E7">
      <w:pPr>
        <w:ind w:left="-284" w:right="-330"/>
        <w:jc w:val="both"/>
        <w:rPr>
          <w:rFonts w:ascii="Arial" w:hAnsi="Arial" w:cs="Arial"/>
          <w:szCs w:val="24"/>
          <w:lang w:val="en-US"/>
        </w:rPr>
      </w:pPr>
      <w:bookmarkStart w:id="87" w:name="_Hlk136002756"/>
      <w:r>
        <w:rPr>
          <w:rFonts w:ascii="Arial" w:hAnsi="Arial" w:cs="Arial"/>
          <w:szCs w:val="24"/>
          <w:lang w:val="en-US"/>
        </w:rPr>
        <w:t xml:space="preserve">The </w:t>
      </w:r>
      <w:r w:rsidRPr="00A80059">
        <w:rPr>
          <w:rFonts w:ascii="Arial" w:hAnsi="Arial" w:cs="Arial"/>
          <w:szCs w:val="24"/>
          <w:lang w:val="en-US"/>
        </w:rPr>
        <w:t>Community Scorecard</w:t>
      </w:r>
      <w:r>
        <w:rPr>
          <w:rFonts w:ascii="Arial" w:hAnsi="Arial" w:cs="Arial"/>
          <w:szCs w:val="24"/>
          <w:lang w:val="en-US"/>
        </w:rPr>
        <w:t xml:space="preserve"> was available for all community members (i.e., residents, visitors, business owners, Councillors, employees etc.) to complete</w:t>
      </w:r>
      <w:r w:rsidRPr="004B6BB3">
        <w:rPr>
          <w:rFonts w:ascii="Arial" w:hAnsi="Arial" w:cs="Arial"/>
          <w:szCs w:val="24"/>
          <w:lang w:val="en-US"/>
        </w:rPr>
        <w:t xml:space="preserve"> </w:t>
      </w:r>
      <w:r>
        <w:rPr>
          <w:rFonts w:ascii="Arial" w:hAnsi="Arial" w:cs="Arial"/>
          <w:szCs w:val="24"/>
          <w:lang w:val="en-US"/>
        </w:rPr>
        <w:t>online and via post/unaddressed mail between 27 March and 14 April 2023.</w:t>
      </w:r>
    </w:p>
    <w:bookmarkEnd w:id="87"/>
    <w:p w14:paraId="6D77942D" w14:textId="77777777" w:rsidR="00F23DB9" w:rsidRDefault="00F23DB9" w:rsidP="00AA25E7">
      <w:pPr>
        <w:ind w:left="-284" w:right="-330"/>
        <w:jc w:val="both"/>
        <w:rPr>
          <w:rFonts w:ascii="Arial" w:hAnsi="Arial" w:cs="Arial"/>
          <w:szCs w:val="24"/>
          <w:lang w:val="en-US"/>
        </w:rPr>
      </w:pPr>
    </w:p>
    <w:p w14:paraId="03E60CCA" w14:textId="77777777" w:rsidR="00F23DB9" w:rsidRPr="00C1421E" w:rsidRDefault="00F23DB9" w:rsidP="00AA25E7">
      <w:pPr>
        <w:ind w:left="-284" w:right="-330"/>
        <w:jc w:val="both"/>
        <w:rPr>
          <w:rFonts w:ascii="Arial" w:hAnsi="Arial" w:cs="Arial"/>
          <w:szCs w:val="24"/>
          <w:lang w:val="en-US"/>
        </w:rPr>
      </w:pPr>
    </w:p>
    <w:p w14:paraId="148E4848" w14:textId="77777777" w:rsidR="00AA25E7" w:rsidRPr="001F5D65"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177BF7C" w14:textId="77777777" w:rsidR="00AA25E7" w:rsidRPr="00C1421E" w:rsidRDefault="00AA25E7" w:rsidP="00AA25E7">
      <w:pPr>
        <w:ind w:left="-284" w:right="-330"/>
        <w:jc w:val="both"/>
        <w:rPr>
          <w:rFonts w:ascii="Arial" w:hAnsi="Arial" w:cs="Arial"/>
          <w:szCs w:val="24"/>
          <w:highlight w:val="red"/>
          <w:lang w:val="en-US"/>
        </w:rPr>
      </w:pPr>
    </w:p>
    <w:p w14:paraId="59F9BCE8" w14:textId="77777777" w:rsidR="00AA25E7" w:rsidRDefault="00AA25E7" w:rsidP="00AA25E7">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2C2485E" w14:textId="77777777" w:rsidR="00F23DB9" w:rsidRPr="00C1421E" w:rsidRDefault="00F23DB9" w:rsidP="00AA25E7">
      <w:pPr>
        <w:ind w:left="-284" w:right="-330"/>
        <w:jc w:val="both"/>
        <w:rPr>
          <w:rFonts w:ascii="Arial" w:hAnsi="Arial" w:cs="Arial"/>
          <w:szCs w:val="24"/>
          <w:lang w:val="en-US"/>
        </w:rPr>
      </w:pPr>
    </w:p>
    <w:p w14:paraId="5CD0E759" w14:textId="77777777" w:rsidR="00AA25E7" w:rsidRPr="00C1421E" w:rsidRDefault="00AA25E7" w:rsidP="00AA25E7">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55481DB8" w14:textId="77777777" w:rsidR="00AA25E7" w:rsidRPr="00C1421E" w:rsidRDefault="00AA25E7" w:rsidP="00AA25E7">
      <w:pPr>
        <w:ind w:left="-567" w:right="-330"/>
        <w:jc w:val="both"/>
        <w:rPr>
          <w:rFonts w:ascii="Arial" w:hAnsi="Arial" w:cs="Arial"/>
          <w:szCs w:val="24"/>
          <w:lang w:val="en-US"/>
        </w:rPr>
      </w:pPr>
    </w:p>
    <w:p w14:paraId="4AA8F442" w14:textId="77777777" w:rsidR="00AA25E7" w:rsidRPr="00C1421E" w:rsidRDefault="00AA25E7" w:rsidP="00AA25E7">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4EAF6EB4" w14:textId="77777777" w:rsidR="00AA25E7" w:rsidRPr="00C1421E" w:rsidRDefault="00AA25E7" w:rsidP="00AA25E7">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B36CA5B" w14:textId="77777777" w:rsidR="00AA25E7" w:rsidRDefault="00AA25E7" w:rsidP="00AA25E7">
      <w:pPr>
        <w:ind w:right="-330"/>
        <w:jc w:val="both"/>
        <w:rPr>
          <w:rFonts w:ascii="Arial" w:hAnsi="Arial" w:cs="Arial"/>
          <w:bCs/>
          <w:szCs w:val="24"/>
          <w:lang w:val="en-US"/>
        </w:rPr>
      </w:pPr>
    </w:p>
    <w:p w14:paraId="3FFDCC2A" w14:textId="77777777" w:rsidR="00AA25E7" w:rsidRPr="00C1421E" w:rsidRDefault="00AA25E7" w:rsidP="00AA25E7">
      <w:pPr>
        <w:ind w:right="-330"/>
        <w:jc w:val="both"/>
        <w:rPr>
          <w:rFonts w:ascii="Arial" w:hAnsi="Arial" w:cs="Arial"/>
          <w:bCs/>
          <w:szCs w:val="24"/>
          <w:lang w:val="en-US"/>
        </w:rPr>
      </w:pPr>
    </w:p>
    <w:p w14:paraId="068E4F90" w14:textId="77777777" w:rsidR="00AA25E7" w:rsidRPr="001F5D65"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1C8EF4CC" w14:textId="77777777" w:rsidR="00AA25E7" w:rsidRPr="008F00E7" w:rsidRDefault="00AA25E7" w:rsidP="00AA25E7">
      <w:pPr>
        <w:ind w:left="-284" w:right="-330"/>
        <w:jc w:val="both"/>
        <w:rPr>
          <w:rFonts w:ascii="Arial" w:hAnsi="Arial" w:cs="Arial"/>
          <w:b/>
          <w:szCs w:val="24"/>
          <w:highlight w:val="yellow"/>
          <w:lang w:val="en-US"/>
        </w:rPr>
      </w:pPr>
    </w:p>
    <w:p w14:paraId="3351F367" w14:textId="77777777" w:rsidR="00AA25E7" w:rsidRDefault="00AA25E7" w:rsidP="00AA25E7">
      <w:pPr>
        <w:ind w:left="-284" w:right="-330"/>
        <w:jc w:val="both"/>
        <w:rPr>
          <w:rFonts w:ascii="Arial" w:eastAsia="Acumin Pro" w:hAnsi="Arial" w:cs="Arial"/>
          <w:szCs w:val="24"/>
          <w:lang w:val="en-US"/>
        </w:rPr>
      </w:pPr>
      <w:r>
        <w:rPr>
          <w:rFonts w:ascii="Arial" w:eastAsia="Acumin Pro" w:hAnsi="Arial" w:cs="Arial"/>
          <w:szCs w:val="24"/>
          <w:lang w:val="en-US"/>
        </w:rPr>
        <w:t xml:space="preserve">The 2023 </w:t>
      </w:r>
      <w:r>
        <w:rPr>
          <w:rFonts w:ascii="Arial" w:hAnsi="Arial" w:cs="Arial"/>
          <w:szCs w:val="24"/>
          <w:lang w:val="en-US"/>
        </w:rPr>
        <w:t xml:space="preserve">Community Scorecard, including printing and postage to all residential properties, cost approximately $27,190 (excluding GST). Note, this forms part of the overall costs of the SCP and CBP Major Review/new Council Plan development.  </w:t>
      </w:r>
    </w:p>
    <w:p w14:paraId="69F38038" w14:textId="77777777" w:rsidR="00AA25E7" w:rsidRDefault="00AA25E7" w:rsidP="00AA25E7">
      <w:pPr>
        <w:ind w:left="-284" w:right="-330"/>
        <w:jc w:val="both"/>
        <w:rPr>
          <w:rFonts w:ascii="Arial" w:eastAsia="Acumin Pro" w:hAnsi="Arial" w:cs="Arial"/>
          <w:szCs w:val="24"/>
          <w:lang w:val="en-US"/>
        </w:rPr>
      </w:pPr>
    </w:p>
    <w:p w14:paraId="3D8AE153" w14:textId="77777777" w:rsidR="00AA25E7" w:rsidRPr="003941D1" w:rsidRDefault="00AA25E7" w:rsidP="00AA25E7">
      <w:pPr>
        <w:ind w:left="-284" w:right="-330"/>
        <w:jc w:val="both"/>
        <w:rPr>
          <w:rFonts w:ascii="Arial" w:hAnsi="Arial" w:cs="Arial"/>
          <w:szCs w:val="24"/>
          <w:lang w:val="en-US"/>
        </w:rPr>
      </w:pPr>
    </w:p>
    <w:p w14:paraId="13F30618" w14:textId="77777777" w:rsidR="00AA25E7" w:rsidRPr="001F5D65"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D3D917F" w14:textId="77777777" w:rsidR="00AA25E7" w:rsidRPr="00C1421E" w:rsidRDefault="00AA25E7" w:rsidP="00AA25E7">
      <w:pPr>
        <w:ind w:left="-284" w:right="-330"/>
        <w:jc w:val="both"/>
        <w:rPr>
          <w:rFonts w:ascii="Arial" w:hAnsi="Arial" w:cs="Arial"/>
          <w:b/>
          <w:szCs w:val="24"/>
          <w:lang w:val="en-US"/>
        </w:rPr>
      </w:pPr>
    </w:p>
    <w:p w14:paraId="6E03999D" w14:textId="77777777" w:rsidR="00AA25E7" w:rsidRPr="009A12FE" w:rsidRDefault="00AA25E7" w:rsidP="003630DB">
      <w:pPr>
        <w:pStyle w:val="ListParagraph"/>
        <w:numPr>
          <w:ilvl w:val="0"/>
          <w:numId w:val="65"/>
        </w:numPr>
        <w:ind w:left="284" w:right="-330" w:hanging="568"/>
        <w:jc w:val="both"/>
        <w:rPr>
          <w:rFonts w:ascii="Arial" w:hAnsi="Arial" w:cs="Arial"/>
          <w:bCs/>
          <w:szCs w:val="24"/>
          <w:lang w:val="en-US"/>
        </w:rPr>
      </w:pPr>
      <w:r w:rsidRPr="009A12FE">
        <w:rPr>
          <w:rFonts w:ascii="Arial" w:hAnsi="Arial" w:cs="Arial"/>
          <w:bCs/>
          <w:szCs w:val="24"/>
          <w:lang w:val="en-US"/>
        </w:rPr>
        <w:t xml:space="preserve">Section 5.56 of the </w:t>
      </w:r>
      <w:hyperlink r:id="rId34" w:history="1">
        <w:r w:rsidRPr="00BF14B1">
          <w:rPr>
            <w:rStyle w:val="Hyperlink"/>
            <w:rFonts w:ascii="Arial" w:hAnsi="Arial" w:cs="Arial"/>
            <w:bCs/>
            <w:i/>
            <w:iCs/>
            <w:szCs w:val="24"/>
            <w:lang w:val="en-US"/>
          </w:rPr>
          <w:t>Local Government Act 1995</w:t>
        </w:r>
      </w:hyperlink>
      <w:r>
        <w:rPr>
          <w:rFonts w:ascii="Arial" w:hAnsi="Arial" w:cs="Arial"/>
          <w:bCs/>
          <w:szCs w:val="24"/>
          <w:lang w:val="en-US"/>
        </w:rPr>
        <w:t xml:space="preserve"> requires a</w:t>
      </w:r>
      <w:r w:rsidRPr="009A12FE">
        <w:rPr>
          <w:rFonts w:ascii="Arial" w:hAnsi="Arial" w:cs="Arial"/>
          <w:bCs/>
          <w:szCs w:val="24"/>
          <w:lang w:val="en-US"/>
        </w:rPr>
        <w:t xml:space="preserve">ll local governments are to plan for the future of their local government area. </w:t>
      </w:r>
    </w:p>
    <w:p w14:paraId="1B290C35" w14:textId="77777777" w:rsidR="00AA25E7" w:rsidRDefault="00AA25E7" w:rsidP="003630DB">
      <w:pPr>
        <w:pStyle w:val="ListParagraph"/>
        <w:numPr>
          <w:ilvl w:val="0"/>
          <w:numId w:val="65"/>
        </w:numPr>
        <w:ind w:left="284" w:right="-330" w:hanging="568"/>
        <w:jc w:val="both"/>
        <w:rPr>
          <w:rFonts w:ascii="Arial" w:hAnsi="Arial" w:cs="Arial"/>
          <w:bCs/>
          <w:szCs w:val="24"/>
          <w:lang w:val="en-US"/>
        </w:rPr>
      </w:pPr>
      <w:r w:rsidRPr="009A12FE">
        <w:rPr>
          <w:rFonts w:ascii="Arial" w:hAnsi="Arial" w:cs="Arial"/>
          <w:bCs/>
          <w:szCs w:val="24"/>
          <w:lang w:val="en-US"/>
        </w:rPr>
        <w:t xml:space="preserve">Regulation 19C and 19DA of the </w:t>
      </w:r>
      <w:hyperlink r:id="rId35" w:history="1">
        <w:r w:rsidRPr="009A12FE">
          <w:rPr>
            <w:rStyle w:val="Hyperlink"/>
            <w:rFonts w:ascii="Arial" w:hAnsi="Arial" w:cs="Arial"/>
            <w:i/>
            <w:iCs/>
            <w:szCs w:val="24"/>
          </w:rPr>
          <w:t xml:space="preserve">Local Government (Administration) Regulations 1996 </w:t>
        </w:r>
      </w:hyperlink>
      <w:r>
        <w:rPr>
          <w:rFonts w:ascii="Arial" w:hAnsi="Arial" w:cs="Arial"/>
          <w:i/>
          <w:iCs/>
          <w:szCs w:val="24"/>
        </w:rPr>
        <w:t xml:space="preserve"> </w:t>
      </w:r>
      <w:r w:rsidRPr="00B20454">
        <w:rPr>
          <w:rFonts w:ascii="Arial" w:hAnsi="Arial" w:cs="Arial"/>
          <w:szCs w:val="24"/>
        </w:rPr>
        <w:t>p</w:t>
      </w:r>
      <w:r w:rsidRPr="009A12FE">
        <w:rPr>
          <w:rFonts w:ascii="Arial" w:hAnsi="Arial" w:cs="Arial"/>
          <w:bCs/>
          <w:szCs w:val="24"/>
          <w:lang w:val="en-US"/>
        </w:rPr>
        <w:t xml:space="preserve">prescribes how Section 5.56, through adoption of a Strategic Community Plan and Corporate Business Plan, is achieved. </w:t>
      </w:r>
    </w:p>
    <w:p w14:paraId="10C5FD96" w14:textId="77777777" w:rsidR="00AA25E7" w:rsidRDefault="00AA25E7" w:rsidP="00AA25E7">
      <w:pPr>
        <w:ind w:left="-284" w:right="-330"/>
        <w:jc w:val="both"/>
        <w:rPr>
          <w:rFonts w:ascii="Arial" w:hAnsi="Arial" w:cs="Arial"/>
          <w:b/>
          <w:color w:val="17365D" w:themeColor="text2" w:themeShade="BF"/>
          <w:sz w:val="28"/>
          <w:szCs w:val="32"/>
          <w:lang w:val="en-US"/>
        </w:rPr>
      </w:pPr>
    </w:p>
    <w:p w14:paraId="169E1D0A" w14:textId="77777777" w:rsidR="00AA25E7" w:rsidRDefault="00AA25E7" w:rsidP="00AA25E7">
      <w:pPr>
        <w:ind w:left="-284" w:right="-330"/>
        <w:jc w:val="both"/>
        <w:rPr>
          <w:rFonts w:ascii="Arial" w:hAnsi="Arial" w:cs="Arial"/>
          <w:b/>
          <w:color w:val="17365D" w:themeColor="text2" w:themeShade="BF"/>
          <w:sz w:val="28"/>
          <w:szCs w:val="32"/>
          <w:lang w:val="en-US"/>
        </w:rPr>
      </w:pPr>
    </w:p>
    <w:p w14:paraId="4ACCCF4A" w14:textId="77777777" w:rsidR="00AA25E7"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2E392EBD" w14:textId="77777777" w:rsidR="00AA25E7" w:rsidRDefault="00AA25E7" w:rsidP="00AA25E7">
      <w:pPr>
        <w:ind w:left="-284" w:right="-330"/>
        <w:jc w:val="both"/>
        <w:rPr>
          <w:rFonts w:ascii="Arial" w:hAnsi="Arial" w:cs="Arial"/>
          <w:b/>
          <w:color w:val="244061" w:themeColor="accent1" w:themeShade="80"/>
          <w:sz w:val="28"/>
          <w:szCs w:val="32"/>
          <w:lang w:val="en-US"/>
        </w:rPr>
      </w:pPr>
    </w:p>
    <w:p w14:paraId="62C2CEDE" w14:textId="77777777" w:rsidR="00AA25E7" w:rsidRDefault="00AA25E7" w:rsidP="00AA25E7">
      <w:pPr>
        <w:ind w:left="-284" w:right="-330"/>
        <w:jc w:val="both"/>
        <w:rPr>
          <w:rFonts w:ascii="Arial" w:hAnsi="Arial" w:cs="Arial"/>
          <w:bCs/>
          <w:i/>
          <w:iCs/>
          <w:szCs w:val="24"/>
          <w:lang w:val="en-US"/>
        </w:rPr>
      </w:pPr>
      <w:r w:rsidRPr="00E053ED">
        <w:rPr>
          <w:rFonts w:ascii="Arial" w:hAnsi="Arial" w:cs="Arial"/>
          <w:bCs/>
          <w:szCs w:val="24"/>
          <w:lang w:val="en-US"/>
        </w:rPr>
        <w:t xml:space="preserve">If Council does not receive the Officers Recommendation, the CEO will be unable to close out completion </w:t>
      </w:r>
      <w:r>
        <w:rPr>
          <w:rFonts w:ascii="Arial" w:hAnsi="Arial" w:cs="Arial"/>
          <w:bCs/>
          <w:szCs w:val="24"/>
          <w:lang w:val="en-US"/>
        </w:rPr>
        <w:t>the KPI:</w:t>
      </w:r>
      <w:r w:rsidRPr="00E053ED">
        <w:rPr>
          <w:rFonts w:ascii="Arial" w:hAnsi="Arial" w:cs="Arial"/>
          <w:bCs/>
          <w:szCs w:val="24"/>
          <w:lang w:val="en-US"/>
        </w:rPr>
        <w:t xml:space="preserve"> </w:t>
      </w:r>
      <w:r w:rsidRPr="008A0932">
        <w:rPr>
          <w:rFonts w:ascii="Arial" w:hAnsi="Arial" w:cs="Arial"/>
          <w:bCs/>
          <w:szCs w:val="24"/>
          <w:lang w:val="en-US"/>
        </w:rPr>
        <w:t>‘Facilitate community engagement survey to inform the strategic planning process and set the City of Nedlands benchmarks in service delivery.’</w:t>
      </w:r>
    </w:p>
    <w:p w14:paraId="6686FC0E" w14:textId="77777777" w:rsidR="00AA25E7" w:rsidRDefault="00AA25E7" w:rsidP="00AA25E7">
      <w:pPr>
        <w:ind w:left="-284" w:right="-330"/>
        <w:jc w:val="both"/>
        <w:rPr>
          <w:rFonts w:ascii="Arial" w:hAnsi="Arial" w:cs="Arial"/>
          <w:b/>
          <w:color w:val="244061" w:themeColor="accent1" w:themeShade="80"/>
          <w:sz w:val="28"/>
          <w:szCs w:val="32"/>
          <w:lang w:val="en-US"/>
        </w:rPr>
      </w:pPr>
    </w:p>
    <w:p w14:paraId="63808405" w14:textId="77777777" w:rsidR="00AA25E7" w:rsidRPr="00E053ED" w:rsidRDefault="00AA25E7" w:rsidP="00AA25E7">
      <w:pPr>
        <w:ind w:left="-284" w:right="-330"/>
        <w:jc w:val="both"/>
        <w:rPr>
          <w:rFonts w:ascii="Arial" w:hAnsi="Arial" w:cs="Arial"/>
          <w:bCs/>
          <w:szCs w:val="24"/>
          <w:lang w:val="en-US"/>
        </w:rPr>
      </w:pPr>
      <w:r>
        <w:rPr>
          <w:rFonts w:ascii="Arial" w:hAnsi="Arial" w:cs="Arial"/>
          <w:bCs/>
          <w:szCs w:val="24"/>
          <w:lang w:val="en-US"/>
        </w:rPr>
        <w:t xml:space="preserve">The </w:t>
      </w:r>
      <w:r>
        <w:rPr>
          <w:rFonts w:ascii="Arial" w:hAnsi="Arial" w:cs="Arial"/>
          <w:szCs w:val="24"/>
          <w:lang w:val="en-US"/>
        </w:rPr>
        <w:t>2023 Community Scorecard Report will, however, still be used to inform m</w:t>
      </w:r>
      <w:r w:rsidRPr="006D2917">
        <w:rPr>
          <w:rFonts w:ascii="Arial" w:hAnsi="Arial" w:cs="Arial"/>
          <w:bCs/>
          <w:szCs w:val="24"/>
          <w:lang w:val="en-US"/>
        </w:rPr>
        <w:t xml:space="preserve">ajor review of the </w:t>
      </w:r>
      <w:r>
        <w:rPr>
          <w:rFonts w:ascii="Arial" w:hAnsi="Arial" w:cs="Arial"/>
          <w:bCs/>
          <w:szCs w:val="24"/>
          <w:lang w:val="en-US"/>
        </w:rPr>
        <w:t>SCP and CBP</w:t>
      </w:r>
      <w:r w:rsidRPr="006D2917">
        <w:rPr>
          <w:rFonts w:ascii="Arial" w:hAnsi="Arial" w:cs="Arial"/>
          <w:bCs/>
          <w:szCs w:val="24"/>
          <w:lang w:val="en-US"/>
        </w:rPr>
        <w:t>, and development of the new Council Plan</w:t>
      </w:r>
      <w:r>
        <w:rPr>
          <w:rFonts w:ascii="Arial" w:hAnsi="Arial" w:cs="Arial"/>
          <w:bCs/>
          <w:szCs w:val="24"/>
          <w:lang w:val="en-US"/>
        </w:rPr>
        <w:t>.</w:t>
      </w:r>
    </w:p>
    <w:p w14:paraId="545592F9" w14:textId="77777777" w:rsidR="00AA25E7" w:rsidRDefault="00AA25E7" w:rsidP="00AA25E7">
      <w:pPr>
        <w:ind w:left="-284" w:right="-330"/>
        <w:jc w:val="both"/>
        <w:rPr>
          <w:rFonts w:ascii="Arial" w:hAnsi="Arial" w:cs="Arial"/>
          <w:szCs w:val="24"/>
        </w:rPr>
      </w:pPr>
    </w:p>
    <w:p w14:paraId="71F44E85" w14:textId="77777777" w:rsidR="00AA25E7" w:rsidRPr="00C1421E" w:rsidRDefault="00AA25E7" w:rsidP="00AA25E7">
      <w:pPr>
        <w:ind w:left="-284" w:right="-330"/>
        <w:jc w:val="both"/>
        <w:rPr>
          <w:rFonts w:ascii="Arial" w:hAnsi="Arial" w:cs="Arial"/>
          <w:szCs w:val="24"/>
        </w:rPr>
      </w:pPr>
    </w:p>
    <w:p w14:paraId="44752C04" w14:textId="77777777" w:rsidR="00AA25E7" w:rsidRPr="001F5D65"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E267E47" w14:textId="77777777" w:rsidR="00AA25E7" w:rsidRPr="00C1421E" w:rsidRDefault="00AA25E7" w:rsidP="00AA25E7">
      <w:pPr>
        <w:ind w:left="-284" w:right="-330"/>
        <w:jc w:val="both"/>
        <w:rPr>
          <w:rFonts w:ascii="Arial" w:hAnsi="Arial" w:cs="Arial"/>
          <w:bCs/>
          <w:szCs w:val="24"/>
          <w:lang w:val="en-US"/>
        </w:rPr>
      </w:pPr>
    </w:p>
    <w:p w14:paraId="05C7480E" w14:textId="77777777" w:rsidR="00AA25E7" w:rsidRDefault="00AA25E7" w:rsidP="00AA25E7">
      <w:pPr>
        <w:ind w:left="-284" w:right="-330"/>
        <w:jc w:val="both"/>
        <w:rPr>
          <w:rFonts w:ascii="Arial" w:hAnsi="Arial" w:cs="Arial"/>
          <w:bCs/>
          <w:szCs w:val="24"/>
          <w:lang w:val="en-US"/>
        </w:rPr>
      </w:pPr>
      <w:r>
        <w:rPr>
          <w:rFonts w:ascii="Arial" w:hAnsi="Arial" w:cs="Arial"/>
          <w:bCs/>
          <w:szCs w:val="24"/>
          <w:lang w:val="en-US"/>
        </w:rPr>
        <w:t xml:space="preserve">It is proposed that </w:t>
      </w:r>
      <w:r>
        <w:rPr>
          <w:rFonts w:ascii="Arial" w:hAnsi="Arial" w:cs="Arial"/>
          <w:szCs w:val="24"/>
          <w:lang w:val="en-US"/>
        </w:rPr>
        <w:t xml:space="preserve">Council receive the 2023 </w:t>
      </w:r>
      <w:r w:rsidRPr="00A80059">
        <w:rPr>
          <w:rFonts w:ascii="Arial" w:hAnsi="Arial" w:cs="Arial"/>
          <w:szCs w:val="24"/>
          <w:lang w:val="en-US"/>
        </w:rPr>
        <w:t>Community Scorecard Report 2023</w:t>
      </w:r>
      <w:r>
        <w:rPr>
          <w:rFonts w:ascii="Arial" w:hAnsi="Arial" w:cs="Arial"/>
          <w:szCs w:val="24"/>
          <w:lang w:val="en-US"/>
        </w:rPr>
        <w:t xml:space="preserve"> as required by CEO KPIs and the </w:t>
      </w:r>
      <w:r w:rsidRPr="006D2917">
        <w:rPr>
          <w:rFonts w:ascii="Arial" w:hAnsi="Arial" w:cs="Arial"/>
          <w:bCs/>
          <w:szCs w:val="24"/>
          <w:lang w:val="en-US"/>
        </w:rPr>
        <w:t>Strategic Community Plan and Corporate Business Plan</w:t>
      </w:r>
      <w:r>
        <w:rPr>
          <w:rFonts w:ascii="Arial" w:hAnsi="Arial" w:cs="Arial"/>
          <w:bCs/>
          <w:szCs w:val="24"/>
          <w:lang w:val="en-US"/>
        </w:rPr>
        <w:t xml:space="preserve"> Major Review/</w:t>
      </w:r>
      <w:r w:rsidRPr="006D2917">
        <w:rPr>
          <w:rFonts w:ascii="Arial" w:hAnsi="Arial" w:cs="Arial"/>
          <w:bCs/>
          <w:szCs w:val="24"/>
          <w:lang w:val="en-US"/>
        </w:rPr>
        <w:t>Council Plan</w:t>
      </w:r>
      <w:r>
        <w:rPr>
          <w:rFonts w:ascii="Arial" w:hAnsi="Arial" w:cs="Arial"/>
          <w:bCs/>
          <w:szCs w:val="24"/>
          <w:lang w:val="en-US"/>
        </w:rPr>
        <w:t xml:space="preserve"> development process.</w:t>
      </w:r>
    </w:p>
    <w:p w14:paraId="492407E5" w14:textId="77777777" w:rsidR="00AA25E7" w:rsidRDefault="00AA25E7" w:rsidP="00AA25E7">
      <w:pPr>
        <w:ind w:left="-284" w:right="-330"/>
        <w:jc w:val="both"/>
        <w:rPr>
          <w:rFonts w:ascii="Arial" w:hAnsi="Arial" w:cs="Arial"/>
          <w:bCs/>
          <w:szCs w:val="24"/>
          <w:lang w:val="en-US"/>
        </w:rPr>
      </w:pPr>
    </w:p>
    <w:p w14:paraId="70B2E9EC" w14:textId="77777777" w:rsidR="00F23DB9" w:rsidRDefault="00F23DB9" w:rsidP="00AA25E7">
      <w:pPr>
        <w:ind w:left="-284" w:right="-330"/>
        <w:jc w:val="both"/>
        <w:rPr>
          <w:rFonts w:ascii="Arial" w:hAnsi="Arial" w:cs="Arial"/>
          <w:bCs/>
          <w:szCs w:val="24"/>
          <w:lang w:val="en-US"/>
        </w:rPr>
      </w:pPr>
    </w:p>
    <w:p w14:paraId="390499BA" w14:textId="6B8E2A78" w:rsidR="00AA25E7" w:rsidRPr="001F5D65" w:rsidRDefault="00F23DB9" w:rsidP="00AA25E7">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F</w:t>
      </w:r>
      <w:r w:rsidR="00AA25E7" w:rsidRPr="001F5D65">
        <w:rPr>
          <w:rFonts w:ascii="Arial" w:hAnsi="Arial" w:cs="Arial"/>
          <w:b/>
          <w:color w:val="244061" w:themeColor="accent1" w:themeShade="80"/>
          <w:sz w:val="28"/>
          <w:szCs w:val="32"/>
          <w:lang w:val="en-US"/>
        </w:rPr>
        <w:t>urther Information</w:t>
      </w:r>
    </w:p>
    <w:p w14:paraId="008A56BB" w14:textId="77777777" w:rsidR="00AA25E7" w:rsidRPr="00C1421E" w:rsidRDefault="00AA25E7" w:rsidP="00AA25E7">
      <w:pPr>
        <w:ind w:left="-284" w:right="-330"/>
        <w:jc w:val="both"/>
        <w:rPr>
          <w:rFonts w:ascii="Arial" w:hAnsi="Arial" w:cs="Arial"/>
          <w:b/>
          <w:szCs w:val="24"/>
          <w:lang w:val="en-US"/>
        </w:rPr>
      </w:pPr>
    </w:p>
    <w:p w14:paraId="562DF576" w14:textId="1A31A26D" w:rsidR="00E1571D" w:rsidRDefault="00AA25E7" w:rsidP="00AA25E7">
      <w:pPr>
        <w:ind w:left="-284" w:right="-330"/>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7D30FB0C" w14:textId="77777777" w:rsidR="00E1571D" w:rsidRDefault="00E1571D">
      <w:pPr>
        <w:rPr>
          <w:rFonts w:ascii="Arial" w:hAnsi="Arial" w:cs="Arial"/>
          <w:bCs/>
          <w:szCs w:val="24"/>
          <w:lang w:val="en-US"/>
        </w:rPr>
      </w:pPr>
      <w:r>
        <w:rPr>
          <w:rFonts w:ascii="Arial" w:hAnsi="Arial" w:cs="Arial"/>
          <w:bCs/>
          <w:szCs w:val="24"/>
          <w:lang w:val="en-US"/>
        </w:rPr>
        <w:br w:type="page"/>
      </w:r>
    </w:p>
    <w:p w14:paraId="5B1BF830" w14:textId="0F636C19" w:rsidR="00E1571D" w:rsidRPr="00164E62" w:rsidRDefault="00E1571D" w:rsidP="003630DB">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88" w:name="_Toc139010977"/>
      <w:r>
        <w:rPr>
          <w:rFonts w:ascii="Arial" w:hAnsi="Arial" w:cs="Arial"/>
          <w:caps w:val="0"/>
          <w:color w:val="17365D" w:themeColor="text2" w:themeShade="BF"/>
          <w:u w:val="none"/>
        </w:rPr>
        <w:t xml:space="preserve">CEO15.06.23 </w:t>
      </w:r>
      <w:r w:rsidR="00FC0BD9">
        <w:rPr>
          <w:rFonts w:ascii="Arial" w:hAnsi="Arial" w:cs="Arial"/>
          <w:caps w:val="0"/>
          <w:color w:val="17365D" w:themeColor="text2" w:themeShade="BF"/>
          <w:u w:val="none"/>
        </w:rPr>
        <w:t>Register of</w:t>
      </w:r>
      <w:r>
        <w:rPr>
          <w:rFonts w:ascii="Arial" w:hAnsi="Arial" w:cs="Arial"/>
          <w:caps w:val="0"/>
          <w:color w:val="17365D" w:themeColor="text2" w:themeShade="BF"/>
          <w:u w:val="none"/>
        </w:rPr>
        <w:t xml:space="preserve"> Outstanding Council Resolutions</w:t>
      </w:r>
      <w:bookmarkEnd w:id="88"/>
      <w:r>
        <w:rPr>
          <w:rFonts w:ascii="Arial" w:hAnsi="Arial" w:cs="Arial"/>
          <w:caps w:val="0"/>
          <w:color w:val="17365D" w:themeColor="text2" w:themeShade="BF"/>
          <w:u w:val="none"/>
        </w:rPr>
        <w:t xml:space="preserve"> </w:t>
      </w:r>
    </w:p>
    <w:p w14:paraId="769A5812" w14:textId="77777777" w:rsidR="00AA25E7" w:rsidRDefault="00AA25E7" w:rsidP="00AA25E7">
      <w:pPr>
        <w:ind w:left="-284" w:right="-330"/>
        <w:jc w:val="both"/>
        <w:rPr>
          <w:rFonts w:ascii="Arial" w:hAnsi="Arial" w:cs="Arial"/>
          <w:bCs/>
          <w:szCs w:val="24"/>
          <w:lang w:val="en-US"/>
        </w:rPr>
      </w:pPr>
    </w:p>
    <w:tbl>
      <w:tblPr>
        <w:tblStyle w:val="TableGrid"/>
        <w:tblW w:w="9640" w:type="dxa"/>
        <w:tblInd w:w="-289" w:type="dxa"/>
        <w:tblLook w:val="04A0" w:firstRow="1" w:lastRow="0" w:firstColumn="1" w:lastColumn="0" w:noHBand="0" w:noVBand="1"/>
      </w:tblPr>
      <w:tblGrid>
        <w:gridCol w:w="2349"/>
        <w:gridCol w:w="7291"/>
      </w:tblGrid>
      <w:tr w:rsidR="00CE772F" w:rsidRPr="00963226" w14:paraId="1B873892" w14:textId="77777777">
        <w:tc>
          <w:tcPr>
            <w:tcW w:w="2349" w:type="dxa"/>
            <w:tcBorders>
              <w:top w:val="single" w:sz="4" w:space="0" w:color="auto"/>
              <w:left w:val="single" w:sz="4" w:space="0" w:color="auto"/>
              <w:bottom w:val="single" w:sz="4" w:space="0" w:color="auto"/>
              <w:right w:val="single" w:sz="4" w:space="0" w:color="auto"/>
            </w:tcBorders>
            <w:hideMark/>
          </w:tcPr>
          <w:p w14:paraId="68888ADB" w14:textId="77777777" w:rsidR="00CE772F" w:rsidRPr="00963226" w:rsidRDefault="00CE772F">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943DD22" w14:textId="77777777" w:rsidR="00CE772F" w:rsidRPr="00963226" w:rsidRDefault="00CE772F">
            <w:pPr>
              <w:ind w:right="39"/>
              <w:jc w:val="both"/>
              <w:rPr>
                <w:rFonts w:ascii="Arial" w:hAnsi="Arial"/>
                <w:szCs w:val="24"/>
              </w:rPr>
            </w:pPr>
            <w:r w:rsidRPr="00963226">
              <w:rPr>
                <w:rFonts w:ascii="Arial" w:hAnsi="Arial"/>
                <w:szCs w:val="24"/>
              </w:rPr>
              <w:t xml:space="preserve">Council Meeting – </w:t>
            </w:r>
            <w:r>
              <w:rPr>
                <w:rFonts w:ascii="Arial" w:hAnsi="Arial"/>
                <w:szCs w:val="24"/>
              </w:rPr>
              <w:t>27 June 2023</w:t>
            </w:r>
          </w:p>
        </w:tc>
      </w:tr>
      <w:tr w:rsidR="00CE772F" w:rsidRPr="00963226" w14:paraId="2803B476" w14:textId="77777777">
        <w:tc>
          <w:tcPr>
            <w:tcW w:w="2349" w:type="dxa"/>
            <w:tcBorders>
              <w:top w:val="single" w:sz="4" w:space="0" w:color="auto"/>
              <w:left w:val="single" w:sz="4" w:space="0" w:color="auto"/>
              <w:bottom w:val="single" w:sz="4" w:space="0" w:color="auto"/>
              <w:right w:val="single" w:sz="4" w:space="0" w:color="auto"/>
            </w:tcBorders>
            <w:hideMark/>
          </w:tcPr>
          <w:p w14:paraId="2D91FD00" w14:textId="77777777" w:rsidR="00CE772F" w:rsidRPr="00963226" w:rsidRDefault="00CE772F">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54A3B92C" w14:textId="77777777" w:rsidR="00CE772F" w:rsidRPr="00963226" w:rsidRDefault="00CE772F">
            <w:pPr>
              <w:ind w:right="39"/>
              <w:jc w:val="both"/>
              <w:rPr>
                <w:rFonts w:ascii="Arial" w:hAnsi="Arial"/>
                <w:szCs w:val="24"/>
              </w:rPr>
            </w:pPr>
            <w:r>
              <w:rPr>
                <w:rFonts w:ascii="Arial" w:hAnsi="Arial"/>
                <w:szCs w:val="24"/>
              </w:rPr>
              <w:t>City of Nedlands</w:t>
            </w:r>
          </w:p>
        </w:tc>
      </w:tr>
      <w:tr w:rsidR="00CE772F" w:rsidRPr="00963226" w14:paraId="05A78345" w14:textId="77777777">
        <w:tc>
          <w:tcPr>
            <w:tcW w:w="2349" w:type="dxa"/>
            <w:tcBorders>
              <w:top w:val="single" w:sz="4" w:space="0" w:color="auto"/>
              <w:left w:val="single" w:sz="4" w:space="0" w:color="auto"/>
              <w:bottom w:val="single" w:sz="4" w:space="0" w:color="auto"/>
              <w:right w:val="single" w:sz="4" w:space="0" w:color="auto"/>
            </w:tcBorders>
            <w:hideMark/>
          </w:tcPr>
          <w:p w14:paraId="312EE6CA" w14:textId="77777777" w:rsidR="00CE772F" w:rsidRPr="00963226" w:rsidRDefault="00CE772F">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F5897A4" w14:textId="77777777" w:rsidR="00CE772F" w:rsidRPr="00963226" w:rsidRDefault="00CE772F">
            <w:pPr>
              <w:tabs>
                <w:tab w:val="left" w:pos="720"/>
                <w:tab w:val="left" w:pos="879"/>
              </w:tabs>
              <w:ind w:right="39"/>
              <w:rPr>
                <w:rFonts w:ascii="Arial" w:eastAsia="Times New Roman" w:hAnsi="Arial"/>
                <w:szCs w:val="24"/>
              </w:rPr>
            </w:pPr>
          </w:p>
          <w:p w14:paraId="34BE5AA0" w14:textId="77777777" w:rsidR="00CE772F" w:rsidRPr="00963226" w:rsidRDefault="00CE772F">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CE772F" w:rsidRPr="00963226" w14:paraId="5AF58A20" w14:textId="77777777">
        <w:tc>
          <w:tcPr>
            <w:tcW w:w="2349" w:type="dxa"/>
            <w:tcBorders>
              <w:top w:val="single" w:sz="4" w:space="0" w:color="auto"/>
              <w:left w:val="single" w:sz="4" w:space="0" w:color="auto"/>
              <w:bottom w:val="single" w:sz="4" w:space="0" w:color="auto"/>
              <w:right w:val="single" w:sz="4" w:space="0" w:color="auto"/>
            </w:tcBorders>
            <w:hideMark/>
          </w:tcPr>
          <w:p w14:paraId="0663AB10" w14:textId="77777777" w:rsidR="00CE772F" w:rsidRPr="00963226" w:rsidRDefault="00CE772F">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38A632BF" w14:textId="77777777" w:rsidR="00CE772F" w:rsidRPr="00963226" w:rsidRDefault="00CE772F">
            <w:pPr>
              <w:ind w:right="39"/>
              <w:jc w:val="both"/>
              <w:rPr>
                <w:rFonts w:ascii="Arial" w:hAnsi="Arial"/>
                <w:szCs w:val="24"/>
              </w:rPr>
            </w:pPr>
            <w:r w:rsidRPr="00963226">
              <w:rPr>
                <w:rFonts w:ascii="Arial" w:hAnsi="Arial"/>
                <w:szCs w:val="24"/>
              </w:rPr>
              <w:t>Libby Kania – Coordinator Governance and Risk</w:t>
            </w:r>
          </w:p>
        </w:tc>
      </w:tr>
      <w:tr w:rsidR="00CE772F" w:rsidRPr="00963226" w14:paraId="746FC7CE" w14:textId="77777777">
        <w:tc>
          <w:tcPr>
            <w:tcW w:w="2349" w:type="dxa"/>
            <w:tcBorders>
              <w:top w:val="single" w:sz="4" w:space="0" w:color="auto"/>
              <w:left w:val="single" w:sz="4" w:space="0" w:color="auto"/>
              <w:bottom w:val="single" w:sz="4" w:space="0" w:color="auto"/>
              <w:right w:val="single" w:sz="4" w:space="0" w:color="auto"/>
            </w:tcBorders>
            <w:hideMark/>
          </w:tcPr>
          <w:p w14:paraId="18C0C512" w14:textId="73637F5B" w:rsidR="00CE772F" w:rsidRPr="00963226" w:rsidRDefault="00CE772F">
            <w:pPr>
              <w:ind w:right="110"/>
              <w:jc w:val="both"/>
              <w:rPr>
                <w:rFonts w:ascii="Arial" w:hAnsi="Arial"/>
                <w:b/>
                <w:color w:val="244061"/>
                <w:szCs w:val="24"/>
              </w:rPr>
            </w:pPr>
            <w:r w:rsidRPr="00963226">
              <w:rPr>
                <w:rFonts w:ascii="Arial" w:hAnsi="Arial"/>
                <w:b/>
                <w:color w:val="244061"/>
                <w:szCs w:val="24"/>
              </w:rPr>
              <w:t>CEO</w:t>
            </w:r>
          </w:p>
        </w:tc>
        <w:tc>
          <w:tcPr>
            <w:tcW w:w="7291" w:type="dxa"/>
            <w:tcBorders>
              <w:top w:val="single" w:sz="4" w:space="0" w:color="auto"/>
              <w:left w:val="single" w:sz="4" w:space="0" w:color="auto"/>
              <w:bottom w:val="single" w:sz="4" w:space="0" w:color="auto"/>
              <w:right w:val="single" w:sz="4" w:space="0" w:color="auto"/>
            </w:tcBorders>
            <w:hideMark/>
          </w:tcPr>
          <w:p w14:paraId="3654F60B" w14:textId="06BD0FDA" w:rsidR="00CE772F" w:rsidRPr="00963226" w:rsidRDefault="00CE772F">
            <w:pPr>
              <w:ind w:right="39"/>
              <w:jc w:val="both"/>
              <w:rPr>
                <w:rFonts w:ascii="Arial" w:hAnsi="Arial"/>
                <w:szCs w:val="24"/>
              </w:rPr>
            </w:pPr>
            <w:r w:rsidRPr="00963226">
              <w:rPr>
                <w:rFonts w:ascii="Arial" w:hAnsi="Arial"/>
                <w:szCs w:val="24"/>
              </w:rPr>
              <w:t xml:space="preserve">Bill Parker </w:t>
            </w:r>
          </w:p>
        </w:tc>
      </w:tr>
      <w:tr w:rsidR="00CE772F" w:rsidRPr="00963226" w14:paraId="1769A53F" w14:textId="77777777">
        <w:tc>
          <w:tcPr>
            <w:tcW w:w="2349" w:type="dxa"/>
            <w:tcBorders>
              <w:top w:val="single" w:sz="4" w:space="0" w:color="auto"/>
              <w:left w:val="single" w:sz="4" w:space="0" w:color="auto"/>
              <w:bottom w:val="single" w:sz="4" w:space="0" w:color="auto"/>
              <w:right w:val="single" w:sz="4" w:space="0" w:color="auto"/>
            </w:tcBorders>
            <w:hideMark/>
          </w:tcPr>
          <w:p w14:paraId="7F51126F" w14:textId="77777777" w:rsidR="00CE772F" w:rsidRPr="00963226" w:rsidRDefault="00CE772F">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643D1C0A" w14:textId="4852D13C" w:rsidR="00CE772F" w:rsidRPr="00963226" w:rsidRDefault="00CE772F" w:rsidP="003630DB">
            <w:pPr>
              <w:numPr>
                <w:ilvl w:val="0"/>
                <w:numId w:val="69"/>
              </w:numPr>
              <w:ind w:left="426" w:right="39" w:hanging="426"/>
              <w:jc w:val="both"/>
              <w:rPr>
                <w:rFonts w:ascii="Arial" w:hAnsi="Arial"/>
                <w:szCs w:val="24"/>
                <w:lang w:val="en-US"/>
              </w:rPr>
            </w:pPr>
            <w:r w:rsidRPr="00963226">
              <w:rPr>
                <w:rFonts w:ascii="Arial" w:hAnsi="Arial"/>
                <w:szCs w:val="24"/>
                <w:lang w:val="en-US"/>
              </w:rPr>
              <w:t>Register of Outstanding Council Resolutions</w:t>
            </w:r>
            <w:r w:rsidR="00104211">
              <w:rPr>
                <w:rFonts w:ascii="Arial" w:hAnsi="Arial"/>
                <w:szCs w:val="24"/>
                <w:lang w:val="en-US"/>
              </w:rPr>
              <w:t xml:space="preserve"> </w:t>
            </w:r>
            <w:r w:rsidR="00A0673A">
              <w:rPr>
                <w:rFonts w:ascii="Arial" w:hAnsi="Arial"/>
                <w:szCs w:val="24"/>
                <w:lang w:val="en-US"/>
              </w:rPr>
              <w:t>– June 2023</w:t>
            </w:r>
            <w:r w:rsidR="00104211">
              <w:rPr>
                <w:rFonts w:ascii="Arial" w:hAnsi="Arial"/>
                <w:szCs w:val="24"/>
                <w:lang w:val="en-US"/>
              </w:rPr>
              <w:t xml:space="preserve"> </w:t>
            </w:r>
          </w:p>
        </w:tc>
      </w:tr>
    </w:tbl>
    <w:p w14:paraId="361F0F85" w14:textId="77777777" w:rsidR="00CE772F" w:rsidRPr="00963226" w:rsidRDefault="00CE772F" w:rsidP="00CE772F">
      <w:pPr>
        <w:ind w:left="-284" w:right="-330"/>
        <w:jc w:val="both"/>
        <w:rPr>
          <w:rFonts w:ascii="Arial" w:eastAsia="Calibri" w:hAnsi="Arial" w:cs="Arial"/>
          <w:b/>
          <w:szCs w:val="24"/>
          <w:lang w:val="en-US"/>
        </w:rPr>
      </w:pPr>
    </w:p>
    <w:p w14:paraId="64157343" w14:textId="44B9075D" w:rsidR="002D57F8" w:rsidRPr="00147AEA" w:rsidRDefault="002D57F8">
      <w:pPr>
        <w:ind w:left="-284" w:right="-330"/>
        <w:jc w:val="both"/>
        <w:rPr>
          <w:rFonts w:ascii="Arial" w:hAnsi="Arial" w:cs="Arial"/>
          <w:b/>
          <w:szCs w:val="24"/>
        </w:rPr>
      </w:pPr>
      <w:r w:rsidRPr="00147AEA">
        <w:rPr>
          <w:rFonts w:ascii="Arial" w:hAnsi="Arial" w:cs="Arial"/>
          <w:b/>
          <w:szCs w:val="24"/>
        </w:rPr>
        <w:t xml:space="preserve">Regulation 11(da) </w:t>
      </w:r>
      <w:r w:rsidR="008A0932">
        <w:rPr>
          <w:rFonts w:ascii="Arial" w:hAnsi="Arial" w:cs="Arial"/>
          <w:b/>
          <w:szCs w:val="24"/>
        </w:rPr>
        <w:t>–</w:t>
      </w:r>
      <w:r w:rsidRPr="00147AEA">
        <w:rPr>
          <w:rFonts w:ascii="Arial" w:hAnsi="Arial" w:cs="Arial"/>
          <w:b/>
          <w:szCs w:val="24"/>
        </w:rPr>
        <w:t xml:space="preserve"> </w:t>
      </w:r>
      <w:r w:rsidR="008A0932">
        <w:rPr>
          <w:rFonts w:ascii="Arial" w:hAnsi="Arial" w:cs="Arial"/>
          <w:b/>
          <w:szCs w:val="24"/>
        </w:rPr>
        <w:t>Not Applicable – Recommendation Adopted</w:t>
      </w:r>
    </w:p>
    <w:p w14:paraId="25F3C362" w14:textId="77777777" w:rsidR="002D57F8" w:rsidRPr="00147AEA" w:rsidRDefault="002D57F8">
      <w:pPr>
        <w:ind w:left="-284" w:right="-330"/>
        <w:jc w:val="both"/>
        <w:rPr>
          <w:rFonts w:ascii="Arial" w:hAnsi="Arial" w:cs="Arial"/>
          <w:szCs w:val="24"/>
        </w:rPr>
      </w:pPr>
    </w:p>
    <w:p w14:paraId="139B4B9D" w14:textId="579EB952" w:rsidR="002D57F8" w:rsidRPr="00147AEA" w:rsidRDefault="002D57F8">
      <w:pPr>
        <w:ind w:left="-284" w:right="-330"/>
        <w:jc w:val="both"/>
        <w:rPr>
          <w:rFonts w:ascii="Arial" w:hAnsi="Arial" w:cs="Arial"/>
          <w:szCs w:val="24"/>
        </w:rPr>
      </w:pPr>
      <w:r w:rsidRPr="00147AEA">
        <w:rPr>
          <w:rFonts w:ascii="Arial" w:hAnsi="Arial" w:cs="Arial"/>
          <w:szCs w:val="24"/>
        </w:rPr>
        <w:t xml:space="preserve">Moved – Councillor </w:t>
      </w:r>
      <w:r w:rsidR="005D6AD9">
        <w:rPr>
          <w:rFonts w:ascii="Arial" w:hAnsi="Arial" w:cs="Arial"/>
          <w:szCs w:val="24"/>
        </w:rPr>
        <w:t>Combes</w:t>
      </w:r>
    </w:p>
    <w:p w14:paraId="47B084AD" w14:textId="23BF9C2B" w:rsidR="002D57F8" w:rsidRPr="00147AEA" w:rsidRDefault="002D57F8">
      <w:pPr>
        <w:ind w:left="-284" w:right="-330"/>
        <w:jc w:val="both"/>
        <w:rPr>
          <w:rFonts w:ascii="Arial" w:hAnsi="Arial" w:cs="Arial"/>
          <w:szCs w:val="24"/>
        </w:rPr>
      </w:pPr>
      <w:r w:rsidRPr="00147AEA">
        <w:rPr>
          <w:rFonts w:ascii="Arial" w:hAnsi="Arial" w:cs="Arial"/>
          <w:szCs w:val="24"/>
        </w:rPr>
        <w:t xml:space="preserve">Seconded – Councillor </w:t>
      </w:r>
      <w:r w:rsidR="00DE3401">
        <w:rPr>
          <w:rFonts w:ascii="Arial" w:hAnsi="Arial" w:cs="Arial"/>
          <w:szCs w:val="24"/>
        </w:rPr>
        <w:t>Amiry</w:t>
      </w:r>
    </w:p>
    <w:p w14:paraId="59DEB4FE" w14:textId="77777777" w:rsidR="002D57F8" w:rsidRPr="00147AEA" w:rsidRDefault="002D57F8">
      <w:pPr>
        <w:ind w:left="-284" w:right="-330"/>
        <w:jc w:val="both"/>
        <w:rPr>
          <w:rFonts w:ascii="Arial" w:hAnsi="Arial" w:cs="Arial"/>
          <w:szCs w:val="24"/>
        </w:rPr>
      </w:pPr>
    </w:p>
    <w:p w14:paraId="4FD24D70" w14:textId="77777777" w:rsidR="002D57F8" w:rsidRPr="00422EC0" w:rsidRDefault="002D57F8">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51F1A15F" w14:textId="77777777" w:rsidR="002D57F8" w:rsidRPr="00422EC0" w:rsidRDefault="002D57F8">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DC891A1" w14:textId="2268AED8" w:rsidR="002D57F8" w:rsidRPr="00147AEA" w:rsidRDefault="00D32B0F">
      <w:pPr>
        <w:ind w:left="-284" w:right="-330"/>
        <w:jc w:val="right"/>
        <w:rPr>
          <w:rFonts w:ascii="Arial" w:hAnsi="Arial" w:cs="Arial"/>
          <w:b/>
          <w:szCs w:val="24"/>
        </w:rPr>
      </w:pPr>
      <w:r>
        <w:rPr>
          <w:rFonts w:ascii="Arial" w:hAnsi="Arial" w:cs="Arial"/>
          <w:b/>
          <w:szCs w:val="24"/>
        </w:rPr>
        <w:t>CARRIED 10/1</w:t>
      </w:r>
    </w:p>
    <w:p w14:paraId="52879857" w14:textId="75AB7C07" w:rsidR="002D57F8" w:rsidRPr="00147AEA" w:rsidRDefault="002D57F8">
      <w:pPr>
        <w:ind w:left="-284" w:right="-330"/>
        <w:jc w:val="right"/>
        <w:rPr>
          <w:rFonts w:ascii="Arial" w:hAnsi="Arial" w:cs="Arial"/>
          <w:b/>
          <w:szCs w:val="24"/>
        </w:rPr>
      </w:pPr>
      <w:r w:rsidRPr="00147AEA">
        <w:rPr>
          <w:rFonts w:ascii="Arial" w:hAnsi="Arial" w:cs="Arial"/>
          <w:b/>
          <w:szCs w:val="24"/>
        </w:rPr>
        <w:t xml:space="preserve">(Against: Cr. </w:t>
      </w:r>
      <w:r w:rsidR="00D32B0F">
        <w:rPr>
          <w:rFonts w:ascii="Arial" w:hAnsi="Arial" w:cs="Arial"/>
          <w:b/>
          <w:szCs w:val="24"/>
        </w:rPr>
        <w:t>Mangano</w:t>
      </w:r>
      <w:r w:rsidRPr="00147AEA">
        <w:rPr>
          <w:rFonts w:ascii="Arial" w:hAnsi="Arial" w:cs="Arial"/>
          <w:b/>
          <w:szCs w:val="24"/>
        </w:rPr>
        <w:t>)</w:t>
      </w:r>
    </w:p>
    <w:p w14:paraId="4FCEA2B3" w14:textId="045FA3A4" w:rsidR="00CE772F" w:rsidRPr="00963226" w:rsidRDefault="00CE772F" w:rsidP="00CE772F">
      <w:pPr>
        <w:ind w:left="-567" w:right="-330"/>
        <w:jc w:val="both"/>
        <w:rPr>
          <w:rFonts w:ascii="Arial" w:eastAsia="Calibri" w:hAnsi="Arial" w:cs="Arial"/>
          <w:b/>
          <w:szCs w:val="24"/>
          <w:lang w:val="en-US"/>
        </w:rPr>
      </w:pPr>
    </w:p>
    <w:p w14:paraId="45449E78" w14:textId="506544E7" w:rsidR="00CE772F" w:rsidRPr="00963226" w:rsidRDefault="008A0932" w:rsidP="00CE772F">
      <w:pPr>
        <w:ind w:left="-567" w:right="-330"/>
        <w:jc w:val="both"/>
        <w:rPr>
          <w:rFonts w:ascii="Arial" w:eastAsia="Calibri" w:hAnsi="Arial" w:cs="Arial"/>
          <w:b/>
          <w:szCs w:val="24"/>
          <w:lang w:val="en-US"/>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65" behindDoc="1" locked="0" layoutInCell="1" allowOverlap="1" wp14:anchorId="3A4D3FE9" wp14:editId="4432A032">
                <wp:simplePos x="0" y="0"/>
                <wp:positionH relativeFrom="margin">
                  <wp:posOffset>-248997</wp:posOffset>
                </wp:positionH>
                <wp:positionV relativeFrom="paragraph">
                  <wp:posOffset>76138</wp:posOffset>
                </wp:positionV>
                <wp:extent cx="6311218" cy="891850"/>
                <wp:effectExtent l="0" t="0" r="13970" b="22860"/>
                <wp:wrapNone/>
                <wp:docPr id="28" name="Rectangle 28" descr="P3939#y1"/>
                <wp:cNvGraphicFramePr/>
                <a:graphic xmlns:a="http://schemas.openxmlformats.org/drawingml/2006/main">
                  <a:graphicData uri="http://schemas.microsoft.com/office/word/2010/wordprocessingShape">
                    <wps:wsp>
                      <wps:cNvSpPr/>
                      <wps:spPr>
                        <a:xfrm>
                          <a:off x="0" y="0"/>
                          <a:ext cx="6311218" cy="891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7AB57" id="Rectangle 28" o:spid="_x0000_s1026" alt="P3939#y1" style="position:absolute;margin-left:-19.6pt;margin-top:6pt;width:496.95pt;height:70.2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" filled="f" strokecolor="#243f60 [1604]" strokeweight="2pt">
                <w10:wrap anchorx="margin"/>
              </v:rect>
            </w:pict>
          </mc:Fallback>
        </mc:AlternateContent>
      </w:r>
    </w:p>
    <w:p w14:paraId="74803B94" w14:textId="5EE69EC1" w:rsidR="00CE772F" w:rsidRPr="00963226" w:rsidRDefault="008A0932" w:rsidP="00CE772F">
      <w:pPr>
        <w:ind w:left="-284" w:right="-330"/>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CE772F" w:rsidRPr="00963226">
        <w:rPr>
          <w:rFonts w:ascii="Arial" w:eastAsia="Calibri" w:hAnsi="Arial" w:cs="Arial"/>
          <w:b/>
          <w:color w:val="244061"/>
          <w:sz w:val="28"/>
          <w:szCs w:val="32"/>
          <w:lang w:val="en-US"/>
        </w:rPr>
        <w:t>Recommendation</w:t>
      </w:r>
    </w:p>
    <w:p w14:paraId="767AA2BC" w14:textId="77777777" w:rsidR="00CE772F" w:rsidRPr="00963226" w:rsidRDefault="00CE772F" w:rsidP="00CE772F">
      <w:pPr>
        <w:ind w:left="-567" w:right="-330"/>
        <w:jc w:val="both"/>
        <w:rPr>
          <w:rFonts w:ascii="Arial" w:eastAsia="Calibri" w:hAnsi="Arial" w:cs="Arial"/>
          <w:b/>
          <w:color w:val="244061"/>
          <w:szCs w:val="24"/>
          <w:lang w:val="en-US"/>
        </w:rPr>
      </w:pPr>
    </w:p>
    <w:p w14:paraId="59C1FDCE" w14:textId="77777777" w:rsidR="00CE772F" w:rsidRDefault="00CE772F" w:rsidP="00CE772F">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June 2023.</w:t>
      </w:r>
    </w:p>
    <w:p w14:paraId="0232BD41" w14:textId="77777777" w:rsidR="00CE772F" w:rsidRDefault="00CE772F" w:rsidP="00CE772F">
      <w:pPr>
        <w:ind w:left="-567" w:right="-330"/>
        <w:jc w:val="both"/>
        <w:rPr>
          <w:rFonts w:ascii="Arial" w:eastAsia="Calibri" w:hAnsi="Arial" w:cs="Arial"/>
          <w:b/>
          <w:szCs w:val="24"/>
          <w:lang w:val="en-US"/>
        </w:rPr>
      </w:pPr>
    </w:p>
    <w:p w14:paraId="00EF1672" w14:textId="77777777" w:rsidR="002D57F8" w:rsidRDefault="002D57F8" w:rsidP="00CE772F">
      <w:pPr>
        <w:ind w:left="-567" w:right="-330"/>
        <w:jc w:val="both"/>
        <w:rPr>
          <w:rFonts w:ascii="Arial" w:eastAsia="Calibri" w:hAnsi="Arial" w:cs="Arial"/>
          <w:b/>
          <w:szCs w:val="24"/>
          <w:lang w:val="en-US"/>
        </w:rPr>
      </w:pPr>
    </w:p>
    <w:p w14:paraId="3023C8F9" w14:textId="77777777" w:rsidR="002D57F8" w:rsidRPr="00963226" w:rsidRDefault="002D57F8" w:rsidP="002D57F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67E1B3CC" w14:textId="77777777" w:rsidR="002D57F8" w:rsidRPr="00963226" w:rsidRDefault="002D57F8" w:rsidP="002D57F8">
      <w:pPr>
        <w:ind w:left="-567" w:right="-330"/>
        <w:jc w:val="both"/>
        <w:rPr>
          <w:rFonts w:ascii="Arial" w:eastAsia="Calibri" w:hAnsi="Arial" w:cs="Arial"/>
          <w:b/>
          <w:szCs w:val="24"/>
          <w:lang w:val="en-US"/>
        </w:rPr>
      </w:pPr>
    </w:p>
    <w:p w14:paraId="58BB93EA" w14:textId="77777777" w:rsidR="002D57F8" w:rsidRPr="00963226" w:rsidRDefault="002D57F8" w:rsidP="002D57F8">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00028BF7" w14:textId="77777777" w:rsidR="00CE772F" w:rsidRDefault="00CE772F" w:rsidP="00CE772F">
      <w:pPr>
        <w:ind w:left="-567" w:right="-330"/>
        <w:jc w:val="both"/>
        <w:rPr>
          <w:rFonts w:ascii="Arial" w:eastAsia="Calibri" w:hAnsi="Arial" w:cs="Arial"/>
          <w:b/>
          <w:szCs w:val="24"/>
          <w:lang w:val="en-US"/>
        </w:rPr>
      </w:pPr>
    </w:p>
    <w:p w14:paraId="7032348E" w14:textId="77777777" w:rsidR="002D57F8" w:rsidRPr="00963226" w:rsidRDefault="002D57F8" w:rsidP="00CE772F">
      <w:pPr>
        <w:ind w:left="-567" w:right="-330"/>
        <w:jc w:val="both"/>
        <w:rPr>
          <w:rFonts w:ascii="Arial" w:eastAsia="Calibri" w:hAnsi="Arial" w:cs="Arial"/>
          <w:b/>
          <w:szCs w:val="24"/>
          <w:lang w:val="en-US"/>
        </w:rPr>
      </w:pPr>
    </w:p>
    <w:p w14:paraId="6F930BED"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773D6E78" w14:textId="77777777" w:rsidR="00CE772F" w:rsidRPr="00963226" w:rsidRDefault="00CE772F" w:rsidP="00CE772F">
      <w:pPr>
        <w:ind w:left="-284" w:right="-330"/>
        <w:jc w:val="both"/>
        <w:rPr>
          <w:rFonts w:ascii="Arial" w:eastAsia="Calibri" w:hAnsi="Arial" w:cs="Arial"/>
          <w:color w:val="000000"/>
          <w:szCs w:val="24"/>
          <w:lang w:val="en-GB"/>
        </w:rPr>
      </w:pPr>
    </w:p>
    <w:p w14:paraId="0AC3ED9B" w14:textId="77777777" w:rsidR="00CE772F" w:rsidRPr="00963226" w:rsidRDefault="00CE772F" w:rsidP="00CE772F">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197EF81A" w14:textId="77777777" w:rsidR="00CE772F" w:rsidRDefault="00CE772F" w:rsidP="00CE772F">
      <w:pPr>
        <w:ind w:left="-284" w:right="-330"/>
        <w:jc w:val="both"/>
        <w:rPr>
          <w:rFonts w:ascii="Arial" w:eastAsia="Calibri" w:hAnsi="Arial" w:cs="Arial"/>
          <w:bCs/>
          <w:szCs w:val="24"/>
          <w:lang w:val="en-US"/>
        </w:rPr>
      </w:pPr>
    </w:p>
    <w:p w14:paraId="721AE163" w14:textId="77777777" w:rsidR="00CE772F" w:rsidRPr="00963226" w:rsidRDefault="00CE772F" w:rsidP="00CE772F">
      <w:pPr>
        <w:ind w:left="-284" w:right="-330"/>
        <w:jc w:val="both"/>
        <w:rPr>
          <w:rFonts w:ascii="Arial" w:eastAsia="Calibri" w:hAnsi="Arial" w:cs="Arial"/>
          <w:bCs/>
          <w:szCs w:val="24"/>
          <w:lang w:val="en-US"/>
        </w:rPr>
      </w:pPr>
    </w:p>
    <w:p w14:paraId="3700B80A"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31A1331F" w14:textId="77777777" w:rsidR="00CE772F" w:rsidRPr="00963226" w:rsidRDefault="00CE772F" w:rsidP="00CE772F">
      <w:pPr>
        <w:ind w:left="-284" w:right="-330"/>
        <w:jc w:val="both"/>
        <w:rPr>
          <w:rFonts w:ascii="Arial" w:eastAsia="Calibri" w:hAnsi="Arial" w:cs="Arial"/>
          <w:b/>
          <w:szCs w:val="24"/>
          <w:lang w:val="en-US"/>
        </w:rPr>
      </w:pPr>
    </w:p>
    <w:p w14:paraId="1032FDC9" w14:textId="77777777" w:rsidR="00CE772F" w:rsidRDefault="00CE772F" w:rsidP="00CE772F">
      <w:pPr>
        <w:ind w:left="-284" w:right="-330"/>
        <w:jc w:val="both"/>
        <w:rPr>
          <w:rFonts w:ascii="Arial" w:eastAsia="Calibri" w:hAnsi="Arial" w:cs="Arial"/>
          <w:b/>
          <w:bCs/>
          <w:szCs w:val="24"/>
        </w:rPr>
      </w:pPr>
      <w:r>
        <w:rPr>
          <w:rFonts w:ascii="Arial" w:eastAsia="Calibri" w:hAnsi="Arial" w:cs="Arial"/>
          <w:bCs/>
          <w:szCs w:val="24"/>
          <w:lang w:val="en-US"/>
        </w:rPr>
        <w:t>Council has requested that all Outstanding Council Resolutions be tabled on a monthly basis at the OCM.  The first OCR report was tabled at the March OCM.</w:t>
      </w:r>
    </w:p>
    <w:p w14:paraId="0F3ED37A" w14:textId="77777777" w:rsidR="00CE772F" w:rsidRDefault="00CE772F" w:rsidP="00CE772F">
      <w:pPr>
        <w:ind w:left="-284" w:right="-330"/>
        <w:jc w:val="both"/>
        <w:rPr>
          <w:rFonts w:ascii="Arial" w:eastAsia="Calibri" w:hAnsi="Arial" w:cs="Arial"/>
          <w:b/>
          <w:bCs/>
          <w:szCs w:val="24"/>
        </w:rPr>
      </w:pPr>
    </w:p>
    <w:p w14:paraId="0A4C0A2B" w14:textId="77777777" w:rsidR="002C3B87" w:rsidRDefault="002C3B87" w:rsidP="00CE772F">
      <w:pPr>
        <w:ind w:left="-284" w:right="-330"/>
        <w:jc w:val="both"/>
        <w:rPr>
          <w:rFonts w:ascii="Arial" w:eastAsia="Calibri" w:hAnsi="Arial" w:cs="Arial"/>
          <w:b/>
          <w:bCs/>
          <w:szCs w:val="24"/>
        </w:rPr>
      </w:pPr>
    </w:p>
    <w:p w14:paraId="78439F6C"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5547E39A" w14:textId="77777777" w:rsidR="00CE772F" w:rsidRPr="00963226" w:rsidRDefault="00CE772F" w:rsidP="00CE772F">
      <w:pPr>
        <w:ind w:left="-284" w:right="-330"/>
        <w:jc w:val="both"/>
        <w:rPr>
          <w:rFonts w:ascii="Arial" w:eastAsia="Calibri" w:hAnsi="Arial" w:cs="Arial"/>
          <w:szCs w:val="24"/>
          <w:lang w:val="en-US"/>
        </w:rPr>
      </w:pPr>
    </w:p>
    <w:p w14:paraId="41F35E0A" w14:textId="77777777" w:rsidR="00CE772F" w:rsidRPr="00963226" w:rsidRDefault="00CE772F" w:rsidP="00CE772F">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306B9055" w14:textId="77777777" w:rsidR="00CE772F" w:rsidRPr="00963226" w:rsidRDefault="00CE772F" w:rsidP="00CE772F">
      <w:pPr>
        <w:ind w:left="-284" w:right="-330"/>
        <w:jc w:val="both"/>
        <w:rPr>
          <w:rFonts w:ascii="Arial" w:eastAsia="Calibri" w:hAnsi="Arial" w:cs="Arial"/>
          <w:szCs w:val="24"/>
          <w:lang w:val="en-GB"/>
        </w:rPr>
      </w:pPr>
    </w:p>
    <w:p w14:paraId="298CD988" w14:textId="77777777" w:rsidR="00CE772F" w:rsidRDefault="00CE772F" w:rsidP="00CE772F">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1B820948" w14:textId="77777777" w:rsidR="00CE772F" w:rsidRPr="00963226" w:rsidRDefault="00CE772F" w:rsidP="00CE772F">
      <w:pPr>
        <w:ind w:left="-284" w:right="-330"/>
        <w:jc w:val="both"/>
        <w:rPr>
          <w:rFonts w:ascii="Arial" w:eastAsia="Calibri" w:hAnsi="Arial" w:cs="Arial"/>
          <w:szCs w:val="24"/>
          <w:lang w:val="en-US"/>
        </w:rPr>
      </w:pPr>
    </w:p>
    <w:p w14:paraId="66AABE95" w14:textId="77777777" w:rsidR="00CE772F" w:rsidRPr="005740FE" w:rsidRDefault="00CE772F" w:rsidP="00CE772F">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3F5E5982" w14:textId="77777777" w:rsidR="00CE772F" w:rsidRPr="005740FE" w:rsidRDefault="00CE772F" w:rsidP="00CE772F">
      <w:pPr>
        <w:ind w:left="-284" w:right="-238"/>
        <w:jc w:val="both"/>
        <w:rPr>
          <w:rFonts w:ascii="Arial" w:hAnsi="Arial" w:cs="Arial"/>
          <w:szCs w:val="24"/>
        </w:rPr>
      </w:pPr>
    </w:p>
    <w:p w14:paraId="219CA1FA" w14:textId="77777777" w:rsidR="00CE772F" w:rsidRPr="005740FE" w:rsidRDefault="00CE772F" w:rsidP="00CE772F">
      <w:pPr>
        <w:tabs>
          <w:tab w:val="left" w:pos="284"/>
        </w:tabs>
        <w:ind w:left="-284" w:right="-238"/>
        <w:jc w:val="both"/>
        <w:rPr>
          <w:rFonts w:ascii="Arial" w:hAnsi="Arial" w:cs="Arial"/>
          <w:szCs w:val="24"/>
        </w:rPr>
      </w:pPr>
      <w:r w:rsidRPr="005740FE">
        <w:rPr>
          <w:rFonts w:ascii="Arial" w:hAnsi="Arial" w:cs="Arial"/>
          <w:szCs w:val="24"/>
        </w:rPr>
        <w:t xml:space="preserve">(i) </w:t>
      </w:r>
      <w:r w:rsidRPr="005740FE">
        <w:rPr>
          <w:rFonts w:ascii="Arial" w:hAnsi="Arial" w:cs="Arial"/>
          <w:szCs w:val="24"/>
        </w:rPr>
        <w:tab/>
        <w:t xml:space="preserve">have been completed since the last update and </w:t>
      </w:r>
    </w:p>
    <w:p w14:paraId="10FEADD1" w14:textId="77777777" w:rsidR="00CE772F" w:rsidRPr="005740FE" w:rsidRDefault="00CE772F" w:rsidP="00CE772F">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155EF508" w14:textId="77777777" w:rsidR="00CE772F" w:rsidRPr="005740FE" w:rsidRDefault="00CE772F" w:rsidP="00CE772F">
      <w:pPr>
        <w:ind w:left="-284" w:right="-238"/>
        <w:jc w:val="both"/>
        <w:rPr>
          <w:rFonts w:ascii="Arial" w:hAnsi="Arial" w:cs="Arial"/>
          <w:szCs w:val="24"/>
        </w:rPr>
      </w:pPr>
    </w:p>
    <w:p w14:paraId="76EB0008" w14:textId="77777777" w:rsidR="00CE772F" w:rsidRPr="005740FE" w:rsidRDefault="00CE772F" w:rsidP="00CE772F">
      <w:pPr>
        <w:ind w:left="-284" w:right="-238"/>
        <w:jc w:val="both"/>
        <w:rPr>
          <w:rFonts w:ascii="Arial" w:hAnsi="Arial" w:cs="Arial"/>
          <w:szCs w:val="24"/>
        </w:rPr>
      </w:pPr>
      <w:r w:rsidRPr="005740FE">
        <w:rPr>
          <w:rFonts w:ascii="Arial" w:hAnsi="Arial" w:cs="Arial"/>
          <w:szCs w:val="24"/>
        </w:rPr>
        <w:t xml:space="preserve">Councillors </w:t>
      </w:r>
      <w:r>
        <w:rPr>
          <w:rFonts w:ascii="Arial" w:hAnsi="Arial" w:cs="Arial"/>
          <w:szCs w:val="24"/>
        </w:rPr>
        <w:t>are able to</w:t>
      </w:r>
      <w:r w:rsidRPr="005740FE">
        <w:rPr>
          <w:rFonts w:ascii="Arial" w:hAnsi="Arial" w:cs="Arial"/>
          <w:szCs w:val="24"/>
        </w:rPr>
        <w:t xml:space="preserve"> seek an update on any particular project or resolution outside of the reporting period, by contacting the CEO directly for information.</w:t>
      </w:r>
    </w:p>
    <w:p w14:paraId="306D21BA" w14:textId="77777777" w:rsidR="00CE772F" w:rsidRDefault="00CE772F" w:rsidP="00CE772F">
      <w:pPr>
        <w:ind w:right="-330"/>
        <w:jc w:val="both"/>
        <w:rPr>
          <w:rFonts w:ascii="Arial" w:eastAsia="Calibri" w:hAnsi="Arial" w:cs="Arial"/>
          <w:szCs w:val="24"/>
          <w:lang w:val="en-US"/>
        </w:rPr>
      </w:pPr>
    </w:p>
    <w:p w14:paraId="244BD5F5" w14:textId="77777777" w:rsidR="00CE772F" w:rsidRPr="00963226" w:rsidRDefault="00CE772F" w:rsidP="00CE772F">
      <w:pPr>
        <w:ind w:right="-330"/>
        <w:jc w:val="both"/>
        <w:rPr>
          <w:rFonts w:ascii="Arial" w:eastAsia="Calibri" w:hAnsi="Arial" w:cs="Arial"/>
          <w:szCs w:val="24"/>
          <w:lang w:val="en-US"/>
        </w:rPr>
      </w:pPr>
    </w:p>
    <w:p w14:paraId="65B3A8EC"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38644319" w14:textId="77777777" w:rsidR="00CE772F" w:rsidRPr="00963226" w:rsidRDefault="00CE772F" w:rsidP="00CE772F">
      <w:pPr>
        <w:ind w:left="-284" w:right="-330"/>
        <w:jc w:val="both"/>
        <w:rPr>
          <w:rFonts w:ascii="Arial" w:eastAsia="Calibri" w:hAnsi="Arial" w:cs="Arial"/>
          <w:b/>
          <w:szCs w:val="24"/>
          <w:lang w:val="en-US"/>
        </w:rPr>
      </w:pPr>
    </w:p>
    <w:p w14:paraId="796ED5FE" w14:textId="77777777" w:rsidR="00CE772F" w:rsidRPr="00963226" w:rsidRDefault="00CE772F" w:rsidP="00CE772F">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2C146F28" w14:textId="77777777" w:rsidR="00CE772F" w:rsidRDefault="00CE772F" w:rsidP="00CE772F">
      <w:pPr>
        <w:ind w:right="-330"/>
        <w:jc w:val="both"/>
        <w:rPr>
          <w:rFonts w:ascii="Arial" w:eastAsia="Calibri" w:hAnsi="Arial" w:cs="Arial"/>
          <w:szCs w:val="24"/>
          <w:lang w:val="en-US"/>
        </w:rPr>
      </w:pPr>
    </w:p>
    <w:p w14:paraId="3E17A01E" w14:textId="77777777" w:rsidR="00CE772F" w:rsidRPr="00963226" w:rsidRDefault="00CE772F" w:rsidP="00CE772F">
      <w:pPr>
        <w:ind w:right="-330"/>
        <w:jc w:val="both"/>
        <w:rPr>
          <w:rFonts w:ascii="Arial" w:eastAsia="Calibri" w:hAnsi="Arial" w:cs="Arial"/>
          <w:szCs w:val="24"/>
          <w:lang w:val="en-US"/>
        </w:rPr>
      </w:pPr>
    </w:p>
    <w:p w14:paraId="26F90B01"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B27E50E" w14:textId="77777777" w:rsidR="00CE772F" w:rsidRPr="00963226" w:rsidRDefault="00CE772F" w:rsidP="00CE772F">
      <w:pPr>
        <w:ind w:left="-284" w:right="-330"/>
        <w:jc w:val="both"/>
        <w:rPr>
          <w:rFonts w:ascii="Arial" w:eastAsia="Calibri" w:hAnsi="Arial" w:cs="Arial"/>
          <w:szCs w:val="24"/>
          <w:highlight w:val="red"/>
          <w:lang w:val="en-US"/>
        </w:rPr>
      </w:pPr>
    </w:p>
    <w:p w14:paraId="048B0CB3" w14:textId="77777777" w:rsidR="00CE772F" w:rsidRPr="00963226" w:rsidRDefault="00CE772F" w:rsidP="00CE772F">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6572F4DC" w14:textId="77777777" w:rsidR="00CE772F" w:rsidRPr="00963226" w:rsidRDefault="00CE772F" w:rsidP="00CE772F">
      <w:pPr>
        <w:ind w:left="-284" w:right="-330"/>
        <w:jc w:val="both"/>
        <w:rPr>
          <w:rFonts w:ascii="Arial" w:eastAsia="Calibri" w:hAnsi="Arial" w:cs="Arial"/>
          <w:szCs w:val="24"/>
          <w:lang w:val="en-US"/>
        </w:rPr>
      </w:pPr>
    </w:p>
    <w:p w14:paraId="062880DB" w14:textId="77777777" w:rsidR="00CE772F" w:rsidRPr="00963226" w:rsidRDefault="00CE772F" w:rsidP="00CE772F">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Our city will be an environmentally-sensitive, beautiful and inclusive place.</w:t>
      </w:r>
    </w:p>
    <w:p w14:paraId="5AE3F85F" w14:textId="77777777" w:rsidR="00CE772F" w:rsidRPr="00963226" w:rsidRDefault="00CE772F" w:rsidP="00CE772F">
      <w:pPr>
        <w:ind w:left="-567" w:right="-330"/>
        <w:jc w:val="both"/>
        <w:rPr>
          <w:rFonts w:ascii="Arial" w:eastAsia="Calibri" w:hAnsi="Arial" w:cs="Arial"/>
          <w:szCs w:val="24"/>
          <w:lang w:val="en-US"/>
        </w:rPr>
      </w:pPr>
    </w:p>
    <w:p w14:paraId="76BC31CB" w14:textId="77777777" w:rsidR="00CE772F" w:rsidRPr="00963226" w:rsidRDefault="00CE772F" w:rsidP="00CE772F">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2CCF3E6B" w14:textId="77777777" w:rsidR="00CE772F" w:rsidRPr="00963226" w:rsidRDefault="00CE772F" w:rsidP="00CE772F">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FF4DCB0" w14:textId="77777777" w:rsidR="00CE772F" w:rsidRPr="00963226" w:rsidRDefault="00CE772F" w:rsidP="00CE772F">
      <w:pPr>
        <w:ind w:left="1440" w:right="-330"/>
        <w:jc w:val="both"/>
        <w:rPr>
          <w:rFonts w:ascii="Arial" w:eastAsia="Calibri" w:hAnsi="Arial" w:cs="Arial"/>
          <w:bCs/>
          <w:szCs w:val="24"/>
          <w:lang w:val="en-US"/>
        </w:rPr>
      </w:pPr>
    </w:p>
    <w:p w14:paraId="5FC30F26" w14:textId="77777777" w:rsidR="00CE772F" w:rsidRPr="00963226" w:rsidRDefault="00CE772F" w:rsidP="00CE772F">
      <w:pPr>
        <w:ind w:left="-567" w:right="-330"/>
        <w:jc w:val="both"/>
        <w:rPr>
          <w:rFonts w:ascii="Arial" w:eastAsia="Calibri" w:hAnsi="Arial" w:cs="Arial"/>
          <w:bCs/>
          <w:szCs w:val="24"/>
          <w:lang w:val="en-US"/>
        </w:rPr>
      </w:pPr>
    </w:p>
    <w:p w14:paraId="5928FC05"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14593625" w14:textId="77777777" w:rsidR="00CE772F" w:rsidRPr="00963226" w:rsidRDefault="00CE772F" w:rsidP="00CE772F">
      <w:pPr>
        <w:ind w:left="-284" w:right="-330"/>
        <w:jc w:val="both"/>
        <w:rPr>
          <w:rFonts w:ascii="Arial" w:eastAsia="Calibri" w:hAnsi="Arial" w:cs="Arial"/>
          <w:b/>
          <w:szCs w:val="24"/>
          <w:highlight w:val="yellow"/>
          <w:lang w:val="en-US"/>
        </w:rPr>
      </w:pPr>
    </w:p>
    <w:p w14:paraId="3D7ED340" w14:textId="77777777" w:rsidR="00CE772F" w:rsidRPr="00963226" w:rsidRDefault="00CE772F" w:rsidP="00CE772F">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457B25BA" w14:textId="77777777" w:rsidR="00CE772F" w:rsidRDefault="00CE772F" w:rsidP="00CE772F">
      <w:pPr>
        <w:ind w:left="-284" w:right="-330"/>
        <w:jc w:val="both"/>
        <w:rPr>
          <w:rFonts w:ascii="Arial" w:eastAsia="Calibri" w:hAnsi="Arial" w:cs="Arial"/>
          <w:szCs w:val="24"/>
          <w:highlight w:val="yellow"/>
          <w:lang w:val="en-US"/>
        </w:rPr>
      </w:pPr>
    </w:p>
    <w:p w14:paraId="0BB57721" w14:textId="77777777" w:rsidR="00CE772F" w:rsidRPr="00963226" w:rsidRDefault="00CE772F" w:rsidP="00CE772F">
      <w:pPr>
        <w:ind w:left="-284" w:right="-330"/>
        <w:jc w:val="both"/>
        <w:rPr>
          <w:rFonts w:ascii="Arial" w:eastAsia="Calibri" w:hAnsi="Arial" w:cs="Arial"/>
          <w:szCs w:val="24"/>
          <w:highlight w:val="yellow"/>
          <w:lang w:val="en-US"/>
        </w:rPr>
      </w:pPr>
    </w:p>
    <w:p w14:paraId="2063247E"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167BBA09" w14:textId="77777777" w:rsidR="00CE772F" w:rsidRPr="00963226" w:rsidRDefault="00CE772F" w:rsidP="00CE772F">
      <w:pPr>
        <w:ind w:left="-284" w:right="-330"/>
        <w:jc w:val="both"/>
        <w:rPr>
          <w:rFonts w:ascii="Arial" w:eastAsia="Calibri" w:hAnsi="Arial" w:cs="Arial"/>
          <w:b/>
          <w:szCs w:val="24"/>
          <w:lang w:val="en-US"/>
        </w:rPr>
      </w:pPr>
    </w:p>
    <w:p w14:paraId="239CB0F4" w14:textId="77777777" w:rsidR="00CE772F" w:rsidRPr="00963226" w:rsidRDefault="00CE772F" w:rsidP="00CE772F">
      <w:pPr>
        <w:ind w:left="-284" w:right="-330"/>
        <w:jc w:val="both"/>
        <w:rPr>
          <w:rFonts w:ascii="Arial" w:eastAsia="Calibri" w:hAnsi="Arial" w:cs="Arial"/>
          <w:bCs/>
          <w:szCs w:val="24"/>
          <w:lang w:val="en-US"/>
        </w:rPr>
      </w:pPr>
      <w:r w:rsidRPr="00963226">
        <w:rPr>
          <w:rFonts w:ascii="Arial" w:eastAsia="Calibri" w:hAnsi="Arial" w:cs="Arial"/>
          <w:bCs/>
          <w:i/>
          <w:iCs/>
          <w:szCs w:val="24"/>
          <w:lang w:val="en-US"/>
        </w:rPr>
        <w:t>Local Government Act 1995</w:t>
      </w:r>
      <w:r w:rsidRPr="00963226">
        <w:rPr>
          <w:rFonts w:ascii="Arial" w:eastAsia="Calibri" w:hAnsi="Arial" w:cs="Arial"/>
          <w:bCs/>
          <w:szCs w:val="24"/>
          <w:lang w:val="en-US"/>
        </w:rPr>
        <w:t>.</w:t>
      </w:r>
    </w:p>
    <w:p w14:paraId="4D3D57A2" w14:textId="77777777" w:rsidR="00CE772F" w:rsidRDefault="00CE772F" w:rsidP="00CE772F">
      <w:pPr>
        <w:ind w:left="-284" w:right="-330"/>
        <w:jc w:val="both"/>
        <w:rPr>
          <w:rFonts w:ascii="Arial" w:eastAsia="Calibri" w:hAnsi="Arial" w:cs="Arial"/>
          <w:b/>
          <w:color w:val="17365D"/>
          <w:sz w:val="28"/>
          <w:szCs w:val="32"/>
          <w:lang w:val="en-US"/>
        </w:rPr>
      </w:pPr>
    </w:p>
    <w:p w14:paraId="02B422E6" w14:textId="77777777" w:rsidR="00CE772F" w:rsidRDefault="00CE772F" w:rsidP="00CE772F">
      <w:pPr>
        <w:ind w:left="-284" w:right="-330"/>
        <w:jc w:val="both"/>
        <w:rPr>
          <w:rFonts w:ascii="Arial" w:eastAsia="Calibri" w:hAnsi="Arial" w:cs="Arial"/>
          <w:b/>
          <w:color w:val="17365D"/>
          <w:sz w:val="28"/>
          <w:szCs w:val="32"/>
          <w:lang w:val="en-US"/>
        </w:rPr>
      </w:pPr>
    </w:p>
    <w:p w14:paraId="414001AF" w14:textId="77777777" w:rsidR="008A0932" w:rsidRDefault="008A0932" w:rsidP="00CE772F">
      <w:pPr>
        <w:ind w:left="-284" w:right="-330"/>
        <w:jc w:val="both"/>
        <w:rPr>
          <w:rFonts w:ascii="Arial" w:eastAsia="Calibri" w:hAnsi="Arial" w:cs="Arial"/>
          <w:b/>
          <w:color w:val="17365D"/>
          <w:sz w:val="28"/>
          <w:szCs w:val="32"/>
          <w:lang w:val="en-US"/>
        </w:rPr>
      </w:pPr>
    </w:p>
    <w:p w14:paraId="00E1DB64" w14:textId="77777777" w:rsidR="008A0932" w:rsidRPr="00963226" w:rsidRDefault="008A0932" w:rsidP="00CE772F">
      <w:pPr>
        <w:ind w:left="-284" w:right="-330"/>
        <w:jc w:val="both"/>
        <w:rPr>
          <w:rFonts w:ascii="Arial" w:eastAsia="Calibri" w:hAnsi="Arial" w:cs="Arial"/>
          <w:b/>
          <w:color w:val="17365D"/>
          <w:sz w:val="28"/>
          <w:szCs w:val="32"/>
          <w:lang w:val="en-US"/>
        </w:rPr>
      </w:pPr>
    </w:p>
    <w:p w14:paraId="4557B745"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511EAE9A" w14:textId="77777777" w:rsidR="00CE772F" w:rsidRPr="00963226" w:rsidRDefault="00CE772F" w:rsidP="00CE772F">
      <w:pPr>
        <w:ind w:left="-284" w:right="-330"/>
        <w:jc w:val="both"/>
        <w:rPr>
          <w:rFonts w:ascii="Arial" w:eastAsia="Calibri" w:hAnsi="Arial" w:cs="Arial"/>
          <w:b/>
          <w:szCs w:val="24"/>
          <w:lang w:val="en-US"/>
        </w:rPr>
      </w:pPr>
    </w:p>
    <w:p w14:paraId="211D304D" w14:textId="77777777" w:rsidR="00CE772F" w:rsidRPr="00963226" w:rsidRDefault="00CE772F" w:rsidP="00CE772F">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City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77D2B217" w14:textId="77777777" w:rsidR="00CE772F" w:rsidRDefault="00CE772F" w:rsidP="00CE772F">
      <w:pPr>
        <w:ind w:left="-284" w:right="-330"/>
        <w:jc w:val="both"/>
        <w:rPr>
          <w:rFonts w:ascii="Arial" w:eastAsia="Calibri" w:hAnsi="Arial" w:cs="Arial"/>
          <w:szCs w:val="24"/>
        </w:rPr>
      </w:pPr>
    </w:p>
    <w:p w14:paraId="74244C36" w14:textId="77777777" w:rsidR="00CE772F" w:rsidRPr="00963226" w:rsidRDefault="00CE772F" w:rsidP="00CE772F">
      <w:pPr>
        <w:ind w:left="-284" w:right="-330"/>
        <w:jc w:val="both"/>
        <w:rPr>
          <w:rFonts w:ascii="Arial" w:eastAsia="Calibri" w:hAnsi="Arial" w:cs="Arial"/>
          <w:szCs w:val="24"/>
        </w:rPr>
      </w:pPr>
    </w:p>
    <w:p w14:paraId="69071E6E"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51274863" w14:textId="77777777" w:rsidR="00CE772F" w:rsidRPr="00963226" w:rsidRDefault="00CE772F" w:rsidP="00CE772F">
      <w:pPr>
        <w:ind w:left="-284" w:right="-330"/>
        <w:jc w:val="both"/>
        <w:rPr>
          <w:rFonts w:ascii="Arial" w:eastAsia="Calibri" w:hAnsi="Arial" w:cs="Arial"/>
          <w:bCs/>
          <w:szCs w:val="24"/>
          <w:lang w:val="en-US"/>
        </w:rPr>
      </w:pPr>
    </w:p>
    <w:p w14:paraId="6B10E36A" w14:textId="77777777" w:rsidR="00CE772F" w:rsidRPr="00963226" w:rsidRDefault="00CE772F" w:rsidP="00CE772F">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63668B75" w14:textId="77777777" w:rsidR="008A0932" w:rsidRDefault="008A0932" w:rsidP="00CE772F">
      <w:pPr>
        <w:ind w:left="-284" w:right="-330"/>
        <w:jc w:val="both"/>
        <w:rPr>
          <w:rFonts w:ascii="Arial" w:eastAsia="Calibri" w:hAnsi="Arial" w:cs="Arial"/>
          <w:b/>
          <w:color w:val="244061"/>
          <w:sz w:val="28"/>
          <w:szCs w:val="32"/>
          <w:lang w:val="en-US"/>
        </w:rPr>
      </w:pPr>
    </w:p>
    <w:p w14:paraId="70CB50DB" w14:textId="77777777" w:rsidR="008A0932" w:rsidRDefault="008A0932" w:rsidP="00CE772F">
      <w:pPr>
        <w:ind w:left="-284" w:right="-330"/>
        <w:jc w:val="both"/>
        <w:rPr>
          <w:rFonts w:ascii="Arial" w:eastAsia="Calibri" w:hAnsi="Arial" w:cs="Arial"/>
          <w:b/>
          <w:color w:val="244061"/>
          <w:sz w:val="28"/>
          <w:szCs w:val="32"/>
          <w:lang w:val="en-US"/>
        </w:rPr>
      </w:pPr>
    </w:p>
    <w:p w14:paraId="1C1BD1EE" w14:textId="7000FBDD"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725146F6" w14:textId="77777777" w:rsidR="00CE772F" w:rsidRDefault="00CE772F" w:rsidP="00CE772F">
      <w:pPr>
        <w:ind w:left="-284" w:right="-330"/>
        <w:jc w:val="both"/>
        <w:rPr>
          <w:rFonts w:ascii="Arial" w:eastAsia="Calibri" w:hAnsi="Arial" w:cs="Arial"/>
          <w:b/>
          <w:szCs w:val="24"/>
          <w:lang w:val="en-US"/>
        </w:rPr>
      </w:pPr>
    </w:p>
    <w:p w14:paraId="1D427698" w14:textId="4FD3FA03" w:rsidR="00965BEF" w:rsidRPr="00965BEF" w:rsidRDefault="00965BEF" w:rsidP="00CE772F">
      <w:pPr>
        <w:ind w:left="-284" w:right="-330"/>
        <w:jc w:val="both"/>
        <w:rPr>
          <w:rFonts w:ascii="Arial" w:eastAsia="Calibri" w:hAnsi="Arial" w:cs="Arial"/>
          <w:b/>
          <w:color w:val="244061" w:themeColor="accent1" w:themeShade="80"/>
          <w:szCs w:val="24"/>
          <w:lang w:val="en-US"/>
        </w:rPr>
      </w:pPr>
      <w:r w:rsidRPr="00965BEF">
        <w:rPr>
          <w:rFonts w:ascii="Arial" w:eastAsia="Calibri" w:hAnsi="Arial" w:cs="Arial"/>
          <w:b/>
          <w:color w:val="244061" w:themeColor="accent1" w:themeShade="80"/>
          <w:szCs w:val="24"/>
          <w:lang w:val="en-US"/>
        </w:rPr>
        <w:t>Question</w:t>
      </w:r>
    </w:p>
    <w:p w14:paraId="721E747D" w14:textId="77777777" w:rsidR="00481BC6" w:rsidRDefault="00481BC6" w:rsidP="004F68B2">
      <w:pPr>
        <w:ind w:left="-284" w:right="-238"/>
        <w:jc w:val="both"/>
        <w:rPr>
          <w:rFonts w:ascii="Arial" w:hAnsi="Arial" w:cs="Arial"/>
          <w:bCs/>
          <w:kern w:val="28"/>
          <w:szCs w:val="24"/>
        </w:rPr>
      </w:pPr>
      <w:r>
        <w:rPr>
          <w:rFonts w:ascii="Arial" w:hAnsi="Arial" w:cs="Arial"/>
          <w:bCs/>
          <w:kern w:val="28"/>
          <w:szCs w:val="24"/>
        </w:rPr>
        <w:t xml:space="preserve">Councillor Mangano – Bishop Road – update please? </w:t>
      </w:r>
    </w:p>
    <w:p w14:paraId="1695E773" w14:textId="77777777" w:rsidR="00965BEF" w:rsidRPr="00963226" w:rsidRDefault="00965BEF" w:rsidP="004F68B2">
      <w:pPr>
        <w:ind w:left="-284" w:right="-330"/>
        <w:jc w:val="both"/>
        <w:rPr>
          <w:rFonts w:ascii="Arial" w:eastAsia="Calibri" w:hAnsi="Arial" w:cs="Arial"/>
          <w:b/>
          <w:szCs w:val="24"/>
          <w:lang w:val="en-US"/>
        </w:rPr>
      </w:pPr>
    </w:p>
    <w:p w14:paraId="664B7553" w14:textId="77777777" w:rsidR="00965BEF" w:rsidRPr="002B29FA" w:rsidRDefault="00965BEF" w:rsidP="004F68B2">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069AAB8A" w14:textId="244155DD" w:rsidR="00481BC6" w:rsidRDefault="00236E15" w:rsidP="004F68B2">
      <w:pPr>
        <w:ind w:left="-284" w:right="-238"/>
        <w:jc w:val="both"/>
        <w:rPr>
          <w:rFonts w:ascii="Arial" w:hAnsi="Arial" w:cs="Arial"/>
          <w:kern w:val="28"/>
          <w:szCs w:val="24"/>
        </w:rPr>
      </w:pPr>
      <w:r w:rsidRPr="00236E15">
        <w:rPr>
          <w:rFonts w:ascii="Arial" w:hAnsi="Arial" w:cs="Arial"/>
          <w:bCs/>
          <w:kern w:val="28"/>
          <w:szCs w:val="24"/>
        </w:rPr>
        <w:t>This project will be included in the 3 year CWP for prioritisation and funding consideration by Council as part of the Annual Budget process.</w:t>
      </w:r>
    </w:p>
    <w:p w14:paraId="38BB7EAB" w14:textId="77777777" w:rsidR="00236E15" w:rsidRPr="00236E15" w:rsidRDefault="00236E15" w:rsidP="004F68B2">
      <w:pPr>
        <w:ind w:left="-284" w:right="-238"/>
        <w:jc w:val="both"/>
        <w:rPr>
          <w:rFonts w:ascii="Arial" w:hAnsi="Arial" w:cs="Arial"/>
          <w:bCs/>
          <w:color w:val="244061" w:themeColor="accent1" w:themeShade="80"/>
          <w:kern w:val="28"/>
          <w:szCs w:val="24"/>
        </w:rPr>
      </w:pPr>
    </w:p>
    <w:p w14:paraId="4A799661" w14:textId="77777777" w:rsidR="00481BC6" w:rsidRPr="00965BEF" w:rsidRDefault="00481BC6" w:rsidP="004F68B2">
      <w:pPr>
        <w:ind w:left="-284" w:right="-330"/>
        <w:jc w:val="both"/>
        <w:rPr>
          <w:rFonts w:ascii="Arial" w:eastAsia="Calibri" w:hAnsi="Arial" w:cs="Arial"/>
          <w:b/>
          <w:color w:val="244061" w:themeColor="accent1" w:themeShade="80"/>
          <w:szCs w:val="24"/>
          <w:lang w:val="en-US"/>
        </w:rPr>
      </w:pPr>
      <w:r w:rsidRPr="00965BEF">
        <w:rPr>
          <w:rFonts w:ascii="Arial" w:eastAsia="Calibri" w:hAnsi="Arial" w:cs="Arial"/>
          <w:b/>
          <w:color w:val="244061" w:themeColor="accent1" w:themeShade="80"/>
          <w:szCs w:val="24"/>
          <w:lang w:val="en-US"/>
        </w:rPr>
        <w:t>Question</w:t>
      </w:r>
    </w:p>
    <w:p w14:paraId="01169409" w14:textId="77777777" w:rsidR="00961954" w:rsidRDefault="00961954" w:rsidP="004F68B2">
      <w:pPr>
        <w:ind w:left="-284" w:right="-238"/>
        <w:jc w:val="both"/>
        <w:rPr>
          <w:rFonts w:ascii="Arial" w:hAnsi="Arial" w:cs="Arial"/>
          <w:bCs/>
          <w:kern w:val="28"/>
          <w:szCs w:val="24"/>
        </w:rPr>
      </w:pPr>
      <w:r>
        <w:rPr>
          <w:rFonts w:ascii="Arial" w:hAnsi="Arial" w:cs="Arial"/>
          <w:bCs/>
          <w:kern w:val="28"/>
          <w:szCs w:val="24"/>
        </w:rPr>
        <w:t>Councillor McManus – Waratah Avenue bollard replacement?</w:t>
      </w:r>
    </w:p>
    <w:p w14:paraId="5D9C2663" w14:textId="77777777" w:rsidR="00481BC6" w:rsidRDefault="00481BC6" w:rsidP="004F68B2">
      <w:pPr>
        <w:ind w:left="-284" w:right="-238"/>
        <w:jc w:val="both"/>
        <w:rPr>
          <w:rFonts w:ascii="Arial" w:hAnsi="Arial" w:cs="Arial"/>
          <w:b/>
          <w:color w:val="244061" w:themeColor="accent1" w:themeShade="80"/>
          <w:kern w:val="28"/>
          <w:szCs w:val="24"/>
        </w:rPr>
      </w:pPr>
    </w:p>
    <w:p w14:paraId="1C071AF0" w14:textId="77777777" w:rsidR="00961954" w:rsidRPr="002B29FA" w:rsidRDefault="00961954" w:rsidP="004F68B2">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125D3000" w14:textId="00C820A4" w:rsidR="00961954" w:rsidRPr="006727FB" w:rsidRDefault="006727FB" w:rsidP="004F68B2">
      <w:pPr>
        <w:ind w:left="-284" w:right="-238"/>
        <w:jc w:val="both"/>
        <w:rPr>
          <w:rFonts w:ascii="Arial" w:hAnsi="Arial" w:cs="Arial"/>
          <w:color w:val="244061" w:themeColor="accent1" w:themeShade="80"/>
          <w:kern w:val="28"/>
          <w:szCs w:val="24"/>
        </w:rPr>
      </w:pPr>
      <w:r w:rsidRPr="006727FB">
        <w:rPr>
          <w:rFonts w:ascii="Arial" w:hAnsi="Arial" w:cs="Arial"/>
          <w:bCs/>
          <w:kern w:val="28"/>
          <w:szCs w:val="24"/>
        </w:rPr>
        <w:t>The City is yet to arrive at a preferred replacement for wheel stops and bollards with the adjoining properties, and is planning to discuss alternative treatments in the coming weeks.</w:t>
      </w:r>
    </w:p>
    <w:p w14:paraId="1533D8F3" w14:textId="77777777" w:rsidR="00961954" w:rsidRPr="002B29FA" w:rsidRDefault="00961954" w:rsidP="00965BEF">
      <w:pPr>
        <w:ind w:left="-284" w:right="-238"/>
        <w:rPr>
          <w:rFonts w:ascii="Arial" w:hAnsi="Arial" w:cs="Arial"/>
          <w:b/>
          <w:color w:val="244061" w:themeColor="accent1" w:themeShade="80"/>
          <w:kern w:val="28"/>
          <w:szCs w:val="24"/>
        </w:rPr>
      </w:pPr>
    </w:p>
    <w:p w14:paraId="6077A72E" w14:textId="77777777" w:rsidR="00CE772F" w:rsidRDefault="00CE772F" w:rsidP="00CE772F"/>
    <w:p w14:paraId="69557769" w14:textId="77777777" w:rsidR="00CE772F" w:rsidRDefault="00CE772F" w:rsidP="00CE772F"/>
    <w:p w14:paraId="7A9B6D29" w14:textId="77777777" w:rsidR="00CE772F" w:rsidRDefault="00CE772F">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03D0C17C" w:rsidR="00F50013" w:rsidRPr="009346C2" w:rsidRDefault="00F50013" w:rsidP="003630DB">
      <w:pPr>
        <w:pStyle w:val="Heading1"/>
        <w:numPr>
          <w:ilvl w:val="0"/>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9" w:name="_Toc139010978"/>
      <w:r w:rsidRPr="08696967">
        <w:rPr>
          <w:rFonts w:ascii="Arial" w:hAnsi="Arial" w:cs="Arial"/>
          <w:caps w:val="0"/>
          <w:color w:val="17365D" w:themeColor="text2" w:themeShade="BF"/>
          <w:u w:val="none"/>
        </w:rPr>
        <w:t>Council Members Notice of Motions of Which Previous Notice Has Been Given</w:t>
      </w:r>
      <w:bookmarkEnd w:id="89"/>
    </w:p>
    <w:p w14:paraId="0F78F97A" w14:textId="58DAD819" w:rsidR="00F50013" w:rsidRDefault="00F50013" w:rsidP="001712BF">
      <w:pPr>
        <w:pStyle w:val="CouncilHeading"/>
      </w:pPr>
    </w:p>
    <w:p w14:paraId="59F59ACF" w14:textId="4EA36B55" w:rsidR="00F50013" w:rsidRDefault="0037756C" w:rsidP="001712BF">
      <w:pPr>
        <w:pStyle w:val="CouncilHeading"/>
      </w:pPr>
      <w:r>
        <w:t>Nil.</w:t>
      </w:r>
    </w:p>
    <w:p w14:paraId="3054CC43" w14:textId="402CF9CF" w:rsidR="00B40CA6" w:rsidRDefault="00B40CA6" w:rsidP="001712BF">
      <w:pPr>
        <w:pStyle w:val="CouncilHeading"/>
      </w:pPr>
    </w:p>
    <w:p w14:paraId="6D760F38" w14:textId="5D3C7E48" w:rsidR="00F50013" w:rsidRDefault="00F50013" w:rsidP="001C23DF">
      <w:pPr>
        <w:ind w:right="-238"/>
        <w:rPr>
          <w:rFonts w:ascii="Arial" w:hAnsi="Arial" w:cs="Arial"/>
          <w:b/>
          <w:color w:val="17365D" w:themeColor="text2" w:themeShade="BF"/>
          <w:kern w:val="28"/>
          <w:szCs w:val="24"/>
        </w:rPr>
      </w:pPr>
    </w:p>
    <w:p w14:paraId="668495A5" w14:textId="7364D30F" w:rsidR="00F50013" w:rsidRPr="009346C2" w:rsidRDefault="00F50013" w:rsidP="003630DB">
      <w:pPr>
        <w:pStyle w:val="Heading1"/>
        <w:numPr>
          <w:ilvl w:val="0"/>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0" w:name="_Toc139010979"/>
      <w:r w:rsidRPr="08696967">
        <w:rPr>
          <w:rFonts w:ascii="Arial" w:hAnsi="Arial" w:cs="Arial"/>
          <w:caps w:val="0"/>
          <w:color w:val="17365D" w:themeColor="text2" w:themeShade="BF"/>
          <w:u w:val="none"/>
        </w:rPr>
        <w:t>Urgent Business Approved By the Presiding Member or By Decision</w:t>
      </w:r>
      <w:bookmarkEnd w:id="90"/>
    </w:p>
    <w:p w14:paraId="361EABC2" w14:textId="3FC1C859" w:rsidR="00B926D0" w:rsidRDefault="00B926D0" w:rsidP="001C23DF">
      <w:pPr>
        <w:ind w:right="-238"/>
      </w:pPr>
    </w:p>
    <w:p w14:paraId="25A1024F" w14:textId="0F9E7B41" w:rsidR="005949FF" w:rsidRDefault="00B40CA6" w:rsidP="001712BF">
      <w:pPr>
        <w:pStyle w:val="CouncilHeading"/>
      </w:pPr>
      <w:r>
        <w:t>This item will be dealt with at the Ordinary Council Meeting.</w:t>
      </w:r>
    </w:p>
    <w:p w14:paraId="589E7218" w14:textId="77777777" w:rsidR="00B0284A" w:rsidRDefault="00B0284A" w:rsidP="001712BF">
      <w:pPr>
        <w:pStyle w:val="CouncilHeading"/>
      </w:pPr>
    </w:p>
    <w:p w14:paraId="40D7EE0D" w14:textId="5811F77C" w:rsidR="00BF2F1B" w:rsidRDefault="00BF2F1B" w:rsidP="00FD79D7">
      <w:pPr>
        <w:ind w:left="-284" w:right="-238"/>
        <w:jc w:val="both"/>
        <w:rPr>
          <w:rFonts w:ascii="Arial" w:hAnsi="Arial" w:cs="Arial"/>
        </w:rPr>
      </w:pPr>
      <w:r>
        <w:rPr>
          <w:rFonts w:ascii="Arial" w:hAnsi="Arial" w:cs="Arial"/>
        </w:rPr>
        <w:t xml:space="preserve">As per Standing Orders Local Law </w:t>
      </w:r>
      <w:r w:rsidR="00FD79D7">
        <w:rPr>
          <w:rFonts w:ascii="Arial" w:hAnsi="Arial" w:cs="Arial"/>
        </w:rPr>
        <w:t>3.10 t</w:t>
      </w:r>
      <w:r>
        <w:rPr>
          <w:rFonts w:ascii="Arial" w:hAnsi="Arial" w:cs="Arial"/>
        </w:rPr>
        <w:t>he following items were approved by the Presiding Member.</w:t>
      </w:r>
    </w:p>
    <w:p w14:paraId="7BF40538" w14:textId="77777777" w:rsidR="00BF2F1B" w:rsidRDefault="00BF2F1B" w:rsidP="001712BF">
      <w:pPr>
        <w:pStyle w:val="CouncilHeading"/>
      </w:pPr>
    </w:p>
    <w:p w14:paraId="5DD3F8A3" w14:textId="77777777" w:rsidR="00FD79D7" w:rsidRDefault="00FD79D7" w:rsidP="001712BF">
      <w:pPr>
        <w:pStyle w:val="CouncilHeading"/>
      </w:pPr>
    </w:p>
    <w:p w14:paraId="32CE8075" w14:textId="4215FFED" w:rsidR="00B0284A" w:rsidRPr="00164E62" w:rsidRDefault="00B0284A" w:rsidP="003630DB">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91" w:name="_Toc139010980"/>
      <w:bookmarkStart w:id="92" w:name="_Hlk138844537"/>
      <w:r>
        <w:rPr>
          <w:rFonts w:ascii="Arial" w:hAnsi="Arial" w:cs="Arial"/>
          <w:caps w:val="0"/>
          <w:color w:val="17365D" w:themeColor="text2" w:themeShade="BF"/>
          <w:u w:val="none"/>
        </w:rPr>
        <w:t>PD</w:t>
      </w:r>
      <w:r w:rsidR="00B926D0">
        <w:rPr>
          <w:rFonts w:ascii="Arial" w:hAnsi="Arial" w:cs="Arial"/>
          <w:caps w:val="0"/>
          <w:color w:val="17365D" w:themeColor="text2" w:themeShade="BF"/>
          <w:u w:val="none"/>
        </w:rPr>
        <w:t>28.06.23</w:t>
      </w:r>
      <w:r w:rsidR="006848CE">
        <w:rPr>
          <w:rFonts w:ascii="Arial" w:hAnsi="Arial" w:cs="Arial"/>
          <w:caps w:val="0"/>
          <w:color w:val="17365D" w:themeColor="text2" w:themeShade="BF"/>
          <w:u w:val="none"/>
        </w:rPr>
        <w:t xml:space="preserve"> </w:t>
      </w:r>
      <w:r w:rsidR="00024037" w:rsidRPr="00024037">
        <w:rPr>
          <w:rFonts w:ascii="Arial" w:hAnsi="Arial" w:cs="Arial"/>
          <w:caps w:val="0"/>
          <w:color w:val="17365D" w:themeColor="text2" w:themeShade="BF"/>
          <w:u w:val="none"/>
        </w:rPr>
        <w:t>Responsible Authority Report</w:t>
      </w:r>
      <w:r w:rsidR="000C4CDB">
        <w:rPr>
          <w:rFonts w:ascii="Arial" w:hAnsi="Arial" w:cs="Arial"/>
          <w:caps w:val="0"/>
          <w:color w:val="17365D" w:themeColor="text2" w:themeShade="BF"/>
          <w:u w:val="none"/>
        </w:rPr>
        <w:t xml:space="preserve"> - </w:t>
      </w:r>
      <w:r w:rsidR="000C4CDB" w:rsidRPr="000C4CDB">
        <w:rPr>
          <w:rFonts w:ascii="Arial" w:hAnsi="Arial" w:cs="Arial"/>
          <w:caps w:val="0"/>
          <w:color w:val="17365D" w:themeColor="text2" w:themeShade="BF"/>
          <w:u w:val="none"/>
        </w:rPr>
        <w:t xml:space="preserve">97-105 Stirling Highway - Amendment to </w:t>
      </w:r>
      <w:r w:rsidR="006B652F">
        <w:rPr>
          <w:rFonts w:ascii="Arial" w:hAnsi="Arial" w:cs="Arial"/>
          <w:caps w:val="0"/>
          <w:color w:val="17365D" w:themeColor="text2" w:themeShade="BF"/>
          <w:u w:val="none"/>
        </w:rPr>
        <w:t>M</w:t>
      </w:r>
      <w:r w:rsidR="000C4CDB" w:rsidRPr="000C4CDB">
        <w:rPr>
          <w:rFonts w:ascii="Arial" w:hAnsi="Arial" w:cs="Arial"/>
          <w:caps w:val="0"/>
          <w:color w:val="17365D" w:themeColor="text2" w:themeShade="BF"/>
          <w:u w:val="none"/>
        </w:rPr>
        <w:t xml:space="preserve">ixed </w:t>
      </w:r>
      <w:r w:rsidR="006B652F">
        <w:rPr>
          <w:rFonts w:ascii="Arial" w:hAnsi="Arial" w:cs="Arial"/>
          <w:caps w:val="0"/>
          <w:color w:val="17365D" w:themeColor="text2" w:themeShade="BF"/>
          <w:u w:val="none"/>
        </w:rPr>
        <w:t>U</w:t>
      </w:r>
      <w:r w:rsidR="000C4CDB" w:rsidRPr="000C4CDB">
        <w:rPr>
          <w:rFonts w:ascii="Arial" w:hAnsi="Arial" w:cs="Arial"/>
          <w:caps w:val="0"/>
          <w:color w:val="17365D" w:themeColor="text2" w:themeShade="BF"/>
          <w:u w:val="none"/>
        </w:rPr>
        <w:t xml:space="preserve">se </w:t>
      </w:r>
      <w:r w:rsidR="006B652F">
        <w:rPr>
          <w:rFonts w:ascii="Arial" w:hAnsi="Arial" w:cs="Arial"/>
          <w:caps w:val="0"/>
          <w:color w:val="17365D" w:themeColor="text2" w:themeShade="BF"/>
          <w:u w:val="none"/>
        </w:rPr>
        <w:t>D</w:t>
      </w:r>
      <w:r w:rsidR="000C4CDB" w:rsidRPr="000C4CDB">
        <w:rPr>
          <w:rFonts w:ascii="Arial" w:hAnsi="Arial" w:cs="Arial"/>
          <w:caps w:val="0"/>
          <w:color w:val="17365D" w:themeColor="text2" w:themeShade="BF"/>
          <w:u w:val="none"/>
        </w:rPr>
        <w:t>evelopment</w:t>
      </w:r>
      <w:r w:rsidR="00622478">
        <w:rPr>
          <w:rFonts w:ascii="Arial" w:hAnsi="Arial" w:cs="Arial"/>
          <w:caps w:val="0"/>
          <w:color w:val="17365D" w:themeColor="text2" w:themeShade="BF"/>
          <w:u w:val="none"/>
        </w:rPr>
        <w:t xml:space="preserve"> (DAP/20/01770)</w:t>
      </w:r>
      <w:bookmarkEnd w:id="91"/>
    </w:p>
    <w:bookmarkEnd w:id="92"/>
    <w:p w14:paraId="003CAD3C" w14:textId="50DBEF74" w:rsidR="00B0284A" w:rsidRDefault="00B0284A" w:rsidP="001712BF">
      <w:pPr>
        <w:pStyle w:val="CouncilHeading"/>
      </w:pPr>
    </w:p>
    <w:tbl>
      <w:tblPr>
        <w:tblStyle w:val="TableGrid"/>
        <w:tblW w:w="9640" w:type="dxa"/>
        <w:tblInd w:w="-289" w:type="dxa"/>
        <w:tblLook w:val="04A0" w:firstRow="1" w:lastRow="0" w:firstColumn="1" w:lastColumn="0" w:noHBand="0" w:noVBand="1"/>
      </w:tblPr>
      <w:tblGrid>
        <w:gridCol w:w="2349"/>
        <w:gridCol w:w="7291"/>
      </w:tblGrid>
      <w:tr w:rsidR="0037756C" w:rsidRPr="00416F37" w14:paraId="64688ED7" w14:textId="77777777">
        <w:tc>
          <w:tcPr>
            <w:tcW w:w="2349" w:type="dxa"/>
          </w:tcPr>
          <w:p w14:paraId="7A5AD72C"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Meeting &amp; Date</w:t>
            </w:r>
          </w:p>
        </w:tc>
        <w:tc>
          <w:tcPr>
            <w:tcW w:w="7291" w:type="dxa"/>
          </w:tcPr>
          <w:p w14:paraId="09FDB07E" w14:textId="77777777" w:rsidR="0037756C" w:rsidRPr="00416F37" w:rsidRDefault="0037756C" w:rsidP="0032471E">
            <w:pPr>
              <w:ind w:right="39"/>
              <w:jc w:val="both"/>
              <w:rPr>
                <w:rFonts w:ascii="Arial" w:hAnsi="Arial" w:cs="Arial"/>
                <w:szCs w:val="24"/>
                <w:lang w:val="en-AU"/>
              </w:rPr>
            </w:pPr>
            <w:r w:rsidRPr="00416F37">
              <w:rPr>
                <w:rFonts w:ascii="Arial" w:hAnsi="Arial" w:cs="Arial"/>
                <w:szCs w:val="24"/>
                <w:lang w:val="en-AU"/>
              </w:rPr>
              <w:t>Council Meeting – 27 June 2023</w:t>
            </w:r>
          </w:p>
        </w:tc>
      </w:tr>
      <w:tr w:rsidR="0037756C" w:rsidRPr="00416F37" w14:paraId="6E39EFCD" w14:textId="77777777">
        <w:tc>
          <w:tcPr>
            <w:tcW w:w="2349" w:type="dxa"/>
          </w:tcPr>
          <w:p w14:paraId="1A3CA95F"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Applicant</w:t>
            </w:r>
          </w:p>
        </w:tc>
        <w:tc>
          <w:tcPr>
            <w:tcW w:w="7291" w:type="dxa"/>
          </w:tcPr>
          <w:p w14:paraId="243A5E21" w14:textId="77777777" w:rsidR="0037756C" w:rsidRPr="00416F37" w:rsidRDefault="0037756C" w:rsidP="0032471E">
            <w:pPr>
              <w:ind w:right="39"/>
              <w:jc w:val="both"/>
              <w:rPr>
                <w:rFonts w:ascii="Arial" w:hAnsi="Arial" w:cs="Arial"/>
                <w:szCs w:val="24"/>
                <w:lang w:val="en-AU"/>
              </w:rPr>
            </w:pPr>
            <w:r w:rsidRPr="00416F37">
              <w:rPr>
                <w:rFonts w:ascii="Arial" w:hAnsi="Arial" w:cs="Arial"/>
                <w:szCs w:val="24"/>
                <w:lang w:val="en-AU"/>
              </w:rPr>
              <w:t>Urbanista Town Planning</w:t>
            </w:r>
          </w:p>
        </w:tc>
      </w:tr>
      <w:tr w:rsidR="0037756C" w:rsidRPr="00416F37" w14:paraId="2AEEFF23" w14:textId="77777777">
        <w:tc>
          <w:tcPr>
            <w:tcW w:w="2349" w:type="dxa"/>
          </w:tcPr>
          <w:p w14:paraId="3FB1872E"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Information Provided</w:t>
            </w:r>
          </w:p>
        </w:tc>
        <w:tc>
          <w:tcPr>
            <w:tcW w:w="7291" w:type="dxa"/>
          </w:tcPr>
          <w:p w14:paraId="189BC55B" w14:textId="77777777" w:rsidR="0037756C" w:rsidRPr="00416F37" w:rsidRDefault="0037756C" w:rsidP="0032471E">
            <w:pPr>
              <w:ind w:right="39"/>
              <w:jc w:val="both"/>
              <w:rPr>
                <w:rFonts w:ascii="Arial" w:hAnsi="Arial" w:cs="Arial"/>
                <w:szCs w:val="24"/>
                <w:lang w:val="en-AU"/>
              </w:rPr>
            </w:pPr>
            <w:r w:rsidRPr="00416F37">
              <w:rPr>
                <w:rFonts w:ascii="Arial" w:hAnsi="Arial" w:cs="Arial"/>
                <w:szCs w:val="24"/>
                <w:lang w:val="en-AU"/>
              </w:rPr>
              <w:t>All relevant information required has been provided.</w:t>
            </w:r>
          </w:p>
        </w:tc>
      </w:tr>
      <w:tr w:rsidR="0037756C" w:rsidRPr="00416F37" w14:paraId="021075C9" w14:textId="77777777">
        <w:tc>
          <w:tcPr>
            <w:tcW w:w="2349" w:type="dxa"/>
          </w:tcPr>
          <w:p w14:paraId="2DBEBBB5" w14:textId="77777777" w:rsidR="0037756C" w:rsidRPr="00416F37" w:rsidRDefault="0037756C" w:rsidP="0032471E">
            <w:pPr>
              <w:ind w:right="110"/>
              <w:rPr>
                <w:rFonts w:ascii="Arial" w:hAnsi="Arial" w:cs="Arial"/>
                <w:b/>
                <w:bCs/>
                <w:color w:val="244061" w:themeColor="accent1" w:themeShade="80"/>
                <w:szCs w:val="24"/>
                <w:lang w:val="en-AU"/>
              </w:rPr>
            </w:pPr>
            <w:r w:rsidRPr="00416F37">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933C801" w14:textId="77777777" w:rsidR="0037756C" w:rsidRDefault="0037756C" w:rsidP="0032471E">
            <w:pPr>
              <w:pStyle w:val="Subsection"/>
              <w:tabs>
                <w:tab w:val="clear" w:pos="879"/>
              </w:tabs>
              <w:spacing w:before="0" w:line="240" w:lineRule="auto"/>
              <w:ind w:left="0" w:right="40" w:firstLine="0"/>
              <w:rPr>
                <w:rFonts w:ascii="Arial" w:hAnsi="Arial" w:cs="Arial"/>
                <w:szCs w:val="24"/>
              </w:rPr>
            </w:pPr>
            <w:r w:rsidRPr="00416F37">
              <w:rPr>
                <w:rFonts w:ascii="Arial" w:hAnsi="Arial" w:cs="Arial"/>
                <w:szCs w:val="24"/>
              </w:rPr>
              <w:t>The author, reviewers and authoriser of this report declare they have no financial or impartiality interest with this matter.</w:t>
            </w:r>
          </w:p>
          <w:p w14:paraId="716A1FA4" w14:textId="77777777" w:rsidR="00B75E84" w:rsidRPr="00416F37" w:rsidRDefault="00B75E84" w:rsidP="0032471E">
            <w:pPr>
              <w:pStyle w:val="Subsection"/>
              <w:tabs>
                <w:tab w:val="clear" w:pos="879"/>
              </w:tabs>
              <w:spacing w:before="0" w:line="240" w:lineRule="auto"/>
              <w:ind w:left="0" w:right="40" w:firstLine="0"/>
              <w:rPr>
                <w:rFonts w:ascii="Arial" w:hAnsi="Arial" w:cs="Arial"/>
                <w:szCs w:val="24"/>
              </w:rPr>
            </w:pPr>
          </w:p>
          <w:p w14:paraId="228C7926" w14:textId="77777777" w:rsidR="0037756C" w:rsidRPr="00416F37" w:rsidRDefault="0037756C" w:rsidP="0032471E">
            <w:pPr>
              <w:pStyle w:val="Subsection"/>
              <w:tabs>
                <w:tab w:val="clear" w:pos="595"/>
                <w:tab w:val="clear" w:pos="879"/>
              </w:tabs>
              <w:spacing w:before="0" w:line="240" w:lineRule="auto"/>
              <w:ind w:left="0" w:right="40" w:firstLine="0"/>
              <w:rPr>
                <w:rFonts w:ascii="Arial" w:hAnsi="Arial" w:cs="Arial"/>
                <w:szCs w:val="24"/>
              </w:rPr>
            </w:pPr>
            <w:r w:rsidRPr="00416F37">
              <w:rPr>
                <w:rFonts w:ascii="Arial" w:hAnsi="Arial" w:cs="Arial"/>
                <w:szCs w:val="24"/>
              </w:rPr>
              <w:t>There is no financial or personal relationship between City staff involved in the preparation of this report and the proponents or their consultants.</w:t>
            </w:r>
          </w:p>
        </w:tc>
      </w:tr>
      <w:tr w:rsidR="0037756C" w:rsidRPr="00416F37" w14:paraId="2AC6506D" w14:textId="77777777">
        <w:tc>
          <w:tcPr>
            <w:tcW w:w="2349" w:type="dxa"/>
          </w:tcPr>
          <w:p w14:paraId="4C833E5D"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Report Author</w:t>
            </w:r>
          </w:p>
        </w:tc>
        <w:tc>
          <w:tcPr>
            <w:tcW w:w="7291" w:type="dxa"/>
          </w:tcPr>
          <w:p w14:paraId="61FC6547" w14:textId="77777777" w:rsidR="0037756C" w:rsidRPr="00416F37" w:rsidRDefault="0037756C" w:rsidP="0032471E">
            <w:pPr>
              <w:ind w:right="39"/>
              <w:jc w:val="both"/>
              <w:rPr>
                <w:rFonts w:ascii="Arial" w:hAnsi="Arial" w:cs="Arial"/>
                <w:szCs w:val="24"/>
                <w:lang w:val="en-AU"/>
              </w:rPr>
            </w:pPr>
            <w:r w:rsidRPr="00416F37">
              <w:rPr>
                <w:rFonts w:ascii="Arial" w:hAnsi="Arial" w:cs="Arial"/>
                <w:szCs w:val="24"/>
                <w:lang w:val="en-AU"/>
              </w:rPr>
              <w:t>Roy Winslow – Manager Urban Planning</w:t>
            </w:r>
          </w:p>
        </w:tc>
      </w:tr>
      <w:tr w:rsidR="0037756C" w:rsidRPr="00416F37" w14:paraId="57720036" w14:textId="77777777">
        <w:tc>
          <w:tcPr>
            <w:tcW w:w="2349" w:type="dxa"/>
          </w:tcPr>
          <w:p w14:paraId="15083433" w14:textId="55A818BC"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Director</w:t>
            </w:r>
          </w:p>
        </w:tc>
        <w:tc>
          <w:tcPr>
            <w:tcW w:w="7291" w:type="dxa"/>
          </w:tcPr>
          <w:p w14:paraId="76C750C1" w14:textId="1E6D3593" w:rsidR="0037756C" w:rsidRPr="00416F37" w:rsidRDefault="0037756C" w:rsidP="0032471E">
            <w:pPr>
              <w:ind w:right="39"/>
              <w:jc w:val="both"/>
              <w:rPr>
                <w:rFonts w:ascii="Arial" w:hAnsi="Arial" w:cs="Arial"/>
                <w:szCs w:val="24"/>
                <w:lang w:val="en-AU"/>
              </w:rPr>
            </w:pPr>
            <w:r w:rsidRPr="00416F37">
              <w:rPr>
                <w:rFonts w:ascii="Arial" w:hAnsi="Arial" w:cs="Arial"/>
                <w:szCs w:val="24"/>
                <w:lang w:val="en-AU"/>
              </w:rPr>
              <w:t>Tony Free – Director Planning and Development</w:t>
            </w:r>
          </w:p>
        </w:tc>
      </w:tr>
      <w:tr w:rsidR="0037756C" w:rsidRPr="00416F37" w14:paraId="7510259D" w14:textId="77777777">
        <w:tc>
          <w:tcPr>
            <w:tcW w:w="2349" w:type="dxa"/>
          </w:tcPr>
          <w:p w14:paraId="4B7EFA72"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Attachments</w:t>
            </w:r>
          </w:p>
        </w:tc>
        <w:tc>
          <w:tcPr>
            <w:tcW w:w="7291" w:type="dxa"/>
          </w:tcPr>
          <w:p w14:paraId="615AD7A8" w14:textId="71311200" w:rsidR="0037756C" w:rsidRPr="00416F37" w:rsidRDefault="0037756C" w:rsidP="00B75E84">
            <w:pPr>
              <w:pStyle w:val="ListParagraph"/>
              <w:numPr>
                <w:ilvl w:val="0"/>
                <w:numId w:val="97"/>
              </w:numPr>
              <w:ind w:left="374" w:right="39"/>
              <w:jc w:val="both"/>
              <w:rPr>
                <w:rFonts w:ascii="Arial" w:hAnsi="Arial" w:cs="Arial"/>
                <w:szCs w:val="24"/>
                <w:lang w:val="en-AU"/>
              </w:rPr>
            </w:pPr>
            <w:r w:rsidRPr="00416F37">
              <w:rPr>
                <w:rFonts w:ascii="Arial" w:hAnsi="Arial" w:cs="Arial"/>
                <w:szCs w:val="24"/>
                <w:lang w:val="en-AU"/>
              </w:rPr>
              <w:t>RAR and Attachments</w:t>
            </w:r>
          </w:p>
        </w:tc>
      </w:tr>
    </w:tbl>
    <w:p w14:paraId="077FF339" w14:textId="013BD921" w:rsidR="0037756C" w:rsidRDefault="0037756C" w:rsidP="0037756C">
      <w:pPr>
        <w:ind w:right="-330"/>
        <w:jc w:val="both"/>
        <w:rPr>
          <w:rFonts w:ascii="Arial" w:hAnsi="Arial" w:cs="Arial"/>
          <w:b/>
          <w:szCs w:val="24"/>
        </w:rPr>
      </w:pPr>
    </w:p>
    <w:p w14:paraId="35AE7CE6" w14:textId="4D8B8CE8" w:rsidR="005746A1" w:rsidRPr="00477D84" w:rsidRDefault="00477D84" w:rsidP="00477D84">
      <w:pPr>
        <w:ind w:left="-284" w:right="-330"/>
        <w:jc w:val="both"/>
        <w:rPr>
          <w:rFonts w:ascii="Arial" w:hAnsi="Arial" w:cs="Arial"/>
          <w:b/>
          <w:color w:val="244061" w:themeColor="accent1" w:themeShade="80"/>
          <w:szCs w:val="24"/>
        </w:rPr>
      </w:pPr>
      <w:r w:rsidRPr="00477D84">
        <w:rPr>
          <w:rFonts w:ascii="Arial" w:hAnsi="Arial" w:cs="Arial"/>
          <w:b/>
          <w:color w:val="244061" w:themeColor="accent1" w:themeShade="80"/>
          <w:szCs w:val="24"/>
        </w:rPr>
        <w:t>Councillor Youngman – Impartiality Interest</w:t>
      </w:r>
    </w:p>
    <w:p w14:paraId="6C2BACFF" w14:textId="3B25BB70" w:rsidR="00477D84" w:rsidRDefault="00477D84" w:rsidP="00477D84">
      <w:pPr>
        <w:ind w:left="-284" w:right="-330"/>
        <w:jc w:val="both"/>
        <w:rPr>
          <w:rFonts w:ascii="Arial" w:hAnsi="Arial" w:cs="Arial"/>
          <w:b/>
          <w:szCs w:val="24"/>
        </w:rPr>
      </w:pPr>
    </w:p>
    <w:p w14:paraId="15DB41D3" w14:textId="77487199" w:rsidR="00477D84" w:rsidRDefault="00477D84" w:rsidP="00477D84">
      <w:pPr>
        <w:ind w:left="-284" w:right="-330"/>
        <w:jc w:val="both"/>
        <w:rPr>
          <w:rFonts w:ascii="Arial" w:hAnsi="Arial" w:cs="Arial"/>
          <w:b/>
          <w:szCs w:val="24"/>
        </w:rPr>
      </w:pPr>
      <w:r w:rsidRPr="001E45CC">
        <w:rPr>
          <w:rFonts w:ascii="Arial" w:hAnsi="Arial" w:cs="Arial"/>
          <w:szCs w:val="24"/>
        </w:rPr>
        <w:t>Councillor Youngman disclosed that his mother lives on Baird Street and he has no financial interest in his mother’s property nor any other financial involvement with her, and as a consequence, there may be a perception that his impartiality on the matter may be affected. Councillor Youngman declared that he would consider this matter on its merits and vote accordingly.</w:t>
      </w:r>
    </w:p>
    <w:p w14:paraId="7A6DF96C" w14:textId="294CB497" w:rsidR="005746A1" w:rsidRDefault="005746A1" w:rsidP="0037756C">
      <w:pPr>
        <w:ind w:right="-330"/>
        <w:jc w:val="both"/>
        <w:rPr>
          <w:rFonts w:ascii="Arial" w:hAnsi="Arial" w:cs="Arial"/>
          <w:b/>
          <w:szCs w:val="24"/>
        </w:rPr>
      </w:pPr>
    </w:p>
    <w:p w14:paraId="2E2B72FC" w14:textId="5657C468" w:rsidR="00870B2E" w:rsidRDefault="00870B2E">
      <w:pPr>
        <w:ind w:left="-284" w:right="-330"/>
        <w:jc w:val="both"/>
        <w:rPr>
          <w:rFonts w:ascii="Arial" w:hAnsi="Arial" w:cs="Arial"/>
          <w:szCs w:val="24"/>
        </w:rPr>
      </w:pPr>
    </w:p>
    <w:p w14:paraId="00A5AC74" w14:textId="1A2F715B" w:rsidR="002D57F8" w:rsidRPr="00147AEA" w:rsidRDefault="002D57F8">
      <w:pPr>
        <w:ind w:left="-284" w:right="-330"/>
        <w:jc w:val="both"/>
        <w:rPr>
          <w:rFonts w:ascii="Arial" w:hAnsi="Arial" w:cs="Arial"/>
          <w:szCs w:val="24"/>
        </w:rPr>
      </w:pPr>
      <w:r w:rsidRPr="00147AEA">
        <w:rPr>
          <w:rFonts w:ascii="Arial" w:hAnsi="Arial" w:cs="Arial"/>
          <w:szCs w:val="24"/>
        </w:rPr>
        <w:t xml:space="preserve">Moved – Councillor </w:t>
      </w:r>
      <w:r w:rsidR="00055293">
        <w:rPr>
          <w:rFonts w:ascii="Arial" w:hAnsi="Arial" w:cs="Arial"/>
          <w:szCs w:val="24"/>
        </w:rPr>
        <w:t>Coghlan</w:t>
      </w:r>
    </w:p>
    <w:p w14:paraId="6ED5A10D" w14:textId="011C9330" w:rsidR="002D57F8" w:rsidRPr="00147AEA" w:rsidRDefault="002D57F8">
      <w:pPr>
        <w:ind w:left="-284" w:right="-330"/>
        <w:jc w:val="both"/>
        <w:rPr>
          <w:rFonts w:ascii="Arial" w:hAnsi="Arial" w:cs="Arial"/>
          <w:szCs w:val="24"/>
        </w:rPr>
      </w:pPr>
      <w:r w:rsidRPr="00147AEA">
        <w:rPr>
          <w:rFonts w:ascii="Arial" w:hAnsi="Arial" w:cs="Arial"/>
          <w:szCs w:val="24"/>
        </w:rPr>
        <w:t xml:space="preserve">Seconded – Councillor </w:t>
      </w:r>
      <w:r w:rsidR="00C577EE">
        <w:rPr>
          <w:rFonts w:ascii="Arial" w:hAnsi="Arial" w:cs="Arial"/>
          <w:szCs w:val="24"/>
        </w:rPr>
        <w:t>Bennett</w:t>
      </w:r>
    </w:p>
    <w:p w14:paraId="1490516F" w14:textId="207E04CB" w:rsidR="002D57F8" w:rsidRDefault="001E57EE">
      <w:pPr>
        <w:ind w:left="-284" w:right="-330"/>
        <w:jc w:val="both"/>
        <w:rPr>
          <w:rFonts w:ascii="Arial" w:hAnsi="Arial" w:cs="Arial"/>
          <w:szCs w:val="24"/>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60323" behindDoc="1" locked="0" layoutInCell="1" allowOverlap="1" wp14:anchorId="22C835CE" wp14:editId="665CD039">
                <wp:simplePos x="0" y="0"/>
                <wp:positionH relativeFrom="margin">
                  <wp:posOffset>-299847</wp:posOffset>
                </wp:positionH>
                <wp:positionV relativeFrom="paragraph">
                  <wp:posOffset>115570</wp:posOffset>
                </wp:positionV>
                <wp:extent cx="6370955" cy="1114806"/>
                <wp:effectExtent l="0" t="0" r="10795" b="28575"/>
                <wp:wrapNone/>
                <wp:docPr id="29" name="Rectangle 29" descr="P4073#y1"/>
                <wp:cNvGraphicFramePr/>
                <a:graphic xmlns:a="http://schemas.openxmlformats.org/drawingml/2006/main">
                  <a:graphicData uri="http://schemas.microsoft.com/office/word/2010/wordprocessingShape">
                    <wps:wsp>
                      <wps:cNvSpPr/>
                      <wps:spPr>
                        <a:xfrm>
                          <a:off x="0" y="0"/>
                          <a:ext cx="6370955" cy="11148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615D3" id="Rectangle 29" o:spid="_x0000_s1026" alt="P4073#y1" style="position:absolute;margin-left:-23.6pt;margin-top:9.1pt;width:501.65pt;height:87.8pt;z-index:-2516561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" filled="f" strokecolor="#243f60 [1604]" strokeweight="2pt">
                <w10:wrap anchorx="margin"/>
              </v:rect>
            </w:pict>
          </mc:Fallback>
        </mc:AlternateContent>
      </w:r>
    </w:p>
    <w:p w14:paraId="4070DC92" w14:textId="56DDA69E" w:rsidR="00776FAB" w:rsidRPr="008C3B3E" w:rsidRDefault="00776FAB">
      <w:pPr>
        <w:ind w:left="-284" w:right="-330"/>
        <w:jc w:val="both"/>
        <w:rPr>
          <w:rFonts w:ascii="Arial" w:hAnsi="Arial" w:cs="Arial"/>
          <w:b/>
          <w:bCs/>
          <w:color w:val="244061" w:themeColor="accent1" w:themeShade="80"/>
          <w:sz w:val="28"/>
          <w:szCs w:val="28"/>
        </w:rPr>
      </w:pPr>
      <w:r w:rsidRPr="008C3B3E">
        <w:rPr>
          <w:rFonts w:ascii="Arial" w:hAnsi="Arial" w:cs="Arial"/>
          <w:b/>
          <w:bCs/>
          <w:color w:val="244061" w:themeColor="accent1" w:themeShade="80"/>
          <w:sz w:val="28"/>
          <w:szCs w:val="28"/>
        </w:rPr>
        <w:t>Council Resolution</w:t>
      </w:r>
    </w:p>
    <w:p w14:paraId="59412D2B" w14:textId="5DD5ADE5" w:rsidR="00776FAB" w:rsidRDefault="00776FAB">
      <w:pPr>
        <w:ind w:left="-284" w:right="-330"/>
        <w:jc w:val="both"/>
        <w:rPr>
          <w:rFonts w:ascii="Arial" w:hAnsi="Arial" w:cs="Arial"/>
          <w:szCs w:val="24"/>
        </w:rPr>
      </w:pPr>
    </w:p>
    <w:p w14:paraId="51E65F1B" w14:textId="6AE5881D" w:rsidR="00055293" w:rsidRPr="001E57EE" w:rsidRDefault="00055293" w:rsidP="00C14D90">
      <w:pPr>
        <w:pStyle w:val="ListParagraph"/>
        <w:numPr>
          <w:ilvl w:val="0"/>
          <w:numId w:val="122"/>
        </w:numPr>
        <w:shd w:val="clear" w:color="auto" w:fill="FFFFFF" w:themeFill="background1"/>
        <w:tabs>
          <w:tab w:val="left" w:pos="567"/>
        </w:tabs>
        <w:ind w:left="284" w:right="-330" w:hanging="568"/>
        <w:jc w:val="both"/>
        <w:rPr>
          <w:rFonts w:ascii="Arial" w:hAnsi="Arial" w:cs="Arial"/>
          <w:b/>
          <w:bCs/>
          <w:color w:val="244061" w:themeColor="accent1" w:themeShade="80"/>
          <w:szCs w:val="24"/>
        </w:rPr>
      </w:pPr>
      <w:r w:rsidRPr="001E57EE">
        <w:rPr>
          <w:rFonts w:ascii="Arial" w:hAnsi="Arial" w:cs="Arial"/>
          <w:b/>
          <w:bCs/>
          <w:color w:val="244061" w:themeColor="accent1" w:themeShade="80"/>
          <w:szCs w:val="24"/>
        </w:rPr>
        <w:t xml:space="preserve">It is recommended that the </w:t>
      </w:r>
      <w:r w:rsidRPr="001E57EE">
        <w:rPr>
          <w:rFonts w:ascii="Arial" w:hAnsi="Arial" w:cs="Arial"/>
          <w:b/>
          <w:bCs/>
          <w:color w:val="244061" w:themeColor="accent1" w:themeShade="80"/>
          <w:szCs w:val="24"/>
          <w:shd w:val="clear" w:color="auto" w:fill="FFFFFF" w:themeFill="background1"/>
        </w:rPr>
        <w:t>Metro Inner-North Joint</w:t>
      </w:r>
      <w:r w:rsidRPr="001E57EE">
        <w:rPr>
          <w:rFonts w:ascii="Arial" w:hAnsi="Arial" w:cs="Arial"/>
          <w:b/>
          <w:bCs/>
          <w:color w:val="244061" w:themeColor="accent1" w:themeShade="80"/>
          <w:szCs w:val="24"/>
        </w:rPr>
        <w:t xml:space="preserve"> Development Assessment Panel, pursuant to section 31 of the </w:t>
      </w:r>
      <w:r w:rsidRPr="001E57EE">
        <w:rPr>
          <w:rFonts w:ascii="Arial" w:hAnsi="Arial" w:cs="Arial"/>
          <w:b/>
          <w:bCs/>
          <w:i/>
          <w:color w:val="244061" w:themeColor="accent1" w:themeShade="80"/>
          <w:szCs w:val="24"/>
        </w:rPr>
        <w:t xml:space="preserve">State Administrative Tribunal Act 2004 </w:t>
      </w:r>
      <w:r w:rsidRPr="001E57EE">
        <w:rPr>
          <w:rFonts w:ascii="Arial" w:hAnsi="Arial" w:cs="Arial"/>
          <w:b/>
          <w:bCs/>
          <w:color w:val="244061" w:themeColor="accent1" w:themeShade="80"/>
          <w:szCs w:val="24"/>
        </w:rPr>
        <w:t>in respect of SAT application DR 140 of 2022, resolves to:</w:t>
      </w:r>
    </w:p>
    <w:p w14:paraId="0DDB7131" w14:textId="02A3B80D" w:rsidR="00055293" w:rsidRPr="00EA74BF" w:rsidRDefault="001E57EE" w:rsidP="00FA20A5">
      <w:pPr>
        <w:pStyle w:val="ListParagraph"/>
        <w:numPr>
          <w:ilvl w:val="1"/>
          <w:numId w:val="118"/>
        </w:numPr>
        <w:shd w:val="clear" w:color="auto" w:fill="FFFFFF" w:themeFill="background1"/>
        <w:ind w:right="-330"/>
        <w:jc w:val="both"/>
        <w:rPr>
          <w:rFonts w:ascii="Arial" w:hAnsi="Arial" w:cs="Arial"/>
          <w:b/>
          <w:bCs/>
          <w:color w:val="244061" w:themeColor="accent1" w:themeShade="80"/>
        </w:rPr>
      </w:pPr>
      <w:r>
        <w:rPr>
          <w:rFonts w:ascii="Arial" w:hAnsi="Arial" w:cs="Arial"/>
          <w:b/>
          <w:noProof/>
          <w:color w:val="244061" w:themeColor="accent1" w:themeShade="80"/>
          <w:sz w:val="28"/>
          <w:szCs w:val="32"/>
          <w:lang w:val="en-US"/>
        </w:rPr>
        <mc:AlternateContent>
          <mc:Choice Requires="wps">
            <w:drawing>
              <wp:anchor distT="0" distB="0" distL="114300" distR="114300" simplePos="0" relativeHeight="251658266" behindDoc="1" locked="0" layoutInCell="1" allowOverlap="1" wp14:anchorId="53C035E4" wp14:editId="0BADF9CF">
                <wp:simplePos x="0" y="0"/>
                <wp:positionH relativeFrom="margin">
                  <wp:posOffset>-308991</wp:posOffset>
                </wp:positionH>
                <wp:positionV relativeFrom="paragraph">
                  <wp:posOffset>-63119</wp:posOffset>
                </wp:positionV>
                <wp:extent cx="6370955" cy="5604764"/>
                <wp:effectExtent l="0" t="0" r="10795" b="15240"/>
                <wp:wrapNone/>
                <wp:docPr id="30" name="Rectangle 30" descr="P4077#y1"/>
                <wp:cNvGraphicFramePr/>
                <a:graphic xmlns:a="http://schemas.openxmlformats.org/drawingml/2006/main">
                  <a:graphicData uri="http://schemas.microsoft.com/office/word/2010/wordprocessingShape">
                    <wps:wsp>
                      <wps:cNvSpPr/>
                      <wps:spPr>
                        <a:xfrm>
                          <a:off x="0" y="0"/>
                          <a:ext cx="6370955" cy="56047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9FE79" id="Rectangle 30" o:spid="_x0000_s1026" alt="P4077#y1" style="position:absolute;margin-left:-24.35pt;margin-top:-4.95pt;width:501.65pt;height:441.3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" filled="f" strokecolor="#243f60 [1604]" strokeweight="2pt">
                <w10:wrap anchorx="margin"/>
              </v:rect>
            </w:pict>
          </mc:Fallback>
        </mc:AlternateContent>
      </w:r>
      <w:r w:rsidR="00055293" w:rsidRPr="00EA74BF">
        <w:rPr>
          <w:rFonts w:ascii="Arial" w:hAnsi="Arial" w:cs="Arial"/>
          <w:b/>
          <w:bCs/>
          <w:color w:val="244061" w:themeColor="accent1" w:themeShade="80"/>
        </w:rPr>
        <w:t xml:space="preserve">Reconsider its decision dated 5 August 2022 and SET ASIDE the decision and substitute a new decision and </w:t>
      </w:r>
      <w:r w:rsidR="00302196" w:rsidRPr="00EA74BF">
        <w:rPr>
          <w:rFonts w:ascii="Arial" w:hAnsi="Arial" w:cs="Arial"/>
          <w:b/>
          <w:bCs/>
          <w:color w:val="244061" w:themeColor="accent1" w:themeShade="80"/>
        </w:rPr>
        <w:t xml:space="preserve">NOT </w:t>
      </w:r>
      <w:r w:rsidR="00055293" w:rsidRPr="00EA74BF">
        <w:rPr>
          <w:rFonts w:ascii="Arial" w:hAnsi="Arial" w:cs="Arial"/>
          <w:b/>
          <w:bCs/>
          <w:color w:val="244061" w:themeColor="accent1" w:themeShade="80"/>
        </w:rPr>
        <w:t>ACCEPT that the DAP Application reference DAP/20/01770 as detailed on the amended plans dated 26 May 2023 (Attachment 2) is appropriate for consideration on a Form 2 application in accordance with regulation 17 of the Planning and Development (Development Assessment Panels) Regulations 2011;</w:t>
      </w:r>
    </w:p>
    <w:p w14:paraId="36922B3C" w14:textId="661BA17A" w:rsidR="00055293" w:rsidRPr="00055293" w:rsidRDefault="00055293" w:rsidP="00055293">
      <w:pPr>
        <w:shd w:val="clear" w:color="auto" w:fill="FFFFFF" w:themeFill="background1"/>
        <w:ind w:right="-330"/>
        <w:rPr>
          <w:rFonts w:ascii="Arial" w:hAnsi="Arial" w:cs="Arial"/>
          <w:b/>
          <w:bCs/>
          <w:color w:val="244061" w:themeColor="accent1" w:themeShade="80"/>
          <w:szCs w:val="24"/>
        </w:rPr>
      </w:pPr>
    </w:p>
    <w:p w14:paraId="20916CBF" w14:textId="77777777" w:rsidR="00055293" w:rsidRPr="00055293" w:rsidRDefault="00055293" w:rsidP="00FA20A5">
      <w:pPr>
        <w:pStyle w:val="ListParagraph"/>
        <w:numPr>
          <w:ilvl w:val="1"/>
          <w:numId w:val="118"/>
        </w:numPr>
        <w:shd w:val="clear" w:color="auto" w:fill="FFFFFF" w:themeFill="background1"/>
        <w:ind w:right="-330"/>
        <w:jc w:val="both"/>
        <w:rPr>
          <w:rFonts w:ascii="Arial" w:hAnsi="Arial" w:cs="Arial"/>
          <w:b/>
          <w:bCs/>
          <w:color w:val="244061" w:themeColor="accent1" w:themeShade="80"/>
        </w:rPr>
      </w:pPr>
      <w:r w:rsidRPr="00055293">
        <w:rPr>
          <w:rFonts w:ascii="Arial" w:hAnsi="Arial" w:cs="Arial"/>
          <w:b/>
          <w:bCs/>
          <w:color w:val="244061" w:themeColor="accent1" w:themeShade="80"/>
        </w:rPr>
        <w:t xml:space="preserve">Reconsider its decision dated 5 August 2022 and SET ASIDE the decision and substitute a new decision to REFUSE DAP Application reference DAP/20/01770 and amended plans dated 26 May 2023 (Attachment 2) in accordance with Clause 68 of Schedule 2 (Deemed Provisions) of the </w:t>
      </w:r>
      <w:r w:rsidRPr="00055293">
        <w:rPr>
          <w:rFonts w:ascii="Arial" w:hAnsi="Arial" w:cs="Arial"/>
          <w:b/>
          <w:bCs/>
          <w:i/>
          <w:color w:val="244061" w:themeColor="accent1" w:themeShade="80"/>
        </w:rPr>
        <w:t>Planning and Development (Local Planning Schemes) Regulations 2015</w:t>
      </w:r>
      <w:r w:rsidRPr="00055293">
        <w:rPr>
          <w:rFonts w:ascii="Arial" w:hAnsi="Arial" w:cs="Arial"/>
          <w:b/>
          <w:bCs/>
          <w:color w:val="244061" w:themeColor="accent1" w:themeShade="80"/>
        </w:rPr>
        <w:t xml:space="preserve"> and the provisions of the </w:t>
      </w:r>
      <w:r w:rsidRPr="00055293">
        <w:rPr>
          <w:rFonts w:ascii="Arial" w:hAnsi="Arial" w:cs="Arial"/>
          <w:b/>
          <w:bCs/>
          <w:color w:val="244061" w:themeColor="accent1" w:themeShade="80"/>
          <w:shd w:val="clear" w:color="auto" w:fill="FFFFFF" w:themeFill="background1"/>
        </w:rPr>
        <w:t>City of Nedlands</w:t>
      </w:r>
      <w:r w:rsidRPr="00055293">
        <w:rPr>
          <w:rFonts w:ascii="Arial" w:hAnsi="Arial" w:cs="Arial"/>
          <w:b/>
          <w:bCs/>
          <w:color w:val="244061" w:themeColor="accent1" w:themeShade="80"/>
        </w:rPr>
        <w:t xml:space="preserve"> Local Planning Scheme No. 3, for the proposed minor amendment to the approved Mixed Use Development at 97-105 Stirling Highway, Nedlands, for the following reasons:</w:t>
      </w:r>
    </w:p>
    <w:p w14:paraId="0605ADF6" w14:textId="77777777" w:rsidR="00055293" w:rsidRPr="00055293" w:rsidRDefault="00055293" w:rsidP="00055293">
      <w:pPr>
        <w:shd w:val="clear" w:color="auto" w:fill="FFFFFF" w:themeFill="background1"/>
        <w:ind w:right="-330"/>
        <w:jc w:val="both"/>
        <w:rPr>
          <w:rFonts w:ascii="Arial" w:hAnsi="Arial" w:cs="Arial"/>
          <w:b/>
          <w:bCs/>
          <w:color w:val="244061" w:themeColor="accent1" w:themeShade="80"/>
          <w:szCs w:val="24"/>
        </w:rPr>
      </w:pPr>
    </w:p>
    <w:p w14:paraId="22EF704A" w14:textId="77777777" w:rsidR="00055293" w:rsidRPr="00055293" w:rsidRDefault="00055293" w:rsidP="00EA74BF">
      <w:pPr>
        <w:ind w:left="1418" w:right="-330"/>
        <w:rPr>
          <w:rFonts w:ascii="Arial" w:hAnsi="Arial" w:cs="Arial"/>
          <w:b/>
          <w:bCs/>
          <w:color w:val="244061" w:themeColor="accent1" w:themeShade="80"/>
          <w:szCs w:val="24"/>
        </w:rPr>
      </w:pPr>
      <w:r w:rsidRPr="00055293">
        <w:rPr>
          <w:rFonts w:ascii="Arial" w:hAnsi="Arial" w:cs="Arial"/>
          <w:b/>
          <w:bCs/>
          <w:color w:val="244061" w:themeColor="accent1" w:themeShade="80"/>
          <w:szCs w:val="24"/>
        </w:rPr>
        <w:t>Reasons:</w:t>
      </w:r>
    </w:p>
    <w:p w14:paraId="56B38A04" w14:textId="77777777" w:rsidR="00055293" w:rsidRPr="00055293" w:rsidRDefault="00055293" w:rsidP="00EA74BF">
      <w:pPr>
        <w:ind w:left="1985" w:right="-330"/>
        <w:jc w:val="both"/>
        <w:rPr>
          <w:rFonts w:ascii="Arial" w:hAnsi="Arial" w:cs="Arial"/>
          <w:b/>
          <w:bCs/>
          <w:color w:val="244061" w:themeColor="accent1" w:themeShade="80"/>
          <w:szCs w:val="24"/>
        </w:rPr>
      </w:pPr>
    </w:p>
    <w:p w14:paraId="40C2B211" w14:textId="77777777" w:rsidR="00055293" w:rsidRPr="00055293" w:rsidRDefault="00055293" w:rsidP="00FA20A5">
      <w:pPr>
        <w:pStyle w:val="ListParagraph"/>
        <w:numPr>
          <w:ilvl w:val="0"/>
          <w:numId w:val="123"/>
        </w:numPr>
        <w:ind w:left="1985" w:right="-330" w:hanging="425"/>
        <w:jc w:val="both"/>
        <w:rPr>
          <w:rFonts w:ascii="Arial" w:hAnsi="Arial" w:cs="Arial"/>
          <w:b/>
          <w:bCs/>
          <w:color w:val="244061" w:themeColor="accent1" w:themeShade="80"/>
        </w:rPr>
      </w:pPr>
      <w:r w:rsidRPr="00055293">
        <w:rPr>
          <w:rFonts w:ascii="Arial" w:hAnsi="Arial" w:cs="Arial"/>
          <w:b/>
          <w:bCs/>
          <w:color w:val="244061" w:themeColor="accent1" w:themeShade="80"/>
        </w:rPr>
        <w:t>The revised apartment layouts do not provide a sufficient level of residential amenity to achieve Element Objective 4.3 – Size and layout of dwellings.</w:t>
      </w:r>
    </w:p>
    <w:p w14:paraId="0835FE43" w14:textId="77777777" w:rsidR="00055293" w:rsidRPr="00055293" w:rsidRDefault="00055293" w:rsidP="00EA74BF">
      <w:pPr>
        <w:pStyle w:val="ListParagraph"/>
        <w:ind w:left="1985" w:right="-330" w:hanging="567"/>
        <w:rPr>
          <w:rFonts w:ascii="Arial" w:hAnsi="Arial" w:cs="Arial"/>
          <w:b/>
          <w:bCs/>
          <w:color w:val="244061" w:themeColor="accent1" w:themeShade="80"/>
        </w:rPr>
      </w:pPr>
    </w:p>
    <w:p w14:paraId="1A67F9C7" w14:textId="77777777" w:rsidR="00055293" w:rsidRPr="00055293" w:rsidRDefault="00055293" w:rsidP="00FA20A5">
      <w:pPr>
        <w:pStyle w:val="ListParagraph"/>
        <w:numPr>
          <w:ilvl w:val="0"/>
          <w:numId w:val="123"/>
        </w:numPr>
        <w:ind w:left="1985" w:right="-330" w:hanging="425"/>
        <w:jc w:val="both"/>
        <w:rPr>
          <w:rFonts w:ascii="Arial" w:hAnsi="Arial" w:cs="Arial"/>
          <w:b/>
          <w:bCs/>
          <w:color w:val="244061" w:themeColor="accent1" w:themeShade="80"/>
        </w:rPr>
      </w:pPr>
      <w:r w:rsidRPr="00055293">
        <w:rPr>
          <w:rFonts w:ascii="Arial" w:hAnsi="Arial" w:cs="Arial"/>
          <w:b/>
          <w:bCs/>
          <w:color w:val="244061" w:themeColor="accent1" w:themeShade="80"/>
        </w:rPr>
        <w:t xml:space="preserve">The application has not sufficiently demonstrated that the amount of traffic likely to be generated by the amended development will not unduly impact on the amenity of the surrounding area and traffic flow and safety. </w:t>
      </w:r>
    </w:p>
    <w:p w14:paraId="617C944E" w14:textId="77777777" w:rsidR="00D770A8" w:rsidRDefault="00D770A8" w:rsidP="00D770A8">
      <w:pPr>
        <w:ind w:left="-284" w:right="-330"/>
        <w:jc w:val="both"/>
        <w:rPr>
          <w:rFonts w:ascii="Arial" w:hAnsi="Arial" w:cs="Arial"/>
          <w:b/>
          <w:szCs w:val="24"/>
        </w:rPr>
      </w:pPr>
    </w:p>
    <w:p w14:paraId="10377543" w14:textId="2A512295" w:rsidR="000224EC" w:rsidRDefault="000224EC" w:rsidP="00FA20A5">
      <w:pPr>
        <w:pStyle w:val="ListParagraph"/>
        <w:numPr>
          <w:ilvl w:val="0"/>
          <w:numId w:val="122"/>
        </w:numPr>
        <w:shd w:val="clear" w:color="auto" w:fill="FFFFFF" w:themeFill="background1"/>
        <w:tabs>
          <w:tab w:val="left" w:pos="567"/>
        </w:tabs>
        <w:ind w:left="284" w:right="-330" w:hanging="568"/>
        <w:jc w:val="both"/>
        <w:rPr>
          <w:rFonts w:ascii="Arial" w:hAnsi="Arial" w:cs="Arial"/>
          <w:b/>
          <w:szCs w:val="24"/>
        </w:rPr>
      </w:pPr>
      <w:r w:rsidRPr="00222FBB">
        <w:rPr>
          <w:rFonts w:ascii="Arial" w:hAnsi="Arial" w:cs="Arial"/>
          <w:b/>
          <w:color w:val="244061" w:themeColor="accent1" w:themeShade="80"/>
          <w:szCs w:val="24"/>
        </w:rPr>
        <w:t xml:space="preserve">That </w:t>
      </w:r>
      <w:r w:rsidR="00BE0F69">
        <w:rPr>
          <w:rFonts w:ascii="Arial" w:hAnsi="Arial" w:cs="Arial"/>
          <w:b/>
          <w:color w:val="244061" w:themeColor="accent1" w:themeShade="80"/>
          <w:szCs w:val="24"/>
        </w:rPr>
        <w:t xml:space="preserve">Council appoints </w:t>
      </w:r>
      <w:r w:rsidR="00222FBB" w:rsidRPr="00222FBB">
        <w:rPr>
          <w:rFonts w:ascii="Arial" w:hAnsi="Arial" w:cs="Arial"/>
          <w:b/>
          <w:color w:val="244061" w:themeColor="accent1" w:themeShade="80"/>
          <w:szCs w:val="24"/>
        </w:rPr>
        <w:t>McLeods to attend the JDAP to</w:t>
      </w:r>
      <w:r w:rsidR="009A112E">
        <w:rPr>
          <w:rFonts w:ascii="Arial" w:hAnsi="Arial" w:cs="Arial"/>
          <w:b/>
          <w:color w:val="244061" w:themeColor="accent1" w:themeShade="80"/>
          <w:szCs w:val="24"/>
        </w:rPr>
        <w:t xml:space="preserve"> represent the Council </w:t>
      </w:r>
      <w:r w:rsidR="003D3B89">
        <w:rPr>
          <w:rFonts w:ascii="Arial" w:hAnsi="Arial" w:cs="Arial"/>
          <w:b/>
          <w:color w:val="244061" w:themeColor="accent1" w:themeShade="80"/>
          <w:szCs w:val="24"/>
        </w:rPr>
        <w:t>in defending this refusal.</w:t>
      </w:r>
      <w:r w:rsidR="00222FBB" w:rsidRPr="00222FBB">
        <w:rPr>
          <w:rFonts w:ascii="Arial" w:hAnsi="Arial" w:cs="Arial"/>
          <w:b/>
          <w:color w:val="244061" w:themeColor="accent1" w:themeShade="80"/>
          <w:szCs w:val="24"/>
        </w:rPr>
        <w:t xml:space="preserve"> </w:t>
      </w:r>
    </w:p>
    <w:p w14:paraId="0C1FD163" w14:textId="77777777" w:rsidR="00D770A8" w:rsidRDefault="00D770A8" w:rsidP="00D770A8">
      <w:pPr>
        <w:ind w:left="-284" w:right="-330"/>
        <w:jc w:val="both"/>
        <w:rPr>
          <w:rFonts w:ascii="Arial" w:hAnsi="Arial" w:cs="Arial"/>
          <w:b/>
          <w:szCs w:val="24"/>
        </w:rPr>
      </w:pPr>
    </w:p>
    <w:p w14:paraId="4BD4345F" w14:textId="77777777" w:rsidR="00DD05E8" w:rsidRDefault="00DD05E8" w:rsidP="00D770A8">
      <w:pPr>
        <w:ind w:left="-284" w:right="-330"/>
        <w:jc w:val="both"/>
        <w:rPr>
          <w:rFonts w:ascii="Arial" w:hAnsi="Arial" w:cs="Arial"/>
          <w:b/>
          <w:szCs w:val="24"/>
        </w:rPr>
      </w:pPr>
    </w:p>
    <w:p w14:paraId="28DA9021" w14:textId="77777777" w:rsidR="001E57EE" w:rsidRDefault="001E57EE" w:rsidP="00D770A8">
      <w:pPr>
        <w:ind w:left="-284" w:right="-330"/>
        <w:jc w:val="both"/>
        <w:rPr>
          <w:rFonts w:ascii="Arial" w:hAnsi="Arial" w:cs="Arial"/>
          <w:b/>
          <w:szCs w:val="24"/>
        </w:rPr>
      </w:pPr>
    </w:p>
    <w:p w14:paraId="5D7FB1CB" w14:textId="22387CF4" w:rsidR="00D770A8" w:rsidRDefault="00D770A8" w:rsidP="008A0932">
      <w:pPr>
        <w:ind w:left="-1134"/>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left the room at </w:t>
      </w:r>
      <w:r>
        <w:rPr>
          <w:rFonts w:ascii="Arial" w:hAnsi="Arial" w:cs="Arial"/>
          <w:szCs w:val="24"/>
        </w:rPr>
        <w:t>9.31</w:t>
      </w:r>
      <w:r w:rsidRPr="00147AEA">
        <w:rPr>
          <w:rFonts w:ascii="Arial" w:hAnsi="Arial" w:cs="Arial"/>
          <w:szCs w:val="24"/>
        </w:rPr>
        <w:t xml:space="preserve"> pm</w:t>
      </w:r>
      <w:r w:rsidR="009D65A4">
        <w:rPr>
          <w:rFonts w:ascii="Arial" w:hAnsi="Arial" w:cs="Arial"/>
          <w:szCs w:val="24"/>
        </w:rPr>
        <w:t xml:space="preserve"> and returned at 9.32 pm.</w:t>
      </w:r>
    </w:p>
    <w:p w14:paraId="424F36BC" w14:textId="77777777" w:rsidR="003D3B89" w:rsidRDefault="003D3B89">
      <w:pPr>
        <w:ind w:left="-567"/>
        <w:rPr>
          <w:rFonts w:ascii="Arial" w:hAnsi="Arial" w:cs="Arial"/>
          <w:szCs w:val="24"/>
        </w:rPr>
      </w:pPr>
    </w:p>
    <w:p w14:paraId="308C46E8" w14:textId="77777777" w:rsidR="00457745" w:rsidRDefault="00457745">
      <w:pPr>
        <w:rPr>
          <w:rFonts w:ascii="Arial" w:hAnsi="Arial" w:cs="Arial"/>
          <w:szCs w:val="24"/>
        </w:rPr>
      </w:pPr>
      <w:r>
        <w:rPr>
          <w:rFonts w:ascii="Arial" w:hAnsi="Arial" w:cs="Arial"/>
          <w:szCs w:val="24"/>
        </w:rPr>
        <w:br w:type="page"/>
      </w:r>
    </w:p>
    <w:p w14:paraId="33DAF699" w14:textId="492FBF21" w:rsidR="00457745" w:rsidRPr="00147AEA" w:rsidRDefault="001E57EE" w:rsidP="000B43A7">
      <w:pPr>
        <w:tabs>
          <w:tab w:val="left" w:pos="1985"/>
        </w:tabs>
        <w:ind w:left="-284"/>
        <w:jc w:val="both"/>
        <w:rPr>
          <w:rFonts w:ascii="Arial" w:hAnsi="Arial" w:cs="Arial"/>
          <w:b/>
          <w:szCs w:val="24"/>
        </w:rPr>
      </w:pPr>
      <w:r>
        <w:rPr>
          <w:rFonts w:ascii="Arial" w:hAnsi="Arial" w:cs="Arial"/>
          <w:b/>
          <w:szCs w:val="24"/>
        </w:rPr>
        <w:t xml:space="preserve">The Presiding Member </w:t>
      </w:r>
      <w:r w:rsidR="00457745" w:rsidRPr="00147AEA">
        <w:rPr>
          <w:rFonts w:ascii="Arial" w:hAnsi="Arial" w:cs="Arial"/>
          <w:b/>
          <w:szCs w:val="24"/>
        </w:rPr>
        <w:t>adjourn</w:t>
      </w:r>
      <w:r>
        <w:rPr>
          <w:rFonts w:ascii="Arial" w:hAnsi="Arial" w:cs="Arial"/>
          <w:b/>
          <w:szCs w:val="24"/>
        </w:rPr>
        <w:t>ed the meeting</w:t>
      </w:r>
      <w:r w:rsidR="00457745" w:rsidRPr="00147AEA">
        <w:rPr>
          <w:rFonts w:ascii="Arial" w:hAnsi="Arial" w:cs="Arial"/>
          <w:b/>
          <w:szCs w:val="24"/>
        </w:rPr>
        <w:t xml:space="preserve"> for the purposes of a refreshment break.</w:t>
      </w:r>
    </w:p>
    <w:p w14:paraId="72331FE0" w14:textId="77777777" w:rsidR="00457745" w:rsidRPr="00147AEA" w:rsidRDefault="00457745" w:rsidP="000B43A7">
      <w:pPr>
        <w:tabs>
          <w:tab w:val="left" w:pos="1985"/>
        </w:tabs>
        <w:ind w:left="-284"/>
        <w:jc w:val="both"/>
        <w:rPr>
          <w:rFonts w:ascii="Arial" w:hAnsi="Arial" w:cs="Arial"/>
          <w:b/>
          <w:szCs w:val="24"/>
        </w:rPr>
      </w:pPr>
    </w:p>
    <w:p w14:paraId="2E5ABB7A" w14:textId="18AE46D1" w:rsidR="00457745" w:rsidRPr="00147AEA" w:rsidRDefault="00457745" w:rsidP="000B43A7">
      <w:pPr>
        <w:tabs>
          <w:tab w:val="left" w:pos="1985"/>
        </w:tabs>
        <w:ind w:left="-284"/>
        <w:jc w:val="both"/>
        <w:rPr>
          <w:rFonts w:ascii="Arial" w:hAnsi="Arial" w:cs="Arial"/>
          <w:szCs w:val="24"/>
        </w:rPr>
      </w:pPr>
      <w:r w:rsidRPr="00147AEA">
        <w:rPr>
          <w:rFonts w:ascii="Arial" w:hAnsi="Arial" w:cs="Arial"/>
          <w:szCs w:val="24"/>
        </w:rPr>
        <w:t xml:space="preserve">The meeting adjourned at </w:t>
      </w:r>
      <w:r w:rsidR="004A3C4F">
        <w:rPr>
          <w:rFonts w:ascii="Arial" w:hAnsi="Arial" w:cs="Arial"/>
          <w:szCs w:val="24"/>
        </w:rPr>
        <w:t>9.38</w:t>
      </w:r>
      <w:r w:rsidRPr="00147AEA">
        <w:rPr>
          <w:rFonts w:ascii="Arial" w:hAnsi="Arial" w:cs="Arial"/>
          <w:szCs w:val="24"/>
        </w:rPr>
        <w:t xml:space="preserve"> </w:t>
      </w:r>
      <w:r w:rsidR="000C4D50">
        <w:rPr>
          <w:rFonts w:ascii="Arial" w:hAnsi="Arial" w:cs="Arial"/>
          <w:szCs w:val="24"/>
        </w:rPr>
        <w:t xml:space="preserve">pm </w:t>
      </w:r>
      <w:r w:rsidRPr="00147AEA">
        <w:rPr>
          <w:rFonts w:ascii="Arial" w:hAnsi="Arial" w:cs="Arial"/>
          <w:szCs w:val="24"/>
        </w:rPr>
        <w:t xml:space="preserve">and reconvened at </w:t>
      </w:r>
      <w:r w:rsidR="004A3C4F">
        <w:rPr>
          <w:rFonts w:ascii="Arial" w:hAnsi="Arial" w:cs="Arial"/>
          <w:szCs w:val="24"/>
        </w:rPr>
        <w:t>9.44</w:t>
      </w:r>
      <w:r w:rsidRPr="00147AEA">
        <w:rPr>
          <w:rFonts w:ascii="Arial" w:hAnsi="Arial" w:cs="Arial"/>
          <w:szCs w:val="24"/>
        </w:rPr>
        <w:t xml:space="preserve"> pm with the following people in attendance:</w:t>
      </w:r>
    </w:p>
    <w:p w14:paraId="69D70EC2" w14:textId="77777777" w:rsidR="00457745" w:rsidRPr="00147AEA" w:rsidRDefault="00457745" w:rsidP="000B43A7">
      <w:pPr>
        <w:tabs>
          <w:tab w:val="left" w:pos="1985"/>
        </w:tabs>
        <w:jc w:val="both"/>
        <w:rPr>
          <w:rFonts w:ascii="Arial" w:hAnsi="Arial" w:cs="Arial"/>
          <w:b/>
          <w:szCs w:val="24"/>
        </w:rPr>
      </w:pPr>
    </w:p>
    <w:p w14:paraId="7A5E27B4" w14:textId="5E406872"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r>
      <w:r w:rsidR="00676492" w:rsidRPr="009B4599">
        <w:rPr>
          <w:rFonts w:ascii="Arial" w:hAnsi="Arial" w:cs="Arial"/>
          <w:szCs w:val="24"/>
        </w:rPr>
        <w:t xml:space="preserve">Councillor L J McManus </w:t>
      </w:r>
      <w:r w:rsidRPr="009B4599">
        <w:rPr>
          <w:rFonts w:ascii="Arial" w:hAnsi="Arial" w:cs="Arial"/>
          <w:szCs w:val="24"/>
        </w:rPr>
        <w:t>(Presiding Member)</w:t>
      </w:r>
      <w:r w:rsidR="00676492" w:rsidRPr="00676492">
        <w:rPr>
          <w:rFonts w:ascii="Arial" w:hAnsi="Arial" w:cs="Arial"/>
          <w:szCs w:val="24"/>
        </w:rPr>
        <w:t xml:space="preserve"> </w:t>
      </w:r>
      <w:r w:rsidR="00676492">
        <w:rPr>
          <w:rFonts w:ascii="Arial" w:hAnsi="Arial" w:cs="Arial"/>
          <w:szCs w:val="24"/>
        </w:rPr>
        <w:tab/>
      </w:r>
      <w:r w:rsidR="00676492" w:rsidRPr="009B4599">
        <w:rPr>
          <w:rFonts w:ascii="Arial" w:hAnsi="Arial" w:cs="Arial"/>
          <w:szCs w:val="24"/>
        </w:rPr>
        <w:t>Coastal Districts Ward</w:t>
      </w:r>
    </w:p>
    <w:p w14:paraId="09260E91" w14:textId="54BF2AA0"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00676492">
        <w:rPr>
          <w:rFonts w:ascii="Arial" w:hAnsi="Arial" w:cs="Arial"/>
          <w:szCs w:val="24"/>
        </w:rPr>
        <w:t xml:space="preserve"> </w:t>
      </w:r>
      <w:r w:rsidR="00676492" w:rsidRPr="009D2E25">
        <w:rPr>
          <w:rFonts w:ascii="Arial" w:hAnsi="Arial" w:cs="Arial"/>
          <w:sz w:val="20"/>
        </w:rPr>
        <w:t>(Online)</w:t>
      </w:r>
      <w:r w:rsidRPr="009B4599">
        <w:rPr>
          <w:rFonts w:ascii="Arial" w:hAnsi="Arial" w:cs="Arial"/>
          <w:szCs w:val="24"/>
        </w:rPr>
        <w:tab/>
        <w:t>Melvista Ward</w:t>
      </w:r>
    </w:p>
    <w:p w14:paraId="140992FE"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t>Melvista Ward</w:t>
      </w:r>
    </w:p>
    <w:p w14:paraId="4E58C43C"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t>Melvista Ward</w:t>
      </w:r>
    </w:p>
    <w:p w14:paraId="76C65082" w14:textId="27325B35" w:rsidR="00457745" w:rsidRPr="009B4599" w:rsidRDefault="00457745" w:rsidP="00676492">
      <w:pPr>
        <w:tabs>
          <w:tab w:val="left" w:pos="1418"/>
          <w:tab w:val="right" w:pos="9214"/>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r w:rsidRPr="009B4599">
        <w:rPr>
          <w:rFonts w:ascii="Arial" w:hAnsi="Arial" w:cs="Arial"/>
          <w:szCs w:val="24"/>
        </w:rPr>
        <w:tab/>
      </w:r>
    </w:p>
    <w:p w14:paraId="310B769A"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1FD1B0AA"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4A731E82"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Councillor A W Mangano</w:t>
      </w:r>
      <w:r w:rsidRPr="009B4599">
        <w:rPr>
          <w:rFonts w:ascii="Arial" w:hAnsi="Arial" w:cs="Arial"/>
          <w:szCs w:val="24"/>
        </w:rPr>
        <w:tab/>
        <w:t>Dalkeith Ward</w:t>
      </w:r>
    </w:p>
    <w:p w14:paraId="3D663645" w14:textId="2429455C"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Councillor N R Youngman</w:t>
      </w:r>
      <w:r w:rsidR="00676492">
        <w:rPr>
          <w:rFonts w:ascii="Arial" w:hAnsi="Arial" w:cs="Arial"/>
          <w:szCs w:val="24"/>
        </w:rPr>
        <w:t xml:space="preserve"> </w:t>
      </w:r>
      <w:r w:rsidR="00676492" w:rsidRPr="009D2E25">
        <w:rPr>
          <w:rFonts w:ascii="Arial" w:hAnsi="Arial" w:cs="Arial"/>
          <w:sz w:val="20"/>
        </w:rPr>
        <w:t>(online)</w:t>
      </w:r>
      <w:r w:rsidRPr="009B4599">
        <w:rPr>
          <w:rFonts w:ascii="Arial" w:hAnsi="Arial" w:cs="Arial"/>
          <w:szCs w:val="24"/>
        </w:rPr>
        <w:tab/>
        <w:t>Dalkeith Ward</w:t>
      </w:r>
    </w:p>
    <w:p w14:paraId="153CD521"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r>
      <w:r>
        <w:rPr>
          <w:rFonts w:ascii="Arial" w:hAnsi="Arial" w:cs="Arial"/>
          <w:szCs w:val="24"/>
        </w:rPr>
        <w:t>Vacant</w:t>
      </w:r>
      <w:r w:rsidRPr="009B4599">
        <w:rPr>
          <w:rFonts w:ascii="Arial" w:hAnsi="Arial" w:cs="Arial"/>
          <w:szCs w:val="24"/>
        </w:rPr>
        <w:tab/>
        <w:t>Hollywood Ward</w:t>
      </w:r>
    </w:p>
    <w:p w14:paraId="59C90138"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0F409DF5" w14:textId="77777777" w:rsidR="00457745" w:rsidRPr="009B4599" w:rsidRDefault="00457745">
      <w:pPr>
        <w:tabs>
          <w:tab w:val="left" w:pos="1418"/>
          <w:tab w:val="left" w:pos="4967"/>
          <w:tab w:val="right" w:pos="9214"/>
        </w:tabs>
        <w:ind w:left="-284" w:right="-330"/>
        <w:jc w:val="both"/>
        <w:rPr>
          <w:rFonts w:ascii="Arial" w:hAnsi="Arial" w:cs="Arial"/>
          <w:szCs w:val="24"/>
        </w:rPr>
      </w:pPr>
      <w:r w:rsidRPr="009B4599">
        <w:rPr>
          <w:rFonts w:ascii="Arial" w:hAnsi="Arial" w:cs="Arial"/>
          <w:szCs w:val="24"/>
        </w:rPr>
        <w:tab/>
        <w:t>Councillor B G Hodsdon</w:t>
      </w:r>
      <w:r w:rsidRPr="009B4599">
        <w:rPr>
          <w:rFonts w:ascii="Arial" w:hAnsi="Arial" w:cs="Arial"/>
          <w:szCs w:val="24"/>
        </w:rPr>
        <w:tab/>
      </w:r>
      <w:r w:rsidRPr="009B4599">
        <w:rPr>
          <w:rFonts w:ascii="Arial" w:hAnsi="Arial" w:cs="Arial"/>
          <w:szCs w:val="24"/>
        </w:rPr>
        <w:tab/>
        <w:t>Hollywood Ward</w:t>
      </w:r>
    </w:p>
    <w:p w14:paraId="3CF886F6" w14:textId="77777777" w:rsidR="00457745" w:rsidRPr="009B4599" w:rsidRDefault="00457745">
      <w:pPr>
        <w:tabs>
          <w:tab w:val="left" w:pos="1418"/>
          <w:tab w:val="left" w:pos="4967"/>
          <w:tab w:val="right" w:pos="9214"/>
        </w:tabs>
        <w:ind w:left="-284" w:right="-330"/>
        <w:jc w:val="both"/>
        <w:rPr>
          <w:rFonts w:ascii="Arial" w:hAnsi="Arial" w:cs="Arial"/>
          <w:szCs w:val="24"/>
        </w:rPr>
      </w:pPr>
    </w:p>
    <w:p w14:paraId="255E65BC"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31719306"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6D2209B8"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4DDBCF0E" w14:textId="77777777" w:rsidR="00457745" w:rsidRPr="009B4599"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04A325A1" w14:textId="77777777" w:rsidR="00457745" w:rsidRDefault="00457745">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01E7474A" w14:textId="77777777" w:rsidR="00457745" w:rsidRPr="009B4599" w:rsidRDefault="00457745">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20A6A565" w14:textId="77777777" w:rsidR="00457745" w:rsidRPr="009B4599" w:rsidRDefault="00457745">
      <w:pPr>
        <w:tabs>
          <w:tab w:val="left" w:pos="1418"/>
        </w:tabs>
        <w:ind w:left="-284" w:right="-330"/>
        <w:jc w:val="both"/>
        <w:rPr>
          <w:rFonts w:ascii="Arial" w:hAnsi="Arial" w:cs="Arial"/>
          <w:szCs w:val="24"/>
        </w:rPr>
      </w:pPr>
    </w:p>
    <w:p w14:paraId="3423E06C" w14:textId="0E52EBFF" w:rsidR="00457745" w:rsidRPr="009B4599" w:rsidRDefault="00457745">
      <w:pPr>
        <w:tabs>
          <w:tab w:val="left" w:pos="1418"/>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676492">
        <w:rPr>
          <w:rFonts w:ascii="Arial" w:hAnsi="Arial" w:cs="Arial"/>
          <w:szCs w:val="24"/>
        </w:rPr>
        <w:t>3</w:t>
      </w:r>
      <w:r w:rsidRPr="009B4599">
        <w:rPr>
          <w:rFonts w:ascii="Arial" w:hAnsi="Arial" w:cs="Arial"/>
          <w:szCs w:val="24"/>
        </w:rPr>
        <w:t xml:space="preserve"> members of the public present and </w:t>
      </w:r>
      <w:r w:rsidR="004A3C4F">
        <w:rPr>
          <w:rFonts w:ascii="Arial" w:hAnsi="Arial" w:cs="Arial"/>
          <w:szCs w:val="24"/>
        </w:rPr>
        <w:t>5</w:t>
      </w:r>
      <w:r w:rsidRPr="009B4599">
        <w:rPr>
          <w:rFonts w:ascii="Arial" w:hAnsi="Arial" w:cs="Arial"/>
          <w:szCs w:val="24"/>
        </w:rPr>
        <w:t xml:space="preserve"> online.</w:t>
      </w:r>
    </w:p>
    <w:p w14:paraId="5F6559B6" w14:textId="77777777" w:rsidR="00457745" w:rsidRPr="009B4599" w:rsidRDefault="00457745">
      <w:pPr>
        <w:tabs>
          <w:tab w:val="left" w:pos="1418"/>
          <w:tab w:val="left" w:pos="1985"/>
          <w:tab w:val="right" w:pos="8335"/>
        </w:tabs>
        <w:ind w:left="-284" w:right="-330"/>
        <w:jc w:val="both"/>
        <w:rPr>
          <w:rFonts w:ascii="Arial" w:hAnsi="Arial" w:cs="Arial"/>
          <w:szCs w:val="24"/>
        </w:rPr>
      </w:pPr>
    </w:p>
    <w:p w14:paraId="4E2F8A16" w14:textId="1EEF5764" w:rsidR="00457745" w:rsidRPr="009B4599" w:rsidRDefault="00457745">
      <w:pPr>
        <w:tabs>
          <w:tab w:val="left" w:pos="1418"/>
        </w:tabs>
        <w:ind w:left="-284" w:right="-330"/>
        <w:jc w:val="both"/>
        <w:rPr>
          <w:rFonts w:ascii="Arial" w:hAnsi="Arial" w:cs="Arial"/>
          <w:szCs w:val="24"/>
        </w:rPr>
      </w:pPr>
      <w:r w:rsidRPr="009B4599">
        <w:rPr>
          <w:rFonts w:ascii="Arial" w:hAnsi="Arial" w:cs="Arial"/>
          <w:b/>
          <w:color w:val="1F3864"/>
          <w:szCs w:val="24"/>
        </w:rPr>
        <w:t>Press</w:t>
      </w:r>
      <w:r w:rsidRPr="009B4599">
        <w:rPr>
          <w:rFonts w:ascii="Arial" w:hAnsi="Arial" w:cs="Arial"/>
          <w:szCs w:val="24"/>
        </w:rPr>
        <w:tab/>
      </w:r>
      <w:r w:rsidR="004A3C4F">
        <w:rPr>
          <w:rFonts w:ascii="Arial" w:hAnsi="Arial" w:cs="Arial"/>
          <w:szCs w:val="24"/>
        </w:rPr>
        <w:t>The Post Newspaper Representative</w:t>
      </w:r>
    </w:p>
    <w:p w14:paraId="10D14836" w14:textId="77777777" w:rsidR="00457745" w:rsidRPr="009B4599" w:rsidRDefault="00457745">
      <w:pPr>
        <w:tabs>
          <w:tab w:val="left" w:pos="1985"/>
        </w:tabs>
        <w:ind w:left="1985" w:right="-330" w:hanging="1985"/>
        <w:jc w:val="both"/>
        <w:rPr>
          <w:rFonts w:ascii="Arial" w:hAnsi="Arial" w:cs="Arial"/>
          <w:szCs w:val="24"/>
        </w:rPr>
      </w:pPr>
    </w:p>
    <w:p w14:paraId="47CBE767" w14:textId="77777777" w:rsidR="00457745" w:rsidRPr="009B4599" w:rsidRDefault="00457745">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74794590" w14:textId="77777777" w:rsidR="00457745" w:rsidRPr="009B4599" w:rsidRDefault="00457745">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6B6E9BC6" w14:textId="77777777" w:rsidR="00457745" w:rsidRPr="009B4599" w:rsidRDefault="00457745">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0D5ADB84" w14:textId="1380283A" w:rsidR="00457745" w:rsidRPr="009B4599" w:rsidRDefault="00457745">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004A3C4F" w:rsidRPr="009B4599">
        <w:rPr>
          <w:rFonts w:ascii="Arial" w:hAnsi="Arial" w:cs="Arial"/>
          <w:szCs w:val="24"/>
        </w:rPr>
        <w:t>Mayor F E M Argyle</w:t>
      </w:r>
    </w:p>
    <w:p w14:paraId="0E8990B6" w14:textId="2752F057" w:rsidR="00DD05E8" w:rsidRDefault="00DD05E8">
      <w:pPr>
        <w:ind w:left="-567"/>
        <w:rPr>
          <w:rFonts w:ascii="Arial" w:hAnsi="Arial" w:cs="Arial"/>
          <w:szCs w:val="24"/>
        </w:rPr>
      </w:pPr>
    </w:p>
    <w:p w14:paraId="5677E46E" w14:textId="2A419D09" w:rsidR="00DD05E8" w:rsidRDefault="00DD05E8" w:rsidP="008A0932">
      <w:pPr>
        <w:ind w:left="-1134"/>
        <w:rPr>
          <w:rFonts w:ascii="Arial" w:hAnsi="Arial" w:cs="Arial"/>
          <w:szCs w:val="24"/>
        </w:rPr>
      </w:pPr>
      <w:r w:rsidRPr="00147AEA">
        <w:rPr>
          <w:rFonts w:ascii="Arial" w:hAnsi="Arial" w:cs="Arial"/>
          <w:szCs w:val="24"/>
        </w:rPr>
        <w:t xml:space="preserve">Councillor </w:t>
      </w:r>
      <w:r>
        <w:rPr>
          <w:rFonts w:ascii="Arial" w:hAnsi="Arial" w:cs="Arial"/>
          <w:szCs w:val="24"/>
        </w:rPr>
        <w:t>Youngman</w:t>
      </w:r>
      <w:r w:rsidRPr="00147AEA">
        <w:rPr>
          <w:rFonts w:ascii="Arial" w:hAnsi="Arial" w:cs="Arial"/>
          <w:szCs w:val="24"/>
        </w:rPr>
        <w:t xml:space="preserve"> </w:t>
      </w:r>
      <w:r>
        <w:rPr>
          <w:rFonts w:ascii="Arial" w:hAnsi="Arial" w:cs="Arial"/>
          <w:szCs w:val="24"/>
        </w:rPr>
        <w:t>retired from the meeting</w:t>
      </w:r>
      <w:r w:rsidRPr="00147AEA">
        <w:rPr>
          <w:rFonts w:ascii="Arial" w:hAnsi="Arial" w:cs="Arial"/>
          <w:szCs w:val="24"/>
        </w:rPr>
        <w:t xml:space="preserve"> at </w:t>
      </w:r>
      <w:r>
        <w:rPr>
          <w:rFonts w:ascii="Arial" w:hAnsi="Arial" w:cs="Arial"/>
          <w:szCs w:val="24"/>
        </w:rPr>
        <w:t>9.45</w:t>
      </w:r>
      <w:r w:rsidRPr="00147AEA">
        <w:rPr>
          <w:rFonts w:ascii="Arial" w:hAnsi="Arial" w:cs="Arial"/>
          <w:szCs w:val="24"/>
        </w:rPr>
        <w:t xml:space="preserve"> pm.</w:t>
      </w:r>
    </w:p>
    <w:p w14:paraId="08B9DECB" w14:textId="77777777" w:rsidR="0028708E" w:rsidRDefault="0028708E" w:rsidP="00DD05E8">
      <w:pPr>
        <w:ind w:left="-567"/>
        <w:rPr>
          <w:rFonts w:ascii="Arial" w:hAnsi="Arial" w:cs="Arial"/>
          <w:szCs w:val="24"/>
        </w:rPr>
      </w:pPr>
    </w:p>
    <w:p w14:paraId="17DDEE79" w14:textId="0C6AE47E" w:rsidR="0028708E" w:rsidRPr="00147AEA" w:rsidRDefault="0028708E" w:rsidP="008A0932">
      <w:pPr>
        <w:ind w:left="-1134"/>
        <w:rPr>
          <w:rFonts w:ascii="Arial" w:hAnsi="Arial" w:cs="Arial"/>
          <w:szCs w:val="24"/>
        </w:rPr>
      </w:pPr>
      <w:r>
        <w:rPr>
          <w:rFonts w:ascii="Arial" w:hAnsi="Arial" w:cs="Arial"/>
          <w:szCs w:val="24"/>
        </w:rPr>
        <w:t>Councillor Brackenridge left the room at 10.02 pm.</w:t>
      </w:r>
    </w:p>
    <w:p w14:paraId="53B15E34" w14:textId="77777777" w:rsidR="00DD05E8" w:rsidRPr="00147AEA" w:rsidRDefault="00DD05E8">
      <w:pPr>
        <w:ind w:left="-567"/>
        <w:rPr>
          <w:rFonts w:ascii="Arial" w:hAnsi="Arial" w:cs="Arial"/>
          <w:szCs w:val="24"/>
        </w:rPr>
      </w:pPr>
    </w:p>
    <w:p w14:paraId="7D4683FF" w14:textId="36545CFA" w:rsidR="00D770A8" w:rsidRDefault="00D770A8" w:rsidP="00D770A8">
      <w:pPr>
        <w:ind w:left="-284" w:right="-330"/>
        <w:jc w:val="both"/>
        <w:rPr>
          <w:rFonts w:ascii="Arial" w:hAnsi="Arial" w:cs="Arial"/>
          <w:b/>
          <w:szCs w:val="24"/>
        </w:rPr>
      </w:pPr>
    </w:p>
    <w:p w14:paraId="37B9FD01" w14:textId="047137BF" w:rsidR="00D51E54" w:rsidRPr="00D51E54" w:rsidRDefault="00D51E54" w:rsidP="00D770A8">
      <w:pPr>
        <w:ind w:left="-284" w:right="-330"/>
        <w:jc w:val="both"/>
        <w:rPr>
          <w:rFonts w:ascii="Arial" w:hAnsi="Arial" w:cs="Arial"/>
          <w:b/>
          <w:color w:val="244061" w:themeColor="accent1" w:themeShade="80"/>
          <w:szCs w:val="24"/>
        </w:rPr>
      </w:pPr>
      <w:r w:rsidRPr="00D51E54">
        <w:rPr>
          <w:rFonts w:ascii="Arial" w:hAnsi="Arial" w:cs="Arial"/>
          <w:b/>
          <w:color w:val="244061" w:themeColor="accent1" w:themeShade="80"/>
          <w:szCs w:val="24"/>
        </w:rPr>
        <w:t>The Motion was PUT and was</w:t>
      </w:r>
    </w:p>
    <w:p w14:paraId="5893EB9C" w14:textId="1E2E3EE1" w:rsidR="00F807EF" w:rsidRPr="00147AEA" w:rsidRDefault="00F807E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2599E24F" w14:textId="6F2F0DAF" w:rsidR="002D57F8" w:rsidRPr="00147AEA" w:rsidRDefault="002D57F8">
      <w:pPr>
        <w:ind w:left="-284" w:right="-330"/>
        <w:jc w:val="right"/>
        <w:rPr>
          <w:rFonts w:ascii="Arial" w:hAnsi="Arial" w:cs="Arial"/>
          <w:b/>
          <w:szCs w:val="24"/>
        </w:rPr>
      </w:pPr>
    </w:p>
    <w:p w14:paraId="0EEABF36" w14:textId="2E81FD54" w:rsidR="0037756C" w:rsidRPr="00416F37" w:rsidRDefault="0037756C" w:rsidP="008273AC">
      <w:pPr>
        <w:ind w:left="-284" w:right="-238"/>
        <w:jc w:val="both"/>
        <w:rPr>
          <w:rFonts w:ascii="Arial" w:hAnsi="Arial" w:cs="Arial"/>
          <w:b/>
          <w:szCs w:val="24"/>
        </w:rPr>
      </w:pPr>
    </w:p>
    <w:p w14:paraId="5EB625C6" w14:textId="77777777" w:rsidR="0037756C" w:rsidRDefault="0037756C" w:rsidP="008273AC">
      <w:pPr>
        <w:ind w:left="-284" w:right="-238"/>
        <w:jc w:val="both"/>
        <w:rPr>
          <w:rFonts w:ascii="Arial" w:hAnsi="Arial" w:cs="Arial"/>
          <w:b/>
          <w:szCs w:val="24"/>
        </w:rPr>
      </w:pPr>
    </w:p>
    <w:p w14:paraId="36632E64" w14:textId="77777777" w:rsidR="00D51E54" w:rsidRDefault="00D51E54" w:rsidP="008273AC">
      <w:pPr>
        <w:ind w:left="-284" w:right="-238"/>
        <w:jc w:val="both"/>
        <w:rPr>
          <w:rFonts w:ascii="Arial" w:hAnsi="Arial" w:cs="Arial"/>
          <w:b/>
          <w:szCs w:val="24"/>
        </w:rPr>
      </w:pPr>
    </w:p>
    <w:p w14:paraId="51E94066" w14:textId="77777777" w:rsidR="00D51E54" w:rsidRDefault="00D51E54" w:rsidP="008273AC">
      <w:pPr>
        <w:ind w:left="-284" w:right="-238"/>
        <w:jc w:val="both"/>
        <w:rPr>
          <w:rFonts w:ascii="Arial" w:hAnsi="Arial" w:cs="Arial"/>
          <w:b/>
          <w:szCs w:val="24"/>
        </w:rPr>
      </w:pPr>
    </w:p>
    <w:p w14:paraId="68A55C88" w14:textId="77777777" w:rsidR="00D51E54" w:rsidRDefault="00D51E54" w:rsidP="008273AC">
      <w:pPr>
        <w:ind w:left="-284" w:right="-238"/>
        <w:jc w:val="both"/>
        <w:rPr>
          <w:rFonts w:ascii="Arial" w:hAnsi="Arial" w:cs="Arial"/>
          <w:b/>
          <w:szCs w:val="24"/>
        </w:rPr>
      </w:pPr>
    </w:p>
    <w:p w14:paraId="486F64C4" w14:textId="77777777" w:rsidR="00D51E54" w:rsidRDefault="00D51E54" w:rsidP="008273AC">
      <w:pPr>
        <w:ind w:left="-284" w:right="-238"/>
        <w:jc w:val="both"/>
        <w:rPr>
          <w:rFonts w:ascii="Arial" w:hAnsi="Arial" w:cs="Arial"/>
          <w:b/>
          <w:szCs w:val="24"/>
        </w:rPr>
      </w:pPr>
    </w:p>
    <w:p w14:paraId="0CD40EC0" w14:textId="77777777" w:rsidR="0037756C" w:rsidRPr="00D51E54" w:rsidRDefault="0037756C" w:rsidP="008273AC">
      <w:pPr>
        <w:ind w:left="-284" w:right="-238"/>
        <w:jc w:val="both"/>
        <w:rPr>
          <w:rFonts w:ascii="Arial" w:hAnsi="Arial" w:cs="Arial"/>
          <w:bCs/>
          <w:color w:val="244061" w:themeColor="accent1" w:themeShade="80"/>
          <w:sz w:val="28"/>
          <w:szCs w:val="32"/>
        </w:rPr>
      </w:pPr>
      <w:r w:rsidRPr="00D51E54">
        <w:rPr>
          <w:rFonts w:ascii="Arial" w:hAnsi="Arial" w:cs="Arial"/>
          <w:bCs/>
          <w:color w:val="244061" w:themeColor="accent1" w:themeShade="80"/>
          <w:sz w:val="28"/>
          <w:szCs w:val="32"/>
        </w:rPr>
        <w:t>Recommendation</w:t>
      </w:r>
    </w:p>
    <w:p w14:paraId="3E468BDB" w14:textId="77777777" w:rsidR="0037756C" w:rsidRPr="00D51E54" w:rsidRDefault="0037756C" w:rsidP="008273AC">
      <w:pPr>
        <w:ind w:left="-284" w:right="-238"/>
        <w:jc w:val="both"/>
        <w:rPr>
          <w:rFonts w:ascii="Arial" w:hAnsi="Arial" w:cs="Arial"/>
          <w:bCs/>
          <w:color w:val="244061" w:themeColor="accent1" w:themeShade="80"/>
          <w:szCs w:val="24"/>
        </w:rPr>
      </w:pPr>
    </w:p>
    <w:p w14:paraId="5DD73E9B" w14:textId="454C0629" w:rsidR="0037756C" w:rsidRPr="00D51E54" w:rsidRDefault="0037756C" w:rsidP="008273AC">
      <w:pPr>
        <w:ind w:left="-284" w:right="-238"/>
        <w:jc w:val="both"/>
        <w:rPr>
          <w:rFonts w:ascii="Arial" w:hAnsi="Arial" w:cs="Arial"/>
          <w:bCs/>
          <w:color w:val="244061" w:themeColor="accent1" w:themeShade="80"/>
          <w:szCs w:val="24"/>
        </w:rPr>
      </w:pPr>
      <w:r w:rsidRPr="00D51E54">
        <w:rPr>
          <w:rFonts w:ascii="Arial" w:hAnsi="Arial" w:cs="Arial"/>
          <w:bCs/>
          <w:color w:val="244061" w:themeColor="accent1" w:themeShade="80"/>
          <w:szCs w:val="24"/>
          <w:lang w:val="en-US"/>
        </w:rPr>
        <w:t xml:space="preserve">That Council adopts as the Responsible Authority the Officer Recommendation contained in the Responsible Authority Report for the </w:t>
      </w:r>
      <w:r w:rsidRPr="00D51E54">
        <w:rPr>
          <w:rFonts w:ascii="Arial" w:hAnsi="Arial" w:cs="Arial"/>
          <w:bCs/>
          <w:color w:val="244061" w:themeColor="accent1" w:themeShade="80"/>
          <w:szCs w:val="24"/>
        </w:rPr>
        <w:t>Amendment to a mixed use development at 97-105 Stirling Highway, Nedlands as follows:</w:t>
      </w:r>
    </w:p>
    <w:p w14:paraId="2589B785" w14:textId="77777777" w:rsidR="0037756C" w:rsidRPr="00D51E54" w:rsidRDefault="0037756C" w:rsidP="008273AC">
      <w:pPr>
        <w:ind w:left="-284" w:right="-238"/>
        <w:jc w:val="both"/>
        <w:rPr>
          <w:rFonts w:ascii="Arial" w:hAnsi="Arial" w:cs="Arial"/>
          <w:bCs/>
          <w:color w:val="244061" w:themeColor="accent1" w:themeShade="80"/>
          <w:szCs w:val="24"/>
        </w:rPr>
      </w:pPr>
    </w:p>
    <w:p w14:paraId="2F5242C8" w14:textId="77777777" w:rsidR="0037756C" w:rsidRPr="00D51E54" w:rsidRDefault="0037756C" w:rsidP="008273AC">
      <w:pPr>
        <w:ind w:left="-284" w:right="-238"/>
        <w:jc w:val="both"/>
        <w:rPr>
          <w:rFonts w:ascii="Arial" w:hAnsi="Arial" w:cs="Arial"/>
          <w:bCs/>
          <w:color w:val="244061" w:themeColor="accent1" w:themeShade="80"/>
          <w:szCs w:val="24"/>
        </w:rPr>
      </w:pPr>
      <w:r w:rsidRPr="00D51E54">
        <w:rPr>
          <w:rFonts w:ascii="Arial" w:hAnsi="Arial" w:cs="Arial"/>
          <w:bCs/>
          <w:color w:val="244061" w:themeColor="accent1" w:themeShade="80"/>
          <w:szCs w:val="24"/>
        </w:rPr>
        <w:t>It is recommended that the Metro Inner-North Joint Development Assessment Panel, pursuant to section 31 of the State Administrative Tribunal Act 2004 in respect of SAT application DR 140 of 2022, resolves to:</w:t>
      </w:r>
    </w:p>
    <w:p w14:paraId="5BB32CE2" w14:textId="77777777" w:rsidR="002D57F8" w:rsidRPr="00D51E54" w:rsidRDefault="002D57F8" w:rsidP="008273AC">
      <w:pPr>
        <w:ind w:left="-284" w:right="-238"/>
        <w:jc w:val="both"/>
        <w:rPr>
          <w:rFonts w:ascii="Arial" w:hAnsi="Arial" w:cs="Arial"/>
          <w:bCs/>
          <w:color w:val="244061" w:themeColor="accent1" w:themeShade="80"/>
          <w:szCs w:val="24"/>
        </w:rPr>
      </w:pPr>
    </w:p>
    <w:p w14:paraId="7477BDD3" w14:textId="75DF8AE7" w:rsidR="0037756C" w:rsidRPr="00D51E54" w:rsidRDefault="0037756C" w:rsidP="003630DB">
      <w:pPr>
        <w:pStyle w:val="ListParagraph"/>
        <w:numPr>
          <w:ilvl w:val="0"/>
          <w:numId w:val="88"/>
        </w:numPr>
        <w:ind w:left="284" w:right="-238" w:hanging="568"/>
        <w:jc w:val="both"/>
        <w:rPr>
          <w:rFonts w:ascii="Arial" w:hAnsi="Arial" w:cs="Arial"/>
          <w:bCs/>
          <w:color w:val="244061" w:themeColor="accent1" w:themeShade="80"/>
          <w:szCs w:val="24"/>
        </w:rPr>
      </w:pPr>
      <w:r w:rsidRPr="00D51E54">
        <w:rPr>
          <w:rFonts w:ascii="Arial" w:hAnsi="Arial" w:cs="Arial"/>
          <w:bCs/>
          <w:color w:val="244061" w:themeColor="accent1" w:themeShade="80"/>
          <w:szCs w:val="24"/>
        </w:rPr>
        <w:t>Reconsider its decision dated 5 August 2022 and SET ASIDE the decision and substitute a new decision and ACCEPT that the DAP Application reference DAP/20/01770 as detailed on the amended plans dated 26 May 2023 (Attachment 2) is appropriate for consideration on a Form 2 application in accordance with regulation 17 of the Planning and Development (Development Assessment Panels) Regulations 2011;</w:t>
      </w:r>
      <w:r w:rsidR="008273AC" w:rsidRPr="00D51E54">
        <w:rPr>
          <w:rFonts w:ascii="Arial" w:hAnsi="Arial" w:cs="Arial"/>
          <w:bCs/>
          <w:color w:val="244061" w:themeColor="accent1" w:themeShade="80"/>
          <w:szCs w:val="24"/>
        </w:rPr>
        <w:t xml:space="preserve"> and</w:t>
      </w:r>
    </w:p>
    <w:p w14:paraId="30BA3A5F" w14:textId="77777777" w:rsidR="0037756C" w:rsidRPr="00D51E54" w:rsidRDefault="0037756C" w:rsidP="008273AC">
      <w:pPr>
        <w:pStyle w:val="ListParagraph"/>
        <w:ind w:left="76" w:right="-238"/>
        <w:jc w:val="both"/>
        <w:rPr>
          <w:rFonts w:ascii="Arial" w:hAnsi="Arial" w:cs="Arial"/>
          <w:bCs/>
          <w:color w:val="244061" w:themeColor="accent1" w:themeShade="80"/>
          <w:szCs w:val="24"/>
        </w:rPr>
      </w:pPr>
    </w:p>
    <w:p w14:paraId="735E1C82" w14:textId="77777777" w:rsidR="0037756C" w:rsidRPr="00D51E54" w:rsidRDefault="0037756C" w:rsidP="003630DB">
      <w:pPr>
        <w:pStyle w:val="ListParagraph"/>
        <w:numPr>
          <w:ilvl w:val="0"/>
          <w:numId w:val="88"/>
        </w:numPr>
        <w:ind w:left="284" w:right="-238" w:hanging="568"/>
        <w:jc w:val="both"/>
        <w:rPr>
          <w:rFonts w:ascii="Arial" w:hAnsi="Arial" w:cs="Arial"/>
          <w:bCs/>
          <w:color w:val="244061" w:themeColor="accent1" w:themeShade="80"/>
          <w:szCs w:val="24"/>
        </w:rPr>
      </w:pPr>
      <w:r w:rsidRPr="00D51E54">
        <w:rPr>
          <w:rFonts w:ascii="Arial" w:hAnsi="Arial" w:cs="Arial"/>
          <w:bCs/>
          <w:color w:val="244061" w:themeColor="accent1" w:themeShade="80"/>
          <w:szCs w:val="24"/>
        </w:rPr>
        <w:t>DEFER its Reconsideration of its decision dated 5 August 2022 for DAP Application reference DAP/20/01770 and amended plans dated 26 May 2023 (Attachment 2) in accordance with Clause 68 of Schedule 2 (Deemed Provisions) of the Planning and Development (Local Planning Schemes) Regulations 2015 and the provisions of the City of Nedlands Local Planning Scheme No. 3, for the following reasons:</w:t>
      </w:r>
    </w:p>
    <w:p w14:paraId="7C78AACC" w14:textId="77777777" w:rsidR="0037756C" w:rsidRPr="00D51E54" w:rsidRDefault="0037756C" w:rsidP="008273AC">
      <w:pPr>
        <w:ind w:left="-284" w:right="-238"/>
        <w:jc w:val="both"/>
        <w:rPr>
          <w:rFonts w:ascii="Arial" w:hAnsi="Arial" w:cs="Arial"/>
          <w:bCs/>
          <w:color w:val="244061" w:themeColor="accent1" w:themeShade="80"/>
          <w:szCs w:val="24"/>
        </w:rPr>
      </w:pPr>
    </w:p>
    <w:p w14:paraId="3C3D52D0" w14:textId="77777777" w:rsidR="0037756C" w:rsidRPr="00D51E54" w:rsidRDefault="0037756C" w:rsidP="008273AC">
      <w:pPr>
        <w:ind w:left="-284" w:right="-238"/>
        <w:jc w:val="both"/>
        <w:rPr>
          <w:rFonts w:ascii="Arial" w:hAnsi="Arial" w:cs="Arial"/>
          <w:bCs/>
          <w:color w:val="244061" w:themeColor="accent1" w:themeShade="80"/>
          <w:szCs w:val="24"/>
        </w:rPr>
      </w:pPr>
      <w:r w:rsidRPr="00D51E54">
        <w:rPr>
          <w:rFonts w:ascii="Arial" w:hAnsi="Arial" w:cs="Arial"/>
          <w:bCs/>
          <w:color w:val="244061" w:themeColor="accent1" w:themeShade="80"/>
          <w:szCs w:val="24"/>
        </w:rPr>
        <w:t xml:space="preserve">Reasons </w:t>
      </w:r>
    </w:p>
    <w:p w14:paraId="179ED566" w14:textId="77777777" w:rsidR="0037756C" w:rsidRPr="00D51E54" w:rsidRDefault="0037756C" w:rsidP="008273AC">
      <w:pPr>
        <w:ind w:left="-284" w:right="-238"/>
        <w:jc w:val="both"/>
        <w:rPr>
          <w:rFonts w:ascii="Arial" w:hAnsi="Arial" w:cs="Arial"/>
          <w:bCs/>
          <w:color w:val="244061" w:themeColor="accent1" w:themeShade="80"/>
          <w:szCs w:val="24"/>
        </w:rPr>
      </w:pPr>
    </w:p>
    <w:p w14:paraId="436D69BE" w14:textId="77777777" w:rsidR="0037756C" w:rsidRPr="00D51E54" w:rsidRDefault="0037756C" w:rsidP="003630DB">
      <w:pPr>
        <w:pStyle w:val="ListParagraph"/>
        <w:numPr>
          <w:ilvl w:val="3"/>
          <w:numId w:val="85"/>
        </w:numPr>
        <w:ind w:left="284" w:right="-238" w:hanging="568"/>
        <w:jc w:val="both"/>
        <w:rPr>
          <w:rFonts w:ascii="Arial" w:hAnsi="Arial" w:cs="Arial"/>
          <w:bCs/>
          <w:color w:val="244061" w:themeColor="accent1" w:themeShade="80"/>
          <w:szCs w:val="24"/>
        </w:rPr>
      </w:pPr>
      <w:r w:rsidRPr="00D51E54">
        <w:rPr>
          <w:rFonts w:ascii="Arial" w:hAnsi="Arial" w:cs="Arial"/>
          <w:bCs/>
          <w:color w:val="244061" w:themeColor="accent1" w:themeShade="80"/>
          <w:szCs w:val="24"/>
        </w:rPr>
        <w:t xml:space="preserve">To enable modifications to be undertaken to improve the internal functionality and amenity of apartment types A2, A3.1, A3.2, B2.1, B2.2, B3, B4, B5, B6, B7, C1, C2, C3, C4, C5, C7 as noted by the City’s Design Review Panel. </w:t>
      </w:r>
    </w:p>
    <w:p w14:paraId="577E86FF" w14:textId="77777777" w:rsidR="0037756C" w:rsidRPr="00D51E54" w:rsidRDefault="0037756C" w:rsidP="008273AC">
      <w:pPr>
        <w:ind w:left="-284" w:right="-238"/>
        <w:jc w:val="both"/>
        <w:rPr>
          <w:rFonts w:ascii="Arial" w:hAnsi="Arial" w:cs="Arial"/>
          <w:bCs/>
          <w:color w:val="244061" w:themeColor="accent1" w:themeShade="80"/>
          <w:szCs w:val="24"/>
        </w:rPr>
      </w:pPr>
    </w:p>
    <w:p w14:paraId="2C0DD0D6" w14:textId="520A140D" w:rsidR="0037756C" w:rsidRPr="00D51E54" w:rsidRDefault="0037756C" w:rsidP="003630DB">
      <w:pPr>
        <w:pStyle w:val="ListParagraph"/>
        <w:numPr>
          <w:ilvl w:val="3"/>
          <w:numId w:val="85"/>
        </w:numPr>
        <w:ind w:left="284" w:right="-238" w:hanging="568"/>
        <w:jc w:val="both"/>
        <w:rPr>
          <w:rFonts w:ascii="Arial" w:hAnsi="Arial" w:cs="Arial"/>
          <w:bCs/>
          <w:color w:val="244061" w:themeColor="accent1" w:themeShade="80"/>
          <w:szCs w:val="24"/>
        </w:rPr>
      </w:pPr>
      <w:r w:rsidRPr="00D51E54">
        <w:rPr>
          <w:rFonts w:ascii="Arial" w:hAnsi="Arial" w:cs="Arial"/>
          <w:bCs/>
          <w:color w:val="244061" w:themeColor="accent1" w:themeShade="80"/>
          <w:szCs w:val="24"/>
        </w:rPr>
        <w:t>To enable the applicant to review the Transport Impact Assessment to provide:</w:t>
      </w:r>
    </w:p>
    <w:p w14:paraId="7A7B7537" w14:textId="77777777" w:rsidR="008273AC" w:rsidRPr="00D51E54" w:rsidRDefault="008273AC" w:rsidP="008273AC">
      <w:pPr>
        <w:pStyle w:val="ListParagraph"/>
        <w:ind w:right="-238"/>
        <w:rPr>
          <w:rFonts w:ascii="Arial" w:hAnsi="Arial" w:cs="Arial"/>
          <w:bCs/>
          <w:color w:val="244061" w:themeColor="accent1" w:themeShade="80"/>
          <w:szCs w:val="24"/>
        </w:rPr>
      </w:pPr>
    </w:p>
    <w:p w14:paraId="2911604F" w14:textId="7AB4681E" w:rsidR="0037756C" w:rsidRPr="00D51E54" w:rsidRDefault="0037756C" w:rsidP="008273AC">
      <w:pPr>
        <w:ind w:left="851" w:right="-238" w:hanging="567"/>
        <w:jc w:val="both"/>
        <w:rPr>
          <w:rFonts w:ascii="Arial" w:hAnsi="Arial" w:cs="Arial"/>
          <w:bCs/>
          <w:color w:val="244061" w:themeColor="accent1" w:themeShade="80"/>
          <w:szCs w:val="24"/>
        </w:rPr>
      </w:pPr>
      <w:r w:rsidRPr="00D51E54">
        <w:rPr>
          <w:rFonts w:ascii="Arial" w:hAnsi="Arial" w:cs="Arial"/>
          <w:bCs/>
          <w:color w:val="244061" w:themeColor="accent1" w:themeShade="80"/>
          <w:szCs w:val="24"/>
        </w:rPr>
        <w:t xml:space="preserve">a. </w:t>
      </w:r>
      <w:r w:rsidR="008273AC" w:rsidRPr="00D51E54">
        <w:rPr>
          <w:rFonts w:ascii="Arial" w:hAnsi="Arial" w:cs="Arial"/>
          <w:bCs/>
          <w:color w:val="244061" w:themeColor="accent1" w:themeShade="80"/>
          <w:szCs w:val="24"/>
        </w:rPr>
        <w:tab/>
      </w:r>
      <w:r w:rsidRPr="00D51E54">
        <w:rPr>
          <w:rFonts w:ascii="Arial" w:hAnsi="Arial" w:cs="Arial"/>
          <w:bCs/>
          <w:color w:val="244061" w:themeColor="accent1" w:themeShade="80"/>
          <w:szCs w:val="24"/>
        </w:rPr>
        <w:t>Information on the likely alternative vehicle movements if the right turn movements are no longer available at Baird Avenue and Stirling Highway.</w:t>
      </w:r>
    </w:p>
    <w:p w14:paraId="1AA883E1" w14:textId="77777777" w:rsidR="0037756C" w:rsidRPr="00D51E54" w:rsidRDefault="0037756C" w:rsidP="008273AC">
      <w:pPr>
        <w:ind w:left="851" w:right="-238" w:hanging="567"/>
        <w:jc w:val="both"/>
        <w:rPr>
          <w:rFonts w:ascii="Arial" w:hAnsi="Arial" w:cs="Arial"/>
          <w:bCs/>
          <w:color w:val="244061" w:themeColor="accent1" w:themeShade="80"/>
          <w:szCs w:val="24"/>
        </w:rPr>
      </w:pPr>
      <w:r w:rsidRPr="00D51E54">
        <w:rPr>
          <w:rFonts w:ascii="Arial" w:hAnsi="Arial" w:cs="Arial"/>
          <w:bCs/>
          <w:color w:val="244061" w:themeColor="accent1" w:themeShade="80"/>
          <w:szCs w:val="24"/>
        </w:rPr>
        <w:t>b.</w:t>
      </w:r>
      <w:r w:rsidRPr="00D51E54">
        <w:rPr>
          <w:rFonts w:ascii="Arial" w:hAnsi="Arial" w:cs="Arial"/>
          <w:bCs/>
          <w:color w:val="244061" w:themeColor="accent1" w:themeShade="80"/>
          <w:szCs w:val="24"/>
        </w:rPr>
        <w:tab/>
        <w:t xml:space="preserve">Sensitivity testing of the network performance in the future horizon year of 2035 based on the existing road network. </w:t>
      </w:r>
    </w:p>
    <w:p w14:paraId="4DD805A9" w14:textId="77777777" w:rsidR="0037756C" w:rsidRPr="00D51E54" w:rsidRDefault="0037756C" w:rsidP="008273AC">
      <w:pPr>
        <w:ind w:left="851" w:right="-238" w:hanging="567"/>
        <w:jc w:val="both"/>
        <w:rPr>
          <w:rFonts w:ascii="Arial" w:hAnsi="Arial" w:cs="Arial"/>
          <w:bCs/>
          <w:color w:val="244061" w:themeColor="accent1" w:themeShade="80"/>
          <w:szCs w:val="24"/>
        </w:rPr>
      </w:pPr>
      <w:r w:rsidRPr="00D51E54">
        <w:rPr>
          <w:rFonts w:ascii="Arial" w:hAnsi="Arial" w:cs="Arial"/>
          <w:bCs/>
          <w:color w:val="244061" w:themeColor="accent1" w:themeShade="80"/>
          <w:szCs w:val="24"/>
        </w:rPr>
        <w:t>c.</w:t>
      </w:r>
      <w:r w:rsidRPr="00D51E54">
        <w:rPr>
          <w:rFonts w:ascii="Arial" w:hAnsi="Arial" w:cs="Arial"/>
          <w:bCs/>
          <w:color w:val="244061" w:themeColor="accent1" w:themeShade="80"/>
          <w:szCs w:val="24"/>
        </w:rPr>
        <w:tab/>
        <w:t>Analysis of the impact this development may have on Carrington Street and Smyth Road.</w:t>
      </w:r>
    </w:p>
    <w:p w14:paraId="735E03B3" w14:textId="77777777" w:rsidR="0037756C" w:rsidRPr="00D51E54" w:rsidRDefault="0037756C" w:rsidP="008273AC">
      <w:pPr>
        <w:ind w:left="851" w:right="-238" w:hanging="567"/>
        <w:jc w:val="both"/>
        <w:rPr>
          <w:rFonts w:ascii="Arial" w:hAnsi="Arial" w:cs="Arial"/>
          <w:bCs/>
          <w:color w:val="244061" w:themeColor="accent1" w:themeShade="80"/>
          <w:szCs w:val="24"/>
        </w:rPr>
      </w:pPr>
      <w:r w:rsidRPr="00D51E54">
        <w:rPr>
          <w:rFonts w:ascii="Arial" w:hAnsi="Arial" w:cs="Arial"/>
          <w:bCs/>
          <w:color w:val="244061" w:themeColor="accent1" w:themeShade="80"/>
          <w:szCs w:val="24"/>
        </w:rPr>
        <w:t>d.</w:t>
      </w:r>
      <w:r w:rsidRPr="00D51E54">
        <w:rPr>
          <w:rFonts w:ascii="Arial" w:hAnsi="Arial" w:cs="Arial"/>
          <w:bCs/>
          <w:color w:val="244061" w:themeColor="accent1" w:themeShade="80"/>
          <w:szCs w:val="24"/>
        </w:rPr>
        <w:tab/>
        <w:t>Demonstration of how the internal vehicle ramps meet Australian Standards.</w:t>
      </w:r>
    </w:p>
    <w:p w14:paraId="78C0EC06" w14:textId="77777777" w:rsidR="0037756C" w:rsidRPr="00D51E54" w:rsidRDefault="0037756C" w:rsidP="008273AC">
      <w:pPr>
        <w:ind w:left="-284" w:right="-238"/>
        <w:jc w:val="both"/>
        <w:rPr>
          <w:rFonts w:ascii="Arial" w:hAnsi="Arial" w:cs="Arial"/>
          <w:bCs/>
          <w:color w:val="244061" w:themeColor="accent1" w:themeShade="80"/>
          <w:szCs w:val="24"/>
        </w:rPr>
      </w:pPr>
    </w:p>
    <w:p w14:paraId="46A117CC" w14:textId="77777777" w:rsidR="002D57F8" w:rsidRDefault="002D57F8" w:rsidP="008273AC">
      <w:pPr>
        <w:ind w:left="-284" w:right="-238"/>
        <w:jc w:val="both"/>
        <w:rPr>
          <w:rFonts w:ascii="Arial" w:hAnsi="Arial" w:cs="Arial"/>
          <w:b/>
          <w:bCs/>
          <w:color w:val="244061" w:themeColor="accent1" w:themeShade="80"/>
          <w:szCs w:val="24"/>
        </w:rPr>
      </w:pPr>
    </w:p>
    <w:p w14:paraId="372DC529" w14:textId="77777777" w:rsidR="002D57F8" w:rsidRPr="00416F37" w:rsidRDefault="002D57F8" w:rsidP="002D57F8">
      <w:pPr>
        <w:ind w:left="-284" w:right="-238"/>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Purpose</w:t>
      </w:r>
    </w:p>
    <w:p w14:paraId="71F18F5B" w14:textId="77777777" w:rsidR="002D57F8" w:rsidRPr="00416F37" w:rsidRDefault="002D57F8" w:rsidP="002D57F8">
      <w:pPr>
        <w:ind w:left="-284" w:right="-238"/>
        <w:jc w:val="both"/>
        <w:rPr>
          <w:rFonts w:ascii="Arial" w:hAnsi="Arial" w:cs="Arial"/>
          <w:b/>
          <w:szCs w:val="24"/>
        </w:rPr>
      </w:pPr>
    </w:p>
    <w:p w14:paraId="5B15919D" w14:textId="77777777" w:rsidR="002D57F8" w:rsidRPr="00416F37" w:rsidRDefault="002D57F8" w:rsidP="002D57F8">
      <w:pPr>
        <w:ind w:left="-284" w:right="-238"/>
        <w:jc w:val="both"/>
        <w:rPr>
          <w:rFonts w:ascii="Arial" w:hAnsi="Arial" w:cs="Arial"/>
          <w:b/>
          <w:szCs w:val="24"/>
        </w:rPr>
      </w:pPr>
      <w:r w:rsidRPr="00416F37">
        <w:rPr>
          <w:rFonts w:ascii="Arial" w:hAnsi="Arial" w:cs="Arial"/>
          <w:szCs w:val="24"/>
        </w:rPr>
        <w:t>The purpose of this report is for Council to consider the Responsible Authority Report for amendments to an existing approved mixed use development at 97-105 Stirling Highway, Nedlands. Council’s recommendation will be incorporated into the Responsible Authority Report and lodged with the DAP Secretariat on 6 July 2023.</w:t>
      </w:r>
    </w:p>
    <w:p w14:paraId="2ABBF64C" w14:textId="77777777" w:rsidR="008273AC" w:rsidRDefault="008273AC" w:rsidP="008273AC">
      <w:pPr>
        <w:ind w:left="-284" w:right="-238"/>
        <w:jc w:val="both"/>
        <w:rPr>
          <w:rFonts w:ascii="Arial" w:hAnsi="Arial" w:cs="Arial"/>
          <w:b/>
          <w:bCs/>
          <w:color w:val="244061" w:themeColor="accent1" w:themeShade="80"/>
          <w:szCs w:val="24"/>
        </w:rPr>
      </w:pPr>
    </w:p>
    <w:p w14:paraId="7FA93920" w14:textId="77777777" w:rsidR="002D57F8" w:rsidRDefault="002D57F8" w:rsidP="008273AC">
      <w:pPr>
        <w:ind w:left="-284" w:right="-238"/>
        <w:jc w:val="both"/>
        <w:rPr>
          <w:rFonts w:ascii="Arial" w:hAnsi="Arial" w:cs="Arial"/>
          <w:b/>
          <w:bCs/>
          <w:color w:val="244061" w:themeColor="accent1" w:themeShade="80"/>
          <w:szCs w:val="24"/>
        </w:rPr>
      </w:pPr>
    </w:p>
    <w:p w14:paraId="5FDEBC7F" w14:textId="77777777" w:rsidR="00D51E54" w:rsidRPr="00416F37" w:rsidRDefault="00D51E54" w:rsidP="008273AC">
      <w:pPr>
        <w:ind w:left="-284" w:right="-238"/>
        <w:jc w:val="both"/>
        <w:rPr>
          <w:rFonts w:ascii="Arial" w:hAnsi="Arial" w:cs="Arial"/>
          <w:b/>
          <w:bCs/>
          <w:color w:val="244061" w:themeColor="accent1" w:themeShade="80"/>
          <w:szCs w:val="24"/>
        </w:rPr>
      </w:pPr>
    </w:p>
    <w:p w14:paraId="1C2BA814" w14:textId="77777777" w:rsidR="0037756C" w:rsidRPr="00416F37" w:rsidRDefault="0037756C" w:rsidP="008273AC">
      <w:pPr>
        <w:ind w:left="-284" w:right="-238"/>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Voting Requirement</w:t>
      </w:r>
    </w:p>
    <w:p w14:paraId="51DBD185" w14:textId="77777777" w:rsidR="0037756C" w:rsidRPr="00416F37" w:rsidRDefault="0037756C" w:rsidP="008273AC">
      <w:pPr>
        <w:ind w:left="-284" w:right="-238"/>
        <w:jc w:val="both"/>
        <w:rPr>
          <w:rFonts w:ascii="Arial" w:hAnsi="Arial" w:cs="Arial"/>
          <w:color w:val="000000" w:themeColor="text1"/>
          <w:szCs w:val="24"/>
        </w:rPr>
      </w:pPr>
    </w:p>
    <w:p w14:paraId="7901B561" w14:textId="77777777" w:rsidR="0037756C" w:rsidRPr="00416F37" w:rsidRDefault="0037756C" w:rsidP="008273AC">
      <w:pPr>
        <w:ind w:left="-284" w:right="-238"/>
        <w:jc w:val="both"/>
        <w:rPr>
          <w:rFonts w:ascii="Arial" w:hAnsi="Arial" w:cs="Arial"/>
          <w:color w:val="000000" w:themeColor="text1"/>
          <w:szCs w:val="24"/>
        </w:rPr>
      </w:pPr>
      <w:r w:rsidRPr="00416F37">
        <w:rPr>
          <w:rFonts w:ascii="Arial" w:hAnsi="Arial" w:cs="Arial"/>
          <w:color w:val="000000" w:themeColor="text1"/>
          <w:szCs w:val="24"/>
        </w:rPr>
        <w:t xml:space="preserve">Simple Majority. </w:t>
      </w:r>
    </w:p>
    <w:p w14:paraId="519830D0" w14:textId="77777777" w:rsidR="0037756C" w:rsidRPr="00416F37" w:rsidRDefault="0037756C" w:rsidP="008273AC">
      <w:pPr>
        <w:ind w:left="-284" w:right="-238"/>
        <w:jc w:val="both"/>
        <w:rPr>
          <w:rFonts w:ascii="Arial" w:hAnsi="Arial" w:cs="Arial"/>
          <w:bCs/>
          <w:szCs w:val="24"/>
        </w:rPr>
      </w:pPr>
    </w:p>
    <w:p w14:paraId="56958F07" w14:textId="77777777" w:rsidR="0037756C" w:rsidRPr="00416F37" w:rsidRDefault="0037756C" w:rsidP="008273AC">
      <w:pPr>
        <w:ind w:left="-284" w:right="-238"/>
        <w:jc w:val="both"/>
        <w:rPr>
          <w:rFonts w:ascii="Arial" w:hAnsi="Arial" w:cs="Arial"/>
          <w:bCs/>
          <w:szCs w:val="24"/>
        </w:rPr>
      </w:pPr>
      <w:r w:rsidRPr="00416F37">
        <w:rPr>
          <w:rFonts w:ascii="Arial" w:hAnsi="Arial" w:cs="Arial"/>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29CD5DC" w14:textId="77777777" w:rsidR="0037756C" w:rsidRPr="00416F37" w:rsidRDefault="0037756C" w:rsidP="008273AC">
      <w:pPr>
        <w:ind w:left="-284" w:right="-238"/>
        <w:jc w:val="both"/>
        <w:rPr>
          <w:rFonts w:ascii="Arial" w:hAnsi="Arial" w:cs="Arial"/>
          <w:bCs/>
          <w:szCs w:val="24"/>
        </w:rPr>
      </w:pPr>
    </w:p>
    <w:p w14:paraId="15C53C5B" w14:textId="77777777" w:rsidR="0037756C" w:rsidRPr="00416F37" w:rsidRDefault="0037756C" w:rsidP="008273AC">
      <w:pPr>
        <w:ind w:left="-284" w:right="-238"/>
        <w:jc w:val="both"/>
        <w:rPr>
          <w:rFonts w:ascii="Arial" w:hAnsi="Arial" w:cs="Arial"/>
          <w:bCs/>
          <w:szCs w:val="24"/>
        </w:rPr>
      </w:pPr>
      <w:r w:rsidRPr="00416F37">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AA923F5" w14:textId="77777777" w:rsidR="0037756C" w:rsidRPr="00416F37" w:rsidRDefault="0037756C" w:rsidP="008273AC">
      <w:pPr>
        <w:spacing w:before="240"/>
        <w:ind w:left="-284" w:right="-238"/>
        <w:jc w:val="both"/>
        <w:rPr>
          <w:rFonts w:ascii="Arial" w:hAnsi="Arial" w:cs="Arial"/>
          <w:b/>
          <w:sz w:val="28"/>
          <w:szCs w:val="32"/>
        </w:rPr>
      </w:pPr>
      <w:r w:rsidRPr="00416F37">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BB8230C" w14:textId="77777777" w:rsidR="00D51E54" w:rsidRDefault="00D51E54" w:rsidP="0037756C">
      <w:pPr>
        <w:ind w:left="-284" w:right="-330"/>
        <w:jc w:val="both"/>
        <w:rPr>
          <w:rFonts w:ascii="Arial" w:hAnsi="Arial" w:cs="Arial"/>
          <w:b/>
          <w:color w:val="244061" w:themeColor="accent1" w:themeShade="80"/>
          <w:sz w:val="28"/>
          <w:szCs w:val="32"/>
        </w:rPr>
      </w:pPr>
    </w:p>
    <w:p w14:paraId="7A536ECA" w14:textId="77777777" w:rsidR="00D51E54" w:rsidRDefault="00D51E54" w:rsidP="0037756C">
      <w:pPr>
        <w:ind w:left="-284" w:right="-330"/>
        <w:jc w:val="both"/>
        <w:rPr>
          <w:rFonts w:ascii="Arial" w:hAnsi="Arial" w:cs="Arial"/>
          <w:b/>
          <w:color w:val="244061" w:themeColor="accent1" w:themeShade="80"/>
          <w:sz w:val="28"/>
          <w:szCs w:val="32"/>
        </w:rPr>
      </w:pPr>
    </w:p>
    <w:p w14:paraId="7390AB5C" w14:textId="522541A0"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 xml:space="preserve">Background </w:t>
      </w:r>
    </w:p>
    <w:p w14:paraId="100AE422" w14:textId="77777777" w:rsidR="0037756C" w:rsidRPr="00416F37" w:rsidRDefault="0037756C" w:rsidP="0037756C">
      <w:pPr>
        <w:ind w:left="-284" w:right="-330"/>
        <w:jc w:val="both"/>
        <w:rPr>
          <w:rFonts w:ascii="Arial" w:hAnsi="Arial" w:cs="Arial"/>
          <w:b/>
          <w:szCs w:val="24"/>
        </w:rPr>
      </w:pPr>
    </w:p>
    <w:p w14:paraId="0CDE9BA3" w14:textId="77777777" w:rsidR="0037756C" w:rsidRDefault="0037756C" w:rsidP="0037756C">
      <w:pPr>
        <w:ind w:left="-284"/>
        <w:jc w:val="both"/>
        <w:rPr>
          <w:rFonts w:ascii="Arial" w:hAnsi="Arial" w:cs="Arial"/>
          <w:b/>
          <w:bCs/>
          <w:color w:val="000000" w:themeColor="text1"/>
        </w:rPr>
      </w:pPr>
      <w:r w:rsidRPr="00416F37">
        <w:rPr>
          <w:rFonts w:ascii="Arial" w:hAnsi="Arial" w:cs="Arial"/>
          <w:b/>
          <w:bCs/>
          <w:color w:val="000000" w:themeColor="text1"/>
        </w:rPr>
        <w:t>Land Details</w:t>
      </w:r>
    </w:p>
    <w:p w14:paraId="15FB30AC" w14:textId="77777777" w:rsidR="008273AC" w:rsidRPr="00416F37" w:rsidRDefault="008273AC" w:rsidP="0037756C">
      <w:pPr>
        <w:ind w:left="-284"/>
        <w:jc w:val="both"/>
        <w:rPr>
          <w:rFonts w:ascii="Arial" w:hAnsi="Arial" w:cs="Arial"/>
          <w:b/>
          <w:bCs/>
          <w:color w:val="000000" w:themeColor="text1"/>
        </w:rPr>
      </w:pPr>
    </w:p>
    <w:tbl>
      <w:tblPr>
        <w:tblStyle w:val="TableGrid"/>
        <w:tblW w:w="9640" w:type="dxa"/>
        <w:tblInd w:w="-289" w:type="dxa"/>
        <w:tblLook w:val="04A0" w:firstRow="1" w:lastRow="0" w:firstColumn="1" w:lastColumn="0" w:noHBand="0" w:noVBand="1"/>
      </w:tblPr>
      <w:tblGrid>
        <w:gridCol w:w="5246"/>
        <w:gridCol w:w="4394"/>
      </w:tblGrid>
      <w:tr w:rsidR="0037756C" w:rsidRPr="00416F37" w14:paraId="766E6F62" w14:textId="77777777" w:rsidTr="008273AC">
        <w:tc>
          <w:tcPr>
            <w:tcW w:w="5246" w:type="dxa"/>
            <w:vAlign w:val="center"/>
          </w:tcPr>
          <w:p w14:paraId="530560EE" w14:textId="77777777" w:rsidR="0037756C" w:rsidRPr="00416F37" w:rsidRDefault="0037756C" w:rsidP="0032471E">
            <w:pPr>
              <w:jc w:val="both"/>
              <w:rPr>
                <w:rFonts w:ascii="Arial" w:hAnsi="Arial" w:cs="Arial"/>
                <w:b/>
                <w:color w:val="000000" w:themeColor="text1"/>
                <w:szCs w:val="24"/>
                <w:lang w:val="en-AU"/>
              </w:rPr>
            </w:pPr>
            <w:r w:rsidRPr="00416F37">
              <w:rPr>
                <w:rFonts w:ascii="Arial" w:hAnsi="Arial" w:cs="Arial"/>
                <w:b/>
                <w:color w:val="000000" w:themeColor="text1"/>
                <w:szCs w:val="24"/>
                <w:lang w:val="en-AU"/>
              </w:rPr>
              <w:t>Metropolitan Region Scheme Zone</w:t>
            </w:r>
          </w:p>
        </w:tc>
        <w:tc>
          <w:tcPr>
            <w:tcW w:w="4394" w:type="dxa"/>
            <w:vAlign w:val="center"/>
          </w:tcPr>
          <w:p w14:paraId="10646474"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Urban</w:t>
            </w:r>
          </w:p>
        </w:tc>
      </w:tr>
      <w:tr w:rsidR="0037756C" w:rsidRPr="00416F37" w14:paraId="5C09BB2B" w14:textId="77777777" w:rsidTr="008273AC">
        <w:tc>
          <w:tcPr>
            <w:tcW w:w="5246" w:type="dxa"/>
            <w:vAlign w:val="center"/>
          </w:tcPr>
          <w:p w14:paraId="05B3FA1E" w14:textId="77777777" w:rsidR="0037756C" w:rsidRPr="00416F37" w:rsidRDefault="0037756C" w:rsidP="0032471E">
            <w:pPr>
              <w:jc w:val="both"/>
              <w:rPr>
                <w:rFonts w:ascii="Arial" w:hAnsi="Arial" w:cs="Arial"/>
                <w:b/>
                <w:color w:val="000000" w:themeColor="text1"/>
                <w:szCs w:val="24"/>
                <w:lang w:val="en-AU"/>
              </w:rPr>
            </w:pPr>
            <w:r w:rsidRPr="00416F37">
              <w:rPr>
                <w:rFonts w:ascii="Arial" w:hAnsi="Arial" w:cs="Arial"/>
                <w:b/>
                <w:color w:val="000000" w:themeColor="text1"/>
                <w:szCs w:val="24"/>
                <w:lang w:val="en-AU"/>
              </w:rPr>
              <w:t>Local Planning Scheme Zone</w:t>
            </w:r>
          </w:p>
        </w:tc>
        <w:tc>
          <w:tcPr>
            <w:tcW w:w="4394" w:type="dxa"/>
            <w:vAlign w:val="center"/>
          </w:tcPr>
          <w:p w14:paraId="648EF995"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Residential</w:t>
            </w:r>
          </w:p>
        </w:tc>
      </w:tr>
      <w:tr w:rsidR="0037756C" w:rsidRPr="00416F37" w14:paraId="45605BF0" w14:textId="77777777" w:rsidTr="008273AC">
        <w:tc>
          <w:tcPr>
            <w:tcW w:w="5246" w:type="dxa"/>
            <w:vAlign w:val="center"/>
          </w:tcPr>
          <w:p w14:paraId="7C5E4BFD" w14:textId="77777777" w:rsidR="0037756C" w:rsidRPr="00416F37" w:rsidRDefault="0037756C" w:rsidP="0032471E">
            <w:pPr>
              <w:jc w:val="both"/>
              <w:rPr>
                <w:rFonts w:ascii="Arial" w:hAnsi="Arial" w:cs="Arial"/>
                <w:b/>
                <w:color w:val="000000" w:themeColor="text1"/>
                <w:szCs w:val="24"/>
                <w:lang w:val="en-AU"/>
              </w:rPr>
            </w:pPr>
            <w:r w:rsidRPr="00416F37">
              <w:rPr>
                <w:rFonts w:ascii="Arial" w:hAnsi="Arial" w:cs="Arial"/>
                <w:b/>
                <w:color w:val="000000" w:themeColor="text1"/>
                <w:szCs w:val="24"/>
                <w:lang w:val="en-AU"/>
              </w:rPr>
              <w:t>R-Code</w:t>
            </w:r>
          </w:p>
        </w:tc>
        <w:tc>
          <w:tcPr>
            <w:tcW w:w="4394" w:type="dxa"/>
            <w:vAlign w:val="center"/>
          </w:tcPr>
          <w:p w14:paraId="48963447"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R-AC1</w:t>
            </w:r>
          </w:p>
        </w:tc>
      </w:tr>
      <w:tr w:rsidR="0037756C" w:rsidRPr="00416F37" w14:paraId="1333E45B" w14:textId="77777777" w:rsidTr="008273AC">
        <w:tc>
          <w:tcPr>
            <w:tcW w:w="5246" w:type="dxa"/>
            <w:vAlign w:val="center"/>
          </w:tcPr>
          <w:p w14:paraId="1CB3DF5B" w14:textId="77777777" w:rsidR="0037756C" w:rsidRPr="00416F37" w:rsidRDefault="0037756C" w:rsidP="0032471E">
            <w:pPr>
              <w:jc w:val="both"/>
              <w:rPr>
                <w:rFonts w:ascii="Arial" w:hAnsi="Arial" w:cs="Arial"/>
                <w:b/>
                <w:color w:val="000000" w:themeColor="text1"/>
                <w:szCs w:val="24"/>
                <w:lang w:val="en-AU"/>
              </w:rPr>
            </w:pPr>
            <w:r w:rsidRPr="00416F37">
              <w:rPr>
                <w:rFonts w:ascii="Arial" w:hAnsi="Arial" w:cs="Arial"/>
                <w:b/>
                <w:color w:val="000000" w:themeColor="text1"/>
                <w:szCs w:val="24"/>
                <w:lang w:val="en-AU"/>
              </w:rPr>
              <w:t>Land area</w:t>
            </w:r>
          </w:p>
        </w:tc>
        <w:tc>
          <w:tcPr>
            <w:tcW w:w="4394" w:type="dxa"/>
            <w:vAlign w:val="center"/>
          </w:tcPr>
          <w:p w14:paraId="3B8C5F61"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6044m</w:t>
            </w:r>
            <w:r w:rsidRPr="00416F37">
              <w:rPr>
                <w:rFonts w:ascii="Arial" w:hAnsi="Arial" w:cs="Arial"/>
                <w:color w:val="000000" w:themeColor="text1"/>
                <w:szCs w:val="24"/>
                <w:vertAlign w:val="superscript"/>
                <w:lang w:val="en-AU"/>
              </w:rPr>
              <w:t>2</w:t>
            </w:r>
          </w:p>
        </w:tc>
      </w:tr>
      <w:tr w:rsidR="0037756C" w:rsidRPr="00416F37" w14:paraId="046AB1A8" w14:textId="77777777" w:rsidTr="008273AC">
        <w:tc>
          <w:tcPr>
            <w:tcW w:w="5246" w:type="dxa"/>
            <w:vAlign w:val="center"/>
          </w:tcPr>
          <w:p w14:paraId="48CC41E9" w14:textId="77777777" w:rsidR="0037756C" w:rsidRPr="00416F37" w:rsidRDefault="0037756C" w:rsidP="0032471E">
            <w:pPr>
              <w:jc w:val="both"/>
              <w:rPr>
                <w:rFonts w:ascii="Arial" w:hAnsi="Arial" w:cs="Arial"/>
                <w:b/>
                <w:color w:val="000000" w:themeColor="text1"/>
                <w:szCs w:val="24"/>
                <w:lang w:val="en-AU"/>
              </w:rPr>
            </w:pPr>
            <w:r w:rsidRPr="00416F37">
              <w:rPr>
                <w:rFonts w:ascii="Arial" w:hAnsi="Arial" w:cs="Arial"/>
                <w:b/>
                <w:color w:val="000000" w:themeColor="text1"/>
                <w:szCs w:val="24"/>
                <w:lang w:val="en-AU"/>
              </w:rPr>
              <w:t>Land Use and Use Class</w:t>
            </w:r>
          </w:p>
        </w:tc>
        <w:tc>
          <w:tcPr>
            <w:tcW w:w="4394" w:type="dxa"/>
            <w:vAlign w:val="center"/>
          </w:tcPr>
          <w:p w14:paraId="5F097317"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Residential – P</w:t>
            </w:r>
          </w:p>
          <w:p w14:paraId="08912555"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Restaurant/Café – P</w:t>
            </w:r>
          </w:p>
          <w:p w14:paraId="4351D78A"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Shop – P</w:t>
            </w:r>
          </w:p>
          <w:p w14:paraId="35C6A2AC"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 xml:space="preserve">Office – P </w:t>
            </w:r>
          </w:p>
          <w:p w14:paraId="205B7CA6"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Motor Vehicle, Boat or Caravan Sales – A</w:t>
            </w:r>
          </w:p>
          <w:p w14:paraId="70C9AFD0"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Community Purpose – A</w:t>
            </w:r>
          </w:p>
        </w:tc>
      </w:tr>
    </w:tbl>
    <w:p w14:paraId="0C2E2D83" w14:textId="77777777" w:rsidR="0037756C" w:rsidRPr="00416F37" w:rsidRDefault="0037756C" w:rsidP="0037756C">
      <w:pPr>
        <w:ind w:left="-142" w:right="-330"/>
        <w:jc w:val="both"/>
        <w:rPr>
          <w:rFonts w:ascii="Arial" w:hAnsi="Arial" w:cs="Arial"/>
          <w:b/>
          <w:sz w:val="28"/>
          <w:szCs w:val="32"/>
        </w:rPr>
      </w:pPr>
    </w:p>
    <w:p w14:paraId="6294A5E6" w14:textId="77777777" w:rsidR="0037756C" w:rsidRDefault="0037756C" w:rsidP="008273AC">
      <w:pPr>
        <w:pStyle w:val="CommentText"/>
        <w:shd w:val="clear" w:color="auto" w:fill="FFFFFF" w:themeFill="background1"/>
        <w:ind w:left="-284" w:right="-238"/>
        <w:jc w:val="both"/>
        <w:rPr>
          <w:rFonts w:ascii="Arial" w:hAnsi="Arial" w:cs="Arial"/>
          <w:sz w:val="24"/>
          <w:szCs w:val="24"/>
        </w:rPr>
      </w:pPr>
      <w:r w:rsidRPr="00416F37">
        <w:rPr>
          <w:rFonts w:ascii="Arial" w:hAnsi="Arial" w:cs="Arial"/>
          <w:sz w:val="24"/>
          <w:szCs w:val="24"/>
        </w:rPr>
        <w:t>The application comprises two lots, being 97 and 105 Stirling Highway, Nedlands. The lot is located on the north side of Stirling Highway between Baird Avenue and Dalkeith Road. The site is currently occupied by a commercial building comprising a Motor Sales use and Shops.</w:t>
      </w:r>
    </w:p>
    <w:p w14:paraId="678A9DFD" w14:textId="77777777" w:rsidR="008273AC" w:rsidRPr="00416F37" w:rsidRDefault="008273AC" w:rsidP="0037756C">
      <w:pPr>
        <w:pStyle w:val="CommentText"/>
        <w:shd w:val="clear" w:color="auto" w:fill="FFFFFF" w:themeFill="background1"/>
        <w:ind w:left="-284"/>
        <w:jc w:val="both"/>
        <w:rPr>
          <w:rFonts w:ascii="Arial" w:hAnsi="Arial" w:cs="Arial"/>
          <w:sz w:val="24"/>
          <w:szCs w:val="24"/>
        </w:rPr>
      </w:pPr>
    </w:p>
    <w:p w14:paraId="7BAD41F1" w14:textId="77777777" w:rsidR="0037756C" w:rsidRDefault="0037756C" w:rsidP="0037756C">
      <w:pPr>
        <w:ind w:left="-284" w:right="-330"/>
        <w:jc w:val="both"/>
        <w:rPr>
          <w:rFonts w:ascii="Arial" w:hAnsi="Arial" w:cs="Arial"/>
          <w:b/>
          <w:bCs/>
          <w:szCs w:val="32"/>
        </w:rPr>
      </w:pPr>
      <w:r w:rsidRPr="00416F37">
        <w:rPr>
          <w:rFonts w:ascii="Arial" w:hAnsi="Arial" w:cs="Arial"/>
          <w:b/>
          <w:bCs/>
          <w:szCs w:val="32"/>
        </w:rPr>
        <w:t>History</w:t>
      </w:r>
    </w:p>
    <w:p w14:paraId="2D33F8F5" w14:textId="77777777" w:rsidR="008273AC" w:rsidRPr="00416F37" w:rsidRDefault="008273AC" w:rsidP="0037756C">
      <w:pPr>
        <w:ind w:left="-284" w:right="-330"/>
        <w:jc w:val="both"/>
        <w:rPr>
          <w:rFonts w:ascii="Arial" w:hAnsi="Arial" w:cs="Arial"/>
          <w:b/>
          <w:bCs/>
          <w:szCs w:val="32"/>
        </w:rPr>
      </w:pPr>
    </w:p>
    <w:p w14:paraId="40C7AF24" w14:textId="77777777" w:rsidR="0037756C" w:rsidRPr="00416F37" w:rsidRDefault="0037756C" w:rsidP="003630DB">
      <w:pPr>
        <w:pStyle w:val="ListParagraph"/>
        <w:numPr>
          <w:ilvl w:val="1"/>
          <w:numId w:val="87"/>
        </w:numPr>
        <w:ind w:left="284" w:right="-238" w:hanging="568"/>
        <w:jc w:val="both"/>
        <w:rPr>
          <w:rFonts w:ascii="Arial" w:hAnsi="Arial" w:cs="Arial"/>
          <w:szCs w:val="32"/>
        </w:rPr>
      </w:pPr>
      <w:r w:rsidRPr="00416F37">
        <w:rPr>
          <w:rFonts w:ascii="Arial" w:hAnsi="Arial" w:cs="Arial"/>
          <w:szCs w:val="32"/>
        </w:rPr>
        <w:t>The application was first considered by the Metro Inner-North JDAP on 17 July 2020 where the Panel resolved to refuse the application.</w:t>
      </w:r>
    </w:p>
    <w:p w14:paraId="4796C3D5" w14:textId="77777777" w:rsidR="0037756C" w:rsidRPr="00416F37" w:rsidRDefault="0037756C" w:rsidP="003630DB">
      <w:pPr>
        <w:pStyle w:val="ListParagraph"/>
        <w:numPr>
          <w:ilvl w:val="1"/>
          <w:numId w:val="87"/>
        </w:numPr>
        <w:ind w:left="284" w:right="-238" w:hanging="568"/>
        <w:jc w:val="both"/>
        <w:rPr>
          <w:rFonts w:ascii="Arial" w:hAnsi="Arial" w:cs="Arial"/>
          <w:szCs w:val="32"/>
        </w:rPr>
      </w:pPr>
      <w:r w:rsidRPr="00416F37">
        <w:rPr>
          <w:rFonts w:ascii="Arial" w:hAnsi="Arial" w:cs="Arial"/>
          <w:szCs w:val="32"/>
        </w:rPr>
        <w:t>The applicant subsequently lodged an application for review of the decision on 23 July 2020 with the State Administrative Tribunal (SAT). Following a series of mediation sessions, revised plans for the development were received by the City on 18 November 2020. SAT orders were made inviting the decision-maker, under Section 31 of the State Administrative Tribunal Act 2004 to reconsider its decision based on the amended plans.</w:t>
      </w:r>
    </w:p>
    <w:p w14:paraId="7DE38E5A" w14:textId="77777777" w:rsidR="0037756C" w:rsidRPr="00416F37" w:rsidRDefault="0037756C" w:rsidP="003630DB">
      <w:pPr>
        <w:pStyle w:val="ListParagraph"/>
        <w:numPr>
          <w:ilvl w:val="1"/>
          <w:numId w:val="87"/>
        </w:numPr>
        <w:ind w:left="284" w:right="-238" w:hanging="568"/>
        <w:jc w:val="both"/>
        <w:rPr>
          <w:rFonts w:ascii="Arial" w:hAnsi="Arial" w:cs="Arial"/>
          <w:szCs w:val="24"/>
        </w:rPr>
      </w:pPr>
      <w:r w:rsidRPr="00416F37">
        <w:rPr>
          <w:rFonts w:ascii="Arial" w:hAnsi="Arial" w:cs="Arial"/>
          <w:szCs w:val="24"/>
        </w:rPr>
        <w:t xml:space="preserve">The application was reconsidered by the Metro Inner-North JDAP on 8 February 2021 where the Panel resolved to set aside the previous decision and approve the application subject to conditions. The approval is valid for a period of 4 years. </w:t>
      </w:r>
    </w:p>
    <w:p w14:paraId="1DD919F1" w14:textId="3707AB19" w:rsidR="0037756C" w:rsidRPr="00416F37" w:rsidRDefault="0037756C" w:rsidP="003630DB">
      <w:pPr>
        <w:pStyle w:val="ListParagraph"/>
        <w:numPr>
          <w:ilvl w:val="1"/>
          <w:numId w:val="87"/>
        </w:numPr>
        <w:ind w:left="284" w:right="-238" w:hanging="568"/>
        <w:jc w:val="both"/>
        <w:rPr>
          <w:rFonts w:ascii="Arial" w:hAnsi="Arial" w:cs="Arial"/>
          <w:szCs w:val="24"/>
        </w:rPr>
      </w:pPr>
      <w:r w:rsidRPr="00416F37">
        <w:rPr>
          <w:rFonts w:ascii="Arial" w:hAnsi="Arial" w:cs="Arial"/>
          <w:szCs w:val="24"/>
        </w:rPr>
        <w:t>On 23 June 2022 the applicant lodged a JDAP Form 2 to amend the existing approval dated 8 January 2021. This was considered by the JDAP at its meeting of 5 August 2022 where the JDAP resolved to refuse the application on the basis that the Form 2 proposed to amend aspects of the approval which, if amended, would substantially change the development approved.</w:t>
      </w:r>
    </w:p>
    <w:p w14:paraId="53C5B24A" w14:textId="77777777" w:rsidR="008273AC" w:rsidRDefault="008273AC" w:rsidP="0037756C">
      <w:pPr>
        <w:ind w:left="-284" w:right="-330"/>
        <w:jc w:val="both"/>
        <w:rPr>
          <w:rFonts w:ascii="Arial" w:hAnsi="Arial" w:cs="Arial"/>
          <w:szCs w:val="32"/>
        </w:rPr>
      </w:pPr>
    </w:p>
    <w:p w14:paraId="2CC50725" w14:textId="77777777" w:rsidR="0037756C" w:rsidRPr="008273AC" w:rsidRDefault="0037756C" w:rsidP="008273AC">
      <w:pPr>
        <w:ind w:left="-284" w:right="-238"/>
        <w:jc w:val="both"/>
        <w:rPr>
          <w:rFonts w:ascii="Arial" w:hAnsi="Arial" w:cs="Arial"/>
          <w:b/>
          <w:bCs/>
          <w:szCs w:val="32"/>
        </w:rPr>
      </w:pPr>
      <w:r w:rsidRPr="008273AC">
        <w:rPr>
          <w:rFonts w:ascii="Arial" w:hAnsi="Arial" w:cs="Arial"/>
          <w:b/>
          <w:bCs/>
          <w:szCs w:val="32"/>
        </w:rPr>
        <w:t>Application to the State Administrative Tribunal</w:t>
      </w:r>
    </w:p>
    <w:p w14:paraId="07AD8D70" w14:textId="77777777" w:rsidR="008273AC" w:rsidRPr="00416F37" w:rsidRDefault="008273AC" w:rsidP="008273AC">
      <w:pPr>
        <w:ind w:left="-284" w:right="-238"/>
        <w:jc w:val="both"/>
        <w:rPr>
          <w:rFonts w:ascii="Arial" w:hAnsi="Arial" w:cs="Arial"/>
          <w:szCs w:val="32"/>
        </w:rPr>
      </w:pPr>
    </w:p>
    <w:p w14:paraId="1DAFF30E" w14:textId="77777777" w:rsidR="0037756C" w:rsidRDefault="0037756C" w:rsidP="008273AC">
      <w:pPr>
        <w:ind w:left="-284" w:right="-238"/>
        <w:jc w:val="both"/>
        <w:rPr>
          <w:rFonts w:ascii="Arial" w:hAnsi="Arial" w:cs="Arial"/>
          <w:szCs w:val="32"/>
        </w:rPr>
      </w:pPr>
      <w:r w:rsidRPr="00416F37">
        <w:rPr>
          <w:rFonts w:ascii="Arial" w:hAnsi="Arial" w:cs="Arial"/>
          <w:szCs w:val="32"/>
        </w:rPr>
        <w:t xml:space="preserve">Subsequent to JDAP’s 5 August 2022 decision, the applicant exercised their right for a review of the decision by the State Administrative Tribunal (SAT) on 25 August 2022. Three mediation sessions took place. </w:t>
      </w:r>
    </w:p>
    <w:p w14:paraId="33D89A40" w14:textId="77777777" w:rsidR="008273AC" w:rsidRPr="00416F37" w:rsidRDefault="008273AC" w:rsidP="0037756C">
      <w:pPr>
        <w:ind w:left="-284" w:right="-330"/>
        <w:jc w:val="both"/>
        <w:rPr>
          <w:rFonts w:ascii="Arial" w:hAnsi="Arial" w:cs="Arial"/>
          <w:szCs w:val="32"/>
        </w:rPr>
      </w:pPr>
    </w:p>
    <w:p w14:paraId="020C270C" w14:textId="77777777" w:rsidR="0037756C" w:rsidRDefault="0037756C" w:rsidP="008273AC">
      <w:pPr>
        <w:ind w:left="-284" w:right="-238"/>
        <w:jc w:val="both"/>
        <w:rPr>
          <w:rFonts w:ascii="Arial" w:hAnsi="Arial" w:cs="Arial"/>
          <w:szCs w:val="32"/>
        </w:rPr>
      </w:pPr>
      <w:r w:rsidRPr="00416F37">
        <w:rPr>
          <w:rFonts w:ascii="Arial" w:hAnsi="Arial" w:cs="Arial"/>
          <w:szCs w:val="32"/>
        </w:rPr>
        <w:t>The SAT has made orders inviting the decision-maker (i.e. the Metro Inner-North JDAP), under Section 31 of the State Administrative Tribunal Act 2004 (SAT Act) to reconsider its decision. The decision-maker may:</w:t>
      </w:r>
    </w:p>
    <w:p w14:paraId="4B5E7F6D" w14:textId="77777777" w:rsidR="008273AC" w:rsidRPr="00416F37" w:rsidRDefault="008273AC" w:rsidP="008273AC">
      <w:pPr>
        <w:ind w:left="-284" w:right="-238"/>
        <w:jc w:val="both"/>
        <w:rPr>
          <w:rFonts w:ascii="Arial" w:hAnsi="Arial" w:cs="Arial"/>
          <w:szCs w:val="32"/>
        </w:rPr>
      </w:pPr>
    </w:p>
    <w:p w14:paraId="2742AB5D" w14:textId="77777777" w:rsidR="0037756C" w:rsidRPr="00416F37" w:rsidRDefault="0037756C" w:rsidP="003630DB">
      <w:pPr>
        <w:pStyle w:val="ListParagraph"/>
        <w:numPr>
          <w:ilvl w:val="1"/>
          <w:numId w:val="87"/>
        </w:numPr>
        <w:ind w:left="284" w:right="-238" w:hanging="568"/>
        <w:jc w:val="both"/>
        <w:rPr>
          <w:rFonts w:ascii="Arial" w:hAnsi="Arial" w:cs="Arial"/>
          <w:szCs w:val="32"/>
        </w:rPr>
      </w:pPr>
      <w:r w:rsidRPr="00416F37">
        <w:rPr>
          <w:rFonts w:ascii="Arial" w:hAnsi="Arial" w:cs="Arial"/>
          <w:szCs w:val="32"/>
        </w:rPr>
        <w:t>affirm the previous decision,</w:t>
      </w:r>
    </w:p>
    <w:p w14:paraId="43B4C483" w14:textId="77777777" w:rsidR="0037756C" w:rsidRPr="00416F37" w:rsidRDefault="0037756C" w:rsidP="003630DB">
      <w:pPr>
        <w:pStyle w:val="ListParagraph"/>
        <w:numPr>
          <w:ilvl w:val="1"/>
          <w:numId w:val="87"/>
        </w:numPr>
        <w:ind w:left="284" w:right="-238" w:hanging="568"/>
        <w:jc w:val="both"/>
        <w:rPr>
          <w:rFonts w:ascii="Arial" w:hAnsi="Arial" w:cs="Arial"/>
          <w:szCs w:val="32"/>
        </w:rPr>
      </w:pPr>
      <w:r w:rsidRPr="00416F37">
        <w:rPr>
          <w:rFonts w:ascii="Arial" w:hAnsi="Arial" w:cs="Arial"/>
          <w:szCs w:val="32"/>
        </w:rPr>
        <w:t>vary the decision, or</w:t>
      </w:r>
    </w:p>
    <w:p w14:paraId="08E3A923" w14:textId="77777777" w:rsidR="0037756C" w:rsidRPr="00416F37" w:rsidRDefault="0037756C" w:rsidP="003630DB">
      <w:pPr>
        <w:pStyle w:val="ListParagraph"/>
        <w:numPr>
          <w:ilvl w:val="1"/>
          <w:numId w:val="87"/>
        </w:numPr>
        <w:ind w:left="284" w:right="-238" w:hanging="568"/>
        <w:jc w:val="both"/>
        <w:rPr>
          <w:rFonts w:ascii="Arial" w:hAnsi="Arial" w:cs="Arial"/>
          <w:szCs w:val="32"/>
        </w:rPr>
      </w:pPr>
      <w:r w:rsidRPr="00416F37">
        <w:rPr>
          <w:rFonts w:ascii="Arial" w:hAnsi="Arial" w:cs="Arial"/>
          <w:szCs w:val="32"/>
        </w:rPr>
        <w:t>set aside the decision and substitute a new decision.</w:t>
      </w:r>
    </w:p>
    <w:p w14:paraId="2B975135" w14:textId="77777777" w:rsidR="008273AC" w:rsidRDefault="008273AC" w:rsidP="008273AC">
      <w:pPr>
        <w:ind w:left="-284" w:right="-238"/>
        <w:jc w:val="both"/>
        <w:rPr>
          <w:rFonts w:ascii="Arial" w:hAnsi="Arial" w:cs="Arial"/>
          <w:szCs w:val="32"/>
        </w:rPr>
      </w:pPr>
    </w:p>
    <w:p w14:paraId="20DC6B80" w14:textId="77777777" w:rsidR="0037756C" w:rsidRPr="00416F37" w:rsidRDefault="0037756C" w:rsidP="008273AC">
      <w:pPr>
        <w:ind w:left="-284" w:right="-238"/>
        <w:jc w:val="both"/>
        <w:rPr>
          <w:rFonts w:ascii="Arial" w:hAnsi="Arial" w:cs="Arial"/>
          <w:szCs w:val="32"/>
        </w:rPr>
      </w:pPr>
      <w:r w:rsidRPr="00416F37">
        <w:rPr>
          <w:rFonts w:ascii="Arial" w:hAnsi="Arial" w:cs="Arial"/>
          <w:szCs w:val="32"/>
        </w:rPr>
        <w:t>Revised plans and supporting documentation for the development were received by the City on 24 April 2023 and 26 May 2023 and form the basis of this report.</w:t>
      </w:r>
    </w:p>
    <w:p w14:paraId="660B7185" w14:textId="77777777" w:rsidR="008273AC" w:rsidRDefault="008273AC" w:rsidP="0037756C">
      <w:pPr>
        <w:pStyle w:val="CommentText"/>
        <w:ind w:left="-284"/>
        <w:jc w:val="both"/>
        <w:rPr>
          <w:rFonts w:ascii="Arial" w:hAnsi="Arial" w:cs="Arial"/>
          <w:b/>
          <w:bCs/>
          <w:sz w:val="24"/>
          <w:szCs w:val="24"/>
        </w:rPr>
      </w:pPr>
    </w:p>
    <w:p w14:paraId="4314C16D" w14:textId="77777777" w:rsidR="0037756C" w:rsidRPr="00416F37" w:rsidRDefault="0037756C" w:rsidP="0037756C">
      <w:pPr>
        <w:pStyle w:val="CommentText"/>
        <w:ind w:left="-284"/>
        <w:jc w:val="both"/>
        <w:rPr>
          <w:rFonts w:ascii="Arial" w:hAnsi="Arial" w:cs="Arial"/>
          <w:b/>
          <w:bCs/>
          <w:sz w:val="24"/>
          <w:szCs w:val="24"/>
        </w:rPr>
      </w:pPr>
      <w:r w:rsidRPr="00416F37">
        <w:rPr>
          <w:rFonts w:ascii="Arial" w:hAnsi="Arial" w:cs="Arial"/>
          <w:b/>
          <w:bCs/>
          <w:sz w:val="24"/>
          <w:szCs w:val="24"/>
        </w:rPr>
        <w:t>Application Details</w:t>
      </w:r>
    </w:p>
    <w:p w14:paraId="37476C59" w14:textId="77777777" w:rsidR="008273AC" w:rsidRDefault="008273AC" w:rsidP="008273AC">
      <w:pPr>
        <w:ind w:left="-284" w:right="-238"/>
        <w:jc w:val="both"/>
        <w:rPr>
          <w:rFonts w:ascii="Arial" w:hAnsi="Arial" w:cs="Arial"/>
          <w:szCs w:val="24"/>
        </w:rPr>
      </w:pPr>
    </w:p>
    <w:p w14:paraId="0E4D47B8"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The application seeks to amend the existing DAP approval as detailed below:</w:t>
      </w:r>
    </w:p>
    <w:p w14:paraId="45C51E82" w14:textId="77777777" w:rsidR="0037756C" w:rsidRPr="00416F37" w:rsidRDefault="0037756C" w:rsidP="008273AC">
      <w:pPr>
        <w:ind w:left="-284" w:right="-238"/>
        <w:jc w:val="both"/>
        <w:rPr>
          <w:rFonts w:ascii="Arial" w:hAnsi="Arial" w:cs="Arial"/>
          <w:szCs w:val="24"/>
        </w:rPr>
      </w:pPr>
    </w:p>
    <w:p w14:paraId="363031B3"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Building Envelope</w:t>
      </w:r>
    </w:p>
    <w:p w14:paraId="71EF7D03" w14:textId="77777777" w:rsidR="0037756C" w:rsidRPr="00416F37" w:rsidRDefault="0037756C" w:rsidP="008273AC">
      <w:pPr>
        <w:ind w:left="-284" w:right="-238"/>
        <w:jc w:val="both"/>
        <w:rPr>
          <w:rFonts w:ascii="Arial" w:hAnsi="Arial" w:cs="Arial"/>
          <w:szCs w:val="24"/>
        </w:rPr>
      </w:pPr>
    </w:p>
    <w:p w14:paraId="0B9BC5E4"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Amendments to the typical floor plates of all towers:</w:t>
      </w:r>
    </w:p>
    <w:p w14:paraId="72038195" w14:textId="77777777" w:rsidR="0037756C" w:rsidRPr="00416F37" w:rsidRDefault="0037756C" w:rsidP="003630DB">
      <w:pPr>
        <w:pStyle w:val="ListParagraph"/>
        <w:numPr>
          <w:ilvl w:val="1"/>
          <w:numId w:val="89"/>
        </w:numPr>
        <w:ind w:left="851" w:right="-238" w:hanging="567"/>
        <w:jc w:val="both"/>
        <w:rPr>
          <w:rFonts w:ascii="Arial" w:hAnsi="Arial" w:cs="Arial"/>
          <w:szCs w:val="24"/>
        </w:rPr>
      </w:pPr>
      <w:r w:rsidRPr="00416F37">
        <w:rPr>
          <w:rFonts w:ascii="Arial" w:hAnsi="Arial" w:cs="Arial"/>
          <w:szCs w:val="24"/>
        </w:rPr>
        <w:t>western tower has decreased in floor area by 182m2 to 125m2 per floor.</w:t>
      </w:r>
    </w:p>
    <w:p w14:paraId="0B8F3575" w14:textId="77777777" w:rsidR="0037756C" w:rsidRPr="00416F37" w:rsidRDefault="0037756C" w:rsidP="003630DB">
      <w:pPr>
        <w:pStyle w:val="ListParagraph"/>
        <w:numPr>
          <w:ilvl w:val="1"/>
          <w:numId w:val="89"/>
        </w:numPr>
        <w:ind w:left="851" w:right="-238" w:hanging="567"/>
        <w:jc w:val="both"/>
        <w:rPr>
          <w:rFonts w:ascii="Arial" w:hAnsi="Arial" w:cs="Arial"/>
          <w:szCs w:val="24"/>
        </w:rPr>
      </w:pPr>
      <w:r w:rsidRPr="00416F37">
        <w:rPr>
          <w:rFonts w:ascii="Arial" w:hAnsi="Arial" w:cs="Arial"/>
          <w:szCs w:val="24"/>
        </w:rPr>
        <w:t>central tower has increased in floor area by 99m2 to 107m2 per floor.</w:t>
      </w:r>
    </w:p>
    <w:p w14:paraId="10027497" w14:textId="77777777" w:rsidR="0037756C" w:rsidRPr="00416F37" w:rsidRDefault="0037756C" w:rsidP="003630DB">
      <w:pPr>
        <w:pStyle w:val="ListParagraph"/>
        <w:numPr>
          <w:ilvl w:val="1"/>
          <w:numId w:val="89"/>
        </w:numPr>
        <w:ind w:left="851" w:right="-238" w:hanging="567"/>
        <w:jc w:val="both"/>
        <w:rPr>
          <w:rFonts w:ascii="Arial" w:hAnsi="Arial" w:cs="Arial"/>
          <w:szCs w:val="24"/>
        </w:rPr>
      </w:pPr>
      <w:r w:rsidRPr="00416F37">
        <w:rPr>
          <w:rFonts w:ascii="Arial" w:hAnsi="Arial" w:cs="Arial"/>
          <w:szCs w:val="24"/>
        </w:rPr>
        <w:t>eastern tower has increased in floor area by 181m2 to 215m2 per floor.</w:t>
      </w:r>
    </w:p>
    <w:p w14:paraId="493F8957"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 xml:space="preserve">Increased building separation between the east and central towers. </w:t>
      </w:r>
    </w:p>
    <w:p w14:paraId="2584A932"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Increase in rear setback to all towers.</w:t>
      </w:r>
    </w:p>
    <w:p w14:paraId="6D5BADCA"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Façade and architectural detail changes.</w:t>
      </w:r>
    </w:p>
    <w:p w14:paraId="71271B49" w14:textId="77777777" w:rsidR="0037756C" w:rsidRPr="00416F37" w:rsidRDefault="0037756C" w:rsidP="008273AC">
      <w:pPr>
        <w:ind w:left="-284" w:right="-238"/>
        <w:jc w:val="both"/>
        <w:rPr>
          <w:rFonts w:ascii="Arial" w:hAnsi="Arial" w:cs="Arial"/>
          <w:szCs w:val="24"/>
        </w:rPr>
      </w:pPr>
    </w:p>
    <w:p w14:paraId="044EB7EF"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Apartments</w:t>
      </w:r>
    </w:p>
    <w:p w14:paraId="5AF2FB67" w14:textId="77777777" w:rsidR="0037756C" w:rsidRPr="00416F37" w:rsidRDefault="0037756C" w:rsidP="008273AC">
      <w:pPr>
        <w:ind w:left="-284" w:right="-238"/>
        <w:jc w:val="both"/>
        <w:rPr>
          <w:rFonts w:ascii="Arial" w:hAnsi="Arial" w:cs="Arial"/>
          <w:szCs w:val="24"/>
        </w:rPr>
      </w:pPr>
    </w:p>
    <w:p w14:paraId="36A3855F"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 xml:space="preserve">Increase in number of apartments from 231 to 332 (101 additional apartments). </w:t>
      </w:r>
    </w:p>
    <w:p w14:paraId="3A405704"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Subsequent changes to dwelling mix, consisting of a greater number of one- and 2-bedroom apartments and a reduction in 3- and 4-bedroom apartments.</w:t>
      </w:r>
    </w:p>
    <w:p w14:paraId="5157158F"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 xml:space="preserve">Changes to internal apartment layouts. Subsequent changes to dwelling sizes, room sizes, natural ventilation and solar access. </w:t>
      </w:r>
    </w:p>
    <w:p w14:paraId="625F4427"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Basement</w:t>
      </w:r>
    </w:p>
    <w:p w14:paraId="7BC67EBB" w14:textId="77777777" w:rsidR="0037756C" w:rsidRPr="00416F37" w:rsidRDefault="0037756C" w:rsidP="008273AC">
      <w:pPr>
        <w:ind w:left="-284" w:right="-238"/>
        <w:jc w:val="both"/>
        <w:rPr>
          <w:rFonts w:ascii="Arial" w:hAnsi="Arial" w:cs="Arial"/>
          <w:szCs w:val="24"/>
        </w:rPr>
      </w:pPr>
    </w:p>
    <w:p w14:paraId="08F8C1B9"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Increase in car bays from 504 bays to 580 bays (76 additional car bays)</w:t>
      </w:r>
    </w:p>
    <w:p w14:paraId="4A2C9E5D"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 xml:space="preserve">Reallocation of commercial, residential and visitor car bays. </w:t>
      </w:r>
    </w:p>
    <w:p w14:paraId="2CC42C8E" w14:textId="77777777" w:rsidR="0037756C" w:rsidRPr="00416F37" w:rsidRDefault="0037756C" w:rsidP="008273AC">
      <w:pPr>
        <w:ind w:left="-284" w:right="-238"/>
        <w:jc w:val="both"/>
        <w:rPr>
          <w:rFonts w:ascii="Arial" w:hAnsi="Arial" w:cs="Arial"/>
          <w:szCs w:val="24"/>
        </w:rPr>
      </w:pPr>
    </w:p>
    <w:p w14:paraId="7CEE0419"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Ground Floor</w:t>
      </w:r>
    </w:p>
    <w:p w14:paraId="52201BFB" w14:textId="77777777" w:rsidR="0037756C" w:rsidRPr="00416F37" w:rsidRDefault="0037756C" w:rsidP="008273AC">
      <w:pPr>
        <w:ind w:left="-284" w:right="-238"/>
        <w:jc w:val="both"/>
        <w:rPr>
          <w:rFonts w:ascii="Arial" w:hAnsi="Arial" w:cs="Arial"/>
          <w:szCs w:val="24"/>
        </w:rPr>
      </w:pPr>
    </w:p>
    <w:p w14:paraId="34DE516A"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 xml:space="preserve">Redesign of ground floor plane to create a wider central pedestrian spine.  Commercial tenancies have been redesigned and re-oriented to wrap around the services cores.  </w:t>
      </w:r>
    </w:p>
    <w:p w14:paraId="4FE61231"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Change in western vehicle access point from the northern laneway access to Baird Avenue.</w:t>
      </w:r>
    </w:p>
    <w:p w14:paraId="4854D4F7" w14:textId="77777777" w:rsidR="0037756C" w:rsidRPr="00416F37" w:rsidRDefault="0037756C" w:rsidP="008273AC">
      <w:pPr>
        <w:ind w:left="-284" w:right="-238"/>
        <w:jc w:val="both"/>
        <w:rPr>
          <w:rFonts w:ascii="Arial" w:hAnsi="Arial" w:cs="Arial"/>
          <w:szCs w:val="24"/>
        </w:rPr>
      </w:pPr>
    </w:p>
    <w:p w14:paraId="797AE889"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Mezzanine / Levels 1 and 2</w:t>
      </w:r>
    </w:p>
    <w:p w14:paraId="7B37C3AE" w14:textId="77777777" w:rsidR="0037756C" w:rsidRPr="00416F37" w:rsidRDefault="0037756C" w:rsidP="008273AC">
      <w:pPr>
        <w:ind w:left="-284" w:right="-238"/>
        <w:jc w:val="both"/>
        <w:rPr>
          <w:rFonts w:ascii="Arial" w:hAnsi="Arial" w:cs="Arial"/>
          <w:szCs w:val="24"/>
        </w:rPr>
      </w:pPr>
    </w:p>
    <w:p w14:paraId="255AEA6A" w14:textId="77777777" w:rsidR="0037756C" w:rsidRPr="00416F37" w:rsidRDefault="0037756C" w:rsidP="003630DB">
      <w:pPr>
        <w:pStyle w:val="ListParagraph"/>
        <w:numPr>
          <w:ilvl w:val="0"/>
          <w:numId w:val="89"/>
        </w:numPr>
        <w:ind w:left="284" w:right="-238" w:hanging="568"/>
        <w:jc w:val="both"/>
        <w:rPr>
          <w:rFonts w:ascii="Arial" w:hAnsi="Arial" w:cs="Arial"/>
          <w:szCs w:val="24"/>
        </w:rPr>
      </w:pPr>
      <w:r w:rsidRPr="00416F37">
        <w:rPr>
          <w:rFonts w:ascii="Arial" w:hAnsi="Arial" w:cs="Arial"/>
          <w:szCs w:val="24"/>
        </w:rPr>
        <w:t>Removal of mezzanine and podium levels.</w:t>
      </w:r>
    </w:p>
    <w:p w14:paraId="2BDFB642" w14:textId="77777777" w:rsidR="0037756C" w:rsidRPr="00416F37" w:rsidRDefault="0037756C" w:rsidP="003630DB">
      <w:pPr>
        <w:pStyle w:val="ListParagraph"/>
        <w:numPr>
          <w:ilvl w:val="0"/>
          <w:numId w:val="89"/>
        </w:numPr>
        <w:ind w:left="284" w:right="-330" w:hanging="568"/>
        <w:jc w:val="both"/>
        <w:rPr>
          <w:rFonts w:ascii="Arial" w:hAnsi="Arial" w:cs="Arial"/>
          <w:szCs w:val="24"/>
        </w:rPr>
      </w:pPr>
      <w:r w:rsidRPr="00416F37">
        <w:rPr>
          <w:rFonts w:ascii="Arial" w:hAnsi="Arial" w:cs="Arial"/>
          <w:szCs w:val="24"/>
        </w:rPr>
        <w:t>Level 1 has been replaced with a residential communal facility (gym, communal residential offices and outdoor terraces). Subsequent changes to car parking requirements.</w:t>
      </w:r>
    </w:p>
    <w:p w14:paraId="405FBBF9" w14:textId="77777777" w:rsidR="0037756C" w:rsidRPr="00416F37" w:rsidRDefault="0037756C" w:rsidP="003630DB">
      <w:pPr>
        <w:pStyle w:val="ListParagraph"/>
        <w:numPr>
          <w:ilvl w:val="0"/>
          <w:numId w:val="89"/>
        </w:numPr>
        <w:ind w:left="284" w:right="-330" w:hanging="568"/>
        <w:jc w:val="both"/>
        <w:rPr>
          <w:rFonts w:ascii="Arial" w:hAnsi="Arial" w:cs="Arial"/>
          <w:szCs w:val="24"/>
        </w:rPr>
      </w:pPr>
      <w:r w:rsidRPr="00416F37">
        <w:rPr>
          <w:rFonts w:ascii="Arial" w:hAnsi="Arial" w:cs="Arial"/>
          <w:szCs w:val="24"/>
        </w:rPr>
        <w:t>Level 2 Residential apartments to the north-west removed and replaced with a communal pool, sauna and terrace.</w:t>
      </w:r>
    </w:p>
    <w:p w14:paraId="33BB0990" w14:textId="77777777" w:rsidR="0037756C" w:rsidRPr="00416F37" w:rsidRDefault="0037756C" w:rsidP="003630DB">
      <w:pPr>
        <w:pStyle w:val="ListParagraph"/>
        <w:numPr>
          <w:ilvl w:val="0"/>
          <w:numId w:val="89"/>
        </w:numPr>
        <w:ind w:left="284" w:right="-330" w:hanging="568"/>
        <w:jc w:val="both"/>
        <w:rPr>
          <w:rFonts w:ascii="Arial" w:hAnsi="Arial" w:cs="Arial"/>
          <w:szCs w:val="24"/>
        </w:rPr>
      </w:pPr>
      <w:r w:rsidRPr="00416F37">
        <w:rPr>
          <w:rFonts w:ascii="Arial" w:hAnsi="Arial" w:cs="Arial"/>
          <w:szCs w:val="24"/>
        </w:rPr>
        <w:t xml:space="preserve">Level 1 connecting podium removed and replaced with a “bridge” connecting the east tower with the central and western towers. </w:t>
      </w:r>
    </w:p>
    <w:p w14:paraId="296AA571" w14:textId="77777777" w:rsidR="0037756C" w:rsidRPr="00416F37" w:rsidRDefault="0037756C" w:rsidP="0037756C">
      <w:pPr>
        <w:ind w:right="-330"/>
        <w:jc w:val="both"/>
        <w:rPr>
          <w:rFonts w:ascii="Arial" w:hAnsi="Arial" w:cs="Arial"/>
          <w:b/>
          <w:szCs w:val="24"/>
        </w:rPr>
      </w:pPr>
    </w:p>
    <w:p w14:paraId="7B59A881"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Discussion</w:t>
      </w:r>
    </w:p>
    <w:p w14:paraId="39A24F81" w14:textId="77777777" w:rsidR="0037756C" w:rsidRPr="00416F37" w:rsidRDefault="0037756C" w:rsidP="0037756C">
      <w:pPr>
        <w:spacing w:before="240"/>
        <w:ind w:left="-284" w:right="-330"/>
        <w:jc w:val="both"/>
        <w:rPr>
          <w:rFonts w:ascii="Arial" w:hAnsi="Arial" w:cs="Arial"/>
          <w:b/>
          <w:bCs/>
          <w:szCs w:val="32"/>
        </w:rPr>
      </w:pPr>
      <w:r w:rsidRPr="00416F37">
        <w:rPr>
          <w:rFonts w:ascii="Arial" w:hAnsi="Arial" w:cs="Arial"/>
          <w:b/>
          <w:bCs/>
          <w:szCs w:val="32"/>
        </w:rPr>
        <w:t>Assessment of Statutory Provisions</w:t>
      </w:r>
    </w:p>
    <w:p w14:paraId="22D0DE68" w14:textId="77777777" w:rsidR="0037756C" w:rsidRPr="00416F37" w:rsidRDefault="0037756C" w:rsidP="0037756C">
      <w:pPr>
        <w:ind w:left="-284" w:right="-330"/>
        <w:jc w:val="both"/>
        <w:rPr>
          <w:rFonts w:ascii="Arial" w:hAnsi="Arial" w:cs="Arial"/>
          <w:szCs w:val="32"/>
          <w:lang w:val="en-US"/>
        </w:rPr>
      </w:pPr>
    </w:p>
    <w:p w14:paraId="41F10DC1" w14:textId="77777777" w:rsidR="0037756C" w:rsidRPr="00416F37" w:rsidRDefault="0037756C" w:rsidP="0037756C">
      <w:pPr>
        <w:ind w:left="-284" w:right="-330"/>
        <w:jc w:val="both"/>
        <w:rPr>
          <w:rFonts w:ascii="Arial" w:hAnsi="Arial" w:cs="Arial"/>
          <w:szCs w:val="32"/>
          <w:lang w:val="en-US"/>
        </w:rPr>
      </w:pPr>
      <w:r w:rsidRPr="00416F37">
        <w:rPr>
          <w:rFonts w:ascii="Arial" w:hAnsi="Arial" w:cs="Arial"/>
          <w:szCs w:val="32"/>
          <w:lang w:val="en-US"/>
        </w:rPr>
        <w:t>The proposal has been assessed against all relevant legislative requirements including Local Planning Scheme No.3 (LPS3), State Planning Policies and the R-Codes Volume 2. The matters below have been identified as key considerations for the determination of this application:</w:t>
      </w:r>
    </w:p>
    <w:p w14:paraId="57A97403" w14:textId="77777777" w:rsidR="0037756C" w:rsidRPr="00416F37" w:rsidRDefault="0037756C" w:rsidP="0037756C">
      <w:pPr>
        <w:ind w:left="-284" w:right="-330"/>
        <w:jc w:val="both"/>
        <w:rPr>
          <w:rFonts w:ascii="Arial" w:hAnsi="Arial" w:cs="Arial"/>
          <w:szCs w:val="32"/>
          <w:lang w:val="en-US"/>
        </w:rPr>
      </w:pPr>
    </w:p>
    <w:p w14:paraId="1AD47B32" w14:textId="77777777" w:rsidR="0037756C" w:rsidRPr="008273AC" w:rsidRDefault="0037756C" w:rsidP="003630DB">
      <w:pPr>
        <w:pStyle w:val="ListParagraph"/>
        <w:numPr>
          <w:ilvl w:val="0"/>
          <w:numId w:val="89"/>
        </w:numPr>
        <w:ind w:left="284" w:right="-330" w:hanging="568"/>
        <w:jc w:val="both"/>
        <w:rPr>
          <w:rFonts w:ascii="Arial" w:hAnsi="Arial" w:cs="Arial"/>
          <w:szCs w:val="24"/>
        </w:rPr>
      </w:pPr>
      <w:r w:rsidRPr="008273AC">
        <w:rPr>
          <w:rFonts w:ascii="Arial" w:hAnsi="Arial" w:cs="Arial"/>
          <w:szCs w:val="24"/>
        </w:rPr>
        <w:t>Form 2 determination</w:t>
      </w:r>
    </w:p>
    <w:p w14:paraId="6486FA6A" w14:textId="77777777" w:rsidR="0037756C" w:rsidRPr="008273AC" w:rsidRDefault="0037756C" w:rsidP="003630DB">
      <w:pPr>
        <w:pStyle w:val="ListParagraph"/>
        <w:numPr>
          <w:ilvl w:val="0"/>
          <w:numId w:val="89"/>
        </w:numPr>
        <w:ind w:left="284" w:right="-330" w:hanging="568"/>
        <w:jc w:val="both"/>
        <w:rPr>
          <w:rFonts w:ascii="Arial" w:hAnsi="Arial" w:cs="Arial"/>
          <w:szCs w:val="24"/>
        </w:rPr>
      </w:pPr>
      <w:r w:rsidRPr="008273AC">
        <w:rPr>
          <w:rFonts w:ascii="Arial" w:hAnsi="Arial" w:cs="Arial"/>
          <w:szCs w:val="24"/>
        </w:rPr>
        <w:t>Communal open space</w:t>
      </w:r>
    </w:p>
    <w:p w14:paraId="294198C3" w14:textId="77777777" w:rsidR="0037756C" w:rsidRPr="008273AC" w:rsidRDefault="0037756C" w:rsidP="003630DB">
      <w:pPr>
        <w:pStyle w:val="ListParagraph"/>
        <w:numPr>
          <w:ilvl w:val="0"/>
          <w:numId w:val="89"/>
        </w:numPr>
        <w:ind w:left="284" w:right="-330" w:hanging="568"/>
        <w:jc w:val="both"/>
        <w:rPr>
          <w:rFonts w:ascii="Arial" w:hAnsi="Arial" w:cs="Arial"/>
          <w:szCs w:val="24"/>
        </w:rPr>
      </w:pPr>
      <w:r w:rsidRPr="008273AC">
        <w:rPr>
          <w:rFonts w:ascii="Arial" w:hAnsi="Arial" w:cs="Arial"/>
          <w:szCs w:val="24"/>
        </w:rPr>
        <w:t>Internal amenity</w:t>
      </w:r>
    </w:p>
    <w:p w14:paraId="548E4C07" w14:textId="77777777" w:rsidR="0037756C" w:rsidRPr="008273AC" w:rsidRDefault="0037756C" w:rsidP="003630DB">
      <w:pPr>
        <w:pStyle w:val="ListParagraph"/>
        <w:numPr>
          <w:ilvl w:val="0"/>
          <w:numId w:val="89"/>
        </w:numPr>
        <w:ind w:left="284" w:right="-330" w:hanging="568"/>
        <w:jc w:val="both"/>
        <w:rPr>
          <w:rFonts w:ascii="Arial" w:hAnsi="Arial" w:cs="Arial"/>
          <w:szCs w:val="24"/>
        </w:rPr>
      </w:pPr>
      <w:r w:rsidRPr="008273AC">
        <w:rPr>
          <w:rFonts w:ascii="Arial" w:hAnsi="Arial" w:cs="Arial"/>
          <w:szCs w:val="24"/>
        </w:rPr>
        <w:t>Traffic and vehicle access</w:t>
      </w:r>
    </w:p>
    <w:p w14:paraId="7207848D" w14:textId="77777777" w:rsidR="0037756C" w:rsidRPr="00416F37" w:rsidRDefault="0037756C" w:rsidP="0037756C">
      <w:pPr>
        <w:ind w:left="-284" w:right="-330"/>
        <w:jc w:val="both"/>
        <w:rPr>
          <w:rFonts w:ascii="Arial" w:hAnsi="Arial" w:cs="Arial"/>
          <w:b/>
          <w:color w:val="17365D" w:themeColor="text2" w:themeShade="BF"/>
          <w:sz w:val="28"/>
          <w:szCs w:val="32"/>
        </w:rPr>
      </w:pPr>
    </w:p>
    <w:p w14:paraId="25751786" w14:textId="77777777" w:rsidR="0037756C" w:rsidRPr="00416F37" w:rsidRDefault="0037756C" w:rsidP="0037756C">
      <w:pPr>
        <w:shd w:val="clear" w:color="auto" w:fill="FFFFFF" w:themeFill="background1"/>
        <w:ind w:left="-284"/>
        <w:rPr>
          <w:rFonts w:ascii="Arial" w:hAnsi="Arial" w:cs="Arial"/>
          <w:szCs w:val="24"/>
        </w:rPr>
      </w:pPr>
      <w:r w:rsidRPr="00416F37">
        <w:rPr>
          <w:rFonts w:ascii="Arial" w:hAnsi="Arial" w:cs="Arial"/>
          <w:bCs/>
          <w:szCs w:val="24"/>
        </w:rPr>
        <w:t>Form 2 Determination</w:t>
      </w:r>
    </w:p>
    <w:p w14:paraId="181444BA" w14:textId="77777777" w:rsidR="0037756C" w:rsidRPr="00416F37" w:rsidRDefault="0037756C" w:rsidP="0037756C">
      <w:pPr>
        <w:shd w:val="clear" w:color="auto" w:fill="FFFFFF" w:themeFill="background1"/>
        <w:ind w:left="-284"/>
        <w:rPr>
          <w:rFonts w:ascii="Arial" w:hAnsi="Arial" w:cs="Arial"/>
          <w:szCs w:val="24"/>
        </w:rPr>
      </w:pPr>
    </w:p>
    <w:p w14:paraId="5C9D4D44" w14:textId="77777777" w:rsidR="0037756C" w:rsidRPr="00416F37" w:rsidRDefault="0037756C" w:rsidP="0037756C">
      <w:pPr>
        <w:shd w:val="clear" w:color="auto" w:fill="FFFFFF" w:themeFill="background1"/>
        <w:ind w:left="-284"/>
        <w:rPr>
          <w:rFonts w:ascii="Arial" w:hAnsi="Arial" w:cs="Arial"/>
          <w:szCs w:val="24"/>
        </w:rPr>
      </w:pPr>
      <w:r w:rsidRPr="00416F37">
        <w:rPr>
          <w:rFonts w:ascii="Arial" w:hAnsi="Arial" w:cs="Arial"/>
          <w:szCs w:val="24"/>
        </w:rPr>
        <w:t>Regulation 17(1) of the DAP Regulations provides:</w:t>
      </w:r>
      <w:r w:rsidRPr="00416F37">
        <w:rPr>
          <w:rFonts w:ascii="Arial" w:hAnsi="Arial" w:cs="Arial"/>
          <w:szCs w:val="24"/>
        </w:rPr>
        <w:br/>
      </w:r>
    </w:p>
    <w:p w14:paraId="19A9FE4D" w14:textId="77777777" w:rsidR="0037756C" w:rsidRPr="00416F37" w:rsidRDefault="0037756C" w:rsidP="008273AC">
      <w:pPr>
        <w:shd w:val="clear" w:color="auto" w:fill="FFFFFF" w:themeFill="background1"/>
        <w:jc w:val="both"/>
        <w:rPr>
          <w:rFonts w:ascii="Arial" w:hAnsi="Arial" w:cs="Arial"/>
          <w:i/>
          <w:iCs/>
          <w:szCs w:val="24"/>
        </w:rPr>
      </w:pPr>
      <w:r w:rsidRPr="00416F37">
        <w:rPr>
          <w:rFonts w:ascii="Arial" w:hAnsi="Arial" w:cs="Arial"/>
          <w:i/>
          <w:iCs/>
          <w:szCs w:val="24"/>
        </w:rPr>
        <w:t>An owner of land in respect of which a development approval has been granted by a DAP pursuant to a DAP application may apply for the DAP to do any or all of the following —</w:t>
      </w:r>
    </w:p>
    <w:p w14:paraId="298D8639" w14:textId="77777777" w:rsidR="0037756C" w:rsidRPr="00416F37" w:rsidRDefault="0037756C" w:rsidP="008273AC">
      <w:pPr>
        <w:shd w:val="clear" w:color="auto" w:fill="FFFFFF" w:themeFill="background1"/>
        <w:jc w:val="both"/>
        <w:rPr>
          <w:rFonts w:ascii="Arial" w:hAnsi="Arial" w:cs="Arial"/>
          <w:i/>
          <w:iCs/>
          <w:szCs w:val="24"/>
        </w:rPr>
      </w:pPr>
    </w:p>
    <w:p w14:paraId="3562FFAA" w14:textId="77777777" w:rsidR="0037756C" w:rsidRPr="00416F37" w:rsidRDefault="0037756C" w:rsidP="008273AC">
      <w:pPr>
        <w:shd w:val="clear" w:color="auto" w:fill="FFFFFF" w:themeFill="background1"/>
        <w:jc w:val="both"/>
        <w:rPr>
          <w:rFonts w:ascii="Arial" w:hAnsi="Arial" w:cs="Arial"/>
          <w:i/>
          <w:iCs/>
          <w:szCs w:val="24"/>
        </w:rPr>
      </w:pPr>
      <w:r w:rsidRPr="00416F37">
        <w:rPr>
          <w:rFonts w:ascii="Arial" w:hAnsi="Arial" w:cs="Arial"/>
          <w:i/>
          <w:iCs/>
          <w:szCs w:val="24"/>
        </w:rPr>
        <w:t>(c) to amend an aspect of the development approved which, if amended, would not substantially change the development approved;</w:t>
      </w:r>
    </w:p>
    <w:p w14:paraId="31F6F71F" w14:textId="77777777" w:rsidR="0037756C" w:rsidRPr="00416F37" w:rsidRDefault="0037756C" w:rsidP="0037756C">
      <w:pPr>
        <w:shd w:val="clear" w:color="auto" w:fill="FFFFFF" w:themeFill="background1"/>
        <w:contextualSpacing/>
        <w:jc w:val="both"/>
        <w:rPr>
          <w:rFonts w:ascii="Arial" w:hAnsi="Arial" w:cs="Arial"/>
          <w:color w:val="808080"/>
          <w:szCs w:val="24"/>
        </w:rPr>
      </w:pPr>
    </w:p>
    <w:p w14:paraId="6A733C59" w14:textId="77777777" w:rsidR="0037756C" w:rsidRPr="00416F37" w:rsidRDefault="0037756C" w:rsidP="0037756C">
      <w:pPr>
        <w:shd w:val="clear" w:color="auto" w:fill="FFFFFF" w:themeFill="background1"/>
        <w:ind w:left="-284"/>
        <w:jc w:val="both"/>
        <w:rPr>
          <w:rFonts w:ascii="Arial" w:hAnsi="Arial" w:cs="Arial"/>
          <w:szCs w:val="24"/>
        </w:rPr>
      </w:pPr>
      <w:r w:rsidRPr="00416F37">
        <w:rPr>
          <w:rFonts w:ascii="Arial" w:hAnsi="Arial" w:cs="Arial"/>
          <w:szCs w:val="24"/>
        </w:rPr>
        <w:t xml:space="preserve">Reg. 17(1) involves a two-stage process, the first of which requires a precondition to be satisfied before the second stage (exercise of discretion) may arise. In this instance the first stage requires the decision maker to be satisfied that the proposed amendment would not substantially change the development if approved. Only if the decision maker is satisfied then the application becomes a valid application under Reg. 17(1)(c) and can be determined. </w:t>
      </w:r>
    </w:p>
    <w:p w14:paraId="61DF053C" w14:textId="77777777" w:rsidR="0037756C" w:rsidRPr="00416F37" w:rsidRDefault="0037756C" w:rsidP="0037756C">
      <w:pPr>
        <w:shd w:val="clear" w:color="auto" w:fill="FFFFFF" w:themeFill="background1"/>
        <w:ind w:left="-284"/>
        <w:jc w:val="both"/>
        <w:rPr>
          <w:rFonts w:ascii="Arial" w:hAnsi="Arial" w:cs="Arial"/>
          <w:szCs w:val="24"/>
        </w:rPr>
      </w:pPr>
    </w:p>
    <w:p w14:paraId="43D8C602" w14:textId="77777777" w:rsidR="0037756C" w:rsidRPr="00416F37" w:rsidRDefault="0037756C" w:rsidP="0037756C">
      <w:pPr>
        <w:shd w:val="clear" w:color="auto" w:fill="FFFFFF" w:themeFill="background1"/>
        <w:ind w:left="-284"/>
        <w:jc w:val="both"/>
        <w:rPr>
          <w:rFonts w:ascii="Arial" w:hAnsi="Arial" w:cs="Arial"/>
          <w:szCs w:val="24"/>
        </w:rPr>
      </w:pPr>
      <w:r w:rsidRPr="00416F37">
        <w:rPr>
          <w:rFonts w:ascii="Arial" w:hAnsi="Arial" w:cs="Arial"/>
          <w:szCs w:val="24"/>
        </w:rPr>
        <w:t xml:space="preserve">The plans considered by the JDAP at its meeting of 5 August 2022 were determined to substantially change the development if approved, given the proposed changes to both land use and built form. </w:t>
      </w:r>
    </w:p>
    <w:p w14:paraId="6E311430" w14:textId="77777777" w:rsidR="0037756C" w:rsidRPr="00416F37" w:rsidRDefault="0037756C" w:rsidP="0037756C">
      <w:pPr>
        <w:shd w:val="clear" w:color="auto" w:fill="FFFFFF" w:themeFill="background1"/>
        <w:ind w:left="-284"/>
        <w:jc w:val="both"/>
        <w:rPr>
          <w:rFonts w:ascii="Arial" w:hAnsi="Arial" w:cs="Arial"/>
          <w:szCs w:val="24"/>
        </w:rPr>
      </w:pPr>
    </w:p>
    <w:p w14:paraId="6BE070FE" w14:textId="77777777" w:rsidR="0037756C" w:rsidRPr="00416F37" w:rsidRDefault="0037756C" w:rsidP="0037756C">
      <w:pPr>
        <w:shd w:val="clear" w:color="auto" w:fill="FFFFFF" w:themeFill="background1"/>
        <w:ind w:left="-284"/>
        <w:jc w:val="both"/>
        <w:rPr>
          <w:rFonts w:ascii="Arial" w:hAnsi="Arial" w:cs="Arial"/>
          <w:szCs w:val="24"/>
        </w:rPr>
      </w:pPr>
      <w:r w:rsidRPr="00416F37">
        <w:rPr>
          <w:rFonts w:ascii="Arial" w:hAnsi="Arial" w:cs="Arial"/>
          <w:szCs w:val="24"/>
        </w:rPr>
        <w:t xml:space="preserve">In relation to land use, the plans dated 26 May 2023 have reinstated both the ‘office’ and ‘shop’ land uses to the development. A comparative analysis of the land use mix is provided in </w:t>
      </w:r>
      <w:r w:rsidRPr="00416F37">
        <w:rPr>
          <w:rFonts w:ascii="Arial" w:hAnsi="Arial" w:cs="Arial"/>
          <w:b/>
          <w:bCs/>
          <w:szCs w:val="24"/>
        </w:rPr>
        <w:t xml:space="preserve">Table 1 </w:t>
      </w:r>
      <w:r w:rsidRPr="00416F37">
        <w:rPr>
          <w:rFonts w:ascii="Arial" w:hAnsi="Arial" w:cs="Arial"/>
          <w:szCs w:val="24"/>
        </w:rPr>
        <w:t>below. As demonstrated, the mix of land uses within the amended plans are commensurate with the approved plans and do not change the essence of the approved development.</w:t>
      </w:r>
    </w:p>
    <w:p w14:paraId="403C7CFE" w14:textId="77777777" w:rsidR="008273AC" w:rsidRPr="00416F37" w:rsidRDefault="008273AC" w:rsidP="0037756C">
      <w:pPr>
        <w:shd w:val="clear" w:color="auto" w:fill="FFFFFF" w:themeFill="background1"/>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363"/>
        <w:gridCol w:w="2316"/>
        <w:gridCol w:w="2268"/>
        <w:gridCol w:w="2693"/>
      </w:tblGrid>
      <w:tr w:rsidR="005E25B2" w:rsidRPr="00416F37" w14:paraId="157184FF" w14:textId="77777777" w:rsidTr="008273AC">
        <w:tc>
          <w:tcPr>
            <w:tcW w:w="9640" w:type="dxa"/>
            <w:gridSpan w:val="4"/>
            <w:shd w:val="clear" w:color="auto" w:fill="BFBFBF" w:themeFill="background1" w:themeFillShade="BF"/>
          </w:tcPr>
          <w:p w14:paraId="043C395E" w14:textId="77777777" w:rsidR="0037756C" w:rsidRPr="008273AC" w:rsidRDefault="0037756C" w:rsidP="0032471E">
            <w:pPr>
              <w:jc w:val="center"/>
              <w:rPr>
                <w:rFonts w:ascii="Arial" w:hAnsi="Arial" w:cs="Arial"/>
                <w:szCs w:val="24"/>
              </w:rPr>
            </w:pPr>
            <w:r w:rsidRPr="008273AC">
              <w:rPr>
                <w:rFonts w:ascii="Arial" w:hAnsi="Arial" w:cs="Arial"/>
                <w:b/>
                <w:bCs/>
                <w:szCs w:val="24"/>
              </w:rPr>
              <w:t>Table 1: Land Use Comparison</w:t>
            </w:r>
          </w:p>
        </w:tc>
      </w:tr>
      <w:tr w:rsidR="000A3E96" w:rsidRPr="00416F37" w14:paraId="4B1FE62D" w14:textId="77777777" w:rsidTr="008273AC">
        <w:tc>
          <w:tcPr>
            <w:tcW w:w="2363" w:type="dxa"/>
            <w:shd w:val="clear" w:color="auto" w:fill="F2F2F2" w:themeFill="background1" w:themeFillShade="F2"/>
          </w:tcPr>
          <w:p w14:paraId="3F07E6CE" w14:textId="77777777" w:rsidR="0037756C" w:rsidRPr="008273AC" w:rsidRDefault="0037756C" w:rsidP="0032471E">
            <w:pPr>
              <w:jc w:val="both"/>
              <w:rPr>
                <w:rFonts w:ascii="Arial" w:hAnsi="Arial" w:cs="Arial"/>
                <w:szCs w:val="24"/>
              </w:rPr>
            </w:pPr>
          </w:p>
        </w:tc>
        <w:tc>
          <w:tcPr>
            <w:tcW w:w="2316" w:type="dxa"/>
            <w:shd w:val="clear" w:color="auto" w:fill="F2F2F2" w:themeFill="background1" w:themeFillShade="F2"/>
          </w:tcPr>
          <w:p w14:paraId="2D2E4135" w14:textId="77777777" w:rsidR="0037756C" w:rsidRPr="008273AC" w:rsidRDefault="0037756C" w:rsidP="0032471E">
            <w:pPr>
              <w:jc w:val="both"/>
              <w:rPr>
                <w:rFonts w:ascii="Arial" w:hAnsi="Arial" w:cs="Arial"/>
                <w:b/>
                <w:bCs/>
                <w:szCs w:val="24"/>
              </w:rPr>
            </w:pPr>
            <w:r w:rsidRPr="008273AC">
              <w:rPr>
                <w:rFonts w:ascii="Arial" w:hAnsi="Arial" w:cs="Arial"/>
                <w:b/>
                <w:bCs/>
                <w:szCs w:val="24"/>
              </w:rPr>
              <w:t>Approved Plans dated 8 February 2021</w:t>
            </w:r>
          </w:p>
        </w:tc>
        <w:tc>
          <w:tcPr>
            <w:tcW w:w="2268" w:type="dxa"/>
            <w:shd w:val="clear" w:color="auto" w:fill="F2F2F2" w:themeFill="background1" w:themeFillShade="F2"/>
          </w:tcPr>
          <w:p w14:paraId="628855F5" w14:textId="77777777" w:rsidR="0037756C" w:rsidRPr="008273AC" w:rsidRDefault="0037756C" w:rsidP="0032471E">
            <w:pPr>
              <w:jc w:val="both"/>
              <w:rPr>
                <w:rFonts w:ascii="Arial" w:hAnsi="Arial" w:cs="Arial"/>
                <w:b/>
                <w:bCs/>
                <w:szCs w:val="24"/>
              </w:rPr>
            </w:pPr>
            <w:r w:rsidRPr="008273AC">
              <w:rPr>
                <w:rFonts w:ascii="Arial" w:hAnsi="Arial" w:cs="Arial"/>
                <w:b/>
                <w:bCs/>
                <w:szCs w:val="24"/>
              </w:rPr>
              <w:t xml:space="preserve">Refused plans dated 5 August 2022 </w:t>
            </w:r>
          </w:p>
        </w:tc>
        <w:tc>
          <w:tcPr>
            <w:tcW w:w="2693" w:type="dxa"/>
            <w:shd w:val="clear" w:color="auto" w:fill="F2F2F2" w:themeFill="background1" w:themeFillShade="F2"/>
          </w:tcPr>
          <w:p w14:paraId="235691B1" w14:textId="77777777" w:rsidR="0037756C" w:rsidRPr="008273AC" w:rsidRDefault="0037756C" w:rsidP="0032471E">
            <w:pPr>
              <w:jc w:val="both"/>
              <w:rPr>
                <w:rFonts w:ascii="Arial" w:hAnsi="Arial" w:cs="Arial"/>
                <w:b/>
                <w:bCs/>
                <w:szCs w:val="24"/>
              </w:rPr>
            </w:pPr>
            <w:r w:rsidRPr="008273AC">
              <w:rPr>
                <w:rFonts w:ascii="Arial" w:hAnsi="Arial" w:cs="Arial"/>
                <w:b/>
                <w:bCs/>
                <w:szCs w:val="24"/>
              </w:rPr>
              <w:t>Amended plans dated 26 May 2023</w:t>
            </w:r>
          </w:p>
        </w:tc>
      </w:tr>
      <w:tr w:rsidR="0037756C" w:rsidRPr="00416F37" w14:paraId="766EA7FB" w14:textId="77777777" w:rsidTr="008273AC">
        <w:tc>
          <w:tcPr>
            <w:tcW w:w="2363" w:type="dxa"/>
          </w:tcPr>
          <w:p w14:paraId="21CE3300" w14:textId="77777777" w:rsidR="0037756C" w:rsidRPr="008273AC" w:rsidRDefault="0037756C" w:rsidP="0032471E">
            <w:pPr>
              <w:jc w:val="both"/>
              <w:rPr>
                <w:rFonts w:ascii="Arial" w:hAnsi="Arial" w:cs="Arial"/>
                <w:b/>
                <w:bCs/>
                <w:szCs w:val="24"/>
              </w:rPr>
            </w:pPr>
            <w:r w:rsidRPr="008273AC">
              <w:rPr>
                <w:rFonts w:ascii="Arial" w:hAnsi="Arial" w:cs="Arial"/>
                <w:b/>
                <w:bCs/>
                <w:szCs w:val="24"/>
              </w:rPr>
              <w:t xml:space="preserve">Residential </w:t>
            </w:r>
          </w:p>
        </w:tc>
        <w:tc>
          <w:tcPr>
            <w:tcW w:w="2316" w:type="dxa"/>
          </w:tcPr>
          <w:p w14:paraId="7E875AFE" w14:textId="77777777" w:rsidR="0037756C" w:rsidRPr="008273AC" w:rsidRDefault="0037756C" w:rsidP="0032471E">
            <w:pPr>
              <w:jc w:val="both"/>
              <w:rPr>
                <w:rFonts w:ascii="Arial" w:hAnsi="Arial" w:cs="Arial"/>
                <w:b/>
                <w:bCs/>
                <w:szCs w:val="24"/>
              </w:rPr>
            </w:pPr>
            <w:r w:rsidRPr="008273AC">
              <w:rPr>
                <w:rFonts w:ascii="Arial" w:hAnsi="Arial" w:cs="Arial"/>
                <w:b/>
                <w:bCs/>
                <w:szCs w:val="24"/>
              </w:rPr>
              <w:t>27,737m2 / 85%</w:t>
            </w:r>
          </w:p>
        </w:tc>
        <w:tc>
          <w:tcPr>
            <w:tcW w:w="2268" w:type="dxa"/>
          </w:tcPr>
          <w:p w14:paraId="29BAB3DE" w14:textId="77777777" w:rsidR="0037756C" w:rsidRPr="008273AC" w:rsidRDefault="0037756C" w:rsidP="0032471E">
            <w:pPr>
              <w:jc w:val="both"/>
              <w:rPr>
                <w:rFonts w:ascii="Arial" w:hAnsi="Arial" w:cs="Arial"/>
                <w:b/>
                <w:bCs/>
                <w:szCs w:val="24"/>
              </w:rPr>
            </w:pPr>
            <w:r w:rsidRPr="008273AC">
              <w:rPr>
                <w:rFonts w:ascii="Arial" w:hAnsi="Arial" w:cs="Arial"/>
                <w:b/>
                <w:bCs/>
                <w:szCs w:val="24"/>
              </w:rPr>
              <w:t>32,060m2 / 96%</w:t>
            </w:r>
          </w:p>
        </w:tc>
        <w:tc>
          <w:tcPr>
            <w:tcW w:w="2693" w:type="dxa"/>
          </w:tcPr>
          <w:p w14:paraId="7A930D35" w14:textId="77777777" w:rsidR="0037756C" w:rsidRPr="008273AC" w:rsidRDefault="0037756C" w:rsidP="0032471E">
            <w:pPr>
              <w:jc w:val="both"/>
              <w:rPr>
                <w:rFonts w:ascii="Arial" w:hAnsi="Arial" w:cs="Arial"/>
                <w:b/>
                <w:bCs/>
                <w:szCs w:val="24"/>
              </w:rPr>
            </w:pPr>
            <w:r w:rsidRPr="008273AC">
              <w:rPr>
                <w:rFonts w:ascii="Arial" w:hAnsi="Arial" w:cs="Arial"/>
                <w:b/>
                <w:bCs/>
                <w:szCs w:val="24"/>
              </w:rPr>
              <w:t>29,314m2 / 87%</w:t>
            </w:r>
          </w:p>
        </w:tc>
      </w:tr>
      <w:tr w:rsidR="0037756C" w:rsidRPr="00416F37" w14:paraId="12E30E5A" w14:textId="77777777" w:rsidTr="008273AC">
        <w:tc>
          <w:tcPr>
            <w:tcW w:w="2363" w:type="dxa"/>
          </w:tcPr>
          <w:p w14:paraId="0E2F4099" w14:textId="77777777" w:rsidR="0037756C" w:rsidRPr="008273AC" w:rsidRDefault="0037756C" w:rsidP="0032471E">
            <w:pPr>
              <w:jc w:val="both"/>
              <w:rPr>
                <w:rFonts w:ascii="Arial" w:hAnsi="Arial" w:cs="Arial"/>
                <w:b/>
                <w:bCs/>
                <w:szCs w:val="24"/>
              </w:rPr>
            </w:pPr>
            <w:r w:rsidRPr="008273AC">
              <w:rPr>
                <w:rFonts w:ascii="Arial" w:hAnsi="Arial" w:cs="Arial"/>
                <w:b/>
                <w:bCs/>
                <w:szCs w:val="24"/>
              </w:rPr>
              <w:t>All Non-residential</w:t>
            </w:r>
          </w:p>
        </w:tc>
        <w:tc>
          <w:tcPr>
            <w:tcW w:w="2316" w:type="dxa"/>
          </w:tcPr>
          <w:p w14:paraId="45CDDD29" w14:textId="77777777" w:rsidR="0037756C" w:rsidRPr="008273AC" w:rsidRDefault="0037756C" w:rsidP="0032471E">
            <w:pPr>
              <w:jc w:val="both"/>
              <w:rPr>
                <w:rFonts w:ascii="Arial" w:hAnsi="Arial" w:cs="Arial"/>
                <w:b/>
                <w:bCs/>
                <w:szCs w:val="24"/>
              </w:rPr>
            </w:pPr>
            <w:r w:rsidRPr="008273AC">
              <w:rPr>
                <w:rFonts w:ascii="Arial" w:hAnsi="Arial" w:cs="Arial"/>
                <w:b/>
                <w:bCs/>
                <w:szCs w:val="24"/>
              </w:rPr>
              <w:t>4,912m2 / 15%</w:t>
            </w:r>
          </w:p>
        </w:tc>
        <w:tc>
          <w:tcPr>
            <w:tcW w:w="2268" w:type="dxa"/>
          </w:tcPr>
          <w:p w14:paraId="05AA54DA" w14:textId="77777777" w:rsidR="0037756C" w:rsidRPr="008273AC" w:rsidRDefault="0037756C" w:rsidP="0032471E">
            <w:pPr>
              <w:jc w:val="both"/>
              <w:rPr>
                <w:rFonts w:ascii="Arial" w:hAnsi="Arial" w:cs="Arial"/>
                <w:b/>
                <w:bCs/>
                <w:szCs w:val="24"/>
              </w:rPr>
            </w:pPr>
            <w:r w:rsidRPr="008273AC">
              <w:rPr>
                <w:rFonts w:ascii="Arial" w:hAnsi="Arial" w:cs="Arial"/>
                <w:b/>
                <w:bCs/>
                <w:szCs w:val="24"/>
              </w:rPr>
              <w:t>1,442m2 / 4%</w:t>
            </w:r>
          </w:p>
        </w:tc>
        <w:tc>
          <w:tcPr>
            <w:tcW w:w="2693" w:type="dxa"/>
          </w:tcPr>
          <w:p w14:paraId="7285D255" w14:textId="77777777" w:rsidR="0037756C" w:rsidRPr="008273AC" w:rsidRDefault="0037756C" w:rsidP="0032471E">
            <w:pPr>
              <w:jc w:val="both"/>
              <w:rPr>
                <w:rFonts w:ascii="Arial" w:hAnsi="Arial" w:cs="Arial"/>
                <w:b/>
                <w:bCs/>
                <w:szCs w:val="24"/>
              </w:rPr>
            </w:pPr>
            <w:r w:rsidRPr="008273AC">
              <w:rPr>
                <w:rFonts w:ascii="Arial" w:hAnsi="Arial" w:cs="Arial"/>
                <w:b/>
                <w:bCs/>
                <w:szCs w:val="24"/>
              </w:rPr>
              <w:t>4,426m2 / 13%</w:t>
            </w:r>
          </w:p>
        </w:tc>
      </w:tr>
      <w:tr w:rsidR="0037756C" w:rsidRPr="00416F37" w14:paraId="26C2495F" w14:textId="77777777" w:rsidTr="008273AC">
        <w:tc>
          <w:tcPr>
            <w:tcW w:w="2363" w:type="dxa"/>
          </w:tcPr>
          <w:p w14:paraId="2BAA55C2" w14:textId="77777777" w:rsidR="0037756C" w:rsidRPr="008273AC" w:rsidRDefault="0037756C" w:rsidP="0032471E">
            <w:pPr>
              <w:jc w:val="both"/>
              <w:rPr>
                <w:rFonts w:ascii="Arial" w:hAnsi="Arial" w:cs="Arial"/>
                <w:szCs w:val="24"/>
              </w:rPr>
            </w:pPr>
            <w:r w:rsidRPr="008273AC">
              <w:rPr>
                <w:rFonts w:ascii="Arial" w:hAnsi="Arial" w:cs="Arial"/>
                <w:szCs w:val="24"/>
              </w:rPr>
              <w:t>Office (NLA)</w:t>
            </w:r>
          </w:p>
        </w:tc>
        <w:tc>
          <w:tcPr>
            <w:tcW w:w="2316" w:type="dxa"/>
          </w:tcPr>
          <w:p w14:paraId="40A8BCC2" w14:textId="77777777" w:rsidR="0037756C" w:rsidRPr="008273AC" w:rsidRDefault="0037756C" w:rsidP="0032471E">
            <w:pPr>
              <w:jc w:val="both"/>
              <w:rPr>
                <w:rFonts w:ascii="Arial" w:hAnsi="Arial" w:cs="Arial"/>
                <w:szCs w:val="24"/>
              </w:rPr>
            </w:pPr>
            <w:r w:rsidRPr="008273AC">
              <w:rPr>
                <w:rFonts w:ascii="Arial" w:hAnsi="Arial" w:cs="Arial"/>
                <w:szCs w:val="24"/>
              </w:rPr>
              <w:t>3,458m2</w:t>
            </w:r>
          </w:p>
        </w:tc>
        <w:tc>
          <w:tcPr>
            <w:tcW w:w="2268" w:type="dxa"/>
          </w:tcPr>
          <w:p w14:paraId="245E2AAE" w14:textId="77777777" w:rsidR="0037756C" w:rsidRPr="008273AC" w:rsidRDefault="0037756C" w:rsidP="0032471E">
            <w:pPr>
              <w:jc w:val="both"/>
              <w:rPr>
                <w:rFonts w:ascii="Arial" w:hAnsi="Arial" w:cs="Arial"/>
                <w:szCs w:val="24"/>
              </w:rPr>
            </w:pPr>
            <w:r w:rsidRPr="008273AC">
              <w:rPr>
                <w:rFonts w:ascii="Arial" w:hAnsi="Arial" w:cs="Arial"/>
                <w:szCs w:val="24"/>
              </w:rPr>
              <w:t xml:space="preserve">0m2 </w:t>
            </w:r>
          </w:p>
        </w:tc>
        <w:tc>
          <w:tcPr>
            <w:tcW w:w="2693" w:type="dxa"/>
          </w:tcPr>
          <w:p w14:paraId="4B9824A2" w14:textId="77777777" w:rsidR="0037756C" w:rsidRPr="008273AC" w:rsidRDefault="0037756C" w:rsidP="0032471E">
            <w:pPr>
              <w:jc w:val="both"/>
              <w:rPr>
                <w:rFonts w:ascii="Arial" w:hAnsi="Arial" w:cs="Arial"/>
                <w:szCs w:val="24"/>
              </w:rPr>
            </w:pPr>
            <w:r w:rsidRPr="008273AC">
              <w:rPr>
                <w:rFonts w:ascii="Arial" w:hAnsi="Arial" w:cs="Arial"/>
                <w:szCs w:val="24"/>
              </w:rPr>
              <w:t>3,102m2</w:t>
            </w:r>
          </w:p>
        </w:tc>
      </w:tr>
      <w:tr w:rsidR="0037756C" w:rsidRPr="00416F37" w14:paraId="2D66DB0C" w14:textId="77777777" w:rsidTr="008273AC">
        <w:tc>
          <w:tcPr>
            <w:tcW w:w="2363" w:type="dxa"/>
          </w:tcPr>
          <w:p w14:paraId="06859848" w14:textId="77777777" w:rsidR="0037756C" w:rsidRPr="008273AC" w:rsidRDefault="0037756C" w:rsidP="0032471E">
            <w:pPr>
              <w:jc w:val="both"/>
              <w:rPr>
                <w:rFonts w:ascii="Arial" w:hAnsi="Arial" w:cs="Arial"/>
                <w:szCs w:val="24"/>
              </w:rPr>
            </w:pPr>
            <w:r w:rsidRPr="008273AC">
              <w:rPr>
                <w:rFonts w:ascii="Arial" w:hAnsi="Arial" w:cs="Arial"/>
                <w:szCs w:val="24"/>
              </w:rPr>
              <w:t>Shops (NLA)</w:t>
            </w:r>
          </w:p>
        </w:tc>
        <w:tc>
          <w:tcPr>
            <w:tcW w:w="2316" w:type="dxa"/>
          </w:tcPr>
          <w:p w14:paraId="4E2FC2AB" w14:textId="77777777" w:rsidR="0037756C" w:rsidRPr="008273AC" w:rsidRDefault="0037756C" w:rsidP="0032471E">
            <w:pPr>
              <w:jc w:val="both"/>
              <w:rPr>
                <w:rFonts w:ascii="Arial" w:hAnsi="Arial" w:cs="Arial"/>
                <w:szCs w:val="24"/>
              </w:rPr>
            </w:pPr>
            <w:r w:rsidRPr="008273AC">
              <w:rPr>
                <w:rFonts w:ascii="Arial" w:hAnsi="Arial" w:cs="Arial"/>
                <w:szCs w:val="24"/>
              </w:rPr>
              <w:t>296m2</w:t>
            </w:r>
          </w:p>
        </w:tc>
        <w:tc>
          <w:tcPr>
            <w:tcW w:w="2268" w:type="dxa"/>
          </w:tcPr>
          <w:p w14:paraId="194C0306" w14:textId="77777777" w:rsidR="0037756C" w:rsidRPr="008273AC" w:rsidRDefault="0037756C" w:rsidP="0032471E">
            <w:pPr>
              <w:jc w:val="both"/>
              <w:rPr>
                <w:rFonts w:ascii="Arial" w:hAnsi="Arial" w:cs="Arial"/>
                <w:szCs w:val="24"/>
              </w:rPr>
            </w:pPr>
            <w:r w:rsidRPr="008273AC">
              <w:rPr>
                <w:rFonts w:ascii="Arial" w:hAnsi="Arial" w:cs="Arial"/>
                <w:szCs w:val="24"/>
              </w:rPr>
              <w:t xml:space="preserve">0m2 </w:t>
            </w:r>
          </w:p>
        </w:tc>
        <w:tc>
          <w:tcPr>
            <w:tcW w:w="2693" w:type="dxa"/>
          </w:tcPr>
          <w:p w14:paraId="141CBC0C" w14:textId="77777777" w:rsidR="0037756C" w:rsidRPr="008273AC" w:rsidRDefault="0037756C" w:rsidP="0032471E">
            <w:pPr>
              <w:jc w:val="both"/>
              <w:rPr>
                <w:rFonts w:ascii="Arial" w:hAnsi="Arial" w:cs="Arial"/>
                <w:szCs w:val="24"/>
              </w:rPr>
            </w:pPr>
            <w:r w:rsidRPr="008273AC">
              <w:rPr>
                <w:rFonts w:ascii="Arial" w:hAnsi="Arial" w:cs="Arial"/>
                <w:szCs w:val="24"/>
              </w:rPr>
              <w:t>357m2</w:t>
            </w:r>
          </w:p>
        </w:tc>
      </w:tr>
      <w:tr w:rsidR="0037756C" w:rsidRPr="00416F37" w14:paraId="2DC2E021" w14:textId="77777777" w:rsidTr="008273AC">
        <w:tc>
          <w:tcPr>
            <w:tcW w:w="2363" w:type="dxa"/>
          </w:tcPr>
          <w:p w14:paraId="5DEE2829" w14:textId="77777777" w:rsidR="0037756C" w:rsidRPr="008273AC" w:rsidRDefault="0037756C" w:rsidP="0032471E">
            <w:pPr>
              <w:jc w:val="both"/>
              <w:rPr>
                <w:rFonts w:ascii="Arial" w:hAnsi="Arial" w:cs="Arial"/>
                <w:szCs w:val="24"/>
              </w:rPr>
            </w:pPr>
            <w:r w:rsidRPr="008273AC">
              <w:rPr>
                <w:rFonts w:ascii="Arial" w:hAnsi="Arial" w:cs="Arial"/>
                <w:szCs w:val="24"/>
              </w:rPr>
              <w:t>Restaurant/Café (NLA)</w:t>
            </w:r>
          </w:p>
        </w:tc>
        <w:tc>
          <w:tcPr>
            <w:tcW w:w="2316" w:type="dxa"/>
          </w:tcPr>
          <w:p w14:paraId="14878DB4" w14:textId="77777777" w:rsidR="0037756C" w:rsidRPr="008273AC" w:rsidRDefault="0037756C" w:rsidP="0032471E">
            <w:pPr>
              <w:jc w:val="both"/>
              <w:rPr>
                <w:rFonts w:ascii="Arial" w:hAnsi="Arial" w:cs="Arial"/>
                <w:szCs w:val="24"/>
              </w:rPr>
            </w:pPr>
            <w:r w:rsidRPr="008273AC">
              <w:rPr>
                <w:rFonts w:ascii="Arial" w:hAnsi="Arial" w:cs="Arial"/>
                <w:szCs w:val="24"/>
              </w:rPr>
              <w:t>353m2</w:t>
            </w:r>
          </w:p>
        </w:tc>
        <w:tc>
          <w:tcPr>
            <w:tcW w:w="2268" w:type="dxa"/>
          </w:tcPr>
          <w:p w14:paraId="2F53FFF1" w14:textId="77777777" w:rsidR="0037756C" w:rsidRPr="008273AC" w:rsidRDefault="0037756C" w:rsidP="0032471E">
            <w:pPr>
              <w:jc w:val="both"/>
              <w:rPr>
                <w:rFonts w:ascii="Arial" w:hAnsi="Arial" w:cs="Arial"/>
                <w:szCs w:val="24"/>
              </w:rPr>
            </w:pPr>
            <w:r w:rsidRPr="008273AC">
              <w:rPr>
                <w:rFonts w:ascii="Arial" w:hAnsi="Arial" w:cs="Arial"/>
                <w:szCs w:val="24"/>
              </w:rPr>
              <w:t>792m2</w:t>
            </w:r>
          </w:p>
        </w:tc>
        <w:tc>
          <w:tcPr>
            <w:tcW w:w="2693" w:type="dxa"/>
          </w:tcPr>
          <w:p w14:paraId="448E9A51" w14:textId="77777777" w:rsidR="0037756C" w:rsidRPr="008273AC" w:rsidRDefault="0037756C" w:rsidP="0032471E">
            <w:pPr>
              <w:jc w:val="both"/>
              <w:rPr>
                <w:rFonts w:ascii="Arial" w:hAnsi="Arial" w:cs="Arial"/>
                <w:szCs w:val="24"/>
              </w:rPr>
            </w:pPr>
            <w:r w:rsidRPr="008273AC">
              <w:rPr>
                <w:rFonts w:ascii="Arial" w:hAnsi="Arial" w:cs="Arial"/>
                <w:szCs w:val="24"/>
              </w:rPr>
              <w:t>412m2</w:t>
            </w:r>
          </w:p>
        </w:tc>
      </w:tr>
      <w:tr w:rsidR="0037756C" w:rsidRPr="00416F37" w14:paraId="2610B2DD" w14:textId="77777777" w:rsidTr="008273AC">
        <w:tc>
          <w:tcPr>
            <w:tcW w:w="2363" w:type="dxa"/>
          </w:tcPr>
          <w:p w14:paraId="281D2F80" w14:textId="77777777" w:rsidR="0037756C" w:rsidRPr="008273AC" w:rsidRDefault="0037756C" w:rsidP="0032471E">
            <w:pPr>
              <w:jc w:val="both"/>
              <w:rPr>
                <w:rFonts w:ascii="Arial" w:hAnsi="Arial" w:cs="Arial"/>
                <w:szCs w:val="24"/>
              </w:rPr>
            </w:pPr>
            <w:r w:rsidRPr="008273AC">
              <w:rPr>
                <w:rFonts w:ascii="Arial" w:hAnsi="Arial" w:cs="Arial"/>
                <w:szCs w:val="24"/>
              </w:rPr>
              <w:t>Motor Vehicle (NLA)</w:t>
            </w:r>
          </w:p>
        </w:tc>
        <w:tc>
          <w:tcPr>
            <w:tcW w:w="2316" w:type="dxa"/>
          </w:tcPr>
          <w:p w14:paraId="02B40F5B" w14:textId="77777777" w:rsidR="0037756C" w:rsidRPr="008273AC" w:rsidRDefault="0037756C" w:rsidP="0032471E">
            <w:pPr>
              <w:jc w:val="both"/>
              <w:rPr>
                <w:rFonts w:ascii="Arial" w:hAnsi="Arial" w:cs="Arial"/>
                <w:szCs w:val="24"/>
              </w:rPr>
            </w:pPr>
            <w:r w:rsidRPr="008273AC">
              <w:rPr>
                <w:rFonts w:ascii="Arial" w:hAnsi="Arial" w:cs="Arial"/>
                <w:szCs w:val="24"/>
              </w:rPr>
              <w:t>641m2</w:t>
            </w:r>
          </w:p>
        </w:tc>
        <w:tc>
          <w:tcPr>
            <w:tcW w:w="2268" w:type="dxa"/>
          </w:tcPr>
          <w:p w14:paraId="50BDBEF8" w14:textId="77777777" w:rsidR="0037756C" w:rsidRPr="008273AC" w:rsidRDefault="0037756C" w:rsidP="0032471E">
            <w:pPr>
              <w:jc w:val="both"/>
              <w:rPr>
                <w:rFonts w:ascii="Arial" w:hAnsi="Arial" w:cs="Arial"/>
                <w:szCs w:val="24"/>
              </w:rPr>
            </w:pPr>
            <w:r w:rsidRPr="008273AC">
              <w:rPr>
                <w:rFonts w:ascii="Arial" w:hAnsi="Arial" w:cs="Arial"/>
                <w:szCs w:val="24"/>
              </w:rPr>
              <w:t>489m2</w:t>
            </w:r>
          </w:p>
        </w:tc>
        <w:tc>
          <w:tcPr>
            <w:tcW w:w="2693" w:type="dxa"/>
          </w:tcPr>
          <w:p w14:paraId="1A5410AE" w14:textId="77777777" w:rsidR="0037756C" w:rsidRPr="008273AC" w:rsidRDefault="0037756C" w:rsidP="0032471E">
            <w:pPr>
              <w:jc w:val="both"/>
              <w:rPr>
                <w:rFonts w:ascii="Arial" w:hAnsi="Arial" w:cs="Arial"/>
                <w:szCs w:val="24"/>
              </w:rPr>
            </w:pPr>
            <w:r w:rsidRPr="008273AC">
              <w:rPr>
                <w:rFonts w:ascii="Arial" w:hAnsi="Arial" w:cs="Arial"/>
                <w:szCs w:val="24"/>
              </w:rPr>
              <w:t>391m2</w:t>
            </w:r>
          </w:p>
        </w:tc>
      </w:tr>
      <w:tr w:rsidR="0037756C" w:rsidRPr="00416F37" w14:paraId="3B32FAC4" w14:textId="77777777" w:rsidTr="008273AC">
        <w:tc>
          <w:tcPr>
            <w:tcW w:w="2363" w:type="dxa"/>
          </w:tcPr>
          <w:p w14:paraId="69AA7EFB" w14:textId="77777777" w:rsidR="0037756C" w:rsidRPr="008273AC" w:rsidRDefault="0037756C" w:rsidP="0032471E">
            <w:pPr>
              <w:jc w:val="both"/>
              <w:rPr>
                <w:rFonts w:ascii="Arial" w:hAnsi="Arial" w:cs="Arial"/>
                <w:szCs w:val="24"/>
              </w:rPr>
            </w:pPr>
            <w:r w:rsidRPr="008273AC">
              <w:rPr>
                <w:rFonts w:ascii="Arial" w:hAnsi="Arial" w:cs="Arial"/>
                <w:szCs w:val="24"/>
              </w:rPr>
              <w:t xml:space="preserve">Community Purpose (NLA) </w:t>
            </w:r>
          </w:p>
        </w:tc>
        <w:tc>
          <w:tcPr>
            <w:tcW w:w="2316" w:type="dxa"/>
          </w:tcPr>
          <w:p w14:paraId="4CD653F3" w14:textId="77777777" w:rsidR="0037756C" w:rsidRPr="008273AC" w:rsidRDefault="0037756C" w:rsidP="0032471E">
            <w:pPr>
              <w:jc w:val="both"/>
              <w:rPr>
                <w:rFonts w:ascii="Arial" w:hAnsi="Arial" w:cs="Arial"/>
                <w:szCs w:val="24"/>
              </w:rPr>
            </w:pPr>
            <w:r w:rsidRPr="008273AC">
              <w:rPr>
                <w:rFonts w:ascii="Arial" w:hAnsi="Arial" w:cs="Arial"/>
                <w:szCs w:val="24"/>
              </w:rPr>
              <w:t>164m2</w:t>
            </w:r>
          </w:p>
        </w:tc>
        <w:tc>
          <w:tcPr>
            <w:tcW w:w="2268" w:type="dxa"/>
          </w:tcPr>
          <w:p w14:paraId="555F7947" w14:textId="77777777" w:rsidR="0037756C" w:rsidRPr="008273AC" w:rsidRDefault="0037756C" w:rsidP="0032471E">
            <w:pPr>
              <w:jc w:val="both"/>
              <w:rPr>
                <w:rFonts w:ascii="Arial" w:hAnsi="Arial" w:cs="Arial"/>
                <w:szCs w:val="24"/>
              </w:rPr>
            </w:pPr>
            <w:r w:rsidRPr="008273AC">
              <w:rPr>
                <w:rFonts w:ascii="Arial" w:hAnsi="Arial" w:cs="Arial"/>
                <w:szCs w:val="24"/>
              </w:rPr>
              <w:t>161m2</w:t>
            </w:r>
          </w:p>
        </w:tc>
        <w:tc>
          <w:tcPr>
            <w:tcW w:w="2693" w:type="dxa"/>
          </w:tcPr>
          <w:p w14:paraId="4ABC7721" w14:textId="77777777" w:rsidR="0037756C" w:rsidRPr="008273AC" w:rsidRDefault="0037756C" w:rsidP="0032471E">
            <w:pPr>
              <w:jc w:val="both"/>
              <w:rPr>
                <w:rFonts w:ascii="Arial" w:hAnsi="Arial" w:cs="Arial"/>
                <w:szCs w:val="24"/>
              </w:rPr>
            </w:pPr>
            <w:r w:rsidRPr="008273AC">
              <w:rPr>
                <w:rFonts w:ascii="Arial" w:hAnsi="Arial" w:cs="Arial"/>
                <w:szCs w:val="24"/>
              </w:rPr>
              <w:t xml:space="preserve">164m2 </w:t>
            </w:r>
          </w:p>
        </w:tc>
      </w:tr>
    </w:tbl>
    <w:p w14:paraId="2DCAF983" w14:textId="77777777" w:rsidR="0037756C" w:rsidRPr="00416F37" w:rsidRDefault="0037756C" w:rsidP="0037756C">
      <w:pPr>
        <w:shd w:val="clear" w:color="auto" w:fill="FFFFFF" w:themeFill="background1"/>
        <w:jc w:val="both"/>
        <w:rPr>
          <w:rFonts w:ascii="Arial" w:hAnsi="Arial" w:cs="Arial"/>
          <w:szCs w:val="24"/>
        </w:rPr>
      </w:pPr>
    </w:p>
    <w:p w14:paraId="5ED2D4EE" w14:textId="77777777" w:rsidR="0037756C" w:rsidRPr="00416F37" w:rsidRDefault="0037756C" w:rsidP="008273AC">
      <w:pPr>
        <w:shd w:val="clear" w:color="auto" w:fill="FFFFFF" w:themeFill="background1"/>
        <w:ind w:left="-284" w:right="-238"/>
        <w:jc w:val="both"/>
        <w:rPr>
          <w:rFonts w:ascii="Arial" w:hAnsi="Arial" w:cs="Arial"/>
          <w:szCs w:val="24"/>
        </w:rPr>
      </w:pPr>
      <w:r w:rsidRPr="00416F37">
        <w:rPr>
          <w:rFonts w:ascii="Arial" w:hAnsi="Arial" w:cs="Arial"/>
          <w:szCs w:val="24"/>
        </w:rPr>
        <w:t>In relation to built form, the plans dated 26 May 2023 have reduced the height of the central tower to be consistent with the approved height. The amended plans still propose changes to the architectural language, ground floor layout, setbacks and floor plates of the towers, and the removal of the podium element. However, these external changes are not considered to be so significant that they alter the essence of the development. The overall height, bulk and functionality of the development remains similar to that approved by the JDAP.</w:t>
      </w:r>
    </w:p>
    <w:p w14:paraId="593F8D18" w14:textId="77777777" w:rsidR="0037756C" w:rsidRPr="00416F37" w:rsidRDefault="0037756C" w:rsidP="008273AC">
      <w:pPr>
        <w:shd w:val="clear" w:color="auto" w:fill="FFFFFF" w:themeFill="background1"/>
        <w:ind w:right="-238"/>
        <w:jc w:val="both"/>
        <w:rPr>
          <w:rFonts w:ascii="Arial" w:hAnsi="Arial" w:cs="Arial"/>
          <w:szCs w:val="24"/>
        </w:rPr>
      </w:pPr>
    </w:p>
    <w:p w14:paraId="7614BB5D" w14:textId="77777777" w:rsidR="0037756C" w:rsidRPr="00416F37" w:rsidRDefault="0037756C" w:rsidP="008273AC">
      <w:pPr>
        <w:shd w:val="clear" w:color="auto" w:fill="FFFFFF" w:themeFill="background1"/>
        <w:ind w:left="-284" w:right="-238"/>
        <w:jc w:val="both"/>
        <w:rPr>
          <w:rFonts w:ascii="Arial" w:hAnsi="Arial" w:cs="Arial"/>
          <w:szCs w:val="24"/>
        </w:rPr>
      </w:pPr>
      <w:r w:rsidRPr="00416F37">
        <w:rPr>
          <w:rFonts w:ascii="Arial" w:hAnsi="Arial" w:cs="Arial"/>
          <w:szCs w:val="24"/>
        </w:rPr>
        <w:t>The plans dated 26 May 2023 are considered to have resolved the previous reasons for refusal to the extent that the amended plans are appropriate for determination via the JDAP Form 2 application pathway.</w:t>
      </w:r>
    </w:p>
    <w:p w14:paraId="1464E356" w14:textId="77777777" w:rsidR="0037756C" w:rsidRPr="00416F37" w:rsidRDefault="0037756C" w:rsidP="008273AC">
      <w:pPr>
        <w:ind w:left="-284" w:right="-238"/>
        <w:jc w:val="both"/>
        <w:rPr>
          <w:rFonts w:ascii="Arial" w:hAnsi="Arial" w:cs="Arial"/>
          <w:szCs w:val="24"/>
        </w:rPr>
      </w:pPr>
    </w:p>
    <w:p w14:paraId="7D721A27" w14:textId="77777777" w:rsidR="0037756C" w:rsidRPr="00416F37" w:rsidRDefault="0037756C" w:rsidP="008273AC">
      <w:pPr>
        <w:shd w:val="clear" w:color="auto" w:fill="FFFFFF" w:themeFill="background1"/>
        <w:ind w:left="-284" w:right="-238"/>
        <w:jc w:val="both"/>
        <w:rPr>
          <w:rFonts w:ascii="Arial" w:hAnsi="Arial" w:cs="Arial"/>
          <w:i/>
          <w:iCs/>
          <w:szCs w:val="24"/>
        </w:rPr>
      </w:pPr>
      <w:r w:rsidRPr="00416F37">
        <w:rPr>
          <w:rFonts w:ascii="Arial" w:hAnsi="Arial" w:cs="Arial"/>
          <w:i/>
          <w:iCs/>
          <w:szCs w:val="24"/>
        </w:rPr>
        <w:t>Element Objective 3.4 – Communal open space</w:t>
      </w:r>
    </w:p>
    <w:p w14:paraId="1D62480D" w14:textId="77777777" w:rsidR="0037756C" w:rsidRDefault="0037756C" w:rsidP="008273AC">
      <w:pPr>
        <w:ind w:left="-284" w:right="-238"/>
        <w:jc w:val="both"/>
        <w:rPr>
          <w:rFonts w:ascii="Arial" w:hAnsi="Arial" w:cs="Arial"/>
          <w:szCs w:val="24"/>
        </w:rPr>
      </w:pPr>
      <w:r w:rsidRPr="00416F37">
        <w:rPr>
          <w:rFonts w:ascii="Arial" w:hAnsi="Arial" w:cs="Arial"/>
          <w:szCs w:val="24"/>
        </w:rPr>
        <w:t xml:space="preserve">A key element of the Form 1 approval was the extensive amount of high quality communal open spaces for residents. </w:t>
      </w:r>
      <w:r w:rsidRPr="00416F37">
        <w:rPr>
          <w:rFonts w:ascii="Arial" w:hAnsi="Arial" w:cs="Arial"/>
          <w:b/>
          <w:bCs/>
          <w:szCs w:val="24"/>
        </w:rPr>
        <w:t>Table 2</w:t>
      </w:r>
      <w:r w:rsidRPr="00416F37">
        <w:rPr>
          <w:rFonts w:ascii="Arial" w:hAnsi="Arial" w:cs="Arial"/>
          <w:szCs w:val="24"/>
        </w:rPr>
        <w:t xml:space="preserve"> below compares the amount and type of communal open space between the approved and the proposed development:</w:t>
      </w:r>
    </w:p>
    <w:p w14:paraId="36746C72" w14:textId="77777777" w:rsidR="008273AC" w:rsidRDefault="008273AC" w:rsidP="008273AC">
      <w:pPr>
        <w:ind w:left="-284" w:right="-238"/>
        <w:jc w:val="both"/>
        <w:rPr>
          <w:rFonts w:ascii="Arial" w:hAnsi="Arial" w:cs="Arial"/>
          <w:szCs w:val="24"/>
        </w:rPr>
      </w:pPr>
    </w:p>
    <w:p w14:paraId="1C686A76" w14:textId="77777777" w:rsidR="00D51E54" w:rsidRPr="00416F37" w:rsidRDefault="00D51E54" w:rsidP="008273AC">
      <w:pPr>
        <w:ind w:left="-284" w:right="-238"/>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1418"/>
        <w:gridCol w:w="1724"/>
        <w:gridCol w:w="1701"/>
        <w:gridCol w:w="2018"/>
        <w:gridCol w:w="2779"/>
      </w:tblGrid>
      <w:tr w:rsidR="005E25B2" w:rsidRPr="00416F37" w14:paraId="764341DA" w14:textId="77777777" w:rsidTr="008273AC">
        <w:tc>
          <w:tcPr>
            <w:tcW w:w="9640" w:type="dxa"/>
            <w:gridSpan w:val="5"/>
            <w:shd w:val="clear" w:color="auto" w:fill="BFBFBF" w:themeFill="background1" w:themeFillShade="BF"/>
          </w:tcPr>
          <w:p w14:paraId="5E72D431" w14:textId="77777777" w:rsidR="0037756C" w:rsidRPr="008273AC" w:rsidRDefault="0037756C" w:rsidP="0032471E">
            <w:pPr>
              <w:jc w:val="center"/>
              <w:rPr>
                <w:rFonts w:ascii="Arial" w:hAnsi="Arial" w:cs="Arial"/>
                <w:b/>
                <w:bCs/>
                <w:szCs w:val="24"/>
              </w:rPr>
            </w:pPr>
            <w:r w:rsidRPr="008273AC">
              <w:rPr>
                <w:rFonts w:ascii="Arial" w:hAnsi="Arial" w:cs="Arial"/>
                <w:b/>
                <w:bCs/>
                <w:szCs w:val="24"/>
              </w:rPr>
              <w:t>Table 2: Comparison of Communal open space</w:t>
            </w:r>
          </w:p>
        </w:tc>
      </w:tr>
      <w:tr w:rsidR="0037756C" w:rsidRPr="00416F37" w14:paraId="4703B5CE" w14:textId="77777777" w:rsidTr="008273AC">
        <w:tc>
          <w:tcPr>
            <w:tcW w:w="1418" w:type="dxa"/>
          </w:tcPr>
          <w:p w14:paraId="0D42312C" w14:textId="77777777" w:rsidR="0037756C" w:rsidRPr="008273AC" w:rsidRDefault="0037756C" w:rsidP="0032471E">
            <w:pPr>
              <w:jc w:val="both"/>
              <w:rPr>
                <w:rFonts w:ascii="Arial" w:hAnsi="Arial" w:cs="Arial"/>
                <w:b/>
                <w:bCs/>
                <w:szCs w:val="24"/>
              </w:rPr>
            </w:pPr>
            <w:r w:rsidRPr="008273AC">
              <w:rPr>
                <w:rFonts w:ascii="Arial" w:hAnsi="Arial" w:cs="Arial"/>
                <w:b/>
                <w:bCs/>
                <w:szCs w:val="24"/>
              </w:rPr>
              <w:t>Floor</w:t>
            </w:r>
          </w:p>
        </w:tc>
        <w:tc>
          <w:tcPr>
            <w:tcW w:w="1724" w:type="dxa"/>
          </w:tcPr>
          <w:p w14:paraId="3F652AE5" w14:textId="77777777" w:rsidR="0037756C" w:rsidRPr="008273AC" w:rsidRDefault="0037756C" w:rsidP="0032471E">
            <w:pPr>
              <w:jc w:val="both"/>
              <w:rPr>
                <w:rFonts w:ascii="Arial" w:hAnsi="Arial" w:cs="Arial"/>
                <w:b/>
                <w:bCs/>
                <w:szCs w:val="24"/>
              </w:rPr>
            </w:pPr>
            <w:r w:rsidRPr="008273AC">
              <w:rPr>
                <w:rFonts w:ascii="Arial" w:hAnsi="Arial" w:cs="Arial"/>
                <w:b/>
                <w:bCs/>
                <w:szCs w:val="24"/>
              </w:rPr>
              <w:t>Development</w:t>
            </w:r>
          </w:p>
        </w:tc>
        <w:tc>
          <w:tcPr>
            <w:tcW w:w="1701" w:type="dxa"/>
          </w:tcPr>
          <w:p w14:paraId="272B58BA" w14:textId="77777777" w:rsidR="0037756C" w:rsidRPr="008273AC" w:rsidRDefault="0037756C" w:rsidP="0032471E">
            <w:pPr>
              <w:jc w:val="both"/>
              <w:rPr>
                <w:rFonts w:ascii="Arial" w:hAnsi="Arial" w:cs="Arial"/>
                <w:b/>
                <w:bCs/>
                <w:szCs w:val="24"/>
              </w:rPr>
            </w:pPr>
            <w:r w:rsidRPr="008273AC">
              <w:rPr>
                <w:rFonts w:ascii="Arial" w:hAnsi="Arial" w:cs="Arial"/>
                <w:b/>
                <w:bCs/>
                <w:szCs w:val="24"/>
              </w:rPr>
              <w:t>Indoor Area</w:t>
            </w:r>
          </w:p>
        </w:tc>
        <w:tc>
          <w:tcPr>
            <w:tcW w:w="2018" w:type="dxa"/>
          </w:tcPr>
          <w:p w14:paraId="44F7A0A0" w14:textId="77777777" w:rsidR="0037756C" w:rsidRPr="008273AC" w:rsidRDefault="0037756C" w:rsidP="0032471E">
            <w:pPr>
              <w:jc w:val="both"/>
              <w:rPr>
                <w:rFonts w:ascii="Arial" w:hAnsi="Arial" w:cs="Arial"/>
                <w:b/>
                <w:bCs/>
                <w:szCs w:val="24"/>
              </w:rPr>
            </w:pPr>
            <w:r w:rsidRPr="008273AC">
              <w:rPr>
                <w:rFonts w:ascii="Arial" w:hAnsi="Arial" w:cs="Arial"/>
                <w:b/>
                <w:bCs/>
                <w:szCs w:val="24"/>
              </w:rPr>
              <w:t>Outdoor Area</w:t>
            </w:r>
          </w:p>
        </w:tc>
        <w:tc>
          <w:tcPr>
            <w:tcW w:w="2779" w:type="dxa"/>
          </w:tcPr>
          <w:p w14:paraId="6AD9F7C8" w14:textId="77777777" w:rsidR="0037756C" w:rsidRPr="008273AC" w:rsidRDefault="0037756C" w:rsidP="0032471E">
            <w:pPr>
              <w:jc w:val="both"/>
              <w:rPr>
                <w:rFonts w:ascii="Arial" w:hAnsi="Arial" w:cs="Arial"/>
                <w:b/>
                <w:bCs/>
                <w:szCs w:val="24"/>
              </w:rPr>
            </w:pPr>
            <w:r w:rsidRPr="008273AC">
              <w:rPr>
                <w:rFonts w:ascii="Arial" w:hAnsi="Arial" w:cs="Arial"/>
                <w:b/>
                <w:bCs/>
                <w:szCs w:val="24"/>
              </w:rPr>
              <w:t>Total</w:t>
            </w:r>
          </w:p>
        </w:tc>
      </w:tr>
      <w:tr w:rsidR="001E45CC" w:rsidRPr="00416F37" w14:paraId="2725DF65" w14:textId="77777777" w:rsidTr="008273AC">
        <w:trPr>
          <w:trHeight w:val="255"/>
        </w:trPr>
        <w:tc>
          <w:tcPr>
            <w:tcW w:w="1418" w:type="dxa"/>
            <w:vMerge w:val="restart"/>
          </w:tcPr>
          <w:p w14:paraId="74628D4E" w14:textId="77777777" w:rsidR="0037756C" w:rsidRPr="008273AC" w:rsidRDefault="0037756C" w:rsidP="0032471E">
            <w:pPr>
              <w:jc w:val="both"/>
              <w:rPr>
                <w:rFonts w:ascii="Arial" w:hAnsi="Arial" w:cs="Arial"/>
                <w:szCs w:val="24"/>
              </w:rPr>
            </w:pPr>
            <w:r w:rsidRPr="008273AC">
              <w:rPr>
                <w:rFonts w:ascii="Arial" w:hAnsi="Arial" w:cs="Arial"/>
                <w:szCs w:val="24"/>
              </w:rPr>
              <w:t>2</w:t>
            </w:r>
          </w:p>
        </w:tc>
        <w:tc>
          <w:tcPr>
            <w:tcW w:w="1724" w:type="dxa"/>
            <w:shd w:val="clear" w:color="auto" w:fill="D9D9D9" w:themeFill="background1" w:themeFillShade="D9"/>
          </w:tcPr>
          <w:p w14:paraId="03D3D1A4" w14:textId="77777777" w:rsidR="0037756C" w:rsidRPr="008273AC" w:rsidRDefault="0037756C" w:rsidP="0032471E">
            <w:pPr>
              <w:jc w:val="center"/>
              <w:rPr>
                <w:rFonts w:ascii="Arial" w:hAnsi="Arial" w:cs="Arial"/>
                <w:szCs w:val="24"/>
              </w:rPr>
            </w:pPr>
            <w:r w:rsidRPr="008273AC">
              <w:rPr>
                <w:rFonts w:ascii="Arial" w:hAnsi="Arial" w:cs="Arial"/>
                <w:szCs w:val="24"/>
              </w:rPr>
              <w:t>Approved</w:t>
            </w:r>
          </w:p>
        </w:tc>
        <w:tc>
          <w:tcPr>
            <w:tcW w:w="1701" w:type="dxa"/>
            <w:shd w:val="clear" w:color="auto" w:fill="D9D9D9" w:themeFill="background1" w:themeFillShade="D9"/>
          </w:tcPr>
          <w:p w14:paraId="701E2E0F" w14:textId="77777777" w:rsidR="0037756C" w:rsidRPr="008273AC" w:rsidRDefault="0037756C" w:rsidP="0032471E">
            <w:pPr>
              <w:jc w:val="center"/>
              <w:rPr>
                <w:rFonts w:ascii="Arial" w:hAnsi="Arial" w:cs="Arial"/>
                <w:szCs w:val="24"/>
              </w:rPr>
            </w:pPr>
            <w:r w:rsidRPr="008273AC">
              <w:rPr>
                <w:rFonts w:ascii="Arial" w:hAnsi="Arial" w:cs="Arial"/>
                <w:szCs w:val="24"/>
              </w:rPr>
              <w:t>-</w:t>
            </w:r>
          </w:p>
        </w:tc>
        <w:tc>
          <w:tcPr>
            <w:tcW w:w="2018" w:type="dxa"/>
            <w:shd w:val="clear" w:color="auto" w:fill="D9D9D9" w:themeFill="background1" w:themeFillShade="D9"/>
          </w:tcPr>
          <w:p w14:paraId="50D9D91A" w14:textId="77777777" w:rsidR="0037756C" w:rsidRPr="008273AC" w:rsidRDefault="0037756C" w:rsidP="0032471E">
            <w:pPr>
              <w:jc w:val="center"/>
              <w:rPr>
                <w:rFonts w:ascii="Arial" w:hAnsi="Arial" w:cs="Arial"/>
                <w:szCs w:val="24"/>
              </w:rPr>
            </w:pPr>
            <w:r w:rsidRPr="008273AC">
              <w:rPr>
                <w:rFonts w:ascii="Arial" w:hAnsi="Arial" w:cs="Arial"/>
                <w:szCs w:val="24"/>
              </w:rPr>
              <w:t>925</w:t>
            </w:r>
          </w:p>
        </w:tc>
        <w:tc>
          <w:tcPr>
            <w:tcW w:w="2779" w:type="dxa"/>
            <w:shd w:val="clear" w:color="auto" w:fill="D9D9D9" w:themeFill="background1" w:themeFillShade="D9"/>
          </w:tcPr>
          <w:p w14:paraId="506AAAC3" w14:textId="77777777" w:rsidR="0037756C" w:rsidRPr="008273AC" w:rsidRDefault="0037756C" w:rsidP="0032471E">
            <w:pPr>
              <w:jc w:val="center"/>
              <w:rPr>
                <w:rFonts w:ascii="Arial" w:hAnsi="Arial" w:cs="Arial"/>
                <w:szCs w:val="24"/>
              </w:rPr>
            </w:pPr>
            <w:r w:rsidRPr="008273AC">
              <w:rPr>
                <w:rFonts w:ascii="Arial" w:hAnsi="Arial" w:cs="Arial"/>
                <w:szCs w:val="24"/>
              </w:rPr>
              <w:t>925</w:t>
            </w:r>
          </w:p>
        </w:tc>
      </w:tr>
      <w:tr w:rsidR="0037756C" w:rsidRPr="00416F37" w14:paraId="22554312" w14:textId="77777777" w:rsidTr="008273AC">
        <w:trPr>
          <w:trHeight w:val="255"/>
        </w:trPr>
        <w:tc>
          <w:tcPr>
            <w:tcW w:w="1418" w:type="dxa"/>
            <w:vMerge/>
          </w:tcPr>
          <w:p w14:paraId="72F7F663" w14:textId="77777777" w:rsidR="0037756C" w:rsidRPr="008273AC" w:rsidRDefault="0037756C" w:rsidP="0032471E">
            <w:pPr>
              <w:jc w:val="both"/>
              <w:rPr>
                <w:rFonts w:ascii="Arial" w:hAnsi="Arial" w:cs="Arial"/>
                <w:szCs w:val="24"/>
              </w:rPr>
            </w:pPr>
          </w:p>
        </w:tc>
        <w:tc>
          <w:tcPr>
            <w:tcW w:w="1724" w:type="dxa"/>
          </w:tcPr>
          <w:p w14:paraId="2DB425DB" w14:textId="77777777" w:rsidR="0037756C" w:rsidRPr="008273AC" w:rsidRDefault="0037756C" w:rsidP="0032471E">
            <w:pPr>
              <w:jc w:val="center"/>
              <w:rPr>
                <w:rFonts w:ascii="Arial" w:hAnsi="Arial" w:cs="Arial"/>
                <w:szCs w:val="24"/>
              </w:rPr>
            </w:pPr>
            <w:r w:rsidRPr="008273AC">
              <w:rPr>
                <w:rFonts w:ascii="Arial" w:hAnsi="Arial" w:cs="Arial"/>
                <w:szCs w:val="24"/>
              </w:rPr>
              <w:t>Proposed</w:t>
            </w:r>
          </w:p>
        </w:tc>
        <w:tc>
          <w:tcPr>
            <w:tcW w:w="1701" w:type="dxa"/>
          </w:tcPr>
          <w:p w14:paraId="731D1FFE" w14:textId="77777777" w:rsidR="0037756C" w:rsidRPr="008273AC" w:rsidRDefault="0037756C" w:rsidP="0032471E">
            <w:pPr>
              <w:jc w:val="center"/>
              <w:rPr>
                <w:rFonts w:ascii="Arial" w:hAnsi="Arial" w:cs="Arial"/>
                <w:szCs w:val="24"/>
              </w:rPr>
            </w:pPr>
            <w:r w:rsidRPr="008273AC">
              <w:rPr>
                <w:rFonts w:ascii="Arial" w:hAnsi="Arial" w:cs="Arial"/>
                <w:szCs w:val="24"/>
              </w:rPr>
              <w:t>640</w:t>
            </w:r>
          </w:p>
        </w:tc>
        <w:tc>
          <w:tcPr>
            <w:tcW w:w="2018" w:type="dxa"/>
          </w:tcPr>
          <w:p w14:paraId="3F614085" w14:textId="77777777" w:rsidR="0037756C" w:rsidRPr="008273AC" w:rsidRDefault="0037756C" w:rsidP="0032471E">
            <w:pPr>
              <w:jc w:val="center"/>
              <w:rPr>
                <w:rFonts w:ascii="Arial" w:hAnsi="Arial" w:cs="Arial"/>
                <w:szCs w:val="24"/>
              </w:rPr>
            </w:pPr>
            <w:r w:rsidRPr="008273AC">
              <w:rPr>
                <w:rFonts w:ascii="Arial" w:hAnsi="Arial" w:cs="Arial"/>
                <w:szCs w:val="24"/>
              </w:rPr>
              <w:t>780</w:t>
            </w:r>
          </w:p>
        </w:tc>
        <w:tc>
          <w:tcPr>
            <w:tcW w:w="2779" w:type="dxa"/>
          </w:tcPr>
          <w:p w14:paraId="10F501DD" w14:textId="77777777" w:rsidR="0037756C" w:rsidRPr="008273AC" w:rsidRDefault="0037756C" w:rsidP="0032471E">
            <w:pPr>
              <w:jc w:val="center"/>
              <w:rPr>
                <w:rFonts w:ascii="Arial" w:hAnsi="Arial" w:cs="Arial"/>
                <w:szCs w:val="24"/>
              </w:rPr>
            </w:pPr>
            <w:r w:rsidRPr="008273AC">
              <w:rPr>
                <w:rFonts w:ascii="Arial" w:hAnsi="Arial" w:cs="Arial"/>
                <w:szCs w:val="24"/>
              </w:rPr>
              <w:t>1420</w:t>
            </w:r>
          </w:p>
        </w:tc>
      </w:tr>
      <w:tr w:rsidR="001E45CC" w:rsidRPr="00416F37" w14:paraId="36697339" w14:textId="77777777" w:rsidTr="008273AC">
        <w:trPr>
          <w:trHeight w:val="255"/>
        </w:trPr>
        <w:tc>
          <w:tcPr>
            <w:tcW w:w="1418" w:type="dxa"/>
            <w:vMerge w:val="restart"/>
          </w:tcPr>
          <w:p w14:paraId="3BFABD77" w14:textId="77777777" w:rsidR="0037756C" w:rsidRPr="008273AC" w:rsidRDefault="0037756C" w:rsidP="0032471E">
            <w:pPr>
              <w:jc w:val="both"/>
              <w:rPr>
                <w:rFonts w:ascii="Arial" w:hAnsi="Arial" w:cs="Arial"/>
                <w:szCs w:val="24"/>
              </w:rPr>
            </w:pPr>
            <w:r w:rsidRPr="008273AC">
              <w:rPr>
                <w:rFonts w:ascii="Arial" w:hAnsi="Arial" w:cs="Arial"/>
                <w:szCs w:val="24"/>
              </w:rPr>
              <w:t>15/18</w:t>
            </w:r>
          </w:p>
        </w:tc>
        <w:tc>
          <w:tcPr>
            <w:tcW w:w="1724" w:type="dxa"/>
            <w:shd w:val="clear" w:color="auto" w:fill="D9D9D9" w:themeFill="background1" w:themeFillShade="D9"/>
          </w:tcPr>
          <w:p w14:paraId="1D43535A" w14:textId="77777777" w:rsidR="0037756C" w:rsidRPr="008273AC" w:rsidRDefault="0037756C" w:rsidP="0032471E">
            <w:pPr>
              <w:jc w:val="center"/>
              <w:rPr>
                <w:rFonts w:ascii="Arial" w:hAnsi="Arial" w:cs="Arial"/>
                <w:szCs w:val="24"/>
              </w:rPr>
            </w:pPr>
            <w:r w:rsidRPr="008273AC">
              <w:rPr>
                <w:rFonts w:ascii="Arial" w:hAnsi="Arial" w:cs="Arial"/>
                <w:szCs w:val="24"/>
              </w:rPr>
              <w:t>Approved</w:t>
            </w:r>
          </w:p>
        </w:tc>
        <w:tc>
          <w:tcPr>
            <w:tcW w:w="1701" w:type="dxa"/>
            <w:shd w:val="clear" w:color="auto" w:fill="D9D9D9" w:themeFill="background1" w:themeFillShade="D9"/>
          </w:tcPr>
          <w:p w14:paraId="3AE1645C" w14:textId="77777777" w:rsidR="0037756C" w:rsidRPr="008273AC" w:rsidRDefault="0037756C" w:rsidP="0032471E">
            <w:pPr>
              <w:jc w:val="center"/>
              <w:rPr>
                <w:rFonts w:ascii="Arial" w:hAnsi="Arial" w:cs="Arial"/>
                <w:szCs w:val="24"/>
              </w:rPr>
            </w:pPr>
            <w:r w:rsidRPr="008273AC">
              <w:rPr>
                <w:rFonts w:ascii="Arial" w:hAnsi="Arial" w:cs="Arial"/>
                <w:szCs w:val="24"/>
              </w:rPr>
              <w:t>-</w:t>
            </w:r>
          </w:p>
        </w:tc>
        <w:tc>
          <w:tcPr>
            <w:tcW w:w="2018" w:type="dxa"/>
            <w:shd w:val="clear" w:color="auto" w:fill="D9D9D9" w:themeFill="background1" w:themeFillShade="D9"/>
          </w:tcPr>
          <w:p w14:paraId="73D3EDE4" w14:textId="77777777" w:rsidR="0037756C" w:rsidRPr="008273AC" w:rsidRDefault="0037756C" w:rsidP="0032471E">
            <w:pPr>
              <w:jc w:val="center"/>
              <w:rPr>
                <w:rFonts w:ascii="Arial" w:hAnsi="Arial" w:cs="Arial"/>
                <w:szCs w:val="24"/>
              </w:rPr>
            </w:pPr>
            <w:r w:rsidRPr="008273AC">
              <w:rPr>
                <w:rFonts w:ascii="Arial" w:hAnsi="Arial" w:cs="Arial"/>
                <w:szCs w:val="24"/>
              </w:rPr>
              <w:t>390</w:t>
            </w:r>
          </w:p>
        </w:tc>
        <w:tc>
          <w:tcPr>
            <w:tcW w:w="2779" w:type="dxa"/>
            <w:shd w:val="clear" w:color="auto" w:fill="D9D9D9" w:themeFill="background1" w:themeFillShade="D9"/>
          </w:tcPr>
          <w:p w14:paraId="245A472E" w14:textId="77777777" w:rsidR="0037756C" w:rsidRPr="008273AC" w:rsidRDefault="0037756C" w:rsidP="0032471E">
            <w:pPr>
              <w:jc w:val="center"/>
              <w:rPr>
                <w:rFonts w:ascii="Arial" w:hAnsi="Arial" w:cs="Arial"/>
                <w:szCs w:val="24"/>
              </w:rPr>
            </w:pPr>
            <w:r w:rsidRPr="008273AC">
              <w:rPr>
                <w:rFonts w:ascii="Arial" w:hAnsi="Arial" w:cs="Arial"/>
                <w:szCs w:val="24"/>
              </w:rPr>
              <w:t>390</w:t>
            </w:r>
          </w:p>
        </w:tc>
      </w:tr>
      <w:tr w:rsidR="0037756C" w:rsidRPr="00416F37" w14:paraId="248D0CB7" w14:textId="77777777" w:rsidTr="008273AC">
        <w:trPr>
          <w:trHeight w:val="255"/>
        </w:trPr>
        <w:tc>
          <w:tcPr>
            <w:tcW w:w="1418" w:type="dxa"/>
            <w:vMerge/>
          </w:tcPr>
          <w:p w14:paraId="06761E70" w14:textId="77777777" w:rsidR="0037756C" w:rsidRPr="008273AC" w:rsidRDefault="0037756C" w:rsidP="0032471E">
            <w:pPr>
              <w:jc w:val="both"/>
              <w:rPr>
                <w:rFonts w:ascii="Arial" w:hAnsi="Arial" w:cs="Arial"/>
                <w:szCs w:val="24"/>
              </w:rPr>
            </w:pPr>
          </w:p>
        </w:tc>
        <w:tc>
          <w:tcPr>
            <w:tcW w:w="1724" w:type="dxa"/>
          </w:tcPr>
          <w:p w14:paraId="7C7A6229" w14:textId="77777777" w:rsidR="0037756C" w:rsidRPr="008273AC" w:rsidRDefault="0037756C" w:rsidP="0032471E">
            <w:pPr>
              <w:jc w:val="center"/>
              <w:rPr>
                <w:rFonts w:ascii="Arial" w:hAnsi="Arial" w:cs="Arial"/>
                <w:szCs w:val="24"/>
              </w:rPr>
            </w:pPr>
            <w:r w:rsidRPr="008273AC">
              <w:rPr>
                <w:rFonts w:ascii="Arial" w:hAnsi="Arial" w:cs="Arial"/>
                <w:szCs w:val="24"/>
              </w:rPr>
              <w:t>Proposed</w:t>
            </w:r>
          </w:p>
        </w:tc>
        <w:tc>
          <w:tcPr>
            <w:tcW w:w="1701" w:type="dxa"/>
          </w:tcPr>
          <w:p w14:paraId="7E14B6ED" w14:textId="77777777" w:rsidR="0037756C" w:rsidRPr="008273AC" w:rsidRDefault="0037756C" w:rsidP="0032471E">
            <w:pPr>
              <w:jc w:val="center"/>
              <w:rPr>
                <w:rFonts w:ascii="Arial" w:hAnsi="Arial" w:cs="Arial"/>
                <w:szCs w:val="24"/>
              </w:rPr>
            </w:pPr>
            <w:r w:rsidRPr="008273AC">
              <w:rPr>
                <w:rFonts w:ascii="Arial" w:hAnsi="Arial" w:cs="Arial"/>
                <w:szCs w:val="24"/>
              </w:rPr>
              <w:t>-</w:t>
            </w:r>
          </w:p>
        </w:tc>
        <w:tc>
          <w:tcPr>
            <w:tcW w:w="2018" w:type="dxa"/>
          </w:tcPr>
          <w:p w14:paraId="7BBAA1FF" w14:textId="77777777" w:rsidR="0037756C" w:rsidRPr="008273AC" w:rsidRDefault="0037756C" w:rsidP="0032471E">
            <w:pPr>
              <w:jc w:val="center"/>
              <w:rPr>
                <w:rFonts w:ascii="Arial" w:hAnsi="Arial" w:cs="Arial"/>
                <w:szCs w:val="24"/>
              </w:rPr>
            </w:pPr>
            <w:r w:rsidRPr="008273AC">
              <w:rPr>
                <w:rFonts w:ascii="Arial" w:hAnsi="Arial" w:cs="Arial"/>
                <w:szCs w:val="24"/>
              </w:rPr>
              <w:t>-</w:t>
            </w:r>
          </w:p>
        </w:tc>
        <w:tc>
          <w:tcPr>
            <w:tcW w:w="2779" w:type="dxa"/>
          </w:tcPr>
          <w:p w14:paraId="41E5B63D" w14:textId="77777777" w:rsidR="0037756C" w:rsidRPr="008273AC" w:rsidRDefault="0037756C" w:rsidP="0032471E">
            <w:pPr>
              <w:jc w:val="center"/>
              <w:rPr>
                <w:rFonts w:ascii="Arial" w:hAnsi="Arial" w:cs="Arial"/>
                <w:szCs w:val="24"/>
              </w:rPr>
            </w:pPr>
            <w:r w:rsidRPr="008273AC">
              <w:rPr>
                <w:rFonts w:ascii="Arial" w:hAnsi="Arial" w:cs="Arial"/>
                <w:szCs w:val="24"/>
              </w:rPr>
              <w:t>-</w:t>
            </w:r>
          </w:p>
        </w:tc>
      </w:tr>
      <w:tr w:rsidR="001E45CC" w:rsidRPr="00416F37" w14:paraId="5BD1A4E3" w14:textId="77777777" w:rsidTr="008273AC">
        <w:trPr>
          <w:trHeight w:val="255"/>
        </w:trPr>
        <w:tc>
          <w:tcPr>
            <w:tcW w:w="1418" w:type="dxa"/>
            <w:vMerge w:val="restart"/>
          </w:tcPr>
          <w:p w14:paraId="522D980E" w14:textId="77777777" w:rsidR="0037756C" w:rsidRPr="008273AC" w:rsidRDefault="0037756C" w:rsidP="0032471E">
            <w:pPr>
              <w:jc w:val="both"/>
              <w:rPr>
                <w:rFonts w:ascii="Arial" w:hAnsi="Arial" w:cs="Arial"/>
                <w:szCs w:val="24"/>
              </w:rPr>
            </w:pPr>
            <w:r w:rsidRPr="008273AC">
              <w:rPr>
                <w:rFonts w:ascii="Arial" w:hAnsi="Arial" w:cs="Arial"/>
                <w:szCs w:val="24"/>
              </w:rPr>
              <w:t>20/22</w:t>
            </w:r>
          </w:p>
        </w:tc>
        <w:tc>
          <w:tcPr>
            <w:tcW w:w="1724" w:type="dxa"/>
            <w:shd w:val="clear" w:color="auto" w:fill="D9D9D9" w:themeFill="background1" w:themeFillShade="D9"/>
          </w:tcPr>
          <w:p w14:paraId="3A2F272E" w14:textId="77777777" w:rsidR="0037756C" w:rsidRPr="008273AC" w:rsidRDefault="0037756C" w:rsidP="0032471E">
            <w:pPr>
              <w:jc w:val="center"/>
              <w:rPr>
                <w:rFonts w:ascii="Arial" w:hAnsi="Arial" w:cs="Arial"/>
                <w:szCs w:val="24"/>
              </w:rPr>
            </w:pPr>
            <w:r w:rsidRPr="008273AC">
              <w:rPr>
                <w:rFonts w:ascii="Arial" w:hAnsi="Arial" w:cs="Arial"/>
                <w:szCs w:val="24"/>
              </w:rPr>
              <w:t>Approved</w:t>
            </w:r>
          </w:p>
        </w:tc>
        <w:tc>
          <w:tcPr>
            <w:tcW w:w="1701" w:type="dxa"/>
            <w:shd w:val="clear" w:color="auto" w:fill="D9D9D9" w:themeFill="background1" w:themeFillShade="D9"/>
          </w:tcPr>
          <w:p w14:paraId="3DFEDE3C" w14:textId="77777777" w:rsidR="0037756C" w:rsidRPr="008273AC" w:rsidRDefault="0037756C" w:rsidP="0032471E">
            <w:pPr>
              <w:jc w:val="center"/>
              <w:rPr>
                <w:rFonts w:ascii="Arial" w:hAnsi="Arial" w:cs="Arial"/>
                <w:szCs w:val="24"/>
              </w:rPr>
            </w:pPr>
            <w:r w:rsidRPr="008273AC">
              <w:rPr>
                <w:rFonts w:ascii="Arial" w:hAnsi="Arial" w:cs="Arial"/>
                <w:szCs w:val="24"/>
              </w:rPr>
              <w:t>157</w:t>
            </w:r>
          </w:p>
        </w:tc>
        <w:tc>
          <w:tcPr>
            <w:tcW w:w="2018" w:type="dxa"/>
            <w:shd w:val="clear" w:color="auto" w:fill="D9D9D9" w:themeFill="background1" w:themeFillShade="D9"/>
          </w:tcPr>
          <w:p w14:paraId="75A08B6B" w14:textId="77777777" w:rsidR="0037756C" w:rsidRPr="008273AC" w:rsidRDefault="0037756C" w:rsidP="0032471E">
            <w:pPr>
              <w:jc w:val="center"/>
              <w:rPr>
                <w:rFonts w:ascii="Arial" w:hAnsi="Arial" w:cs="Arial"/>
                <w:szCs w:val="24"/>
              </w:rPr>
            </w:pPr>
            <w:r w:rsidRPr="008273AC">
              <w:rPr>
                <w:rFonts w:ascii="Arial" w:hAnsi="Arial" w:cs="Arial"/>
                <w:szCs w:val="24"/>
              </w:rPr>
              <w:t>492</w:t>
            </w:r>
          </w:p>
        </w:tc>
        <w:tc>
          <w:tcPr>
            <w:tcW w:w="2779" w:type="dxa"/>
            <w:shd w:val="clear" w:color="auto" w:fill="D9D9D9" w:themeFill="background1" w:themeFillShade="D9"/>
          </w:tcPr>
          <w:p w14:paraId="2B119018" w14:textId="77777777" w:rsidR="0037756C" w:rsidRPr="008273AC" w:rsidRDefault="0037756C" w:rsidP="0032471E">
            <w:pPr>
              <w:jc w:val="center"/>
              <w:rPr>
                <w:rFonts w:ascii="Arial" w:hAnsi="Arial" w:cs="Arial"/>
                <w:szCs w:val="24"/>
              </w:rPr>
            </w:pPr>
            <w:r w:rsidRPr="008273AC">
              <w:rPr>
                <w:rFonts w:ascii="Arial" w:hAnsi="Arial" w:cs="Arial"/>
                <w:szCs w:val="24"/>
              </w:rPr>
              <w:t>649</w:t>
            </w:r>
          </w:p>
        </w:tc>
      </w:tr>
      <w:tr w:rsidR="0037756C" w:rsidRPr="00416F37" w14:paraId="3597DAEB" w14:textId="77777777" w:rsidTr="008273AC">
        <w:trPr>
          <w:trHeight w:val="255"/>
        </w:trPr>
        <w:tc>
          <w:tcPr>
            <w:tcW w:w="1418" w:type="dxa"/>
            <w:vMerge/>
          </w:tcPr>
          <w:p w14:paraId="14AF6CD6" w14:textId="77777777" w:rsidR="0037756C" w:rsidRPr="008273AC" w:rsidRDefault="0037756C" w:rsidP="0032471E">
            <w:pPr>
              <w:jc w:val="both"/>
              <w:rPr>
                <w:rFonts w:ascii="Arial" w:hAnsi="Arial" w:cs="Arial"/>
                <w:szCs w:val="24"/>
              </w:rPr>
            </w:pPr>
          </w:p>
        </w:tc>
        <w:tc>
          <w:tcPr>
            <w:tcW w:w="1724" w:type="dxa"/>
          </w:tcPr>
          <w:p w14:paraId="28EF1573" w14:textId="77777777" w:rsidR="0037756C" w:rsidRPr="008273AC" w:rsidRDefault="0037756C" w:rsidP="0032471E">
            <w:pPr>
              <w:jc w:val="center"/>
              <w:rPr>
                <w:rFonts w:ascii="Arial" w:hAnsi="Arial" w:cs="Arial"/>
                <w:szCs w:val="24"/>
              </w:rPr>
            </w:pPr>
            <w:r w:rsidRPr="008273AC">
              <w:rPr>
                <w:rFonts w:ascii="Arial" w:hAnsi="Arial" w:cs="Arial"/>
                <w:szCs w:val="24"/>
              </w:rPr>
              <w:t>Proposed</w:t>
            </w:r>
          </w:p>
        </w:tc>
        <w:tc>
          <w:tcPr>
            <w:tcW w:w="1701" w:type="dxa"/>
          </w:tcPr>
          <w:p w14:paraId="7716B018" w14:textId="77777777" w:rsidR="0037756C" w:rsidRPr="008273AC" w:rsidRDefault="0037756C" w:rsidP="0032471E">
            <w:pPr>
              <w:jc w:val="center"/>
              <w:rPr>
                <w:rFonts w:ascii="Arial" w:hAnsi="Arial" w:cs="Arial"/>
                <w:szCs w:val="24"/>
              </w:rPr>
            </w:pPr>
            <w:r w:rsidRPr="008273AC">
              <w:rPr>
                <w:rFonts w:ascii="Arial" w:hAnsi="Arial" w:cs="Arial"/>
                <w:szCs w:val="24"/>
              </w:rPr>
              <w:t>153</w:t>
            </w:r>
          </w:p>
        </w:tc>
        <w:tc>
          <w:tcPr>
            <w:tcW w:w="2018" w:type="dxa"/>
          </w:tcPr>
          <w:p w14:paraId="3C6E8852" w14:textId="77777777" w:rsidR="0037756C" w:rsidRPr="008273AC" w:rsidRDefault="0037756C" w:rsidP="0032471E">
            <w:pPr>
              <w:jc w:val="center"/>
              <w:rPr>
                <w:rFonts w:ascii="Arial" w:hAnsi="Arial" w:cs="Arial"/>
                <w:szCs w:val="24"/>
              </w:rPr>
            </w:pPr>
            <w:r w:rsidRPr="008273AC">
              <w:rPr>
                <w:rFonts w:ascii="Arial" w:hAnsi="Arial" w:cs="Arial"/>
                <w:szCs w:val="24"/>
              </w:rPr>
              <w:t>283</w:t>
            </w:r>
          </w:p>
        </w:tc>
        <w:tc>
          <w:tcPr>
            <w:tcW w:w="2779" w:type="dxa"/>
          </w:tcPr>
          <w:p w14:paraId="77709883" w14:textId="77777777" w:rsidR="0037756C" w:rsidRPr="008273AC" w:rsidRDefault="0037756C" w:rsidP="0032471E">
            <w:pPr>
              <w:jc w:val="center"/>
              <w:rPr>
                <w:rFonts w:ascii="Arial" w:hAnsi="Arial" w:cs="Arial"/>
                <w:szCs w:val="24"/>
              </w:rPr>
            </w:pPr>
            <w:r w:rsidRPr="008273AC">
              <w:rPr>
                <w:rFonts w:ascii="Arial" w:hAnsi="Arial" w:cs="Arial"/>
                <w:szCs w:val="24"/>
              </w:rPr>
              <w:t>436</w:t>
            </w:r>
          </w:p>
        </w:tc>
      </w:tr>
      <w:tr w:rsidR="001E45CC" w:rsidRPr="00416F37" w14:paraId="685D6F17" w14:textId="77777777" w:rsidTr="008273AC">
        <w:trPr>
          <w:trHeight w:val="255"/>
        </w:trPr>
        <w:tc>
          <w:tcPr>
            <w:tcW w:w="1418" w:type="dxa"/>
            <w:vMerge w:val="restart"/>
          </w:tcPr>
          <w:p w14:paraId="1DB630A1" w14:textId="77777777" w:rsidR="0037756C" w:rsidRPr="008273AC" w:rsidRDefault="0037756C" w:rsidP="0032471E">
            <w:pPr>
              <w:jc w:val="both"/>
              <w:rPr>
                <w:rFonts w:ascii="Arial" w:hAnsi="Arial" w:cs="Arial"/>
                <w:szCs w:val="24"/>
              </w:rPr>
            </w:pPr>
            <w:r w:rsidRPr="008273AC">
              <w:rPr>
                <w:rFonts w:ascii="Arial" w:hAnsi="Arial" w:cs="Arial"/>
                <w:szCs w:val="24"/>
              </w:rPr>
              <w:t>22/24</w:t>
            </w:r>
          </w:p>
        </w:tc>
        <w:tc>
          <w:tcPr>
            <w:tcW w:w="1724" w:type="dxa"/>
            <w:shd w:val="clear" w:color="auto" w:fill="D9D9D9" w:themeFill="background1" w:themeFillShade="D9"/>
          </w:tcPr>
          <w:p w14:paraId="7174605C" w14:textId="77777777" w:rsidR="0037756C" w:rsidRPr="008273AC" w:rsidRDefault="0037756C" w:rsidP="0032471E">
            <w:pPr>
              <w:jc w:val="center"/>
              <w:rPr>
                <w:rFonts w:ascii="Arial" w:hAnsi="Arial" w:cs="Arial"/>
                <w:szCs w:val="24"/>
              </w:rPr>
            </w:pPr>
            <w:r w:rsidRPr="008273AC">
              <w:rPr>
                <w:rFonts w:ascii="Arial" w:hAnsi="Arial" w:cs="Arial"/>
                <w:szCs w:val="24"/>
              </w:rPr>
              <w:t>Approved</w:t>
            </w:r>
          </w:p>
        </w:tc>
        <w:tc>
          <w:tcPr>
            <w:tcW w:w="1701" w:type="dxa"/>
            <w:shd w:val="clear" w:color="auto" w:fill="D9D9D9" w:themeFill="background1" w:themeFillShade="D9"/>
          </w:tcPr>
          <w:p w14:paraId="18A19B64" w14:textId="77777777" w:rsidR="0037756C" w:rsidRPr="008273AC" w:rsidRDefault="0037756C" w:rsidP="0032471E">
            <w:pPr>
              <w:jc w:val="center"/>
              <w:rPr>
                <w:rFonts w:ascii="Arial" w:hAnsi="Arial" w:cs="Arial"/>
                <w:szCs w:val="24"/>
              </w:rPr>
            </w:pPr>
            <w:r w:rsidRPr="008273AC">
              <w:rPr>
                <w:rFonts w:ascii="Arial" w:hAnsi="Arial" w:cs="Arial"/>
                <w:szCs w:val="24"/>
              </w:rPr>
              <w:t>158</w:t>
            </w:r>
          </w:p>
        </w:tc>
        <w:tc>
          <w:tcPr>
            <w:tcW w:w="2018" w:type="dxa"/>
            <w:shd w:val="clear" w:color="auto" w:fill="D9D9D9" w:themeFill="background1" w:themeFillShade="D9"/>
          </w:tcPr>
          <w:p w14:paraId="0AD30972" w14:textId="77777777" w:rsidR="0037756C" w:rsidRPr="008273AC" w:rsidRDefault="0037756C" w:rsidP="0032471E">
            <w:pPr>
              <w:jc w:val="center"/>
              <w:rPr>
                <w:rFonts w:ascii="Arial" w:hAnsi="Arial" w:cs="Arial"/>
                <w:szCs w:val="24"/>
              </w:rPr>
            </w:pPr>
            <w:r w:rsidRPr="008273AC">
              <w:rPr>
                <w:rFonts w:ascii="Arial" w:hAnsi="Arial" w:cs="Arial"/>
                <w:szCs w:val="24"/>
              </w:rPr>
              <w:t>520</w:t>
            </w:r>
          </w:p>
        </w:tc>
        <w:tc>
          <w:tcPr>
            <w:tcW w:w="2779" w:type="dxa"/>
            <w:shd w:val="clear" w:color="auto" w:fill="D9D9D9" w:themeFill="background1" w:themeFillShade="D9"/>
          </w:tcPr>
          <w:p w14:paraId="5D1E2424" w14:textId="77777777" w:rsidR="0037756C" w:rsidRPr="008273AC" w:rsidRDefault="0037756C" w:rsidP="0032471E">
            <w:pPr>
              <w:jc w:val="center"/>
              <w:rPr>
                <w:rFonts w:ascii="Arial" w:hAnsi="Arial" w:cs="Arial"/>
                <w:szCs w:val="24"/>
              </w:rPr>
            </w:pPr>
            <w:r w:rsidRPr="008273AC">
              <w:rPr>
                <w:rFonts w:ascii="Arial" w:hAnsi="Arial" w:cs="Arial"/>
                <w:szCs w:val="24"/>
              </w:rPr>
              <w:t>678</w:t>
            </w:r>
          </w:p>
        </w:tc>
      </w:tr>
      <w:tr w:rsidR="0037756C" w:rsidRPr="00416F37" w14:paraId="4EE32B37" w14:textId="77777777" w:rsidTr="008273AC">
        <w:trPr>
          <w:trHeight w:val="255"/>
        </w:trPr>
        <w:tc>
          <w:tcPr>
            <w:tcW w:w="1418" w:type="dxa"/>
            <w:vMerge/>
          </w:tcPr>
          <w:p w14:paraId="637BA26A" w14:textId="77777777" w:rsidR="0037756C" w:rsidRPr="008273AC" w:rsidRDefault="0037756C" w:rsidP="0032471E">
            <w:pPr>
              <w:jc w:val="both"/>
              <w:rPr>
                <w:rFonts w:ascii="Arial" w:hAnsi="Arial" w:cs="Arial"/>
                <w:szCs w:val="24"/>
              </w:rPr>
            </w:pPr>
          </w:p>
        </w:tc>
        <w:tc>
          <w:tcPr>
            <w:tcW w:w="1724" w:type="dxa"/>
          </w:tcPr>
          <w:p w14:paraId="1912AD47" w14:textId="77777777" w:rsidR="0037756C" w:rsidRPr="008273AC" w:rsidRDefault="0037756C" w:rsidP="0032471E">
            <w:pPr>
              <w:jc w:val="center"/>
              <w:rPr>
                <w:rFonts w:ascii="Arial" w:hAnsi="Arial" w:cs="Arial"/>
                <w:szCs w:val="24"/>
              </w:rPr>
            </w:pPr>
            <w:r w:rsidRPr="008273AC">
              <w:rPr>
                <w:rFonts w:ascii="Arial" w:hAnsi="Arial" w:cs="Arial"/>
                <w:szCs w:val="24"/>
              </w:rPr>
              <w:t>Proposed</w:t>
            </w:r>
          </w:p>
        </w:tc>
        <w:tc>
          <w:tcPr>
            <w:tcW w:w="1701" w:type="dxa"/>
          </w:tcPr>
          <w:p w14:paraId="7C8E3E6D" w14:textId="77777777" w:rsidR="0037756C" w:rsidRPr="008273AC" w:rsidRDefault="0037756C" w:rsidP="0032471E">
            <w:pPr>
              <w:jc w:val="center"/>
              <w:rPr>
                <w:rFonts w:ascii="Arial" w:hAnsi="Arial" w:cs="Arial"/>
                <w:szCs w:val="24"/>
              </w:rPr>
            </w:pPr>
            <w:r w:rsidRPr="008273AC">
              <w:rPr>
                <w:rFonts w:ascii="Arial" w:hAnsi="Arial" w:cs="Arial"/>
                <w:szCs w:val="24"/>
              </w:rPr>
              <w:t>168</w:t>
            </w:r>
          </w:p>
        </w:tc>
        <w:tc>
          <w:tcPr>
            <w:tcW w:w="2018" w:type="dxa"/>
          </w:tcPr>
          <w:p w14:paraId="77FDE04B" w14:textId="77777777" w:rsidR="0037756C" w:rsidRPr="008273AC" w:rsidRDefault="0037756C" w:rsidP="0032471E">
            <w:pPr>
              <w:jc w:val="center"/>
              <w:rPr>
                <w:rFonts w:ascii="Arial" w:hAnsi="Arial" w:cs="Arial"/>
                <w:szCs w:val="24"/>
              </w:rPr>
            </w:pPr>
            <w:r w:rsidRPr="008273AC">
              <w:rPr>
                <w:rFonts w:ascii="Arial" w:hAnsi="Arial" w:cs="Arial"/>
                <w:szCs w:val="24"/>
              </w:rPr>
              <w:t>676</w:t>
            </w:r>
          </w:p>
        </w:tc>
        <w:tc>
          <w:tcPr>
            <w:tcW w:w="2779" w:type="dxa"/>
          </w:tcPr>
          <w:p w14:paraId="61929175" w14:textId="77777777" w:rsidR="0037756C" w:rsidRPr="008273AC" w:rsidRDefault="0037756C" w:rsidP="0032471E">
            <w:pPr>
              <w:jc w:val="center"/>
              <w:rPr>
                <w:rFonts w:ascii="Arial" w:hAnsi="Arial" w:cs="Arial"/>
                <w:szCs w:val="24"/>
              </w:rPr>
            </w:pPr>
            <w:r w:rsidRPr="008273AC">
              <w:rPr>
                <w:rFonts w:ascii="Arial" w:hAnsi="Arial" w:cs="Arial"/>
                <w:szCs w:val="24"/>
              </w:rPr>
              <w:t>844</w:t>
            </w:r>
          </w:p>
        </w:tc>
      </w:tr>
      <w:tr w:rsidR="001E45CC" w:rsidRPr="00416F37" w14:paraId="52A29180" w14:textId="77777777" w:rsidTr="008273AC">
        <w:trPr>
          <w:trHeight w:val="255"/>
        </w:trPr>
        <w:tc>
          <w:tcPr>
            <w:tcW w:w="1418" w:type="dxa"/>
            <w:vMerge w:val="restart"/>
          </w:tcPr>
          <w:p w14:paraId="7BFDC487" w14:textId="77777777" w:rsidR="0037756C" w:rsidRPr="008273AC" w:rsidRDefault="0037756C" w:rsidP="0032471E">
            <w:pPr>
              <w:jc w:val="both"/>
              <w:rPr>
                <w:rFonts w:ascii="Arial" w:hAnsi="Arial" w:cs="Arial"/>
                <w:b/>
                <w:bCs/>
                <w:szCs w:val="24"/>
              </w:rPr>
            </w:pPr>
            <w:r w:rsidRPr="008273AC">
              <w:rPr>
                <w:rFonts w:ascii="Arial" w:hAnsi="Arial" w:cs="Arial"/>
                <w:b/>
                <w:bCs/>
                <w:szCs w:val="24"/>
              </w:rPr>
              <w:t>Total</w:t>
            </w:r>
          </w:p>
        </w:tc>
        <w:tc>
          <w:tcPr>
            <w:tcW w:w="1724" w:type="dxa"/>
            <w:shd w:val="clear" w:color="auto" w:fill="D9D9D9" w:themeFill="background1" w:themeFillShade="D9"/>
          </w:tcPr>
          <w:p w14:paraId="5169704B" w14:textId="77777777" w:rsidR="0037756C" w:rsidRPr="008273AC" w:rsidRDefault="0037756C" w:rsidP="0032471E">
            <w:pPr>
              <w:jc w:val="center"/>
              <w:rPr>
                <w:rFonts w:ascii="Arial" w:hAnsi="Arial" w:cs="Arial"/>
                <w:b/>
                <w:bCs/>
                <w:szCs w:val="24"/>
              </w:rPr>
            </w:pPr>
            <w:r w:rsidRPr="008273AC">
              <w:rPr>
                <w:rFonts w:ascii="Arial" w:hAnsi="Arial" w:cs="Arial"/>
                <w:b/>
                <w:bCs/>
                <w:szCs w:val="24"/>
              </w:rPr>
              <w:t>Approved</w:t>
            </w:r>
          </w:p>
        </w:tc>
        <w:tc>
          <w:tcPr>
            <w:tcW w:w="1701" w:type="dxa"/>
            <w:shd w:val="clear" w:color="auto" w:fill="D9D9D9" w:themeFill="background1" w:themeFillShade="D9"/>
          </w:tcPr>
          <w:p w14:paraId="5505D3D2" w14:textId="77777777" w:rsidR="0037756C" w:rsidRPr="008273AC" w:rsidRDefault="0037756C" w:rsidP="0032471E">
            <w:pPr>
              <w:jc w:val="center"/>
              <w:rPr>
                <w:rFonts w:ascii="Arial" w:hAnsi="Arial" w:cs="Arial"/>
                <w:b/>
                <w:bCs/>
                <w:szCs w:val="24"/>
              </w:rPr>
            </w:pPr>
            <w:r w:rsidRPr="008273AC">
              <w:rPr>
                <w:rFonts w:ascii="Arial" w:hAnsi="Arial" w:cs="Arial"/>
                <w:b/>
                <w:bCs/>
                <w:szCs w:val="24"/>
              </w:rPr>
              <w:t>315</w:t>
            </w:r>
          </w:p>
        </w:tc>
        <w:tc>
          <w:tcPr>
            <w:tcW w:w="2018" w:type="dxa"/>
            <w:shd w:val="clear" w:color="auto" w:fill="D9D9D9" w:themeFill="background1" w:themeFillShade="D9"/>
          </w:tcPr>
          <w:p w14:paraId="5B9C12AD" w14:textId="77777777" w:rsidR="0037756C" w:rsidRPr="008273AC" w:rsidRDefault="0037756C" w:rsidP="0032471E">
            <w:pPr>
              <w:jc w:val="center"/>
              <w:rPr>
                <w:rFonts w:ascii="Arial" w:hAnsi="Arial" w:cs="Arial"/>
                <w:b/>
                <w:bCs/>
                <w:szCs w:val="24"/>
              </w:rPr>
            </w:pPr>
            <w:r w:rsidRPr="008273AC">
              <w:rPr>
                <w:rFonts w:ascii="Arial" w:hAnsi="Arial" w:cs="Arial"/>
                <w:b/>
                <w:bCs/>
                <w:szCs w:val="24"/>
              </w:rPr>
              <w:t>2327</w:t>
            </w:r>
          </w:p>
        </w:tc>
        <w:tc>
          <w:tcPr>
            <w:tcW w:w="2779" w:type="dxa"/>
            <w:shd w:val="clear" w:color="auto" w:fill="D9D9D9" w:themeFill="background1" w:themeFillShade="D9"/>
          </w:tcPr>
          <w:p w14:paraId="0D856C90" w14:textId="77777777" w:rsidR="0037756C" w:rsidRPr="008273AC" w:rsidRDefault="0037756C" w:rsidP="0032471E">
            <w:pPr>
              <w:jc w:val="center"/>
              <w:rPr>
                <w:rFonts w:ascii="Arial" w:hAnsi="Arial" w:cs="Arial"/>
                <w:b/>
                <w:bCs/>
                <w:szCs w:val="24"/>
              </w:rPr>
            </w:pPr>
            <w:r w:rsidRPr="008273AC">
              <w:rPr>
                <w:rFonts w:ascii="Arial" w:hAnsi="Arial" w:cs="Arial"/>
                <w:b/>
                <w:bCs/>
                <w:szCs w:val="24"/>
              </w:rPr>
              <w:t>2642</w:t>
            </w:r>
          </w:p>
        </w:tc>
      </w:tr>
      <w:tr w:rsidR="0037756C" w:rsidRPr="00416F37" w14:paraId="348D633D" w14:textId="77777777" w:rsidTr="008273AC">
        <w:trPr>
          <w:trHeight w:val="255"/>
        </w:trPr>
        <w:tc>
          <w:tcPr>
            <w:tcW w:w="1418" w:type="dxa"/>
            <w:vMerge/>
          </w:tcPr>
          <w:p w14:paraId="41B4B663" w14:textId="77777777" w:rsidR="0037756C" w:rsidRPr="008273AC" w:rsidRDefault="0037756C" w:rsidP="0032471E">
            <w:pPr>
              <w:jc w:val="both"/>
              <w:rPr>
                <w:rFonts w:ascii="Arial" w:hAnsi="Arial" w:cs="Arial"/>
                <w:szCs w:val="24"/>
              </w:rPr>
            </w:pPr>
          </w:p>
        </w:tc>
        <w:tc>
          <w:tcPr>
            <w:tcW w:w="1724" w:type="dxa"/>
          </w:tcPr>
          <w:p w14:paraId="4CC5DA77" w14:textId="77777777" w:rsidR="0037756C" w:rsidRPr="008273AC" w:rsidRDefault="0037756C" w:rsidP="0032471E">
            <w:pPr>
              <w:jc w:val="center"/>
              <w:rPr>
                <w:rFonts w:ascii="Arial" w:hAnsi="Arial" w:cs="Arial"/>
                <w:b/>
                <w:bCs/>
                <w:szCs w:val="24"/>
              </w:rPr>
            </w:pPr>
            <w:r w:rsidRPr="008273AC">
              <w:rPr>
                <w:rFonts w:ascii="Arial" w:hAnsi="Arial" w:cs="Arial"/>
                <w:b/>
                <w:bCs/>
                <w:szCs w:val="24"/>
              </w:rPr>
              <w:t>Proposed</w:t>
            </w:r>
          </w:p>
        </w:tc>
        <w:tc>
          <w:tcPr>
            <w:tcW w:w="1701" w:type="dxa"/>
          </w:tcPr>
          <w:p w14:paraId="5D5AF3A6" w14:textId="77777777" w:rsidR="0037756C" w:rsidRPr="008273AC" w:rsidRDefault="0037756C" w:rsidP="0032471E">
            <w:pPr>
              <w:jc w:val="center"/>
              <w:rPr>
                <w:rFonts w:ascii="Arial" w:hAnsi="Arial" w:cs="Arial"/>
                <w:b/>
                <w:bCs/>
                <w:szCs w:val="24"/>
              </w:rPr>
            </w:pPr>
            <w:r w:rsidRPr="008273AC">
              <w:rPr>
                <w:rFonts w:ascii="Arial" w:hAnsi="Arial" w:cs="Arial"/>
                <w:b/>
                <w:bCs/>
                <w:szCs w:val="24"/>
              </w:rPr>
              <w:t>961</w:t>
            </w:r>
          </w:p>
        </w:tc>
        <w:tc>
          <w:tcPr>
            <w:tcW w:w="2018" w:type="dxa"/>
          </w:tcPr>
          <w:p w14:paraId="05422124" w14:textId="77777777" w:rsidR="0037756C" w:rsidRPr="008273AC" w:rsidRDefault="0037756C" w:rsidP="0032471E">
            <w:pPr>
              <w:jc w:val="center"/>
              <w:rPr>
                <w:rFonts w:ascii="Arial" w:hAnsi="Arial" w:cs="Arial"/>
                <w:b/>
                <w:bCs/>
                <w:szCs w:val="24"/>
              </w:rPr>
            </w:pPr>
            <w:r w:rsidRPr="008273AC">
              <w:rPr>
                <w:rFonts w:ascii="Arial" w:hAnsi="Arial" w:cs="Arial"/>
                <w:b/>
                <w:bCs/>
                <w:szCs w:val="24"/>
              </w:rPr>
              <w:t>1739</w:t>
            </w:r>
          </w:p>
        </w:tc>
        <w:tc>
          <w:tcPr>
            <w:tcW w:w="2779" w:type="dxa"/>
          </w:tcPr>
          <w:p w14:paraId="54FE22E4" w14:textId="77777777" w:rsidR="0037756C" w:rsidRPr="008273AC" w:rsidRDefault="0037756C" w:rsidP="0032471E">
            <w:pPr>
              <w:jc w:val="center"/>
              <w:rPr>
                <w:rFonts w:ascii="Arial" w:hAnsi="Arial" w:cs="Arial"/>
                <w:b/>
                <w:bCs/>
                <w:szCs w:val="24"/>
              </w:rPr>
            </w:pPr>
            <w:r w:rsidRPr="008273AC">
              <w:rPr>
                <w:rFonts w:ascii="Arial" w:hAnsi="Arial" w:cs="Arial"/>
                <w:b/>
                <w:bCs/>
                <w:szCs w:val="24"/>
              </w:rPr>
              <w:t>2700</w:t>
            </w:r>
          </w:p>
        </w:tc>
      </w:tr>
    </w:tbl>
    <w:p w14:paraId="2F24EFE8" w14:textId="77777777" w:rsidR="0037756C" w:rsidRPr="00416F37" w:rsidRDefault="0037756C" w:rsidP="0037756C">
      <w:pPr>
        <w:jc w:val="both"/>
        <w:rPr>
          <w:rFonts w:ascii="Arial" w:hAnsi="Arial" w:cs="Arial"/>
          <w:szCs w:val="24"/>
        </w:rPr>
      </w:pPr>
    </w:p>
    <w:p w14:paraId="37145B78"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The amended plans provide roughly the same amount of communal space as the approved plans. The main difference is that the amended plans contain about 600m</w:t>
      </w:r>
      <w:r w:rsidRPr="00416F37">
        <w:rPr>
          <w:rFonts w:ascii="Arial" w:hAnsi="Arial" w:cs="Arial"/>
          <w:szCs w:val="24"/>
          <w:vertAlign w:val="superscript"/>
        </w:rPr>
        <w:t>2</w:t>
      </w:r>
      <w:r w:rsidRPr="00416F37">
        <w:rPr>
          <w:rFonts w:ascii="Arial" w:hAnsi="Arial" w:cs="Arial"/>
          <w:szCs w:val="24"/>
        </w:rPr>
        <w:t xml:space="preserve"> less outdoor area and have removed the rooftop playground on the central tower. The proposed communal open space is well provisioned with gyms, steam rooms, sauna rooms, pools and open terraces for a variety of recreational, leisure and active uses. The quality and quantity of amenities are sufficient for the building residents.</w:t>
      </w:r>
    </w:p>
    <w:p w14:paraId="2305C950" w14:textId="77777777" w:rsidR="0037756C" w:rsidRPr="00416F37" w:rsidRDefault="0037756C" w:rsidP="008273AC">
      <w:pPr>
        <w:shd w:val="clear" w:color="auto" w:fill="FFFFFF" w:themeFill="background1"/>
        <w:ind w:left="-284" w:right="-238"/>
        <w:jc w:val="both"/>
        <w:rPr>
          <w:rFonts w:ascii="Arial" w:hAnsi="Arial" w:cs="Arial"/>
          <w:i/>
          <w:iCs/>
          <w:szCs w:val="24"/>
        </w:rPr>
      </w:pPr>
      <w:r w:rsidRPr="00416F37">
        <w:rPr>
          <w:rFonts w:ascii="Arial" w:hAnsi="Arial" w:cs="Arial"/>
          <w:i/>
          <w:iCs/>
          <w:szCs w:val="24"/>
        </w:rPr>
        <w:t>Element Objective 4.3 – Size and layout of dwellings</w:t>
      </w:r>
    </w:p>
    <w:p w14:paraId="3008B6D0" w14:textId="77777777" w:rsidR="0037756C" w:rsidRPr="00416F37" w:rsidRDefault="0037756C" w:rsidP="008273AC">
      <w:pPr>
        <w:shd w:val="clear" w:color="auto" w:fill="FFFFFF" w:themeFill="background1"/>
        <w:ind w:left="-284" w:right="-238"/>
        <w:jc w:val="both"/>
        <w:rPr>
          <w:rFonts w:ascii="Arial" w:hAnsi="Arial" w:cs="Arial"/>
          <w:i/>
          <w:iCs/>
          <w:szCs w:val="24"/>
        </w:rPr>
      </w:pPr>
    </w:p>
    <w:p w14:paraId="595A1E9B"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The amended plans have significantly redesigned the individual apartment layouts of both towers. This is evidenced by the net reduction in plot ratio, yet an increase of 101 apartments. The redesign results in a greater number of one- and two-bedroom apartments and a reduction in three- and four-bedroom apartments. It is noted that consistent advice throughout the SAT review process is that the increase in apartment numbers in and of itself does not constitute a material change to the essence of the development. However, there remains a need to consider the changed apartment layouts against the element objectives of the R-Codes.</w:t>
      </w:r>
    </w:p>
    <w:p w14:paraId="7155005D" w14:textId="77777777" w:rsidR="0037756C" w:rsidRPr="00416F37" w:rsidRDefault="0037756C" w:rsidP="008273AC">
      <w:pPr>
        <w:ind w:left="-284" w:right="-238"/>
        <w:jc w:val="both"/>
        <w:rPr>
          <w:rFonts w:ascii="Arial" w:hAnsi="Arial" w:cs="Arial"/>
          <w:szCs w:val="24"/>
        </w:rPr>
      </w:pPr>
    </w:p>
    <w:p w14:paraId="64FBEABE" w14:textId="77777777" w:rsidR="0037756C" w:rsidRDefault="0037756C" w:rsidP="008273AC">
      <w:pPr>
        <w:ind w:left="-284" w:right="-238"/>
        <w:jc w:val="both"/>
        <w:rPr>
          <w:rFonts w:ascii="Arial" w:hAnsi="Arial" w:cs="Arial"/>
          <w:szCs w:val="24"/>
        </w:rPr>
      </w:pPr>
      <w:r w:rsidRPr="00416F37">
        <w:rPr>
          <w:rFonts w:ascii="Arial" w:hAnsi="Arial" w:cs="Arial"/>
          <w:szCs w:val="24"/>
        </w:rPr>
        <w:t>Notwithstanding that the amended apartment layouts meet the minimum internal floor areas and dimensions as stipulated by the R-Codes Acceptable Outcomes, many apartments are compromised in terms of their proportionality and the quality and functionality of the space. As highlighted in the DRP review comments, there are many apartment planning issues that are considered to generate a poor level of amenity for residents. These include:</w:t>
      </w:r>
    </w:p>
    <w:p w14:paraId="780173AB" w14:textId="77777777" w:rsidR="008273AC" w:rsidRPr="00416F37" w:rsidRDefault="008273AC" w:rsidP="008273AC">
      <w:pPr>
        <w:ind w:left="-284" w:right="-238"/>
        <w:jc w:val="both"/>
        <w:rPr>
          <w:rFonts w:ascii="Arial" w:hAnsi="Arial" w:cs="Arial"/>
          <w:szCs w:val="24"/>
        </w:rPr>
      </w:pPr>
    </w:p>
    <w:p w14:paraId="2F6957B6" w14:textId="77777777" w:rsidR="0037756C" w:rsidRPr="00416F37" w:rsidRDefault="0037756C" w:rsidP="003630DB">
      <w:pPr>
        <w:pStyle w:val="TableParagraph"/>
        <w:numPr>
          <w:ilvl w:val="0"/>
          <w:numId w:val="93"/>
        </w:numPr>
        <w:spacing w:before="0"/>
        <w:ind w:left="284" w:right="142" w:hanging="568"/>
        <w:jc w:val="both"/>
        <w:rPr>
          <w:rFonts w:eastAsia="Larsseit Thin" w:cs="Arial"/>
          <w:sz w:val="24"/>
          <w:szCs w:val="24"/>
          <w:lang w:val="en-AU"/>
        </w:rPr>
      </w:pPr>
      <w:r w:rsidRPr="00416F37">
        <w:rPr>
          <w:rFonts w:eastAsia="Larsseit Thin" w:cs="Arial"/>
          <w:sz w:val="24"/>
          <w:szCs w:val="24"/>
          <w:lang w:val="en-AU"/>
        </w:rPr>
        <w:t>Many bedroom doors (A2, A3.1, A3.2, B2.1, B2.2, B3, B4, B7, C1, C2, C3, C4, C5, C7) still open directly to living areas with no recess or transition space.</w:t>
      </w:r>
    </w:p>
    <w:p w14:paraId="7756AF0A" w14:textId="77777777" w:rsidR="0037756C" w:rsidRPr="00416F37" w:rsidRDefault="0037756C" w:rsidP="003630DB">
      <w:pPr>
        <w:pStyle w:val="TableParagraph"/>
        <w:numPr>
          <w:ilvl w:val="0"/>
          <w:numId w:val="93"/>
        </w:numPr>
        <w:spacing w:before="0"/>
        <w:ind w:left="284" w:right="142" w:hanging="568"/>
        <w:jc w:val="both"/>
        <w:rPr>
          <w:rFonts w:eastAsia="Larsseit Thin" w:cs="Arial"/>
          <w:sz w:val="24"/>
          <w:szCs w:val="24"/>
          <w:lang w:val="en-AU"/>
        </w:rPr>
      </w:pPr>
      <w:r w:rsidRPr="00416F37">
        <w:rPr>
          <w:rFonts w:eastAsia="Larsseit Thin" w:cs="Arial"/>
          <w:sz w:val="24"/>
          <w:szCs w:val="24"/>
          <w:lang w:val="en-AU"/>
        </w:rPr>
        <w:t>Many apartments still have bedrooms detached from bathrooms (B2.1, B4, B7, C1, C3, C7).</w:t>
      </w:r>
    </w:p>
    <w:p w14:paraId="53860F3D" w14:textId="77777777" w:rsidR="0037756C" w:rsidRPr="00416F37" w:rsidRDefault="0037756C" w:rsidP="003630DB">
      <w:pPr>
        <w:pStyle w:val="TableParagraph"/>
        <w:numPr>
          <w:ilvl w:val="0"/>
          <w:numId w:val="93"/>
        </w:numPr>
        <w:spacing w:before="0"/>
        <w:ind w:left="284" w:right="142" w:hanging="568"/>
        <w:jc w:val="both"/>
        <w:rPr>
          <w:rFonts w:eastAsia="Larsseit Thin" w:cs="Arial"/>
          <w:sz w:val="24"/>
          <w:szCs w:val="24"/>
          <w:lang w:val="en-AU"/>
        </w:rPr>
      </w:pPr>
      <w:r w:rsidRPr="00416F37">
        <w:rPr>
          <w:rFonts w:eastAsia="Larsseit Thin" w:cs="Arial"/>
          <w:sz w:val="24"/>
          <w:szCs w:val="24"/>
          <w:lang w:val="en-AU"/>
        </w:rPr>
        <w:t>If the flexible rooms in B5 and C1 are used as bedrooms no access to the balcony is provided directly from living areas as the direct doors have been deleted.</w:t>
      </w:r>
    </w:p>
    <w:p w14:paraId="590373B2" w14:textId="77777777" w:rsidR="0037756C" w:rsidRPr="00416F37" w:rsidRDefault="0037756C" w:rsidP="003630DB">
      <w:pPr>
        <w:pStyle w:val="TableParagraph"/>
        <w:numPr>
          <w:ilvl w:val="0"/>
          <w:numId w:val="93"/>
        </w:numPr>
        <w:spacing w:before="0"/>
        <w:ind w:left="284" w:right="142" w:hanging="568"/>
        <w:jc w:val="both"/>
        <w:rPr>
          <w:rFonts w:eastAsia="Larsseit Thin" w:cs="Arial"/>
          <w:sz w:val="24"/>
          <w:szCs w:val="24"/>
          <w:lang w:val="en-AU"/>
        </w:rPr>
      </w:pPr>
      <w:r w:rsidRPr="00416F37">
        <w:rPr>
          <w:rFonts w:eastAsia="Larsseit Thin" w:cs="Arial"/>
          <w:sz w:val="24"/>
          <w:szCs w:val="24"/>
          <w:lang w:val="en-AU"/>
        </w:rPr>
        <w:t>Some 2 bedroom apartments (B4, B6, B7) have no functional dining area and accommodate a very small dining table.</w:t>
      </w:r>
    </w:p>
    <w:p w14:paraId="747A5A03" w14:textId="77777777" w:rsidR="0037756C" w:rsidRPr="00416F37" w:rsidRDefault="0037756C" w:rsidP="0037756C">
      <w:pPr>
        <w:ind w:left="-284"/>
        <w:jc w:val="both"/>
        <w:rPr>
          <w:rFonts w:ascii="Arial" w:hAnsi="Arial" w:cs="Arial"/>
          <w:szCs w:val="24"/>
        </w:rPr>
      </w:pPr>
    </w:p>
    <w:p w14:paraId="14DC29F1" w14:textId="77777777" w:rsidR="0037756C" w:rsidRPr="00416F37" w:rsidRDefault="0037756C" w:rsidP="0037756C">
      <w:pPr>
        <w:ind w:left="-284"/>
        <w:jc w:val="both"/>
        <w:rPr>
          <w:rFonts w:ascii="Arial" w:hAnsi="Arial" w:cs="Arial"/>
          <w:szCs w:val="24"/>
        </w:rPr>
      </w:pPr>
      <w:r w:rsidRPr="00416F37">
        <w:rPr>
          <w:rFonts w:ascii="Arial" w:hAnsi="Arial" w:cs="Arial"/>
          <w:szCs w:val="24"/>
        </w:rPr>
        <w:t xml:space="preserve">On balance the internal size and layout of the redesigned apartments is not considered to be functional, well-proportioned, nor provide the flexibility to accommodate furniture settings and personal goods, appropriate to the expected household size. In the reasons for approval of the initialapplication, the JDAP noted that “the apartments are considered generous size and good layout”. It is recommended that further changes be made, which may necessitate the need to reduce the total number of apartments in order to improve the amenity of each. </w:t>
      </w:r>
    </w:p>
    <w:p w14:paraId="5D41B7F9" w14:textId="77777777" w:rsidR="0037756C" w:rsidRPr="00416F37" w:rsidRDefault="0037756C" w:rsidP="0037756C">
      <w:pPr>
        <w:ind w:left="-284"/>
        <w:jc w:val="both"/>
        <w:rPr>
          <w:rFonts w:ascii="Arial" w:hAnsi="Arial" w:cs="Arial"/>
          <w:szCs w:val="24"/>
        </w:rPr>
      </w:pPr>
    </w:p>
    <w:p w14:paraId="3D3BB8DA" w14:textId="77777777" w:rsidR="0037756C" w:rsidRPr="00416F37" w:rsidRDefault="0037756C" w:rsidP="0037756C">
      <w:pPr>
        <w:shd w:val="clear" w:color="auto" w:fill="FFFFFF" w:themeFill="background1"/>
        <w:ind w:left="-284"/>
        <w:jc w:val="both"/>
        <w:rPr>
          <w:rFonts w:ascii="Arial" w:hAnsi="Arial" w:cs="Arial"/>
          <w:szCs w:val="24"/>
        </w:rPr>
      </w:pPr>
      <w:r w:rsidRPr="00416F37">
        <w:rPr>
          <w:rFonts w:ascii="Arial" w:hAnsi="Arial" w:cs="Arial"/>
          <w:szCs w:val="24"/>
        </w:rPr>
        <w:t>Traffic Impact</w:t>
      </w:r>
    </w:p>
    <w:p w14:paraId="372F6487" w14:textId="77777777" w:rsidR="0037756C" w:rsidRPr="00416F37" w:rsidRDefault="0037756C" w:rsidP="0037756C">
      <w:pPr>
        <w:shd w:val="clear" w:color="auto" w:fill="FFFFFF" w:themeFill="background1"/>
        <w:ind w:left="-284"/>
        <w:jc w:val="both"/>
        <w:rPr>
          <w:rFonts w:ascii="Arial" w:hAnsi="Arial" w:cs="Arial"/>
          <w:szCs w:val="24"/>
        </w:rPr>
      </w:pPr>
    </w:p>
    <w:p w14:paraId="30306703" w14:textId="77777777" w:rsidR="0037756C" w:rsidRPr="00416F37" w:rsidRDefault="0037756C" w:rsidP="0037756C">
      <w:pPr>
        <w:ind w:left="-284"/>
        <w:jc w:val="both"/>
        <w:rPr>
          <w:rFonts w:ascii="Arial" w:hAnsi="Arial" w:cs="Arial"/>
          <w:szCs w:val="24"/>
        </w:rPr>
      </w:pPr>
      <w:r w:rsidRPr="00416F37">
        <w:rPr>
          <w:rFonts w:ascii="Arial" w:hAnsi="Arial" w:cs="Arial"/>
          <w:szCs w:val="24"/>
        </w:rPr>
        <w:t>In providing a recommendation on the Form 2 application, the City is required to be satisfied that the traffic impacts of the revised development are appropriate and do not place an undue burden on the road network and surrounding areas. During the assessment of the Traffic Impact Statement (TIA) the City highlighted a number of areas of concern which required further information and/or justification. Whilst some of these matters have been addressed by the revised TIA, the City continues to have outstanding concerns as detailed below which should be addressed prior to determination of the application.</w:t>
      </w:r>
    </w:p>
    <w:p w14:paraId="4BEC9B02" w14:textId="77777777" w:rsidR="0037756C" w:rsidRPr="00416F37" w:rsidRDefault="0037756C" w:rsidP="0037756C">
      <w:pPr>
        <w:shd w:val="clear" w:color="auto" w:fill="FFFFFF" w:themeFill="background1"/>
        <w:ind w:left="-284"/>
        <w:jc w:val="both"/>
        <w:rPr>
          <w:rFonts w:ascii="Arial" w:hAnsi="Arial" w:cs="Arial"/>
          <w:szCs w:val="24"/>
        </w:rPr>
      </w:pPr>
    </w:p>
    <w:p w14:paraId="4F03690D" w14:textId="77777777" w:rsidR="0037756C" w:rsidRPr="00416F37" w:rsidRDefault="0037756C" w:rsidP="003630DB">
      <w:pPr>
        <w:pStyle w:val="ListParagraph"/>
        <w:numPr>
          <w:ilvl w:val="0"/>
          <w:numId w:val="92"/>
        </w:numPr>
        <w:ind w:left="284" w:hanging="568"/>
        <w:jc w:val="both"/>
        <w:rPr>
          <w:rFonts w:ascii="Arial" w:hAnsi="Arial" w:cs="Arial"/>
          <w:szCs w:val="24"/>
        </w:rPr>
      </w:pPr>
      <w:r w:rsidRPr="00416F37">
        <w:rPr>
          <w:rFonts w:ascii="Arial" w:hAnsi="Arial" w:cs="Arial"/>
          <w:szCs w:val="24"/>
        </w:rPr>
        <w:t>Due to current access controls on Stirling Highway, the only permitted right turn movement from Stirling Highway into the site is from Baird Avenue (right turn movements are banned in the peak hours at Dalkeith Road and Stirling Highway). Baird Avenue is flagged to be downgraded to a left-in-left-out intersection in the future. The City requested information on the likely alternative vehicle movements if the right turn movements are no longer available at Baird Avenue and Stirling Highway.</w:t>
      </w:r>
    </w:p>
    <w:p w14:paraId="50E202F2" w14:textId="77777777" w:rsidR="0037756C" w:rsidRPr="00416F37" w:rsidRDefault="0037756C" w:rsidP="0037756C">
      <w:pPr>
        <w:pStyle w:val="ListParagraph"/>
        <w:ind w:left="567"/>
        <w:jc w:val="both"/>
        <w:rPr>
          <w:rFonts w:ascii="Arial" w:hAnsi="Arial" w:cs="Arial"/>
          <w:szCs w:val="24"/>
        </w:rPr>
      </w:pPr>
    </w:p>
    <w:p w14:paraId="0997D4FC" w14:textId="77777777" w:rsidR="0037756C" w:rsidRPr="00416F37" w:rsidRDefault="0037756C" w:rsidP="008273AC">
      <w:pPr>
        <w:pStyle w:val="ListParagraph"/>
        <w:ind w:left="284"/>
        <w:jc w:val="both"/>
        <w:rPr>
          <w:rFonts w:ascii="Arial" w:hAnsi="Arial" w:cs="Arial"/>
          <w:szCs w:val="24"/>
        </w:rPr>
      </w:pPr>
      <w:r w:rsidRPr="00416F37">
        <w:rPr>
          <w:rFonts w:ascii="Arial" w:hAnsi="Arial" w:cs="Arial"/>
          <w:szCs w:val="24"/>
        </w:rPr>
        <w:t xml:space="preserve">The applicant’s response infers that Baird Avenue will only be downgraded at the same time as the signalised intersection at Dalkeith Road and Stirling Highway is upgraded to permit right turn movements at all times of the day from all directions. </w:t>
      </w:r>
    </w:p>
    <w:p w14:paraId="20D27D93" w14:textId="77777777" w:rsidR="0037756C" w:rsidRPr="00416F37" w:rsidRDefault="0037756C" w:rsidP="008273AC">
      <w:pPr>
        <w:pStyle w:val="ListParagraph"/>
        <w:ind w:left="284"/>
        <w:jc w:val="both"/>
        <w:rPr>
          <w:rFonts w:ascii="Arial" w:hAnsi="Arial" w:cs="Arial"/>
          <w:szCs w:val="24"/>
        </w:rPr>
      </w:pPr>
    </w:p>
    <w:p w14:paraId="46282274" w14:textId="77777777" w:rsidR="0037756C" w:rsidRPr="00416F37" w:rsidRDefault="0037756C" w:rsidP="008273AC">
      <w:pPr>
        <w:pStyle w:val="ListParagraph"/>
        <w:ind w:left="284"/>
        <w:jc w:val="both"/>
        <w:rPr>
          <w:rFonts w:ascii="Arial" w:hAnsi="Arial" w:cs="Arial"/>
          <w:szCs w:val="24"/>
        </w:rPr>
      </w:pPr>
      <w:r w:rsidRPr="00416F37">
        <w:rPr>
          <w:rFonts w:ascii="Arial" w:hAnsi="Arial" w:cs="Arial"/>
          <w:szCs w:val="24"/>
        </w:rPr>
        <w:t xml:space="preserve">The City maintains the position that it is feasible that the intersection of Baird Avenue and Stirling Highway could be downgraded to a left-in-left-out in the future by means of a simple median island on Stirling Highway without Dalkeith Road and Stirling Highway being upgraded and for this reason the applicant should demonstrate the development can maintain adequate access in the future without the reliance on a full upgrade of the Dalkeith Road and Stirling Highway traffic signals. </w:t>
      </w:r>
    </w:p>
    <w:p w14:paraId="0CBEA2DF" w14:textId="77777777" w:rsidR="0037756C" w:rsidRPr="00416F37" w:rsidRDefault="0037756C" w:rsidP="0037756C">
      <w:pPr>
        <w:ind w:left="567"/>
        <w:rPr>
          <w:rFonts w:ascii="Arial" w:hAnsi="Arial" w:cs="Arial"/>
          <w:szCs w:val="24"/>
          <w:highlight w:val="yellow"/>
        </w:rPr>
      </w:pPr>
    </w:p>
    <w:p w14:paraId="087AF99D" w14:textId="77777777" w:rsidR="0037756C" w:rsidRPr="00416F37" w:rsidRDefault="0037756C" w:rsidP="003630DB">
      <w:pPr>
        <w:pStyle w:val="ListParagraph"/>
        <w:numPr>
          <w:ilvl w:val="0"/>
          <w:numId w:val="92"/>
        </w:numPr>
        <w:ind w:left="284" w:hanging="568"/>
        <w:jc w:val="both"/>
        <w:rPr>
          <w:rFonts w:ascii="Arial" w:hAnsi="Arial" w:cs="Arial"/>
          <w:szCs w:val="24"/>
        </w:rPr>
      </w:pPr>
      <w:r w:rsidRPr="00416F37">
        <w:rPr>
          <w:rFonts w:ascii="Arial" w:hAnsi="Arial" w:cs="Arial"/>
          <w:szCs w:val="24"/>
        </w:rPr>
        <w:t xml:space="preserve">The City requested sensitivity testing of the network performance in the future horizon year of 2035 based on the existing road network. The Applicant argued that in the 2035 scenario Stirling Highway would be fully upgraded, significantly changing movements through the network and therefore could not accurately assess the future performance of this intersection. </w:t>
      </w:r>
    </w:p>
    <w:p w14:paraId="70C6C324" w14:textId="77777777" w:rsidR="0037756C" w:rsidRPr="00416F37" w:rsidRDefault="0037756C" w:rsidP="0037756C">
      <w:pPr>
        <w:pStyle w:val="ListParagraph"/>
        <w:ind w:left="567"/>
        <w:jc w:val="both"/>
        <w:rPr>
          <w:rFonts w:ascii="Arial" w:hAnsi="Arial" w:cs="Arial"/>
          <w:szCs w:val="24"/>
        </w:rPr>
      </w:pPr>
    </w:p>
    <w:p w14:paraId="14392462" w14:textId="77777777" w:rsidR="0037756C" w:rsidRPr="00416F37" w:rsidRDefault="0037756C" w:rsidP="008273AC">
      <w:pPr>
        <w:pStyle w:val="ListParagraph"/>
        <w:ind w:left="284"/>
        <w:jc w:val="both"/>
        <w:rPr>
          <w:rFonts w:ascii="Arial" w:hAnsi="Arial" w:cs="Arial"/>
          <w:szCs w:val="24"/>
        </w:rPr>
      </w:pPr>
      <w:r w:rsidRPr="00416F37">
        <w:rPr>
          <w:rFonts w:ascii="Arial" w:hAnsi="Arial" w:cs="Arial"/>
          <w:szCs w:val="24"/>
        </w:rPr>
        <w:t xml:space="preserve">The City maintains that an assessment of the current network should still be completed for the year 2035 as there is no current commitment to the upgrade of the Stirling Highway corridor and it is reasonable to want to know how the network adjacent a development of this scale in this central location will function if the network remains as is. </w:t>
      </w:r>
    </w:p>
    <w:p w14:paraId="6F357115" w14:textId="77777777" w:rsidR="0037756C" w:rsidRPr="00416F37" w:rsidRDefault="0037756C" w:rsidP="0037756C">
      <w:pPr>
        <w:pStyle w:val="ListParagraph"/>
        <w:ind w:left="567"/>
        <w:rPr>
          <w:rFonts w:ascii="Arial" w:hAnsi="Arial" w:cs="Arial"/>
          <w:szCs w:val="24"/>
          <w:highlight w:val="yellow"/>
        </w:rPr>
      </w:pPr>
    </w:p>
    <w:p w14:paraId="70401648" w14:textId="77777777" w:rsidR="0037756C" w:rsidRPr="00416F37" w:rsidRDefault="0037756C" w:rsidP="003630DB">
      <w:pPr>
        <w:pStyle w:val="ListParagraph"/>
        <w:numPr>
          <w:ilvl w:val="0"/>
          <w:numId w:val="92"/>
        </w:numPr>
        <w:ind w:left="284" w:hanging="568"/>
        <w:jc w:val="both"/>
        <w:rPr>
          <w:rFonts w:ascii="Arial" w:hAnsi="Arial" w:cs="Arial"/>
          <w:szCs w:val="24"/>
        </w:rPr>
      </w:pPr>
      <w:r w:rsidRPr="00416F37">
        <w:rPr>
          <w:rFonts w:ascii="Arial" w:hAnsi="Arial" w:cs="Arial"/>
          <w:szCs w:val="24"/>
        </w:rPr>
        <w:t xml:space="preserve">The TIA states that 20% of the total trips will be to and from the general northwest direction. Based on the existing road network these trips are almost certainly going to pass through the Carrington Street and Smyth Road intersection. Anecdotal evidence suggests this intersection is near capacity. The City wishes to understand any impact this development may have on Carrington Street and Smyth Road and believes it is appropriate for a development of this scale to consider its impact on the wider road network (particularly where there is existing capacity constraints) instead of only the two intersections immediately adjacent the development. </w:t>
      </w:r>
    </w:p>
    <w:p w14:paraId="65A3B879" w14:textId="77777777" w:rsidR="0037756C" w:rsidRPr="00416F37" w:rsidRDefault="0037756C" w:rsidP="0037756C">
      <w:pPr>
        <w:pStyle w:val="SubHead1"/>
        <w:shd w:val="clear" w:color="auto" w:fill="FFFFFF" w:themeFill="background1"/>
        <w:ind w:left="-284"/>
        <w:rPr>
          <w:rFonts w:cs="Arial"/>
        </w:rPr>
      </w:pPr>
    </w:p>
    <w:p w14:paraId="54E8DE96" w14:textId="77777777" w:rsidR="0037756C" w:rsidRPr="00416F37" w:rsidRDefault="0037756C" w:rsidP="008273AC">
      <w:pPr>
        <w:pStyle w:val="SubHead1"/>
        <w:shd w:val="clear" w:color="auto" w:fill="FFFFFF" w:themeFill="background1"/>
        <w:ind w:left="-284" w:right="-238"/>
        <w:jc w:val="both"/>
        <w:rPr>
          <w:rFonts w:cs="Arial"/>
          <w:b w:val="0"/>
          <w:bCs/>
          <w:sz w:val="22"/>
          <w:szCs w:val="22"/>
        </w:rPr>
      </w:pPr>
      <w:r w:rsidRPr="00416F37">
        <w:rPr>
          <w:rFonts w:cs="Arial"/>
          <w:b w:val="0"/>
          <w:bCs/>
        </w:rPr>
        <w:t>The City also has concerns regarding the vehicle access ramps in the basement car park. The City’s swept paths show that there is room for two cars, however, the separation distances do not conform to the Australian Standards. The design of the ramps should be reviewed.</w:t>
      </w:r>
    </w:p>
    <w:p w14:paraId="04AFF82A" w14:textId="77777777" w:rsidR="0037756C" w:rsidRDefault="0037756C" w:rsidP="0037756C">
      <w:pPr>
        <w:ind w:left="-284" w:right="-330"/>
        <w:jc w:val="both"/>
        <w:rPr>
          <w:rFonts w:ascii="Arial" w:hAnsi="Arial" w:cs="Arial"/>
          <w:b/>
          <w:color w:val="17365D" w:themeColor="text2" w:themeShade="BF"/>
          <w:sz w:val="28"/>
          <w:szCs w:val="32"/>
        </w:rPr>
      </w:pPr>
    </w:p>
    <w:p w14:paraId="7CC47EBA" w14:textId="77777777" w:rsidR="008273AC" w:rsidRPr="00416F37" w:rsidRDefault="008273AC" w:rsidP="0037756C">
      <w:pPr>
        <w:ind w:left="-284" w:right="-330"/>
        <w:jc w:val="both"/>
        <w:rPr>
          <w:rFonts w:ascii="Arial" w:hAnsi="Arial" w:cs="Arial"/>
          <w:b/>
          <w:color w:val="17365D" w:themeColor="text2" w:themeShade="BF"/>
          <w:sz w:val="28"/>
          <w:szCs w:val="32"/>
        </w:rPr>
      </w:pPr>
    </w:p>
    <w:p w14:paraId="6DD0044C" w14:textId="77777777" w:rsidR="0037756C" w:rsidRPr="00416F37" w:rsidRDefault="0037756C" w:rsidP="0037756C">
      <w:pPr>
        <w:ind w:left="-284" w:right="-330"/>
        <w:jc w:val="both"/>
        <w:rPr>
          <w:rFonts w:ascii="Arial" w:hAnsi="Arial" w:cs="Arial"/>
          <w:b/>
          <w:color w:val="17365D" w:themeColor="text2" w:themeShade="BF"/>
          <w:sz w:val="28"/>
          <w:szCs w:val="32"/>
        </w:rPr>
      </w:pPr>
      <w:r w:rsidRPr="00416F37">
        <w:rPr>
          <w:rFonts w:ascii="Arial" w:hAnsi="Arial" w:cs="Arial"/>
          <w:b/>
          <w:color w:val="17365D" w:themeColor="text2" w:themeShade="BF"/>
          <w:sz w:val="28"/>
          <w:szCs w:val="32"/>
        </w:rPr>
        <w:t>Consultation</w:t>
      </w:r>
    </w:p>
    <w:p w14:paraId="6041DBC8" w14:textId="77777777" w:rsidR="0037756C" w:rsidRPr="00416F37" w:rsidRDefault="0037756C" w:rsidP="0037756C">
      <w:pPr>
        <w:ind w:left="-284"/>
        <w:jc w:val="both"/>
        <w:rPr>
          <w:rFonts w:ascii="Arial" w:hAnsi="Arial" w:cs="Arial"/>
          <w:szCs w:val="24"/>
        </w:rPr>
      </w:pPr>
      <w:bookmarkStart w:id="93" w:name="_Hlk24630251"/>
    </w:p>
    <w:p w14:paraId="59997161" w14:textId="77777777" w:rsidR="0037756C" w:rsidRDefault="0037756C" w:rsidP="0037756C">
      <w:pPr>
        <w:ind w:left="-284"/>
        <w:jc w:val="both"/>
        <w:rPr>
          <w:rFonts w:ascii="Arial" w:hAnsi="Arial" w:cs="Arial"/>
          <w:szCs w:val="24"/>
        </w:rPr>
      </w:pPr>
      <w:r w:rsidRPr="00416F37">
        <w:rPr>
          <w:rFonts w:ascii="Arial" w:hAnsi="Arial" w:cs="Arial"/>
          <w:szCs w:val="24"/>
        </w:rPr>
        <w:t xml:space="preserve">In accordance with the City’s Local Planning Policy – Consultation of Planning Proposals, the development was advertised for a period of 28 days, from 17 February to 17 March 2023. </w:t>
      </w:r>
    </w:p>
    <w:p w14:paraId="76A41F52" w14:textId="77777777" w:rsidR="00D51E54" w:rsidRPr="00416F37" w:rsidRDefault="00D51E54" w:rsidP="0037756C">
      <w:pPr>
        <w:ind w:left="-284"/>
        <w:jc w:val="both"/>
        <w:rPr>
          <w:rFonts w:ascii="Arial" w:hAnsi="Arial" w:cs="Arial"/>
          <w:szCs w:val="24"/>
        </w:rPr>
      </w:pPr>
    </w:p>
    <w:p w14:paraId="6E9F7B64" w14:textId="77777777" w:rsidR="0037756C" w:rsidRPr="00416F37" w:rsidRDefault="0037756C" w:rsidP="003630DB">
      <w:pPr>
        <w:numPr>
          <w:ilvl w:val="0"/>
          <w:numId w:val="90"/>
        </w:numPr>
        <w:ind w:left="284" w:hanging="568"/>
        <w:jc w:val="both"/>
        <w:rPr>
          <w:rFonts w:ascii="Arial" w:hAnsi="Arial" w:cs="Arial"/>
          <w:szCs w:val="24"/>
        </w:rPr>
      </w:pPr>
      <w:r w:rsidRPr="00416F37">
        <w:rPr>
          <w:rFonts w:ascii="Arial" w:hAnsi="Arial" w:cs="Arial"/>
          <w:szCs w:val="24"/>
        </w:rPr>
        <w:t xml:space="preserve">Letters sent to all City of Nedlands and City of Subiaco landowners and occupiers within a 200m radius of the site (letters); </w:t>
      </w:r>
    </w:p>
    <w:p w14:paraId="774D8D68" w14:textId="77777777" w:rsidR="0037756C" w:rsidRPr="00416F37" w:rsidRDefault="0037756C" w:rsidP="003630DB">
      <w:pPr>
        <w:numPr>
          <w:ilvl w:val="0"/>
          <w:numId w:val="90"/>
        </w:numPr>
        <w:ind w:left="284" w:hanging="568"/>
        <w:jc w:val="both"/>
        <w:rPr>
          <w:rFonts w:ascii="Arial" w:hAnsi="Arial" w:cs="Arial"/>
          <w:szCs w:val="24"/>
        </w:rPr>
      </w:pPr>
      <w:r w:rsidRPr="00416F37">
        <w:rPr>
          <w:rFonts w:ascii="Arial" w:hAnsi="Arial" w:cs="Arial"/>
          <w:szCs w:val="24"/>
        </w:rPr>
        <w:t xml:space="preserve">A sign on site was installed at the site’s street frontage for the duration of the advertising period; </w:t>
      </w:r>
    </w:p>
    <w:p w14:paraId="7536C624" w14:textId="77777777" w:rsidR="0037756C" w:rsidRPr="00416F37" w:rsidRDefault="0037756C" w:rsidP="003630DB">
      <w:pPr>
        <w:numPr>
          <w:ilvl w:val="0"/>
          <w:numId w:val="90"/>
        </w:numPr>
        <w:ind w:left="284" w:hanging="568"/>
        <w:jc w:val="both"/>
        <w:rPr>
          <w:rFonts w:ascii="Arial" w:hAnsi="Arial" w:cs="Arial"/>
          <w:szCs w:val="24"/>
        </w:rPr>
      </w:pPr>
      <w:r w:rsidRPr="00416F37">
        <w:rPr>
          <w:rFonts w:ascii="Arial" w:hAnsi="Arial" w:cs="Arial"/>
          <w:szCs w:val="24"/>
        </w:rPr>
        <w:t xml:space="preserve">An advertisement was published on the City’s website with all documents relevant to the application made available for viewing during the advertising period; </w:t>
      </w:r>
    </w:p>
    <w:p w14:paraId="515C3A8E" w14:textId="77777777" w:rsidR="0037756C" w:rsidRPr="00416F37" w:rsidRDefault="0037756C" w:rsidP="003630DB">
      <w:pPr>
        <w:numPr>
          <w:ilvl w:val="0"/>
          <w:numId w:val="90"/>
        </w:numPr>
        <w:ind w:left="284" w:hanging="568"/>
        <w:jc w:val="both"/>
        <w:rPr>
          <w:rFonts w:ascii="Arial" w:hAnsi="Arial" w:cs="Arial"/>
          <w:szCs w:val="24"/>
        </w:rPr>
      </w:pPr>
      <w:r w:rsidRPr="00416F37">
        <w:rPr>
          <w:rFonts w:ascii="Arial" w:hAnsi="Arial" w:cs="Arial"/>
          <w:szCs w:val="24"/>
        </w:rPr>
        <w:t xml:space="preserve">An advertisement was placed in </w:t>
      </w:r>
      <w:r w:rsidRPr="00416F37">
        <w:rPr>
          <w:rFonts w:ascii="Arial" w:hAnsi="Arial" w:cs="Arial"/>
          <w:i/>
          <w:iCs/>
          <w:szCs w:val="24"/>
        </w:rPr>
        <w:t>The Post</w:t>
      </w:r>
      <w:r w:rsidRPr="00416F37">
        <w:rPr>
          <w:rFonts w:ascii="Arial" w:hAnsi="Arial" w:cs="Arial"/>
          <w:szCs w:val="24"/>
        </w:rPr>
        <w:t xml:space="preserve"> newspaper published on 24 February 2023; and</w:t>
      </w:r>
    </w:p>
    <w:p w14:paraId="5A3F2D94" w14:textId="77777777" w:rsidR="0037756C" w:rsidRPr="00416F37" w:rsidRDefault="0037756C" w:rsidP="003630DB">
      <w:pPr>
        <w:numPr>
          <w:ilvl w:val="0"/>
          <w:numId w:val="90"/>
        </w:numPr>
        <w:ind w:left="284" w:hanging="568"/>
        <w:jc w:val="both"/>
        <w:rPr>
          <w:rFonts w:ascii="Arial" w:hAnsi="Arial" w:cs="Arial"/>
          <w:szCs w:val="24"/>
        </w:rPr>
      </w:pPr>
      <w:r w:rsidRPr="00416F37">
        <w:rPr>
          <w:rFonts w:ascii="Arial" w:hAnsi="Arial" w:cs="Arial"/>
          <w:szCs w:val="24"/>
        </w:rPr>
        <w:t xml:space="preserve">A community information session was held by City Officers on 1 March 2023, which was attended by three people. </w:t>
      </w:r>
    </w:p>
    <w:p w14:paraId="44C4785B" w14:textId="77777777" w:rsidR="0037756C" w:rsidRPr="00416F37" w:rsidRDefault="0037756C" w:rsidP="0037756C">
      <w:pPr>
        <w:ind w:left="-284"/>
        <w:jc w:val="both"/>
        <w:rPr>
          <w:rFonts w:ascii="Arial" w:hAnsi="Arial" w:cs="Arial"/>
          <w:szCs w:val="24"/>
        </w:rPr>
      </w:pPr>
    </w:p>
    <w:p w14:paraId="404A22FC" w14:textId="77777777" w:rsidR="0037756C" w:rsidRDefault="0037756C" w:rsidP="0037756C">
      <w:pPr>
        <w:ind w:left="-284"/>
        <w:jc w:val="both"/>
        <w:rPr>
          <w:rFonts w:ascii="Arial" w:hAnsi="Arial" w:cs="Arial"/>
          <w:szCs w:val="24"/>
        </w:rPr>
      </w:pPr>
      <w:r w:rsidRPr="00416F37">
        <w:rPr>
          <w:rFonts w:ascii="Arial" w:hAnsi="Arial" w:cs="Arial"/>
          <w:szCs w:val="24"/>
        </w:rPr>
        <w:t xml:space="preserve">At the close of the advertising period, the City received 78 submissions; 75 opposing the proposal, one supporting the proposal and two providing comments only. A full schedule of submissions and applicant responses are provided in the attachments within the RAR. A summary of the submissions is provided in </w:t>
      </w:r>
      <w:r w:rsidRPr="00416F37">
        <w:rPr>
          <w:rFonts w:ascii="Arial" w:hAnsi="Arial" w:cs="Arial"/>
          <w:b/>
          <w:bCs/>
          <w:szCs w:val="24"/>
        </w:rPr>
        <w:t>Table 3</w:t>
      </w:r>
      <w:r w:rsidRPr="00416F37">
        <w:rPr>
          <w:rFonts w:ascii="Arial" w:hAnsi="Arial" w:cs="Arial"/>
          <w:szCs w:val="24"/>
        </w:rPr>
        <w:t>.</w:t>
      </w:r>
      <w:bookmarkEnd w:id="93"/>
    </w:p>
    <w:p w14:paraId="09B1BB46" w14:textId="77777777" w:rsidR="008273AC" w:rsidRPr="00416F37" w:rsidRDefault="008273AC" w:rsidP="0037756C">
      <w:pPr>
        <w:ind w:left="-284"/>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2694"/>
        <w:gridCol w:w="6804"/>
      </w:tblGrid>
      <w:tr w:rsidR="005E25B2" w:rsidRPr="00416F37" w14:paraId="12BC86E8" w14:textId="77777777" w:rsidTr="008273AC">
        <w:tc>
          <w:tcPr>
            <w:tcW w:w="9498" w:type="dxa"/>
            <w:gridSpan w:val="2"/>
            <w:shd w:val="clear" w:color="auto" w:fill="BFBFBF" w:themeFill="background1" w:themeFillShade="BF"/>
          </w:tcPr>
          <w:p w14:paraId="772CF4E9" w14:textId="77777777" w:rsidR="0037756C" w:rsidRPr="008273AC" w:rsidRDefault="0037756C" w:rsidP="0032471E">
            <w:pPr>
              <w:jc w:val="center"/>
              <w:rPr>
                <w:rFonts w:ascii="Arial" w:hAnsi="Arial" w:cs="Arial"/>
                <w:b/>
                <w:bCs/>
                <w:szCs w:val="24"/>
              </w:rPr>
            </w:pPr>
            <w:r w:rsidRPr="008273AC">
              <w:rPr>
                <w:rFonts w:ascii="Arial" w:hAnsi="Arial" w:cs="Arial"/>
                <w:b/>
                <w:bCs/>
                <w:szCs w:val="24"/>
              </w:rPr>
              <w:t>Table 3: Public Consultation</w:t>
            </w:r>
          </w:p>
        </w:tc>
      </w:tr>
      <w:tr w:rsidR="003E4359" w:rsidRPr="00416F37" w14:paraId="7CFDC23C" w14:textId="77777777" w:rsidTr="008273AC">
        <w:tc>
          <w:tcPr>
            <w:tcW w:w="2694" w:type="dxa"/>
            <w:shd w:val="clear" w:color="auto" w:fill="F2F2F2" w:themeFill="background1" w:themeFillShade="F2"/>
          </w:tcPr>
          <w:p w14:paraId="65903A49" w14:textId="77777777" w:rsidR="0037756C" w:rsidRPr="008273AC" w:rsidRDefault="0037756C" w:rsidP="0032471E">
            <w:pPr>
              <w:jc w:val="both"/>
              <w:rPr>
                <w:rFonts w:ascii="Arial" w:hAnsi="Arial" w:cs="Arial"/>
                <w:b/>
                <w:bCs/>
                <w:szCs w:val="24"/>
              </w:rPr>
            </w:pPr>
            <w:r w:rsidRPr="008273AC">
              <w:rPr>
                <w:rFonts w:ascii="Arial" w:hAnsi="Arial" w:cs="Arial"/>
                <w:b/>
                <w:bCs/>
                <w:szCs w:val="24"/>
              </w:rPr>
              <w:t>Issue Raised</w:t>
            </w:r>
          </w:p>
        </w:tc>
        <w:tc>
          <w:tcPr>
            <w:tcW w:w="6804" w:type="dxa"/>
            <w:shd w:val="clear" w:color="auto" w:fill="F2F2F2" w:themeFill="background1" w:themeFillShade="F2"/>
          </w:tcPr>
          <w:p w14:paraId="6918F1B6" w14:textId="77777777" w:rsidR="0037756C" w:rsidRPr="008273AC" w:rsidRDefault="0037756C" w:rsidP="0032471E">
            <w:pPr>
              <w:jc w:val="both"/>
              <w:rPr>
                <w:rFonts w:ascii="Arial" w:hAnsi="Arial" w:cs="Arial"/>
                <w:b/>
                <w:bCs/>
                <w:szCs w:val="24"/>
              </w:rPr>
            </w:pPr>
            <w:r w:rsidRPr="008273AC">
              <w:rPr>
                <w:rFonts w:ascii="Arial" w:hAnsi="Arial" w:cs="Arial"/>
                <w:b/>
                <w:bCs/>
                <w:szCs w:val="24"/>
              </w:rPr>
              <w:t>Officer Comment</w:t>
            </w:r>
          </w:p>
        </w:tc>
      </w:tr>
      <w:tr w:rsidR="005E25B2" w:rsidRPr="00416F37" w14:paraId="6A2D4001" w14:textId="77777777" w:rsidTr="008273AC">
        <w:tc>
          <w:tcPr>
            <w:tcW w:w="2694" w:type="dxa"/>
            <w:shd w:val="clear" w:color="auto" w:fill="FFFFFF" w:themeFill="background1"/>
          </w:tcPr>
          <w:p w14:paraId="2E115FF3" w14:textId="77777777" w:rsidR="0037756C" w:rsidRPr="008273AC" w:rsidRDefault="0037756C" w:rsidP="0032471E">
            <w:pPr>
              <w:rPr>
                <w:rFonts w:ascii="Arial" w:hAnsi="Arial" w:cs="Arial"/>
                <w:szCs w:val="24"/>
              </w:rPr>
            </w:pPr>
            <w:r w:rsidRPr="008273AC">
              <w:rPr>
                <w:rFonts w:ascii="Arial" w:hAnsi="Arial" w:cs="Arial"/>
                <w:szCs w:val="24"/>
              </w:rPr>
              <w:t>Traffic</w:t>
            </w:r>
          </w:p>
          <w:p w14:paraId="6B9AB355"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Roads can’t support additional traffic</w:t>
            </w:r>
          </w:p>
          <w:p w14:paraId="28DEBDB7"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TIA is inadequate</w:t>
            </w:r>
          </w:p>
          <w:p w14:paraId="0420D673"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Removal of rear laneway not supported</w:t>
            </w:r>
          </w:p>
          <w:p w14:paraId="7ACF9965"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 xml:space="preserve">Possible street closure </w:t>
            </w:r>
          </w:p>
          <w:p w14:paraId="093CAA8F" w14:textId="77777777" w:rsidR="0037756C" w:rsidRPr="008273AC" w:rsidRDefault="0037756C" w:rsidP="0032471E">
            <w:pPr>
              <w:rPr>
                <w:rFonts w:ascii="Arial" w:hAnsi="Arial" w:cs="Arial"/>
                <w:szCs w:val="24"/>
              </w:rPr>
            </w:pPr>
            <w:r w:rsidRPr="008273AC">
              <w:rPr>
                <w:rFonts w:ascii="Arial" w:hAnsi="Arial" w:cs="Arial"/>
                <w:b/>
                <w:bCs/>
                <w:szCs w:val="24"/>
              </w:rPr>
              <w:t>51 submissions</w:t>
            </w:r>
          </w:p>
        </w:tc>
        <w:tc>
          <w:tcPr>
            <w:tcW w:w="6804" w:type="dxa"/>
          </w:tcPr>
          <w:p w14:paraId="7767F4F5" w14:textId="77777777" w:rsidR="0037756C" w:rsidRPr="008273AC" w:rsidRDefault="0037756C" w:rsidP="0032471E">
            <w:pPr>
              <w:jc w:val="both"/>
              <w:rPr>
                <w:rFonts w:ascii="Arial" w:hAnsi="Arial" w:cs="Arial"/>
                <w:szCs w:val="24"/>
              </w:rPr>
            </w:pPr>
            <w:r w:rsidRPr="008273AC">
              <w:rPr>
                <w:rFonts w:ascii="Arial" w:hAnsi="Arial" w:cs="Arial"/>
                <w:szCs w:val="24"/>
              </w:rPr>
              <w:t>Officers are requesting further information on the impact of road network changes to the development (See above). However, the density of land in Nedlands is such that a certain increase in traffic is to be expected as the City grows.</w:t>
            </w:r>
          </w:p>
        </w:tc>
      </w:tr>
      <w:tr w:rsidR="005E25B2" w:rsidRPr="00416F37" w14:paraId="0E390039" w14:textId="77777777" w:rsidTr="008273AC">
        <w:tc>
          <w:tcPr>
            <w:tcW w:w="2694" w:type="dxa"/>
            <w:shd w:val="clear" w:color="auto" w:fill="FFFFFF" w:themeFill="background1"/>
          </w:tcPr>
          <w:p w14:paraId="64FD60DE" w14:textId="77777777" w:rsidR="0037756C" w:rsidRPr="008273AC" w:rsidRDefault="0037756C" w:rsidP="0032471E">
            <w:pPr>
              <w:rPr>
                <w:rFonts w:ascii="Arial" w:hAnsi="Arial" w:cs="Arial"/>
                <w:szCs w:val="24"/>
              </w:rPr>
            </w:pPr>
            <w:r w:rsidRPr="008273AC">
              <w:rPr>
                <w:rFonts w:ascii="Arial" w:hAnsi="Arial" w:cs="Arial"/>
                <w:szCs w:val="24"/>
              </w:rPr>
              <w:t>Height</w:t>
            </w:r>
          </w:p>
          <w:p w14:paraId="677A242D"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Overshadowing</w:t>
            </w:r>
          </w:p>
          <w:p w14:paraId="53CAB208"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Too big</w:t>
            </w:r>
          </w:p>
          <w:p w14:paraId="221CB506"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Not in keeping with area</w:t>
            </w:r>
          </w:p>
          <w:p w14:paraId="42597209"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 xml:space="preserve">Reflection/glare </w:t>
            </w:r>
          </w:p>
          <w:p w14:paraId="7C78885A" w14:textId="77777777" w:rsidR="0037756C" w:rsidRPr="008273AC" w:rsidRDefault="0037756C" w:rsidP="0032471E">
            <w:pPr>
              <w:rPr>
                <w:rFonts w:ascii="Arial" w:hAnsi="Arial" w:cs="Arial"/>
                <w:b/>
                <w:bCs/>
                <w:szCs w:val="24"/>
              </w:rPr>
            </w:pPr>
            <w:r w:rsidRPr="008273AC">
              <w:rPr>
                <w:rFonts w:ascii="Arial" w:hAnsi="Arial" w:cs="Arial"/>
                <w:b/>
                <w:bCs/>
                <w:szCs w:val="24"/>
              </w:rPr>
              <w:t>30 submissions</w:t>
            </w:r>
          </w:p>
        </w:tc>
        <w:tc>
          <w:tcPr>
            <w:tcW w:w="6804" w:type="dxa"/>
          </w:tcPr>
          <w:p w14:paraId="3713D0AB" w14:textId="77777777" w:rsidR="0037756C" w:rsidRPr="008273AC" w:rsidRDefault="0037756C" w:rsidP="0032471E">
            <w:pPr>
              <w:jc w:val="both"/>
              <w:rPr>
                <w:rFonts w:ascii="Arial" w:hAnsi="Arial" w:cs="Arial"/>
                <w:szCs w:val="24"/>
                <w:shd w:val="clear" w:color="auto" w:fill="FDE9D9" w:themeFill="accent6" w:themeFillTint="33"/>
              </w:rPr>
            </w:pPr>
            <w:r w:rsidRPr="008273AC">
              <w:rPr>
                <w:rFonts w:ascii="Arial" w:hAnsi="Arial" w:cs="Arial"/>
                <w:szCs w:val="24"/>
              </w:rPr>
              <w:t xml:space="preserve">The height has been approved via the Form 1 application. There is no proposed increase or decrease in height as part of this application. </w:t>
            </w:r>
          </w:p>
        </w:tc>
      </w:tr>
      <w:tr w:rsidR="005E25B2" w:rsidRPr="00416F37" w14:paraId="1BFA0C91" w14:textId="77777777" w:rsidTr="008273AC">
        <w:tc>
          <w:tcPr>
            <w:tcW w:w="2694" w:type="dxa"/>
            <w:shd w:val="clear" w:color="auto" w:fill="FFFFFF" w:themeFill="background1"/>
          </w:tcPr>
          <w:p w14:paraId="3BCA44DA" w14:textId="77777777" w:rsidR="0037756C" w:rsidRPr="008273AC" w:rsidRDefault="0037756C" w:rsidP="0032471E">
            <w:pPr>
              <w:rPr>
                <w:rFonts w:ascii="Arial" w:hAnsi="Arial" w:cs="Arial"/>
                <w:szCs w:val="24"/>
              </w:rPr>
            </w:pPr>
            <w:r w:rsidRPr="008273AC">
              <w:rPr>
                <w:rFonts w:ascii="Arial" w:hAnsi="Arial" w:cs="Arial"/>
                <w:szCs w:val="24"/>
              </w:rPr>
              <w:t xml:space="preserve">Number of Dwellings </w:t>
            </w:r>
          </w:p>
          <w:p w14:paraId="59C0373C" w14:textId="77777777" w:rsidR="0037756C" w:rsidRPr="008273AC" w:rsidRDefault="0037756C" w:rsidP="0032471E">
            <w:pPr>
              <w:rPr>
                <w:rFonts w:ascii="Arial" w:hAnsi="Arial" w:cs="Arial"/>
                <w:szCs w:val="24"/>
              </w:rPr>
            </w:pPr>
            <w:r w:rsidRPr="008273AC">
              <w:rPr>
                <w:rFonts w:ascii="Arial" w:hAnsi="Arial" w:cs="Arial"/>
                <w:b/>
                <w:bCs/>
                <w:szCs w:val="24"/>
              </w:rPr>
              <w:t>24 submissions</w:t>
            </w:r>
          </w:p>
        </w:tc>
        <w:tc>
          <w:tcPr>
            <w:tcW w:w="6804" w:type="dxa"/>
          </w:tcPr>
          <w:p w14:paraId="3E13E30C" w14:textId="77777777" w:rsidR="0037756C" w:rsidRPr="008273AC" w:rsidRDefault="0037756C" w:rsidP="0032471E">
            <w:pPr>
              <w:jc w:val="both"/>
              <w:rPr>
                <w:rFonts w:ascii="Arial" w:hAnsi="Arial" w:cs="Arial"/>
                <w:szCs w:val="24"/>
              </w:rPr>
            </w:pPr>
            <w:r w:rsidRPr="008273AC">
              <w:rPr>
                <w:rFonts w:ascii="Arial" w:hAnsi="Arial" w:cs="Arial"/>
                <w:szCs w:val="24"/>
              </w:rPr>
              <w:t>There are no planning provisions which limit the number of dwellings within a development. All dwellings achieve the minimum size and dimensions stipulated by the R-Codes Acceptable Outcomes. Notwithstanding, the City has concerns regarding the amenity of the apartment layouts which is discussed within the RAR. These amenity impacts may partly be a result of the increased number of dwellings.</w:t>
            </w:r>
          </w:p>
        </w:tc>
      </w:tr>
      <w:tr w:rsidR="005E25B2" w:rsidRPr="00416F37" w14:paraId="61AAE66A" w14:textId="77777777" w:rsidTr="008273AC">
        <w:tc>
          <w:tcPr>
            <w:tcW w:w="2694" w:type="dxa"/>
            <w:shd w:val="clear" w:color="auto" w:fill="FFFFFF" w:themeFill="background1"/>
          </w:tcPr>
          <w:p w14:paraId="62C0DBE8" w14:textId="77777777" w:rsidR="0037756C" w:rsidRPr="008273AC" w:rsidRDefault="0037756C" w:rsidP="0032471E">
            <w:pPr>
              <w:rPr>
                <w:rFonts w:ascii="Arial" w:hAnsi="Arial" w:cs="Arial"/>
                <w:szCs w:val="24"/>
              </w:rPr>
            </w:pPr>
            <w:r w:rsidRPr="008273AC">
              <w:rPr>
                <w:rFonts w:ascii="Arial" w:hAnsi="Arial" w:cs="Arial"/>
                <w:szCs w:val="24"/>
              </w:rPr>
              <w:t xml:space="preserve">Visual Privacy </w:t>
            </w:r>
          </w:p>
          <w:p w14:paraId="1BC14D31" w14:textId="77777777" w:rsidR="0037756C" w:rsidRPr="008273AC" w:rsidRDefault="0037756C" w:rsidP="0032471E">
            <w:pPr>
              <w:rPr>
                <w:rFonts w:ascii="Arial" w:hAnsi="Arial" w:cs="Arial"/>
                <w:szCs w:val="24"/>
              </w:rPr>
            </w:pPr>
            <w:r w:rsidRPr="008273AC">
              <w:rPr>
                <w:rFonts w:ascii="Arial" w:hAnsi="Arial" w:cs="Arial"/>
                <w:b/>
                <w:bCs/>
                <w:szCs w:val="24"/>
              </w:rPr>
              <w:t>21 submissions</w:t>
            </w:r>
          </w:p>
        </w:tc>
        <w:tc>
          <w:tcPr>
            <w:tcW w:w="6804" w:type="dxa"/>
          </w:tcPr>
          <w:p w14:paraId="61BB1895" w14:textId="77777777" w:rsidR="0037756C" w:rsidRPr="008273AC" w:rsidRDefault="0037756C" w:rsidP="0032471E">
            <w:pPr>
              <w:jc w:val="both"/>
              <w:rPr>
                <w:rFonts w:ascii="Arial" w:hAnsi="Arial" w:cs="Arial"/>
                <w:szCs w:val="24"/>
              </w:rPr>
            </w:pPr>
            <w:r w:rsidRPr="008273AC">
              <w:rPr>
                <w:rFonts w:ascii="Arial" w:hAnsi="Arial" w:cs="Arial"/>
                <w:szCs w:val="24"/>
                <w:lang w:val="en-US"/>
              </w:rPr>
              <w:t xml:space="preserve">The rear setback pertaining to visual privacy </w:t>
            </w:r>
            <w:r w:rsidRPr="008273AC">
              <w:rPr>
                <w:rFonts w:ascii="Arial" w:hAnsi="Arial" w:cs="Arial"/>
                <w:szCs w:val="24"/>
              </w:rPr>
              <w:t xml:space="preserve">has been approved via the Form 1 application. This application seeks to increase the rear setback by 0.75m thereby is an improvement on the overall visual privacy. There is no additional adverse impact to visual privacy as a result of the Form 2 amendments. </w:t>
            </w:r>
          </w:p>
        </w:tc>
      </w:tr>
      <w:tr w:rsidR="005E25B2" w:rsidRPr="00416F37" w14:paraId="4228C240" w14:textId="77777777" w:rsidTr="008273AC">
        <w:tc>
          <w:tcPr>
            <w:tcW w:w="2694" w:type="dxa"/>
            <w:shd w:val="clear" w:color="auto" w:fill="FFFFFF" w:themeFill="background1"/>
          </w:tcPr>
          <w:p w14:paraId="74566BFD" w14:textId="77777777" w:rsidR="0037756C" w:rsidRPr="008273AC" w:rsidRDefault="0037756C" w:rsidP="0032471E">
            <w:pPr>
              <w:rPr>
                <w:rFonts w:ascii="Arial" w:hAnsi="Arial" w:cs="Arial"/>
                <w:szCs w:val="24"/>
              </w:rPr>
            </w:pPr>
            <w:r w:rsidRPr="008273AC">
              <w:rPr>
                <w:rFonts w:ascii="Arial" w:hAnsi="Arial" w:cs="Arial"/>
                <w:szCs w:val="24"/>
              </w:rPr>
              <w:t xml:space="preserve">Parking </w:t>
            </w:r>
          </w:p>
          <w:p w14:paraId="3279AFF0" w14:textId="77777777" w:rsidR="0037756C" w:rsidRPr="008273AC" w:rsidRDefault="0037756C" w:rsidP="0032471E">
            <w:pPr>
              <w:rPr>
                <w:rFonts w:ascii="Arial" w:hAnsi="Arial" w:cs="Arial"/>
                <w:b/>
                <w:bCs/>
                <w:szCs w:val="24"/>
              </w:rPr>
            </w:pPr>
            <w:r w:rsidRPr="008273AC">
              <w:rPr>
                <w:rFonts w:ascii="Arial" w:hAnsi="Arial" w:cs="Arial"/>
                <w:b/>
                <w:bCs/>
                <w:szCs w:val="24"/>
              </w:rPr>
              <w:t>17 submissions</w:t>
            </w:r>
          </w:p>
        </w:tc>
        <w:tc>
          <w:tcPr>
            <w:tcW w:w="6804" w:type="dxa"/>
          </w:tcPr>
          <w:p w14:paraId="015F5ABD" w14:textId="77777777" w:rsidR="0037756C" w:rsidRPr="008273AC" w:rsidRDefault="0037756C" w:rsidP="0032471E">
            <w:pPr>
              <w:jc w:val="both"/>
              <w:rPr>
                <w:rFonts w:ascii="Arial" w:hAnsi="Arial" w:cs="Arial"/>
                <w:szCs w:val="24"/>
              </w:rPr>
            </w:pPr>
            <w:r w:rsidRPr="008273AC">
              <w:rPr>
                <w:rFonts w:ascii="Arial" w:hAnsi="Arial" w:cs="Arial"/>
                <w:szCs w:val="24"/>
              </w:rPr>
              <w:t xml:space="preserve">The Form 2 applications seeks an additional 76 additional car bays beyond that approved by the Form 1. The number of parking bays meets the R-Codes Acceptable Outcomes and includes provision for bays to be shared between residential visitors and office visitors  </w:t>
            </w:r>
          </w:p>
        </w:tc>
      </w:tr>
      <w:tr w:rsidR="005E25B2" w:rsidRPr="00416F37" w14:paraId="4A6F945C" w14:textId="77777777" w:rsidTr="008273AC">
        <w:tc>
          <w:tcPr>
            <w:tcW w:w="2694" w:type="dxa"/>
            <w:shd w:val="clear" w:color="auto" w:fill="FFFFFF" w:themeFill="background1"/>
          </w:tcPr>
          <w:p w14:paraId="30B0F6EE" w14:textId="77777777" w:rsidR="0037756C" w:rsidRPr="008273AC" w:rsidRDefault="0037756C" w:rsidP="0032471E">
            <w:pPr>
              <w:rPr>
                <w:rFonts w:ascii="Arial" w:hAnsi="Arial" w:cs="Arial"/>
                <w:szCs w:val="24"/>
              </w:rPr>
            </w:pPr>
            <w:r w:rsidRPr="008273AC">
              <w:rPr>
                <w:rFonts w:ascii="Arial" w:hAnsi="Arial" w:cs="Arial"/>
                <w:szCs w:val="24"/>
              </w:rPr>
              <w:t xml:space="preserve">Infrastructure (schools, water, power) can’t support density </w:t>
            </w:r>
          </w:p>
          <w:p w14:paraId="0FFDDA10" w14:textId="77777777" w:rsidR="0037756C" w:rsidRPr="008273AC" w:rsidRDefault="0037756C" w:rsidP="0032471E">
            <w:pPr>
              <w:rPr>
                <w:rFonts w:ascii="Arial" w:hAnsi="Arial" w:cs="Arial"/>
                <w:b/>
                <w:bCs/>
                <w:szCs w:val="24"/>
              </w:rPr>
            </w:pPr>
            <w:r w:rsidRPr="008273AC">
              <w:rPr>
                <w:rFonts w:ascii="Arial" w:hAnsi="Arial" w:cs="Arial"/>
                <w:b/>
                <w:bCs/>
                <w:szCs w:val="24"/>
              </w:rPr>
              <w:t>14 submissions</w:t>
            </w:r>
          </w:p>
        </w:tc>
        <w:tc>
          <w:tcPr>
            <w:tcW w:w="6804" w:type="dxa"/>
          </w:tcPr>
          <w:p w14:paraId="18A343E0" w14:textId="77777777" w:rsidR="0037756C" w:rsidRPr="008273AC" w:rsidRDefault="0037756C" w:rsidP="0032471E">
            <w:pPr>
              <w:jc w:val="both"/>
              <w:rPr>
                <w:rFonts w:ascii="Arial" w:hAnsi="Arial" w:cs="Arial"/>
                <w:szCs w:val="24"/>
              </w:rPr>
            </w:pPr>
            <w:r w:rsidRPr="008273AC">
              <w:rPr>
                <w:rFonts w:ascii="Arial" w:hAnsi="Arial" w:cs="Arial"/>
                <w:szCs w:val="24"/>
              </w:rPr>
              <w:t>It is the proponent’s responsibility to upgrade water/sewerage/power to service the development (if necessary) in conjunction with the relevant service authorities. Provision of schools is a matter for the state. In general, infill development is encouraged over outer suburbs development as the provision of services exist and areas are more walkable and sustainable.</w:t>
            </w:r>
          </w:p>
        </w:tc>
      </w:tr>
      <w:tr w:rsidR="005E25B2" w:rsidRPr="00416F37" w14:paraId="0E9320C7" w14:textId="77777777" w:rsidTr="008273AC">
        <w:trPr>
          <w:trHeight w:val="859"/>
        </w:trPr>
        <w:tc>
          <w:tcPr>
            <w:tcW w:w="2694" w:type="dxa"/>
            <w:shd w:val="clear" w:color="auto" w:fill="FFFFFF" w:themeFill="background1"/>
          </w:tcPr>
          <w:p w14:paraId="359B58CD" w14:textId="77777777" w:rsidR="0037756C" w:rsidRPr="008273AC" w:rsidRDefault="0037756C" w:rsidP="0032471E">
            <w:pPr>
              <w:rPr>
                <w:rFonts w:ascii="Arial" w:hAnsi="Arial" w:cs="Arial"/>
                <w:szCs w:val="24"/>
              </w:rPr>
            </w:pPr>
            <w:r w:rsidRPr="008273AC">
              <w:rPr>
                <w:rFonts w:ascii="Arial" w:hAnsi="Arial" w:cs="Arial"/>
                <w:szCs w:val="24"/>
              </w:rPr>
              <w:t xml:space="preserve">Lack of open space </w:t>
            </w:r>
          </w:p>
          <w:p w14:paraId="23AA7FF9" w14:textId="77777777" w:rsidR="0037756C" w:rsidRPr="008273AC" w:rsidRDefault="0037756C" w:rsidP="0032471E">
            <w:pPr>
              <w:rPr>
                <w:rFonts w:ascii="Arial" w:hAnsi="Arial" w:cs="Arial"/>
                <w:b/>
                <w:bCs/>
                <w:szCs w:val="24"/>
              </w:rPr>
            </w:pPr>
            <w:r w:rsidRPr="008273AC">
              <w:rPr>
                <w:rFonts w:ascii="Arial" w:hAnsi="Arial" w:cs="Arial"/>
                <w:b/>
                <w:bCs/>
                <w:szCs w:val="24"/>
              </w:rPr>
              <w:t>9 submissions</w:t>
            </w:r>
          </w:p>
        </w:tc>
        <w:tc>
          <w:tcPr>
            <w:tcW w:w="6804" w:type="dxa"/>
          </w:tcPr>
          <w:p w14:paraId="5EFC4294" w14:textId="77777777" w:rsidR="0037756C" w:rsidRPr="008273AC" w:rsidRDefault="0037756C" w:rsidP="0032471E">
            <w:pPr>
              <w:jc w:val="both"/>
              <w:rPr>
                <w:rFonts w:ascii="Arial" w:hAnsi="Arial" w:cs="Arial"/>
                <w:szCs w:val="24"/>
                <w:lang w:val="en-US"/>
              </w:rPr>
            </w:pPr>
            <w:r w:rsidRPr="008273AC">
              <w:rPr>
                <w:rFonts w:ascii="Arial" w:hAnsi="Arial" w:cs="Arial"/>
                <w:szCs w:val="24"/>
                <w:lang w:val="en-US"/>
              </w:rPr>
              <w:t>The development is subject to the WAPC’s DC2.3 policy, which currently allows a collection of a percentage of public open space or cash-in-lieu at the development stage to pay for open space in the locality as a result of the population increase. Communal open space within the development is well-provisioned for the residents. See “Communal open space” above.</w:t>
            </w:r>
          </w:p>
        </w:tc>
      </w:tr>
      <w:tr w:rsidR="005E25B2" w:rsidRPr="00416F37" w14:paraId="7A3BF4BD" w14:textId="77777777" w:rsidTr="008273AC">
        <w:tc>
          <w:tcPr>
            <w:tcW w:w="2694" w:type="dxa"/>
            <w:shd w:val="clear" w:color="auto" w:fill="FFFFFF" w:themeFill="background1"/>
          </w:tcPr>
          <w:p w14:paraId="3D5D332E" w14:textId="77777777" w:rsidR="0037756C" w:rsidRPr="008273AC" w:rsidRDefault="0037756C" w:rsidP="0032471E">
            <w:pPr>
              <w:rPr>
                <w:rFonts w:ascii="Arial" w:hAnsi="Arial" w:cs="Arial"/>
                <w:szCs w:val="24"/>
              </w:rPr>
            </w:pPr>
            <w:r w:rsidRPr="008273AC">
              <w:rPr>
                <w:rFonts w:ascii="Arial" w:hAnsi="Arial" w:cs="Arial"/>
                <w:szCs w:val="24"/>
              </w:rPr>
              <w:t>Light spill, safety and noise from units</w:t>
            </w:r>
          </w:p>
          <w:p w14:paraId="3B815117" w14:textId="77777777" w:rsidR="0037756C" w:rsidRPr="008273AC" w:rsidRDefault="0037756C" w:rsidP="0032471E">
            <w:pPr>
              <w:rPr>
                <w:rFonts w:ascii="Arial" w:hAnsi="Arial" w:cs="Arial"/>
                <w:b/>
                <w:bCs/>
                <w:szCs w:val="24"/>
                <w:highlight w:val="yellow"/>
              </w:rPr>
            </w:pPr>
            <w:r w:rsidRPr="008273AC">
              <w:rPr>
                <w:rFonts w:ascii="Arial" w:hAnsi="Arial" w:cs="Arial"/>
                <w:b/>
                <w:bCs/>
                <w:szCs w:val="24"/>
              </w:rPr>
              <w:t>8 submissions</w:t>
            </w:r>
          </w:p>
        </w:tc>
        <w:tc>
          <w:tcPr>
            <w:tcW w:w="6804" w:type="dxa"/>
          </w:tcPr>
          <w:p w14:paraId="49418DB5" w14:textId="77777777" w:rsidR="0037756C" w:rsidRDefault="0037756C" w:rsidP="0032471E">
            <w:pPr>
              <w:jc w:val="both"/>
              <w:rPr>
                <w:rFonts w:ascii="Arial" w:hAnsi="Arial" w:cs="Arial"/>
                <w:szCs w:val="24"/>
              </w:rPr>
            </w:pPr>
            <w:r w:rsidRPr="008273AC">
              <w:rPr>
                <w:rFonts w:ascii="Arial" w:hAnsi="Arial" w:cs="Arial"/>
                <w:szCs w:val="24"/>
              </w:rPr>
              <w:t>The development must adhere to other legislative requirements including environmental noise regulations. Should an approval be granted, a condition is recommended ensuring the outdoor lighting is designed in accordance with the Australian Standards to limit light spill to adjacent properties. More residents and visibility of surrounding streets contributes to more safety by providing “eyes on the street” which is a central principal of minimising opportunities for crime through design.</w:t>
            </w:r>
          </w:p>
          <w:p w14:paraId="6B10AFFA" w14:textId="77777777" w:rsidR="005A4D78" w:rsidRPr="008273AC" w:rsidRDefault="005A4D78" w:rsidP="0032471E">
            <w:pPr>
              <w:jc w:val="both"/>
              <w:rPr>
                <w:rFonts w:ascii="Arial" w:hAnsi="Arial" w:cs="Arial"/>
                <w:szCs w:val="24"/>
              </w:rPr>
            </w:pPr>
          </w:p>
        </w:tc>
      </w:tr>
      <w:tr w:rsidR="005E25B2" w:rsidRPr="00416F37" w14:paraId="7E44B4E4" w14:textId="77777777" w:rsidTr="008273AC">
        <w:tc>
          <w:tcPr>
            <w:tcW w:w="2694" w:type="dxa"/>
            <w:shd w:val="clear" w:color="auto" w:fill="FFFFFF" w:themeFill="background1"/>
          </w:tcPr>
          <w:p w14:paraId="6928FEA7" w14:textId="77777777" w:rsidR="0037756C" w:rsidRPr="008273AC" w:rsidRDefault="0037756C" w:rsidP="0032471E">
            <w:pPr>
              <w:rPr>
                <w:rFonts w:ascii="Arial" w:hAnsi="Arial" w:cs="Arial"/>
                <w:szCs w:val="24"/>
              </w:rPr>
            </w:pPr>
            <w:r w:rsidRPr="008273AC">
              <w:rPr>
                <w:rFonts w:ascii="Arial" w:hAnsi="Arial" w:cs="Arial"/>
                <w:szCs w:val="24"/>
              </w:rPr>
              <w:t xml:space="preserve">Construction Management </w:t>
            </w:r>
          </w:p>
          <w:p w14:paraId="64BE4095" w14:textId="77777777" w:rsidR="0037756C" w:rsidRPr="008273AC" w:rsidRDefault="0037756C" w:rsidP="0032471E">
            <w:pPr>
              <w:rPr>
                <w:rFonts w:ascii="Arial" w:hAnsi="Arial" w:cs="Arial"/>
                <w:b/>
                <w:bCs/>
                <w:szCs w:val="24"/>
              </w:rPr>
            </w:pPr>
            <w:r w:rsidRPr="008273AC">
              <w:rPr>
                <w:rFonts w:ascii="Arial" w:hAnsi="Arial" w:cs="Arial"/>
                <w:b/>
                <w:bCs/>
                <w:szCs w:val="24"/>
              </w:rPr>
              <w:t>6 submissions</w:t>
            </w:r>
          </w:p>
        </w:tc>
        <w:tc>
          <w:tcPr>
            <w:tcW w:w="6804" w:type="dxa"/>
          </w:tcPr>
          <w:p w14:paraId="71C06DE4" w14:textId="77777777" w:rsidR="0037756C" w:rsidRPr="008273AC" w:rsidRDefault="0037756C" w:rsidP="0032471E">
            <w:pPr>
              <w:jc w:val="both"/>
              <w:rPr>
                <w:rFonts w:ascii="Arial" w:hAnsi="Arial" w:cs="Arial"/>
                <w:szCs w:val="24"/>
              </w:rPr>
            </w:pPr>
            <w:r w:rsidRPr="008273AC">
              <w:rPr>
                <w:rFonts w:ascii="Arial" w:hAnsi="Arial" w:cs="Arial"/>
                <w:szCs w:val="24"/>
              </w:rPr>
              <w:t xml:space="preserve">A Demolition and Construction Management Plan is required to be provided to, and approved by, the City prior to the issue of a building permit. This will address any construction related issues including but not limited to parking, dust, and noise. </w:t>
            </w:r>
          </w:p>
        </w:tc>
      </w:tr>
      <w:tr w:rsidR="005E25B2" w:rsidRPr="00416F37" w14:paraId="5D005AC9" w14:textId="77777777" w:rsidTr="008273AC">
        <w:tc>
          <w:tcPr>
            <w:tcW w:w="2694" w:type="dxa"/>
            <w:shd w:val="clear" w:color="auto" w:fill="FFFFFF" w:themeFill="background1"/>
          </w:tcPr>
          <w:p w14:paraId="2CDC92C7" w14:textId="77777777" w:rsidR="0037756C" w:rsidRPr="008273AC" w:rsidRDefault="0037756C" w:rsidP="0032471E">
            <w:pPr>
              <w:rPr>
                <w:rFonts w:ascii="Arial" w:hAnsi="Arial" w:cs="Arial"/>
                <w:szCs w:val="24"/>
              </w:rPr>
            </w:pPr>
            <w:r w:rsidRPr="008273AC">
              <w:rPr>
                <w:rFonts w:ascii="Arial" w:hAnsi="Arial" w:cs="Arial"/>
                <w:szCs w:val="24"/>
              </w:rPr>
              <w:t xml:space="preserve">Not an amendment </w:t>
            </w:r>
          </w:p>
          <w:p w14:paraId="24F7B130" w14:textId="77777777" w:rsidR="0037756C" w:rsidRPr="008273AC" w:rsidRDefault="0037756C" w:rsidP="0032471E">
            <w:pPr>
              <w:rPr>
                <w:rFonts w:ascii="Arial" w:hAnsi="Arial" w:cs="Arial"/>
                <w:b/>
                <w:bCs/>
                <w:szCs w:val="24"/>
              </w:rPr>
            </w:pPr>
            <w:r w:rsidRPr="008273AC">
              <w:rPr>
                <w:rFonts w:ascii="Arial" w:hAnsi="Arial" w:cs="Arial"/>
                <w:b/>
                <w:bCs/>
                <w:szCs w:val="24"/>
              </w:rPr>
              <w:t>5 submissions</w:t>
            </w:r>
          </w:p>
        </w:tc>
        <w:tc>
          <w:tcPr>
            <w:tcW w:w="6804" w:type="dxa"/>
          </w:tcPr>
          <w:p w14:paraId="4D55508F" w14:textId="77777777" w:rsidR="0037756C" w:rsidRPr="008273AC" w:rsidRDefault="0037756C" w:rsidP="0032471E">
            <w:pPr>
              <w:jc w:val="both"/>
              <w:rPr>
                <w:rFonts w:ascii="Arial" w:hAnsi="Arial" w:cs="Arial"/>
                <w:szCs w:val="24"/>
              </w:rPr>
            </w:pPr>
            <w:r w:rsidRPr="008273AC">
              <w:rPr>
                <w:rFonts w:ascii="Arial" w:hAnsi="Arial" w:cs="Arial"/>
                <w:szCs w:val="24"/>
              </w:rPr>
              <w:t>City Officers are satisfied that the development may be considered an amendment to the existing approval. See “Form 2 Determination” above.</w:t>
            </w:r>
          </w:p>
        </w:tc>
      </w:tr>
      <w:tr w:rsidR="005E25B2" w:rsidRPr="00416F37" w14:paraId="5AAC115A" w14:textId="77777777" w:rsidTr="008273AC">
        <w:tc>
          <w:tcPr>
            <w:tcW w:w="2694" w:type="dxa"/>
            <w:shd w:val="clear" w:color="auto" w:fill="FFFFFF" w:themeFill="background1"/>
          </w:tcPr>
          <w:p w14:paraId="71A7ACE1" w14:textId="77777777" w:rsidR="0037756C" w:rsidRPr="008273AC" w:rsidRDefault="0037756C" w:rsidP="0032471E">
            <w:pPr>
              <w:rPr>
                <w:rFonts w:ascii="Arial" w:hAnsi="Arial" w:cs="Arial"/>
                <w:szCs w:val="24"/>
              </w:rPr>
            </w:pPr>
            <w:r w:rsidRPr="008273AC">
              <w:rPr>
                <w:rFonts w:ascii="Arial" w:hAnsi="Arial" w:cs="Arial"/>
                <w:szCs w:val="24"/>
              </w:rPr>
              <w:t>Internal amenity</w:t>
            </w:r>
          </w:p>
          <w:p w14:paraId="48A0281A"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Ceiling height of units</w:t>
            </w:r>
          </w:p>
          <w:p w14:paraId="432F4ABB"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Units too small</w:t>
            </w:r>
          </w:p>
          <w:p w14:paraId="0852C73F" w14:textId="77777777" w:rsidR="0037756C" w:rsidRPr="008273AC" w:rsidRDefault="0037756C" w:rsidP="0032471E">
            <w:pPr>
              <w:rPr>
                <w:rFonts w:ascii="Arial" w:hAnsi="Arial" w:cs="Arial"/>
                <w:b/>
                <w:bCs/>
                <w:szCs w:val="24"/>
              </w:rPr>
            </w:pPr>
            <w:r w:rsidRPr="008273AC">
              <w:rPr>
                <w:rFonts w:ascii="Arial" w:hAnsi="Arial" w:cs="Arial"/>
                <w:b/>
                <w:bCs/>
                <w:szCs w:val="24"/>
              </w:rPr>
              <w:t>4 submissions</w:t>
            </w:r>
          </w:p>
        </w:tc>
        <w:tc>
          <w:tcPr>
            <w:tcW w:w="6804" w:type="dxa"/>
          </w:tcPr>
          <w:p w14:paraId="6AB27129" w14:textId="77777777" w:rsidR="0037756C" w:rsidRPr="008273AC" w:rsidRDefault="0037756C" w:rsidP="0032471E">
            <w:pPr>
              <w:jc w:val="both"/>
              <w:rPr>
                <w:rFonts w:ascii="Arial" w:hAnsi="Arial" w:cs="Arial"/>
                <w:szCs w:val="24"/>
              </w:rPr>
            </w:pPr>
            <w:r w:rsidRPr="008273AC">
              <w:rPr>
                <w:rFonts w:ascii="Arial" w:hAnsi="Arial" w:cs="Arial"/>
                <w:szCs w:val="24"/>
              </w:rPr>
              <w:t>City Officers and the DRP have concerns about the internal layout of some of the units, which result in reduced internal amenity. This is one of the reasons for deferral.</w:t>
            </w:r>
          </w:p>
        </w:tc>
      </w:tr>
      <w:tr w:rsidR="005E25B2" w:rsidRPr="00416F37" w14:paraId="2050B8E7" w14:textId="77777777" w:rsidTr="008273AC">
        <w:tc>
          <w:tcPr>
            <w:tcW w:w="2694" w:type="dxa"/>
            <w:shd w:val="clear" w:color="auto" w:fill="FFFFFF" w:themeFill="background1"/>
          </w:tcPr>
          <w:p w14:paraId="16229346" w14:textId="77777777" w:rsidR="0037756C" w:rsidRPr="008273AC" w:rsidRDefault="0037756C" w:rsidP="0032471E">
            <w:pPr>
              <w:rPr>
                <w:rFonts w:ascii="Arial" w:hAnsi="Arial" w:cs="Arial"/>
                <w:szCs w:val="24"/>
              </w:rPr>
            </w:pPr>
            <w:r w:rsidRPr="008273AC">
              <w:rPr>
                <w:rFonts w:ascii="Arial" w:hAnsi="Arial" w:cs="Arial"/>
                <w:szCs w:val="24"/>
              </w:rPr>
              <w:t>Sustainability</w:t>
            </w:r>
          </w:p>
          <w:p w14:paraId="47789548"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Inadequate landscaping</w:t>
            </w:r>
          </w:p>
          <w:p w14:paraId="7803D57A"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Trees won’t grow</w:t>
            </w:r>
          </w:p>
          <w:p w14:paraId="46219FDB" w14:textId="77777777" w:rsidR="0037756C" w:rsidRPr="008273AC" w:rsidRDefault="0037756C" w:rsidP="003630DB">
            <w:pPr>
              <w:pStyle w:val="ListParagraph"/>
              <w:numPr>
                <w:ilvl w:val="0"/>
                <w:numId w:val="91"/>
              </w:numPr>
              <w:ind w:left="322" w:hanging="322"/>
              <w:rPr>
                <w:rFonts w:ascii="Arial" w:hAnsi="Arial" w:cs="Arial"/>
                <w:szCs w:val="24"/>
              </w:rPr>
            </w:pPr>
            <w:r w:rsidRPr="008273AC">
              <w:rPr>
                <w:rFonts w:ascii="Arial" w:hAnsi="Arial" w:cs="Arial"/>
                <w:szCs w:val="24"/>
              </w:rPr>
              <w:t xml:space="preserve">Pollution </w:t>
            </w:r>
          </w:p>
          <w:p w14:paraId="12FE7C30" w14:textId="77777777" w:rsidR="0037756C" w:rsidRPr="008273AC" w:rsidRDefault="0037756C" w:rsidP="0032471E">
            <w:pPr>
              <w:rPr>
                <w:rFonts w:ascii="Arial" w:hAnsi="Arial" w:cs="Arial"/>
                <w:b/>
                <w:bCs/>
                <w:szCs w:val="24"/>
              </w:rPr>
            </w:pPr>
            <w:r w:rsidRPr="008273AC">
              <w:rPr>
                <w:rFonts w:ascii="Arial" w:hAnsi="Arial" w:cs="Arial"/>
                <w:b/>
                <w:bCs/>
                <w:szCs w:val="24"/>
              </w:rPr>
              <w:t>4 submissions</w:t>
            </w:r>
          </w:p>
        </w:tc>
        <w:tc>
          <w:tcPr>
            <w:tcW w:w="6804" w:type="dxa"/>
          </w:tcPr>
          <w:p w14:paraId="47EEF8EE" w14:textId="77777777" w:rsidR="0037756C" w:rsidRPr="008273AC" w:rsidRDefault="0037756C" w:rsidP="0032471E">
            <w:pPr>
              <w:jc w:val="both"/>
              <w:rPr>
                <w:rFonts w:ascii="Arial" w:hAnsi="Arial" w:cs="Arial"/>
                <w:szCs w:val="24"/>
              </w:rPr>
            </w:pPr>
            <w:r w:rsidRPr="008273AC">
              <w:rPr>
                <w:rFonts w:ascii="Arial" w:hAnsi="Arial" w:cs="Arial"/>
                <w:szCs w:val="24"/>
              </w:rPr>
              <w:t>The development proposes to achieve a 5 star Green Star rating and be carbon neutral, thereby meeting the Element Objectives of the R-Codes. These items will form a condition of any approval.</w:t>
            </w:r>
          </w:p>
          <w:p w14:paraId="35D0A4D8" w14:textId="77777777" w:rsidR="0037756C" w:rsidRPr="008273AC" w:rsidRDefault="0037756C" w:rsidP="0032471E">
            <w:pPr>
              <w:jc w:val="both"/>
              <w:rPr>
                <w:rFonts w:ascii="Arial" w:hAnsi="Arial" w:cs="Arial"/>
                <w:szCs w:val="24"/>
              </w:rPr>
            </w:pPr>
            <w:r w:rsidRPr="008273AC">
              <w:rPr>
                <w:rFonts w:ascii="Arial" w:hAnsi="Arial" w:cs="Arial"/>
                <w:szCs w:val="24"/>
              </w:rPr>
              <w:t>The trees shown in the planter boxes have a minimum soil depth of 700 in lieu of 1m, which can be rectified as part of a condition on any approval.</w:t>
            </w:r>
          </w:p>
        </w:tc>
      </w:tr>
      <w:tr w:rsidR="005E25B2" w:rsidRPr="00416F37" w14:paraId="6924FF9F" w14:textId="77777777" w:rsidTr="008273AC">
        <w:tc>
          <w:tcPr>
            <w:tcW w:w="2694" w:type="dxa"/>
            <w:shd w:val="clear" w:color="auto" w:fill="FFFFFF" w:themeFill="background1"/>
          </w:tcPr>
          <w:p w14:paraId="53D245DE" w14:textId="77777777" w:rsidR="0037756C" w:rsidRPr="008273AC" w:rsidRDefault="0037756C" w:rsidP="0032471E">
            <w:pPr>
              <w:rPr>
                <w:rFonts w:ascii="Arial" w:hAnsi="Arial" w:cs="Arial"/>
                <w:szCs w:val="24"/>
              </w:rPr>
            </w:pPr>
            <w:r w:rsidRPr="008273AC">
              <w:rPr>
                <w:rFonts w:ascii="Arial" w:hAnsi="Arial" w:cs="Arial"/>
                <w:szCs w:val="24"/>
              </w:rPr>
              <w:t>Plot Ratio</w:t>
            </w:r>
          </w:p>
          <w:p w14:paraId="44CF2838" w14:textId="77777777" w:rsidR="0037756C" w:rsidRPr="008273AC" w:rsidRDefault="0037756C" w:rsidP="0032471E">
            <w:pPr>
              <w:rPr>
                <w:rFonts w:ascii="Arial" w:hAnsi="Arial" w:cs="Arial"/>
                <w:b/>
                <w:bCs/>
                <w:szCs w:val="24"/>
              </w:rPr>
            </w:pPr>
            <w:r w:rsidRPr="008273AC">
              <w:rPr>
                <w:rFonts w:ascii="Arial" w:hAnsi="Arial" w:cs="Arial"/>
                <w:b/>
                <w:bCs/>
                <w:szCs w:val="24"/>
              </w:rPr>
              <w:t>3 submissions</w:t>
            </w:r>
          </w:p>
        </w:tc>
        <w:tc>
          <w:tcPr>
            <w:tcW w:w="6804" w:type="dxa"/>
          </w:tcPr>
          <w:p w14:paraId="5A46CCA0" w14:textId="77777777" w:rsidR="0037756C" w:rsidRPr="008273AC" w:rsidRDefault="0037756C" w:rsidP="0032471E">
            <w:pPr>
              <w:jc w:val="both"/>
              <w:rPr>
                <w:rFonts w:ascii="Arial" w:hAnsi="Arial" w:cs="Arial"/>
                <w:szCs w:val="24"/>
              </w:rPr>
            </w:pPr>
            <w:r w:rsidRPr="008273AC">
              <w:rPr>
                <w:rFonts w:ascii="Arial" w:hAnsi="Arial" w:cs="Arial"/>
                <w:szCs w:val="24"/>
              </w:rPr>
              <w:t>The proposed plot ratio is less than the approved plot ratio. As this is a Form 2 application, the proposal is compared to the approved development.</w:t>
            </w:r>
          </w:p>
        </w:tc>
      </w:tr>
    </w:tbl>
    <w:p w14:paraId="4B6F6D5F" w14:textId="77777777" w:rsidR="0037756C" w:rsidRPr="00416F37" w:rsidRDefault="0037756C" w:rsidP="0037756C">
      <w:pPr>
        <w:ind w:left="-284" w:right="-330"/>
        <w:jc w:val="both"/>
        <w:rPr>
          <w:rFonts w:ascii="Arial" w:hAnsi="Arial" w:cs="Arial"/>
          <w:szCs w:val="24"/>
        </w:rPr>
      </w:pPr>
    </w:p>
    <w:p w14:paraId="0CC3C3F6" w14:textId="77777777" w:rsidR="0037756C" w:rsidRPr="00416F37" w:rsidRDefault="0037756C" w:rsidP="0037756C">
      <w:pPr>
        <w:ind w:left="-284" w:right="-330"/>
        <w:jc w:val="both"/>
        <w:rPr>
          <w:rFonts w:ascii="Arial" w:hAnsi="Arial" w:cs="Arial"/>
          <w:b/>
          <w:bCs/>
          <w:szCs w:val="24"/>
        </w:rPr>
      </w:pPr>
      <w:r w:rsidRPr="00416F37">
        <w:rPr>
          <w:rFonts w:ascii="Arial" w:hAnsi="Arial" w:cs="Arial"/>
          <w:b/>
          <w:bCs/>
          <w:szCs w:val="24"/>
        </w:rPr>
        <w:t>Other Referrals</w:t>
      </w:r>
    </w:p>
    <w:p w14:paraId="4D415DCD" w14:textId="77777777" w:rsidR="0037756C" w:rsidRPr="00416F37" w:rsidRDefault="0037756C" w:rsidP="0037756C">
      <w:pPr>
        <w:spacing w:before="240"/>
        <w:ind w:left="-284"/>
        <w:jc w:val="both"/>
        <w:rPr>
          <w:rFonts w:ascii="Arial" w:hAnsi="Arial" w:cs="Arial"/>
          <w:b/>
          <w:bCs/>
          <w:color w:val="000000" w:themeColor="text1"/>
          <w:szCs w:val="24"/>
        </w:rPr>
      </w:pPr>
      <w:r w:rsidRPr="00416F37">
        <w:rPr>
          <w:rFonts w:ascii="Arial" w:hAnsi="Arial" w:cs="Arial"/>
          <w:b/>
          <w:bCs/>
          <w:color w:val="000000" w:themeColor="text1"/>
          <w:szCs w:val="24"/>
        </w:rPr>
        <w:t>Design Review Panel</w:t>
      </w:r>
    </w:p>
    <w:p w14:paraId="5FB86C78" w14:textId="77777777" w:rsidR="0037756C" w:rsidRPr="00416F37" w:rsidRDefault="0037756C" w:rsidP="0037756C">
      <w:pPr>
        <w:spacing w:before="240"/>
        <w:ind w:left="-284"/>
        <w:jc w:val="both"/>
        <w:rPr>
          <w:rFonts w:ascii="Arial" w:hAnsi="Arial" w:cs="Arial"/>
          <w:color w:val="000000" w:themeColor="text1"/>
          <w:szCs w:val="24"/>
        </w:rPr>
      </w:pPr>
      <w:r w:rsidRPr="00416F37">
        <w:rPr>
          <w:rFonts w:ascii="Arial" w:hAnsi="Arial" w:cs="Arial"/>
          <w:color w:val="000000" w:themeColor="text1"/>
          <w:szCs w:val="24"/>
        </w:rPr>
        <w:t>During the assessment of the original application, the State Design Review Panel (SDRP) reviewed the application as the City of Nedlands did not have its own Panel. The SDRP considered the application on three occasions (20 August 2019, 15 October 2019, 17 December 2019). On 20 April 2020 and 17 June 2020, the Office of the Government Architect (OGA) provided supplementary comments for City of Nedlands.</w:t>
      </w:r>
    </w:p>
    <w:p w14:paraId="4126201E" w14:textId="77777777" w:rsidR="0037756C" w:rsidRPr="00416F37" w:rsidRDefault="0037756C" w:rsidP="0037756C">
      <w:pPr>
        <w:spacing w:before="240"/>
        <w:ind w:left="-284"/>
        <w:jc w:val="both"/>
        <w:rPr>
          <w:rFonts w:ascii="Arial" w:hAnsi="Arial" w:cs="Arial"/>
          <w:color w:val="000000" w:themeColor="text1"/>
          <w:szCs w:val="24"/>
        </w:rPr>
      </w:pPr>
      <w:r w:rsidRPr="00416F37">
        <w:rPr>
          <w:rFonts w:ascii="Arial" w:hAnsi="Arial" w:cs="Arial"/>
          <w:color w:val="000000" w:themeColor="text1"/>
          <w:szCs w:val="24"/>
        </w:rPr>
        <w:t xml:space="preserve">The DPLH Design Review Guide highlights that it is important to optimise the consistency of the panel and advice particularly across subsequent reviews for the same proposal. In this regard it is considered the SDRP were invited review the Form 2 application in best practice. The SDRP declined to review the Form 2 proposal. </w:t>
      </w:r>
    </w:p>
    <w:p w14:paraId="6EAB07A5" w14:textId="77777777" w:rsidR="0037756C" w:rsidRDefault="0037756C" w:rsidP="0037756C">
      <w:pPr>
        <w:spacing w:before="240"/>
        <w:ind w:left="-284"/>
        <w:jc w:val="both"/>
        <w:rPr>
          <w:rFonts w:ascii="Arial" w:hAnsi="Arial" w:cs="Arial"/>
          <w:color w:val="000000" w:themeColor="text1"/>
          <w:szCs w:val="24"/>
        </w:rPr>
      </w:pPr>
      <w:r w:rsidRPr="00416F37">
        <w:rPr>
          <w:rFonts w:ascii="Arial" w:hAnsi="Arial" w:cs="Arial"/>
          <w:color w:val="000000" w:themeColor="text1"/>
          <w:szCs w:val="24"/>
        </w:rPr>
        <w:t xml:space="preserve">The Form 2 application was referred to the City’s Design Review Panel (DRP) on the 20 March 2023 and the amended plans were reviewed by the DRP Chair on 1 May and 2 June 2023. A full record of the DRP minutes is provided in the RAR attachments. The final summary on the revised plans is provided below. </w:t>
      </w:r>
    </w:p>
    <w:p w14:paraId="2867A706" w14:textId="77777777" w:rsidR="005A4D78" w:rsidRDefault="005A4D78" w:rsidP="008273AC">
      <w:pPr>
        <w:ind w:left="-284"/>
        <w:jc w:val="both"/>
        <w:rPr>
          <w:rFonts w:ascii="Arial" w:hAnsi="Arial" w:cs="Arial"/>
          <w:color w:val="000000" w:themeColor="text1"/>
          <w:szCs w:val="24"/>
        </w:rPr>
      </w:pPr>
    </w:p>
    <w:p w14:paraId="32514299" w14:textId="3367990F" w:rsidR="0037756C" w:rsidRPr="00416F37"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1 May 2023</w:t>
      </w:r>
    </w:p>
    <w:p w14:paraId="7274B295" w14:textId="77777777" w:rsidR="0037756C"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 xml:space="preserve">“The development’s level of impact on adjoining properties has not substantially increased from the previous approved version with the exception of potential increased traffic from an increased number of apartments as well as parking bays. </w:t>
      </w:r>
    </w:p>
    <w:p w14:paraId="71C27516" w14:textId="77777777" w:rsidR="008273AC" w:rsidRPr="00416F37" w:rsidRDefault="008273AC" w:rsidP="008273AC">
      <w:pPr>
        <w:ind w:left="-284"/>
        <w:jc w:val="both"/>
        <w:rPr>
          <w:rFonts w:ascii="Arial" w:hAnsi="Arial" w:cs="Arial"/>
          <w:color w:val="000000" w:themeColor="text1"/>
          <w:szCs w:val="24"/>
        </w:rPr>
      </w:pPr>
    </w:p>
    <w:p w14:paraId="01F3F784" w14:textId="77777777" w:rsidR="0037756C"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 xml:space="preserve">Some items noted in the previous Minutes have been addressed however there are a significant number of items that have not been addressed including key resident amenity issues related to apartment planning, a reduction in the amount of communal space for residents, the loss of the podium element to the front façade of the public plaza space facing Stirling Highway, a reduction in the size of the pool, the removal of the windows providing natural light into both ends of the tower’s communal corridors, an east tower pedestrian entry / lobby which lacks legibility and a lack of separation between the vehicle and pedestrian entry points to the western tower. </w:t>
      </w:r>
    </w:p>
    <w:p w14:paraId="0873879F" w14:textId="77777777" w:rsidR="008273AC" w:rsidRPr="00416F37" w:rsidRDefault="008273AC" w:rsidP="008273AC">
      <w:pPr>
        <w:ind w:left="-284"/>
        <w:jc w:val="both"/>
        <w:rPr>
          <w:rFonts w:ascii="Arial" w:hAnsi="Arial" w:cs="Arial"/>
          <w:color w:val="000000" w:themeColor="text1"/>
          <w:szCs w:val="24"/>
        </w:rPr>
      </w:pPr>
    </w:p>
    <w:p w14:paraId="076B4053" w14:textId="77777777" w:rsidR="0037756C"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As such the amended proposal is considered to generate a significantly lower level of resident amenity when compared to the previous approved scheme and requires further amendments to address a number of resident amenity issues.”</w:t>
      </w:r>
    </w:p>
    <w:p w14:paraId="0A51D980" w14:textId="77777777" w:rsidR="008273AC" w:rsidRPr="00416F37" w:rsidRDefault="008273AC" w:rsidP="008273AC">
      <w:pPr>
        <w:ind w:left="-284"/>
        <w:jc w:val="both"/>
        <w:rPr>
          <w:rFonts w:ascii="Arial" w:hAnsi="Arial" w:cs="Arial"/>
          <w:color w:val="000000" w:themeColor="text1"/>
          <w:szCs w:val="24"/>
        </w:rPr>
      </w:pPr>
    </w:p>
    <w:p w14:paraId="388F5A91" w14:textId="77777777" w:rsidR="0037756C" w:rsidRPr="00416F37"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2 June 2023</w:t>
      </w:r>
    </w:p>
    <w:p w14:paraId="6E922FCD" w14:textId="77777777" w:rsidR="0037756C" w:rsidRPr="00416F37"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“In response to the previous comments minor changes have been made to address some items however there are still a number of significant Functionality, Built Form &amp; Scale as well as Amenity issues that have not been addressed as noted in the following Design Principles. The amended proposal is considered to generate a significantly lower level of resident amenity when compared to the previously approved scheme.”</w:t>
      </w:r>
    </w:p>
    <w:p w14:paraId="5EF7233E" w14:textId="77777777" w:rsidR="0037756C" w:rsidRDefault="0037756C" w:rsidP="0037756C">
      <w:pPr>
        <w:ind w:left="-284" w:right="-330"/>
        <w:jc w:val="both"/>
        <w:rPr>
          <w:rFonts w:ascii="Arial" w:hAnsi="Arial" w:cs="Arial"/>
          <w:b/>
          <w:bCs/>
          <w:szCs w:val="24"/>
        </w:rPr>
      </w:pPr>
    </w:p>
    <w:p w14:paraId="7940B2CC" w14:textId="63AF8110" w:rsidR="0037756C" w:rsidRPr="00416F37" w:rsidRDefault="0037756C" w:rsidP="0037756C">
      <w:pPr>
        <w:ind w:left="-284" w:right="-330"/>
        <w:jc w:val="both"/>
        <w:rPr>
          <w:rFonts w:ascii="Arial" w:hAnsi="Arial" w:cs="Arial"/>
          <w:b/>
          <w:bCs/>
          <w:szCs w:val="24"/>
        </w:rPr>
      </w:pPr>
      <w:r w:rsidRPr="00416F37">
        <w:rPr>
          <w:rFonts w:ascii="Arial" w:hAnsi="Arial" w:cs="Arial"/>
          <w:b/>
          <w:bCs/>
          <w:szCs w:val="24"/>
        </w:rPr>
        <w:t>Main Roads</w:t>
      </w:r>
    </w:p>
    <w:p w14:paraId="42182888" w14:textId="77777777" w:rsidR="0037756C" w:rsidRPr="00416F37" w:rsidRDefault="0037756C" w:rsidP="0037756C">
      <w:pPr>
        <w:ind w:left="-284" w:right="-330"/>
        <w:jc w:val="both"/>
        <w:rPr>
          <w:rFonts w:ascii="Arial" w:hAnsi="Arial" w:cs="Arial"/>
          <w:szCs w:val="24"/>
        </w:rPr>
      </w:pPr>
    </w:p>
    <w:p w14:paraId="33D7BCF4" w14:textId="77777777" w:rsidR="0037756C" w:rsidRPr="00416F37" w:rsidRDefault="0037756C" w:rsidP="0037756C">
      <w:pPr>
        <w:ind w:left="-284" w:right="-330"/>
        <w:jc w:val="both"/>
        <w:rPr>
          <w:rFonts w:ascii="Arial" w:hAnsi="Arial" w:cs="Arial"/>
          <w:szCs w:val="24"/>
        </w:rPr>
      </w:pPr>
      <w:r w:rsidRPr="00416F37">
        <w:rPr>
          <w:rFonts w:ascii="Arial" w:hAnsi="Arial" w:cs="Arial"/>
          <w:szCs w:val="24"/>
        </w:rPr>
        <w:t>As the lots are affected by a Primary Regional Road Reservation the application was referred to Main Roads WA (MRWA) for comment. MRWA provided comment on 28 March 2023 noting no objection to the proposal amendments, and that the Main Roads Correspondence dated 17 December 2020 remains applicable.</w:t>
      </w:r>
    </w:p>
    <w:p w14:paraId="7678A46B" w14:textId="77777777" w:rsidR="0037756C" w:rsidRDefault="0037756C" w:rsidP="0037756C">
      <w:pPr>
        <w:ind w:left="-284" w:right="-330"/>
        <w:jc w:val="both"/>
        <w:rPr>
          <w:rFonts w:ascii="Arial" w:hAnsi="Arial" w:cs="Arial"/>
          <w:szCs w:val="24"/>
        </w:rPr>
      </w:pPr>
    </w:p>
    <w:p w14:paraId="7165A673" w14:textId="77777777" w:rsidR="0037756C" w:rsidRPr="00416F37" w:rsidRDefault="0037756C" w:rsidP="0037756C">
      <w:pPr>
        <w:ind w:left="-284" w:right="-330"/>
        <w:jc w:val="both"/>
        <w:rPr>
          <w:rFonts w:ascii="Arial" w:hAnsi="Arial" w:cs="Arial"/>
          <w:szCs w:val="24"/>
        </w:rPr>
      </w:pPr>
    </w:p>
    <w:p w14:paraId="0D489D87"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Strategic Implications</w:t>
      </w:r>
    </w:p>
    <w:p w14:paraId="35CFF2E0" w14:textId="77777777" w:rsidR="0037756C" w:rsidRPr="00416F37" w:rsidRDefault="0037756C" w:rsidP="0037756C">
      <w:pPr>
        <w:ind w:left="-284" w:right="-330"/>
        <w:jc w:val="both"/>
        <w:rPr>
          <w:rFonts w:ascii="Arial" w:hAnsi="Arial" w:cs="Arial"/>
          <w:szCs w:val="24"/>
          <w:highlight w:val="red"/>
        </w:rPr>
      </w:pPr>
    </w:p>
    <w:p w14:paraId="05A54303" w14:textId="77777777" w:rsidR="0037756C" w:rsidRPr="00416F37" w:rsidRDefault="0037756C" w:rsidP="0037756C">
      <w:pPr>
        <w:ind w:left="-284" w:right="-330"/>
        <w:jc w:val="both"/>
        <w:rPr>
          <w:rFonts w:ascii="Arial" w:hAnsi="Arial" w:cs="Arial"/>
          <w:szCs w:val="24"/>
        </w:rPr>
      </w:pPr>
      <w:r w:rsidRPr="00416F37">
        <w:rPr>
          <w:rFonts w:ascii="Arial" w:hAnsi="Arial" w:cs="Arial"/>
          <w:szCs w:val="24"/>
        </w:rPr>
        <w:t xml:space="preserve">This item relates to the following elements from the City’s Strategic Community Plan. </w:t>
      </w:r>
    </w:p>
    <w:p w14:paraId="30087014" w14:textId="77777777" w:rsidR="0037756C" w:rsidRPr="00416F37" w:rsidRDefault="0037756C" w:rsidP="0037756C">
      <w:pPr>
        <w:ind w:left="-284" w:right="-330"/>
        <w:jc w:val="both"/>
        <w:rPr>
          <w:rFonts w:ascii="Arial" w:hAnsi="Arial" w:cs="Arial"/>
          <w:szCs w:val="24"/>
        </w:rPr>
      </w:pPr>
    </w:p>
    <w:p w14:paraId="4EC08CA0" w14:textId="77777777" w:rsidR="0037756C" w:rsidRPr="00416F37" w:rsidRDefault="0037756C" w:rsidP="0037756C">
      <w:pPr>
        <w:ind w:left="-284" w:right="-330"/>
        <w:jc w:val="both"/>
        <w:rPr>
          <w:rFonts w:ascii="Arial" w:hAnsi="Arial" w:cs="Arial"/>
          <w:szCs w:val="24"/>
        </w:rPr>
      </w:pPr>
      <w:r w:rsidRPr="00416F37">
        <w:rPr>
          <w:rFonts w:ascii="Arial" w:hAnsi="Arial" w:cs="Arial"/>
          <w:b/>
          <w:color w:val="17365D" w:themeColor="text2" w:themeShade="BF"/>
          <w:szCs w:val="24"/>
        </w:rPr>
        <w:t>Vision</w:t>
      </w:r>
      <w:r w:rsidRPr="00416F37">
        <w:rPr>
          <w:rFonts w:ascii="Arial" w:hAnsi="Arial" w:cs="Arial"/>
          <w:szCs w:val="24"/>
        </w:rPr>
        <w:t xml:space="preserve"> </w:t>
      </w:r>
      <w:r w:rsidRPr="00416F37">
        <w:rPr>
          <w:rFonts w:ascii="Arial" w:hAnsi="Arial" w:cs="Arial"/>
          <w:szCs w:val="24"/>
        </w:rPr>
        <w:tab/>
      </w:r>
      <w:r w:rsidRPr="00416F37">
        <w:rPr>
          <w:rFonts w:ascii="Arial" w:hAnsi="Arial" w:cs="Arial"/>
          <w:szCs w:val="24"/>
        </w:rPr>
        <w:tab/>
        <w:t>Our city will be an environmentally-sensitive, beautiful and inclusive place.</w:t>
      </w:r>
    </w:p>
    <w:p w14:paraId="4BDFBC67" w14:textId="77777777" w:rsidR="0037756C" w:rsidRPr="00416F37" w:rsidRDefault="0037756C" w:rsidP="0037756C">
      <w:pPr>
        <w:ind w:left="-284" w:right="-330"/>
        <w:jc w:val="both"/>
        <w:rPr>
          <w:rFonts w:ascii="Arial" w:hAnsi="Arial" w:cs="Arial"/>
          <w:szCs w:val="24"/>
        </w:rPr>
      </w:pPr>
    </w:p>
    <w:p w14:paraId="614B92EF" w14:textId="77777777" w:rsidR="0037756C" w:rsidRPr="00416F37" w:rsidRDefault="0037756C" w:rsidP="0037756C">
      <w:pPr>
        <w:ind w:left="-284" w:right="-330"/>
        <w:jc w:val="both"/>
        <w:rPr>
          <w:rFonts w:ascii="Arial" w:hAnsi="Arial" w:cs="Arial"/>
          <w:b/>
          <w:szCs w:val="24"/>
        </w:rPr>
      </w:pPr>
      <w:r w:rsidRPr="00416F37">
        <w:rPr>
          <w:rFonts w:ascii="Arial" w:hAnsi="Arial" w:cs="Arial"/>
          <w:b/>
          <w:color w:val="17365D" w:themeColor="text2" w:themeShade="BF"/>
          <w:szCs w:val="24"/>
        </w:rPr>
        <w:t>Values</w:t>
      </w:r>
      <w:r w:rsidRPr="00416F37">
        <w:rPr>
          <w:rFonts w:ascii="Arial" w:hAnsi="Arial" w:cs="Arial"/>
          <w:bCs/>
          <w:szCs w:val="24"/>
        </w:rPr>
        <w:tab/>
      </w:r>
      <w:r w:rsidRPr="00416F37">
        <w:rPr>
          <w:rFonts w:ascii="Arial" w:hAnsi="Arial" w:cs="Arial"/>
          <w:bCs/>
          <w:szCs w:val="24"/>
        </w:rPr>
        <w:tab/>
      </w:r>
      <w:r w:rsidRPr="00416F37">
        <w:rPr>
          <w:rFonts w:ascii="Arial" w:hAnsi="Arial" w:cs="Arial"/>
          <w:b/>
          <w:szCs w:val="24"/>
        </w:rPr>
        <w:t>Great Natural and Built Environment</w:t>
      </w:r>
    </w:p>
    <w:p w14:paraId="2B50BAA9" w14:textId="77777777" w:rsidR="0037756C" w:rsidRPr="00416F37" w:rsidRDefault="0037756C" w:rsidP="0037756C">
      <w:pPr>
        <w:ind w:left="1418" w:right="-330"/>
        <w:jc w:val="both"/>
        <w:rPr>
          <w:rFonts w:ascii="Arial" w:hAnsi="Arial" w:cs="Arial"/>
          <w:bCs/>
          <w:szCs w:val="24"/>
        </w:rPr>
      </w:pPr>
      <w:r w:rsidRPr="00416F37">
        <w:rPr>
          <w:rFonts w:ascii="Arial" w:hAnsi="Arial" w:cs="Arial"/>
          <w:bCs/>
          <w:szCs w:val="24"/>
        </w:rPr>
        <w:t>We protect our enhanced, engaging community spaces, heritage, the natural environment and our biodiversity through well-planned and managed development.</w:t>
      </w:r>
    </w:p>
    <w:p w14:paraId="5315A515" w14:textId="77777777" w:rsidR="0037756C" w:rsidRPr="00416F37" w:rsidRDefault="0037756C" w:rsidP="0037756C">
      <w:pPr>
        <w:ind w:left="-284" w:right="-330"/>
        <w:jc w:val="both"/>
        <w:rPr>
          <w:rFonts w:ascii="Arial" w:hAnsi="Arial" w:cs="Arial"/>
          <w:bCs/>
          <w:szCs w:val="24"/>
        </w:rPr>
      </w:pPr>
    </w:p>
    <w:p w14:paraId="006AFF9C" w14:textId="77777777" w:rsidR="0037756C" w:rsidRPr="00416F37" w:rsidRDefault="0037756C" w:rsidP="0037756C">
      <w:pPr>
        <w:ind w:left="-284" w:right="-330"/>
        <w:jc w:val="both"/>
        <w:rPr>
          <w:rFonts w:ascii="Arial" w:hAnsi="Arial" w:cs="Arial"/>
          <w:b/>
          <w:bCs/>
          <w:color w:val="17365D" w:themeColor="text2" w:themeShade="BF"/>
          <w:szCs w:val="24"/>
        </w:rPr>
      </w:pPr>
      <w:r w:rsidRPr="00416F37">
        <w:rPr>
          <w:rFonts w:ascii="Arial" w:eastAsia="Acumin Pro" w:hAnsi="Arial" w:cs="Arial"/>
          <w:b/>
          <w:bCs/>
          <w:color w:val="17365D" w:themeColor="text2" w:themeShade="BF"/>
          <w:szCs w:val="24"/>
        </w:rPr>
        <w:t>Priority</w:t>
      </w:r>
      <w:r w:rsidRPr="00416F37">
        <w:rPr>
          <w:rFonts w:ascii="Arial" w:hAnsi="Arial" w:cs="Arial"/>
          <w:b/>
          <w:bCs/>
          <w:color w:val="17365D" w:themeColor="text2" w:themeShade="BF"/>
          <w:szCs w:val="24"/>
        </w:rPr>
        <w:t xml:space="preserve"> Area</w:t>
      </w:r>
      <w:r w:rsidRPr="00416F37">
        <w:rPr>
          <w:rFonts w:ascii="Arial" w:hAnsi="Arial" w:cs="Arial"/>
          <w:b/>
          <w:bCs/>
          <w:color w:val="17365D" w:themeColor="text2" w:themeShade="BF"/>
          <w:szCs w:val="24"/>
        </w:rPr>
        <w:tab/>
      </w:r>
      <w:r w:rsidRPr="00416F37">
        <w:rPr>
          <w:rFonts w:ascii="Arial" w:hAnsi="Arial" w:cs="Arial"/>
          <w:szCs w:val="24"/>
        </w:rPr>
        <w:t>Urban form - protecting our quality living environment</w:t>
      </w:r>
    </w:p>
    <w:p w14:paraId="23DCA325" w14:textId="77777777" w:rsidR="0037756C" w:rsidRPr="00416F37" w:rsidRDefault="0037756C" w:rsidP="0037756C">
      <w:pPr>
        <w:ind w:left="-284" w:right="-330"/>
        <w:jc w:val="both"/>
        <w:rPr>
          <w:rFonts w:ascii="Arial" w:hAnsi="Arial" w:cs="Arial"/>
          <w:b/>
          <w:szCs w:val="24"/>
        </w:rPr>
      </w:pPr>
    </w:p>
    <w:p w14:paraId="626B8102" w14:textId="77777777" w:rsidR="0037756C" w:rsidRPr="00416F37" w:rsidRDefault="0037756C" w:rsidP="0037756C">
      <w:pPr>
        <w:ind w:left="-284" w:right="-330"/>
        <w:jc w:val="both"/>
        <w:rPr>
          <w:rFonts w:ascii="Arial" w:hAnsi="Arial" w:cs="Arial"/>
          <w:bCs/>
          <w:szCs w:val="24"/>
        </w:rPr>
      </w:pPr>
    </w:p>
    <w:p w14:paraId="51410267"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Budget/Financial Implications</w:t>
      </w:r>
    </w:p>
    <w:p w14:paraId="46061551" w14:textId="77777777" w:rsidR="0037756C" w:rsidRPr="00416F37" w:rsidRDefault="0037756C" w:rsidP="0037756C">
      <w:pPr>
        <w:ind w:right="-330"/>
        <w:jc w:val="both"/>
        <w:rPr>
          <w:rFonts w:ascii="Arial" w:hAnsi="Arial" w:cs="Arial"/>
          <w:b/>
          <w:szCs w:val="24"/>
        </w:rPr>
      </w:pPr>
    </w:p>
    <w:p w14:paraId="726C8D7A" w14:textId="3AE34DBD" w:rsidR="0037756C" w:rsidRPr="00416F37" w:rsidRDefault="0037756C" w:rsidP="0037756C">
      <w:pPr>
        <w:ind w:left="-284" w:right="-330"/>
        <w:jc w:val="both"/>
        <w:rPr>
          <w:rFonts w:ascii="Arial" w:hAnsi="Arial" w:cs="Arial"/>
          <w:szCs w:val="24"/>
        </w:rPr>
      </w:pPr>
      <w:r w:rsidRPr="00416F37">
        <w:rPr>
          <w:rFonts w:ascii="Arial" w:hAnsi="Arial" w:cs="Arial"/>
          <w:szCs w:val="24"/>
        </w:rPr>
        <w:t>Nil</w:t>
      </w:r>
      <w:r w:rsidR="005A4D78">
        <w:rPr>
          <w:rFonts w:ascii="Arial" w:hAnsi="Arial" w:cs="Arial"/>
          <w:szCs w:val="24"/>
        </w:rPr>
        <w:t>.</w:t>
      </w:r>
    </w:p>
    <w:p w14:paraId="497C8558" w14:textId="77777777" w:rsidR="0037756C" w:rsidRDefault="0037756C" w:rsidP="0037756C">
      <w:pPr>
        <w:ind w:left="-284" w:right="-330"/>
        <w:jc w:val="both"/>
        <w:rPr>
          <w:rFonts w:ascii="Arial" w:hAnsi="Arial" w:cs="Arial"/>
          <w:szCs w:val="24"/>
        </w:rPr>
      </w:pPr>
    </w:p>
    <w:p w14:paraId="5E316B94" w14:textId="77777777" w:rsidR="0037756C" w:rsidRDefault="0037756C" w:rsidP="0037756C">
      <w:pPr>
        <w:ind w:left="-284" w:right="-330"/>
        <w:jc w:val="both"/>
        <w:rPr>
          <w:rFonts w:ascii="Arial" w:hAnsi="Arial" w:cs="Arial"/>
          <w:szCs w:val="24"/>
        </w:rPr>
      </w:pPr>
    </w:p>
    <w:p w14:paraId="4D70E795" w14:textId="77777777" w:rsidR="005A4D78" w:rsidRDefault="005A4D78" w:rsidP="0037756C">
      <w:pPr>
        <w:ind w:left="-284" w:right="-330"/>
        <w:jc w:val="both"/>
        <w:rPr>
          <w:rFonts w:ascii="Arial" w:hAnsi="Arial" w:cs="Arial"/>
          <w:szCs w:val="24"/>
        </w:rPr>
      </w:pPr>
    </w:p>
    <w:p w14:paraId="2F67C452" w14:textId="77777777" w:rsidR="005A4D78" w:rsidRPr="00416F37" w:rsidRDefault="005A4D78" w:rsidP="0037756C">
      <w:pPr>
        <w:ind w:left="-284" w:right="-330"/>
        <w:jc w:val="both"/>
        <w:rPr>
          <w:rFonts w:ascii="Arial" w:hAnsi="Arial" w:cs="Arial"/>
          <w:szCs w:val="24"/>
        </w:rPr>
      </w:pPr>
    </w:p>
    <w:p w14:paraId="49145CE8"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Legislative and Policy Implications</w:t>
      </w:r>
    </w:p>
    <w:p w14:paraId="2D3D0540" w14:textId="77777777" w:rsidR="0037756C" w:rsidRPr="00416F37" w:rsidRDefault="0037756C" w:rsidP="0037756C">
      <w:pPr>
        <w:ind w:left="-284" w:right="-330"/>
        <w:jc w:val="both"/>
        <w:rPr>
          <w:rFonts w:ascii="Arial" w:hAnsi="Arial" w:cs="Arial"/>
          <w:b/>
          <w:szCs w:val="24"/>
        </w:rPr>
      </w:pPr>
    </w:p>
    <w:p w14:paraId="18FF4158" w14:textId="77777777" w:rsidR="0037756C" w:rsidRPr="00416F37" w:rsidRDefault="0037756C" w:rsidP="0037756C">
      <w:pPr>
        <w:pStyle w:val="paragraph"/>
        <w:spacing w:before="0" w:beforeAutospacing="0" w:after="0" w:afterAutospacing="0"/>
        <w:ind w:left="-285" w:right="-330"/>
        <w:jc w:val="both"/>
        <w:textAlignment w:val="baseline"/>
        <w:rPr>
          <w:rFonts w:ascii="Segoe UI" w:hAnsi="Segoe UI" w:cs="Segoe UI"/>
          <w:sz w:val="18"/>
          <w:szCs w:val="18"/>
        </w:rPr>
      </w:pPr>
      <w:r w:rsidRPr="00416F37">
        <w:rPr>
          <w:rStyle w:val="normaltextrun"/>
          <w:rFonts w:ascii="Arial" w:hAnsi="Arial" w:cs="Arial"/>
          <w:lang w:val="en-US"/>
        </w:rPr>
        <w:t xml:space="preserve">The reconsideration is being conducted in accordance with section 31 of the </w:t>
      </w:r>
      <w:hyperlink r:id="rId36" w:tgtFrame="_blank" w:history="1">
        <w:r w:rsidRPr="00416F37">
          <w:rPr>
            <w:rStyle w:val="normaltextrun"/>
            <w:rFonts w:ascii="Arial" w:hAnsi="Arial" w:cs="Arial"/>
            <w:color w:val="0000FF"/>
            <w:lang w:val="en-US"/>
          </w:rPr>
          <w:t>SAT Act</w:t>
        </w:r>
      </w:hyperlink>
      <w:r w:rsidRPr="00416F37">
        <w:rPr>
          <w:rStyle w:val="normaltextrun"/>
          <w:rFonts w:ascii="Arial" w:hAnsi="Arial" w:cs="Arial"/>
          <w:lang w:val="en-US"/>
        </w:rPr>
        <w:t>. This section allows for the SAT to invite a decision-maker to reconsider the initial decision. Upon being invited to reconsider the decision the decision-maker may:</w:t>
      </w:r>
      <w:r w:rsidRPr="00416F37">
        <w:rPr>
          <w:rStyle w:val="eop"/>
          <w:rFonts w:ascii="Arial" w:hAnsi="Arial" w:cs="Arial"/>
        </w:rPr>
        <w:t> </w:t>
      </w:r>
    </w:p>
    <w:p w14:paraId="137A7F53" w14:textId="77777777" w:rsidR="0037756C" w:rsidRPr="00416F37" w:rsidRDefault="0037756C" w:rsidP="0037756C">
      <w:pPr>
        <w:pStyle w:val="paragraph"/>
        <w:spacing w:before="0" w:beforeAutospacing="0" w:after="0" w:afterAutospacing="0"/>
        <w:ind w:left="-285" w:right="-330"/>
        <w:jc w:val="both"/>
        <w:textAlignment w:val="baseline"/>
        <w:rPr>
          <w:rFonts w:ascii="Segoe UI" w:hAnsi="Segoe UI" w:cs="Segoe UI"/>
          <w:sz w:val="18"/>
          <w:szCs w:val="18"/>
        </w:rPr>
      </w:pPr>
      <w:r w:rsidRPr="00416F37">
        <w:rPr>
          <w:rStyle w:val="eop"/>
          <w:rFonts w:ascii="Arial" w:hAnsi="Arial" w:cs="Arial"/>
        </w:rPr>
        <w:t> </w:t>
      </w:r>
    </w:p>
    <w:p w14:paraId="5D734906" w14:textId="77777777" w:rsidR="0037756C" w:rsidRPr="00416F37" w:rsidRDefault="0037756C" w:rsidP="003630DB">
      <w:pPr>
        <w:pStyle w:val="paragraph"/>
        <w:numPr>
          <w:ilvl w:val="0"/>
          <w:numId w:val="94"/>
        </w:numPr>
        <w:tabs>
          <w:tab w:val="clear" w:pos="720"/>
        </w:tabs>
        <w:spacing w:before="0" w:beforeAutospacing="0" w:after="0" w:afterAutospacing="0"/>
        <w:ind w:left="284" w:hanging="568"/>
        <w:jc w:val="both"/>
        <w:textAlignment w:val="baseline"/>
        <w:rPr>
          <w:rFonts w:ascii="Arial" w:hAnsi="Arial" w:cs="Arial"/>
        </w:rPr>
      </w:pPr>
      <w:r w:rsidRPr="00416F37">
        <w:rPr>
          <w:rStyle w:val="normaltextrun"/>
          <w:rFonts w:ascii="Arial" w:hAnsi="Arial" w:cs="Arial"/>
          <w:lang w:val="en-US"/>
        </w:rPr>
        <w:t>Affirm the decision</w:t>
      </w:r>
      <w:r w:rsidRPr="00416F37">
        <w:rPr>
          <w:rStyle w:val="eop"/>
          <w:rFonts w:ascii="Arial" w:hAnsi="Arial" w:cs="Arial"/>
        </w:rPr>
        <w:t> </w:t>
      </w:r>
    </w:p>
    <w:p w14:paraId="2AC55C06" w14:textId="77777777" w:rsidR="0037756C" w:rsidRPr="00416F37" w:rsidRDefault="0037756C" w:rsidP="003630DB">
      <w:pPr>
        <w:pStyle w:val="paragraph"/>
        <w:numPr>
          <w:ilvl w:val="0"/>
          <w:numId w:val="95"/>
        </w:numPr>
        <w:tabs>
          <w:tab w:val="clear" w:pos="720"/>
        </w:tabs>
        <w:spacing w:before="0" w:beforeAutospacing="0" w:after="0" w:afterAutospacing="0"/>
        <w:ind w:left="284" w:hanging="568"/>
        <w:jc w:val="both"/>
        <w:textAlignment w:val="baseline"/>
        <w:rPr>
          <w:rStyle w:val="eop"/>
          <w:rFonts w:ascii="Arial" w:hAnsi="Arial" w:cs="Arial"/>
        </w:rPr>
      </w:pPr>
      <w:r w:rsidRPr="00416F37">
        <w:rPr>
          <w:rStyle w:val="normaltextrun"/>
          <w:rFonts w:ascii="Arial" w:hAnsi="Arial" w:cs="Arial"/>
          <w:lang w:val="en-US"/>
        </w:rPr>
        <w:t>Vary the decision or</w:t>
      </w:r>
      <w:r w:rsidRPr="00416F37">
        <w:rPr>
          <w:rStyle w:val="eop"/>
          <w:rFonts w:ascii="Arial" w:hAnsi="Arial" w:cs="Arial"/>
        </w:rPr>
        <w:t> </w:t>
      </w:r>
    </w:p>
    <w:p w14:paraId="70681AC8" w14:textId="77777777" w:rsidR="0037756C" w:rsidRPr="00416F37" w:rsidRDefault="0037756C" w:rsidP="003630DB">
      <w:pPr>
        <w:pStyle w:val="paragraph"/>
        <w:numPr>
          <w:ilvl w:val="0"/>
          <w:numId w:val="95"/>
        </w:numPr>
        <w:tabs>
          <w:tab w:val="clear" w:pos="720"/>
        </w:tabs>
        <w:spacing w:before="0" w:beforeAutospacing="0" w:after="0" w:afterAutospacing="0"/>
        <w:ind w:left="284" w:hanging="568"/>
        <w:jc w:val="both"/>
        <w:textAlignment w:val="baseline"/>
        <w:rPr>
          <w:rStyle w:val="eop"/>
          <w:rFonts w:ascii="Arial" w:hAnsi="Arial" w:cs="Arial"/>
        </w:rPr>
      </w:pPr>
      <w:r w:rsidRPr="00416F37">
        <w:rPr>
          <w:rStyle w:val="normaltextrun"/>
          <w:rFonts w:ascii="Arial" w:hAnsi="Arial" w:cs="Arial"/>
          <w:lang w:val="en-US"/>
        </w:rPr>
        <w:t>Set aside the decision and substitute a new decision.</w:t>
      </w:r>
      <w:r w:rsidRPr="00416F37">
        <w:rPr>
          <w:rStyle w:val="eop"/>
          <w:rFonts w:ascii="Arial" w:hAnsi="Arial" w:cs="Arial"/>
        </w:rPr>
        <w:t> </w:t>
      </w:r>
    </w:p>
    <w:p w14:paraId="64D86B3B" w14:textId="77777777" w:rsidR="0037756C" w:rsidRPr="00416F37" w:rsidRDefault="0037756C" w:rsidP="0037756C">
      <w:pPr>
        <w:pStyle w:val="paragraph"/>
        <w:spacing w:before="0" w:beforeAutospacing="0" w:after="0" w:afterAutospacing="0"/>
        <w:ind w:left="495"/>
        <w:jc w:val="both"/>
        <w:textAlignment w:val="baseline"/>
        <w:rPr>
          <w:rStyle w:val="eop"/>
          <w:rFonts w:ascii="Arial" w:hAnsi="Arial" w:cs="Arial"/>
        </w:rPr>
      </w:pPr>
    </w:p>
    <w:p w14:paraId="5D96AAF2" w14:textId="77777777" w:rsidR="0037756C" w:rsidRPr="00416F37" w:rsidRDefault="0037756C" w:rsidP="0037756C">
      <w:pPr>
        <w:pStyle w:val="paragraph"/>
        <w:spacing w:before="0" w:beforeAutospacing="0" w:after="0" w:afterAutospacing="0"/>
        <w:ind w:left="-284"/>
        <w:jc w:val="both"/>
        <w:textAlignment w:val="baseline"/>
        <w:rPr>
          <w:rFonts w:ascii="Arial" w:hAnsi="Arial" w:cs="Arial"/>
        </w:rPr>
      </w:pPr>
      <w:r w:rsidRPr="00416F37">
        <w:rPr>
          <w:rStyle w:val="eop"/>
          <w:rFonts w:ascii="Arial" w:hAnsi="Arial" w:cs="Arial"/>
        </w:rPr>
        <w:t>For this matter, the JDAP is the decision-maker and Council is being asked to provide comment.</w:t>
      </w:r>
    </w:p>
    <w:p w14:paraId="7828F10F" w14:textId="77777777" w:rsidR="0037756C" w:rsidRPr="005A4D78" w:rsidRDefault="0037756C" w:rsidP="0037756C">
      <w:pPr>
        <w:ind w:left="-284" w:right="-330"/>
        <w:jc w:val="both"/>
        <w:rPr>
          <w:rFonts w:ascii="Arial" w:hAnsi="Arial" w:cs="Arial"/>
          <w:b/>
          <w:color w:val="17365D" w:themeColor="text2" w:themeShade="BF"/>
          <w:szCs w:val="28"/>
        </w:rPr>
      </w:pPr>
    </w:p>
    <w:p w14:paraId="278EF65E" w14:textId="77777777" w:rsidR="0037756C" w:rsidRPr="005A4D78" w:rsidRDefault="0037756C" w:rsidP="0037756C">
      <w:pPr>
        <w:ind w:left="-284" w:right="-330"/>
        <w:jc w:val="both"/>
        <w:rPr>
          <w:rFonts w:ascii="Arial" w:hAnsi="Arial" w:cs="Arial"/>
          <w:b/>
          <w:color w:val="17365D" w:themeColor="text2" w:themeShade="BF"/>
          <w:szCs w:val="28"/>
        </w:rPr>
      </w:pPr>
    </w:p>
    <w:p w14:paraId="55B4C2E9"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Decision Implications</w:t>
      </w:r>
    </w:p>
    <w:p w14:paraId="12A6453B" w14:textId="77777777" w:rsidR="0037756C" w:rsidRPr="00416F37" w:rsidRDefault="0037756C" w:rsidP="0037756C">
      <w:pPr>
        <w:ind w:left="-284" w:right="-330"/>
        <w:jc w:val="both"/>
        <w:rPr>
          <w:rFonts w:ascii="Arial" w:hAnsi="Arial" w:cs="Arial"/>
          <w:b/>
          <w:szCs w:val="24"/>
        </w:rPr>
      </w:pPr>
    </w:p>
    <w:p w14:paraId="0FBAA115" w14:textId="77777777" w:rsidR="0037756C" w:rsidRPr="00416F37" w:rsidRDefault="0037756C" w:rsidP="0037756C">
      <w:pPr>
        <w:ind w:left="-284" w:right="-330"/>
        <w:jc w:val="both"/>
        <w:rPr>
          <w:rFonts w:ascii="Arial" w:hAnsi="Arial" w:cs="Arial"/>
          <w:bCs/>
          <w:szCs w:val="24"/>
          <w:lang w:val="en-US"/>
        </w:rPr>
      </w:pPr>
      <w:r w:rsidRPr="00416F37">
        <w:rPr>
          <w:rFonts w:ascii="Arial" w:hAnsi="Arial" w:cs="Arial"/>
          <w:bCs/>
          <w:szCs w:val="24"/>
          <w:lang w:val="en-US"/>
        </w:rPr>
        <w:t xml:space="preserve">Council’s recommendation will be incorporated into the Responsible Authority Report (RAR) and lodged with the DAP Secretariat on or before 6 July 2023. The recommendation noted above is the officer recommendation that is also included in the RAR. In the event that Council does not adopt the officer recommendation, Council’s recommendation will be located at the front of the RAR as the Responsible Authority Recommendation and the officer recommendation will be contained in the rear of the report. In the event that Council does not make a recommendation, the RAR will be forwarded to DAP with the Officer Recommendation only. </w:t>
      </w:r>
    </w:p>
    <w:p w14:paraId="05C26266" w14:textId="77777777" w:rsidR="0037756C" w:rsidRPr="005A4D78" w:rsidRDefault="0037756C" w:rsidP="0037756C">
      <w:pPr>
        <w:ind w:left="-284" w:right="-330"/>
        <w:jc w:val="both"/>
        <w:rPr>
          <w:rFonts w:ascii="Arial" w:hAnsi="Arial" w:cs="Arial"/>
          <w:sz w:val="22"/>
          <w:szCs w:val="22"/>
        </w:rPr>
      </w:pPr>
    </w:p>
    <w:p w14:paraId="725F29B8" w14:textId="77777777" w:rsidR="0037756C" w:rsidRPr="005A4D78" w:rsidRDefault="0037756C" w:rsidP="0037756C">
      <w:pPr>
        <w:ind w:left="-284" w:right="-330"/>
        <w:jc w:val="both"/>
        <w:rPr>
          <w:rFonts w:ascii="Arial" w:hAnsi="Arial" w:cs="Arial"/>
          <w:sz w:val="22"/>
          <w:szCs w:val="22"/>
        </w:rPr>
      </w:pPr>
    </w:p>
    <w:p w14:paraId="0D458646"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Conclusion</w:t>
      </w:r>
    </w:p>
    <w:p w14:paraId="3F3CED24" w14:textId="77777777" w:rsidR="0037756C" w:rsidRPr="00416F37" w:rsidRDefault="0037756C" w:rsidP="0037756C">
      <w:pPr>
        <w:ind w:left="-284" w:right="-330"/>
        <w:jc w:val="both"/>
        <w:rPr>
          <w:rFonts w:ascii="Arial" w:hAnsi="Arial" w:cs="Arial"/>
          <w:bCs/>
          <w:szCs w:val="24"/>
        </w:rPr>
      </w:pPr>
    </w:p>
    <w:p w14:paraId="1F626362" w14:textId="77777777" w:rsidR="0037756C" w:rsidRPr="00416F37" w:rsidRDefault="0037756C" w:rsidP="0037756C">
      <w:pPr>
        <w:pStyle w:val="SubHead1"/>
        <w:shd w:val="clear" w:color="auto" w:fill="FFFFFF" w:themeFill="background1"/>
        <w:ind w:left="-284"/>
        <w:jc w:val="both"/>
        <w:rPr>
          <w:rFonts w:cs="Arial"/>
          <w:b w:val="0"/>
        </w:rPr>
      </w:pPr>
      <w:bookmarkStart w:id="94" w:name="_Hlk23935852"/>
      <w:r w:rsidRPr="00416F37">
        <w:rPr>
          <w:rFonts w:cs="Arial"/>
          <w:b w:val="0"/>
        </w:rPr>
        <w:t xml:space="preserve">An application under r.17 of the Development Assessment Panel Regulations 2011 is not an application for a review or reconsideration of the original decision. The proposed modifications sought are not considered to change the ‘essence’ of the development and thereby can be considered via the Form 2 pathway. </w:t>
      </w:r>
    </w:p>
    <w:p w14:paraId="1C8B7042" w14:textId="77777777" w:rsidR="0037756C" w:rsidRPr="00416F37" w:rsidRDefault="0037756C" w:rsidP="0037756C">
      <w:pPr>
        <w:pStyle w:val="SubHead1"/>
        <w:shd w:val="clear" w:color="auto" w:fill="FFFFFF" w:themeFill="background1"/>
        <w:ind w:left="-284"/>
        <w:jc w:val="both"/>
        <w:rPr>
          <w:rFonts w:cs="Arial"/>
          <w:b w:val="0"/>
        </w:rPr>
      </w:pPr>
    </w:p>
    <w:p w14:paraId="2C5E5CA9" w14:textId="77777777" w:rsidR="0037756C" w:rsidRDefault="0037756C" w:rsidP="0037756C">
      <w:pPr>
        <w:pStyle w:val="SubHead1"/>
        <w:shd w:val="clear" w:color="auto" w:fill="FFFFFF" w:themeFill="background1"/>
        <w:ind w:left="-284"/>
        <w:jc w:val="both"/>
        <w:rPr>
          <w:rFonts w:cs="Arial"/>
          <w:b w:val="0"/>
        </w:rPr>
      </w:pPr>
      <w:r w:rsidRPr="00416F37">
        <w:rPr>
          <w:rFonts w:cs="Arial"/>
          <w:b w:val="0"/>
        </w:rPr>
        <w:t>The proposal is generally supported subject to conditions. However, there are still concerns that have not been addressed and a little more work could be carried out. Deferral of the amendments is recommended until sufficient information or amendments are supplied addressing the following concerns:</w:t>
      </w:r>
    </w:p>
    <w:p w14:paraId="3C2C2A0A" w14:textId="77777777" w:rsidR="0037756C" w:rsidRPr="00416F37" w:rsidRDefault="0037756C" w:rsidP="0037756C">
      <w:pPr>
        <w:pStyle w:val="SubHead1"/>
        <w:shd w:val="clear" w:color="auto" w:fill="FFFFFF" w:themeFill="background1"/>
        <w:ind w:left="-284"/>
        <w:jc w:val="both"/>
        <w:rPr>
          <w:rFonts w:cs="Arial"/>
          <w:b w:val="0"/>
        </w:rPr>
      </w:pPr>
    </w:p>
    <w:p w14:paraId="3B157A37" w14:textId="77777777" w:rsidR="0037756C" w:rsidRPr="00416F37" w:rsidRDefault="0037756C" w:rsidP="003630DB">
      <w:pPr>
        <w:pStyle w:val="SubHead1"/>
        <w:numPr>
          <w:ilvl w:val="0"/>
          <w:numId w:val="96"/>
        </w:numPr>
        <w:shd w:val="clear" w:color="auto" w:fill="FFFFFF" w:themeFill="background1"/>
        <w:ind w:left="284" w:hanging="568"/>
        <w:jc w:val="both"/>
        <w:rPr>
          <w:rFonts w:cs="Arial"/>
          <w:b w:val="0"/>
        </w:rPr>
      </w:pPr>
      <w:r w:rsidRPr="00416F37">
        <w:rPr>
          <w:rFonts w:cs="Arial"/>
          <w:b w:val="0"/>
        </w:rPr>
        <w:t>Internal amenity of the units</w:t>
      </w:r>
    </w:p>
    <w:p w14:paraId="41FE5A03" w14:textId="77777777" w:rsidR="0037756C" w:rsidRPr="00416F37" w:rsidRDefault="0037756C" w:rsidP="003630DB">
      <w:pPr>
        <w:pStyle w:val="SubHead1"/>
        <w:numPr>
          <w:ilvl w:val="0"/>
          <w:numId w:val="96"/>
        </w:numPr>
        <w:shd w:val="clear" w:color="auto" w:fill="FFFFFF" w:themeFill="background1"/>
        <w:ind w:left="284" w:hanging="568"/>
        <w:jc w:val="both"/>
        <w:rPr>
          <w:rFonts w:cs="Arial"/>
          <w:b w:val="0"/>
        </w:rPr>
      </w:pPr>
      <w:r w:rsidRPr="00416F37">
        <w:rPr>
          <w:rFonts w:cs="Arial"/>
          <w:b w:val="0"/>
        </w:rPr>
        <w:t>Insufficient traffic modelling</w:t>
      </w:r>
    </w:p>
    <w:p w14:paraId="55CFEA3F" w14:textId="77777777" w:rsidR="0037756C" w:rsidRPr="00416F37" w:rsidRDefault="0037756C" w:rsidP="003630DB">
      <w:pPr>
        <w:pStyle w:val="SubHead1"/>
        <w:numPr>
          <w:ilvl w:val="0"/>
          <w:numId w:val="96"/>
        </w:numPr>
        <w:shd w:val="clear" w:color="auto" w:fill="FFFFFF" w:themeFill="background1"/>
        <w:ind w:left="284" w:hanging="568"/>
        <w:jc w:val="both"/>
        <w:rPr>
          <w:rFonts w:cs="Arial"/>
          <w:b w:val="0"/>
        </w:rPr>
      </w:pPr>
      <w:r w:rsidRPr="00416F37">
        <w:rPr>
          <w:rFonts w:cs="Arial"/>
          <w:b w:val="0"/>
        </w:rPr>
        <w:t>Vehicle access for basement ramps.</w:t>
      </w:r>
    </w:p>
    <w:bookmarkEnd w:id="94"/>
    <w:p w14:paraId="245A65D4" w14:textId="77777777" w:rsidR="0037756C" w:rsidRPr="00416F37" w:rsidRDefault="0037756C" w:rsidP="0037756C">
      <w:pPr>
        <w:ind w:left="-284" w:right="-330"/>
        <w:jc w:val="both"/>
        <w:rPr>
          <w:rFonts w:ascii="Arial" w:hAnsi="Arial" w:cs="Arial"/>
          <w:bCs/>
          <w:szCs w:val="24"/>
        </w:rPr>
      </w:pPr>
    </w:p>
    <w:p w14:paraId="3B0141EB" w14:textId="77777777" w:rsidR="0037756C" w:rsidRPr="00416F37" w:rsidRDefault="0037756C" w:rsidP="0037756C">
      <w:pPr>
        <w:ind w:left="-284" w:right="-330"/>
        <w:jc w:val="both"/>
        <w:rPr>
          <w:rFonts w:ascii="Arial" w:hAnsi="Arial" w:cs="Arial"/>
          <w:bCs/>
          <w:szCs w:val="24"/>
        </w:rPr>
      </w:pPr>
    </w:p>
    <w:p w14:paraId="3A4AAE49"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Further Information</w:t>
      </w:r>
    </w:p>
    <w:p w14:paraId="5E0CFF28" w14:textId="77777777" w:rsidR="0037756C" w:rsidRPr="00416F37" w:rsidRDefault="0037756C" w:rsidP="0037756C">
      <w:pPr>
        <w:ind w:left="-284" w:right="-330"/>
        <w:jc w:val="both"/>
        <w:rPr>
          <w:rFonts w:ascii="Arial" w:hAnsi="Arial" w:cs="Arial"/>
          <w:b/>
          <w:szCs w:val="24"/>
        </w:rPr>
      </w:pPr>
    </w:p>
    <w:p w14:paraId="33A59D2A" w14:textId="77777777" w:rsidR="0037756C" w:rsidRPr="00416F37" w:rsidRDefault="0037756C" w:rsidP="0037756C">
      <w:pPr>
        <w:ind w:left="-284" w:right="-330"/>
        <w:jc w:val="both"/>
        <w:rPr>
          <w:rFonts w:ascii="Arial" w:hAnsi="Arial" w:cs="Arial"/>
          <w:bCs/>
          <w:szCs w:val="24"/>
        </w:rPr>
      </w:pPr>
      <w:r w:rsidRPr="00416F37">
        <w:rPr>
          <w:rFonts w:ascii="Arial" w:hAnsi="Arial" w:cs="Arial"/>
          <w:bCs/>
          <w:szCs w:val="24"/>
        </w:rPr>
        <w:t>Nil.</w:t>
      </w:r>
    </w:p>
    <w:p w14:paraId="7B6831FD" w14:textId="77777777" w:rsidR="00B926D0" w:rsidRDefault="00B926D0" w:rsidP="001712BF">
      <w:pPr>
        <w:pStyle w:val="CouncilHeading"/>
      </w:pPr>
    </w:p>
    <w:p w14:paraId="0DB2FD52" w14:textId="77777777" w:rsidR="00B926D0" w:rsidRDefault="00B926D0" w:rsidP="001712BF">
      <w:pPr>
        <w:pStyle w:val="CouncilHeading"/>
      </w:pPr>
    </w:p>
    <w:p w14:paraId="5046AA8B" w14:textId="4D428F1F" w:rsidR="00B0284A" w:rsidRDefault="00B926D0" w:rsidP="003630DB">
      <w:pPr>
        <w:pStyle w:val="Heading1"/>
        <w:numPr>
          <w:ilvl w:val="1"/>
          <w:numId w:val="107"/>
        </w:numPr>
        <w:tabs>
          <w:tab w:val="clear" w:pos="720"/>
          <w:tab w:val="clear" w:pos="2410"/>
          <w:tab w:val="clear" w:pos="2977"/>
          <w:tab w:val="clear" w:pos="8335"/>
          <w:tab w:val="clear" w:pos="8505"/>
        </w:tabs>
        <w:spacing w:before="0" w:after="0"/>
        <w:ind w:left="-284" w:right="-238" w:hanging="850"/>
      </w:pPr>
      <w:bookmarkStart w:id="95" w:name="_Toc139010981"/>
      <w:r w:rsidRPr="006D641D">
        <w:rPr>
          <w:rFonts w:ascii="Arial" w:hAnsi="Arial" w:cs="Arial"/>
          <w:caps w:val="0"/>
          <w:color w:val="17365D" w:themeColor="text2" w:themeShade="BF"/>
          <w:u w:val="none"/>
        </w:rPr>
        <w:t>PD29.06.23</w:t>
      </w:r>
      <w:r w:rsidR="00024037" w:rsidRPr="006D641D">
        <w:rPr>
          <w:rFonts w:ascii="Arial" w:hAnsi="Arial" w:cs="Arial"/>
          <w:caps w:val="0"/>
          <w:color w:val="17365D" w:themeColor="text2" w:themeShade="BF"/>
          <w:u w:val="none"/>
        </w:rPr>
        <w:t xml:space="preserve"> </w:t>
      </w:r>
      <w:r w:rsidR="006D641D" w:rsidRPr="006D641D">
        <w:rPr>
          <w:rFonts w:ascii="Arial" w:hAnsi="Arial" w:cs="Arial"/>
          <w:caps w:val="0"/>
          <w:color w:val="17365D" w:themeColor="text2" w:themeShade="BF"/>
          <w:u w:val="none"/>
        </w:rPr>
        <w:t>Consideration of Responsible Authority Report for 10 Grouped Dwellings at 3 &amp; 5 Bruce Street, Nedlands</w:t>
      </w:r>
      <w:bookmarkEnd w:id="95"/>
    </w:p>
    <w:p w14:paraId="53AE3D7E" w14:textId="77777777" w:rsidR="006D641D" w:rsidRDefault="006D641D"/>
    <w:tbl>
      <w:tblPr>
        <w:tblStyle w:val="TableGrid"/>
        <w:tblW w:w="9640" w:type="dxa"/>
        <w:tblInd w:w="-289" w:type="dxa"/>
        <w:tblLook w:val="04A0" w:firstRow="1" w:lastRow="0" w:firstColumn="1" w:lastColumn="0" w:noHBand="0" w:noVBand="1"/>
      </w:tblPr>
      <w:tblGrid>
        <w:gridCol w:w="2349"/>
        <w:gridCol w:w="7291"/>
      </w:tblGrid>
      <w:tr w:rsidR="00E2174B" w:rsidRPr="00C02867" w14:paraId="6B98525D" w14:textId="77777777">
        <w:tc>
          <w:tcPr>
            <w:tcW w:w="2349" w:type="dxa"/>
          </w:tcPr>
          <w:p w14:paraId="210EB49B" w14:textId="77777777" w:rsidR="00E2174B" w:rsidRPr="00E95DDF" w:rsidRDefault="00E2174B" w:rsidP="0032471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C336AE3" w14:textId="77777777" w:rsidR="00E2174B" w:rsidRPr="00E95DDF" w:rsidRDefault="00E2174B" w:rsidP="0032471E">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27 June 2023</w:t>
            </w:r>
          </w:p>
        </w:tc>
      </w:tr>
      <w:tr w:rsidR="00E2174B" w:rsidRPr="00C02867" w14:paraId="1E3BC769" w14:textId="77777777">
        <w:tc>
          <w:tcPr>
            <w:tcW w:w="2349" w:type="dxa"/>
          </w:tcPr>
          <w:p w14:paraId="4D9CBA10" w14:textId="77777777" w:rsidR="00E2174B" w:rsidRPr="00E95DDF" w:rsidRDefault="00E2174B" w:rsidP="0032471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109AD075" w14:textId="77777777" w:rsidR="00E2174B" w:rsidRPr="00E95DDF" w:rsidRDefault="00E2174B" w:rsidP="0032471E">
            <w:pPr>
              <w:ind w:right="39"/>
              <w:jc w:val="both"/>
              <w:rPr>
                <w:rFonts w:ascii="Arial" w:hAnsi="Arial" w:cs="Arial"/>
                <w:szCs w:val="24"/>
                <w:lang w:val="en-AU"/>
              </w:rPr>
            </w:pPr>
            <w:r>
              <w:rPr>
                <w:rFonts w:ascii="Arial" w:hAnsi="Arial" w:cs="Arial"/>
                <w:szCs w:val="24"/>
                <w:lang w:val="en-AU"/>
              </w:rPr>
              <w:t xml:space="preserve">Big Sky Homes </w:t>
            </w:r>
          </w:p>
        </w:tc>
      </w:tr>
      <w:tr w:rsidR="00E2174B" w:rsidRPr="00C02867" w14:paraId="5EDB1A55" w14:textId="77777777">
        <w:tc>
          <w:tcPr>
            <w:tcW w:w="2349" w:type="dxa"/>
          </w:tcPr>
          <w:p w14:paraId="765DD5BE" w14:textId="77777777" w:rsidR="00E2174B" w:rsidRPr="000B4B69" w:rsidRDefault="00E2174B" w:rsidP="0032471E">
            <w:pPr>
              <w:ind w:right="110"/>
              <w:rPr>
                <w:rFonts w:ascii="Arial" w:hAnsi="Arial" w:cs="Arial"/>
                <w:b/>
                <w:bCs/>
                <w:color w:val="244061" w:themeColor="accent1" w:themeShade="80"/>
                <w:szCs w:val="24"/>
                <w:lang w:val="en-AU"/>
              </w:rPr>
            </w:pPr>
            <w:r w:rsidRPr="000B4B69">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8DDC89F" w14:textId="77777777" w:rsidR="00E2174B" w:rsidRPr="000B4B69" w:rsidRDefault="00E2174B" w:rsidP="0032471E">
            <w:pPr>
              <w:pStyle w:val="Subsection"/>
              <w:tabs>
                <w:tab w:val="clear" w:pos="879"/>
              </w:tabs>
              <w:spacing w:before="120" w:line="240" w:lineRule="auto"/>
              <w:ind w:left="0" w:right="39" w:firstLine="0"/>
              <w:rPr>
                <w:rFonts w:ascii="Arial" w:hAnsi="Arial" w:cs="Arial"/>
                <w:szCs w:val="24"/>
              </w:rPr>
            </w:pPr>
            <w:r w:rsidRPr="000B4B69">
              <w:rPr>
                <w:rFonts w:ascii="Arial" w:hAnsi="Arial" w:cs="Arial"/>
                <w:szCs w:val="24"/>
              </w:rPr>
              <w:t>The author, reviewers and authoriser of this report declare they have no financial or impartiality interest with this matter.</w:t>
            </w:r>
          </w:p>
          <w:p w14:paraId="3F663322" w14:textId="77777777" w:rsidR="00E2174B" w:rsidRPr="000B4B69" w:rsidRDefault="00E2174B" w:rsidP="0032471E">
            <w:pPr>
              <w:pStyle w:val="Subsection"/>
              <w:tabs>
                <w:tab w:val="clear" w:pos="879"/>
              </w:tabs>
              <w:spacing w:before="120" w:line="240" w:lineRule="auto"/>
              <w:ind w:left="0" w:right="39" w:firstLine="0"/>
              <w:rPr>
                <w:rFonts w:ascii="Arial" w:hAnsi="Arial" w:cs="Arial"/>
                <w:szCs w:val="24"/>
              </w:rPr>
            </w:pPr>
          </w:p>
          <w:p w14:paraId="4EC4821B" w14:textId="77777777" w:rsidR="00E2174B" w:rsidRPr="000B4B69" w:rsidRDefault="00E2174B" w:rsidP="0032471E">
            <w:pPr>
              <w:pStyle w:val="Subsection"/>
              <w:tabs>
                <w:tab w:val="clear" w:pos="595"/>
                <w:tab w:val="clear" w:pos="879"/>
              </w:tabs>
              <w:spacing w:before="0" w:line="240" w:lineRule="auto"/>
              <w:ind w:left="0" w:right="39" w:firstLine="0"/>
              <w:rPr>
                <w:rFonts w:ascii="Arial" w:hAnsi="Arial" w:cs="Arial"/>
                <w:szCs w:val="24"/>
              </w:rPr>
            </w:pPr>
            <w:r w:rsidRPr="000B4B69">
              <w:rPr>
                <w:rFonts w:ascii="Arial" w:hAnsi="Arial" w:cs="Arial"/>
                <w:szCs w:val="24"/>
              </w:rPr>
              <w:t>There is no financial or personal relationship between City staff involved in the preparation of this report and the proponents or their consultants.</w:t>
            </w:r>
          </w:p>
          <w:p w14:paraId="63C02F15" w14:textId="77777777" w:rsidR="00E2174B" w:rsidRPr="000B4B69" w:rsidRDefault="00E2174B" w:rsidP="0032471E">
            <w:pPr>
              <w:pStyle w:val="Subsection"/>
              <w:tabs>
                <w:tab w:val="clear" w:pos="595"/>
                <w:tab w:val="clear" w:pos="879"/>
              </w:tabs>
              <w:spacing w:before="0" w:line="240" w:lineRule="auto"/>
              <w:ind w:left="0" w:right="39" w:firstLine="0"/>
              <w:rPr>
                <w:rFonts w:ascii="Arial" w:hAnsi="Arial" w:cs="Arial"/>
                <w:szCs w:val="24"/>
              </w:rPr>
            </w:pPr>
          </w:p>
        </w:tc>
      </w:tr>
      <w:tr w:rsidR="00E2174B" w:rsidRPr="00C02867" w14:paraId="0A173D3D" w14:textId="77777777">
        <w:tc>
          <w:tcPr>
            <w:tcW w:w="2349" w:type="dxa"/>
          </w:tcPr>
          <w:p w14:paraId="168E29B0" w14:textId="77777777" w:rsidR="00E2174B" w:rsidRPr="000B4B69" w:rsidRDefault="00E2174B" w:rsidP="0032471E">
            <w:pPr>
              <w:ind w:right="110"/>
              <w:jc w:val="both"/>
              <w:rPr>
                <w:rFonts w:ascii="Arial" w:hAnsi="Arial" w:cs="Arial"/>
                <w:b/>
                <w:color w:val="244061" w:themeColor="accent1" w:themeShade="80"/>
                <w:szCs w:val="24"/>
                <w:lang w:val="en-AU"/>
              </w:rPr>
            </w:pPr>
            <w:r w:rsidRPr="000B4B69">
              <w:rPr>
                <w:rFonts w:ascii="Arial" w:hAnsi="Arial" w:cs="Arial"/>
                <w:b/>
                <w:color w:val="244061" w:themeColor="accent1" w:themeShade="80"/>
                <w:szCs w:val="24"/>
                <w:lang w:val="en-AU"/>
              </w:rPr>
              <w:t>Report Author</w:t>
            </w:r>
          </w:p>
        </w:tc>
        <w:tc>
          <w:tcPr>
            <w:tcW w:w="7291" w:type="dxa"/>
          </w:tcPr>
          <w:p w14:paraId="66E2139C" w14:textId="77777777" w:rsidR="00E2174B" w:rsidRPr="000B4B69" w:rsidRDefault="00E2174B" w:rsidP="0032471E">
            <w:pPr>
              <w:ind w:right="39"/>
              <w:jc w:val="both"/>
              <w:rPr>
                <w:rFonts w:ascii="Arial" w:hAnsi="Arial" w:cs="Arial"/>
                <w:szCs w:val="24"/>
                <w:lang w:val="en-AU"/>
              </w:rPr>
            </w:pPr>
            <w:r w:rsidRPr="000B4B69">
              <w:rPr>
                <w:rFonts w:ascii="Arial" w:hAnsi="Arial" w:cs="Arial"/>
                <w:szCs w:val="24"/>
              </w:rPr>
              <w:t>Roy Winslow – Manager Urban Planning</w:t>
            </w:r>
          </w:p>
        </w:tc>
      </w:tr>
      <w:tr w:rsidR="00E2174B" w:rsidRPr="00C02867" w14:paraId="2214262F" w14:textId="77777777">
        <w:tc>
          <w:tcPr>
            <w:tcW w:w="2349" w:type="dxa"/>
          </w:tcPr>
          <w:p w14:paraId="38950069" w14:textId="77777777" w:rsidR="00E2174B" w:rsidRPr="000B4B69" w:rsidRDefault="00E2174B" w:rsidP="0032471E">
            <w:pPr>
              <w:ind w:right="110"/>
              <w:jc w:val="both"/>
              <w:rPr>
                <w:rFonts w:ascii="Arial" w:hAnsi="Arial" w:cs="Arial"/>
                <w:b/>
                <w:color w:val="244061" w:themeColor="accent1" w:themeShade="80"/>
                <w:szCs w:val="24"/>
                <w:lang w:val="en-AU"/>
              </w:rPr>
            </w:pPr>
            <w:r w:rsidRPr="000B4B69">
              <w:rPr>
                <w:rFonts w:ascii="Arial" w:hAnsi="Arial" w:cs="Arial"/>
                <w:b/>
                <w:color w:val="244061" w:themeColor="accent1" w:themeShade="80"/>
                <w:szCs w:val="24"/>
                <w:lang w:val="en-AU"/>
              </w:rPr>
              <w:t>Director/CEO</w:t>
            </w:r>
          </w:p>
        </w:tc>
        <w:tc>
          <w:tcPr>
            <w:tcW w:w="7291" w:type="dxa"/>
          </w:tcPr>
          <w:p w14:paraId="473D9F46" w14:textId="77777777" w:rsidR="00E2174B" w:rsidRPr="000B4B69" w:rsidRDefault="00E2174B" w:rsidP="0032471E">
            <w:pPr>
              <w:ind w:right="39"/>
              <w:jc w:val="both"/>
              <w:rPr>
                <w:rFonts w:ascii="Arial" w:hAnsi="Arial" w:cs="Arial"/>
                <w:szCs w:val="24"/>
                <w:lang w:val="en-AU"/>
              </w:rPr>
            </w:pPr>
            <w:r w:rsidRPr="000B4B69">
              <w:rPr>
                <w:rFonts w:ascii="Arial" w:hAnsi="Arial" w:cs="Arial"/>
                <w:szCs w:val="24"/>
              </w:rPr>
              <w:t>Tony Free – Director Planning and Development</w:t>
            </w:r>
          </w:p>
        </w:tc>
      </w:tr>
      <w:tr w:rsidR="00E2174B" w:rsidRPr="00C02867" w14:paraId="0A5547B4" w14:textId="77777777">
        <w:tc>
          <w:tcPr>
            <w:tcW w:w="2349" w:type="dxa"/>
          </w:tcPr>
          <w:p w14:paraId="7A09A62C" w14:textId="77777777" w:rsidR="00E2174B" w:rsidRPr="000B4B69" w:rsidRDefault="00E2174B" w:rsidP="0032471E">
            <w:pPr>
              <w:ind w:right="110"/>
              <w:jc w:val="both"/>
              <w:rPr>
                <w:rFonts w:ascii="Arial" w:hAnsi="Arial" w:cs="Arial"/>
                <w:b/>
                <w:color w:val="244061" w:themeColor="accent1" w:themeShade="80"/>
                <w:szCs w:val="24"/>
                <w:lang w:val="en-AU"/>
              </w:rPr>
            </w:pPr>
            <w:r w:rsidRPr="000B4B69">
              <w:rPr>
                <w:rFonts w:ascii="Arial" w:hAnsi="Arial" w:cs="Arial"/>
                <w:b/>
                <w:color w:val="244061" w:themeColor="accent1" w:themeShade="80"/>
                <w:szCs w:val="24"/>
                <w:lang w:val="en-AU"/>
              </w:rPr>
              <w:t>Attachments</w:t>
            </w:r>
          </w:p>
        </w:tc>
        <w:tc>
          <w:tcPr>
            <w:tcW w:w="7291" w:type="dxa"/>
          </w:tcPr>
          <w:p w14:paraId="245C7731" w14:textId="3ED95915" w:rsidR="00E2174B" w:rsidRPr="0065489F" w:rsidRDefault="00E2174B" w:rsidP="003630DB">
            <w:pPr>
              <w:pStyle w:val="ListParagraph"/>
              <w:numPr>
                <w:ilvl w:val="0"/>
                <w:numId w:val="98"/>
              </w:numPr>
              <w:ind w:left="380" w:right="39"/>
              <w:jc w:val="both"/>
              <w:rPr>
                <w:rFonts w:ascii="Arial" w:hAnsi="Arial" w:cs="Arial"/>
                <w:szCs w:val="24"/>
                <w:lang w:val="en-US"/>
              </w:rPr>
            </w:pPr>
            <w:r w:rsidRPr="000B4B69">
              <w:rPr>
                <w:rFonts w:ascii="Arial" w:hAnsi="Arial" w:cs="Arial"/>
                <w:szCs w:val="24"/>
                <w:lang w:val="en-US"/>
              </w:rPr>
              <w:t>R</w:t>
            </w:r>
            <w:r>
              <w:rPr>
                <w:rFonts w:ascii="Arial" w:hAnsi="Arial" w:cs="Arial"/>
                <w:szCs w:val="24"/>
                <w:lang w:val="en-US"/>
              </w:rPr>
              <w:t xml:space="preserve">esponsible </w:t>
            </w:r>
            <w:r w:rsidRPr="000B4B69">
              <w:rPr>
                <w:rFonts w:ascii="Arial" w:hAnsi="Arial" w:cs="Arial"/>
                <w:szCs w:val="24"/>
                <w:lang w:val="en-US"/>
              </w:rPr>
              <w:t>A</w:t>
            </w:r>
            <w:r>
              <w:rPr>
                <w:rFonts w:ascii="Arial" w:hAnsi="Arial" w:cs="Arial"/>
                <w:szCs w:val="24"/>
                <w:lang w:val="en-US"/>
              </w:rPr>
              <w:t xml:space="preserve">uthority </w:t>
            </w:r>
            <w:r w:rsidRPr="000B4B69">
              <w:rPr>
                <w:rFonts w:ascii="Arial" w:hAnsi="Arial" w:cs="Arial"/>
                <w:szCs w:val="24"/>
                <w:lang w:val="en-US"/>
              </w:rPr>
              <w:t>R</w:t>
            </w:r>
            <w:r>
              <w:rPr>
                <w:rFonts w:ascii="Arial" w:hAnsi="Arial" w:cs="Arial"/>
                <w:szCs w:val="24"/>
                <w:lang w:val="en-US"/>
              </w:rPr>
              <w:t>eport</w:t>
            </w:r>
            <w:r w:rsidRPr="000B4B69">
              <w:rPr>
                <w:rFonts w:ascii="Arial" w:hAnsi="Arial" w:cs="Arial"/>
                <w:szCs w:val="24"/>
                <w:lang w:val="en-US"/>
              </w:rPr>
              <w:t xml:space="preserve"> and Attachments</w:t>
            </w:r>
          </w:p>
        </w:tc>
      </w:tr>
    </w:tbl>
    <w:p w14:paraId="04AC8103" w14:textId="77777777" w:rsidR="00E2174B" w:rsidRDefault="00E2174B" w:rsidP="00E2174B">
      <w:pPr>
        <w:ind w:right="-330"/>
        <w:jc w:val="both"/>
        <w:rPr>
          <w:rFonts w:ascii="Arial" w:hAnsi="Arial" w:cs="Arial"/>
          <w:b/>
          <w:szCs w:val="24"/>
          <w:lang w:val="en-US"/>
        </w:rPr>
      </w:pPr>
    </w:p>
    <w:p w14:paraId="08E5466B" w14:textId="77777777" w:rsidR="005A4D78" w:rsidRDefault="005A4D78" w:rsidP="00E2174B">
      <w:pPr>
        <w:ind w:right="-330"/>
        <w:jc w:val="both"/>
        <w:rPr>
          <w:rFonts w:ascii="Arial" w:hAnsi="Arial" w:cs="Arial"/>
          <w:b/>
          <w:szCs w:val="24"/>
          <w:lang w:val="en-US"/>
        </w:rPr>
      </w:pPr>
    </w:p>
    <w:p w14:paraId="1AECA99E" w14:textId="09E16CB9" w:rsidR="00342822" w:rsidRPr="00147AEA" w:rsidRDefault="00342822" w:rsidP="005A4D78">
      <w:pPr>
        <w:ind w:left="-1134"/>
        <w:rPr>
          <w:rFonts w:ascii="Arial" w:hAnsi="Arial" w:cs="Arial"/>
          <w:szCs w:val="24"/>
        </w:rPr>
      </w:pP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returned to the room at </w:t>
      </w:r>
      <w:r>
        <w:rPr>
          <w:rFonts w:ascii="Arial" w:hAnsi="Arial" w:cs="Arial"/>
          <w:szCs w:val="24"/>
        </w:rPr>
        <w:t>10.10</w:t>
      </w:r>
      <w:r w:rsidRPr="00147AEA">
        <w:rPr>
          <w:rFonts w:ascii="Arial" w:hAnsi="Arial" w:cs="Arial"/>
          <w:szCs w:val="24"/>
        </w:rPr>
        <w:t xml:space="preserve"> pm.</w:t>
      </w:r>
    </w:p>
    <w:p w14:paraId="0B64AC36" w14:textId="7BA59907" w:rsidR="00342822" w:rsidRDefault="00342822" w:rsidP="00E2174B">
      <w:pPr>
        <w:ind w:right="-330"/>
        <w:jc w:val="both"/>
        <w:rPr>
          <w:rFonts w:ascii="Arial" w:hAnsi="Arial" w:cs="Arial"/>
          <w:b/>
          <w:szCs w:val="24"/>
          <w:lang w:val="en-US"/>
        </w:rPr>
      </w:pPr>
    </w:p>
    <w:p w14:paraId="3AD2824C" w14:textId="77777777" w:rsidR="005A4D78" w:rsidRPr="00C1421E" w:rsidRDefault="005A4D78" w:rsidP="00E2174B">
      <w:pPr>
        <w:ind w:right="-330"/>
        <w:jc w:val="both"/>
        <w:rPr>
          <w:rFonts w:ascii="Arial" w:hAnsi="Arial" w:cs="Arial"/>
          <w:b/>
          <w:szCs w:val="24"/>
          <w:lang w:val="en-US"/>
        </w:rPr>
      </w:pPr>
    </w:p>
    <w:p w14:paraId="48B0A846" w14:textId="0515A33B" w:rsidR="002D57F8" w:rsidRPr="00147AEA" w:rsidRDefault="002D57F8">
      <w:pPr>
        <w:ind w:left="-284" w:right="-330"/>
        <w:jc w:val="both"/>
        <w:rPr>
          <w:rFonts w:ascii="Arial" w:hAnsi="Arial" w:cs="Arial"/>
          <w:b/>
          <w:szCs w:val="24"/>
        </w:rPr>
      </w:pPr>
      <w:r w:rsidRPr="00147AEA">
        <w:rPr>
          <w:rFonts w:ascii="Arial" w:hAnsi="Arial" w:cs="Arial"/>
          <w:b/>
          <w:szCs w:val="24"/>
        </w:rPr>
        <w:t xml:space="preserve">Regulation 11(da) </w:t>
      </w:r>
      <w:r w:rsidR="005A4D78">
        <w:rPr>
          <w:rFonts w:ascii="Arial" w:hAnsi="Arial" w:cs="Arial"/>
          <w:b/>
          <w:szCs w:val="24"/>
        </w:rPr>
        <w:t>–</w:t>
      </w:r>
      <w:r w:rsidRPr="00147AEA">
        <w:rPr>
          <w:rFonts w:ascii="Arial" w:hAnsi="Arial" w:cs="Arial"/>
          <w:b/>
          <w:szCs w:val="24"/>
        </w:rPr>
        <w:t xml:space="preserve"> </w:t>
      </w:r>
      <w:r w:rsidR="005A4D78">
        <w:rPr>
          <w:rFonts w:ascii="Arial" w:hAnsi="Arial" w:cs="Arial"/>
          <w:b/>
          <w:szCs w:val="24"/>
        </w:rPr>
        <w:t>Not Applicable – Recommendation Adopted</w:t>
      </w:r>
    </w:p>
    <w:p w14:paraId="3C3462A4" w14:textId="77777777" w:rsidR="002D57F8" w:rsidRPr="00147AEA" w:rsidRDefault="002D57F8">
      <w:pPr>
        <w:ind w:left="-284" w:right="-330"/>
        <w:jc w:val="both"/>
        <w:rPr>
          <w:rFonts w:ascii="Arial" w:hAnsi="Arial" w:cs="Arial"/>
          <w:szCs w:val="24"/>
        </w:rPr>
      </w:pPr>
    </w:p>
    <w:p w14:paraId="40B905EB" w14:textId="7DC2364C" w:rsidR="002D57F8" w:rsidRPr="00147AEA" w:rsidRDefault="002D57F8">
      <w:pPr>
        <w:ind w:left="-284" w:right="-330"/>
        <w:jc w:val="both"/>
        <w:rPr>
          <w:rFonts w:ascii="Arial" w:hAnsi="Arial" w:cs="Arial"/>
          <w:szCs w:val="24"/>
        </w:rPr>
      </w:pPr>
      <w:r w:rsidRPr="00147AEA">
        <w:rPr>
          <w:rFonts w:ascii="Arial" w:hAnsi="Arial" w:cs="Arial"/>
          <w:szCs w:val="24"/>
        </w:rPr>
        <w:t xml:space="preserve">Moved – Councillor </w:t>
      </w:r>
      <w:r w:rsidR="007E2820">
        <w:rPr>
          <w:rFonts w:ascii="Arial" w:hAnsi="Arial" w:cs="Arial"/>
          <w:szCs w:val="24"/>
        </w:rPr>
        <w:t>Senathirajah</w:t>
      </w:r>
    </w:p>
    <w:p w14:paraId="1524E822" w14:textId="235100EC" w:rsidR="002D57F8" w:rsidRPr="00147AEA" w:rsidRDefault="002D57F8">
      <w:pPr>
        <w:ind w:left="-284" w:right="-330"/>
        <w:jc w:val="both"/>
        <w:rPr>
          <w:rFonts w:ascii="Arial" w:hAnsi="Arial" w:cs="Arial"/>
          <w:szCs w:val="24"/>
        </w:rPr>
      </w:pPr>
      <w:r w:rsidRPr="00147AEA">
        <w:rPr>
          <w:rFonts w:ascii="Arial" w:hAnsi="Arial" w:cs="Arial"/>
          <w:szCs w:val="24"/>
        </w:rPr>
        <w:t xml:space="preserve">Seconded – Councillor </w:t>
      </w:r>
      <w:r w:rsidR="007E2820">
        <w:rPr>
          <w:rFonts w:ascii="Arial" w:hAnsi="Arial" w:cs="Arial"/>
          <w:szCs w:val="24"/>
        </w:rPr>
        <w:t>Combes</w:t>
      </w:r>
    </w:p>
    <w:p w14:paraId="43EA1913" w14:textId="77777777" w:rsidR="002D57F8" w:rsidRPr="00147AEA" w:rsidRDefault="002D57F8">
      <w:pPr>
        <w:ind w:left="-284" w:right="-330"/>
        <w:jc w:val="both"/>
        <w:rPr>
          <w:rFonts w:ascii="Arial" w:hAnsi="Arial" w:cs="Arial"/>
          <w:szCs w:val="24"/>
        </w:rPr>
      </w:pPr>
    </w:p>
    <w:p w14:paraId="06D0B4A3" w14:textId="77777777" w:rsidR="002D57F8" w:rsidRPr="00422EC0" w:rsidRDefault="002D57F8">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FAE96AD" w14:textId="77777777" w:rsidR="002D57F8" w:rsidRPr="00422EC0" w:rsidRDefault="002D57F8">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7D72CEF" w14:textId="5E114481" w:rsidR="002D57F8" w:rsidRPr="00147AEA" w:rsidRDefault="0001076F">
      <w:pPr>
        <w:ind w:left="-284" w:right="-330"/>
        <w:jc w:val="right"/>
        <w:rPr>
          <w:rFonts w:ascii="Arial" w:hAnsi="Arial" w:cs="Arial"/>
          <w:b/>
          <w:szCs w:val="24"/>
        </w:rPr>
      </w:pPr>
      <w:r>
        <w:rPr>
          <w:rFonts w:ascii="Arial" w:hAnsi="Arial" w:cs="Arial"/>
          <w:b/>
          <w:szCs w:val="24"/>
        </w:rPr>
        <w:t>CARRIED 9/1</w:t>
      </w:r>
    </w:p>
    <w:p w14:paraId="54E3AE9B" w14:textId="577DFDAD" w:rsidR="002D57F8" w:rsidRPr="00147AEA" w:rsidRDefault="002D57F8">
      <w:pPr>
        <w:ind w:left="-284" w:right="-330"/>
        <w:jc w:val="right"/>
        <w:rPr>
          <w:rFonts w:ascii="Arial" w:hAnsi="Arial" w:cs="Arial"/>
          <w:b/>
          <w:szCs w:val="24"/>
        </w:rPr>
      </w:pPr>
      <w:r w:rsidRPr="00147AEA">
        <w:rPr>
          <w:rFonts w:ascii="Arial" w:hAnsi="Arial" w:cs="Arial"/>
          <w:b/>
          <w:szCs w:val="24"/>
        </w:rPr>
        <w:t xml:space="preserve">(Against: Cr. </w:t>
      </w:r>
      <w:r w:rsidR="0001076F">
        <w:rPr>
          <w:rFonts w:ascii="Arial" w:hAnsi="Arial" w:cs="Arial"/>
          <w:b/>
          <w:szCs w:val="24"/>
        </w:rPr>
        <w:t>Mangano</w:t>
      </w:r>
      <w:r w:rsidRPr="00147AEA">
        <w:rPr>
          <w:rFonts w:ascii="Arial" w:hAnsi="Arial" w:cs="Arial"/>
          <w:b/>
          <w:szCs w:val="24"/>
        </w:rPr>
        <w:t>)</w:t>
      </w:r>
    </w:p>
    <w:p w14:paraId="25D25721" w14:textId="2AC452FE" w:rsidR="00E2174B" w:rsidRPr="008A207A" w:rsidRDefault="00E2174B" w:rsidP="003E4359">
      <w:pPr>
        <w:ind w:left="-284" w:right="-238"/>
        <w:jc w:val="both"/>
        <w:rPr>
          <w:rFonts w:ascii="Arial" w:hAnsi="Arial" w:cs="Arial"/>
          <w:szCs w:val="32"/>
          <w:lang w:val="en-US"/>
        </w:rPr>
      </w:pPr>
    </w:p>
    <w:p w14:paraId="38622F09" w14:textId="6963B5C8" w:rsidR="0065489F" w:rsidRPr="00C1421E" w:rsidRDefault="005A4D78" w:rsidP="00E2174B">
      <w:pPr>
        <w:ind w:left="-567" w:right="-330"/>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67" behindDoc="1" locked="0" layoutInCell="1" allowOverlap="1" wp14:anchorId="31419A64" wp14:editId="30AA447F">
                <wp:simplePos x="0" y="0"/>
                <wp:positionH relativeFrom="column">
                  <wp:posOffset>-241563</wp:posOffset>
                </wp:positionH>
                <wp:positionV relativeFrom="paragraph">
                  <wp:posOffset>163087</wp:posOffset>
                </wp:positionV>
                <wp:extent cx="6266985" cy="2386361"/>
                <wp:effectExtent l="0" t="0" r="19685" b="13970"/>
                <wp:wrapNone/>
                <wp:docPr id="31" name="Rectangle 31" descr="P4632#y1"/>
                <wp:cNvGraphicFramePr/>
                <a:graphic xmlns:a="http://schemas.openxmlformats.org/drawingml/2006/main">
                  <a:graphicData uri="http://schemas.microsoft.com/office/word/2010/wordprocessingShape">
                    <wps:wsp>
                      <wps:cNvSpPr/>
                      <wps:spPr>
                        <a:xfrm>
                          <a:off x="0" y="0"/>
                          <a:ext cx="6266985" cy="238636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BFE1E" id="Rectangle 31" o:spid="_x0000_s1026" alt="P4632#y1" style="position:absolute;margin-left:-19pt;margin-top:12.85pt;width:493.45pt;height:187.9pt;z-index:-2516582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" filled="f" strokecolor="#243f60 [1604]" strokeweight="2pt"/>
            </w:pict>
          </mc:Fallback>
        </mc:AlternateContent>
      </w:r>
    </w:p>
    <w:p w14:paraId="75EAF571" w14:textId="3FFDB2BC" w:rsidR="00E2174B" w:rsidRPr="00E87554" w:rsidRDefault="005A4D78" w:rsidP="003E4359">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E2174B" w:rsidRPr="00E87554">
        <w:rPr>
          <w:rFonts w:ascii="Arial" w:hAnsi="Arial" w:cs="Arial"/>
          <w:b/>
          <w:color w:val="244061" w:themeColor="accent1" w:themeShade="80"/>
          <w:sz w:val="28"/>
          <w:szCs w:val="32"/>
          <w:lang w:val="en-US"/>
        </w:rPr>
        <w:t>Recommendation</w:t>
      </w:r>
    </w:p>
    <w:p w14:paraId="51D6DC8C" w14:textId="77777777" w:rsidR="00E2174B" w:rsidRPr="00C1421E" w:rsidRDefault="00E2174B" w:rsidP="003E4359">
      <w:pPr>
        <w:ind w:left="-567" w:right="-238"/>
        <w:jc w:val="both"/>
        <w:rPr>
          <w:rFonts w:ascii="Arial" w:hAnsi="Arial" w:cs="Arial"/>
          <w:b/>
          <w:color w:val="244061" w:themeColor="accent1" w:themeShade="80"/>
          <w:szCs w:val="24"/>
          <w:lang w:val="en-US"/>
        </w:rPr>
      </w:pPr>
    </w:p>
    <w:p w14:paraId="3AD7C14C" w14:textId="77777777" w:rsidR="00E2174B" w:rsidRPr="0065489F" w:rsidRDefault="00E2174B" w:rsidP="003E4359">
      <w:pPr>
        <w:ind w:left="-284" w:right="-238"/>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Adopts as the Responsible Authority the Officer Recommendation contained in the Responsible Authority Report for the development of ten grouped dwellings at No.3 &amp; No.5 Bruce Street, Nedlands as follows:</w:t>
      </w:r>
    </w:p>
    <w:p w14:paraId="021F63AB" w14:textId="77777777" w:rsidR="00E2174B" w:rsidRPr="0065489F" w:rsidRDefault="00E2174B" w:rsidP="003E4359">
      <w:pPr>
        <w:ind w:left="-284" w:right="-238"/>
        <w:jc w:val="both"/>
        <w:rPr>
          <w:rFonts w:ascii="Arial" w:hAnsi="Arial" w:cs="Arial"/>
          <w:b/>
          <w:color w:val="244061" w:themeColor="accent1" w:themeShade="80"/>
          <w:szCs w:val="24"/>
          <w:lang w:val="en-US"/>
        </w:rPr>
      </w:pPr>
    </w:p>
    <w:p w14:paraId="093F4F8C" w14:textId="77777777" w:rsidR="00E2174B" w:rsidRPr="0065489F" w:rsidRDefault="00E2174B" w:rsidP="003E4359">
      <w:pPr>
        <w:ind w:left="-284" w:right="-238"/>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It is recommended that the Metro Inner-North JDAP resolves to:</w:t>
      </w:r>
    </w:p>
    <w:p w14:paraId="5CDB58B8" w14:textId="77777777" w:rsidR="00E2174B" w:rsidRPr="0065489F" w:rsidRDefault="00E2174B" w:rsidP="003E4359">
      <w:pPr>
        <w:ind w:left="-284" w:right="-238"/>
        <w:jc w:val="both"/>
        <w:rPr>
          <w:rFonts w:ascii="Arial" w:hAnsi="Arial" w:cs="Arial"/>
          <w:b/>
          <w:color w:val="244061" w:themeColor="accent1" w:themeShade="80"/>
          <w:szCs w:val="24"/>
          <w:lang w:val="en-US"/>
        </w:rPr>
      </w:pPr>
    </w:p>
    <w:p w14:paraId="65E777C7" w14:textId="77777777" w:rsidR="00E2174B" w:rsidRPr="0065489F" w:rsidRDefault="00E2174B" w:rsidP="003630DB">
      <w:pPr>
        <w:numPr>
          <w:ilvl w:val="0"/>
          <w:numId w:val="100"/>
        </w:numPr>
        <w:ind w:left="284" w:right="-238" w:hanging="568"/>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Approve DAP Application reference DAP/22/83640 and accompanying plans dated stamped 31 May 2023 (Attachment 3) in accordance with Clause 68 of Schedule 2 (Deemed Provisions) of the </w:t>
      </w:r>
      <w:r w:rsidRPr="0065489F">
        <w:rPr>
          <w:rFonts w:ascii="Arial" w:hAnsi="Arial" w:cs="Arial"/>
          <w:b/>
          <w:i/>
          <w:color w:val="244061" w:themeColor="accent1" w:themeShade="80"/>
          <w:szCs w:val="24"/>
        </w:rPr>
        <w:t>Planning and Development (Local Planning Schemes) Regulations 2015</w:t>
      </w:r>
      <w:r w:rsidRPr="0065489F">
        <w:rPr>
          <w:rFonts w:ascii="Arial" w:hAnsi="Arial" w:cs="Arial"/>
          <w:b/>
          <w:color w:val="244061" w:themeColor="accent1" w:themeShade="80"/>
          <w:szCs w:val="24"/>
        </w:rPr>
        <w:t>, and the provisions of the City of Nedlands Local Planning Scheme No. 3, subject to the following conditions:</w:t>
      </w:r>
    </w:p>
    <w:p w14:paraId="7BEB0241" w14:textId="77777777" w:rsidR="00E2174B" w:rsidRPr="0065489F" w:rsidRDefault="00E2174B" w:rsidP="003E4359">
      <w:pPr>
        <w:ind w:right="-238"/>
        <w:jc w:val="both"/>
        <w:rPr>
          <w:rFonts w:ascii="Arial" w:hAnsi="Arial" w:cs="Arial"/>
          <w:b/>
          <w:color w:val="244061" w:themeColor="accent1" w:themeShade="80"/>
          <w:szCs w:val="24"/>
        </w:rPr>
      </w:pPr>
    </w:p>
    <w:p w14:paraId="53C90F41" w14:textId="77777777" w:rsidR="005A4D78" w:rsidRDefault="005A4D78" w:rsidP="003E4359">
      <w:pPr>
        <w:ind w:left="284" w:right="-238"/>
        <w:jc w:val="both"/>
        <w:rPr>
          <w:rFonts w:ascii="Arial" w:hAnsi="Arial" w:cs="Arial"/>
          <w:b/>
          <w:color w:val="244061" w:themeColor="accent1" w:themeShade="80"/>
          <w:szCs w:val="24"/>
        </w:rPr>
      </w:pPr>
    </w:p>
    <w:p w14:paraId="38B7FE47" w14:textId="77777777" w:rsidR="005A4D78" w:rsidRDefault="005A4D78" w:rsidP="003E4359">
      <w:pPr>
        <w:ind w:left="284" w:right="-238"/>
        <w:jc w:val="both"/>
        <w:rPr>
          <w:rFonts w:ascii="Arial" w:hAnsi="Arial" w:cs="Arial"/>
          <w:b/>
          <w:color w:val="244061" w:themeColor="accent1" w:themeShade="80"/>
          <w:szCs w:val="24"/>
        </w:rPr>
      </w:pPr>
    </w:p>
    <w:p w14:paraId="4CFC14C5" w14:textId="77777777" w:rsidR="005A4D78" w:rsidRDefault="005A4D78" w:rsidP="003E4359">
      <w:pPr>
        <w:ind w:left="284" w:right="-238"/>
        <w:jc w:val="both"/>
        <w:rPr>
          <w:rFonts w:ascii="Arial" w:hAnsi="Arial" w:cs="Arial"/>
          <w:b/>
          <w:color w:val="244061" w:themeColor="accent1" w:themeShade="80"/>
          <w:szCs w:val="24"/>
        </w:rPr>
      </w:pPr>
    </w:p>
    <w:p w14:paraId="01C26636" w14:textId="5A3703D6" w:rsidR="00E2174B" w:rsidRPr="0065489F" w:rsidRDefault="005A4D78" w:rsidP="003E4359">
      <w:pPr>
        <w:ind w:left="284" w:right="-238"/>
        <w:jc w:val="both"/>
        <w:rPr>
          <w:rFonts w:ascii="Arial" w:hAnsi="Arial" w:cs="Arial"/>
          <w:b/>
          <w:color w:val="244061" w:themeColor="accent1" w:themeShade="80"/>
          <w:szCs w:val="24"/>
        </w:rPr>
      </w:pPr>
      <w:r>
        <w:rPr>
          <w:rFonts w:ascii="Arial" w:hAnsi="Arial" w:cs="Arial"/>
          <w:b/>
          <w:noProof/>
          <w:szCs w:val="24"/>
          <w:lang w:val="en-US"/>
        </w:rPr>
        <mc:AlternateContent>
          <mc:Choice Requires="wps">
            <w:drawing>
              <wp:anchor distT="0" distB="0" distL="114300" distR="114300" simplePos="0" relativeHeight="251658268" behindDoc="1" locked="0" layoutInCell="1" allowOverlap="1" wp14:anchorId="3755BB49" wp14:editId="137C750E">
                <wp:simplePos x="0" y="0"/>
                <wp:positionH relativeFrom="margin">
                  <wp:align>center</wp:align>
                </wp:positionH>
                <wp:positionV relativeFrom="paragraph">
                  <wp:posOffset>-104713</wp:posOffset>
                </wp:positionV>
                <wp:extent cx="6266985" cy="8720254"/>
                <wp:effectExtent l="0" t="0" r="19685" b="24130"/>
                <wp:wrapNone/>
                <wp:docPr id="32" name="Rectangle 32" descr="P4644#y1"/>
                <wp:cNvGraphicFramePr/>
                <a:graphic xmlns:a="http://schemas.openxmlformats.org/drawingml/2006/main">
                  <a:graphicData uri="http://schemas.microsoft.com/office/word/2010/wordprocessingShape">
                    <wps:wsp>
                      <wps:cNvSpPr/>
                      <wps:spPr>
                        <a:xfrm>
                          <a:off x="0" y="0"/>
                          <a:ext cx="6266985" cy="872025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807B7" id="Rectangle 32" o:spid="_x0000_s1026" alt="P4644#y1" style="position:absolute;margin-left:0;margin-top:-8.25pt;width:493.45pt;height:686.65pt;z-index:-2516582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" filled="f" strokecolor="#243f60 [1604]" strokeweight="2pt">
                <w10:wrap anchorx="margin"/>
              </v:rect>
            </w:pict>
          </mc:Fallback>
        </mc:AlternateContent>
      </w:r>
      <w:r w:rsidR="00E2174B" w:rsidRPr="0065489F">
        <w:rPr>
          <w:rFonts w:ascii="Arial" w:hAnsi="Arial" w:cs="Arial"/>
          <w:b/>
          <w:color w:val="244061" w:themeColor="accent1" w:themeShade="80"/>
          <w:szCs w:val="24"/>
        </w:rPr>
        <w:t>Conditions</w:t>
      </w:r>
    </w:p>
    <w:p w14:paraId="626BE6FB" w14:textId="2D8891BD" w:rsidR="008177EE" w:rsidRDefault="008177EE" w:rsidP="003E4359">
      <w:pPr>
        <w:ind w:left="284" w:right="-238"/>
        <w:jc w:val="both"/>
        <w:rPr>
          <w:rFonts w:ascii="Arial" w:hAnsi="Arial" w:cs="Arial"/>
          <w:b/>
          <w:color w:val="244061" w:themeColor="accent1" w:themeShade="80"/>
        </w:rPr>
      </w:pPr>
    </w:p>
    <w:p w14:paraId="0945B8AC" w14:textId="2D8891BD" w:rsidR="00E2174B" w:rsidRDefault="00E2174B" w:rsidP="00B80E2C">
      <w:pPr>
        <w:ind w:left="284" w:right="-238"/>
        <w:jc w:val="both"/>
        <w:rPr>
          <w:rFonts w:ascii="Arial" w:hAnsi="Arial" w:cs="Arial"/>
          <w:b/>
          <w:color w:val="244061" w:themeColor="accent1" w:themeShade="80"/>
        </w:rPr>
      </w:pPr>
      <w:r w:rsidRPr="4A944CA2">
        <w:rPr>
          <w:rFonts w:ascii="Arial" w:hAnsi="Arial" w:cs="Arial"/>
          <w:b/>
          <w:color w:val="244061" w:themeColor="accent1" w:themeShade="80"/>
        </w:rPr>
        <w:t xml:space="preserve">General Conditions </w:t>
      </w:r>
    </w:p>
    <w:p w14:paraId="08555205" w14:textId="2D8891BD" w:rsidR="008177EE" w:rsidRPr="0065489F" w:rsidRDefault="008177EE" w:rsidP="003E4359">
      <w:pPr>
        <w:ind w:left="284" w:right="-238"/>
        <w:jc w:val="both"/>
        <w:rPr>
          <w:rFonts w:ascii="Arial" w:hAnsi="Arial" w:cs="Arial"/>
          <w:b/>
          <w:color w:val="244061" w:themeColor="accent1" w:themeShade="80"/>
        </w:rPr>
      </w:pPr>
    </w:p>
    <w:p w14:paraId="36B9FBE9" w14:textId="77777777" w:rsidR="00E2174B" w:rsidRPr="0065489F" w:rsidRDefault="00E2174B" w:rsidP="003630DB">
      <w:pPr>
        <w:numPr>
          <w:ilvl w:val="0"/>
          <w:numId w:val="101"/>
        </w:numPr>
        <w:ind w:left="85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Pursuant to clause 26 of the Metropolitan Region Scheme, this approval is deemed to be an approval under clause 24(1) of the Metropolitan Region Scheme. </w:t>
      </w:r>
    </w:p>
    <w:p w14:paraId="1801EEEA" w14:textId="77777777" w:rsidR="00E2174B" w:rsidRPr="0065489F" w:rsidRDefault="00E2174B" w:rsidP="003E4359">
      <w:pPr>
        <w:ind w:left="851" w:right="-238" w:hanging="567"/>
        <w:jc w:val="both"/>
        <w:rPr>
          <w:rFonts w:ascii="Arial" w:hAnsi="Arial" w:cs="Arial"/>
          <w:b/>
          <w:color w:val="244061" w:themeColor="accent1" w:themeShade="80"/>
          <w:szCs w:val="24"/>
        </w:rPr>
      </w:pPr>
    </w:p>
    <w:p w14:paraId="1D37559C" w14:textId="77777777" w:rsidR="00E2174B" w:rsidRPr="0065489F" w:rsidRDefault="00E2174B" w:rsidP="003630DB">
      <w:pPr>
        <w:numPr>
          <w:ilvl w:val="0"/>
          <w:numId w:val="101"/>
        </w:numPr>
        <w:ind w:left="85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This decision constitutes planning approval only and is valid for a period of 4 years from the date of approval. If the subject development is not substantially commenced within the specified period, the approval shall lapse and be of no further effect. </w:t>
      </w:r>
    </w:p>
    <w:p w14:paraId="6EDC09E6" w14:textId="77777777" w:rsidR="00E2174B" w:rsidRPr="0065489F" w:rsidRDefault="00E2174B" w:rsidP="003E4359">
      <w:pPr>
        <w:ind w:left="851" w:right="-238" w:hanging="567"/>
        <w:jc w:val="both"/>
        <w:rPr>
          <w:rFonts w:ascii="Arial" w:hAnsi="Arial" w:cs="Arial"/>
          <w:b/>
          <w:color w:val="244061" w:themeColor="accent1" w:themeShade="80"/>
          <w:szCs w:val="24"/>
        </w:rPr>
      </w:pPr>
    </w:p>
    <w:p w14:paraId="0A74C0A8" w14:textId="77777777" w:rsidR="00E2174B" w:rsidRPr="0065489F" w:rsidRDefault="00E2174B" w:rsidP="003630DB">
      <w:pPr>
        <w:numPr>
          <w:ilvl w:val="0"/>
          <w:numId w:val="101"/>
        </w:numPr>
        <w:ind w:left="85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All works indicated on the approved plans shall be wholly located within the lot boundaries of the subject site.</w:t>
      </w:r>
    </w:p>
    <w:p w14:paraId="3C0FA980" w14:textId="77777777" w:rsidR="00E2174B" w:rsidRPr="0065489F" w:rsidRDefault="00E2174B" w:rsidP="003E4359">
      <w:pPr>
        <w:ind w:left="851" w:right="-238" w:hanging="567"/>
        <w:jc w:val="both"/>
        <w:rPr>
          <w:rStyle w:val="normaltextrun"/>
          <w:rFonts w:ascii="Arial" w:hAnsi="Arial" w:cs="Arial"/>
          <w:b/>
          <w:color w:val="244061" w:themeColor="accent1" w:themeShade="80"/>
          <w:szCs w:val="24"/>
        </w:rPr>
      </w:pPr>
    </w:p>
    <w:p w14:paraId="3FE65D61" w14:textId="77777777" w:rsidR="00E2174B" w:rsidRPr="0065489F" w:rsidRDefault="00E2174B" w:rsidP="003630DB">
      <w:pPr>
        <w:numPr>
          <w:ilvl w:val="0"/>
          <w:numId w:val="101"/>
        </w:numPr>
        <w:ind w:left="851" w:right="-238" w:hanging="567"/>
        <w:jc w:val="both"/>
        <w:rPr>
          <w:rFonts w:ascii="Arial" w:hAnsi="Arial" w:cs="Arial"/>
          <w:b/>
          <w:color w:val="244061" w:themeColor="accent1" w:themeShade="80"/>
          <w:szCs w:val="24"/>
        </w:rPr>
      </w:pPr>
      <w:r w:rsidRPr="0065489F">
        <w:rPr>
          <w:rStyle w:val="normaltextrun"/>
          <w:rFonts w:ascii="Arial" w:hAnsi="Arial" w:cs="Arial"/>
          <w:b/>
          <w:color w:val="244061" w:themeColor="accent1" w:themeShade="80"/>
          <w:szCs w:val="24"/>
          <w:shd w:val="clear" w:color="auto" w:fill="FFFFFF"/>
        </w:rPr>
        <w:t xml:space="preserve">Prior to occupation, Lots 160 (No. 3) and Lot 159 (No. 5) Bruce Street, Nedlands are to be legally </w:t>
      </w:r>
      <w:r w:rsidRPr="0065489F">
        <w:rPr>
          <w:rStyle w:val="findhit"/>
          <w:rFonts w:ascii="Arial" w:hAnsi="Arial" w:cs="Arial"/>
          <w:b/>
          <w:color w:val="244061" w:themeColor="accent1" w:themeShade="80"/>
          <w:szCs w:val="24"/>
          <w:shd w:val="clear" w:color="auto" w:fill="FFFFFF"/>
        </w:rPr>
        <w:t>amalgam</w:t>
      </w:r>
      <w:r w:rsidRPr="0065489F">
        <w:rPr>
          <w:rStyle w:val="normaltextrun"/>
          <w:rFonts w:ascii="Arial" w:hAnsi="Arial" w:cs="Arial"/>
          <w:b/>
          <w:color w:val="244061" w:themeColor="accent1" w:themeShade="80"/>
          <w:szCs w:val="24"/>
          <w:shd w:val="clear" w:color="auto" w:fill="FFFFFF"/>
        </w:rPr>
        <w:t>ated or alternatively the owner may enter into a legal agreement with the City of Nedlands, drafted by the City’s solicitors at the expense of the owner and be executed by all parties concerned prior to the commencement of the works, to ensure that that the development and use approved on the lots operate concurrently at all times. </w:t>
      </w:r>
      <w:r w:rsidRPr="0065489F">
        <w:rPr>
          <w:rStyle w:val="eop"/>
          <w:rFonts w:ascii="Arial" w:hAnsi="Arial" w:cs="Arial"/>
          <w:b/>
          <w:color w:val="244061" w:themeColor="accent1" w:themeShade="80"/>
          <w:szCs w:val="24"/>
          <w:shd w:val="clear" w:color="auto" w:fill="FFFFFF"/>
        </w:rPr>
        <w:t> </w:t>
      </w:r>
    </w:p>
    <w:p w14:paraId="03992FD4" w14:textId="77777777" w:rsidR="00E2174B" w:rsidRPr="0065489F" w:rsidRDefault="00E2174B" w:rsidP="003E4359">
      <w:pPr>
        <w:ind w:right="-238"/>
        <w:jc w:val="both"/>
        <w:rPr>
          <w:rFonts w:ascii="Arial" w:hAnsi="Arial" w:cs="Arial"/>
          <w:b/>
          <w:color w:val="244061" w:themeColor="accent1" w:themeShade="80"/>
          <w:szCs w:val="24"/>
          <w:u w:val="single"/>
        </w:rPr>
      </w:pPr>
    </w:p>
    <w:p w14:paraId="26CC8679" w14:textId="77777777" w:rsidR="00E2174B" w:rsidRPr="0065489F" w:rsidRDefault="00E2174B" w:rsidP="000666B9">
      <w:pPr>
        <w:ind w:left="284" w:right="-238"/>
        <w:jc w:val="both"/>
        <w:rPr>
          <w:rFonts w:ascii="Arial" w:hAnsi="Arial" w:cs="Arial"/>
          <w:b/>
          <w:color w:val="244061" w:themeColor="accent1" w:themeShade="80"/>
          <w:szCs w:val="24"/>
        </w:rPr>
      </w:pPr>
      <w:r w:rsidRPr="0065489F">
        <w:rPr>
          <w:rFonts w:ascii="Arial" w:hAnsi="Arial" w:cs="Arial"/>
          <w:b/>
          <w:color w:val="244061" w:themeColor="accent1" w:themeShade="80"/>
          <w:szCs w:val="24"/>
        </w:rPr>
        <w:t>Engineering and Design</w:t>
      </w:r>
    </w:p>
    <w:p w14:paraId="0F4F9B1D" w14:textId="77777777" w:rsidR="00E2174B" w:rsidRPr="0065489F" w:rsidRDefault="00E2174B" w:rsidP="003E4359">
      <w:pPr>
        <w:ind w:right="-238"/>
        <w:jc w:val="both"/>
        <w:rPr>
          <w:rFonts w:ascii="Arial" w:hAnsi="Arial" w:cs="Arial"/>
          <w:b/>
          <w:color w:val="244061" w:themeColor="accent1" w:themeShade="80"/>
          <w:szCs w:val="24"/>
          <w:u w:val="single"/>
        </w:rPr>
      </w:pPr>
    </w:p>
    <w:p w14:paraId="7BFE6220" w14:textId="77777777" w:rsidR="00E2174B" w:rsidRPr="0065489F" w:rsidRDefault="00E2174B" w:rsidP="000666B9">
      <w:pPr>
        <w:numPr>
          <w:ilvl w:val="0"/>
          <w:numId w:val="101"/>
        </w:numPr>
        <w:ind w:left="851" w:right="-238" w:hanging="567"/>
        <w:jc w:val="both"/>
        <w:rPr>
          <w:rFonts w:ascii="Arial" w:hAnsi="Arial" w:cs="Arial"/>
          <w:b/>
          <w:color w:val="244061" w:themeColor="accent1" w:themeShade="80"/>
          <w:szCs w:val="24"/>
        </w:rPr>
      </w:pPr>
      <w:r w:rsidRPr="000666B9">
        <w:rPr>
          <w:rStyle w:val="normaltextrun"/>
          <w:rFonts w:ascii="Arial" w:hAnsi="Arial" w:cs="Arial"/>
          <w:b/>
          <w:bCs/>
          <w:color w:val="244061" w:themeColor="accent1" w:themeShade="80"/>
          <w:shd w:val="clear" w:color="auto" w:fill="FFFFFF"/>
        </w:rPr>
        <w:t>Prior</w:t>
      </w:r>
      <w:r w:rsidRPr="0065489F">
        <w:rPr>
          <w:rFonts w:ascii="Arial" w:hAnsi="Arial" w:cs="Arial"/>
          <w:b/>
          <w:color w:val="244061" w:themeColor="accent1" w:themeShade="80"/>
          <w:szCs w:val="24"/>
        </w:rPr>
        <w:t xml:space="preserve"> to the issue of a Building Permit on-site stormwater retention plans shall be submitted showing all stormwater discharge from the development being contained and disposed of on-site unless otherwise approved by the City of Nedlands. </w:t>
      </w:r>
    </w:p>
    <w:p w14:paraId="69076779" w14:textId="77777777" w:rsidR="00E2174B" w:rsidRPr="0065489F" w:rsidRDefault="00E2174B" w:rsidP="003E4359">
      <w:pPr>
        <w:pStyle w:val="ListParagraph"/>
        <w:ind w:left="567" w:right="-238" w:hanging="567"/>
        <w:jc w:val="both"/>
        <w:rPr>
          <w:rFonts w:ascii="Arial" w:hAnsi="Arial" w:cs="Arial"/>
          <w:b/>
          <w:color w:val="244061" w:themeColor="accent1" w:themeShade="80"/>
          <w:szCs w:val="24"/>
        </w:rPr>
      </w:pPr>
    </w:p>
    <w:p w14:paraId="5C1984EA" w14:textId="77777777" w:rsidR="00E2174B" w:rsidRPr="0065489F" w:rsidRDefault="00E2174B" w:rsidP="000666B9">
      <w:pPr>
        <w:numPr>
          <w:ilvl w:val="0"/>
          <w:numId w:val="101"/>
        </w:numPr>
        <w:ind w:left="85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Prior to the issue of a Building Permit, a Construction Management Plan shall b</w:t>
      </w:r>
      <w:r w:rsidRPr="000666B9">
        <w:rPr>
          <w:rFonts w:ascii="Arial" w:hAnsi="Arial" w:cs="Arial"/>
          <w:b/>
          <w:color w:val="244061" w:themeColor="accent1" w:themeShade="80"/>
          <w:szCs w:val="24"/>
        </w:rPr>
        <w:t xml:space="preserve">e </w:t>
      </w:r>
      <w:r w:rsidRPr="000666B9">
        <w:rPr>
          <w:rStyle w:val="normaltextrun"/>
          <w:rFonts w:ascii="Arial" w:hAnsi="Arial" w:cs="Arial"/>
          <w:b/>
          <w:color w:val="244061" w:themeColor="accent1" w:themeShade="80"/>
          <w:shd w:val="clear" w:color="auto" w:fill="FFFFFF"/>
        </w:rPr>
        <w:t>submitted</w:t>
      </w:r>
      <w:r w:rsidRPr="000666B9">
        <w:rPr>
          <w:rFonts w:ascii="Arial" w:hAnsi="Arial" w:cs="Arial"/>
          <w:b/>
          <w:color w:val="244061" w:themeColor="accent1" w:themeShade="80"/>
          <w:szCs w:val="24"/>
        </w:rPr>
        <w:t xml:space="preserve"> a</w:t>
      </w:r>
      <w:r w:rsidRPr="0065489F">
        <w:rPr>
          <w:rFonts w:ascii="Arial" w:hAnsi="Arial" w:cs="Arial"/>
          <w:b/>
          <w:color w:val="244061" w:themeColor="accent1" w:themeShade="80"/>
          <w:szCs w:val="24"/>
        </w:rPr>
        <w:t>nd approved to the satisfaction of the City. The approved Construction Management Plan shall be observed at all times throughout the construction and demolition processes to the satisfaction of the City.</w:t>
      </w:r>
    </w:p>
    <w:p w14:paraId="5A0CFDCA" w14:textId="77777777" w:rsidR="00E2174B" w:rsidRPr="0065489F" w:rsidRDefault="00E2174B" w:rsidP="003E4359">
      <w:pPr>
        <w:pStyle w:val="ListParagraph"/>
        <w:ind w:left="567" w:right="-238" w:hanging="567"/>
        <w:jc w:val="both"/>
        <w:rPr>
          <w:rFonts w:ascii="Arial" w:hAnsi="Arial" w:cs="Arial"/>
          <w:b/>
          <w:color w:val="244061" w:themeColor="accent1" w:themeShade="80"/>
          <w:szCs w:val="24"/>
        </w:rPr>
      </w:pPr>
    </w:p>
    <w:p w14:paraId="3F712718" w14:textId="77777777" w:rsidR="00E2174B" w:rsidRPr="0065489F" w:rsidRDefault="00E2174B" w:rsidP="000666B9">
      <w:pPr>
        <w:numPr>
          <w:ilvl w:val="0"/>
          <w:numId w:val="101"/>
        </w:numPr>
        <w:ind w:left="85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Prior to occupation of Unit 5 of Lot 160 (No. 3) Bruce Street, the western si</w:t>
      </w:r>
      <w:r w:rsidRPr="000666B9">
        <w:rPr>
          <w:rFonts w:ascii="Arial" w:hAnsi="Arial" w:cs="Arial"/>
          <w:b/>
          <w:color w:val="244061" w:themeColor="accent1" w:themeShade="80"/>
          <w:szCs w:val="24"/>
          <w:lang w:val="en-US"/>
        </w:rPr>
        <w:t xml:space="preserve">de of </w:t>
      </w:r>
      <w:r w:rsidRPr="000666B9">
        <w:rPr>
          <w:rStyle w:val="normaltextrun"/>
          <w:rFonts w:ascii="Arial" w:hAnsi="Arial" w:cs="Arial"/>
          <w:b/>
          <w:color w:val="244061" w:themeColor="accent1" w:themeShade="80"/>
          <w:shd w:val="clear" w:color="auto" w:fill="FFFFFF"/>
        </w:rPr>
        <w:t>the</w:t>
      </w:r>
      <w:r w:rsidRPr="000666B9">
        <w:rPr>
          <w:rFonts w:ascii="Arial" w:hAnsi="Arial" w:cs="Arial"/>
          <w:b/>
          <w:color w:val="244061" w:themeColor="accent1" w:themeShade="80"/>
          <w:szCs w:val="24"/>
          <w:lang w:val="en-US"/>
        </w:rPr>
        <w:t xml:space="preserve"> roof top terrace is to be screened to the extent shown on the approved p</w:t>
      </w:r>
      <w:r w:rsidRPr="0065489F">
        <w:rPr>
          <w:rFonts w:ascii="Arial" w:hAnsi="Arial" w:cs="Arial"/>
          <w:b/>
          <w:color w:val="244061" w:themeColor="accent1" w:themeShade="80"/>
          <w:szCs w:val="24"/>
          <w:lang w:val="en-US"/>
        </w:rPr>
        <w:t>lans and in accordance with the Residential Design Codes by:</w:t>
      </w:r>
    </w:p>
    <w:p w14:paraId="72F58F18" w14:textId="77777777" w:rsidR="00E2174B" w:rsidRPr="0065489F" w:rsidRDefault="00E2174B" w:rsidP="003E4359">
      <w:pPr>
        <w:pStyle w:val="ListParagraph"/>
        <w:ind w:left="76" w:right="-238"/>
        <w:jc w:val="both"/>
        <w:rPr>
          <w:rFonts w:ascii="Arial" w:hAnsi="Arial" w:cs="Arial"/>
          <w:b/>
          <w:color w:val="244061" w:themeColor="accent1" w:themeShade="80"/>
          <w:szCs w:val="24"/>
          <w:lang w:val="en-US"/>
        </w:rPr>
      </w:pPr>
    </w:p>
    <w:p w14:paraId="517F8195" w14:textId="77777777" w:rsidR="00E2174B" w:rsidRPr="0065489F" w:rsidRDefault="00E2174B" w:rsidP="000666B9">
      <w:pPr>
        <w:pStyle w:val="ListParagraph"/>
        <w:numPr>
          <w:ilvl w:val="2"/>
          <w:numId w:val="102"/>
        </w:numPr>
        <w:spacing w:after="200"/>
        <w:ind w:left="1701" w:right="-238" w:hanging="567"/>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fixed and obscured glass to a minimum height of 1.6 metres above finished floor level; or</w:t>
      </w:r>
    </w:p>
    <w:p w14:paraId="239B0055" w14:textId="77777777" w:rsidR="00E2174B" w:rsidRPr="0065489F" w:rsidRDefault="00E2174B" w:rsidP="000666B9">
      <w:pPr>
        <w:pStyle w:val="ListParagraph"/>
        <w:numPr>
          <w:ilvl w:val="2"/>
          <w:numId w:val="102"/>
        </w:numPr>
        <w:spacing w:after="200"/>
        <w:ind w:left="1701" w:right="-238" w:hanging="567"/>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fixed screening devices to a minimum height of 1.6 meters above finished floor level that are at least 75% obscure and made of a durable material; or</w:t>
      </w:r>
    </w:p>
    <w:p w14:paraId="0C687022" w14:textId="77777777" w:rsidR="00E2174B" w:rsidRPr="0065489F" w:rsidRDefault="00E2174B" w:rsidP="000666B9">
      <w:pPr>
        <w:pStyle w:val="ListParagraph"/>
        <w:numPr>
          <w:ilvl w:val="2"/>
          <w:numId w:val="102"/>
        </w:numPr>
        <w:spacing w:after="200"/>
        <w:ind w:left="1701" w:right="-238" w:hanging="567"/>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 xml:space="preserve">an alternative method of screening approved by the City of Nedlands. </w:t>
      </w:r>
    </w:p>
    <w:p w14:paraId="1DA2851F" w14:textId="77777777" w:rsidR="00E2174B" w:rsidRPr="0065489F" w:rsidRDefault="00E2174B" w:rsidP="000666B9">
      <w:pPr>
        <w:pStyle w:val="ListParagraph"/>
        <w:ind w:left="1701" w:right="-238"/>
        <w:jc w:val="both"/>
        <w:rPr>
          <w:rFonts w:ascii="Arial" w:hAnsi="Arial" w:cs="Arial"/>
          <w:b/>
          <w:color w:val="244061" w:themeColor="accent1" w:themeShade="80"/>
          <w:szCs w:val="24"/>
          <w:lang w:val="en-US"/>
        </w:rPr>
      </w:pPr>
    </w:p>
    <w:p w14:paraId="011A94C6" w14:textId="1ED99984" w:rsidR="00E2174B" w:rsidRDefault="000666B9" w:rsidP="000666B9">
      <w:pPr>
        <w:pStyle w:val="ListParagraph"/>
        <w:ind w:left="851" w:right="-238"/>
        <w:jc w:val="both"/>
        <w:rPr>
          <w:rFonts w:ascii="Arial" w:hAnsi="Arial" w:cs="Arial"/>
          <w:b/>
          <w:noProof/>
          <w:szCs w:val="24"/>
          <w:lang w:val="en-US"/>
        </w:rPr>
      </w:pPr>
      <w:r w:rsidRPr="000666B9">
        <w:rPr>
          <w:rFonts w:ascii="Arial" w:hAnsi="Arial" w:cs="Arial"/>
          <w:b/>
          <w:noProof/>
          <w:color w:val="244061" w:themeColor="accent1" w:themeShade="80"/>
          <w:szCs w:val="24"/>
          <w:lang w:val="en-US"/>
        </w:rPr>
        <mc:AlternateContent>
          <mc:Choice Requires="wps">
            <w:drawing>
              <wp:anchor distT="0" distB="0" distL="114300" distR="114300" simplePos="0" relativeHeight="251658269" behindDoc="1" locked="0" layoutInCell="1" allowOverlap="1" wp14:anchorId="14E09923" wp14:editId="36EA0C1D">
                <wp:simplePos x="0" y="0"/>
                <wp:positionH relativeFrom="margin">
                  <wp:posOffset>-244983</wp:posOffset>
                </wp:positionH>
                <wp:positionV relativeFrom="paragraph">
                  <wp:posOffset>-81407</wp:posOffset>
                </wp:positionV>
                <wp:extent cx="6266815" cy="8421624"/>
                <wp:effectExtent l="0" t="0" r="19685" b="17780"/>
                <wp:wrapNone/>
                <wp:docPr id="33" name="Rectangle 33" descr="P4668#y1"/>
                <wp:cNvGraphicFramePr/>
                <a:graphic xmlns:a="http://schemas.openxmlformats.org/drawingml/2006/main">
                  <a:graphicData uri="http://schemas.microsoft.com/office/word/2010/wordprocessingShape">
                    <wps:wsp>
                      <wps:cNvSpPr/>
                      <wps:spPr>
                        <a:xfrm>
                          <a:off x="0" y="0"/>
                          <a:ext cx="6266815" cy="842162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8B3D11" id="Rectangle 33" o:spid="_x0000_s1026" alt="P4668#y1" style="position:absolute;margin-left:-19.3pt;margin-top:-6.4pt;width:493.45pt;height:663.1pt;z-index:-2516582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" filled="f" strokecolor="#243f60 [1604]" strokeweight="2pt">
                <w10:wrap anchorx="margin"/>
              </v:rect>
            </w:pict>
          </mc:Fallback>
        </mc:AlternateContent>
      </w:r>
      <w:r w:rsidR="00E2174B" w:rsidRPr="0065489F">
        <w:rPr>
          <w:rFonts w:ascii="Arial" w:hAnsi="Arial" w:cs="Arial"/>
          <w:b/>
          <w:color w:val="244061" w:themeColor="accent1" w:themeShade="80"/>
          <w:szCs w:val="24"/>
          <w:lang w:val="en-US"/>
        </w:rPr>
        <w:t>The screening shall be thereafter maintained to the satisfaction of the City of Nedlands.</w:t>
      </w:r>
      <w:r w:rsidR="005A4D78" w:rsidRPr="005A4D78">
        <w:rPr>
          <w:rFonts w:ascii="Arial" w:hAnsi="Arial" w:cs="Arial"/>
          <w:b/>
          <w:noProof/>
          <w:szCs w:val="24"/>
          <w:lang w:val="en-US"/>
        </w:rPr>
        <w:t xml:space="preserve"> </w:t>
      </w:r>
    </w:p>
    <w:p w14:paraId="0DB8D81F" w14:textId="77777777" w:rsidR="000666B9" w:rsidRPr="005A4D78" w:rsidRDefault="000666B9" w:rsidP="000666B9">
      <w:pPr>
        <w:pStyle w:val="ListParagraph"/>
        <w:ind w:left="851" w:right="-238"/>
        <w:jc w:val="both"/>
        <w:rPr>
          <w:rFonts w:ascii="Arial" w:hAnsi="Arial" w:cs="Arial"/>
          <w:b/>
          <w:color w:val="244061" w:themeColor="accent1" w:themeShade="80"/>
          <w:szCs w:val="24"/>
          <w:lang w:val="en-US"/>
        </w:rPr>
      </w:pPr>
    </w:p>
    <w:p w14:paraId="73CA1FF5" w14:textId="78137E1A" w:rsidR="00E2174B" w:rsidRPr="0065489F" w:rsidRDefault="00E2174B" w:rsidP="000666B9">
      <w:pPr>
        <w:numPr>
          <w:ilvl w:val="0"/>
          <w:numId w:val="101"/>
        </w:numPr>
        <w:ind w:left="851" w:right="-238" w:hanging="567"/>
        <w:jc w:val="both"/>
        <w:rPr>
          <w:rFonts w:ascii="Arial" w:hAnsi="Arial" w:cs="Arial"/>
          <w:b/>
          <w:color w:val="244061" w:themeColor="accent1" w:themeShade="80"/>
          <w:szCs w:val="24"/>
        </w:rPr>
      </w:pPr>
      <w:r w:rsidRPr="000666B9">
        <w:rPr>
          <w:rFonts w:ascii="Arial" w:hAnsi="Arial" w:cs="Arial"/>
          <w:b/>
          <w:color w:val="244061" w:themeColor="accent1" w:themeShade="80"/>
          <w:szCs w:val="24"/>
          <w:lang w:val="en-US"/>
        </w:rPr>
        <w:t xml:space="preserve">The </w:t>
      </w:r>
      <w:r w:rsidRPr="000666B9">
        <w:rPr>
          <w:rStyle w:val="normaltextrun"/>
          <w:rFonts w:ascii="Arial" w:hAnsi="Arial" w:cs="Arial"/>
          <w:b/>
          <w:color w:val="244061" w:themeColor="accent1" w:themeShade="80"/>
          <w:shd w:val="clear" w:color="auto" w:fill="FFFFFF"/>
        </w:rPr>
        <w:t>north</w:t>
      </w:r>
      <w:r w:rsidRPr="0065489F">
        <w:rPr>
          <w:rFonts w:ascii="Arial" w:hAnsi="Arial" w:cs="Arial"/>
          <w:b/>
          <w:color w:val="244061" w:themeColor="accent1" w:themeShade="80"/>
          <w:szCs w:val="24"/>
          <w:lang w:val="en-US"/>
        </w:rPr>
        <w:t xml:space="preserve"> facing living room window of Unit 1 (No. 3) Bruce Street depicted on approved plans shall be modified to be excluded from the definition of ‘major opening’ under the Residential Design Codes by:</w:t>
      </w:r>
    </w:p>
    <w:p w14:paraId="2C38E468" w14:textId="77777777" w:rsidR="00E2174B" w:rsidRPr="0065489F" w:rsidRDefault="00E2174B" w:rsidP="003E4359">
      <w:pPr>
        <w:pStyle w:val="ListParagraph"/>
        <w:ind w:left="502" w:right="-238"/>
        <w:jc w:val="both"/>
        <w:rPr>
          <w:rFonts w:ascii="Arial" w:hAnsi="Arial" w:cs="Arial"/>
          <w:b/>
          <w:color w:val="244061" w:themeColor="accent1" w:themeShade="80"/>
          <w:szCs w:val="24"/>
        </w:rPr>
      </w:pPr>
    </w:p>
    <w:p w14:paraId="1D9F261A" w14:textId="77777777" w:rsidR="00E2174B" w:rsidRPr="0065489F" w:rsidRDefault="00E2174B" w:rsidP="000666B9">
      <w:pPr>
        <w:pStyle w:val="ListParagraph"/>
        <w:numPr>
          <w:ilvl w:val="2"/>
          <w:numId w:val="101"/>
        </w:numPr>
        <w:ind w:left="170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 xml:space="preserve">reducing the size of windows; or </w:t>
      </w:r>
    </w:p>
    <w:p w14:paraId="7D856F62" w14:textId="77777777" w:rsidR="00E2174B" w:rsidRPr="0065489F" w:rsidRDefault="00E2174B" w:rsidP="000666B9">
      <w:pPr>
        <w:pStyle w:val="ListParagraph"/>
        <w:numPr>
          <w:ilvl w:val="2"/>
          <w:numId w:val="101"/>
        </w:numPr>
        <w:ind w:left="170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replacement with obscured windows that cannot be opened; or</w:t>
      </w:r>
    </w:p>
    <w:p w14:paraId="030F0ECC" w14:textId="77777777" w:rsidR="00E2174B" w:rsidRPr="0065489F" w:rsidRDefault="00E2174B" w:rsidP="000666B9">
      <w:pPr>
        <w:pStyle w:val="ListParagraph"/>
        <w:numPr>
          <w:ilvl w:val="2"/>
          <w:numId w:val="101"/>
        </w:numPr>
        <w:ind w:left="170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increase in sill height to not less than 1.6m above finished floor level; or</w:t>
      </w:r>
    </w:p>
    <w:p w14:paraId="73B755E3" w14:textId="77777777" w:rsidR="00E2174B" w:rsidRPr="0065489F" w:rsidRDefault="00E2174B" w:rsidP="000666B9">
      <w:pPr>
        <w:pStyle w:val="ListParagraph"/>
        <w:numPr>
          <w:ilvl w:val="2"/>
          <w:numId w:val="101"/>
        </w:numPr>
        <w:ind w:left="170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An alternative method approved by the City of Nedlands.</w:t>
      </w:r>
    </w:p>
    <w:p w14:paraId="5B66E4FE" w14:textId="77777777" w:rsidR="00E2174B" w:rsidRPr="0065489F" w:rsidRDefault="00E2174B" w:rsidP="003E4359">
      <w:pPr>
        <w:pStyle w:val="ListParagraph"/>
        <w:ind w:left="76" w:right="-238"/>
        <w:jc w:val="both"/>
        <w:rPr>
          <w:rFonts w:ascii="Arial" w:hAnsi="Arial" w:cs="Arial"/>
          <w:b/>
          <w:color w:val="244061" w:themeColor="accent1" w:themeShade="80"/>
          <w:szCs w:val="24"/>
          <w:lang w:val="en-US"/>
        </w:rPr>
      </w:pPr>
    </w:p>
    <w:p w14:paraId="156BDB0A" w14:textId="77777777" w:rsidR="00E2174B" w:rsidRPr="0065489F" w:rsidRDefault="00E2174B" w:rsidP="000666B9">
      <w:pPr>
        <w:pStyle w:val="ListParagraph"/>
        <w:ind w:left="851" w:right="-238"/>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The windows shall be thereafter maintained to the satisfaction of the City of Nedlands.</w:t>
      </w:r>
    </w:p>
    <w:p w14:paraId="65BEBE49" w14:textId="77777777" w:rsidR="00E2174B" w:rsidRPr="0065489F" w:rsidRDefault="00E2174B" w:rsidP="003E4359">
      <w:pPr>
        <w:pStyle w:val="ListParagraph"/>
        <w:ind w:right="-238"/>
        <w:jc w:val="both"/>
        <w:rPr>
          <w:rFonts w:ascii="Arial" w:hAnsi="Arial" w:cs="Arial"/>
          <w:b/>
          <w:color w:val="244061" w:themeColor="accent1" w:themeShade="80"/>
          <w:szCs w:val="24"/>
          <w:highlight w:val="yellow"/>
        </w:rPr>
      </w:pPr>
    </w:p>
    <w:p w14:paraId="6196E470" w14:textId="77777777" w:rsidR="00E2174B" w:rsidRPr="000666B9" w:rsidRDefault="00E2174B" w:rsidP="000666B9">
      <w:pPr>
        <w:numPr>
          <w:ilvl w:val="0"/>
          <w:numId w:val="101"/>
        </w:numPr>
        <w:ind w:left="851" w:right="-238" w:hanging="567"/>
        <w:jc w:val="both"/>
        <w:rPr>
          <w:rFonts w:ascii="Arial" w:hAnsi="Arial" w:cs="Arial"/>
          <w:b/>
          <w:color w:val="244061" w:themeColor="accent1" w:themeShade="80"/>
          <w:szCs w:val="24"/>
        </w:rPr>
      </w:pPr>
      <w:r w:rsidRPr="000666B9">
        <w:rPr>
          <w:rFonts w:ascii="Arial" w:hAnsi="Arial" w:cs="Arial"/>
          <w:b/>
          <w:color w:val="244061" w:themeColor="accent1" w:themeShade="80"/>
          <w:szCs w:val="24"/>
          <w:lang w:val="en-US"/>
        </w:rPr>
        <w:t xml:space="preserve">The northern side of the first floor balcony of Unit 1 (No. 3) Bruce Street is to be </w:t>
      </w:r>
      <w:r w:rsidRPr="000666B9">
        <w:rPr>
          <w:rStyle w:val="normaltextrun"/>
          <w:rFonts w:ascii="Arial" w:hAnsi="Arial" w:cs="Arial"/>
          <w:b/>
          <w:color w:val="244061" w:themeColor="accent1" w:themeShade="80"/>
          <w:shd w:val="clear" w:color="auto" w:fill="FFFFFF"/>
        </w:rPr>
        <w:t>screened</w:t>
      </w:r>
      <w:r w:rsidRPr="000666B9">
        <w:rPr>
          <w:rFonts w:ascii="Arial" w:hAnsi="Arial" w:cs="Arial"/>
          <w:b/>
          <w:color w:val="244061" w:themeColor="accent1" w:themeShade="80"/>
          <w:szCs w:val="24"/>
          <w:lang w:val="en-US"/>
        </w:rPr>
        <w:t xml:space="preserve"> to the extent shown on the approved plans and in accordance with the Residential Design Codes by:</w:t>
      </w:r>
    </w:p>
    <w:p w14:paraId="74C6886E" w14:textId="77777777" w:rsidR="00E2174B" w:rsidRPr="000666B9" w:rsidRDefault="00E2174B" w:rsidP="003E4359">
      <w:pPr>
        <w:pStyle w:val="ListParagraph"/>
        <w:ind w:left="76" w:right="-238"/>
        <w:jc w:val="both"/>
        <w:rPr>
          <w:rFonts w:ascii="Arial" w:hAnsi="Arial" w:cs="Arial"/>
          <w:b/>
          <w:color w:val="244061" w:themeColor="accent1" w:themeShade="80"/>
          <w:szCs w:val="24"/>
          <w:lang w:val="en-US"/>
        </w:rPr>
      </w:pPr>
    </w:p>
    <w:p w14:paraId="7F6CEBCD" w14:textId="77777777" w:rsidR="00E2174B" w:rsidRPr="000666B9" w:rsidRDefault="00E2174B" w:rsidP="00472266">
      <w:pPr>
        <w:pStyle w:val="ListParagraph"/>
        <w:numPr>
          <w:ilvl w:val="0"/>
          <w:numId w:val="126"/>
        </w:numPr>
        <w:ind w:left="1418" w:right="-238" w:hanging="283"/>
        <w:jc w:val="both"/>
        <w:rPr>
          <w:rFonts w:ascii="Arial" w:hAnsi="Arial" w:cs="Arial"/>
          <w:b/>
          <w:color w:val="244061" w:themeColor="accent1" w:themeShade="80"/>
          <w:szCs w:val="24"/>
          <w:lang w:val="en-US"/>
        </w:rPr>
      </w:pPr>
      <w:r w:rsidRPr="000666B9">
        <w:rPr>
          <w:rFonts w:ascii="Arial" w:hAnsi="Arial" w:cs="Arial"/>
          <w:b/>
          <w:color w:val="244061" w:themeColor="accent1" w:themeShade="80"/>
          <w:szCs w:val="24"/>
          <w:lang w:val="en-US"/>
        </w:rPr>
        <w:t>fixed and obscured glass to a minimum height of 1.6 metres above finished floor level; or</w:t>
      </w:r>
    </w:p>
    <w:p w14:paraId="109F23D1" w14:textId="77777777" w:rsidR="00E2174B" w:rsidRPr="000666B9" w:rsidRDefault="00E2174B" w:rsidP="00472266">
      <w:pPr>
        <w:pStyle w:val="ListParagraph"/>
        <w:numPr>
          <w:ilvl w:val="0"/>
          <w:numId w:val="126"/>
        </w:numPr>
        <w:ind w:left="1418" w:right="-238" w:hanging="283"/>
        <w:jc w:val="both"/>
        <w:rPr>
          <w:rFonts w:ascii="Arial" w:hAnsi="Arial" w:cs="Arial"/>
          <w:b/>
          <w:color w:val="244061" w:themeColor="accent1" w:themeShade="80"/>
          <w:szCs w:val="24"/>
          <w:lang w:val="en-US"/>
        </w:rPr>
      </w:pPr>
      <w:r w:rsidRPr="000666B9">
        <w:rPr>
          <w:rFonts w:ascii="Arial" w:hAnsi="Arial" w:cs="Arial"/>
          <w:b/>
          <w:color w:val="244061" w:themeColor="accent1" w:themeShade="80"/>
          <w:szCs w:val="24"/>
          <w:lang w:val="en-US"/>
        </w:rPr>
        <w:t>fixed screening devices to a minimum height of 1.6 meters above finished floor level that are at least 75% obscure and made of a durable material; or</w:t>
      </w:r>
    </w:p>
    <w:p w14:paraId="442DC4A5" w14:textId="2D8891BD" w:rsidR="00E2174B" w:rsidRPr="000666B9" w:rsidRDefault="00E2174B" w:rsidP="00472266">
      <w:pPr>
        <w:pStyle w:val="ListParagraph"/>
        <w:numPr>
          <w:ilvl w:val="0"/>
          <w:numId w:val="126"/>
        </w:numPr>
        <w:ind w:left="1418" w:right="-238" w:hanging="283"/>
        <w:jc w:val="both"/>
        <w:rPr>
          <w:rFonts w:ascii="Arial" w:hAnsi="Arial" w:cs="Arial"/>
          <w:b/>
          <w:color w:val="244061" w:themeColor="accent1" w:themeShade="80"/>
          <w:lang w:val="en-US"/>
        </w:rPr>
      </w:pPr>
      <w:r w:rsidRPr="000666B9">
        <w:rPr>
          <w:rFonts w:ascii="Arial" w:hAnsi="Arial" w:cs="Arial"/>
          <w:b/>
          <w:color w:val="244061" w:themeColor="accent1" w:themeShade="80"/>
          <w:lang w:val="en-US"/>
        </w:rPr>
        <w:t xml:space="preserve">an alternative method of screening approved by the City of Nedlands. </w:t>
      </w:r>
    </w:p>
    <w:p w14:paraId="1FD04EE6" w14:textId="2D8891BD" w:rsidR="008177EE" w:rsidRPr="000666B9" w:rsidRDefault="008177EE" w:rsidP="003E4359">
      <w:pPr>
        <w:ind w:left="436" w:right="-238"/>
        <w:jc w:val="both"/>
        <w:rPr>
          <w:rFonts w:ascii="Arial" w:hAnsi="Arial" w:cs="Arial"/>
          <w:b/>
          <w:color w:val="244061" w:themeColor="accent1" w:themeShade="80"/>
          <w:lang w:val="en-US"/>
        </w:rPr>
      </w:pPr>
    </w:p>
    <w:p w14:paraId="2ADDBEDE" w14:textId="2D8891BD" w:rsidR="00E2174B" w:rsidRPr="000666B9" w:rsidRDefault="00E2174B" w:rsidP="000666B9">
      <w:pPr>
        <w:ind w:left="851" w:right="-238"/>
        <w:jc w:val="both"/>
        <w:rPr>
          <w:rFonts w:ascii="Arial" w:hAnsi="Arial" w:cs="Arial"/>
          <w:b/>
          <w:color w:val="244061" w:themeColor="accent1" w:themeShade="80"/>
          <w:lang w:val="en-US"/>
        </w:rPr>
      </w:pPr>
      <w:r w:rsidRPr="000666B9">
        <w:rPr>
          <w:rFonts w:ascii="Arial" w:hAnsi="Arial" w:cs="Arial"/>
          <w:b/>
          <w:color w:val="244061" w:themeColor="accent1" w:themeShade="80"/>
          <w:lang w:val="en-US"/>
        </w:rPr>
        <w:t>The screening shall be thereafter maintained to the satisfaction of the City of Nedlands.</w:t>
      </w:r>
    </w:p>
    <w:p w14:paraId="7322F127" w14:textId="2D8891BD" w:rsidR="008177EE" w:rsidRPr="000666B9" w:rsidRDefault="008177EE" w:rsidP="003E4359">
      <w:pPr>
        <w:ind w:left="436" w:right="-238"/>
        <w:jc w:val="both"/>
        <w:rPr>
          <w:rFonts w:ascii="Arial" w:hAnsi="Arial" w:cs="Arial"/>
          <w:b/>
          <w:color w:val="244061" w:themeColor="accent1" w:themeShade="80"/>
          <w:lang w:val="en-US"/>
        </w:rPr>
      </w:pPr>
    </w:p>
    <w:p w14:paraId="17F004B8" w14:textId="77777777" w:rsidR="00E2174B" w:rsidRPr="000666B9" w:rsidRDefault="00E2174B" w:rsidP="000666B9">
      <w:pPr>
        <w:numPr>
          <w:ilvl w:val="0"/>
          <w:numId w:val="101"/>
        </w:numPr>
        <w:ind w:left="851" w:right="-238" w:hanging="567"/>
        <w:jc w:val="both"/>
        <w:rPr>
          <w:rFonts w:ascii="Arial" w:hAnsi="Arial" w:cs="Arial"/>
          <w:b/>
          <w:color w:val="244061" w:themeColor="accent1" w:themeShade="80"/>
          <w:szCs w:val="24"/>
        </w:rPr>
      </w:pPr>
      <w:r w:rsidRPr="000666B9">
        <w:rPr>
          <w:rFonts w:ascii="Arial" w:hAnsi="Arial" w:cs="Arial"/>
          <w:b/>
          <w:color w:val="244061" w:themeColor="accent1" w:themeShade="80"/>
          <w:szCs w:val="24"/>
        </w:rPr>
        <w:t xml:space="preserve">Prior to occupation, all screening devices and obscure windows must be </w:t>
      </w:r>
      <w:r w:rsidRPr="000666B9">
        <w:rPr>
          <w:rStyle w:val="normaltextrun"/>
          <w:rFonts w:ascii="Arial" w:hAnsi="Arial" w:cs="Arial"/>
          <w:b/>
          <w:color w:val="244061" w:themeColor="accent1" w:themeShade="80"/>
          <w:shd w:val="clear" w:color="auto" w:fill="FFFFFF"/>
        </w:rPr>
        <w:t>installed</w:t>
      </w:r>
      <w:r w:rsidRPr="000666B9">
        <w:rPr>
          <w:rFonts w:ascii="Arial" w:hAnsi="Arial" w:cs="Arial"/>
          <w:b/>
          <w:color w:val="244061" w:themeColor="accent1" w:themeShade="80"/>
          <w:szCs w:val="24"/>
        </w:rPr>
        <w:t xml:space="preserve"> and thereafter maintained in perpetuity to the satisfaction of the City of Nedlands.</w:t>
      </w:r>
    </w:p>
    <w:p w14:paraId="6DF1D7EA" w14:textId="77777777" w:rsidR="00E2174B" w:rsidRPr="000666B9" w:rsidRDefault="00E2174B" w:rsidP="003E4359">
      <w:pPr>
        <w:pStyle w:val="ListParagraph"/>
        <w:ind w:left="502" w:right="-238"/>
        <w:jc w:val="both"/>
        <w:rPr>
          <w:rFonts w:ascii="Arial" w:hAnsi="Arial" w:cs="Arial"/>
          <w:b/>
          <w:color w:val="244061" w:themeColor="accent1" w:themeShade="80"/>
          <w:szCs w:val="24"/>
        </w:rPr>
      </w:pPr>
    </w:p>
    <w:p w14:paraId="71F51A60" w14:textId="77777777" w:rsidR="00E2174B" w:rsidRPr="000666B9" w:rsidRDefault="00E2174B" w:rsidP="000666B9">
      <w:pPr>
        <w:numPr>
          <w:ilvl w:val="0"/>
          <w:numId w:val="101"/>
        </w:numPr>
        <w:ind w:left="851" w:right="-238" w:hanging="567"/>
        <w:jc w:val="both"/>
        <w:rPr>
          <w:rFonts w:ascii="Arial" w:hAnsi="Arial" w:cs="Arial"/>
          <w:b/>
          <w:color w:val="244061" w:themeColor="accent1" w:themeShade="80"/>
          <w:szCs w:val="24"/>
        </w:rPr>
      </w:pPr>
      <w:r w:rsidRPr="000666B9">
        <w:rPr>
          <w:rFonts w:ascii="Arial" w:hAnsi="Arial" w:cs="Arial"/>
          <w:b/>
          <w:color w:val="244061" w:themeColor="accent1" w:themeShade="80"/>
          <w:szCs w:val="24"/>
        </w:rPr>
        <w:t xml:space="preserve">Clothes drying areas shall be located and/or screened to not be visible from the </w:t>
      </w:r>
      <w:r w:rsidRPr="000666B9">
        <w:rPr>
          <w:rStyle w:val="normaltextrun"/>
          <w:rFonts w:ascii="Arial" w:hAnsi="Arial" w:cs="Arial"/>
          <w:b/>
          <w:color w:val="244061" w:themeColor="accent1" w:themeShade="80"/>
          <w:shd w:val="clear" w:color="auto" w:fill="FFFFFF"/>
        </w:rPr>
        <w:t>street</w:t>
      </w:r>
      <w:r w:rsidRPr="000666B9">
        <w:rPr>
          <w:rFonts w:ascii="Arial" w:hAnsi="Arial" w:cs="Arial"/>
          <w:b/>
          <w:color w:val="244061" w:themeColor="accent1" w:themeShade="80"/>
          <w:szCs w:val="24"/>
        </w:rPr>
        <w:t xml:space="preserve"> or adjoining properties to the satisfaction of the City of Nedlands.</w:t>
      </w:r>
    </w:p>
    <w:p w14:paraId="6301C424" w14:textId="77777777" w:rsidR="00E2174B" w:rsidRPr="000666B9" w:rsidRDefault="00E2174B" w:rsidP="003E4359">
      <w:pPr>
        <w:pStyle w:val="ListParagraph"/>
        <w:ind w:left="502" w:right="-238"/>
        <w:jc w:val="both"/>
        <w:rPr>
          <w:rFonts w:ascii="Arial" w:hAnsi="Arial" w:cs="Arial"/>
          <w:b/>
          <w:color w:val="244061" w:themeColor="accent1" w:themeShade="80"/>
          <w:szCs w:val="24"/>
        </w:rPr>
      </w:pPr>
    </w:p>
    <w:p w14:paraId="55CE8F3D" w14:textId="77777777" w:rsidR="00E2174B" w:rsidRPr="000666B9" w:rsidRDefault="00E2174B" w:rsidP="000666B9">
      <w:pPr>
        <w:numPr>
          <w:ilvl w:val="0"/>
          <w:numId w:val="101"/>
        </w:numPr>
        <w:ind w:left="851" w:right="-238" w:hanging="567"/>
        <w:jc w:val="both"/>
        <w:rPr>
          <w:rStyle w:val="eop"/>
          <w:rFonts w:ascii="Arial" w:hAnsi="Arial" w:cs="Arial"/>
          <w:b/>
          <w:color w:val="244061" w:themeColor="accent1" w:themeShade="80"/>
          <w:szCs w:val="24"/>
        </w:rPr>
      </w:pPr>
      <w:r w:rsidRPr="000666B9">
        <w:rPr>
          <w:rStyle w:val="normaltextrun"/>
          <w:rFonts w:ascii="Arial" w:hAnsi="Arial" w:cs="Arial"/>
          <w:b/>
          <w:color w:val="244061" w:themeColor="accent1" w:themeShade="80"/>
          <w:szCs w:val="24"/>
          <w:shd w:val="clear" w:color="auto" w:fill="FFFFFF"/>
        </w:rPr>
        <w:t xml:space="preserve">Infill panels of fences within the primary street setback area are to be visually </w:t>
      </w:r>
      <w:r w:rsidRPr="000666B9">
        <w:rPr>
          <w:rStyle w:val="normaltextrun"/>
          <w:rFonts w:ascii="Arial" w:hAnsi="Arial" w:cs="Arial"/>
          <w:b/>
          <w:color w:val="244061" w:themeColor="accent1" w:themeShade="80"/>
          <w:shd w:val="clear" w:color="auto" w:fill="FFFFFF"/>
        </w:rPr>
        <w:t>permeable</w:t>
      </w:r>
      <w:r w:rsidRPr="000666B9">
        <w:rPr>
          <w:rStyle w:val="normaltextrun"/>
          <w:rFonts w:ascii="Arial" w:hAnsi="Arial" w:cs="Arial"/>
          <w:b/>
          <w:color w:val="244061" w:themeColor="accent1" w:themeShade="80"/>
          <w:szCs w:val="24"/>
          <w:shd w:val="clear" w:color="auto" w:fill="FFFFFF"/>
        </w:rPr>
        <w:t xml:space="preserve"> (as defined by the Residential Design Codes) above 1.2m in height to the satisfaction of the City of Nedlands.</w:t>
      </w:r>
      <w:r w:rsidRPr="000666B9">
        <w:rPr>
          <w:rStyle w:val="eop"/>
          <w:rFonts w:ascii="Arial" w:hAnsi="Arial" w:cs="Arial"/>
          <w:b/>
          <w:color w:val="244061" w:themeColor="accent1" w:themeShade="80"/>
          <w:szCs w:val="24"/>
          <w:shd w:val="clear" w:color="auto" w:fill="FFFFFF"/>
        </w:rPr>
        <w:t> </w:t>
      </w:r>
    </w:p>
    <w:p w14:paraId="705A0228" w14:textId="77777777" w:rsidR="00E2174B" w:rsidRPr="0065489F" w:rsidRDefault="00E2174B" w:rsidP="003E4359">
      <w:pPr>
        <w:pStyle w:val="ListParagraph"/>
        <w:ind w:right="-238"/>
        <w:jc w:val="both"/>
        <w:rPr>
          <w:rFonts w:ascii="Arial" w:hAnsi="Arial" w:cs="Arial"/>
          <w:b/>
          <w:color w:val="244061" w:themeColor="accent1" w:themeShade="80"/>
          <w:szCs w:val="24"/>
        </w:rPr>
      </w:pPr>
    </w:p>
    <w:p w14:paraId="4811A10E" w14:textId="20E8A539" w:rsidR="00E2174B" w:rsidRPr="0065489F" w:rsidRDefault="00E2174B" w:rsidP="000666B9">
      <w:pPr>
        <w:numPr>
          <w:ilvl w:val="0"/>
          <w:numId w:val="101"/>
        </w:numPr>
        <w:ind w:left="851" w:right="-238" w:hanging="567"/>
        <w:jc w:val="both"/>
        <w:rPr>
          <w:rStyle w:val="eop"/>
          <w:rFonts w:ascii="Arial" w:hAnsi="Arial" w:cs="Arial"/>
          <w:b/>
          <w:color w:val="244061" w:themeColor="accent1" w:themeShade="80"/>
          <w:szCs w:val="24"/>
        </w:rPr>
      </w:pPr>
      <w:r w:rsidRPr="0065489F">
        <w:rPr>
          <w:rStyle w:val="normaltextrun"/>
          <w:rFonts w:ascii="Arial" w:hAnsi="Arial" w:cs="Arial"/>
          <w:b/>
          <w:color w:val="244061" w:themeColor="accent1" w:themeShade="80"/>
          <w:szCs w:val="24"/>
          <w:shd w:val="clear" w:color="auto" w:fill="FFFFFF"/>
        </w:rPr>
        <w:t xml:space="preserve">External lighting must be installed in accordance with an External Lighting Plan </w:t>
      </w:r>
      <w:r w:rsidRPr="008177EE">
        <w:rPr>
          <w:rFonts w:ascii="Arial" w:hAnsi="Arial" w:cs="Arial"/>
          <w:b/>
          <w:bCs/>
          <w:color w:val="244061" w:themeColor="accent1" w:themeShade="80"/>
          <w:szCs w:val="24"/>
          <w:lang w:val="en-US"/>
        </w:rPr>
        <w:t>submitted</w:t>
      </w:r>
      <w:r w:rsidRPr="008177EE">
        <w:rPr>
          <w:rStyle w:val="normaltextrun"/>
          <w:rFonts w:ascii="Arial" w:hAnsi="Arial" w:cs="Arial"/>
          <w:b/>
          <w:bCs/>
          <w:color w:val="244061" w:themeColor="accent1" w:themeShade="80"/>
          <w:szCs w:val="24"/>
          <w:shd w:val="clear" w:color="auto" w:fill="FFFFFF"/>
        </w:rPr>
        <w:t xml:space="preserve"> </w:t>
      </w:r>
      <w:r w:rsidR="008177EE" w:rsidRPr="0065489F">
        <w:rPr>
          <w:rStyle w:val="normaltextrun"/>
          <w:rFonts w:ascii="Arial" w:hAnsi="Arial" w:cs="Arial"/>
          <w:b/>
          <w:color w:val="244061" w:themeColor="accent1" w:themeShade="80"/>
          <w:szCs w:val="24"/>
          <w:shd w:val="clear" w:color="auto" w:fill="FFFFFF"/>
        </w:rPr>
        <w:t>to and</w:t>
      </w:r>
      <w:r w:rsidRPr="0065489F">
        <w:rPr>
          <w:rStyle w:val="normaltextrun"/>
          <w:rFonts w:ascii="Arial" w:hAnsi="Arial" w:cs="Arial"/>
          <w:b/>
          <w:color w:val="244061" w:themeColor="accent1" w:themeShade="80"/>
          <w:szCs w:val="24"/>
          <w:shd w:val="clear" w:color="auto" w:fill="FFFFFF"/>
        </w:rPr>
        <w:t xml:space="preserve"> approved by the City of Nedlands prior to occupation of the development. External l</w:t>
      </w:r>
      <w:r w:rsidRPr="0065489F">
        <w:rPr>
          <w:rStyle w:val="findhit"/>
          <w:rFonts w:ascii="Arial" w:hAnsi="Arial" w:cs="Arial"/>
          <w:b/>
          <w:color w:val="244061" w:themeColor="accent1" w:themeShade="80"/>
          <w:szCs w:val="24"/>
          <w:shd w:val="clear" w:color="auto" w:fill="FFFFFF"/>
        </w:rPr>
        <w:t>ighting</w:t>
      </w:r>
      <w:r w:rsidRPr="0065489F">
        <w:rPr>
          <w:rStyle w:val="normaltextrun"/>
          <w:rFonts w:ascii="Arial" w:hAnsi="Arial" w:cs="Arial"/>
          <w:b/>
          <w:color w:val="244061" w:themeColor="accent1" w:themeShade="80"/>
          <w:szCs w:val="24"/>
          <w:shd w:val="clear" w:color="auto" w:fill="FFFFFF"/>
        </w:rPr>
        <w:t xml:space="preserve"> must be designed and located to prevent light spill onto adjoining properties and comply with the requirements of Australian Standard 4282 – Control of Obtrusive Effects of Outdoor </w:t>
      </w:r>
      <w:r w:rsidRPr="0065489F">
        <w:rPr>
          <w:rStyle w:val="findhit"/>
          <w:rFonts w:ascii="Arial" w:hAnsi="Arial" w:cs="Arial"/>
          <w:b/>
          <w:color w:val="244061" w:themeColor="accent1" w:themeShade="80"/>
          <w:szCs w:val="24"/>
          <w:shd w:val="clear" w:color="auto" w:fill="FFFFFF"/>
        </w:rPr>
        <w:t>Lighting</w:t>
      </w:r>
      <w:r w:rsidRPr="0065489F">
        <w:rPr>
          <w:rStyle w:val="normaltextrun"/>
          <w:rFonts w:ascii="Arial" w:hAnsi="Arial" w:cs="Arial"/>
          <w:b/>
          <w:color w:val="244061" w:themeColor="accent1" w:themeShade="80"/>
          <w:szCs w:val="24"/>
          <w:shd w:val="clear" w:color="auto" w:fill="FFFFFF"/>
        </w:rPr>
        <w:t xml:space="preserve"> to the satisfaction of the City of Nedlands.</w:t>
      </w:r>
      <w:r w:rsidRPr="0065489F">
        <w:rPr>
          <w:rStyle w:val="eop"/>
          <w:rFonts w:ascii="Arial" w:hAnsi="Arial" w:cs="Arial"/>
          <w:b/>
          <w:color w:val="244061" w:themeColor="accent1" w:themeShade="80"/>
          <w:szCs w:val="24"/>
          <w:shd w:val="clear" w:color="auto" w:fill="FFFFFF"/>
        </w:rPr>
        <w:t> </w:t>
      </w:r>
    </w:p>
    <w:p w14:paraId="675C7EE9" w14:textId="77777777" w:rsidR="00E2174B" w:rsidRPr="0065489F" w:rsidRDefault="00E2174B" w:rsidP="003E4359">
      <w:pPr>
        <w:pStyle w:val="ListParagraph"/>
        <w:ind w:right="-238"/>
        <w:jc w:val="both"/>
        <w:rPr>
          <w:rFonts w:ascii="Arial" w:hAnsi="Arial" w:cs="Arial"/>
          <w:b/>
          <w:color w:val="244061" w:themeColor="accent1" w:themeShade="80"/>
          <w:szCs w:val="24"/>
        </w:rPr>
      </w:pPr>
    </w:p>
    <w:p w14:paraId="627D8EE7" w14:textId="25B1E5E6" w:rsidR="00E2174B" w:rsidRPr="0065489F" w:rsidRDefault="006B5FC7" w:rsidP="000666B9">
      <w:pPr>
        <w:numPr>
          <w:ilvl w:val="0"/>
          <w:numId w:val="101"/>
        </w:numPr>
        <w:ind w:left="851" w:right="-238" w:hanging="567"/>
        <w:jc w:val="both"/>
        <w:rPr>
          <w:rStyle w:val="eop"/>
          <w:rFonts w:ascii="Arial" w:hAnsi="Arial" w:cs="Arial"/>
          <w:b/>
          <w:color w:val="244061" w:themeColor="accent1" w:themeShade="80"/>
          <w:szCs w:val="24"/>
        </w:rPr>
      </w:pPr>
      <w:r>
        <w:rPr>
          <w:rFonts w:ascii="Arial" w:hAnsi="Arial" w:cs="Arial"/>
          <w:b/>
          <w:noProof/>
          <w:szCs w:val="24"/>
          <w:lang w:val="en-US"/>
        </w:rPr>
        <mc:AlternateContent>
          <mc:Choice Requires="wps">
            <w:drawing>
              <wp:anchor distT="0" distB="0" distL="114300" distR="114300" simplePos="0" relativeHeight="251658270" behindDoc="1" locked="0" layoutInCell="1" allowOverlap="1" wp14:anchorId="2561DC4D" wp14:editId="426B4698">
                <wp:simplePos x="0" y="0"/>
                <wp:positionH relativeFrom="column">
                  <wp:posOffset>-263271</wp:posOffset>
                </wp:positionH>
                <wp:positionV relativeFrom="paragraph">
                  <wp:posOffset>-53975</wp:posOffset>
                </wp:positionV>
                <wp:extent cx="6266815" cy="8514080"/>
                <wp:effectExtent l="0" t="0" r="19685" b="20320"/>
                <wp:wrapNone/>
                <wp:docPr id="34" name="Rectangle 34" descr="P4695#y1"/>
                <wp:cNvGraphicFramePr/>
                <a:graphic xmlns:a="http://schemas.openxmlformats.org/drawingml/2006/main">
                  <a:graphicData uri="http://schemas.microsoft.com/office/word/2010/wordprocessingShape">
                    <wps:wsp>
                      <wps:cNvSpPr/>
                      <wps:spPr>
                        <a:xfrm>
                          <a:off x="0" y="0"/>
                          <a:ext cx="6266815" cy="851408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EA403" id="Rectangle 34" o:spid="_x0000_s1026" alt="P4695#y1" style="position:absolute;margin-left:-20.75pt;margin-top:-4.25pt;width:493.45pt;height:670.4pt;z-index:-2516582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" filled="f" strokecolor="#243f60 [1604]" strokeweight="2pt"/>
            </w:pict>
          </mc:Fallback>
        </mc:AlternateContent>
      </w:r>
      <w:r w:rsidR="00E2174B" w:rsidRPr="0065489F">
        <w:rPr>
          <w:rStyle w:val="normaltextrun"/>
          <w:rFonts w:ascii="Arial" w:hAnsi="Arial" w:cs="Arial"/>
          <w:b/>
          <w:color w:val="244061" w:themeColor="accent1" w:themeShade="80"/>
          <w:szCs w:val="24"/>
          <w:shd w:val="clear" w:color="auto" w:fill="FFFFFF"/>
        </w:rPr>
        <w:t>Prior to occupation of the development, visitor car parking bays are to be constructed, drained and clearly identifiable as visitor parking bays to the satisfaction of the City of Nedlands</w:t>
      </w:r>
      <w:r w:rsidR="00E2174B" w:rsidRPr="0065489F">
        <w:rPr>
          <w:rStyle w:val="eop"/>
          <w:rFonts w:ascii="Arial" w:hAnsi="Arial" w:cs="Arial"/>
          <w:b/>
          <w:color w:val="244061" w:themeColor="accent1" w:themeShade="80"/>
          <w:szCs w:val="24"/>
          <w:shd w:val="clear" w:color="auto" w:fill="FFFFFF"/>
        </w:rPr>
        <w:t>.</w:t>
      </w:r>
    </w:p>
    <w:p w14:paraId="05E02118" w14:textId="77777777" w:rsidR="00E2174B" w:rsidRPr="0065489F" w:rsidRDefault="00E2174B" w:rsidP="006B5FC7">
      <w:pPr>
        <w:pStyle w:val="ListParagraph"/>
        <w:ind w:right="-238"/>
        <w:jc w:val="both"/>
        <w:rPr>
          <w:rFonts w:ascii="Arial" w:hAnsi="Arial" w:cs="Arial"/>
          <w:b/>
          <w:color w:val="244061" w:themeColor="accent1" w:themeShade="80"/>
          <w:szCs w:val="24"/>
        </w:rPr>
      </w:pPr>
    </w:p>
    <w:p w14:paraId="02623BC9" w14:textId="47C9D9B6" w:rsidR="00E2174B" w:rsidRPr="0065489F" w:rsidRDefault="00E2174B" w:rsidP="000666B9">
      <w:pPr>
        <w:numPr>
          <w:ilvl w:val="0"/>
          <w:numId w:val="101"/>
        </w:numPr>
        <w:ind w:left="85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Roof</w:t>
      </w:r>
      <w:r w:rsidRPr="000666B9">
        <w:rPr>
          <w:rFonts w:ascii="Arial" w:hAnsi="Arial" w:cs="Arial"/>
          <w:b/>
          <w:bCs/>
          <w:color w:val="244061" w:themeColor="accent1" w:themeShade="80"/>
          <w:szCs w:val="24"/>
        </w:rPr>
        <w:t xml:space="preserve"> </w:t>
      </w:r>
      <w:r w:rsidRPr="000666B9">
        <w:rPr>
          <w:rStyle w:val="normaltextrun"/>
          <w:rFonts w:ascii="Arial" w:hAnsi="Arial" w:cs="Arial"/>
          <w:b/>
          <w:bCs/>
          <w:color w:val="244061" w:themeColor="accent1" w:themeShade="80"/>
          <w:shd w:val="clear" w:color="auto" w:fill="FFFFFF"/>
        </w:rPr>
        <w:t>materials</w:t>
      </w:r>
      <w:r w:rsidRPr="0065489F">
        <w:rPr>
          <w:rFonts w:ascii="Arial" w:hAnsi="Arial" w:cs="Arial"/>
          <w:b/>
          <w:color w:val="244061" w:themeColor="accent1" w:themeShade="80"/>
          <w:szCs w:val="24"/>
        </w:rPr>
        <w:t xml:space="preserve"> are to have a maximum solar absorptance rating of 0.4.</w:t>
      </w:r>
    </w:p>
    <w:p w14:paraId="0D9C4BFD" w14:textId="2031B437" w:rsidR="00E2174B" w:rsidRPr="0065489F" w:rsidRDefault="00E2174B" w:rsidP="003E4359">
      <w:pPr>
        <w:ind w:right="-238"/>
        <w:jc w:val="both"/>
        <w:rPr>
          <w:rFonts w:ascii="Arial" w:hAnsi="Arial" w:cs="Arial"/>
          <w:b/>
          <w:color w:val="244061" w:themeColor="accent1" w:themeShade="80"/>
          <w:szCs w:val="24"/>
          <w:u w:val="single"/>
        </w:rPr>
      </w:pPr>
    </w:p>
    <w:p w14:paraId="401BE4B5" w14:textId="00C95763" w:rsidR="00E2174B" w:rsidRPr="0065489F" w:rsidRDefault="00E2174B" w:rsidP="006B5FC7">
      <w:pPr>
        <w:ind w:left="284" w:right="-238"/>
        <w:jc w:val="both"/>
        <w:rPr>
          <w:rFonts w:ascii="Arial" w:hAnsi="Arial" w:cs="Arial"/>
          <w:b/>
          <w:color w:val="244061" w:themeColor="accent1" w:themeShade="80"/>
          <w:szCs w:val="24"/>
        </w:rPr>
      </w:pPr>
      <w:r w:rsidRPr="0065489F">
        <w:rPr>
          <w:rFonts w:ascii="Arial" w:hAnsi="Arial" w:cs="Arial"/>
          <w:b/>
          <w:color w:val="244061" w:themeColor="accent1" w:themeShade="80"/>
          <w:szCs w:val="24"/>
        </w:rPr>
        <w:t>Landscaping</w:t>
      </w:r>
    </w:p>
    <w:p w14:paraId="0921BC4A" w14:textId="77777777" w:rsidR="00E2174B" w:rsidRPr="0065489F" w:rsidRDefault="00E2174B" w:rsidP="003E4359">
      <w:pPr>
        <w:pStyle w:val="ListParagraph"/>
        <w:ind w:left="502" w:right="-238"/>
        <w:jc w:val="both"/>
        <w:rPr>
          <w:rFonts w:ascii="Arial" w:hAnsi="Arial" w:cs="Arial"/>
          <w:b/>
          <w:color w:val="244061" w:themeColor="accent1" w:themeShade="80"/>
          <w:szCs w:val="24"/>
          <w:lang w:val="en-US"/>
        </w:rPr>
      </w:pPr>
    </w:p>
    <w:p w14:paraId="6E410FC3" w14:textId="77777777" w:rsidR="00E2174B" w:rsidRPr="000666B9" w:rsidRDefault="00E2174B" w:rsidP="000666B9">
      <w:pPr>
        <w:numPr>
          <w:ilvl w:val="0"/>
          <w:numId w:val="101"/>
        </w:numPr>
        <w:ind w:left="851" w:right="-238" w:hanging="567"/>
        <w:jc w:val="both"/>
        <w:rPr>
          <w:rFonts w:ascii="Arial" w:hAnsi="Arial" w:cs="Arial"/>
          <w:b/>
          <w:bCs/>
          <w:color w:val="244061" w:themeColor="accent1" w:themeShade="80"/>
          <w:szCs w:val="24"/>
          <w:lang w:val="en-US"/>
        </w:rPr>
      </w:pPr>
      <w:r w:rsidRPr="0065489F">
        <w:rPr>
          <w:rFonts w:ascii="Arial" w:hAnsi="Arial" w:cs="Arial"/>
          <w:b/>
          <w:color w:val="244061" w:themeColor="accent1" w:themeShade="80"/>
          <w:szCs w:val="24"/>
          <w:lang w:val="en-US"/>
        </w:rPr>
        <w:t xml:space="preserve">Prior to occupation, landscaping shall be installed in accordance with the </w:t>
      </w:r>
      <w:r w:rsidRPr="000666B9">
        <w:rPr>
          <w:rStyle w:val="normaltextrun"/>
          <w:rFonts w:ascii="Arial" w:hAnsi="Arial" w:cs="Arial"/>
          <w:b/>
          <w:bCs/>
          <w:color w:val="244061" w:themeColor="accent1" w:themeShade="80"/>
          <w:shd w:val="clear" w:color="auto" w:fill="FFFFFF"/>
        </w:rPr>
        <w:t>approved</w:t>
      </w:r>
      <w:r w:rsidRPr="000666B9">
        <w:rPr>
          <w:rFonts w:ascii="Arial" w:hAnsi="Arial" w:cs="Arial"/>
          <w:b/>
          <w:bCs/>
          <w:color w:val="244061" w:themeColor="accent1" w:themeShade="80"/>
          <w:szCs w:val="24"/>
          <w:lang w:val="en-US"/>
        </w:rPr>
        <w:t xml:space="preserve"> Landscaping Plan. All landscaped areas are to be maintained on an ongoing basis for the life of the development on the site to the satisfaction of the City of Nedlands. </w:t>
      </w:r>
    </w:p>
    <w:p w14:paraId="5106A479" w14:textId="77777777" w:rsidR="00E2174B" w:rsidRPr="000666B9" w:rsidRDefault="00E2174B" w:rsidP="003E4359">
      <w:pPr>
        <w:pStyle w:val="ListParagraph"/>
        <w:ind w:left="502" w:right="-238"/>
        <w:jc w:val="both"/>
        <w:rPr>
          <w:rFonts w:ascii="Arial" w:hAnsi="Arial" w:cs="Arial"/>
          <w:b/>
          <w:bCs/>
          <w:color w:val="244061" w:themeColor="accent1" w:themeShade="80"/>
          <w:szCs w:val="24"/>
        </w:rPr>
      </w:pPr>
    </w:p>
    <w:p w14:paraId="06E0A0E2" w14:textId="77777777" w:rsidR="00E2174B" w:rsidRPr="0065489F" w:rsidRDefault="00E2174B" w:rsidP="000666B9">
      <w:pPr>
        <w:numPr>
          <w:ilvl w:val="0"/>
          <w:numId w:val="101"/>
        </w:numPr>
        <w:ind w:left="851" w:right="-238" w:hanging="567"/>
        <w:jc w:val="both"/>
        <w:rPr>
          <w:rFonts w:ascii="Arial" w:hAnsi="Arial" w:cs="Arial"/>
          <w:b/>
          <w:color w:val="244061" w:themeColor="accent1" w:themeShade="80"/>
          <w:szCs w:val="24"/>
        </w:rPr>
      </w:pPr>
      <w:r w:rsidRPr="000666B9">
        <w:rPr>
          <w:rFonts w:ascii="Arial" w:hAnsi="Arial" w:cs="Arial"/>
          <w:b/>
          <w:bCs/>
          <w:color w:val="244061" w:themeColor="accent1" w:themeShade="80"/>
          <w:szCs w:val="24"/>
        </w:rPr>
        <w:t xml:space="preserve">The street trees within the verge in front of the lots are to be protected and </w:t>
      </w:r>
      <w:r w:rsidRPr="000666B9">
        <w:rPr>
          <w:rStyle w:val="normaltextrun"/>
          <w:rFonts w:ascii="Arial" w:hAnsi="Arial" w:cs="Arial"/>
          <w:b/>
          <w:bCs/>
          <w:color w:val="244061" w:themeColor="accent1" w:themeShade="80"/>
          <w:shd w:val="clear" w:color="auto" w:fill="FFFFFF"/>
        </w:rPr>
        <w:t>maintained</w:t>
      </w:r>
      <w:r w:rsidRPr="0065489F">
        <w:rPr>
          <w:rFonts w:ascii="Arial" w:hAnsi="Arial" w:cs="Arial"/>
          <w:b/>
          <w:color w:val="244061" w:themeColor="accent1" w:themeShade="80"/>
          <w:szCs w:val="24"/>
        </w:rPr>
        <w:t xml:space="preserve">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7288B94B" w14:textId="77777777" w:rsidR="00E2174B" w:rsidRPr="0065489F" w:rsidRDefault="00E2174B" w:rsidP="003E4359">
      <w:pPr>
        <w:ind w:right="-238"/>
        <w:jc w:val="both"/>
        <w:rPr>
          <w:rFonts w:ascii="Arial" w:hAnsi="Arial" w:cs="Arial"/>
          <w:b/>
          <w:color w:val="244061" w:themeColor="accent1" w:themeShade="80"/>
          <w:szCs w:val="24"/>
          <w:u w:val="single"/>
        </w:rPr>
      </w:pPr>
    </w:p>
    <w:p w14:paraId="02395F1F" w14:textId="77777777" w:rsidR="00E2174B" w:rsidRPr="0065489F" w:rsidRDefault="00E2174B" w:rsidP="006B5FC7">
      <w:pPr>
        <w:ind w:left="284" w:right="-238"/>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Sustainability </w:t>
      </w:r>
    </w:p>
    <w:p w14:paraId="6E02D8E3" w14:textId="77777777" w:rsidR="00E2174B" w:rsidRPr="0065489F" w:rsidRDefault="00E2174B" w:rsidP="003E4359">
      <w:pPr>
        <w:pStyle w:val="ListParagraph"/>
        <w:ind w:left="76" w:right="-238"/>
        <w:jc w:val="both"/>
        <w:rPr>
          <w:rFonts w:ascii="Arial" w:hAnsi="Arial" w:cs="Arial"/>
          <w:b/>
          <w:color w:val="244061" w:themeColor="accent1" w:themeShade="80"/>
          <w:szCs w:val="24"/>
          <w:lang w:val="en-US"/>
        </w:rPr>
      </w:pPr>
    </w:p>
    <w:p w14:paraId="7E47783F" w14:textId="77777777" w:rsidR="00E2174B" w:rsidRPr="000666B9" w:rsidRDefault="00E2174B" w:rsidP="000666B9">
      <w:pPr>
        <w:numPr>
          <w:ilvl w:val="0"/>
          <w:numId w:val="101"/>
        </w:numPr>
        <w:ind w:left="851" w:right="-238" w:hanging="567"/>
        <w:jc w:val="both"/>
        <w:rPr>
          <w:rFonts w:ascii="Arial" w:hAnsi="Arial" w:cs="Arial"/>
          <w:b/>
          <w:bCs/>
          <w:color w:val="244061" w:themeColor="accent1" w:themeShade="80"/>
          <w:szCs w:val="24"/>
          <w:lang w:val="en-US"/>
        </w:rPr>
      </w:pPr>
      <w:r w:rsidRPr="0065489F">
        <w:rPr>
          <w:rFonts w:ascii="Arial" w:hAnsi="Arial" w:cs="Arial"/>
          <w:b/>
          <w:color w:val="244061" w:themeColor="accent1" w:themeShade="80"/>
          <w:szCs w:val="24"/>
          <w:lang w:val="en-US"/>
        </w:rPr>
        <w:t xml:space="preserve">Prior to the issue of a Building Permit, an Ecologically Sustainability </w:t>
      </w:r>
      <w:r w:rsidRPr="000666B9">
        <w:rPr>
          <w:rStyle w:val="normaltextrun"/>
          <w:rFonts w:ascii="Arial" w:hAnsi="Arial" w:cs="Arial"/>
          <w:b/>
          <w:bCs/>
          <w:color w:val="244061" w:themeColor="accent1" w:themeShade="80"/>
          <w:shd w:val="clear" w:color="auto" w:fill="FFFFFF"/>
        </w:rPr>
        <w:t>Development</w:t>
      </w:r>
      <w:r w:rsidRPr="000666B9">
        <w:rPr>
          <w:rFonts w:ascii="Arial" w:hAnsi="Arial" w:cs="Arial"/>
          <w:b/>
          <w:bCs/>
          <w:color w:val="244061" w:themeColor="accent1" w:themeShade="80"/>
          <w:szCs w:val="24"/>
          <w:lang w:val="en-US"/>
        </w:rPr>
        <w:t xml:space="preserve"> (ESD) report prepared by a suitably qualified person shall be submitted and approved to the City of Nedlands. Recommendations contained within the report are to be carried out and maintained for the lifetime of the development to the satisfaction of the City of Nedlands.</w:t>
      </w:r>
    </w:p>
    <w:p w14:paraId="292DFC45" w14:textId="6433ACA5" w:rsidR="005A4D78" w:rsidRPr="000666B9" w:rsidRDefault="005A4D78" w:rsidP="005A4D78">
      <w:pPr>
        <w:ind w:left="567" w:right="-238"/>
        <w:jc w:val="both"/>
        <w:rPr>
          <w:rFonts w:ascii="Arial" w:hAnsi="Arial" w:cs="Arial"/>
          <w:b/>
          <w:bCs/>
          <w:color w:val="244061" w:themeColor="accent1" w:themeShade="80"/>
          <w:szCs w:val="24"/>
        </w:rPr>
      </w:pPr>
    </w:p>
    <w:p w14:paraId="16DCFC81" w14:textId="376B4475" w:rsidR="00E2174B" w:rsidRPr="000666B9" w:rsidRDefault="00E2174B" w:rsidP="006B5FC7">
      <w:pPr>
        <w:ind w:left="284" w:right="-238"/>
        <w:jc w:val="both"/>
        <w:rPr>
          <w:rFonts w:ascii="Arial" w:hAnsi="Arial" w:cs="Arial"/>
          <w:b/>
          <w:bCs/>
          <w:color w:val="244061" w:themeColor="accent1" w:themeShade="80"/>
          <w:szCs w:val="24"/>
        </w:rPr>
      </w:pPr>
      <w:r w:rsidRPr="006B5FC7">
        <w:rPr>
          <w:rFonts w:ascii="Arial" w:hAnsi="Arial" w:cs="Arial"/>
          <w:b/>
          <w:color w:val="244061" w:themeColor="accent1" w:themeShade="80"/>
          <w:szCs w:val="24"/>
        </w:rPr>
        <w:t>Noise</w:t>
      </w:r>
    </w:p>
    <w:p w14:paraId="36CF9ED4" w14:textId="77777777" w:rsidR="00E2174B" w:rsidRPr="000666B9" w:rsidRDefault="00E2174B" w:rsidP="003E4359">
      <w:pPr>
        <w:pStyle w:val="ListParagraph"/>
        <w:ind w:left="502" w:right="-238"/>
        <w:jc w:val="both"/>
        <w:rPr>
          <w:rFonts w:ascii="Arial" w:hAnsi="Arial" w:cs="Arial"/>
          <w:b/>
          <w:bCs/>
          <w:i/>
          <w:iCs/>
          <w:color w:val="244061" w:themeColor="accent1" w:themeShade="80"/>
          <w:szCs w:val="24"/>
          <w:lang w:val="en-US"/>
        </w:rPr>
      </w:pPr>
    </w:p>
    <w:p w14:paraId="560D0D2C" w14:textId="77777777" w:rsidR="00E2174B" w:rsidRPr="0065489F" w:rsidRDefault="00E2174B" w:rsidP="000666B9">
      <w:pPr>
        <w:numPr>
          <w:ilvl w:val="0"/>
          <w:numId w:val="101"/>
        </w:numPr>
        <w:ind w:left="851" w:right="-238" w:hanging="567"/>
        <w:jc w:val="both"/>
        <w:rPr>
          <w:rFonts w:ascii="Arial" w:hAnsi="Arial" w:cs="Arial"/>
          <w:b/>
          <w:i/>
          <w:iCs/>
          <w:color w:val="244061" w:themeColor="accent1" w:themeShade="80"/>
          <w:szCs w:val="24"/>
          <w:lang w:val="en-US"/>
        </w:rPr>
      </w:pPr>
      <w:r w:rsidRPr="000666B9">
        <w:rPr>
          <w:rFonts w:ascii="Arial" w:hAnsi="Arial" w:cs="Arial"/>
          <w:b/>
          <w:bCs/>
          <w:color w:val="244061" w:themeColor="accent1" w:themeShade="80"/>
          <w:szCs w:val="24"/>
          <w:lang w:val="en-US"/>
        </w:rPr>
        <w:t xml:space="preserve">Prior to the issuing of a Building Permit, an amended acoustic report and noise management plan shall be prepared by a suitably qualified acoustic engineer </w:t>
      </w:r>
      <w:r w:rsidRPr="000666B9">
        <w:rPr>
          <w:rStyle w:val="normaltextrun"/>
          <w:rFonts w:ascii="Arial" w:hAnsi="Arial" w:cs="Arial"/>
          <w:b/>
          <w:bCs/>
          <w:color w:val="244061" w:themeColor="accent1" w:themeShade="80"/>
          <w:shd w:val="clear" w:color="auto" w:fill="FFFFFF"/>
        </w:rPr>
        <w:t>certifying</w:t>
      </w:r>
      <w:r w:rsidRPr="000666B9">
        <w:rPr>
          <w:rFonts w:ascii="Arial" w:hAnsi="Arial" w:cs="Arial"/>
          <w:b/>
          <w:bCs/>
          <w:color w:val="244061" w:themeColor="accent1" w:themeShade="80"/>
          <w:szCs w:val="24"/>
          <w:lang w:val="en-US"/>
        </w:rPr>
        <w:t xml:space="preserve"> </w:t>
      </w:r>
      <w:r w:rsidRPr="0065489F">
        <w:rPr>
          <w:rFonts w:ascii="Arial" w:hAnsi="Arial" w:cs="Arial"/>
          <w:b/>
          <w:color w:val="244061" w:themeColor="accent1" w:themeShade="80"/>
          <w:szCs w:val="24"/>
          <w:lang w:val="en-US"/>
        </w:rPr>
        <w:t xml:space="preserve">that the proposal incorporates sufficient sound attenuation measures in accordance with the quiet house design requirements as identified in State Planning Policy 5.4 – Road and Rail Noise. All recommendations contained within the acoustic report shall be implemented and adhered to for the lifetime of the development to the satisfaction of the City of Nedlands. </w:t>
      </w:r>
    </w:p>
    <w:p w14:paraId="4DBF28E0" w14:textId="77777777" w:rsidR="00E2174B" w:rsidRPr="0065489F" w:rsidRDefault="00E2174B" w:rsidP="003E4359">
      <w:pPr>
        <w:pStyle w:val="ListParagraph"/>
        <w:ind w:right="-238"/>
        <w:jc w:val="both"/>
        <w:rPr>
          <w:rFonts w:ascii="Arial" w:hAnsi="Arial" w:cs="Arial"/>
          <w:b/>
          <w:color w:val="244061" w:themeColor="accent1" w:themeShade="80"/>
          <w:szCs w:val="24"/>
          <w:lang w:val="en-US"/>
        </w:rPr>
      </w:pPr>
    </w:p>
    <w:p w14:paraId="398FF5B0" w14:textId="77777777" w:rsidR="00E2174B" w:rsidRPr="0065489F" w:rsidRDefault="00E2174B" w:rsidP="000666B9">
      <w:pPr>
        <w:numPr>
          <w:ilvl w:val="0"/>
          <w:numId w:val="101"/>
        </w:numPr>
        <w:ind w:left="851" w:right="-238" w:hanging="567"/>
        <w:jc w:val="both"/>
        <w:rPr>
          <w:rFonts w:ascii="Arial" w:hAnsi="Arial" w:cs="Arial"/>
          <w:b/>
          <w:i/>
          <w:iCs/>
          <w:color w:val="244061" w:themeColor="accent1" w:themeShade="80"/>
          <w:szCs w:val="24"/>
          <w:lang w:val="en-US"/>
        </w:rPr>
      </w:pPr>
      <w:r w:rsidRPr="0065489F">
        <w:rPr>
          <w:rFonts w:ascii="Arial" w:hAnsi="Arial" w:cs="Arial"/>
          <w:b/>
          <w:color w:val="244061" w:themeColor="accent1" w:themeShade="80"/>
          <w:szCs w:val="24"/>
          <w:lang w:val="en-US"/>
        </w:rPr>
        <w:t xml:space="preserve">Prior to occupation of the development, a notification pursuant to Section 70A of the Transfer of Land Act 1893 shall be prepared at the expense of the owner and </w:t>
      </w:r>
      <w:r w:rsidRPr="000666B9">
        <w:rPr>
          <w:rStyle w:val="normaltextrun"/>
          <w:shd w:val="clear" w:color="auto" w:fill="FFFFFF"/>
        </w:rPr>
        <w:t>registered</w:t>
      </w:r>
      <w:r w:rsidRPr="0065489F">
        <w:rPr>
          <w:rFonts w:ascii="Arial" w:hAnsi="Arial" w:cs="Arial"/>
          <w:b/>
          <w:color w:val="244061" w:themeColor="accent1" w:themeShade="80"/>
          <w:szCs w:val="24"/>
          <w:lang w:val="en-US"/>
        </w:rPr>
        <w:t xml:space="preserve"> against the Certificate of Title to the land the subject of the proposed development advising the owners and subsequent owners of the land of the following matter(s): </w:t>
      </w:r>
    </w:p>
    <w:p w14:paraId="62D13262" w14:textId="77777777" w:rsidR="00E2174B" w:rsidRPr="0065489F" w:rsidRDefault="00E2174B" w:rsidP="003E4359">
      <w:pPr>
        <w:pStyle w:val="ListParagraph"/>
        <w:ind w:left="76" w:right="-238"/>
        <w:jc w:val="both"/>
        <w:rPr>
          <w:rFonts w:ascii="Arial" w:hAnsi="Arial" w:cs="Arial"/>
          <w:b/>
          <w:color w:val="244061" w:themeColor="accent1" w:themeShade="80"/>
          <w:szCs w:val="24"/>
          <w:lang w:val="en-US"/>
        </w:rPr>
      </w:pPr>
    </w:p>
    <w:p w14:paraId="0E86C474" w14:textId="10A66DB6" w:rsidR="00E2174B" w:rsidRPr="003E4359" w:rsidRDefault="00E2174B" w:rsidP="000666B9">
      <w:pPr>
        <w:pStyle w:val="ListParagraph"/>
        <w:ind w:left="851" w:right="-238"/>
        <w:jc w:val="both"/>
        <w:rPr>
          <w:rFonts w:ascii="Arial" w:hAnsi="Arial" w:cs="Arial"/>
          <w:b/>
          <w:color w:val="244061" w:themeColor="accent1" w:themeShade="80"/>
          <w:szCs w:val="24"/>
          <w:lang w:val="en-US"/>
        </w:rPr>
      </w:pPr>
      <w:r w:rsidRPr="003E4359">
        <w:rPr>
          <w:rFonts w:ascii="Arial" w:hAnsi="Arial" w:cs="Arial"/>
          <w:b/>
          <w:color w:val="244061" w:themeColor="accent1" w:themeShade="80"/>
          <w:szCs w:val="24"/>
          <w:lang w:val="en-US"/>
        </w:rPr>
        <w:t xml:space="preserve">“This lot is situated in the vicinity of a transport corridor and is currently </w:t>
      </w:r>
      <w:r w:rsidR="003E4359" w:rsidRPr="003E4359">
        <w:rPr>
          <w:rFonts w:ascii="Arial" w:hAnsi="Arial" w:cs="Arial"/>
          <w:b/>
          <w:color w:val="244061" w:themeColor="accent1" w:themeShade="80"/>
          <w:szCs w:val="24"/>
          <w:lang w:val="en-US"/>
        </w:rPr>
        <w:t>affected or</w:t>
      </w:r>
      <w:r w:rsidRPr="003E4359">
        <w:rPr>
          <w:rFonts w:ascii="Arial" w:hAnsi="Arial" w:cs="Arial"/>
          <w:b/>
          <w:color w:val="244061" w:themeColor="accent1" w:themeShade="80"/>
          <w:szCs w:val="24"/>
          <w:lang w:val="en-US"/>
        </w:rPr>
        <w:t xml:space="preserve"> may in the future be affected by transport noise. Additional planning and building requirements may apply to development on this land to achieve an acceptable level of noise reduction.”</w:t>
      </w:r>
    </w:p>
    <w:p w14:paraId="21FF2C8E" w14:textId="77777777" w:rsidR="003E4359" w:rsidRDefault="003E4359" w:rsidP="0065489F">
      <w:pPr>
        <w:ind w:right="-330"/>
        <w:jc w:val="both"/>
        <w:rPr>
          <w:rFonts w:ascii="Arial" w:hAnsi="Arial" w:cs="Arial"/>
          <w:b/>
          <w:color w:val="244061" w:themeColor="accent1" w:themeShade="80"/>
          <w:szCs w:val="24"/>
        </w:rPr>
      </w:pPr>
    </w:p>
    <w:p w14:paraId="66438DC0" w14:textId="77777777" w:rsidR="005A4D78" w:rsidRDefault="005A4D78" w:rsidP="0065489F">
      <w:pPr>
        <w:ind w:right="-330"/>
        <w:jc w:val="both"/>
        <w:rPr>
          <w:rFonts w:ascii="Arial" w:hAnsi="Arial" w:cs="Arial"/>
          <w:b/>
          <w:color w:val="244061" w:themeColor="accent1" w:themeShade="80"/>
          <w:szCs w:val="24"/>
        </w:rPr>
      </w:pPr>
    </w:p>
    <w:p w14:paraId="048044B6" w14:textId="77777777" w:rsidR="005A4D78" w:rsidRDefault="005A4D78" w:rsidP="0065489F">
      <w:pPr>
        <w:ind w:right="-330"/>
        <w:jc w:val="both"/>
        <w:rPr>
          <w:rFonts w:ascii="Arial" w:hAnsi="Arial" w:cs="Arial"/>
          <w:b/>
          <w:color w:val="244061" w:themeColor="accent1" w:themeShade="80"/>
          <w:szCs w:val="24"/>
        </w:rPr>
      </w:pPr>
    </w:p>
    <w:p w14:paraId="5F6B87AC" w14:textId="77777777" w:rsidR="005A4D78" w:rsidRDefault="005A4D78" w:rsidP="0065489F">
      <w:pPr>
        <w:ind w:right="-330"/>
        <w:jc w:val="both"/>
        <w:rPr>
          <w:rFonts w:ascii="Arial" w:hAnsi="Arial" w:cs="Arial"/>
          <w:b/>
          <w:color w:val="244061" w:themeColor="accent1" w:themeShade="80"/>
          <w:szCs w:val="24"/>
        </w:rPr>
      </w:pPr>
    </w:p>
    <w:p w14:paraId="3DDC1F97" w14:textId="2733FF0D" w:rsidR="005A4D78" w:rsidRDefault="006B5FC7" w:rsidP="0065489F">
      <w:pPr>
        <w:ind w:right="-330"/>
        <w:jc w:val="both"/>
        <w:rPr>
          <w:rFonts w:ascii="Arial" w:hAnsi="Arial" w:cs="Arial"/>
          <w:b/>
          <w:color w:val="244061" w:themeColor="accent1" w:themeShade="80"/>
          <w:szCs w:val="24"/>
        </w:rPr>
      </w:pPr>
      <w:r>
        <w:rPr>
          <w:rFonts w:ascii="Arial" w:hAnsi="Arial" w:cs="Arial"/>
          <w:b/>
          <w:noProof/>
          <w:szCs w:val="24"/>
          <w:lang w:val="en-US"/>
        </w:rPr>
        <mc:AlternateContent>
          <mc:Choice Requires="wps">
            <w:drawing>
              <wp:anchor distT="0" distB="0" distL="114300" distR="114300" simplePos="0" relativeHeight="251658271" behindDoc="1" locked="0" layoutInCell="1" allowOverlap="1" wp14:anchorId="6D4EF054" wp14:editId="2E443B2F">
                <wp:simplePos x="0" y="0"/>
                <wp:positionH relativeFrom="margin">
                  <wp:posOffset>-244983</wp:posOffset>
                </wp:positionH>
                <wp:positionV relativeFrom="paragraph">
                  <wp:posOffset>96901</wp:posOffset>
                </wp:positionV>
                <wp:extent cx="6266815" cy="3172968"/>
                <wp:effectExtent l="0" t="0" r="19685" b="27940"/>
                <wp:wrapNone/>
                <wp:docPr id="35" name="Rectangle 35" descr="P4720#y1"/>
                <wp:cNvGraphicFramePr/>
                <a:graphic xmlns:a="http://schemas.openxmlformats.org/drawingml/2006/main">
                  <a:graphicData uri="http://schemas.microsoft.com/office/word/2010/wordprocessingShape">
                    <wps:wsp>
                      <wps:cNvSpPr/>
                      <wps:spPr>
                        <a:xfrm>
                          <a:off x="0" y="0"/>
                          <a:ext cx="6266815" cy="317296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92C677" id="Rectangle 35" o:spid="_x0000_s1026" alt="P4720#y1" style="position:absolute;margin-left:-19.3pt;margin-top:7.65pt;width:493.45pt;height:249.85pt;z-index:-25165820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" filled="f" strokecolor="#243f60 [1604]" strokeweight="2pt">
                <w10:wrap anchorx="margin"/>
              </v:rect>
            </w:pict>
          </mc:Fallback>
        </mc:AlternateContent>
      </w:r>
    </w:p>
    <w:p w14:paraId="632B4A5D" w14:textId="7A764B4F" w:rsidR="00E2174B" w:rsidRDefault="00E2174B" w:rsidP="006B5FC7">
      <w:pPr>
        <w:ind w:left="284" w:right="-238"/>
        <w:jc w:val="both"/>
        <w:rPr>
          <w:rFonts w:ascii="Arial" w:hAnsi="Arial" w:cs="Arial"/>
          <w:b/>
          <w:color w:val="244061" w:themeColor="accent1" w:themeShade="80"/>
          <w:szCs w:val="24"/>
        </w:rPr>
      </w:pPr>
      <w:r w:rsidRPr="0065489F">
        <w:rPr>
          <w:rFonts w:ascii="Arial" w:hAnsi="Arial" w:cs="Arial"/>
          <w:b/>
          <w:color w:val="244061" w:themeColor="accent1" w:themeShade="80"/>
          <w:szCs w:val="24"/>
        </w:rPr>
        <w:t>Advice Notes:</w:t>
      </w:r>
    </w:p>
    <w:p w14:paraId="6865300E" w14:textId="77777777" w:rsidR="003E4359" w:rsidRPr="0065489F" w:rsidRDefault="003E4359" w:rsidP="0065489F">
      <w:pPr>
        <w:ind w:right="-330"/>
        <w:jc w:val="both"/>
        <w:rPr>
          <w:rFonts w:ascii="Arial" w:hAnsi="Arial" w:cs="Arial"/>
          <w:b/>
          <w:color w:val="244061" w:themeColor="accent1" w:themeShade="80"/>
          <w:szCs w:val="24"/>
        </w:rPr>
      </w:pPr>
    </w:p>
    <w:p w14:paraId="0ED0C2C8" w14:textId="77777777" w:rsidR="00E2174B" w:rsidRPr="0065489F" w:rsidRDefault="00E2174B" w:rsidP="006B5FC7">
      <w:pPr>
        <w:numPr>
          <w:ilvl w:val="0"/>
          <w:numId w:val="103"/>
        </w:numPr>
        <w:shd w:val="clear" w:color="auto" w:fill="FFFFFF" w:themeFill="background1"/>
        <w:ind w:left="993" w:right="-238" w:hanging="425"/>
        <w:jc w:val="both"/>
        <w:rPr>
          <w:rFonts w:ascii="Arial" w:hAnsi="Arial" w:cs="Arial"/>
          <w:b/>
          <w:color w:val="244061" w:themeColor="accent1" w:themeShade="80"/>
          <w:szCs w:val="24"/>
        </w:rPr>
      </w:pPr>
      <w:r w:rsidRPr="0065489F">
        <w:rPr>
          <w:rFonts w:ascii="Arial" w:hAnsi="Arial" w:cs="Arial"/>
          <w:b/>
          <w:color w:val="244061" w:themeColor="accent1" w:themeShade="80"/>
          <w:szCs w:val="24"/>
        </w:rPr>
        <w:t>This is a Planning Approval only and does not remove the responsibility of the applicant/owner to comply with all relevant building, health and engineering requirements of the City, any obligations under the Strata Titles Act, or the requirements of any other external agency.</w:t>
      </w:r>
    </w:p>
    <w:p w14:paraId="79CD22D5" w14:textId="77777777" w:rsidR="00E2174B" w:rsidRPr="0065489F" w:rsidRDefault="00E2174B" w:rsidP="006B5FC7">
      <w:pPr>
        <w:shd w:val="clear" w:color="auto" w:fill="FFFFFF" w:themeFill="background1"/>
        <w:ind w:left="993" w:right="-238"/>
        <w:jc w:val="both"/>
        <w:rPr>
          <w:rFonts w:ascii="Arial" w:hAnsi="Arial" w:cs="Arial"/>
          <w:b/>
          <w:color w:val="244061" w:themeColor="accent1" w:themeShade="80"/>
          <w:szCs w:val="24"/>
        </w:rPr>
      </w:pPr>
    </w:p>
    <w:p w14:paraId="4DBE3DB7" w14:textId="77777777" w:rsidR="00E2174B" w:rsidRPr="0065489F" w:rsidRDefault="00E2174B" w:rsidP="006B5FC7">
      <w:pPr>
        <w:numPr>
          <w:ilvl w:val="0"/>
          <w:numId w:val="103"/>
        </w:numPr>
        <w:shd w:val="clear" w:color="auto" w:fill="FFFFFF" w:themeFill="background1"/>
        <w:ind w:left="993" w:right="-238" w:hanging="425"/>
        <w:jc w:val="both"/>
        <w:rPr>
          <w:rFonts w:ascii="Arial" w:hAnsi="Arial" w:cs="Arial"/>
          <w:b/>
          <w:color w:val="244061" w:themeColor="accent1" w:themeShade="80"/>
          <w:szCs w:val="24"/>
        </w:rPr>
      </w:pPr>
      <w:r w:rsidRPr="0065489F">
        <w:rPr>
          <w:rFonts w:ascii="Arial" w:hAnsi="Arial" w:cs="Arial"/>
          <w:b/>
          <w:color w:val="244061" w:themeColor="accent1" w:themeShade="80"/>
          <w:szCs w:val="24"/>
        </w:rPr>
        <w:t>A building permit is required for the works.</w:t>
      </w:r>
    </w:p>
    <w:p w14:paraId="16526488" w14:textId="77777777" w:rsidR="00E2174B" w:rsidRPr="0065489F" w:rsidRDefault="00E2174B" w:rsidP="006B5FC7">
      <w:pPr>
        <w:shd w:val="clear" w:color="auto" w:fill="FFFFFF" w:themeFill="background1"/>
        <w:ind w:left="993" w:right="-238"/>
        <w:jc w:val="both"/>
        <w:rPr>
          <w:rFonts w:ascii="Arial" w:hAnsi="Arial" w:cs="Arial"/>
          <w:b/>
          <w:color w:val="244061" w:themeColor="accent1" w:themeShade="80"/>
          <w:szCs w:val="24"/>
        </w:rPr>
      </w:pPr>
    </w:p>
    <w:p w14:paraId="71E78115" w14:textId="77777777" w:rsidR="00E2174B" w:rsidRPr="0065489F" w:rsidRDefault="00E2174B" w:rsidP="006B5FC7">
      <w:pPr>
        <w:numPr>
          <w:ilvl w:val="0"/>
          <w:numId w:val="103"/>
        </w:numPr>
        <w:shd w:val="clear" w:color="auto" w:fill="FFFFFF" w:themeFill="background1"/>
        <w:ind w:left="993" w:right="-238" w:hanging="425"/>
        <w:jc w:val="both"/>
        <w:rPr>
          <w:rFonts w:ascii="Arial" w:hAnsi="Arial" w:cs="Arial"/>
          <w:b/>
          <w:color w:val="244061" w:themeColor="accent1" w:themeShade="80"/>
          <w:szCs w:val="24"/>
        </w:rPr>
      </w:pPr>
      <w:r w:rsidRPr="0065489F">
        <w:rPr>
          <w:rFonts w:ascii="Arial" w:hAnsi="Arial" w:cs="Arial"/>
          <w:b/>
          <w:color w:val="244061" w:themeColor="accent1" w:themeShade="80"/>
          <w:szCs w:val="24"/>
        </w:rPr>
        <w:t>The Construction Management Plan and Demolition Management Plans are to be prepared in the manner and form provided by the City of Nedlands.</w:t>
      </w:r>
    </w:p>
    <w:p w14:paraId="594FEE00" w14:textId="77777777" w:rsidR="00E2174B" w:rsidRPr="0065489F" w:rsidRDefault="00E2174B" w:rsidP="006B5FC7">
      <w:pPr>
        <w:shd w:val="clear" w:color="auto" w:fill="FFFFFF" w:themeFill="background1"/>
        <w:ind w:left="993" w:right="-238"/>
        <w:jc w:val="both"/>
        <w:rPr>
          <w:rFonts w:ascii="Arial" w:hAnsi="Arial" w:cs="Arial"/>
          <w:b/>
          <w:color w:val="244061" w:themeColor="accent1" w:themeShade="80"/>
          <w:szCs w:val="24"/>
        </w:rPr>
      </w:pPr>
    </w:p>
    <w:p w14:paraId="6A6A5B13" w14:textId="77777777" w:rsidR="00E2174B" w:rsidRPr="0065489F" w:rsidRDefault="00E2174B" w:rsidP="006B5FC7">
      <w:pPr>
        <w:numPr>
          <w:ilvl w:val="0"/>
          <w:numId w:val="103"/>
        </w:numPr>
        <w:shd w:val="clear" w:color="auto" w:fill="FFFFFF" w:themeFill="background1"/>
        <w:ind w:left="993" w:right="-238" w:hanging="425"/>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Separate approval is required from the City of Nedlands for any works located within the verge, including landscaping and crossovers. A Vehicle Crossover Permit application is required to be submitted and approved by the City of Nedlands prior to verge works commencing.  </w:t>
      </w:r>
    </w:p>
    <w:p w14:paraId="0D34E962" w14:textId="77777777" w:rsidR="00E2174B" w:rsidRDefault="00E2174B" w:rsidP="003E4359">
      <w:pPr>
        <w:ind w:left="-567" w:right="-238"/>
        <w:jc w:val="both"/>
        <w:rPr>
          <w:rFonts w:ascii="Arial" w:hAnsi="Arial" w:cs="Arial"/>
          <w:b/>
          <w:szCs w:val="24"/>
          <w:lang w:val="en-US"/>
        </w:rPr>
      </w:pPr>
    </w:p>
    <w:p w14:paraId="170397CB" w14:textId="77777777" w:rsidR="002D57F8" w:rsidRDefault="002D57F8" w:rsidP="003E4359">
      <w:pPr>
        <w:ind w:left="-567" w:right="-238"/>
        <w:jc w:val="both"/>
        <w:rPr>
          <w:rFonts w:ascii="Arial" w:hAnsi="Arial" w:cs="Arial"/>
          <w:b/>
          <w:szCs w:val="24"/>
          <w:lang w:val="en-US"/>
        </w:rPr>
      </w:pPr>
    </w:p>
    <w:p w14:paraId="6B6CA8FA" w14:textId="77777777" w:rsidR="002D57F8" w:rsidRPr="00E87554" w:rsidRDefault="002D57F8" w:rsidP="002D57F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29B7043" w14:textId="77777777" w:rsidR="002D57F8" w:rsidRPr="00C1421E" w:rsidRDefault="002D57F8" w:rsidP="002D57F8">
      <w:pPr>
        <w:ind w:left="-567" w:right="-330"/>
        <w:jc w:val="both"/>
        <w:rPr>
          <w:rFonts w:ascii="Arial" w:hAnsi="Arial" w:cs="Arial"/>
          <w:b/>
          <w:szCs w:val="24"/>
          <w:lang w:val="en-US"/>
        </w:rPr>
      </w:pPr>
    </w:p>
    <w:p w14:paraId="602E947A" w14:textId="77777777" w:rsidR="002D57F8" w:rsidRDefault="002D57F8" w:rsidP="002D57F8">
      <w:pPr>
        <w:ind w:left="-284" w:right="-238"/>
        <w:jc w:val="both"/>
        <w:rPr>
          <w:rFonts w:ascii="Arial" w:hAnsi="Arial" w:cs="Arial"/>
          <w:szCs w:val="32"/>
          <w:lang w:val="en-US"/>
        </w:rPr>
      </w:pPr>
      <w:r w:rsidRPr="002017AD">
        <w:rPr>
          <w:rFonts w:ascii="Arial" w:hAnsi="Arial" w:cs="Arial"/>
          <w:szCs w:val="32"/>
          <w:lang w:val="en-US"/>
        </w:rPr>
        <w:t xml:space="preserve">The purpose of this report is for Council to consider </w:t>
      </w:r>
      <w:r>
        <w:rPr>
          <w:rFonts w:ascii="Arial" w:hAnsi="Arial" w:cs="Arial"/>
          <w:szCs w:val="32"/>
          <w:lang w:val="en-US"/>
        </w:rPr>
        <w:t>the Joint Development Assessment Panel (JDAP) application</w:t>
      </w:r>
      <w:r w:rsidRPr="002017AD">
        <w:rPr>
          <w:rFonts w:ascii="Arial" w:hAnsi="Arial" w:cs="Arial"/>
          <w:szCs w:val="32"/>
          <w:lang w:val="en-US"/>
        </w:rPr>
        <w:t xml:space="preserve"> for </w:t>
      </w:r>
      <w:r>
        <w:rPr>
          <w:rFonts w:ascii="Arial" w:hAnsi="Arial" w:cs="Arial"/>
          <w:szCs w:val="32"/>
          <w:lang w:val="en-US"/>
        </w:rPr>
        <w:t xml:space="preserve">the development of ten grouped dwellings across No’s 3 and 5 Bruce Street, Nedlands. </w:t>
      </w:r>
    </w:p>
    <w:p w14:paraId="7602F9DD" w14:textId="77777777" w:rsidR="002D57F8" w:rsidRDefault="002D57F8" w:rsidP="002D57F8">
      <w:pPr>
        <w:ind w:left="-284" w:right="-238"/>
        <w:jc w:val="both"/>
        <w:rPr>
          <w:rFonts w:ascii="Arial" w:hAnsi="Arial" w:cs="Arial"/>
          <w:szCs w:val="32"/>
          <w:lang w:val="en-US"/>
        </w:rPr>
      </w:pPr>
    </w:p>
    <w:p w14:paraId="6B38828D" w14:textId="77777777" w:rsidR="002D57F8" w:rsidRDefault="002D57F8" w:rsidP="002D57F8">
      <w:pPr>
        <w:ind w:left="-284" w:right="-238"/>
        <w:jc w:val="both"/>
        <w:rPr>
          <w:rFonts w:ascii="Arial" w:hAnsi="Arial" w:cs="Arial"/>
          <w:szCs w:val="32"/>
        </w:rPr>
      </w:pPr>
      <w:r w:rsidRPr="00F32E79">
        <w:rPr>
          <w:rFonts w:ascii="Arial" w:hAnsi="Arial" w:cs="Arial"/>
          <w:szCs w:val="32"/>
        </w:rPr>
        <w:t xml:space="preserve">Council is requested to make its recommendation to the Metro Inner-North Joint Development Assessment Panel as the Responsible Authority. Council’s recommendation will be incorporated into the Responsible Authority Report and lodged with the DAP Secretariat on </w:t>
      </w:r>
      <w:r>
        <w:rPr>
          <w:rFonts w:ascii="Arial" w:hAnsi="Arial" w:cs="Arial"/>
          <w:szCs w:val="32"/>
        </w:rPr>
        <w:t>28 June 2023</w:t>
      </w:r>
      <w:r w:rsidRPr="00F32E79">
        <w:rPr>
          <w:rFonts w:ascii="Arial" w:hAnsi="Arial" w:cs="Arial"/>
          <w:szCs w:val="32"/>
        </w:rPr>
        <w:t>.</w:t>
      </w:r>
    </w:p>
    <w:p w14:paraId="71F55162" w14:textId="77777777" w:rsidR="002D57F8" w:rsidRDefault="002D57F8" w:rsidP="002D57F8">
      <w:pPr>
        <w:ind w:left="-284" w:right="-238"/>
        <w:jc w:val="both"/>
        <w:rPr>
          <w:rFonts w:ascii="Arial" w:hAnsi="Arial" w:cs="Arial"/>
          <w:szCs w:val="32"/>
        </w:rPr>
      </w:pPr>
    </w:p>
    <w:p w14:paraId="6B4007AC" w14:textId="77777777" w:rsidR="002D57F8" w:rsidRPr="008A207A" w:rsidRDefault="002D57F8" w:rsidP="002D57F8">
      <w:pPr>
        <w:ind w:left="-284" w:right="-238"/>
        <w:jc w:val="both"/>
        <w:rPr>
          <w:rFonts w:ascii="Arial" w:hAnsi="Arial" w:cs="Arial"/>
          <w:szCs w:val="32"/>
          <w:lang w:val="en-US"/>
        </w:rPr>
      </w:pPr>
      <w:r>
        <w:rPr>
          <w:rFonts w:ascii="Arial" w:hAnsi="Arial" w:cs="Arial"/>
          <w:szCs w:val="32"/>
        </w:rPr>
        <w:t>Administration recommends Council adopt the Officer Recommendation for approval.</w:t>
      </w:r>
    </w:p>
    <w:p w14:paraId="45BC7F4E" w14:textId="77777777" w:rsidR="002D57F8" w:rsidRDefault="002D57F8" w:rsidP="003E4359">
      <w:pPr>
        <w:ind w:left="-567" w:right="-238"/>
        <w:jc w:val="both"/>
        <w:rPr>
          <w:rFonts w:ascii="Arial" w:hAnsi="Arial" w:cs="Arial"/>
          <w:b/>
          <w:szCs w:val="24"/>
          <w:lang w:val="en-US"/>
        </w:rPr>
      </w:pPr>
    </w:p>
    <w:p w14:paraId="02D6FAA2" w14:textId="77777777" w:rsidR="0065489F" w:rsidRPr="001C2B78" w:rsidRDefault="0065489F" w:rsidP="003E4359">
      <w:pPr>
        <w:ind w:left="-567" w:right="-238"/>
        <w:jc w:val="both"/>
        <w:rPr>
          <w:rFonts w:ascii="Arial" w:hAnsi="Arial" w:cs="Arial"/>
          <w:b/>
          <w:szCs w:val="24"/>
          <w:lang w:val="en-US"/>
        </w:rPr>
      </w:pPr>
    </w:p>
    <w:p w14:paraId="41EA0348"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498CC137" w14:textId="77777777" w:rsidR="00E2174B" w:rsidRPr="00C1421E" w:rsidRDefault="00E2174B" w:rsidP="003E4359">
      <w:pPr>
        <w:ind w:left="-284" w:right="-238"/>
        <w:jc w:val="both"/>
        <w:rPr>
          <w:rFonts w:ascii="Arial" w:hAnsi="Arial" w:cs="Arial"/>
          <w:color w:val="000000" w:themeColor="text1"/>
          <w:szCs w:val="24"/>
        </w:rPr>
      </w:pPr>
    </w:p>
    <w:p w14:paraId="37DD2F93" w14:textId="77777777" w:rsidR="00E2174B" w:rsidRPr="00C1421E" w:rsidRDefault="00E2174B" w:rsidP="003E4359">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3B76F704" w14:textId="77777777" w:rsidR="00E2174B" w:rsidRDefault="00E2174B" w:rsidP="003E4359">
      <w:pPr>
        <w:ind w:left="-284" w:right="-238"/>
        <w:jc w:val="both"/>
        <w:rPr>
          <w:rFonts w:ascii="Arial" w:hAnsi="Arial" w:cs="Arial"/>
          <w:color w:val="000000" w:themeColor="text1"/>
          <w:szCs w:val="24"/>
        </w:rPr>
      </w:pPr>
    </w:p>
    <w:p w14:paraId="2A98B058" w14:textId="77777777" w:rsidR="003E4359" w:rsidRPr="00C1421E" w:rsidRDefault="003E4359" w:rsidP="003E4359">
      <w:pPr>
        <w:ind w:left="-284" w:right="-238"/>
        <w:jc w:val="both"/>
        <w:rPr>
          <w:rFonts w:ascii="Arial" w:hAnsi="Arial" w:cs="Arial"/>
          <w:color w:val="000000" w:themeColor="text1"/>
          <w:szCs w:val="24"/>
        </w:rPr>
      </w:pPr>
    </w:p>
    <w:p w14:paraId="5DEF1B69" w14:textId="77777777" w:rsidR="00E2174B" w:rsidRPr="00E87554" w:rsidRDefault="00E2174B" w:rsidP="003E435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8FB6582" w14:textId="77777777" w:rsidR="00E2174B" w:rsidRDefault="00E2174B" w:rsidP="003E4359">
      <w:pPr>
        <w:ind w:left="-284" w:right="-238"/>
        <w:jc w:val="both"/>
        <w:rPr>
          <w:rFonts w:ascii="Arial" w:hAnsi="Arial" w:cs="Arial"/>
          <w:b/>
          <w:szCs w:val="24"/>
          <w:lang w:val="en-US"/>
        </w:rPr>
      </w:pPr>
    </w:p>
    <w:p w14:paraId="1F720851" w14:textId="77777777" w:rsidR="00E2174B" w:rsidRDefault="00E2174B" w:rsidP="003E4359">
      <w:pPr>
        <w:ind w:left="-284" w:right="-238"/>
        <w:jc w:val="both"/>
        <w:rPr>
          <w:rFonts w:ascii="Arial" w:hAnsi="Arial" w:cs="Arial"/>
          <w:b/>
          <w:szCs w:val="24"/>
          <w:lang w:val="en-US"/>
        </w:rPr>
      </w:pPr>
      <w:r>
        <w:rPr>
          <w:rFonts w:ascii="Arial" w:hAnsi="Arial" w:cs="Arial"/>
          <w:b/>
          <w:szCs w:val="24"/>
          <w:lang w:val="en-US"/>
        </w:rPr>
        <w:t>Land Details</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61"/>
        <w:gridCol w:w="6095"/>
      </w:tblGrid>
      <w:tr w:rsidR="00E2174B" w:rsidRPr="008A207A" w14:paraId="56583697" w14:textId="77777777" w:rsidTr="003E4359">
        <w:tc>
          <w:tcPr>
            <w:tcW w:w="3261" w:type="dxa"/>
          </w:tcPr>
          <w:p w14:paraId="7CC545F0" w14:textId="77777777" w:rsidR="00E2174B" w:rsidRPr="008A207A" w:rsidRDefault="00E2174B" w:rsidP="003E4359">
            <w:pPr>
              <w:shd w:val="clear" w:color="auto" w:fill="FFFFFF" w:themeFill="background1"/>
              <w:tabs>
                <w:tab w:val="left" w:pos="22"/>
              </w:tabs>
              <w:ind w:right="-238"/>
              <w:rPr>
                <w:rFonts w:ascii="Arial" w:hAnsi="Arial" w:cs="Arial"/>
                <w:szCs w:val="24"/>
              </w:rPr>
            </w:pPr>
            <w:r w:rsidRPr="008A207A">
              <w:rPr>
                <w:rFonts w:ascii="Arial" w:hAnsi="Arial" w:cs="Arial"/>
                <w:szCs w:val="24"/>
              </w:rPr>
              <w:t>Proposed Land Use</w:t>
            </w:r>
          </w:p>
        </w:tc>
        <w:tc>
          <w:tcPr>
            <w:tcW w:w="6095" w:type="dxa"/>
            <w:shd w:val="clear" w:color="auto" w:fill="FFFFFF" w:themeFill="background1"/>
          </w:tcPr>
          <w:p w14:paraId="37190817" w14:textId="77777777" w:rsidR="00E2174B" w:rsidRPr="008A207A" w:rsidRDefault="00E2174B" w:rsidP="003E4359">
            <w:pPr>
              <w:shd w:val="clear" w:color="auto" w:fill="FFFFFF" w:themeFill="background1"/>
              <w:ind w:right="-238"/>
              <w:rPr>
                <w:rFonts w:ascii="Arial" w:hAnsi="Arial" w:cs="Arial"/>
                <w:szCs w:val="24"/>
              </w:rPr>
            </w:pPr>
            <w:r w:rsidRPr="008A207A">
              <w:rPr>
                <w:rFonts w:ascii="Arial" w:hAnsi="Arial" w:cs="Arial"/>
                <w:szCs w:val="24"/>
              </w:rPr>
              <w:t>Residential – Grouped Dwellings</w:t>
            </w:r>
          </w:p>
        </w:tc>
      </w:tr>
      <w:tr w:rsidR="00E2174B" w:rsidRPr="008A207A" w14:paraId="356D5711" w14:textId="77777777" w:rsidTr="003E4359">
        <w:tc>
          <w:tcPr>
            <w:tcW w:w="3261" w:type="dxa"/>
          </w:tcPr>
          <w:p w14:paraId="11332FB3" w14:textId="77777777" w:rsidR="00E2174B" w:rsidRPr="008A207A" w:rsidRDefault="00E2174B" w:rsidP="003E4359">
            <w:pPr>
              <w:shd w:val="clear" w:color="auto" w:fill="FFFFFF" w:themeFill="background1"/>
              <w:tabs>
                <w:tab w:val="left" w:pos="22"/>
              </w:tabs>
              <w:ind w:right="-238"/>
              <w:rPr>
                <w:rFonts w:ascii="Arial" w:hAnsi="Arial" w:cs="Arial"/>
                <w:szCs w:val="24"/>
              </w:rPr>
            </w:pPr>
            <w:r w:rsidRPr="008A207A">
              <w:rPr>
                <w:rFonts w:ascii="Arial" w:hAnsi="Arial" w:cs="Arial"/>
                <w:szCs w:val="24"/>
              </w:rPr>
              <w:t>Proposed Net Lettable Area</w:t>
            </w:r>
          </w:p>
        </w:tc>
        <w:tc>
          <w:tcPr>
            <w:tcW w:w="6095" w:type="dxa"/>
            <w:shd w:val="clear" w:color="auto" w:fill="FFFFFF" w:themeFill="background1"/>
          </w:tcPr>
          <w:p w14:paraId="73B9AEA1" w14:textId="77777777" w:rsidR="00E2174B" w:rsidRPr="008A207A" w:rsidRDefault="00E2174B" w:rsidP="003E4359">
            <w:pPr>
              <w:shd w:val="clear" w:color="auto" w:fill="FFFFFF" w:themeFill="background1"/>
              <w:ind w:right="-238"/>
              <w:rPr>
                <w:rFonts w:ascii="Arial" w:hAnsi="Arial" w:cs="Arial"/>
                <w:szCs w:val="24"/>
              </w:rPr>
            </w:pPr>
            <w:r w:rsidRPr="008A207A">
              <w:rPr>
                <w:rFonts w:ascii="Arial" w:hAnsi="Arial" w:cs="Arial"/>
                <w:szCs w:val="24"/>
              </w:rPr>
              <w:t>N/A</w:t>
            </w:r>
          </w:p>
        </w:tc>
      </w:tr>
      <w:tr w:rsidR="00E2174B" w:rsidRPr="008A207A" w14:paraId="1D6AC613" w14:textId="77777777" w:rsidTr="003E4359">
        <w:tc>
          <w:tcPr>
            <w:tcW w:w="3261" w:type="dxa"/>
          </w:tcPr>
          <w:p w14:paraId="3EB1F554" w14:textId="77777777" w:rsidR="00E2174B" w:rsidRPr="008A207A" w:rsidRDefault="00E2174B" w:rsidP="003E4359">
            <w:pPr>
              <w:shd w:val="clear" w:color="auto" w:fill="FFFFFF" w:themeFill="background1"/>
              <w:tabs>
                <w:tab w:val="left" w:pos="22"/>
              </w:tabs>
              <w:ind w:right="-238"/>
              <w:rPr>
                <w:rFonts w:ascii="Arial" w:hAnsi="Arial" w:cs="Arial"/>
                <w:szCs w:val="24"/>
              </w:rPr>
            </w:pPr>
            <w:r w:rsidRPr="008A207A">
              <w:rPr>
                <w:rFonts w:ascii="Arial" w:hAnsi="Arial" w:cs="Arial"/>
                <w:szCs w:val="24"/>
              </w:rPr>
              <w:t>Proposed No. Storeys</w:t>
            </w:r>
          </w:p>
        </w:tc>
        <w:tc>
          <w:tcPr>
            <w:tcW w:w="6095" w:type="dxa"/>
            <w:shd w:val="clear" w:color="auto" w:fill="FFFFFF" w:themeFill="background1"/>
          </w:tcPr>
          <w:p w14:paraId="4C1D5C4D" w14:textId="77777777" w:rsidR="00E2174B" w:rsidRPr="008A207A" w:rsidRDefault="00E2174B" w:rsidP="003E4359">
            <w:pPr>
              <w:shd w:val="clear" w:color="auto" w:fill="FFFFFF" w:themeFill="background1"/>
              <w:ind w:right="-238"/>
              <w:rPr>
                <w:rFonts w:ascii="Arial" w:hAnsi="Arial" w:cs="Arial"/>
                <w:szCs w:val="24"/>
              </w:rPr>
            </w:pPr>
            <w:r w:rsidRPr="008A207A">
              <w:rPr>
                <w:rFonts w:ascii="Arial" w:hAnsi="Arial" w:cs="Arial"/>
                <w:szCs w:val="24"/>
              </w:rPr>
              <w:t>Three</w:t>
            </w:r>
            <w:r>
              <w:rPr>
                <w:rFonts w:ascii="Arial" w:hAnsi="Arial" w:cs="Arial"/>
                <w:szCs w:val="24"/>
              </w:rPr>
              <w:t xml:space="preserve"> (3)</w:t>
            </w:r>
          </w:p>
        </w:tc>
      </w:tr>
      <w:tr w:rsidR="00E2174B" w:rsidRPr="008A207A" w14:paraId="374D104E" w14:textId="77777777" w:rsidTr="003E4359">
        <w:tc>
          <w:tcPr>
            <w:tcW w:w="3261" w:type="dxa"/>
          </w:tcPr>
          <w:p w14:paraId="243D810C" w14:textId="77777777" w:rsidR="00E2174B" w:rsidRPr="008A207A" w:rsidRDefault="00E2174B" w:rsidP="003E4359">
            <w:pPr>
              <w:shd w:val="clear" w:color="auto" w:fill="FFFFFF" w:themeFill="background1"/>
              <w:tabs>
                <w:tab w:val="left" w:pos="22"/>
              </w:tabs>
              <w:ind w:right="-238"/>
              <w:rPr>
                <w:rFonts w:ascii="Arial" w:hAnsi="Arial" w:cs="Arial"/>
                <w:szCs w:val="24"/>
              </w:rPr>
            </w:pPr>
            <w:r w:rsidRPr="008A207A">
              <w:rPr>
                <w:rFonts w:ascii="Arial" w:hAnsi="Arial" w:cs="Arial"/>
                <w:szCs w:val="24"/>
              </w:rPr>
              <w:t>Proposed No. Dwellings</w:t>
            </w:r>
          </w:p>
        </w:tc>
        <w:tc>
          <w:tcPr>
            <w:tcW w:w="6095" w:type="dxa"/>
            <w:shd w:val="clear" w:color="auto" w:fill="FFFFFF" w:themeFill="background1"/>
          </w:tcPr>
          <w:p w14:paraId="668C8166" w14:textId="77777777" w:rsidR="00E2174B" w:rsidRPr="008A207A" w:rsidRDefault="00E2174B" w:rsidP="003E4359">
            <w:pPr>
              <w:shd w:val="clear" w:color="auto" w:fill="FFFFFF" w:themeFill="background1"/>
              <w:ind w:right="-238"/>
              <w:rPr>
                <w:rFonts w:ascii="Arial" w:hAnsi="Arial" w:cs="Arial"/>
                <w:szCs w:val="24"/>
              </w:rPr>
            </w:pPr>
            <w:r w:rsidRPr="008A207A">
              <w:rPr>
                <w:rFonts w:ascii="Arial" w:hAnsi="Arial" w:cs="Arial"/>
                <w:szCs w:val="24"/>
              </w:rPr>
              <w:t>Ten (10)</w:t>
            </w:r>
          </w:p>
        </w:tc>
      </w:tr>
    </w:tbl>
    <w:p w14:paraId="554D1EBB" w14:textId="77777777" w:rsidR="00E2174B" w:rsidRDefault="00E2174B" w:rsidP="003E4359">
      <w:pPr>
        <w:ind w:left="-284" w:right="-238"/>
        <w:jc w:val="both"/>
        <w:rPr>
          <w:rFonts w:ascii="Arial" w:hAnsi="Arial" w:cs="Arial"/>
          <w:b/>
          <w:szCs w:val="24"/>
          <w:lang w:val="en-US"/>
        </w:rPr>
      </w:pPr>
      <w:r>
        <w:rPr>
          <w:rFonts w:ascii="Arial" w:hAnsi="Arial" w:cs="Arial"/>
          <w:b/>
          <w:szCs w:val="24"/>
          <w:lang w:val="en-US"/>
        </w:rPr>
        <w:t>Application details</w:t>
      </w:r>
    </w:p>
    <w:p w14:paraId="0AA0BF7B" w14:textId="77777777" w:rsidR="00E2174B" w:rsidRDefault="00E2174B" w:rsidP="003E4359">
      <w:pPr>
        <w:ind w:left="-284" w:right="-238"/>
        <w:jc w:val="both"/>
        <w:rPr>
          <w:rFonts w:ascii="Arial" w:hAnsi="Arial" w:cs="Arial"/>
          <w:b/>
          <w:szCs w:val="24"/>
          <w:lang w:val="en-US"/>
        </w:rPr>
      </w:pPr>
    </w:p>
    <w:p w14:paraId="53DE9977" w14:textId="77777777" w:rsidR="00E2174B" w:rsidRPr="008A207A" w:rsidRDefault="00E2174B" w:rsidP="003E4359">
      <w:pPr>
        <w:ind w:left="-284" w:right="-238"/>
        <w:jc w:val="both"/>
        <w:rPr>
          <w:rFonts w:ascii="Arial" w:hAnsi="Arial" w:cs="Arial"/>
          <w:b/>
          <w:szCs w:val="24"/>
          <w:lang w:val="en-US"/>
        </w:rPr>
      </w:pPr>
      <w:r w:rsidRPr="008A207A">
        <w:rPr>
          <w:rFonts w:ascii="Arial" w:hAnsi="Arial" w:cs="Arial"/>
          <w:bCs/>
          <w:szCs w:val="24"/>
        </w:rPr>
        <w:t>Approval is sought to develop ten grouped dwellings across two existing lots at No. 3 (</w:t>
      </w:r>
      <w:r>
        <w:rPr>
          <w:rFonts w:ascii="Arial" w:hAnsi="Arial" w:cs="Arial"/>
          <w:bCs/>
          <w:szCs w:val="24"/>
        </w:rPr>
        <w:t xml:space="preserve">Lot </w:t>
      </w:r>
      <w:r w:rsidRPr="008A207A">
        <w:rPr>
          <w:rFonts w:ascii="Arial" w:hAnsi="Arial" w:cs="Arial"/>
          <w:bCs/>
          <w:szCs w:val="24"/>
        </w:rPr>
        <w:t>160) and No. 5 (Lot 159) Bruce Street, Nedlands</w:t>
      </w:r>
      <w:r>
        <w:rPr>
          <w:rFonts w:ascii="Arial" w:hAnsi="Arial" w:cs="Arial"/>
          <w:bCs/>
          <w:szCs w:val="24"/>
        </w:rPr>
        <w:t xml:space="preserve">. </w:t>
      </w:r>
    </w:p>
    <w:p w14:paraId="1DB24485" w14:textId="77777777" w:rsidR="00E2174B" w:rsidRDefault="00E2174B" w:rsidP="003E4359">
      <w:pPr>
        <w:ind w:left="-284" w:right="-238"/>
        <w:jc w:val="both"/>
        <w:rPr>
          <w:rFonts w:ascii="Arial" w:hAnsi="Arial" w:cs="Arial"/>
          <w:b/>
          <w:szCs w:val="24"/>
          <w:lang w:val="en-US"/>
        </w:rPr>
      </w:pPr>
    </w:p>
    <w:p w14:paraId="415FED90" w14:textId="77777777" w:rsidR="003E4359" w:rsidRPr="00C1421E" w:rsidRDefault="003E4359" w:rsidP="003E4359">
      <w:pPr>
        <w:ind w:left="-284" w:right="-238"/>
        <w:jc w:val="both"/>
        <w:rPr>
          <w:rFonts w:ascii="Arial" w:hAnsi="Arial" w:cs="Arial"/>
          <w:b/>
          <w:szCs w:val="24"/>
          <w:lang w:val="en-US"/>
        </w:rPr>
      </w:pPr>
    </w:p>
    <w:p w14:paraId="5AFB776F"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7C21C459" w14:textId="77777777" w:rsidR="00E2174B" w:rsidRDefault="00E2174B" w:rsidP="003E4359">
      <w:pPr>
        <w:ind w:left="-284" w:right="-238"/>
        <w:jc w:val="both"/>
        <w:rPr>
          <w:rFonts w:ascii="Arial" w:hAnsi="Arial" w:cs="Arial"/>
          <w:szCs w:val="24"/>
          <w:lang w:val="en-US"/>
        </w:rPr>
      </w:pPr>
    </w:p>
    <w:p w14:paraId="3676812B" w14:textId="77777777" w:rsidR="00E2174B" w:rsidRPr="008A207A" w:rsidRDefault="00E2174B" w:rsidP="003E4359">
      <w:pPr>
        <w:ind w:left="-284" w:right="-238"/>
        <w:jc w:val="both"/>
        <w:rPr>
          <w:rFonts w:ascii="Arial" w:hAnsi="Arial" w:cs="Arial"/>
          <w:b/>
          <w:bCs/>
          <w:szCs w:val="24"/>
          <w:lang w:val="en-US"/>
        </w:rPr>
      </w:pPr>
      <w:r w:rsidRPr="008A207A">
        <w:rPr>
          <w:rFonts w:ascii="Arial" w:hAnsi="Arial" w:cs="Arial"/>
          <w:b/>
          <w:bCs/>
          <w:szCs w:val="24"/>
          <w:lang w:val="en-US"/>
        </w:rPr>
        <w:t>Assessment of Statutory Provisions</w:t>
      </w:r>
    </w:p>
    <w:p w14:paraId="7B462BC1" w14:textId="77777777" w:rsidR="00E2174B" w:rsidRPr="00C1421E" w:rsidRDefault="00E2174B" w:rsidP="003E4359">
      <w:pPr>
        <w:ind w:left="-284" w:right="-238"/>
        <w:jc w:val="both"/>
        <w:rPr>
          <w:rFonts w:ascii="Arial" w:hAnsi="Arial" w:cs="Arial"/>
          <w:szCs w:val="24"/>
          <w:lang w:val="en-US"/>
        </w:rPr>
      </w:pPr>
    </w:p>
    <w:p w14:paraId="4E0982D9" w14:textId="77777777" w:rsidR="00E2174B" w:rsidRPr="008111F6" w:rsidRDefault="00E2174B" w:rsidP="003E4359">
      <w:pPr>
        <w:ind w:left="-284" w:right="-238"/>
        <w:jc w:val="both"/>
        <w:rPr>
          <w:rFonts w:ascii="Arial" w:hAnsi="Arial" w:cs="Arial"/>
          <w:szCs w:val="24"/>
          <w:lang w:val="en-US"/>
        </w:rPr>
      </w:pPr>
      <w:r w:rsidRPr="00143E64">
        <w:rPr>
          <w:rFonts w:ascii="Arial" w:hAnsi="Arial" w:cs="Arial"/>
          <w:szCs w:val="32"/>
          <w:lang w:val="en-US"/>
        </w:rPr>
        <w:t>The proposal has been assessed against all relevant legislative requirements</w:t>
      </w:r>
      <w:r>
        <w:rPr>
          <w:rFonts w:ascii="Arial" w:hAnsi="Arial" w:cs="Arial"/>
          <w:szCs w:val="32"/>
          <w:lang w:val="en-US"/>
        </w:rPr>
        <w:t xml:space="preserve"> including</w:t>
      </w:r>
      <w:r w:rsidRPr="00143E64">
        <w:rPr>
          <w:rFonts w:ascii="Arial" w:hAnsi="Arial" w:cs="Arial"/>
          <w:szCs w:val="32"/>
          <w:lang w:val="en-US"/>
        </w:rPr>
        <w:t xml:space="preserve"> L</w:t>
      </w:r>
      <w:r>
        <w:rPr>
          <w:rFonts w:ascii="Arial" w:hAnsi="Arial" w:cs="Arial"/>
          <w:szCs w:val="32"/>
          <w:lang w:val="en-US"/>
        </w:rPr>
        <w:t xml:space="preserve">ocal </w:t>
      </w:r>
      <w:r w:rsidRPr="008A207A">
        <w:rPr>
          <w:rFonts w:ascii="Arial" w:hAnsi="Arial" w:cs="Arial"/>
          <w:szCs w:val="24"/>
          <w:lang w:val="en-US"/>
        </w:rPr>
        <w:t>Planning Scheme No.</w:t>
      </w:r>
      <w:r w:rsidRPr="008111F6">
        <w:rPr>
          <w:rFonts w:ascii="Arial" w:hAnsi="Arial" w:cs="Arial"/>
          <w:szCs w:val="24"/>
          <w:lang w:val="en-US"/>
        </w:rPr>
        <w:t>3 (LPS3), Residential Design Codes Volume 1 (R-Codes) and Local Planning Policies. The matters below have been identified as key considerations for the determination of this application.</w:t>
      </w:r>
    </w:p>
    <w:p w14:paraId="5DEDA2DC" w14:textId="77777777" w:rsidR="00E2174B" w:rsidRPr="008111F6" w:rsidRDefault="00E2174B" w:rsidP="003E4359">
      <w:pPr>
        <w:ind w:left="-284" w:right="-238"/>
        <w:jc w:val="both"/>
        <w:rPr>
          <w:rFonts w:ascii="Arial" w:hAnsi="Arial" w:cs="Arial"/>
          <w:szCs w:val="24"/>
          <w:lang w:val="en-US"/>
        </w:rPr>
      </w:pPr>
    </w:p>
    <w:p w14:paraId="008DBE92" w14:textId="77777777" w:rsidR="00E2174B" w:rsidRPr="008111F6" w:rsidRDefault="00E2174B" w:rsidP="003630DB">
      <w:pPr>
        <w:pStyle w:val="ListParagraph"/>
        <w:numPr>
          <w:ilvl w:val="0"/>
          <w:numId w:val="99"/>
        </w:numPr>
        <w:ind w:left="284" w:right="-238" w:hanging="568"/>
        <w:jc w:val="both"/>
        <w:rPr>
          <w:rFonts w:ascii="Arial" w:hAnsi="Arial" w:cs="Arial"/>
          <w:szCs w:val="24"/>
        </w:rPr>
      </w:pPr>
      <w:r w:rsidRPr="008111F6">
        <w:rPr>
          <w:rFonts w:ascii="Arial" w:hAnsi="Arial" w:cs="Arial"/>
          <w:szCs w:val="24"/>
        </w:rPr>
        <w:t>Lot Boundary Setbacks</w:t>
      </w:r>
    </w:p>
    <w:p w14:paraId="58D4A90D" w14:textId="77777777" w:rsidR="00E2174B" w:rsidRPr="008111F6" w:rsidRDefault="00E2174B" w:rsidP="003630DB">
      <w:pPr>
        <w:pStyle w:val="ListParagraph"/>
        <w:numPr>
          <w:ilvl w:val="0"/>
          <w:numId w:val="99"/>
        </w:numPr>
        <w:ind w:left="284" w:right="-238" w:hanging="568"/>
        <w:jc w:val="both"/>
        <w:rPr>
          <w:rFonts w:ascii="Arial" w:hAnsi="Arial" w:cs="Arial"/>
          <w:szCs w:val="24"/>
        </w:rPr>
      </w:pPr>
      <w:r w:rsidRPr="008111F6">
        <w:rPr>
          <w:rFonts w:ascii="Arial" w:hAnsi="Arial" w:cs="Arial"/>
          <w:szCs w:val="24"/>
        </w:rPr>
        <w:t>Parking</w:t>
      </w:r>
    </w:p>
    <w:p w14:paraId="71663289" w14:textId="77777777" w:rsidR="00E2174B" w:rsidRPr="008111F6" w:rsidRDefault="00E2174B" w:rsidP="003630DB">
      <w:pPr>
        <w:pStyle w:val="ListParagraph"/>
        <w:numPr>
          <w:ilvl w:val="0"/>
          <w:numId w:val="99"/>
        </w:numPr>
        <w:ind w:left="284" w:right="-238" w:hanging="568"/>
        <w:jc w:val="both"/>
        <w:rPr>
          <w:rFonts w:ascii="Arial" w:hAnsi="Arial" w:cs="Arial"/>
          <w:szCs w:val="24"/>
        </w:rPr>
      </w:pPr>
      <w:r w:rsidRPr="008111F6">
        <w:rPr>
          <w:rFonts w:ascii="Arial" w:hAnsi="Arial" w:cs="Arial"/>
          <w:szCs w:val="24"/>
        </w:rPr>
        <w:t>Visual Privacy</w:t>
      </w:r>
    </w:p>
    <w:p w14:paraId="78AD9CC4" w14:textId="77777777" w:rsidR="00E2174B" w:rsidRPr="008111F6" w:rsidRDefault="00E2174B" w:rsidP="003630DB">
      <w:pPr>
        <w:pStyle w:val="ListParagraph"/>
        <w:numPr>
          <w:ilvl w:val="0"/>
          <w:numId w:val="99"/>
        </w:numPr>
        <w:ind w:left="284" w:right="-238" w:hanging="568"/>
        <w:jc w:val="both"/>
        <w:rPr>
          <w:rFonts w:ascii="Arial" w:hAnsi="Arial" w:cs="Arial"/>
          <w:szCs w:val="24"/>
        </w:rPr>
      </w:pPr>
      <w:r w:rsidRPr="008111F6">
        <w:rPr>
          <w:rFonts w:ascii="Arial" w:hAnsi="Arial" w:cs="Arial"/>
          <w:szCs w:val="24"/>
        </w:rPr>
        <w:t>Outdoor Living Areas</w:t>
      </w:r>
    </w:p>
    <w:p w14:paraId="3763F3BB" w14:textId="77777777" w:rsidR="00E2174B" w:rsidRPr="008111F6" w:rsidRDefault="00E2174B" w:rsidP="003630DB">
      <w:pPr>
        <w:pStyle w:val="ListParagraph"/>
        <w:numPr>
          <w:ilvl w:val="0"/>
          <w:numId w:val="99"/>
        </w:numPr>
        <w:ind w:left="284" w:right="-238" w:hanging="568"/>
        <w:jc w:val="both"/>
        <w:rPr>
          <w:rFonts w:ascii="Arial" w:hAnsi="Arial" w:cs="Arial"/>
          <w:szCs w:val="24"/>
        </w:rPr>
      </w:pPr>
      <w:r w:rsidRPr="008111F6">
        <w:rPr>
          <w:rFonts w:ascii="Arial" w:hAnsi="Arial" w:cs="Arial"/>
          <w:szCs w:val="24"/>
        </w:rPr>
        <w:t>Street Setbacks</w:t>
      </w:r>
    </w:p>
    <w:p w14:paraId="108A0F66" w14:textId="77777777" w:rsidR="00E2174B" w:rsidRPr="008111F6" w:rsidRDefault="00E2174B" w:rsidP="003630DB">
      <w:pPr>
        <w:pStyle w:val="ListParagraph"/>
        <w:numPr>
          <w:ilvl w:val="0"/>
          <w:numId w:val="99"/>
        </w:numPr>
        <w:ind w:left="284" w:right="-238" w:hanging="568"/>
        <w:jc w:val="both"/>
        <w:rPr>
          <w:rFonts w:ascii="Arial" w:hAnsi="Arial" w:cs="Arial"/>
          <w:szCs w:val="24"/>
        </w:rPr>
      </w:pPr>
      <w:r w:rsidRPr="008111F6">
        <w:rPr>
          <w:rFonts w:ascii="Arial" w:hAnsi="Arial" w:cs="Arial"/>
          <w:szCs w:val="24"/>
        </w:rPr>
        <w:t>Building Height</w:t>
      </w:r>
    </w:p>
    <w:p w14:paraId="1B7D73F4" w14:textId="77777777" w:rsidR="00E2174B" w:rsidRPr="008111F6" w:rsidRDefault="00E2174B" w:rsidP="003E4359">
      <w:pPr>
        <w:ind w:left="-284" w:right="-238"/>
        <w:jc w:val="both"/>
        <w:rPr>
          <w:rFonts w:ascii="Arial" w:hAnsi="Arial" w:cs="Arial"/>
          <w:b/>
          <w:color w:val="17365D" w:themeColor="text2" w:themeShade="BF"/>
          <w:szCs w:val="24"/>
          <w:lang w:val="en-US"/>
        </w:rPr>
      </w:pPr>
    </w:p>
    <w:p w14:paraId="36D61E73" w14:textId="77777777" w:rsidR="00E2174B" w:rsidRPr="008111F6" w:rsidRDefault="00E2174B" w:rsidP="003E4359">
      <w:pPr>
        <w:ind w:left="-284" w:right="-238"/>
        <w:jc w:val="both"/>
        <w:rPr>
          <w:rFonts w:ascii="Arial" w:hAnsi="Arial" w:cs="Arial"/>
          <w:bCs/>
          <w:szCs w:val="24"/>
          <w:lang w:val="en-US"/>
        </w:rPr>
      </w:pPr>
      <w:r w:rsidRPr="008111F6">
        <w:rPr>
          <w:rFonts w:ascii="Arial" w:hAnsi="Arial" w:cs="Arial"/>
          <w:bCs/>
          <w:szCs w:val="24"/>
          <w:lang w:val="en-US"/>
        </w:rPr>
        <w:t>The development meets the design principles and/or policy objectives relating to the above and can be supported, subject to conditions.</w:t>
      </w:r>
    </w:p>
    <w:p w14:paraId="6E712538" w14:textId="77777777" w:rsidR="00E2174B" w:rsidRDefault="00E2174B" w:rsidP="00E2174B">
      <w:pPr>
        <w:ind w:left="-284" w:right="-330"/>
        <w:jc w:val="both"/>
        <w:rPr>
          <w:rFonts w:ascii="Arial" w:hAnsi="Arial" w:cs="Arial"/>
          <w:szCs w:val="24"/>
          <w:lang w:val="en-US"/>
        </w:rPr>
      </w:pPr>
    </w:p>
    <w:p w14:paraId="4DBB56B2" w14:textId="77777777" w:rsidR="005A4D78" w:rsidRPr="008111F6" w:rsidRDefault="005A4D78" w:rsidP="00E2174B">
      <w:pPr>
        <w:ind w:left="-284" w:right="-330"/>
        <w:jc w:val="both"/>
        <w:rPr>
          <w:rFonts w:ascii="Arial" w:hAnsi="Arial" w:cs="Arial"/>
          <w:szCs w:val="24"/>
          <w:lang w:val="en-US"/>
        </w:rPr>
      </w:pPr>
    </w:p>
    <w:p w14:paraId="05ADB781" w14:textId="77777777" w:rsidR="00E2174B" w:rsidRPr="003E4359" w:rsidRDefault="00E2174B" w:rsidP="00E2174B">
      <w:pPr>
        <w:ind w:left="-284" w:right="-330"/>
        <w:jc w:val="both"/>
        <w:rPr>
          <w:rFonts w:ascii="Arial" w:hAnsi="Arial" w:cs="Arial"/>
          <w:b/>
          <w:color w:val="244061" w:themeColor="accent1" w:themeShade="80"/>
          <w:sz w:val="28"/>
          <w:szCs w:val="28"/>
          <w:lang w:val="en-US"/>
        </w:rPr>
      </w:pPr>
      <w:r w:rsidRPr="003E4359">
        <w:rPr>
          <w:rFonts w:ascii="Arial" w:hAnsi="Arial" w:cs="Arial"/>
          <w:b/>
          <w:color w:val="244061" w:themeColor="accent1" w:themeShade="80"/>
          <w:sz w:val="28"/>
          <w:szCs w:val="28"/>
          <w:lang w:val="en-US"/>
        </w:rPr>
        <w:t>Consultation</w:t>
      </w:r>
    </w:p>
    <w:p w14:paraId="7465818A" w14:textId="77777777" w:rsidR="00E2174B" w:rsidRPr="008111F6" w:rsidRDefault="00E2174B" w:rsidP="00E2174B">
      <w:pPr>
        <w:ind w:left="-284" w:right="-330"/>
        <w:jc w:val="both"/>
        <w:rPr>
          <w:rFonts w:ascii="Arial" w:hAnsi="Arial" w:cs="Arial"/>
          <w:b/>
          <w:color w:val="244061" w:themeColor="accent1" w:themeShade="80"/>
          <w:szCs w:val="24"/>
          <w:lang w:val="en-US"/>
        </w:rPr>
      </w:pPr>
    </w:p>
    <w:p w14:paraId="75277561" w14:textId="2ABCA980" w:rsidR="00E2174B" w:rsidRPr="008111F6" w:rsidRDefault="00E2174B" w:rsidP="003E4359">
      <w:pPr>
        <w:ind w:left="-284" w:right="-238"/>
        <w:jc w:val="both"/>
        <w:rPr>
          <w:rFonts w:ascii="Arial" w:hAnsi="Arial" w:cs="Arial"/>
          <w:szCs w:val="24"/>
        </w:rPr>
      </w:pPr>
      <w:r w:rsidRPr="008111F6">
        <w:rPr>
          <w:rFonts w:ascii="Arial" w:hAnsi="Arial" w:cs="Arial"/>
          <w:szCs w:val="24"/>
        </w:rPr>
        <w:t>In accordance with the City’s Local Planning Policy – Consultation of Planning Proposals, the development was advertised for a period of 28 days, from 24 February to 24 March 2023 as follows:</w:t>
      </w:r>
    </w:p>
    <w:p w14:paraId="05CEF9F6" w14:textId="77777777" w:rsidR="00E2174B" w:rsidRPr="008111F6" w:rsidRDefault="00E2174B" w:rsidP="003E4359">
      <w:pPr>
        <w:ind w:left="-284" w:right="-238"/>
        <w:jc w:val="both"/>
        <w:rPr>
          <w:rFonts w:ascii="Arial" w:hAnsi="Arial" w:cs="Arial"/>
          <w:b/>
          <w:color w:val="244061" w:themeColor="accent1" w:themeShade="80"/>
          <w:szCs w:val="24"/>
          <w:lang w:val="en-US"/>
        </w:rPr>
      </w:pPr>
    </w:p>
    <w:p w14:paraId="7057FF3F"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 xml:space="preserve">Letters sent to owners and occupiers of land within a 200m radius of the site; </w:t>
      </w:r>
    </w:p>
    <w:p w14:paraId="7AE80C85"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 xml:space="preserve">A sign was displayed at the site’s street frontage for the duration of the advertising period; </w:t>
      </w:r>
    </w:p>
    <w:p w14:paraId="3335353D"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 xml:space="preserve">An advertisement was published on the City’s website and all documents relevant to the application made available for viewing during the advertising period; </w:t>
      </w:r>
    </w:p>
    <w:p w14:paraId="1B4846CB"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 xml:space="preserve">An advertisement was placed in </w:t>
      </w:r>
      <w:r w:rsidRPr="008111F6">
        <w:rPr>
          <w:rFonts w:ascii="Arial" w:hAnsi="Arial" w:cs="Arial"/>
          <w:i/>
          <w:iCs/>
          <w:szCs w:val="24"/>
        </w:rPr>
        <w:t>The Post</w:t>
      </w:r>
      <w:r w:rsidRPr="008111F6">
        <w:rPr>
          <w:rFonts w:ascii="Arial" w:hAnsi="Arial" w:cs="Arial"/>
          <w:szCs w:val="24"/>
        </w:rPr>
        <w:t xml:space="preserve"> newspaper published on 24 February 2023; and</w:t>
      </w:r>
    </w:p>
    <w:p w14:paraId="3ED0A739"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A community information session was held on 8 March 2023, however no residents attended.</w:t>
      </w:r>
    </w:p>
    <w:p w14:paraId="65AC0880" w14:textId="77777777" w:rsidR="00E2174B" w:rsidRPr="008111F6" w:rsidRDefault="00E2174B" w:rsidP="003E4359">
      <w:pPr>
        <w:ind w:left="-284" w:right="-238"/>
        <w:jc w:val="both"/>
        <w:rPr>
          <w:rFonts w:ascii="Arial" w:hAnsi="Arial" w:cs="Arial"/>
          <w:szCs w:val="24"/>
        </w:rPr>
      </w:pPr>
    </w:p>
    <w:p w14:paraId="13CF0BB1" w14:textId="77777777" w:rsidR="00E2174B" w:rsidRPr="008111F6" w:rsidRDefault="00E2174B" w:rsidP="003E4359">
      <w:pPr>
        <w:ind w:left="-284" w:right="-238"/>
        <w:jc w:val="both"/>
        <w:rPr>
          <w:rFonts w:ascii="Arial" w:hAnsi="Arial" w:cs="Arial"/>
          <w:szCs w:val="24"/>
        </w:rPr>
      </w:pPr>
      <w:r w:rsidRPr="008111F6">
        <w:rPr>
          <w:rFonts w:ascii="Arial" w:hAnsi="Arial" w:cs="Arial"/>
          <w:szCs w:val="24"/>
        </w:rPr>
        <w:t>The City received nine submissions in response to advertising. Five (5) submissions raised objection to the proposal; three expressed support; and one provided comment only. Key concerns raised in objections relate to:</w:t>
      </w:r>
    </w:p>
    <w:p w14:paraId="09003C14" w14:textId="77777777" w:rsidR="00E2174B" w:rsidRPr="008111F6" w:rsidRDefault="00E2174B" w:rsidP="003E4359">
      <w:pPr>
        <w:ind w:left="-284" w:right="-238"/>
        <w:jc w:val="both"/>
        <w:rPr>
          <w:rFonts w:ascii="Arial" w:hAnsi="Arial" w:cs="Arial"/>
          <w:szCs w:val="24"/>
        </w:rPr>
      </w:pPr>
    </w:p>
    <w:p w14:paraId="690D7646"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Building height</w:t>
      </w:r>
    </w:p>
    <w:p w14:paraId="447F3F4F"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Overshadowing</w:t>
      </w:r>
    </w:p>
    <w:p w14:paraId="60AC9868" w14:textId="77777777" w:rsidR="00E2174B" w:rsidRPr="008111F6" w:rsidRDefault="00E2174B" w:rsidP="003630DB">
      <w:pPr>
        <w:numPr>
          <w:ilvl w:val="0"/>
          <w:numId w:val="90"/>
        </w:numPr>
        <w:ind w:left="284" w:right="-238" w:hanging="568"/>
        <w:jc w:val="both"/>
        <w:rPr>
          <w:rFonts w:ascii="Arial" w:hAnsi="Arial" w:cs="Arial"/>
          <w:szCs w:val="24"/>
        </w:rPr>
      </w:pPr>
      <w:r>
        <w:rPr>
          <w:rFonts w:ascii="Arial" w:hAnsi="Arial" w:cs="Arial"/>
          <w:szCs w:val="24"/>
        </w:rPr>
        <w:t>S</w:t>
      </w:r>
      <w:r w:rsidRPr="008111F6">
        <w:rPr>
          <w:rFonts w:ascii="Arial" w:hAnsi="Arial" w:cs="Arial"/>
          <w:szCs w:val="24"/>
        </w:rPr>
        <w:t>afety</w:t>
      </w:r>
      <w:r>
        <w:rPr>
          <w:rFonts w:ascii="Arial" w:hAnsi="Arial" w:cs="Arial"/>
          <w:szCs w:val="24"/>
        </w:rPr>
        <w:t xml:space="preserve"> and security</w:t>
      </w:r>
      <w:r w:rsidRPr="008111F6">
        <w:rPr>
          <w:rFonts w:ascii="Arial" w:hAnsi="Arial" w:cs="Arial"/>
          <w:szCs w:val="24"/>
        </w:rPr>
        <w:t xml:space="preserve"> </w:t>
      </w:r>
      <w:r>
        <w:rPr>
          <w:rFonts w:ascii="Arial" w:hAnsi="Arial" w:cs="Arial"/>
          <w:szCs w:val="24"/>
        </w:rPr>
        <w:t>concerns over unrestricted site access</w:t>
      </w:r>
    </w:p>
    <w:p w14:paraId="585FBE66"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Privacy</w:t>
      </w:r>
    </w:p>
    <w:p w14:paraId="6C18291E"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Tree retention and landscaping</w:t>
      </w:r>
    </w:p>
    <w:p w14:paraId="75EE4A79"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Local character and aesthetics</w:t>
      </w:r>
    </w:p>
    <w:p w14:paraId="51ABF76C"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Traffic</w:t>
      </w:r>
    </w:p>
    <w:p w14:paraId="4D3FC0A0" w14:textId="77777777" w:rsidR="00E2174B" w:rsidRPr="008111F6" w:rsidRDefault="00E2174B" w:rsidP="003630DB">
      <w:pPr>
        <w:numPr>
          <w:ilvl w:val="0"/>
          <w:numId w:val="90"/>
        </w:numPr>
        <w:ind w:left="284" w:right="-238" w:hanging="568"/>
        <w:jc w:val="both"/>
        <w:rPr>
          <w:rFonts w:ascii="Arial" w:hAnsi="Arial" w:cs="Arial"/>
          <w:szCs w:val="24"/>
        </w:rPr>
      </w:pPr>
      <w:r w:rsidRPr="008111F6">
        <w:rPr>
          <w:rFonts w:ascii="Arial" w:hAnsi="Arial" w:cs="Arial"/>
          <w:szCs w:val="24"/>
        </w:rPr>
        <w:t>Car parking</w:t>
      </w:r>
    </w:p>
    <w:p w14:paraId="21CDA486" w14:textId="77777777" w:rsidR="00E2174B" w:rsidRPr="00E3769A" w:rsidRDefault="00E2174B" w:rsidP="003E4359">
      <w:pPr>
        <w:spacing w:before="240"/>
        <w:ind w:left="-284" w:right="-238"/>
        <w:jc w:val="both"/>
        <w:rPr>
          <w:rFonts w:ascii="Arial" w:hAnsi="Arial" w:cs="Arial"/>
          <w:bCs/>
          <w:color w:val="000000" w:themeColor="text1"/>
          <w:szCs w:val="24"/>
          <w:lang w:val="en-US"/>
        </w:rPr>
      </w:pPr>
      <w:r>
        <w:rPr>
          <w:rFonts w:ascii="Arial" w:hAnsi="Arial" w:cs="Arial"/>
          <w:bCs/>
          <w:color w:val="000000" w:themeColor="text1"/>
          <w:szCs w:val="24"/>
          <w:lang w:val="en-US"/>
        </w:rPr>
        <w:t xml:space="preserve">Privacy concerns raised by neighboring landowners have been considered and additional screening is recommended in accordance with a condition of approval where sources of overlooking subject to neighbor concern do not meet the minimum privacy setback distances </w:t>
      </w:r>
      <w:r w:rsidRPr="00E3769A">
        <w:rPr>
          <w:rFonts w:ascii="Arial" w:hAnsi="Arial" w:cs="Arial"/>
          <w:bCs/>
          <w:color w:val="000000" w:themeColor="text1"/>
          <w:szCs w:val="24"/>
          <w:lang w:val="en-US"/>
        </w:rPr>
        <w:t xml:space="preserve">prescribed by the R-Codes. </w:t>
      </w:r>
    </w:p>
    <w:p w14:paraId="692D7FD2" w14:textId="77777777" w:rsidR="00E2174B" w:rsidRPr="00E3769A" w:rsidRDefault="00E2174B" w:rsidP="003E4359">
      <w:pPr>
        <w:spacing w:before="240"/>
        <w:ind w:left="-284" w:right="-238"/>
        <w:jc w:val="both"/>
        <w:rPr>
          <w:rFonts w:ascii="Arial" w:hAnsi="Arial" w:cs="Arial"/>
          <w:bCs/>
          <w:color w:val="000000" w:themeColor="text1"/>
          <w:szCs w:val="24"/>
          <w:lang w:val="en-US"/>
        </w:rPr>
      </w:pPr>
      <w:r w:rsidRPr="00E3769A">
        <w:rPr>
          <w:rFonts w:ascii="Arial" w:hAnsi="Arial" w:cs="Arial"/>
          <w:bCs/>
          <w:color w:val="000000" w:themeColor="text1"/>
          <w:szCs w:val="24"/>
          <w:lang w:val="en-US"/>
        </w:rPr>
        <w:t>The proposal initially involved large, unscreened windows providing a southern outlook from upper floor bedrooms and living areas of units proposed at No. 5 Bruce Street. Notwithstanding the fact the windows are setback from the lot boundary in accordance with the deemed-to-comply provisions of the R-Codes relating to visual privacy and lot boundary setbacks, the owners of the adjoining property to the south (No. 7 Bruce Street) raised concerns with respect to the impact the windows would have on the privacy of ground-floor indoor and outdoor living areas of their home, stating:</w:t>
      </w:r>
    </w:p>
    <w:p w14:paraId="118D7EA6" w14:textId="77777777" w:rsidR="00E2174B" w:rsidRPr="003E4359" w:rsidRDefault="00E2174B" w:rsidP="003E4359">
      <w:pPr>
        <w:spacing w:before="240"/>
        <w:ind w:left="-284" w:right="-238"/>
        <w:jc w:val="both"/>
        <w:rPr>
          <w:rFonts w:ascii="Arial" w:hAnsi="Arial" w:cs="Arial"/>
          <w:bCs/>
          <w:color w:val="000000" w:themeColor="text1"/>
          <w:szCs w:val="24"/>
          <w:lang w:val="en-US"/>
        </w:rPr>
      </w:pPr>
      <w:r w:rsidRPr="003E4359">
        <w:rPr>
          <w:rFonts w:ascii="Arial" w:hAnsi="Arial" w:cs="Arial"/>
          <w:bCs/>
          <w:color w:val="000000" w:themeColor="text1"/>
          <w:szCs w:val="24"/>
          <w:lang w:val="en-US"/>
        </w:rPr>
        <w:t>“the major issues relates to the direct lines of sight between the windows and balconies on the second floor of the Units 3, 4 and 5 of 5 Bruce Street and the living room, son’s bedroom and outdoor living area at No. 7 Bruce Street.”</w:t>
      </w:r>
    </w:p>
    <w:p w14:paraId="7C40543B" w14:textId="77777777" w:rsidR="00E2174B" w:rsidRPr="00E3769A" w:rsidRDefault="00E2174B" w:rsidP="003E4359">
      <w:pPr>
        <w:spacing w:before="240"/>
        <w:ind w:left="-284" w:right="-238"/>
        <w:jc w:val="both"/>
        <w:rPr>
          <w:rFonts w:ascii="Arial" w:hAnsi="Arial" w:cs="Arial"/>
          <w:bCs/>
          <w:color w:val="000000" w:themeColor="text1"/>
          <w:szCs w:val="24"/>
          <w:lang w:val="en-US"/>
        </w:rPr>
      </w:pPr>
      <w:r w:rsidRPr="00E3769A">
        <w:rPr>
          <w:rFonts w:ascii="Arial" w:hAnsi="Arial" w:cs="Arial"/>
          <w:bCs/>
          <w:color w:val="000000" w:themeColor="text1"/>
          <w:szCs w:val="24"/>
          <w:lang w:val="en-US"/>
        </w:rPr>
        <w:t>In response, the applicant provided amended plans which included fixed screens to the external face of windows of the second floor bedrooms and living rooms of Units 3, 4 and 5 (No. 5 Bruce Street). The screens include louvers be set at an angle to limit overlooking at ground level of the adjoining property. The balcony remains unscreened, however complies with the deemed-to-comply provisions of the R-Codes.</w:t>
      </w:r>
    </w:p>
    <w:p w14:paraId="4AEC68E6" w14:textId="77777777" w:rsidR="00E2174B" w:rsidRDefault="00E2174B" w:rsidP="003E4359">
      <w:pPr>
        <w:spacing w:before="240"/>
        <w:ind w:left="-284" w:right="-238"/>
        <w:jc w:val="both"/>
        <w:rPr>
          <w:rFonts w:ascii="Arial" w:hAnsi="Arial" w:cs="Arial"/>
          <w:bCs/>
          <w:color w:val="000000" w:themeColor="text1"/>
          <w:szCs w:val="24"/>
          <w:lang w:val="en-US"/>
        </w:rPr>
      </w:pPr>
      <w:r w:rsidRPr="00E3769A">
        <w:rPr>
          <w:rFonts w:ascii="Arial" w:hAnsi="Arial" w:cs="Arial"/>
          <w:bCs/>
          <w:color w:val="000000" w:themeColor="text1"/>
          <w:szCs w:val="24"/>
          <w:lang w:val="en-US"/>
        </w:rPr>
        <w:t>All other matters are addressed within the Responsible</w:t>
      </w:r>
      <w:r w:rsidRPr="008111F6">
        <w:rPr>
          <w:rFonts w:ascii="Arial" w:hAnsi="Arial" w:cs="Arial"/>
          <w:bCs/>
          <w:color w:val="000000" w:themeColor="text1"/>
          <w:szCs w:val="24"/>
          <w:lang w:val="en-US"/>
        </w:rPr>
        <w:t xml:space="preserve"> Authority Report</w:t>
      </w:r>
      <w:r>
        <w:rPr>
          <w:rFonts w:ascii="Arial" w:hAnsi="Arial" w:cs="Arial"/>
          <w:bCs/>
          <w:color w:val="000000" w:themeColor="text1"/>
          <w:szCs w:val="24"/>
          <w:lang w:val="en-US"/>
        </w:rPr>
        <w:t xml:space="preserve"> and </w:t>
      </w:r>
      <w:r w:rsidRPr="009B550F">
        <w:rPr>
          <w:rFonts w:ascii="Arial" w:hAnsi="Arial" w:cs="Arial"/>
          <w:bCs/>
          <w:color w:val="000000" w:themeColor="text1"/>
          <w:szCs w:val="24"/>
          <w:lang w:val="en-US"/>
        </w:rPr>
        <w:t>have been given due regard in accordance with Clause 67(y) of the Planning and Development (Local Planning Schemes Regulations) 2015.</w:t>
      </w:r>
    </w:p>
    <w:p w14:paraId="6A8116FE" w14:textId="77777777" w:rsidR="00E2174B" w:rsidRDefault="00E2174B" w:rsidP="003E4359">
      <w:pPr>
        <w:ind w:left="-284" w:right="-238"/>
        <w:jc w:val="both"/>
        <w:rPr>
          <w:rFonts w:ascii="Arial" w:hAnsi="Arial" w:cs="Arial"/>
          <w:szCs w:val="24"/>
          <w:lang w:val="en-US"/>
        </w:rPr>
      </w:pPr>
    </w:p>
    <w:p w14:paraId="755C0D80" w14:textId="77777777" w:rsidR="00E2174B" w:rsidRDefault="00E2174B" w:rsidP="003E4359">
      <w:pPr>
        <w:ind w:left="-284" w:right="-238"/>
        <w:jc w:val="both"/>
        <w:rPr>
          <w:rFonts w:ascii="Arial" w:hAnsi="Arial" w:cs="Arial"/>
          <w:b/>
          <w:bCs/>
          <w:szCs w:val="24"/>
          <w:lang w:val="en-US"/>
        </w:rPr>
      </w:pPr>
      <w:r>
        <w:rPr>
          <w:rFonts w:ascii="Arial" w:hAnsi="Arial" w:cs="Arial"/>
          <w:b/>
          <w:bCs/>
          <w:szCs w:val="24"/>
          <w:lang w:val="en-US"/>
        </w:rPr>
        <w:t>Design Review Panel</w:t>
      </w:r>
    </w:p>
    <w:p w14:paraId="677ED1AC" w14:textId="77777777" w:rsidR="00E2174B" w:rsidRDefault="00E2174B" w:rsidP="003E4359">
      <w:pPr>
        <w:ind w:left="-284" w:right="-238"/>
        <w:jc w:val="both"/>
        <w:rPr>
          <w:rFonts w:ascii="Arial" w:hAnsi="Arial" w:cs="Arial"/>
          <w:b/>
          <w:bCs/>
          <w:szCs w:val="24"/>
          <w:lang w:val="en-US"/>
        </w:rPr>
      </w:pPr>
    </w:p>
    <w:p w14:paraId="073E9C2A" w14:textId="6EC33298" w:rsidR="00E2174B" w:rsidRDefault="00E2174B" w:rsidP="003E4359">
      <w:pPr>
        <w:shd w:val="clear" w:color="auto" w:fill="FFFFFF" w:themeFill="background1"/>
        <w:ind w:left="-284" w:right="-238"/>
        <w:jc w:val="both"/>
        <w:rPr>
          <w:rFonts w:ascii="Arial" w:hAnsi="Arial" w:cs="Arial"/>
          <w:szCs w:val="24"/>
        </w:rPr>
      </w:pPr>
      <w:r w:rsidRPr="00272E45">
        <w:rPr>
          <w:rFonts w:ascii="Arial" w:hAnsi="Arial" w:cs="Arial"/>
          <w:szCs w:val="24"/>
        </w:rPr>
        <w:t xml:space="preserve">The development was reviewed by the City’s Design Review Panel on two occasions, being </w:t>
      </w:r>
      <w:r>
        <w:rPr>
          <w:rFonts w:ascii="Arial" w:hAnsi="Arial" w:cs="Arial"/>
          <w:szCs w:val="24"/>
        </w:rPr>
        <w:t>13 March 2023 and 15 May 2023. A final review was then carried out by the DRP Chair on 6 June 2023, where the proposal was supported against all 10 principles of good design as outlined in State Planning Policy 7.0 – Design of the Built Environment. A summary of the Panel’s evaluation of the proposal at each stage of the review process is provided</w:t>
      </w:r>
      <w:r w:rsidR="005A4D78">
        <w:rPr>
          <w:rFonts w:ascii="Arial" w:hAnsi="Arial" w:cs="Arial"/>
          <w:szCs w:val="24"/>
        </w:rPr>
        <w:t xml:space="preserve"> following</w:t>
      </w:r>
      <w:r>
        <w:rPr>
          <w:rFonts w:ascii="Arial" w:hAnsi="Arial" w:cs="Arial"/>
          <w:szCs w:val="24"/>
        </w:rPr>
        <w:t>:</w:t>
      </w:r>
    </w:p>
    <w:p w14:paraId="745077E1" w14:textId="77777777" w:rsidR="003E4359" w:rsidRDefault="003E4359" w:rsidP="003E4359">
      <w:pPr>
        <w:shd w:val="clear" w:color="auto" w:fill="FFFFFF" w:themeFill="background1"/>
        <w:ind w:left="-284" w:right="-238"/>
        <w:jc w:val="both"/>
        <w:rPr>
          <w:rFonts w:ascii="Arial" w:hAnsi="Arial" w:cs="Arial"/>
          <w:szCs w:val="24"/>
        </w:rPr>
      </w:pPr>
    </w:p>
    <w:p w14:paraId="24C1D15D" w14:textId="77777777" w:rsidR="005A4D78" w:rsidRDefault="005A4D78" w:rsidP="003E4359">
      <w:pPr>
        <w:shd w:val="clear" w:color="auto" w:fill="FFFFFF" w:themeFill="background1"/>
        <w:ind w:left="-284" w:right="-238"/>
        <w:jc w:val="both"/>
        <w:rPr>
          <w:rFonts w:ascii="Arial" w:hAnsi="Arial" w:cs="Arial"/>
          <w:szCs w:val="24"/>
        </w:rPr>
      </w:pPr>
    </w:p>
    <w:p w14:paraId="4E559F23" w14:textId="77777777" w:rsidR="005A4D78" w:rsidRDefault="005A4D78" w:rsidP="003E4359">
      <w:pPr>
        <w:shd w:val="clear" w:color="auto" w:fill="FFFFFF" w:themeFill="background1"/>
        <w:ind w:left="-284" w:right="-238"/>
        <w:jc w:val="both"/>
        <w:rPr>
          <w:rFonts w:ascii="Arial" w:hAnsi="Arial" w:cs="Arial"/>
          <w:szCs w:val="24"/>
        </w:rPr>
      </w:pPr>
    </w:p>
    <w:p w14:paraId="47CE67B7" w14:textId="77777777" w:rsidR="005A4D78" w:rsidRDefault="005A4D78" w:rsidP="003E4359">
      <w:pPr>
        <w:shd w:val="clear" w:color="auto" w:fill="FFFFFF" w:themeFill="background1"/>
        <w:ind w:left="-284" w:right="-238"/>
        <w:jc w:val="both"/>
        <w:rPr>
          <w:rFonts w:ascii="Arial" w:hAnsi="Arial" w:cs="Arial"/>
          <w:szCs w:val="24"/>
        </w:rPr>
      </w:pPr>
    </w:p>
    <w:p w14:paraId="69426518" w14:textId="77777777" w:rsidR="005A4D78" w:rsidRDefault="005A4D78" w:rsidP="003E4359">
      <w:pPr>
        <w:shd w:val="clear" w:color="auto" w:fill="FFFFFF" w:themeFill="background1"/>
        <w:ind w:left="-284" w:right="-238"/>
        <w:jc w:val="both"/>
        <w:rPr>
          <w:rFonts w:ascii="Arial" w:hAnsi="Arial" w:cs="Arial"/>
          <w:szCs w:val="24"/>
        </w:rPr>
      </w:pPr>
    </w:p>
    <w:p w14:paraId="040692D6" w14:textId="77777777" w:rsidR="005A4D78" w:rsidRDefault="005A4D78" w:rsidP="003E4359">
      <w:pPr>
        <w:shd w:val="clear" w:color="auto" w:fill="FFFFFF" w:themeFill="background1"/>
        <w:ind w:left="-284" w:right="-238"/>
        <w:jc w:val="both"/>
        <w:rPr>
          <w:rFonts w:ascii="Arial" w:hAnsi="Arial" w:cs="Arial"/>
          <w:szCs w:val="24"/>
        </w:rPr>
      </w:pPr>
    </w:p>
    <w:p w14:paraId="00AAE4D7" w14:textId="77777777" w:rsidR="005A4D78" w:rsidRDefault="005A4D78" w:rsidP="003E4359">
      <w:pPr>
        <w:shd w:val="clear" w:color="auto" w:fill="FFFFFF" w:themeFill="background1"/>
        <w:ind w:left="-284" w:right="-238"/>
        <w:jc w:val="both"/>
        <w:rPr>
          <w:rFonts w:ascii="Arial" w:hAnsi="Arial" w:cs="Arial"/>
          <w:szCs w:val="24"/>
        </w:rPr>
      </w:pPr>
    </w:p>
    <w:p w14:paraId="0F1CBFB8" w14:textId="77777777" w:rsidR="005A4D78" w:rsidRPr="00272E45" w:rsidRDefault="005A4D78" w:rsidP="003E4359">
      <w:pPr>
        <w:shd w:val="clear" w:color="auto" w:fill="FFFFFF" w:themeFill="background1"/>
        <w:ind w:left="-284" w:right="-238"/>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3545"/>
        <w:gridCol w:w="1701"/>
        <w:gridCol w:w="1635"/>
        <w:gridCol w:w="2617"/>
      </w:tblGrid>
      <w:tr w:rsidR="00E2174B" w:rsidRPr="00012755" w14:paraId="0EAAB065" w14:textId="77777777" w:rsidTr="003E4359">
        <w:tc>
          <w:tcPr>
            <w:tcW w:w="9498" w:type="dxa"/>
            <w:gridSpan w:val="4"/>
            <w:shd w:val="clear" w:color="auto" w:fill="D9D9D9" w:themeFill="background1" w:themeFillShade="D9"/>
          </w:tcPr>
          <w:p w14:paraId="07F9A139" w14:textId="77777777" w:rsidR="00E2174B" w:rsidRPr="003E4359" w:rsidRDefault="00E2174B" w:rsidP="003E4359">
            <w:pPr>
              <w:ind w:right="-238"/>
              <w:jc w:val="center"/>
              <w:rPr>
                <w:rFonts w:ascii="Arial" w:hAnsi="Arial" w:cs="Arial"/>
                <w:b/>
                <w:bCs/>
                <w:szCs w:val="24"/>
              </w:rPr>
            </w:pPr>
            <w:bookmarkStart w:id="96" w:name="_Hlk126317762"/>
            <w:r w:rsidRPr="003E4359">
              <w:rPr>
                <w:rFonts w:ascii="Arial" w:hAnsi="Arial" w:cs="Arial"/>
                <w:b/>
                <w:bCs/>
                <w:szCs w:val="24"/>
              </w:rPr>
              <w:t>Table 2: DRP Design Quality Evaluation</w:t>
            </w:r>
          </w:p>
        </w:tc>
      </w:tr>
      <w:tr w:rsidR="00E2174B" w:rsidRPr="00012755" w14:paraId="228F7E52" w14:textId="77777777" w:rsidTr="003E4359">
        <w:trPr>
          <w:trHeight w:val="322"/>
        </w:trPr>
        <w:tc>
          <w:tcPr>
            <w:tcW w:w="3545" w:type="dxa"/>
            <w:tcBorders>
              <w:bottom w:val="single" w:sz="4" w:space="0" w:color="auto"/>
            </w:tcBorders>
            <w:shd w:val="clear" w:color="auto" w:fill="92D050"/>
          </w:tcPr>
          <w:p w14:paraId="453DDE5E" w14:textId="77777777" w:rsidR="00E2174B" w:rsidRPr="003E4359" w:rsidRDefault="00E2174B" w:rsidP="003E4359">
            <w:pPr>
              <w:ind w:right="-238"/>
              <w:jc w:val="both"/>
              <w:rPr>
                <w:rFonts w:ascii="Arial" w:hAnsi="Arial" w:cs="Arial"/>
                <w:szCs w:val="24"/>
              </w:rPr>
            </w:pPr>
          </w:p>
        </w:tc>
        <w:tc>
          <w:tcPr>
            <w:tcW w:w="5953" w:type="dxa"/>
            <w:gridSpan w:val="3"/>
          </w:tcPr>
          <w:p w14:paraId="7188A785" w14:textId="77777777" w:rsidR="00E2174B" w:rsidRPr="003E4359" w:rsidRDefault="00E2174B" w:rsidP="003E4359">
            <w:pPr>
              <w:ind w:right="-238"/>
              <w:jc w:val="both"/>
              <w:rPr>
                <w:rFonts w:ascii="Arial" w:hAnsi="Arial" w:cs="Arial"/>
                <w:szCs w:val="24"/>
              </w:rPr>
            </w:pPr>
            <w:r w:rsidRPr="003E4359">
              <w:rPr>
                <w:rFonts w:ascii="Arial" w:hAnsi="Arial" w:cs="Arial"/>
                <w:szCs w:val="24"/>
              </w:rPr>
              <w:t>Supported</w:t>
            </w:r>
          </w:p>
        </w:tc>
      </w:tr>
      <w:tr w:rsidR="00E2174B" w:rsidRPr="00012755" w14:paraId="4A5469BE" w14:textId="77777777" w:rsidTr="003E4359">
        <w:tc>
          <w:tcPr>
            <w:tcW w:w="3545" w:type="dxa"/>
            <w:shd w:val="clear" w:color="auto" w:fill="FFC000"/>
          </w:tcPr>
          <w:p w14:paraId="75EDE3EE" w14:textId="77777777" w:rsidR="00E2174B" w:rsidRPr="003E4359" w:rsidRDefault="00E2174B" w:rsidP="003E4359">
            <w:pPr>
              <w:ind w:right="-238"/>
              <w:jc w:val="both"/>
              <w:rPr>
                <w:rFonts w:ascii="Arial" w:hAnsi="Arial" w:cs="Arial"/>
                <w:szCs w:val="24"/>
              </w:rPr>
            </w:pPr>
          </w:p>
        </w:tc>
        <w:tc>
          <w:tcPr>
            <w:tcW w:w="5953" w:type="dxa"/>
            <w:gridSpan w:val="3"/>
          </w:tcPr>
          <w:p w14:paraId="424E20FD" w14:textId="77777777" w:rsidR="00E2174B" w:rsidRPr="003E4359" w:rsidRDefault="00E2174B" w:rsidP="003E4359">
            <w:pPr>
              <w:ind w:right="-238"/>
              <w:jc w:val="both"/>
              <w:rPr>
                <w:rFonts w:ascii="Arial" w:hAnsi="Arial" w:cs="Arial"/>
                <w:szCs w:val="24"/>
              </w:rPr>
            </w:pPr>
            <w:r w:rsidRPr="003E4359">
              <w:rPr>
                <w:rFonts w:ascii="Arial" w:hAnsi="Arial" w:cs="Arial"/>
                <w:szCs w:val="24"/>
              </w:rPr>
              <w:t>Further Information / Condition Required</w:t>
            </w:r>
          </w:p>
        </w:tc>
      </w:tr>
      <w:tr w:rsidR="00E2174B" w:rsidRPr="00012755" w14:paraId="76DA3E92" w14:textId="77777777" w:rsidTr="003E4359">
        <w:tc>
          <w:tcPr>
            <w:tcW w:w="3545" w:type="dxa"/>
            <w:shd w:val="clear" w:color="auto" w:fill="FF0000"/>
          </w:tcPr>
          <w:p w14:paraId="23698414" w14:textId="77777777" w:rsidR="00E2174B" w:rsidRPr="003E4359" w:rsidRDefault="00E2174B" w:rsidP="003E4359">
            <w:pPr>
              <w:ind w:right="-238"/>
              <w:jc w:val="both"/>
              <w:rPr>
                <w:rFonts w:ascii="Arial" w:hAnsi="Arial" w:cs="Arial"/>
                <w:szCs w:val="24"/>
              </w:rPr>
            </w:pPr>
          </w:p>
        </w:tc>
        <w:tc>
          <w:tcPr>
            <w:tcW w:w="5953" w:type="dxa"/>
            <w:gridSpan w:val="3"/>
          </w:tcPr>
          <w:p w14:paraId="21FCB5E1" w14:textId="77777777" w:rsidR="00E2174B" w:rsidRPr="003E4359" w:rsidRDefault="00E2174B" w:rsidP="003E4359">
            <w:pPr>
              <w:ind w:right="-238"/>
              <w:jc w:val="both"/>
              <w:rPr>
                <w:rFonts w:ascii="Arial" w:hAnsi="Arial" w:cs="Arial"/>
                <w:szCs w:val="24"/>
              </w:rPr>
            </w:pPr>
            <w:r w:rsidRPr="003E4359">
              <w:rPr>
                <w:rFonts w:ascii="Arial" w:hAnsi="Arial" w:cs="Arial"/>
                <w:szCs w:val="24"/>
              </w:rPr>
              <w:t>Not supported</w:t>
            </w:r>
          </w:p>
        </w:tc>
      </w:tr>
      <w:tr w:rsidR="00E2174B" w:rsidRPr="00012755" w14:paraId="18683398" w14:textId="77777777" w:rsidTr="003E4359">
        <w:tc>
          <w:tcPr>
            <w:tcW w:w="3545" w:type="dxa"/>
          </w:tcPr>
          <w:p w14:paraId="2D9F4BF8" w14:textId="77777777" w:rsidR="00E2174B" w:rsidRPr="003E4359" w:rsidRDefault="00E2174B" w:rsidP="003E4359">
            <w:pPr>
              <w:ind w:right="-238"/>
              <w:jc w:val="both"/>
              <w:rPr>
                <w:rFonts w:ascii="Arial" w:hAnsi="Arial" w:cs="Arial"/>
                <w:szCs w:val="24"/>
              </w:rPr>
            </w:pPr>
            <w:r w:rsidRPr="003E4359">
              <w:rPr>
                <w:rFonts w:ascii="Arial" w:hAnsi="Arial" w:cs="Arial"/>
                <w:szCs w:val="24"/>
              </w:rPr>
              <w:t>SPP 7.0 Principles</w:t>
            </w:r>
          </w:p>
        </w:tc>
        <w:tc>
          <w:tcPr>
            <w:tcW w:w="1701" w:type="dxa"/>
          </w:tcPr>
          <w:p w14:paraId="53323658" w14:textId="77777777" w:rsidR="00E2174B" w:rsidRPr="003E4359" w:rsidRDefault="00E2174B" w:rsidP="003E4359">
            <w:pPr>
              <w:ind w:right="-238"/>
              <w:rPr>
                <w:rFonts w:ascii="Arial" w:hAnsi="Arial" w:cs="Arial"/>
                <w:szCs w:val="24"/>
              </w:rPr>
            </w:pPr>
            <w:r w:rsidRPr="003E4359">
              <w:rPr>
                <w:rFonts w:ascii="Arial" w:hAnsi="Arial" w:cs="Arial"/>
                <w:szCs w:val="24"/>
              </w:rPr>
              <w:t>DRP 1</w:t>
            </w:r>
          </w:p>
          <w:p w14:paraId="485BB239" w14:textId="77777777" w:rsidR="00E2174B" w:rsidRPr="003E4359" w:rsidRDefault="00E2174B" w:rsidP="003E4359">
            <w:pPr>
              <w:ind w:right="-238"/>
              <w:rPr>
                <w:rFonts w:ascii="Arial" w:hAnsi="Arial" w:cs="Arial"/>
                <w:szCs w:val="24"/>
              </w:rPr>
            </w:pPr>
            <w:r w:rsidRPr="003E4359">
              <w:rPr>
                <w:rFonts w:ascii="Arial" w:hAnsi="Arial" w:cs="Arial"/>
                <w:szCs w:val="24"/>
              </w:rPr>
              <w:t>13 March 2023</w:t>
            </w:r>
          </w:p>
        </w:tc>
        <w:tc>
          <w:tcPr>
            <w:tcW w:w="1635" w:type="dxa"/>
          </w:tcPr>
          <w:p w14:paraId="00D10FE6" w14:textId="77777777" w:rsidR="00E2174B" w:rsidRPr="003E4359" w:rsidRDefault="00E2174B" w:rsidP="003E4359">
            <w:pPr>
              <w:ind w:right="-238"/>
              <w:rPr>
                <w:rFonts w:ascii="Arial" w:hAnsi="Arial" w:cs="Arial"/>
                <w:szCs w:val="24"/>
              </w:rPr>
            </w:pPr>
            <w:r w:rsidRPr="003E4359">
              <w:rPr>
                <w:rFonts w:ascii="Arial" w:hAnsi="Arial" w:cs="Arial"/>
                <w:szCs w:val="24"/>
              </w:rPr>
              <w:t>DRP 2</w:t>
            </w:r>
          </w:p>
          <w:p w14:paraId="6F5BA033" w14:textId="77777777" w:rsidR="00E2174B" w:rsidRPr="003E4359" w:rsidRDefault="00E2174B" w:rsidP="003E4359">
            <w:pPr>
              <w:ind w:right="-238"/>
              <w:rPr>
                <w:rFonts w:ascii="Arial" w:hAnsi="Arial" w:cs="Arial"/>
                <w:szCs w:val="24"/>
              </w:rPr>
            </w:pPr>
            <w:r w:rsidRPr="003E4359">
              <w:rPr>
                <w:rFonts w:ascii="Arial" w:hAnsi="Arial" w:cs="Arial"/>
                <w:szCs w:val="24"/>
              </w:rPr>
              <w:t>15 May 2023</w:t>
            </w:r>
          </w:p>
        </w:tc>
        <w:tc>
          <w:tcPr>
            <w:tcW w:w="2617" w:type="dxa"/>
            <w:tcBorders>
              <w:bottom w:val="single" w:sz="4" w:space="0" w:color="auto"/>
            </w:tcBorders>
          </w:tcPr>
          <w:p w14:paraId="291DC6D5" w14:textId="77777777" w:rsidR="00E2174B" w:rsidRPr="003E4359" w:rsidRDefault="00E2174B" w:rsidP="003E4359">
            <w:pPr>
              <w:ind w:right="-238"/>
              <w:rPr>
                <w:rFonts w:ascii="Arial" w:hAnsi="Arial" w:cs="Arial"/>
                <w:szCs w:val="24"/>
              </w:rPr>
            </w:pPr>
            <w:r w:rsidRPr="003E4359">
              <w:rPr>
                <w:rFonts w:ascii="Arial" w:hAnsi="Arial" w:cs="Arial"/>
                <w:szCs w:val="24"/>
              </w:rPr>
              <w:t xml:space="preserve">Chair Review </w:t>
            </w:r>
          </w:p>
          <w:p w14:paraId="76619398" w14:textId="77777777" w:rsidR="00E2174B" w:rsidRPr="003E4359" w:rsidRDefault="00E2174B" w:rsidP="003E4359">
            <w:pPr>
              <w:ind w:right="-238"/>
              <w:rPr>
                <w:rFonts w:ascii="Arial" w:hAnsi="Arial" w:cs="Arial"/>
                <w:szCs w:val="24"/>
              </w:rPr>
            </w:pPr>
            <w:r w:rsidRPr="003E4359">
              <w:rPr>
                <w:rFonts w:ascii="Arial" w:hAnsi="Arial" w:cs="Arial"/>
                <w:szCs w:val="24"/>
              </w:rPr>
              <w:t>6 June 2023</w:t>
            </w:r>
          </w:p>
        </w:tc>
      </w:tr>
      <w:tr w:rsidR="00E2174B" w:rsidRPr="00012755" w14:paraId="516B1B77" w14:textId="77777777" w:rsidTr="003E4359">
        <w:tc>
          <w:tcPr>
            <w:tcW w:w="3545" w:type="dxa"/>
          </w:tcPr>
          <w:p w14:paraId="70900DFB" w14:textId="77777777" w:rsidR="00E2174B" w:rsidRPr="003E4359" w:rsidRDefault="00E2174B" w:rsidP="003630DB">
            <w:pPr>
              <w:pStyle w:val="ListParagraph"/>
              <w:numPr>
                <w:ilvl w:val="0"/>
                <w:numId w:val="37"/>
              </w:numPr>
              <w:ind w:left="452" w:right="-238"/>
              <w:rPr>
                <w:rFonts w:ascii="Arial" w:hAnsi="Arial" w:cs="Arial"/>
                <w:szCs w:val="24"/>
              </w:rPr>
            </w:pPr>
            <w:r w:rsidRPr="003E4359">
              <w:rPr>
                <w:rFonts w:ascii="Arial" w:hAnsi="Arial" w:cs="Arial"/>
                <w:szCs w:val="24"/>
              </w:rPr>
              <w:t>Context and Character</w:t>
            </w:r>
          </w:p>
        </w:tc>
        <w:tc>
          <w:tcPr>
            <w:tcW w:w="1701" w:type="dxa"/>
            <w:shd w:val="clear" w:color="auto" w:fill="FFC000"/>
          </w:tcPr>
          <w:p w14:paraId="61754620" w14:textId="77777777" w:rsidR="00E2174B" w:rsidRPr="003E4359" w:rsidRDefault="00E2174B" w:rsidP="003E4359">
            <w:pPr>
              <w:ind w:right="-238"/>
              <w:jc w:val="both"/>
              <w:rPr>
                <w:rFonts w:ascii="Arial" w:hAnsi="Arial" w:cs="Arial"/>
                <w:szCs w:val="24"/>
              </w:rPr>
            </w:pPr>
          </w:p>
        </w:tc>
        <w:tc>
          <w:tcPr>
            <w:tcW w:w="1635" w:type="dxa"/>
            <w:shd w:val="clear" w:color="auto" w:fill="FFC000"/>
          </w:tcPr>
          <w:p w14:paraId="6B1021D9"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64EF7512" w14:textId="77777777" w:rsidR="00E2174B" w:rsidRPr="003E4359" w:rsidRDefault="00E2174B" w:rsidP="003E4359">
            <w:pPr>
              <w:ind w:right="-238"/>
              <w:jc w:val="both"/>
              <w:rPr>
                <w:rFonts w:ascii="Arial" w:eastAsia="Larsseit Thin" w:hAnsi="Arial" w:cs="Arial"/>
                <w:szCs w:val="24"/>
              </w:rPr>
            </w:pPr>
          </w:p>
        </w:tc>
      </w:tr>
      <w:tr w:rsidR="00E2174B" w:rsidRPr="00012755" w14:paraId="3F51B637" w14:textId="77777777" w:rsidTr="003E4359">
        <w:tc>
          <w:tcPr>
            <w:tcW w:w="3545" w:type="dxa"/>
          </w:tcPr>
          <w:p w14:paraId="15097B9A" w14:textId="77777777" w:rsidR="00E2174B" w:rsidRPr="003E4359" w:rsidRDefault="00E2174B" w:rsidP="003630DB">
            <w:pPr>
              <w:pStyle w:val="ListParagraph"/>
              <w:numPr>
                <w:ilvl w:val="0"/>
                <w:numId w:val="37"/>
              </w:numPr>
              <w:ind w:left="452" w:right="-238"/>
              <w:rPr>
                <w:rFonts w:ascii="Arial" w:hAnsi="Arial" w:cs="Arial"/>
                <w:szCs w:val="24"/>
              </w:rPr>
            </w:pPr>
            <w:r w:rsidRPr="003E4359">
              <w:rPr>
                <w:rFonts w:ascii="Arial" w:hAnsi="Arial" w:cs="Arial"/>
                <w:szCs w:val="24"/>
              </w:rPr>
              <w:t>Landscape Quality</w:t>
            </w:r>
          </w:p>
        </w:tc>
        <w:tc>
          <w:tcPr>
            <w:tcW w:w="1701" w:type="dxa"/>
            <w:shd w:val="clear" w:color="auto" w:fill="FF0000"/>
          </w:tcPr>
          <w:p w14:paraId="27D76E7B" w14:textId="77777777" w:rsidR="00E2174B" w:rsidRPr="003E4359" w:rsidRDefault="00E2174B" w:rsidP="003E4359">
            <w:pPr>
              <w:ind w:right="-238"/>
              <w:jc w:val="both"/>
              <w:rPr>
                <w:rFonts w:ascii="Arial" w:hAnsi="Arial" w:cs="Arial"/>
                <w:szCs w:val="24"/>
              </w:rPr>
            </w:pPr>
          </w:p>
        </w:tc>
        <w:tc>
          <w:tcPr>
            <w:tcW w:w="1635" w:type="dxa"/>
            <w:shd w:val="clear" w:color="auto" w:fill="FFC000"/>
          </w:tcPr>
          <w:p w14:paraId="0EB62C9E"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7DDA6B42" w14:textId="77777777" w:rsidR="00E2174B" w:rsidRPr="003E4359" w:rsidRDefault="00E2174B" w:rsidP="003E4359">
            <w:pPr>
              <w:ind w:right="-238"/>
              <w:jc w:val="both"/>
              <w:rPr>
                <w:rFonts w:ascii="Arial" w:eastAsia="Larsseit Thin" w:hAnsi="Arial" w:cs="Arial"/>
                <w:szCs w:val="24"/>
              </w:rPr>
            </w:pPr>
          </w:p>
        </w:tc>
      </w:tr>
      <w:tr w:rsidR="00E2174B" w:rsidRPr="00012755" w14:paraId="7ECDE683" w14:textId="77777777" w:rsidTr="003E4359">
        <w:trPr>
          <w:trHeight w:val="170"/>
        </w:trPr>
        <w:tc>
          <w:tcPr>
            <w:tcW w:w="3545" w:type="dxa"/>
          </w:tcPr>
          <w:p w14:paraId="3CC843E8" w14:textId="77777777" w:rsidR="00E2174B" w:rsidRPr="003E4359" w:rsidRDefault="00E2174B" w:rsidP="003630DB">
            <w:pPr>
              <w:pStyle w:val="ListParagraph"/>
              <w:numPr>
                <w:ilvl w:val="0"/>
                <w:numId w:val="37"/>
              </w:numPr>
              <w:ind w:left="452" w:right="-238"/>
              <w:rPr>
                <w:rFonts w:ascii="Arial" w:hAnsi="Arial" w:cs="Arial"/>
                <w:szCs w:val="24"/>
              </w:rPr>
            </w:pPr>
            <w:r w:rsidRPr="003E4359">
              <w:rPr>
                <w:rFonts w:ascii="Arial" w:hAnsi="Arial" w:cs="Arial"/>
                <w:szCs w:val="24"/>
              </w:rPr>
              <w:t>Built Form and Scale</w:t>
            </w:r>
          </w:p>
        </w:tc>
        <w:tc>
          <w:tcPr>
            <w:tcW w:w="1701" w:type="dxa"/>
            <w:shd w:val="clear" w:color="auto" w:fill="FFC000"/>
          </w:tcPr>
          <w:p w14:paraId="69E1F2A5"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1C269C34"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10433ED3" w14:textId="77777777" w:rsidR="00E2174B" w:rsidRPr="003E4359" w:rsidRDefault="00E2174B" w:rsidP="003E4359">
            <w:pPr>
              <w:ind w:right="-238"/>
              <w:jc w:val="both"/>
              <w:rPr>
                <w:rFonts w:ascii="Arial" w:eastAsia="Larsseit Thin" w:hAnsi="Arial" w:cs="Arial"/>
                <w:szCs w:val="24"/>
              </w:rPr>
            </w:pPr>
          </w:p>
        </w:tc>
      </w:tr>
      <w:tr w:rsidR="00E2174B" w:rsidRPr="00012755" w14:paraId="0763D5BE" w14:textId="77777777" w:rsidTr="003E4359">
        <w:tc>
          <w:tcPr>
            <w:tcW w:w="3545" w:type="dxa"/>
          </w:tcPr>
          <w:p w14:paraId="3C1122D5" w14:textId="77777777" w:rsidR="00E2174B" w:rsidRPr="003E4359" w:rsidRDefault="00E2174B" w:rsidP="003630DB">
            <w:pPr>
              <w:pStyle w:val="ListParagraph"/>
              <w:numPr>
                <w:ilvl w:val="0"/>
                <w:numId w:val="37"/>
              </w:numPr>
              <w:ind w:left="452" w:right="-238"/>
              <w:rPr>
                <w:rFonts w:ascii="Arial" w:hAnsi="Arial" w:cs="Arial"/>
                <w:szCs w:val="24"/>
              </w:rPr>
            </w:pPr>
            <w:r w:rsidRPr="003E4359">
              <w:rPr>
                <w:rFonts w:ascii="Arial" w:hAnsi="Arial" w:cs="Arial"/>
                <w:szCs w:val="24"/>
              </w:rPr>
              <w:t>Functionality and Built Quality</w:t>
            </w:r>
          </w:p>
        </w:tc>
        <w:tc>
          <w:tcPr>
            <w:tcW w:w="1701" w:type="dxa"/>
            <w:shd w:val="clear" w:color="auto" w:fill="FFC000"/>
          </w:tcPr>
          <w:p w14:paraId="787206F0"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498122EB"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7A25636A" w14:textId="77777777" w:rsidR="00E2174B" w:rsidRPr="003E4359" w:rsidRDefault="00E2174B" w:rsidP="003E4359">
            <w:pPr>
              <w:ind w:right="-238"/>
              <w:jc w:val="both"/>
              <w:rPr>
                <w:rFonts w:ascii="Arial" w:eastAsia="Larsseit Thin" w:hAnsi="Arial" w:cs="Arial"/>
                <w:szCs w:val="24"/>
              </w:rPr>
            </w:pPr>
          </w:p>
        </w:tc>
      </w:tr>
      <w:tr w:rsidR="00E2174B" w:rsidRPr="00012755" w14:paraId="48781632" w14:textId="77777777" w:rsidTr="003E4359">
        <w:trPr>
          <w:trHeight w:val="70"/>
        </w:trPr>
        <w:tc>
          <w:tcPr>
            <w:tcW w:w="3545" w:type="dxa"/>
          </w:tcPr>
          <w:p w14:paraId="1C0B93CC" w14:textId="77777777" w:rsidR="00E2174B" w:rsidRPr="003E4359" w:rsidRDefault="00E2174B" w:rsidP="003630DB">
            <w:pPr>
              <w:pStyle w:val="ListParagraph"/>
              <w:numPr>
                <w:ilvl w:val="0"/>
                <w:numId w:val="37"/>
              </w:numPr>
              <w:ind w:left="452" w:right="-238"/>
              <w:rPr>
                <w:rFonts w:ascii="Arial" w:hAnsi="Arial" w:cs="Arial"/>
                <w:szCs w:val="24"/>
              </w:rPr>
            </w:pPr>
            <w:r w:rsidRPr="003E4359">
              <w:rPr>
                <w:rFonts w:ascii="Arial" w:hAnsi="Arial" w:cs="Arial"/>
                <w:szCs w:val="24"/>
              </w:rPr>
              <w:t>Sustainability</w:t>
            </w:r>
          </w:p>
        </w:tc>
        <w:tc>
          <w:tcPr>
            <w:tcW w:w="1701" w:type="dxa"/>
            <w:shd w:val="clear" w:color="auto" w:fill="FF0000"/>
          </w:tcPr>
          <w:p w14:paraId="0331AE50" w14:textId="77777777" w:rsidR="00E2174B" w:rsidRPr="003E4359" w:rsidRDefault="00E2174B" w:rsidP="003E4359">
            <w:pPr>
              <w:ind w:right="-238"/>
              <w:jc w:val="both"/>
              <w:rPr>
                <w:rFonts w:ascii="Arial" w:hAnsi="Arial" w:cs="Arial"/>
                <w:szCs w:val="24"/>
              </w:rPr>
            </w:pPr>
          </w:p>
        </w:tc>
        <w:tc>
          <w:tcPr>
            <w:tcW w:w="1635" w:type="dxa"/>
            <w:shd w:val="clear" w:color="auto" w:fill="FFC000"/>
          </w:tcPr>
          <w:p w14:paraId="23F8E531"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1E7D5023" w14:textId="77777777" w:rsidR="00E2174B" w:rsidRPr="003E4359" w:rsidRDefault="00E2174B" w:rsidP="003E4359">
            <w:pPr>
              <w:ind w:right="-238"/>
              <w:jc w:val="both"/>
              <w:rPr>
                <w:rFonts w:ascii="Arial" w:eastAsia="Larsseit Thin" w:hAnsi="Arial" w:cs="Arial"/>
                <w:szCs w:val="24"/>
              </w:rPr>
            </w:pPr>
          </w:p>
        </w:tc>
      </w:tr>
      <w:tr w:rsidR="00E2174B" w:rsidRPr="00012755" w14:paraId="070AA043" w14:textId="77777777" w:rsidTr="003E4359">
        <w:tc>
          <w:tcPr>
            <w:tcW w:w="3545" w:type="dxa"/>
          </w:tcPr>
          <w:p w14:paraId="41F860F1" w14:textId="77777777" w:rsidR="00E2174B" w:rsidRPr="003E4359" w:rsidRDefault="00E2174B" w:rsidP="003630DB">
            <w:pPr>
              <w:pStyle w:val="ListParagraph"/>
              <w:numPr>
                <w:ilvl w:val="0"/>
                <w:numId w:val="37"/>
              </w:numPr>
              <w:ind w:left="452" w:right="-238"/>
              <w:rPr>
                <w:rFonts w:ascii="Arial" w:hAnsi="Arial" w:cs="Arial"/>
                <w:szCs w:val="24"/>
              </w:rPr>
            </w:pPr>
            <w:r w:rsidRPr="003E4359">
              <w:rPr>
                <w:rFonts w:ascii="Arial" w:hAnsi="Arial" w:cs="Arial"/>
                <w:szCs w:val="24"/>
              </w:rPr>
              <w:t>Amenity</w:t>
            </w:r>
          </w:p>
        </w:tc>
        <w:tc>
          <w:tcPr>
            <w:tcW w:w="1701" w:type="dxa"/>
            <w:shd w:val="clear" w:color="auto" w:fill="FFC000"/>
          </w:tcPr>
          <w:p w14:paraId="70ABE327"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0D3634B3"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73906F4C" w14:textId="77777777" w:rsidR="00E2174B" w:rsidRPr="003E4359" w:rsidRDefault="00E2174B" w:rsidP="003E4359">
            <w:pPr>
              <w:ind w:right="-238"/>
              <w:jc w:val="both"/>
              <w:rPr>
                <w:rFonts w:ascii="Arial" w:eastAsia="Larsseit Thin" w:hAnsi="Arial" w:cs="Arial"/>
                <w:szCs w:val="24"/>
              </w:rPr>
            </w:pPr>
          </w:p>
        </w:tc>
      </w:tr>
      <w:tr w:rsidR="00E2174B" w:rsidRPr="00012755" w14:paraId="3EECF778" w14:textId="77777777" w:rsidTr="003E4359">
        <w:tc>
          <w:tcPr>
            <w:tcW w:w="3545" w:type="dxa"/>
          </w:tcPr>
          <w:p w14:paraId="3DB2E250" w14:textId="77777777" w:rsidR="00E2174B" w:rsidRPr="003E4359" w:rsidRDefault="00E2174B" w:rsidP="003630DB">
            <w:pPr>
              <w:pStyle w:val="ListParagraph"/>
              <w:numPr>
                <w:ilvl w:val="0"/>
                <w:numId w:val="37"/>
              </w:numPr>
              <w:ind w:left="452" w:right="-238"/>
              <w:rPr>
                <w:rFonts w:ascii="Arial" w:hAnsi="Arial" w:cs="Arial"/>
                <w:szCs w:val="24"/>
              </w:rPr>
            </w:pPr>
            <w:r w:rsidRPr="003E4359">
              <w:rPr>
                <w:rFonts w:ascii="Arial" w:hAnsi="Arial" w:cs="Arial"/>
                <w:szCs w:val="24"/>
              </w:rPr>
              <w:t>Legibility</w:t>
            </w:r>
          </w:p>
        </w:tc>
        <w:tc>
          <w:tcPr>
            <w:tcW w:w="1701" w:type="dxa"/>
            <w:shd w:val="clear" w:color="auto" w:fill="FF0000"/>
          </w:tcPr>
          <w:p w14:paraId="12A0E4D7"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4177D469"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2D1CA4DA" w14:textId="77777777" w:rsidR="00E2174B" w:rsidRPr="003E4359" w:rsidRDefault="00E2174B" w:rsidP="003E4359">
            <w:pPr>
              <w:ind w:right="-238"/>
              <w:jc w:val="both"/>
              <w:rPr>
                <w:rFonts w:ascii="Arial" w:eastAsia="Larsseit Thin" w:hAnsi="Arial" w:cs="Arial"/>
                <w:szCs w:val="24"/>
              </w:rPr>
            </w:pPr>
          </w:p>
        </w:tc>
      </w:tr>
      <w:tr w:rsidR="00E2174B" w:rsidRPr="00012755" w14:paraId="5767A840" w14:textId="77777777" w:rsidTr="003E4359">
        <w:tc>
          <w:tcPr>
            <w:tcW w:w="3545" w:type="dxa"/>
          </w:tcPr>
          <w:p w14:paraId="23DE79E2" w14:textId="77777777" w:rsidR="00E2174B" w:rsidRPr="003E4359" w:rsidRDefault="00E2174B" w:rsidP="003630DB">
            <w:pPr>
              <w:pStyle w:val="ListParagraph"/>
              <w:numPr>
                <w:ilvl w:val="0"/>
                <w:numId w:val="37"/>
              </w:numPr>
              <w:ind w:left="452" w:right="-238"/>
              <w:rPr>
                <w:rFonts w:ascii="Arial" w:hAnsi="Arial" w:cs="Arial"/>
                <w:szCs w:val="24"/>
              </w:rPr>
            </w:pPr>
            <w:r w:rsidRPr="003E4359">
              <w:rPr>
                <w:rFonts w:ascii="Arial" w:hAnsi="Arial" w:cs="Arial"/>
                <w:szCs w:val="24"/>
              </w:rPr>
              <w:t>Safety</w:t>
            </w:r>
          </w:p>
        </w:tc>
        <w:tc>
          <w:tcPr>
            <w:tcW w:w="1701" w:type="dxa"/>
            <w:shd w:val="clear" w:color="auto" w:fill="FF0000"/>
          </w:tcPr>
          <w:p w14:paraId="28F68AED"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153C65F1"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491F78BC" w14:textId="77777777" w:rsidR="00E2174B" w:rsidRPr="003E4359" w:rsidRDefault="00E2174B" w:rsidP="003E4359">
            <w:pPr>
              <w:ind w:right="-238"/>
              <w:jc w:val="both"/>
              <w:rPr>
                <w:rFonts w:ascii="Arial" w:eastAsia="Larsseit Thin" w:hAnsi="Arial" w:cs="Arial"/>
                <w:szCs w:val="24"/>
              </w:rPr>
            </w:pPr>
          </w:p>
        </w:tc>
      </w:tr>
      <w:tr w:rsidR="00E2174B" w:rsidRPr="00012755" w14:paraId="6D2257C6" w14:textId="77777777" w:rsidTr="003E4359">
        <w:tc>
          <w:tcPr>
            <w:tcW w:w="3545" w:type="dxa"/>
          </w:tcPr>
          <w:p w14:paraId="3EAE84EE" w14:textId="77777777" w:rsidR="00E2174B" w:rsidRPr="003E4359" w:rsidRDefault="00E2174B" w:rsidP="003630DB">
            <w:pPr>
              <w:pStyle w:val="ListParagraph"/>
              <w:numPr>
                <w:ilvl w:val="0"/>
                <w:numId w:val="37"/>
              </w:numPr>
              <w:ind w:left="452" w:right="-238"/>
              <w:rPr>
                <w:rFonts w:ascii="Arial" w:hAnsi="Arial" w:cs="Arial"/>
                <w:szCs w:val="24"/>
              </w:rPr>
            </w:pPr>
            <w:r w:rsidRPr="003E4359">
              <w:rPr>
                <w:rFonts w:ascii="Arial" w:hAnsi="Arial" w:cs="Arial"/>
                <w:szCs w:val="24"/>
              </w:rPr>
              <w:t>Community</w:t>
            </w:r>
          </w:p>
        </w:tc>
        <w:tc>
          <w:tcPr>
            <w:tcW w:w="1701" w:type="dxa"/>
            <w:shd w:val="clear" w:color="auto" w:fill="92D050"/>
          </w:tcPr>
          <w:p w14:paraId="482E6498"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36D5F5A8"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493E1116" w14:textId="77777777" w:rsidR="00E2174B" w:rsidRPr="003E4359" w:rsidRDefault="00E2174B" w:rsidP="003E4359">
            <w:pPr>
              <w:ind w:right="-238"/>
              <w:jc w:val="both"/>
              <w:rPr>
                <w:rFonts w:ascii="Arial" w:eastAsia="Larsseit Thin" w:hAnsi="Arial" w:cs="Arial"/>
                <w:szCs w:val="24"/>
              </w:rPr>
            </w:pPr>
          </w:p>
        </w:tc>
      </w:tr>
      <w:tr w:rsidR="00E2174B" w:rsidRPr="00012755" w14:paraId="271A5006" w14:textId="77777777" w:rsidTr="003E4359">
        <w:trPr>
          <w:trHeight w:val="70"/>
        </w:trPr>
        <w:tc>
          <w:tcPr>
            <w:tcW w:w="3545" w:type="dxa"/>
          </w:tcPr>
          <w:p w14:paraId="598E3E84" w14:textId="77777777" w:rsidR="00E2174B" w:rsidRPr="003E4359" w:rsidRDefault="00E2174B" w:rsidP="003630DB">
            <w:pPr>
              <w:pStyle w:val="ListParagraph"/>
              <w:numPr>
                <w:ilvl w:val="0"/>
                <w:numId w:val="37"/>
              </w:numPr>
              <w:ind w:left="452" w:right="-238"/>
              <w:rPr>
                <w:rFonts w:ascii="Arial" w:hAnsi="Arial" w:cs="Arial"/>
                <w:szCs w:val="24"/>
              </w:rPr>
            </w:pPr>
            <w:r w:rsidRPr="003E4359">
              <w:rPr>
                <w:rFonts w:ascii="Arial" w:hAnsi="Arial" w:cs="Arial"/>
                <w:szCs w:val="24"/>
              </w:rPr>
              <w:t>Aesthetics</w:t>
            </w:r>
          </w:p>
        </w:tc>
        <w:tc>
          <w:tcPr>
            <w:tcW w:w="1701" w:type="dxa"/>
            <w:shd w:val="clear" w:color="auto" w:fill="FFC000"/>
          </w:tcPr>
          <w:p w14:paraId="410123E5"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63CAEF24"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7B4527F1" w14:textId="77777777" w:rsidR="00E2174B" w:rsidRPr="003E4359" w:rsidRDefault="00E2174B" w:rsidP="003E4359">
            <w:pPr>
              <w:ind w:right="-238"/>
              <w:jc w:val="both"/>
              <w:rPr>
                <w:rFonts w:ascii="Arial" w:eastAsia="Larsseit Thin" w:hAnsi="Arial" w:cs="Arial"/>
                <w:szCs w:val="24"/>
              </w:rPr>
            </w:pPr>
          </w:p>
        </w:tc>
      </w:tr>
      <w:bookmarkEnd w:id="96"/>
    </w:tbl>
    <w:p w14:paraId="377CB93E" w14:textId="77777777" w:rsidR="00E2174B" w:rsidRDefault="00E2174B" w:rsidP="003E4359">
      <w:pPr>
        <w:shd w:val="clear" w:color="auto" w:fill="FFFFFF" w:themeFill="background1"/>
        <w:ind w:right="-238"/>
        <w:jc w:val="both"/>
        <w:rPr>
          <w:rFonts w:cs="Arial"/>
        </w:rPr>
      </w:pPr>
    </w:p>
    <w:p w14:paraId="46DB48CE" w14:textId="77777777" w:rsidR="00E2174B" w:rsidRPr="00C55327" w:rsidRDefault="00E2174B" w:rsidP="003E4359">
      <w:pPr>
        <w:shd w:val="clear" w:color="auto" w:fill="FFFFFF" w:themeFill="background1"/>
        <w:ind w:left="-284" w:right="-238"/>
        <w:jc w:val="both"/>
        <w:rPr>
          <w:rFonts w:ascii="Arial" w:hAnsi="Arial" w:cs="Arial"/>
          <w:szCs w:val="24"/>
        </w:rPr>
      </w:pPr>
      <w:r w:rsidRPr="00406481">
        <w:rPr>
          <w:rFonts w:ascii="Arial" w:hAnsi="Arial" w:cs="Arial"/>
          <w:szCs w:val="24"/>
        </w:rPr>
        <w:t>It is noted that following the final review by the DRP Chair, amended plans demonstrating screens over second-floor south-facing windows of Units 3, 4 and 5 (No. 5) were provided. The screens are to be designed to maintain solar access and ventilation to proposed units, while reducing the impact of overlooking of the adjoining property. Amended plans illustrating screening devices were not referred to the DRP for further advice.</w:t>
      </w:r>
    </w:p>
    <w:p w14:paraId="6584D309" w14:textId="77777777" w:rsidR="00E2174B" w:rsidRDefault="00E2174B" w:rsidP="003E4359">
      <w:pPr>
        <w:ind w:left="-284" w:right="-238"/>
        <w:jc w:val="both"/>
        <w:rPr>
          <w:rFonts w:ascii="Arial" w:hAnsi="Arial" w:cs="Arial"/>
          <w:b/>
          <w:color w:val="244061" w:themeColor="accent1" w:themeShade="80"/>
          <w:sz w:val="28"/>
          <w:szCs w:val="32"/>
          <w:lang w:val="en-US"/>
        </w:rPr>
      </w:pPr>
    </w:p>
    <w:p w14:paraId="186EFC4A" w14:textId="77777777" w:rsidR="005A4D78" w:rsidRDefault="005A4D78" w:rsidP="003E4359">
      <w:pPr>
        <w:ind w:left="-284" w:right="-238"/>
        <w:jc w:val="both"/>
        <w:rPr>
          <w:rFonts w:ascii="Arial" w:hAnsi="Arial" w:cs="Arial"/>
          <w:b/>
          <w:color w:val="244061" w:themeColor="accent1" w:themeShade="80"/>
          <w:sz w:val="28"/>
          <w:szCs w:val="32"/>
          <w:lang w:val="en-US"/>
        </w:rPr>
      </w:pPr>
    </w:p>
    <w:p w14:paraId="33A0F60F"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10C659B" w14:textId="77777777" w:rsidR="00E2174B" w:rsidRPr="00C1421E" w:rsidRDefault="00E2174B" w:rsidP="003E4359">
      <w:pPr>
        <w:ind w:left="-284" w:right="-238"/>
        <w:jc w:val="both"/>
        <w:rPr>
          <w:rFonts w:ascii="Arial" w:hAnsi="Arial" w:cs="Arial"/>
          <w:szCs w:val="24"/>
          <w:highlight w:val="red"/>
          <w:lang w:val="en-US"/>
        </w:rPr>
      </w:pPr>
    </w:p>
    <w:p w14:paraId="13A2C214" w14:textId="77777777" w:rsidR="00E2174B" w:rsidRPr="00C1421E" w:rsidRDefault="00E2174B" w:rsidP="003E4359">
      <w:pPr>
        <w:ind w:left="-284" w:right="-238"/>
        <w:jc w:val="both"/>
        <w:rPr>
          <w:rFonts w:ascii="Arial" w:hAnsi="Arial" w:cs="Arial"/>
          <w:b/>
          <w:color w:val="17365D" w:themeColor="text2" w:themeShade="BF"/>
          <w:szCs w:val="24"/>
          <w:lang w:val="en-US"/>
        </w:rPr>
      </w:pPr>
    </w:p>
    <w:p w14:paraId="65FC39C7" w14:textId="77777777" w:rsidR="00E2174B" w:rsidRPr="00C1421E" w:rsidRDefault="00E2174B" w:rsidP="003E4359">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18417032" w14:textId="77777777" w:rsidR="00E2174B" w:rsidRPr="00C1421E" w:rsidRDefault="00E2174B" w:rsidP="003E4359">
      <w:pPr>
        <w:ind w:left="-567" w:right="-238"/>
        <w:jc w:val="both"/>
        <w:rPr>
          <w:rFonts w:ascii="Arial" w:hAnsi="Arial" w:cs="Arial"/>
          <w:szCs w:val="24"/>
          <w:lang w:val="en-US"/>
        </w:rPr>
      </w:pPr>
    </w:p>
    <w:p w14:paraId="2179ED08" w14:textId="77777777" w:rsidR="00E2174B" w:rsidRPr="00C1421E" w:rsidRDefault="00E2174B" w:rsidP="00E2174B">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5D870E97" w14:textId="77777777" w:rsidR="00E2174B" w:rsidRPr="00C1421E" w:rsidRDefault="00E2174B" w:rsidP="00E2174B">
      <w:pPr>
        <w:ind w:left="1418" w:right="-330"/>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2147AA06" w14:textId="77777777" w:rsidR="00E2174B" w:rsidRPr="00C1421E" w:rsidRDefault="00E2174B" w:rsidP="00E2174B">
      <w:pPr>
        <w:ind w:left="-567" w:right="-330"/>
        <w:jc w:val="both"/>
        <w:rPr>
          <w:rFonts w:ascii="Arial" w:hAnsi="Arial" w:cs="Arial"/>
          <w:bCs/>
          <w:szCs w:val="24"/>
          <w:lang w:val="en-US"/>
        </w:rPr>
      </w:pPr>
    </w:p>
    <w:p w14:paraId="15DBA107" w14:textId="77777777" w:rsidR="005A4D78" w:rsidRDefault="00E2174B" w:rsidP="005A4D78">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9EBA2B1" w14:textId="77777777" w:rsidR="005A4D78" w:rsidRDefault="005A4D78" w:rsidP="005A4D78">
      <w:pPr>
        <w:ind w:left="-284" w:right="-330"/>
        <w:jc w:val="both"/>
        <w:rPr>
          <w:rFonts w:ascii="Arial" w:hAnsi="Arial" w:cs="Arial"/>
          <w:szCs w:val="24"/>
          <w:lang w:val="en-US"/>
        </w:rPr>
      </w:pPr>
    </w:p>
    <w:p w14:paraId="5B16039C" w14:textId="25BD4ACF" w:rsidR="00E2174B" w:rsidRPr="005A4D78" w:rsidRDefault="00E2174B" w:rsidP="005A4D78">
      <w:pPr>
        <w:ind w:left="-284" w:right="-330"/>
        <w:jc w:val="both"/>
        <w:rPr>
          <w:rFonts w:ascii="Arial" w:hAnsi="Arial" w:cs="Arial"/>
          <w:b/>
          <w:bCs/>
          <w:color w:val="17365D" w:themeColor="text2" w:themeShade="BF"/>
          <w:szCs w:val="24"/>
          <w:lang w:val="en-US"/>
        </w:rPr>
      </w:pPr>
      <w:r w:rsidRPr="005A4D78">
        <w:rPr>
          <w:rFonts w:ascii="Arial" w:hAnsi="Arial" w:cs="Arial"/>
          <w:szCs w:val="24"/>
          <w:lang w:val="en-US"/>
        </w:rPr>
        <w:t>Urban form - protecting our quality living environment</w:t>
      </w:r>
    </w:p>
    <w:p w14:paraId="769568BC" w14:textId="77777777" w:rsidR="00E2174B" w:rsidRDefault="00E2174B" w:rsidP="00E2174B">
      <w:pPr>
        <w:ind w:left="-567" w:right="-330"/>
        <w:jc w:val="both"/>
        <w:rPr>
          <w:rFonts w:ascii="Arial" w:hAnsi="Arial" w:cs="Arial"/>
          <w:bCs/>
          <w:szCs w:val="24"/>
          <w:lang w:val="en-US"/>
        </w:rPr>
      </w:pPr>
    </w:p>
    <w:p w14:paraId="79DF1B04" w14:textId="77777777" w:rsidR="003E4359" w:rsidRPr="00C1421E" w:rsidRDefault="003E4359" w:rsidP="00E2174B">
      <w:pPr>
        <w:ind w:left="-567" w:right="-330"/>
        <w:jc w:val="both"/>
        <w:rPr>
          <w:rFonts w:ascii="Arial" w:hAnsi="Arial" w:cs="Arial"/>
          <w:bCs/>
          <w:szCs w:val="24"/>
          <w:lang w:val="en-US"/>
        </w:rPr>
      </w:pPr>
    </w:p>
    <w:p w14:paraId="00103ADB" w14:textId="77777777" w:rsidR="005A4D78" w:rsidRDefault="00E2174B" w:rsidP="005A4D7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9AB8888" w14:textId="77777777" w:rsidR="005A4D78" w:rsidRDefault="005A4D78" w:rsidP="005A4D78">
      <w:pPr>
        <w:ind w:left="-284" w:right="-330"/>
        <w:jc w:val="both"/>
        <w:rPr>
          <w:rFonts w:ascii="Arial" w:hAnsi="Arial" w:cs="Arial"/>
          <w:b/>
          <w:color w:val="244061" w:themeColor="accent1" w:themeShade="80"/>
          <w:sz w:val="28"/>
          <w:szCs w:val="32"/>
          <w:lang w:val="en-US"/>
        </w:rPr>
      </w:pPr>
    </w:p>
    <w:p w14:paraId="20284A05" w14:textId="09AE958A" w:rsidR="00E2174B" w:rsidRPr="005A4D78" w:rsidRDefault="00E2174B" w:rsidP="005A4D78">
      <w:pPr>
        <w:ind w:left="-284" w:right="-330"/>
        <w:jc w:val="both"/>
        <w:rPr>
          <w:rFonts w:ascii="Arial" w:hAnsi="Arial" w:cs="Arial"/>
          <w:b/>
          <w:color w:val="244061" w:themeColor="accent1" w:themeShade="80"/>
          <w:sz w:val="28"/>
          <w:szCs w:val="32"/>
          <w:lang w:val="en-US"/>
        </w:rPr>
      </w:pPr>
      <w:r w:rsidRPr="005A4D78">
        <w:rPr>
          <w:rFonts w:ascii="Arial" w:hAnsi="Arial" w:cs="Arial"/>
          <w:szCs w:val="24"/>
          <w:lang w:val="en-US"/>
        </w:rPr>
        <w:t>N/A</w:t>
      </w:r>
    </w:p>
    <w:p w14:paraId="44AC5C09" w14:textId="77777777" w:rsidR="00E2174B" w:rsidRDefault="00E2174B" w:rsidP="003E4359">
      <w:pPr>
        <w:ind w:left="-284" w:right="-238"/>
        <w:jc w:val="both"/>
        <w:rPr>
          <w:rFonts w:ascii="Arial" w:hAnsi="Arial" w:cs="Arial"/>
          <w:szCs w:val="24"/>
          <w:lang w:val="en-US"/>
        </w:rPr>
      </w:pPr>
    </w:p>
    <w:p w14:paraId="5083FA02" w14:textId="77777777" w:rsidR="005A4D78" w:rsidRDefault="005A4D78" w:rsidP="003E4359">
      <w:pPr>
        <w:ind w:left="-284" w:right="-238"/>
        <w:jc w:val="both"/>
        <w:rPr>
          <w:rFonts w:ascii="Arial" w:hAnsi="Arial" w:cs="Arial"/>
          <w:szCs w:val="24"/>
          <w:lang w:val="en-US"/>
        </w:rPr>
      </w:pPr>
    </w:p>
    <w:p w14:paraId="0E43356C" w14:textId="77777777" w:rsidR="005A4D78" w:rsidRPr="00C1421E" w:rsidRDefault="005A4D78" w:rsidP="003E4359">
      <w:pPr>
        <w:ind w:left="-284" w:right="-238"/>
        <w:jc w:val="both"/>
        <w:rPr>
          <w:rFonts w:ascii="Arial" w:hAnsi="Arial" w:cs="Arial"/>
          <w:szCs w:val="24"/>
          <w:lang w:val="en-US"/>
        </w:rPr>
      </w:pPr>
    </w:p>
    <w:p w14:paraId="2353A448" w14:textId="77777777" w:rsidR="00E2174B" w:rsidRDefault="00E2174B" w:rsidP="003E4359">
      <w:pPr>
        <w:ind w:left="-284" w:right="-238"/>
        <w:jc w:val="both"/>
        <w:rPr>
          <w:rFonts w:ascii="Arial" w:hAnsi="Arial" w:cs="Arial"/>
          <w:szCs w:val="24"/>
          <w:highlight w:val="yellow"/>
          <w:lang w:val="en-US"/>
        </w:rPr>
      </w:pPr>
    </w:p>
    <w:p w14:paraId="62501702" w14:textId="77777777" w:rsidR="005A4D78" w:rsidRPr="00C1421E" w:rsidRDefault="005A4D78" w:rsidP="003E4359">
      <w:pPr>
        <w:ind w:left="-284" w:right="-238"/>
        <w:jc w:val="both"/>
        <w:rPr>
          <w:rFonts w:ascii="Arial" w:hAnsi="Arial" w:cs="Arial"/>
          <w:szCs w:val="24"/>
          <w:highlight w:val="yellow"/>
          <w:lang w:val="en-US"/>
        </w:rPr>
      </w:pPr>
    </w:p>
    <w:p w14:paraId="5AD21DEB"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9D2B050" w14:textId="77777777" w:rsidR="00E2174B" w:rsidRPr="00C1421E" w:rsidRDefault="00E2174B" w:rsidP="003E4359">
      <w:pPr>
        <w:ind w:left="-284" w:right="-238"/>
        <w:jc w:val="both"/>
        <w:rPr>
          <w:rFonts w:ascii="Arial" w:hAnsi="Arial" w:cs="Arial"/>
          <w:b/>
          <w:szCs w:val="24"/>
          <w:lang w:val="en-US"/>
        </w:rPr>
      </w:pPr>
    </w:p>
    <w:p w14:paraId="32C2D524" w14:textId="77777777" w:rsidR="00E2174B" w:rsidRPr="00EF6E7B" w:rsidRDefault="00E2174B" w:rsidP="003E4359">
      <w:pPr>
        <w:ind w:left="-284" w:right="-238"/>
        <w:jc w:val="both"/>
        <w:rPr>
          <w:rFonts w:ascii="Arial" w:hAnsi="Arial" w:cs="Arial"/>
          <w:bCs/>
          <w:szCs w:val="24"/>
          <w:lang w:val="en-US"/>
        </w:rPr>
      </w:pPr>
      <w:r w:rsidRPr="00835D18">
        <w:rPr>
          <w:rFonts w:ascii="Arial" w:hAnsi="Arial" w:cs="Arial"/>
          <w:bCs/>
          <w:szCs w:val="24"/>
          <w:lang w:val="en-US"/>
        </w:rPr>
        <w:t xml:space="preserve">Council is requested to make a recommendation to the JDAP in accordance with Regulation </w:t>
      </w:r>
      <w:r w:rsidRPr="00EF6E7B">
        <w:rPr>
          <w:rFonts w:ascii="Arial" w:hAnsi="Arial" w:cs="Arial"/>
          <w:bCs/>
          <w:szCs w:val="24"/>
          <w:lang w:val="en-US"/>
        </w:rPr>
        <w:t xml:space="preserve">12(5) of the </w:t>
      </w:r>
      <w:hyperlink r:id="rId37" w:history="1">
        <w:r w:rsidRPr="008F0CE6">
          <w:rPr>
            <w:rStyle w:val="Hyperlink"/>
            <w:rFonts w:ascii="Arial" w:hAnsi="Arial" w:cs="Arial"/>
            <w:bCs/>
            <w:i/>
            <w:iCs/>
            <w:szCs w:val="24"/>
            <w:lang w:val="en-US"/>
          </w:rPr>
          <w:t>Planning and Development (Development Assessment Panels) Regulations 2011</w:t>
        </w:r>
      </w:hyperlink>
      <w:r w:rsidRPr="00EF6E7B">
        <w:rPr>
          <w:rFonts w:ascii="Arial" w:hAnsi="Arial" w:cs="Arial"/>
          <w:bCs/>
          <w:i/>
          <w:iCs/>
          <w:szCs w:val="24"/>
          <w:lang w:val="en-US"/>
        </w:rPr>
        <w:t>.</w:t>
      </w:r>
      <w:r w:rsidRPr="00EF6E7B">
        <w:rPr>
          <w:rFonts w:ascii="Arial" w:hAnsi="Arial" w:cs="Arial"/>
          <w:bCs/>
          <w:szCs w:val="24"/>
          <w:lang w:val="en-US"/>
        </w:rPr>
        <w:t xml:space="preserve"> Council may recommend to approve, refuse or defer the application. </w:t>
      </w:r>
    </w:p>
    <w:p w14:paraId="77778504" w14:textId="77777777" w:rsidR="00E2174B" w:rsidRDefault="00E2174B" w:rsidP="003E4359">
      <w:pPr>
        <w:ind w:left="-284" w:right="-238"/>
        <w:jc w:val="both"/>
        <w:rPr>
          <w:rFonts w:ascii="Arial" w:hAnsi="Arial" w:cs="Arial"/>
          <w:b/>
          <w:color w:val="17365D" w:themeColor="text2" w:themeShade="BF"/>
          <w:sz w:val="28"/>
          <w:szCs w:val="32"/>
          <w:lang w:val="en-US"/>
        </w:rPr>
      </w:pPr>
    </w:p>
    <w:p w14:paraId="7A36FC3F" w14:textId="77777777" w:rsidR="003E4359" w:rsidRDefault="003E4359" w:rsidP="003E4359">
      <w:pPr>
        <w:ind w:left="-284" w:right="-238"/>
        <w:jc w:val="both"/>
        <w:rPr>
          <w:rFonts w:ascii="Arial" w:hAnsi="Arial" w:cs="Arial"/>
          <w:b/>
          <w:color w:val="17365D" w:themeColor="text2" w:themeShade="BF"/>
          <w:sz w:val="28"/>
          <w:szCs w:val="32"/>
          <w:lang w:val="en-US"/>
        </w:rPr>
      </w:pPr>
    </w:p>
    <w:p w14:paraId="3F36DA79"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36681CB7" w14:textId="77777777" w:rsidR="00E2174B" w:rsidRPr="00C1421E" w:rsidRDefault="00E2174B" w:rsidP="003E4359">
      <w:pPr>
        <w:ind w:left="-284" w:right="-238"/>
        <w:jc w:val="both"/>
        <w:rPr>
          <w:rFonts w:ascii="Arial" w:hAnsi="Arial" w:cs="Arial"/>
          <w:b/>
          <w:szCs w:val="24"/>
          <w:lang w:val="en-US"/>
        </w:rPr>
      </w:pPr>
    </w:p>
    <w:p w14:paraId="53225A44" w14:textId="77777777" w:rsidR="00E2174B" w:rsidRPr="002C6389" w:rsidRDefault="00E2174B" w:rsidP="003E4359">
      <w:pPr>
        <w:ind w:left="-284" w:right="-238"/>
        <w:jc w:val="both"/>
        <w:rPr>
          <w:rFonts w:ascii="Arial" w:hAnsi="Arial" w:cs="Arial"/>
          <w:bCs/>
          <w:szCs w:val="24"/>
          <w:lang w:val="en-US"/>
        </w:rPr>
      </w:pPr>
      <w:r w:rsidRPr="002C6389">
        <w:rPr>
          <w:rFonts w:ascii="Arial" w:hAnsi="Arial" w:cs="Arial"/>
          <w:bCs/>
          <w:szCs w:val="24"/>
          <w:lang w:val="en-US"/>
        </w:rPr>
        <w:t xml:space="preserve">Council’s recommendation will be incorporated into the Responsible Authority Report (RAR) and lodged with the DAP Secretariat on </w:t>
      </w:r>
      <w:r>
        <w:rPr>
          <w:rFonts w:ascii="Arial" w:hAnsi="Arial" w:cs="Arial"/>
          <w:bCs/>
          <w:szCs w:val="24"/>
          <w:lang w:val="en-US"/>
        </w:rPr>
        <w:t>the 28 June 2023</w:t>
      </w:r>
      <w:r w:rsidRPr="002C6389">
        <w:rPr>
          <w:rFonts w:ascii="Arial" w:hAnsi="Arial" w:cs="Arial"/>
          <w:bCs/>
          <w:szCs w:val="24"/>
          <w:lang w:val="en-US"/>
        </w:rPr>
        <w:t xml:space="preserve">. The </w:t>
      </w:r>
      <w:r>
        <w:rPr>
          <w:rFonts w:ascii="Arial" w:hAnsi="Arial" w:cs="Arial"/>
          <w:bCs/>
          <w:szCs w:val="24"/>
          <w:lang w:val="en-US"/>
        </w:rPr>
        <w:t xml:space="preserve">recommendation noted above is </w:t>
      </w:r>
      <w:r w:rsidRPr="002C6389">
        <w:rPr>
          <w:rFonts w:ascii="Arial" w:hAnsi="Arial" w:cs="Arial"/>
          <w:bCs/>
          <w:szCs w:val="24"/>
          <w:lang w:val="en-US"/>
        </w:rPr>
        <w:t xml:space="preserve">the officer recommendation that is </w:t>
      </w:r>
      <w:r>
        <w:rPr>
          <w:rFonts w:ascii="Arial" w:hAnsi="Arial" w:cs="Arial"/>
          <w:bCs/>
          <w:szCs w:val="24"/>
          <w:lang w:val="en-US"/>
        </w:rPr>
        <w:t xml:space="preserve">also </w:t>
      </w:r>
      <w:r w:rsidRPr="002C6389">
        <w:rPr>
          <w:rFonts w:ascii="Arial" w:hAnsi="Arial" w:cs="Arial"/>
          <w:bCs/>
          <w:szCs w:val="24"/>
          <w:lang w:val="en-US"/>
        </w:rPr>
        <w:t>included in the RAR. In the event that Council does not adopt the officer recommendation, Council’s recommendation will be located at the front of the RAR as the Responsible Authority Recommendation</w:t>
      </w:r>
      <w:r>
        <w:rPr>
          <w:rFonts w:ascii="Arial" w:hAnsi="Arial" w:cs="Arial"/>
          <w:bCs/>
          <w:szCs w:val="24"/>
          <w:lang w:val="en-US"/>
        </w:rPr>
        <w:t xml:space="preserve"> and</w:t>
      </w:r>
      <w:r w:rsidRPr="002C6389">
        <w:rPr>
          <w:rFonts w:ascii="Arial" w:hAnsi="Arial" w:cs="Arial"/>
          <w:bCs/>
          <w:szCs w:val="24"/>
          <w:lang w:val="en-US"/>
        </w:rPr>
        <w:t xml:space="preserve"> </w:t>
      </w:r>
      <w:r>
        <w:rPr>
          <w:rFonts w:ascii="Arial" w:hAnsi="Arial" w:cs="Arial"/>
          <w:bCs/>
          <w:szCs w:val="24"/>
          <w:lang w:val="en-US"/>
        </w:rPr>
        <w:t>t</w:t>
      </w:r>
      <w:r w:rsidRPr="002C6389">
        <w:rPr>
          <w:rFonts w:ascii="Arial" w:hAnsi="Arial" w:cs="Arial"/>
          <w:bCs/>
          <w:szCs w:val="24"/>
          <w:lang w:val="en-US"/>
        </w:rPr>
        <w:t>he officer recommendation will be contained in the rear of the report.</w:t>
      </w:r>
      <w:r>
        <w:rPr>
          <w:rFonts w:ascii="Arial" w:hAnsi="Arial" w:cs="Arial"/>
          <w:bCs/>
          <w:szCs w:val="24"/>
          <w:lang w:val="en-US"/>
        </w:rPr>
        <w:t xml:space="preserve"> In the event that Council does not make a recommendation, the RAR will be forwarded to DAP on 28 June 2023 with the Officer Recommendation only. </w:t>
      </w:r>
    </w:p>
    <w:p w14:paraId="67EDCEF9" w14:textId="77777777" w:rsidR="00E2174B" w:rsidRPr="00C1421E" w:rsidRDefault="00E2174B" w:rsidP="003E4359">
      <w:pPr>
        <w:ind w:left="-284" w:right="-238"/>
        <w:jc w:val="both"/>
        <w:rPr>
          <w:rFonts w:ascii="Arial" w:hAnsi="Arial" w:cs="Arial"/>
          <w:szCs w:val="24"/>
        </w:rPr>
      </w:pPr>
    </w:p>
    <w:p w14:paraId="292A125B" w14:textId="77777777" w:rsidR="00E2174B" w:rsidRPr="00C1421E" w:rsidRDefault="00E2174B" w:rsidP="003E4359">
      <w:pPr>
        <w:ind w:left="-284" w:right="-238"/>
        <w:jc w:val="both"/>
        <w:rPr>
          <w:rFonts w:ascii="Arial" w:hAnsi="Arial" w:cs="Arial"/>
          <w:szCs w:val="24"/>
        </w:rPr>
      </w:pPr>
    </w:p>
    <w:p w14:paraId="4E0EF61D"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F049432" w14:textId="77777777" w:rsidR="00E2174B" w:rsidRPr="00C1421E" w:rsidRDefault="00E2174B" w:rsidP="003E4359">
      <w:pPr>
        <w:ind w:left="-284" w:right="-238"/>
        <w:jc w:val="both"/>
        <w:rPr>
          <w:rFonts w:ascii="Arial" w:hAnsi="Arial" w:cs="Arial"/>
          <w:bCs/>
          <w:szCs w:val="24"/>
          <w:lang w:val="en-US"/>
        </w:rPr>
      </w:pPr>
    </w:p>
    <w:p w14:paraId="5DB61DF3" w14:textId="77777777" w:rsidR="00E2174B" w:rsidRDefault="00E2174B" w:rsidP="003E4359">
      <w:pPr>
        <w:ind w:left="-284" w:right="-238"/>
        <w:jc w:val="both"/>
        <w:rPr>
          <w:rFonts w:ascii="Arial" w:hAnsi="Arial" w:cs="Arial"/>
          <w:bCs/>
          <w:szCs w:val="24"/>
          <w:lang w:val="en-US"/>
        </w:rPr>
      </w:pPr>
      <w:r w:rsidRPr="002849CE">
        <w:rPr>
          <w:rFonts w:ascii="Arial" w:hAnsi="Arial" w:cs="Arial"/>
          <w:bCs/>
          <w:szCs w:val="24"/>
          <w:lang w:val="en-US"/>
        </w:rPr>
        <w:t>Council is requested to consider the proposed development as the Responsible Authority. It is requested that Council makes a recommendation to the JDAP to either approve</w:t>
      </w:r>
      <w:r>
        <w:rPr>
          <w:rFonts w:ascii="Arial" w:hAnsi="Arial" w:cs="Arial"/>
          <w:bCs/>
          <w:szCs w:val="24"/>
          <w:lang w:val="en-US"/>
        </w:rPr>
        <w:t xml:space="preserve">, </w:t>
      </w:r>
      <w:r w:rsidRPr="002849CE">
        <w:rPr>
          <w:rFonts w:ascii="Arial" w:hAnsi="Arial" w:cs="Arial"/>
          <w:bCs/>
          <w:szCs w:val="24"/>
          <w:lang w:val="en-US"/>
        </w:rPr>
        <w:t xml:space="preserve">refuse </w:t>
      </w:r>
      <w:r>
        <w:rPr>
          <w:rFonts w:ascii="Arial" w:hAnsi="Arial" w:cs="Arial"/>
          <w:bCs/>
          <w:szCs w:val="24"/>
          <w:lang w:val="en-US"/>
        </w:rPr>
        <w:t xml:space="preserve">or defer </w:t>
      </w:r>
      <w:r w:rsidRPr="002849CE">
        <w:rPr>
          <w:rFonts w:ascii="Arial" w:hAnsi="Arial" w:cs="Arial"/>
          <w:bCs/>
          <w:szCs w:val="24"/>
          <w:lang w:val="en-US"/>
        </w:rPr>
        <w:t xml:space="preserve">the application. </w:t>
      </w:r>
    </w:p>
    <w:p w14:paraId="2EA7E0AD" w14:textId="77777777" w:rsidR="00E2174B" w:rsidRDefault="00E2174B" w:rsidP="003E4359">
      <w:pPr>
        <w:ind w:left="-284" w:right="-238"/>
        <w:jc w:val="both"/>
        <w:rPr>
          <w:rFonts w:ascii="Arial" w:hAnsi="Arial" w:cs="Arial"/>
          <w:bCs/>
          <w:szCs w:val="24"/>
          <w:lang w:val="en-US"/>
        </w:rPr>
      </w:pPr>
    </w:p>
    <w:p w14:paraId="796307D0" w14:textId="77777777" w:rsidR="00E2174B" w:rsidRDefault="00E2174B" w:rsidP="003E4359">
      <w:pPr>
        <w:ind w:left="-284" w:right="-238"/>
        <w:jc w:val="both"/>
        <w:rPr>
          <w:rFonts w:ascii="Arial" w:hAnsi="Arial" w:cs="Arial"/>
          <w:bCs/>
          <w:szCs w:val="24"/>
        </w:rPr>
      </w:pPr>
      <w:r>
        <w:rPr>
          <w:rFonts w:ascii="Arial" w:hAnsi="Arial" w:cs="Arial"/>
          <w:bCs/>
          <w:szCs w:val="24"/>
        </w:rPr>
        <w:t>The development proposed provides a high level of amenity for future occupants and is consistent with the density of development permitted on the site and the wider locality. T</w:t>
      </w:r>
      <w:r w:rsidRPr="00653237">
        <w:rPr>
          <w:rFonts w:ascii="Arial" w:hAnsi="Arial" w:cs="Arial"/>
          <w:bCs/>
          <w:szCs w:val="24"/>
        </w:rPr>
        <w:t>he siting, mass</w:t>
      </w:r>
      <w:r>
        <w:rPr>
          <w:rFonts w:ascii="Arial" w:hAnsi="Arial" w:cs="Arial"/>
          <w:bCs/>
          <w:szCs w:val="24"/>
        </w:rPr>
        <w:t xml:space="preserve"> and </w:t>
      </w:r>
      <w:r w:rsidRPr="00653237">
        <w:rPr>
          <w:rFonts w:ascii="Arial" w:hAnsi="Arial" w:cs="Arial"/>
          <w:bCs/>
          <w:szCs w:val="24"/>
        </w:rPr>
        <w:t xml:space="preserve">scale of the </w:t>
      </w:r>
      <w:r>
        <w:rPr>
          <w:rFonts w:ascii="Arial" w:hAnsi="Arial" w:cs="Arial"/>
          <w:bCs/>
          <w:szCs w:val="24"/>
        </w:rPr>
        <w:t>development</w:t>
      </w:r>
      <w:r w:rsidRPr="00653237">
        <w:rPr>
          <w:rFonts w:ascii="Arial" w:hAnsi="Arial" w:cs="Arial"/>
          <w:bCs/>
          <w:szCs w:val="24"/>
        </w:rPr>
        <w:t xml:space="preserve"> </w:t>
      </w:r>
      <w:r>
        <w:rPr>
          <w:rFonts w:ascii="Arial" w:hAnsi="Arial" w:cs="Arial"/>
          <w:bCs/>
          <w:szCs w:val="24"/>
        </w:rPr>
        <w:t>proposed will be</w:t>
      </w:r>
      <w:r w:rsidRPr="00653237">
        <w:rPr>
          <w:rFonts w:ascii="Arial" w:hAnsi="Arial" w:cs="Arial"/>
          <w:bCs/>
          <w:szCs w:val="24"/>
        </w:rPr>
        <w:t xml:space="preserve"> </w:t>
      </w:r>
      <w:r>
        <w:rPr>
          <w:rFonts w:ascii="Arial" w:hAnsi="Arial" w:cs="Arial"/>
          <w:bCs/>
          <w:szCs w:val="24"/>
        </w:rPr>
        <w:t xml:space="preserve">softened by quality onsite landscaping; including large trees adjacent to side and front lot boundaries which will compliment the canopy provided by street trees to be retained within the verge; maintaining the landscape character within the precinct. </w:t>
      </w:r>
    </w:p>
    <w:p w14:paraId="672FB4E4" w14:textId="77777777" w:rsidR="00E2174B" w:rsidRDefault="00E2174B" w:rsidP="003E4359">
      <w:pPr>
        <w:ind w:left="-284" w:right="-238"/>
        <w:jc w:val="both"/>
        <w:rPr>
          <w:rFonts w:ascii="Arial" w:hAnsi="Arial" w:cs="Arial"/>
          <w:bCs/>
          <w:szCs w:val="24"/>
        </w:rPr>
      </w:pPr>
    </w:p>
    <w:p w14:paraId="2C3B7242" w14:textId="77777777" w:rsidR="00E2174B" w:rsidRDefault="00E2174B" w:rsidP="003E4359">
      <w:pPr>
        <w:ind w:left="-284" w:right="-238"/>
        <w:jc w:val="both"/>
        <w:rPr>
          <w:rFonts w:ascii="Arial" w:hAnsi="Arial" w:cs="Arial"/>
          <w:bCs/>
          <w:szCs w:val="24"/>
        </w:rPr>
      </w:pPr>
      <w:r>
        <w:rPr>
          <w:rFonts w:ascii="Arial" w:hAnsi="Arial" w:cs="Arial"/>
          <w:bCs/>
          <w:szCs w:val="24"/>
        </w:rPr>
        <w:t>Where necessary, c</w:t>
      </w:r>
      <w:r w:rsidRPr="00653237">
        <w:rPr>
          <w:rFonts w:ascii="Arial" w:hAnsi="Arial" w:cs="Arial"/>
          <w:bCs/>
          <w:szCs w:val="24"/>
        </w:rPr>
        <w:t xml:space="preserve">onditions are recommended to ensure the development </w:t>
      </w:r>
      <w:r>
        <w:rPr>
          <w:rFonts w:ascii="Arial" w:hAnsi="Arial" w:cs="Arial"/>
          <w:bCs/>
          <w:szCs w:val="24"/>
        </w:rPr>
        <w:t xml:space="preserve">meets policy objectives with respect to impacts on neighbouring sites, </w:t>
      </w:r>
      <w:r w:rsidRPr="00653237">
        <w:rPr>
          <w:rFonts w:ascii="Arial" w:hAnsi="Arial" w:cs="Arial"/>
          <w:bCs/>
          <w:szCs w:val="24"/>
        </w:rPr>
        <w:t xml:space="preserve">sustainability, noise management, waste management, etc., and to ensure that the construction process is well managed to minimise detrimental amenity impacts to </w:t>
      </w:r>
      <w:r>
        <w:rPr>
          <w:rFonts w:ascii="Arial" w:hAnsi="Arial" w:cs="Arial"/>
          <w:bCs/>
          <w:szCs w:val="24"/>
        </w:rPr>
        <w:t xml:space="preserve">nearby </w:t>
      </w:r>
      <w:r w:rsidRPr="00653237">
        <w:rPr>
          <w:rFonts w:ascii="Arial" w:hAnsi="Arial" w:cs="Arial"/>
          <w:bCs/>
          <w:szCs w:val="24"/>
        </w:rPr>
        <w:t>residents.</w:t>
      </w:r>
    </w:p>
    <w:p w14:paraId="7F9B293C" w14:textId="77777777" w:rsidR="00E2174B" w:rsidRPr="002849CE" w:rsidRDefault="00E2174B" w:rsidP="003E4359">
      <w:pPr>
        <w:ind w:left="-284" w:right="-238"/>
        <w:jc w:val="both"/>
        <w:rPr>
          <w:rFonts w:ascii="Arial" w:hAnsi="Arial" w:cs="Arial"/>
          <w:bCs/>
          <w:szCs w:val="24"/>
          <w:lang w:val="en-US"/>
        </w:rPr>
      </w:pPr>
    </w:p>
    <w:p w14:paraId="7E89EC23" w14:textId="77777777" w:rsidR="00E2174B" w:rsidRPr="00C1421E" w:rsidRDefault="00E2174B" w:rsidP="003E4359">
      <w:pPr>
        <w:ind w:left="-284" w:right="-238"/>
        <w:jc w:val="both"/>
        <w:rPr>
          <w:rFonts w:ascii="Arial" w:hAnsi="Arial" w:cs="Arial"/>
          <w:bCs/>
          <w:szCs w:val="24"/>
        </w:rPr>
      </w:pPr>
    </w:p>
    <w:p w14:paraId="0C34F8F9"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7401E7A" w14:textId="77777777" w:rsidR="00E2174B" w:rsidRPr="00C1421E" w:rsidRDefault="00E2174B" w:rsidP="003E4359">
      <w:pPr>
        <w:ind w:left="-284" w:right="-238"/>
        <w:jc w:val="both"/>
        <w:rPr>
          <w:rFonts w:ascii="Arial" w:hAnsi="Arial" w:cs="Arial"/>
          <w:b/>
          <w:szCs w:val="24"/>
          <w:lang w:val="en-US"/>
        </w:rPr>
      </w:pPr>
    </w:p>
    <w:p w14:paraId="21DE2D1A" w14:textId="7F0DCD32" w:rsidR="00E2174B" w:rsidRPr="00C1421E" w:rsidRDefault="003E4359" w:rsidP="003E4359">
      <w:pPr>
        <w:ind w:left="-284" w:right="-238"/>
        <w:jc w:val="both"/>
        <w:rPr>
          <w:rFonts w:ascii="Arial" w:hAnsi="Arial" w:cs="Arial"/>
          <w:bCs/>
          <w:szCs w:val="24"/>
        </w:rPr>
      </w:pPr>
      <w:r>
        <w:rPr>
          <w:rFonts w:ascii="Arial" w:hAnsi="Arial" w:cs="Arial"/>
          <w:bCs/>
          <w:szCs w:val="24"/>
          <w:lang w:val="en-US"/>
        </w:rPr>
        <w:t>Nil.</w:t>
      </w:r>
    </w:p>
    <w:p w14:paraId="565C7C16" w14:textId="667694E9" w:rsidR="00AA43D1" w:rsidRDefault="00AA43D1" w:rsidP="003E4359">
      <w:pPr>
        <w:ind w:left="-284" w:right="-238"/>
        <w:rPr>
          <w:rFonts w:ascii="Arial" w:hAnsi="Arial" w:cs="Arial"/>
          <w:bCs/>
        </w:rPr>
      </w:pPr>
      <w:r>
        <w:br w:type="page"/>
      </w:r>
    </w:p>
    <w:p w14:paraId="339E0BD0" w14:textId="0C9086D5" w:rsidR="00AA43D1" w:rsidRPr="00164E62" w:rsidRDefault="003B53EB" w:rsidP="003630DB">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97" w:name="_Toc139010982"/>
      <w:r>
        <w:rPr>
          <w:rFonts w:ascii="Arial" w:hAnsi="Arial" w:cs="Arial"/>
          <w:caps w:val="0"/>
          <w:color w:val="17365D" w:themeColor="text2" w:themeShade="BF"/>
          <w:u w:val="none"/>
        </w:rPr>
        <w:t>TS07.06.23</w:t>
      </w:r>
      <w:r w:rsidR="00AA43D1">
        <w:rPr>
          <w:rFonts w:ascii="Arial" w:hAnsi="Arial" w:cs="Arial"/>
          <w:caps w:val="0"/>
          <w:color w:val="17365D" w:themeColor="text2" w:themeShade="BF"/>
          <w:u w:val="none"/>
        </w:rPr>
        <w:t xml:space="preserve"> </w:t>
      </w:r>
      <w:r>
        <w:rPr>
          <w:rFonts w:ascii="Arial" w:hAnsi="Arial" w:cs="Arial"/>
          <w:caps w:val="0"/>
          <w:color w:val="17365D" w:themeColor="text2" w:themeShade="BF"/>
          <w:u w:val="none"/>
        </w:rPr>
        <w:t>Smyth Road Rehabilitation Variations</w:t>
      </w:r>
      <w:bookmarkEnd w:id="97"/>
    </w:p>
    <w:p w14:paraId="6E3B966B" w14:textId="77777777" w:rsidR="00B926D0" w:rsidRDefault="00B926D0" w:rsidP="001712BF">
      <w:pPr>
        <w:pStyle w:val="CouncilHeading"/>
      </w:pPr>
    </w:p>
    <w:tbl>
      <w:tblPr>
        <w:tblStyle w:val="TableGrid"/>
        <w:tblW w:w="9640" w:type="dxa"/>
        <w:tblInd w:w="-289" w:type="dxa"/>
        <w:tblLook w:val="04A0" w:firstRow="1" w:lastRow="0" w:firstColumn="1" w:lastColumn="0" w:noHBand="0" w:noVBand="1"/>
      </w:tblPr>
      <w:tblGrid>
        <w:gridCol w:w="2349"/>
        <w:gridCol w:w="7291"/>
      </w:tblGrid>
      <w:tr w:rsidR="006F7AC6" w:rsidRPr="00C02867" w14:paraId="22D65F5B" w14:textId="77777777">
        <w:tc>
          <w:tcPr>
            <w:tcW w:w="2349" w:type="dxa"/>
          </w:tcPr>
          <w:p w14:paraId="49F93040" w14:textId="77777777" w:rsidR="006F7AC6" w:rsidRPr="00E95DDF" w:rsidRDefault="006F7AC6" w:rsidP="0032471E">
            <w:pPr>
              <w:ind w:right="110"/>
              <w:jc w:val="both"/>
              <w:rPr>
                <w:rFonts w:ascii="Arial" w:hAnsi="Arial" w:cs="Arial"/>
                <w:b/>
                <w:color w:val="244061" w:themeColor="accent1" w:themeShade="80"/>
                <w:szCs w:val="24"/>
              </w:rPr>
            </w:pPr>
            <w:r w:rsidRPr="00E95DDF">
              <w:rPr>
                <w:rFonts w:ascii="Arial" w:hAnsi="Arial" w:cs="Arial"/>
                <w:b/>
                <w:color w:val="244061" w:themeColor="accent1" w:themeShade="80"/>
                <w:szCs w:val="24"/>
              </w:rPr>
              <w:t>Meeting &amp; Date</w:t>
            </w:r>
          </w:p>
        </w:tc>
        <w:tc>
          <w:tcPr>
            <w:tcW w:w="7291" w:type="dxa"/>
          </w:tcPr>
          <w:p w14:paraId="77BCD8CE" w14:textId="77777777" w:rsidR="006F7AC6" w:rsidRPr="00E95DDF" w:rsidRDefault="006F7AC6" w:rsidP="0032471E">
            <w:pPr>
              <w:ind w:right="39"/>
              <w:jc w:val="both"/>
              <w:rPr>
                <w:rFonts w:ascii="Arial" w:hAnsi="Arial" w:cs="Arial"/>
                <w:szCs w:val="24"/>
              </w:rPr>
            </w:pPr>
            <w:r w:rsidRPr="00E95DDF">
              <w:rPr>
                <w:rFonts w:ascii="Arial" w:hAnsi="Arial" w:cs="Arial"/>
                <w:szCs w:val="24"/>
              </w:rPr>
              <w:t xml:space="preserve">Council Meeting </w:t>
            </w:r>
            <w:r>
              <w:rPr>
                <w:rFonts w:ascii="Arial" w:hAnsi="Arial" w:cs="Arial"/>
                <w:szCs w:val="24"/>
              </w:rPr>
              <w:t>–</w:t>
            </w:r>
            <w:r w:rsidRPr="00E95DDF">
              <w:rPr>
                <w:rFonts w:ascii="Arial" w:hAnsi="Arial" w:cs="Arial"/>
                <w:szCs w:val="24"/>
              </w:rPr>
              <w:t xml:space="preserve"> </w:t>
            </w:r>
            <w:r>
              <w:rPr>
                <w:rFonts w:ascii="Arial" w:hAnsi="Arial" w:cs="Arial"/>
                <w:szCs w:val="24"/>
              </w:rPr>
              <w:t>27 June 2023</w:t>
            </w:r>
          </w:p>
        </w:tc>
      </w:tr>
      <w:tr w:rsidR="006F7AC6" w:rsidRPr="00C02867" w14:paraId="783E5915" w14:textId="77777777">
        <w:tc>
          <w:tcPr>
            <w:tcW w:w="2349" w:type="dxa"/>
          </w:tcPr>
          <w:p w14:paraId="1514FE1A" w14:textId="77777777" w:rsidR="006F7AC6" w:rsidRPr="00E95DDF" w:rsidRDefault="006F7AC6" w:rsidP="0032471E">
            <w:pPr>
              <w:ind w:right="110"/>
              <w:jc w:val="both"/>
              <w:rPr>
                <w:rFonts w:ascii="Arial" w:hAnsi="Arial" w:cs="Arial"/>
                <w:b/>
                <w:color w:val="244061" w:themeColor="accent1" w:themeShade="80"/>
                <w:szCs w:val="24"/>
              </w:rPr>
            </w:pPr>
            <w:r w:rsidRPr="00E95DDF">
              <w:rPr>
                <w:rFonts w:ascii="Arial" w:hAnsi="Arial" w:cs="Arial"/>
                <w:b/>
                <w:color w:val="244061" w:themeColor="accent1" w:themeShade="80"/>
                <w:szCs w:val="24"/>
              </w:rPr>
              <w:t>Applicant</w:t>
            </w:r>
          </w:p>
        </w:tc>
        <w:tc>
          <w:tcPr>
            <w:tcW w:w="7291" w:type="dxa"/>
          </w:tcPr>
          <w:p w14:paraId="6164EF54" w14:textId="77777777" w:rsidR="006F7AC6" w:rsidRPr="00E95DDF" w:rsidRDefault="006F7AC6" w:rsidP="0032471E">
            <w:pPr>
              <w:ind w:right="39"/>
              <w:jc w:val="both"/>
              <w:rPr>
                <w:rFonts w:ascii="Arial" w:hAnsi="Arial" w:cs="Arial"/>
                <w:szCs w:val="24"/>
              </w:rPr>
            </w:pPr>
            <w:r w:rsidRPr="00E95DDF">
              <w:rPr>
                <w:rFonts w:ascii="Arial" w:hAnsi="Arial" w:cs="Arial"/>
                <w:szCs w:val="24"/>
              </w:rPr>
              <w:t xml:space="preserve">City of Nedlands </w:t>
            </w:r>
          </w:p>
        </w:tc>
      </w:tr>
      <w:tr w:rsidR="006F7AC6" w:rsidRPr="00C02867" w14:paraId="58777F2E" w14:textId="77777777">
        <w:tc>
          <w:tcPr>
            <w:tcW w:w="2349" w:type="dxa"/>
          </w:tcPr>
          <w:p w14:paraId="0AEC663B" w14:textId="77777777" w:rsidR="006F7AC6" w:rsidRPr="00E95DDF" w:rsidRDefault="006F7AC6" w:rsidP="0032471E">
            <w:pPr>
              <w:ind w:right="110"/>
              <w:rPr>
                <w:rFonts w:ascii="Arial" w:hAnsi="Arial" w:cs="Arial"/>
                <w:b/>
                <w:bCs/>
                <w:color w:val="244061" w:themeColor="accent1" w:themeShade="80"/>
                <w:szCs w:val="24"/>
              </w:rPr>
            </w:pPr>
            <w:r w:rsidRPr="00E95DDF">
              <w:rPr>
                <w:rFonts w:ascii="Arial" w:hAnsi="Arial" w:cs="Arial"/>
                <w:b/>
                <w:bCs/>
                <w:color w:val="244061" w:themeColor="accent1" w:themeShade="80"/>
                <w:szCs w:val="24"/>
              </w:rPr>
              <w:t xml:space="preserve">Employee Disclosure under section 5.70 Local Government Act 1995 </w:t>
            </w:r>
          </w:p>
        </w:tc>
        <w:tc>
          <w:tcPr>
            <w:tcW w:w="7291" w:type="dxa"/>
          </w:tcPr>
          <w:p w14:paraId="2A1A929E" w14:textId="77777777" w:rsidR="006F7AC6" w:rsidRPr="00E95DDF" w:rsidRDefault="006F7AC6" w:rsidP="0032471E">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6F7AC6" w:rsidRPr="00C02867" w14:paraId="706A38EC" w14:textId="77777777">
        <w:tc>
          <w:tcPr>
            <w:tcW w:w="2349" w:type="dxa"/>
          </w:tcPr>
          <w:p w14:paraId="7B56E1FF" w14:textId="77777777" w:rsidR="006F7AC6" w:rsidRPr="00E95DDF" w:rsidRDefault="006F7AC6" w:rsidP="0032471E">
            <w:pPr>
              <w:ind w:right="110"/>
              <w:jc w:val="both"/>
              <w:rPr>
                <w:rFonts w:ascii="Arial" w:hAnsi="Arial" w:cs="Arial"/>
                <w:b/>
                <w:color w:val="244061" w:themeColor="accent1" w:themeShade="80"/>
                <w:szCs w:val="24"/>
              </w:rPr>
            </w:pPr>
            <w:r w:rsidRPr="00E95DDF">
              <w:rPr>
                <w:rFonts w:ascii="Arial" w:hAnsi="Arial" w:cs="Arial"/>
                <w:b/>
                <w:color w:val="244061" w:themeColor="accent1" w:themeShade="80"/>
                <w:szCs w:val="24"/>
              </w:rPr>
              <w:t>Report Author</w:t>
            </w:r>
          </w:p>
        </w:tc>
        <w:tc>
          <w:tcPr>
            <w:tcW w:w="7291" w:type="dxa"/>
          </w:tcPr>
          <w:p w14:paraId="4F28EF1E" w14:textId="77777777" w:rsidR="006F7AC6" w:rsidRPr="00E95DDF" w:rsidRDefault="006F7AC6" w:rsidP="0032471E">
            <w:pPr>
              <w:ind w:right="39"/>
              <w:jc w:val="both"/>
              <w:rPr>
                <w:rFonts w:ascii="Arial" w:hAnsi="Arial" w:cs="Arial"/>
                <w:szCs w:val="24"/>
              </w:rPr>
            </w:pPr>
            <w:r>
              <w:rPr>
                <w:rFonts w:ascii="Arial" w:hAnsi="Arial" w:cs="Arial"/>
                <w:szCs w:val="24"/>
              </w:rPr>
              <w:t xml:space="preserve">Peter Seed – Project Manager </w:t>
            </w:r>
          </w:p>
        </w:tc>
      </w:tr>
      <w:tr w:rsidR="006F7AC6" w:rsidRPr="00C02867" w14:paraId="27AFA1B9" w14:textId="77777777">
        <w:tc>
          <w:tcPr>
            <w:tcW w:w="2349" w:type="dxa"/>
          </w:tcPr>
          <w:p w14:paraId="3616AC92" w14:textId="2A6F1107" w:rsidR="006F7AC6" w:rsidRPr="00E95DDF" w:rsidRDefault="006F7AC6" w:rsidP="0032471E">
            <w:pPr>
              <w:ind w:right="110"/>
              <w:jc w:val="both"/>
              <w:rPr>
                <w:rFonts w:ascii="Arial" w:hAnsi="Arial" w:cs="Arial"/>
                <w:b/>
                <w:color w:val="244061" w:themeColor="accent1" w:themeShade="80"/>
                <w:szCs w:val="24"/>
              </w:rPr>
            </w:pPr>
            <w:r w:rsidRPr="00E95DDF">
              <w:rPr>
                <w:rFonts w:ascii="Arial" w:hAnsi="Arial" w:cs="Arial"/>
                <w:b/>
                <w:color w:val="244061" w:themeColor="accent1" w:themeShade="80"/>
                <w:szCs w:val="24"/>
              </w:rPr>
              <w:t>Director</w:t>
            </w:r>
          </w:p>
        </w:tc>
        <w:tc>
          <w:tcPr>
            <w:tcW w:w="7291" w:type="dxa"/>
          </w:tcPr>
          <w:p w14:paraId="1EE73A2D" w14:textId="77777777" w:rsidR="006F7AC6" w:rsidRPr="00E95DDF" w:rsidRDefault="006F7AC6" w:rsidP="0032471E">
            <w:pPr>
              <w:ind w:right="39"/>
              <w:jc w:val="both"/>
              <w:rPr>
                <w:rFonts w:ascii="Arial" w:hAnsi="Arial" w:cs="Arial"/>
                <w:szCs w:val="24"/>
              </w:rPr>
            </w:pPr>
            <w:r w:rsidRPr="004F0409">
              <w:rPr>
                <w:rFonts w:ascii="Arial" w:hAnsi="Arial" w:cs="Arial"/>
                <w:szCs w:val="24"/>
              </w:rPr>
              <w:t>Matthew MacPherson</w:t>
            </w:r>
            <w:r>
              <w:rPr>
                <w:rFonts w:ascii="Arial" w:hAnsi="Arial" w:cs="Arial"/>
                <w:szCs w:val="24"/>
              </w:rPr>
              <w:t xml:space="preserve"> – Director Technical Services</w:t>
            </w:r>
          </w:p>
        </w:tc>
      </w:tr>
      <w:tr w:rsidR="006F7AC6" w:rsidRPr="00C02867" w14:paraId="6A71A79F" w14:textId="77777777">
        <w:trPr>
          <w:cantSplit/>
          <w:trHeight w:val="1134"/>
        </w:trPr>
        <w:tc>
          <w:tcPr>
            <w:tcW w:w="2349" w:type="dxa"/>
            <w:vAlign w:val="center"/>
          </w:tcPr>
          <w:p w14:paraId="17DBF3BA" w14:textId="77777777" w:rsidR="006F7AC6" w:rsidRPr="00E95DDF" w:rsidRDefault="006F7AC6" w:rsidP="0032471E">
            <w:pPr>
              <w:ind w:right="110"/>
              <w:jc w:val="center"/>
              <w:rPr>
                <w:rFonts w:ascii="Arial" w:hAnsi="Arial" w:cs="Arial"/>
                <w:b/>
                <w:color w:val="244061" w:themeColor="accent1" w:themeShade="80"/>
                <w:szCs w:val="24"/>
              </w:rPr>
            </w:pPr>
            <w:r w:rsidRPr="00E95DDF">
              <w:rPr>
                <w:rFonts w:ascii="Arial" w:hAnsi="Arial" w:cs="Arial"/>
                <w:b/>
                <w:color w:val="244061" w:themeColor="accent1" w:themeShade="80"/>
                <w:szCs w:val="24"/>
              </w:rPr>
              <w:t>Attachments</w:t>
            </w:r>
          </w:p>
        </w:tc>
        <w:tc>
          <w:tcPr>
            <w:tcW w:w="7291" w:type="dxa"/>
          </w:tcPr>
          <w:p w14:paraId="6C21DEEA" w14:textId="77777777" w:rsidR="006F7AC6" w:rsidRPr="00736EAF" w:rsidRDefault="006F7AC6" w:rsidP="0032471E">
            <w:pPr>
              <w:ind w:right="39"/>
              <w:jc w:val="both"/>
              <w:rPr>
                <w:rFonts w:ascii="Arial" w:hAnsi="Arial" w:cs="Arial"/>
                <w:szCs w:val="24"/>
                <w:lang w:val="en-US"/>
              </w:rPr>
            </w:pPr>
            <w:r>
              <w:rPr>
                <w:rFonts w:ascii="Arial" w:hAnsi="Arial" w:cs="Arial"/>
                <w:szCs w:val="24"/>
                <w:lang w:val="en-US"/>
              </w:rPr>
              <w:t>Nil.</w:t>
            </w:r>
          </w:p>
        </w:tc>
      </w:tr>
    </w:tbl>
    <w:p w14:paraId="25387F44" w14:textId="77777777" w:rsidR="006F7AC6" w:rsidRPr="00C1421E" w:rsidRDefault="006F7AC6" w:rsidP="006F7AC6">
      <w:pPr>
        <w:ind w:right="-330"/>
        <w:jc w:val="both"/>
        <w:rPr>
          <w:rFonts w:ascii="Arial" w:hAnsi="Arial" w:cs="Arial"/>
          <w:b/>
          <w:szCs w:val="24"/>
          <w:lang w:val="en-US"/>
        </w:rPr>
      </w:pPr>
    </w:p>
    <w:p w14:paraId="7F0E3814" w14:textId="65EEAE81" w:rsidR="00EC4EC4" w:rsidRPr="00147AEA" w:rsidRDefault="00EC4EC4">
      <w:pPr>
        <w:ind w:left="-284" w:right="-330"/>
        <w:jc w:val="both"/>
        <w:rPr>
          <w:rFonts w:ascii="Arial" w:hAnsi="Arial" w:cs="Arial"/>
          <w:b/>
          <w:szCs w:val="24"/>
        </w:rPr>
      </w:pPr>
      <w:r w:rsidRPr="00147AEA">
        <w:rPr>
          <w:rFonts w:ascii="Arial" w:hAnsi="Arial" w:cs="Arial"/>
          <w:b/>
          <w:szCs w:val="24"/>
        </w:rPr>
        <w:t xml:space="preserve">Regulation 11(da) </w:t>
      </w:r>
      <w:r w:rsidR="005A4D78">
        <w:rPr>
          <w:rFonts w:ascii="Arial" w:hAnsi="Arial" w:cs="Arial"/>
          <w:b/>
          <w:szCs w:val="24"/>
        </w:rPr>
        <w:t>–</w:t>
      </w:r>
      <w:r w:rsidRPr="00147AEA">
        <w:rPr>
          <w:rFonts w:ascii="Arial" w:hAnsi="Arial" w:cs="Arial"/>
          <w:b/>
          <w:szCs w:val="24"/>
        </w:rPr>
        <w:t xml:space="preserve"> </w:t>
      </w:r>
      <w:r w:rsidR="005A4D78">
        <w:rPr>
          <w:rFonts w:ascii="Arial" w:hAnsi="Arial" w:cs="Arial"/>
          <w:b/>
          <w:szCs w:val="24"/>
        </w:rPr>
        <w:t>Not Applicable – Recommendation Adopted</w:t>
      </w:r>
    </w:p>
    <w:p w14:paraId="5F8A591D" w14:textId="77777777" w:rsidR="00EC4EC4" w:rsidRPr="00147AEA" w:rsidRDefault="00EC4EC4">
      <w:pPr>
        <w:ind w:left="-284" w:right="-330"/>
        <w:jc w:val="both"/>
        <w:rPr>
          <w:rFonts w:ascii="Arial" w:hAnsi="Arial" w:cs="Arial"/>
          <w:szCs w:val="24"/>
        </w:rPr>
      </w:pPr>
    </w:p>
    <w:p w14:paraId="5989A57E" w14:textId="3FADF58F" w:rsidR="00EC4EC4" w:rsidRPr="00147AEA" w:rsidRDefault="00EC4EC4">
      <w:pPr>
        <w:ind w:left="-284" w:right="-330"/>
        <w:jc w:val="both"/>
        <w:rPr>
          <w:rFonts w:ascii="Arial" w:hAnsi="Arial" w:cs="Arial"/>
          <w:szCs w:val="24"/>
        </w:rPr>
      </w:pPr>
      <w:r w:rsidRPr="00147AEA">
        <w:rPr>
          <w:rFonts w:ascii="Arial" w:hAnsi="Arial" w:cs="Arial"/>
          <w:szCs w:val="24"/>
        </w:rPr>
        <w:t xml:space="preserve">Moved – Councillor </w:t>
      </w:r>
      <w:r w:rsidR="007B3091">
        <w:rPr>
          <w:rFonts w:ascii="Arial" w:hAnsi="Arial" w:cs="Arial"/>
          <w:szCs w:val="24"/>
        </w:rPr>
        <w:t>Combes</w:t>
      </w:r>
    </w:p>
    <w:p w14:paraId="109ECB90" w14:textId="54017D36" w:rsidR="00EC4EC4" w:rsidRPr="00147AEA" w:rsidRDefault="00EC4EC4">
      <w:pPr>
        <w:ind w:left="-284" w:right="-330"/>
        <w:jc w:val="both"/>
        <w:rPr>
          <w:rFonts w:ascii="Arial" w:hAnsi="Arial" w:cs="Arial"/>
          <w:szCs w:val="24"/>
        </w:rPr>
      </w:pPr>
      <w:r w:rsidRPr="00147AEA">
        <w:rPr>
          <w:rFonts w:ascii="Arial" w:hAnsi="Arial" w:cs="Arial"/>
          <w:szCs w:val="24"/>
        </w:rPr>
        <w:t xml:space="preserve">Seconded – Councillor </w:t>
      </w:r>
      <w:r w:rsidR="007B3091">
        <w:rPr>
          <w:rFonts w:ascii="Arial" w:hAnsi="Arial" w:cs="Arial"/>
          <w:szCs w:val="24"/>
        </w:rPr>
        <w:t>Hodsdon</w:t>
      </w:r>
    </w:p>
    <w:p w14:paraId="36F3FF4C" w14:textId="77777777" w:rsidR="00EC4EC4" w:rsidRPr="00147AEA" w:rsidRDefault="00EC4EC4">
      <w:pPr>
        <w:ind w:left="-284" w:right="-330"/>
        <w:jc w:val="both"/>
        <w:rPr>
          <w:rFonts w:ascii="Arial" w:hAnsi="Arial" w:cs="Arial"/>
          <w:szCs w:val="24"/>
        </w:rPr>
      </w:pPr>
    </w:p>
    <w:p w14:paraId="4995D1FD" w14:textId="77777777" w:rsidR="00EC4EC4" w:rsidRPr="00422EC0" w:rsidRDefault="00EC4EC4">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13A5A669" w14:textId="77777777" w:rsidR="00EC4EC4" w:rsidRPr="00422EC0" w:rsidRDefault="00EC4EC4">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FAC58F9" w14:textId="03F01740" w:rsidR="007B3091" w:rsidRPr="00147AEA" w:rsidRDefault="007B3091">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0</w:t>
      </w:r>
      <w:r w:rsidRPr="00147AEA">
        <w:rPr>
          <w:rFonts w:ascii="Arial" w:hAnsi="Arial" w:cs="Arial"/>
          <w:b/>
          <w:szCs w:val="24"/>
        </w:rPr>
        <w:t>/-</w:t>
      </w:r>
    </w:p>
    <w:p w14:paraId="5B6CB4D3" w14:textId="509F01A0" w:rsidR="006F7AC6" w:rsidRPr="00DA2056" w:rsidRDefault="006F7AC6" w:rsidP="006F7AC6">
      <w:pPr>
        <w:ind w:left="-567" w:right="-330"/>
        <w:jc w:val="both"/>
        <w:rPr>
          <w:rFonts w:ascii="Arial" w:hAnsi="Arial" w:cs="Arial"/>
          <w:bCs/>
          <w:szCs w:val="24"/>
          <w:lang w:val="en-US"/>
        </w:rPr>
      </w:pPr>
    </w:p>
    <w:p w14:paraId="7461EF5F" w14:textId="403DC191" w:rsidR="006F7AC6" w:rsidRPr="00C1421E" w:rsidRDefault="005A4D78" w:rsidP="006F7AC6">
      <w:pPr>
        <w:ind w:left="-567" w:right="-330"/>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72" behindDoc="1" locked="0" layoutInCell="1" allowOverlap="1" wp14:anchorId="50FB975C" wp14:editId="0DC67153">
                <wp:simplePos x="0" y="0"/>
                <wp:positionH relativeFrom="column">
                  <wp:posOffset>-219261</wp:posOffset>
                </wp:positionH>
                <wp:positionV relativeFrom="paragraph">
                  <wp:posOffset>137749</wp:posOffset>
                </wp:positionV>
                <wp:extent cx="6266985" cy="862361"/>
                <wp:effectExtent l="0" t="0" r="19685" b="13970"/>
                <wp:wrapNone/>
                <wp:docPr id="36" name="Rectangle 36" descr="P4966#y1"/>
                <wp:cNvGraphicFramePr/>
                <a:graphic xmlns:a="http://schemas.openxmlformats.org/drawingml/2006/main">
                  <a:graphicData uri="http://schemas.microsoft.com/office/word/2010/wordprocessingShape">
                    <wps:wsp>
                      <wps:cNvSpPr/>
                      <wps:spPr>
                        <a:xfrm>
                          <a:off x="0" y="0"/>
                          <a:ext cx="6266985" cy="86236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E8893B" id="Rectangle 36" o:spid="_x0000_s1026" alt="P4966#y1" style="position:absolute;margin-left:-17.25pt;margin-top:10.85pt;width:493.45pt;height:67.9pt;z-index:-25165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" filled="f" strokecolor="#243f60 [1604]" strokeweight="2pt"/>
            </w:pict>
          </mc:Fallback>
        </mc:AlternateContent>
      </w:r>
    </w:p>
    <w:p w14:paraId="6C28FEDA" w14:textId="59522AB8" w:rsidR="006F7AC6" w:rsidRPr="00E87554" w:rsidRDefault="009354F8" w:rsidP="006F7AC6">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6F7AC6" w:rsidRPr="00E87554">
        <w:rPr>
          <w:rFonts w:ascii="Arial" w:hAnsi="Arial" w:cs="Arial"/>
          <w:b/>
          <w:color w:val="244061" w:themeColor="accent1" w:themeShade="80"/>
          <w:sz w:val="28"/>
          <w:szCs w:val="32"/>
          <w:lang w:val="en-US"/>
        </w:rPr>
        <w:t>Recommendation</w:t>
      </w:r>
    </w:p>
    <w:p w14:paraId="7BC5EE66" w14:textId="77777777" w:rsidR="006F7AC6" w:rsidRPr="00C1421E" w:rsidRDefault="006F7AC6" w:rsidP="006F7AC6">
      <w:pPr>
        <w:ind w:left="-567" w:right="-330"/>
        <w:jc w:val="both"/>
        <w:rPr>
          <w:rFonts w:ascii="Arial" w:hAnsi="Arial" w:cs="Arial"/>
          <w:b/>
          <w:color w:val="244061" w:themeColor="accent1" w:themeShade="80"/>
          <w:szCs w:val="24"/>
          <w:lang w:val="en-US"/>
        </w:rPr>
      </w:pPr>
    </w:p>
    <w:p w14:paraId="727075A3" w14:textId="4C013CA6" w:rsidR="006F7AC6" w:rsidRPr="00DF5881" w:rsidRDefault="006F7AC6" w:rsidP="00242DEB">
      <w:pPr>
        <w:ind w:left="-284" w:right="-330"/>
        <w:jc w:val="both"/>
        <w:rPr>
          <w:rFonts w:ascii="Arial" w:hAnsi="Arial" w:cs="Arial"/>
          <w:b/>
          <w:color w:val="244061" w:themeColor="accent1" w:themeShade="80"/>
          <w:szCs w:val="24"/>
        </w:rPr>
      </w:pPr>
      <w:r w:rsidRPr="00DF5881">
        <w:rPr>
          <w:rFonts w:ascii="Arial" w:hAnsi="Arial" w:cs="Arial"/>
          <w:b/>
          <w:color w:val="244061" w:themeColor="accent1" w:themeShade="80"/>
          <w:szCs w:val="24"/>
          <w:lang w:val="en-US"/>
        </w:rPr>
        <w:t>That Council approve</w:t>
      </w:r>
      <w:r w:rsidR="00242DEB">
        <w:rPr>
          <w:rFonts w:ascii="Arial" w:hAnsi="Arial" w:cs="Arial"/>
          <w:b/>
          <w:color w:val="244061" w:themeColor="accent1" w:themeShade="80"/>
          <w:szCs w:val="24"/>
          <w:lang w:val="en-US"/>
        </w:rPr>
        <w:t xml:space="preserve"> a</w:t>
      </w:r>
      <w:r w:rsidRPr="00242BF5">
        <w:rPr>
          <w:rFonts w:ascii="Arial" w:hAnsi="Arial" w:cs="Arial"/>
          <w:b/>
          <w:color w:val="244061" w:themeColor="accent1" w:themeShade="80"/>
          <w:szCs w:val="24"/>
        </w:rPr>
        <w:t xml:space="preserve"> budget transfer of $219,500</w:t>
      </w:r>
      <w:r>
        <w:rPr>
          <w:rFonts w:ascii="Arial" w:hAnsi="Arial" w:cs="Arial"/>
          <w:b/>
          <w:color w:val="244061" w:themeColor="accent1" w:themeShade="80"/>
          <w:szCs w:val="24"/>
        </w:rPr>
        <w:t xml:space="preserve"> from the Rochdale Road Rehabilitation project to the Smyth Road Rehabilitation Project.  </w:t>
      </w:r>
    </w:p>
    <w:p w14:paraId="5F5DDF81" w14:textId="77777777" w:rsidR="006F7AC6" w:rsidRDefault="006F7AC6" w:rsidP="006F7AC6">
      <w:pPr>
        <w:ind w:left="-567" w:right="-330"/>
        <w:jc w:val="both"/>
        <w:rPr>
          <w:rFonts w:ascii="Arial" w:hAnsi="Arial" w:cs="Arial"/>
          <w:b/>
          <w:color w:val="244061" w:themeColor="accent1" w:themeShade="80"/>
          <w:szCs w:val="24"/>
          <w:highlight w:val="yellow"/>
        </w:rPr>
      </w:pPr>
    </w:p>
    <w:p w14:paraId="0D0B432F" w14:textId="77777777" w:rsidR="002D57F8" w:rsidRDefault="002D57F8" w:rsidP="006F7AC6">
      <w:pPr>
        <w:ind w:left="-567" w:right="-330"/>
        <w:jc w:val="both"/>
        <w:rPr>
          <w:rFonts w:ascii="Arial" w:hAnsi="Arial" w:cs="Arial"/>
          <w:b/>
          <w:color w:val="244061" w:themeColor="accent1" w:themeShade="80"/>
          <w:szCs w:val="24"/>
          <w:highlight w:val="yellow"/>
        </w:rPr>
      </w:pPr>
    </w:p>
    <w:p w14:paraId="436A3BD6" w14:textId="77777777" w:rsidR="00EC4EC4" w:rsidRPr="00E87554" w:rsidRDefault="00EC4EC4" w:rsidP="00EC4EC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D86478C" w14:textId="77777777" w:rsidR="00EC4EC4" w:rsidRPr="00C1421E" w:rsidRDefault="00EC4EC4" w:rsidP="00EC4EC4">
      <w:pPr>
        <w:ind w:left="-567" w:right="-330"/>
        <w:jc w:val="both"/>
        <w:rPr>
          <w:rFonts w:ascii="Arial" w:hAnsi="Arial" w:cs="Arial"/>
          <w:b/>
          <w:szCs w:val="24"/>
          <w:lang w:val="en-US"/>
        </w:rPr>
      </w:pPr>
    </w:p>
    <w:p w14:paraId="0373B8A7" w14:textId="77777777" w:rsidR="00EC4EC4" w:rsidRPr="00DA2056" w:rsidRDefault="00EC4EC4" w:rsidP="00EC4EC4">
      <w:pPr>
        <w:ind w:left="-284" w:right="-238"/>
        <w:jc w:val="both"/>
        <w:rPr>
          <w:rFonts w:ascii="Arial" w:hAnsi="Arial" w:cs="Arial"/>
          <w:bCs/>
          <w:szCs w:val="24"/>
          <w:lang w:val="en-US"/>
        </w:rPr>
      </w:pPr>
      <w:r>
        <w:rPr>
          <w:rFonts w:ascii="Arial" w:hAnsi="Arial" w:cs="Arial"/>
          <w:bCs/>
          <w:szCs w:val="24"/>
          <w:lang w:val="en-US"/>
        </w:rPr>
        <w:t>The purpose of this report is to seek a transfer of funds from the Rochdale Road Rehabilitation Project to</w:t>
      </w:r>
      <w:r w:rsidRPr="00DA2056">
        <w:rPr>
          <w:rFonts w:ascii="Arial" w:hAnsi="Arial" w:cs="Arial"/>
          <w:bCs/>
          <w:szCs w:val="24"/>
          <w:lang w:val="en-US"/>
        </w:rPr>
        <w:t xml:space="preserve"> Smyth Road </w:t>
      </w:r>
      <w:r>
        <w:rPr>
          <w:rFonts w:ascii="Arial" w:hAnsi="Arial" w:cs="Arial"/>
          <w:bCs/>
          <w:szCs w:val="24"/>
          <w:lang w:val="en-US"/>
        </w:rPr>
        <w:t xml:space="preserve">Rehabilitation Project </w:t>
      </w:r>
      <w:r w:rsidRPr="00DA2056">
        <w:rPr>
          <w:rFonts w:ascii="Arial" w:hAnsi="Arial" w:cs="Arial"/>
          <w:bCs/>
          <w:szCs w:val="24"/>
          <w:lang w:val="en-US"/>
        </w:rPr>
        <w:t xml:space="preserve">due to </w:t>
      </w:r>
      <w:r>
        <w:rPr>
          <w:rFonts w:ascii="Arial" w:hAnsi="Arial" w:cs="Arial"/>
          <w:bCs/>
          <w:szCs w:val="24"/>
          <w:lang w:val="en-US"/>
        </w:rPr>
        <w:t>the poor structural makeup of the pavement</w:t>
      </w:r>
      <w:r w:rsidRPr="00DA2056">
        <w:rPr>
          <w:rFonts w:ascii="Arial" w:hAnsi="Arial" w:cs="Arial"/>
          <w:bCs/>
          <w:szCs w:val="24"/>
          <w:lang w:val="en-US"/>
        </w:rPr>
        <w:t>.</w:t>
      </w:r>
    </w:p>
    <w:p w14:paraId="6DF170BA" w14:textId="77777777" w:rsidR="00242DEB" w:rsidRDefault="00242DEB" w:rsidP="006F7AC6">
      <w:pPr>
        <w:ind w:left="-567" w:right="-330"/>
        <w:jc w:val="both"/>
        <w:rPr>
          <w:rFonts w:ascii="Arial" w:hAnsi="Arial" w:cs="Arial"/>
          <w:b/>
          <w:color w:val="244061" w:themeColor="accent1" w:themeShade="80"/>
          <w:szCs w:val="24"/>
          <w:highlight w:val="yellow"/>
        </w:rPr>
      </w:pPr>
    </w:p>
    <w:p w14:paraId="2B87CF7B" w14:textId="77777777" w:rsidR="005A4D78" w:rsidRPr="00C1421E" w:rsidRDefault="005A4D78" w:rsidP="006F7AC6">
      <w:pPr>
        <w:ind w:left="-567" w:right="-330"/>
        <w:jc w:val="both"/>
        <w:rPr>
          <w:rFonts w:ascii="Arial" w:hAnsi="Arial" w:cs="Arial"/>
          <w:b/>
          <w:color w:val="244061" w:themeColor="accent1" w:themeShade="80"/>
          <w:szCs w:val="24"/>
          <w:highlight w:val="yellow"/>
        </w:rPr>
      </w:pPr>
    </w:p>
    <w:p w14:paraId="2F544A48"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4FB26DA5" w14:textId="77777777" w:rsidR="006F7AC6" w:rsidRPr="00C1421E" w:rsidRDefault="006F7AC6" w:rsidP="006F7AC6">
      <w:pPr>
        <w:ind w:left="-284" w:right="-330"/>
        <w:jc w:val="both"/>
        <w:rPr>
          <w:rFonts w:ascii="Arial" w:hAnsi="Arial" w:cs="Arial"/>
          <w:color w:val="000000" w:themeColor="text1"/>
          <w:szCs w:val="24"/>
        </w:rPr>
      </w:pPr>
    </w:p>
    <w:p w14:paraId="0B252358" w14:textId="77777777" w:rsidR="006F7AC6" w:rsidRPr="00C1421E" w:rsidRDefault="006F7AC6" w:rsidP="006F7AC6">
      <w:pPr>
        <w:ind w:left="-284" w:right="-330"/>
        <w:jc w:val="both"/>
        <w:rPr>
          <w:rFonts w:ascii="Arial" w:hAnsi="Arial" w:cs="Arial"/>
          <w:color w:val="000000" w:themeColor="text1"/>
          <w:szCs w:val="24"/>
        </w:rPr>
      </w:pPr>
      <w:r>
        <w:rPr>
          <w:rFonts w:ascii="Arial" w:hAnsi="Arial" w:cs="Arial"/>
          <w:color w:val="000000" w:themeColor="text1"/>
          <w:szCs w:val="24"/>
        </w:rPr>
        <w:t xml:space="preserve">Absolute Majority. </w:t>
      </w:r>
    </w:p>
    <w:p w14:paraId="2AC996A0" w14:textId="77777777" w:rsidR="006F7AC6" w:rsidRDefault="006F7AC6" w:rsidP="006F7AC6">
      <w:pPr>
        <w:ind w:left="-284" w:right="-330"/>
        <w:jc w:val="both"/>
        <w:rPr>
          <w:rFonts w:ascii="Arial" w:hAnsi="Arial" w:cs="Arial"/>
          <w:bCs/>
          <w:szCs w:val="24"/>
          <w:lang w:val="en-US"/>
        </w:rPr>
      </w:pPr>
    </w:p>
    <w:p w14:paraId="2CCBABC3" w14:textId="77777777" w:rsidR="00242DEB" w:rsidRDefault="00242DEB" w:rsidP="006F7AC6">
      <w:pPr>
        <w:ind w:left="-284" w:right="-330"/>
        <w:jc w:val="both"/>
        <w:rPr>
          <w:rFonts w:ascii="Arial" w:hAnsi="Arial" w:cs="Arial"/>
          <w:bCs/>
          <w:szCs w:val="24"/>
          <w:lang w:val="en-US"/>
        </w:rPr>
      </w:pPr>
    </w:p>
    <w:p w14:paraId="1C6D45BD" w14:textId="77777777" w:rsidR="00472266" w:rsidRDefault="00472266" w:rsidP="006F7AC6">
      <w:pPr>
        <w:ind w:left="-284" w:right="-330"/>
        <w:jc w:val="both"/>
        <w:rPr>
          <w:rFonts w:ascii="Arial" w:hAnsi="Arial" w:cs="Arial"/>
          <w:bCs/>
          <w:szCs w:val="24"/>
          <w:lang w:val="en-US"/>
        </w:rPr>
      </w:pPr>
    </w:p>
    <w:p w14:paraId="0CC99B27" w14:textId="77777777" w:rsidR="00472266" w:rsidRDefault="00472266" w:rsidP="006F7AC6">
      <w:pPr>
        <w:ind w:left="-284" w:right="-330"/>
        <w:jc w:val="both"/>
        <w:rPr>
          <w:rFonts w:ascii="Arial" w:hAnsi="Arial" w:cs="Arial"/>
          <w:bCs/>
          <w:szCs w:val="24"/>
          <w:lang w:val="en-US"/>
        </w:rPr>
      </w:pPr>
    </w:p>
    <w:p w14:paraId="37C7E2EB" w14:textId="77777777" w:rsidR="00472266" w:rsidRDefault="00472266" w:rsidP="006F7AC6">
      <w:pPr>
        <w:ind w:left="-284" w:right="-330"/>
        <w:jc w:val="both"/>
        <w:rPr>
          <w:rFonts w:ascii="Arial" w:hAnsi="Arial" w:cs="Arial"/>
          <w:bCs/>
          <w:szCs w:val="24"/>
          <w:lang w:val="en-US"/>
        </w:rPr>
      </w:pPr>
    </w:p>
    <w:p w14:paraId="12A43FAF" w14:textId="4045F3D9" w:rsidR="006F7AC6" w:rsidRPr="00E87554" w:rsidRDefault="00472266" w:rsidP="006F7AC6">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B</w:t>
      </w:r>
      <w:r w:rsidR="006F7AC6" w:rsidRPr="00E87554">
        <w:rPr>
          <w:rFonts w:ascii="Arial" w:hAnsi="Arial" w:cs="Arial"/>
          <w:b/>
          <w:color w:val="244061" w:themeColor="accent1" w:themeShade="80"/>
          <w:sz w:val="28"/>
          <w:szCs w:val="32"/>
          <w:lang w:val="en-US"/>
        </w:rPr>
        <w:t xml:space="preserve">ackground </w:t>
      </w:r>
    </w:p>
    <w:p w14:paraId="422BE1F5" w14:textId="77777777" w:rsidR="006F7AC6" w:rsidRDefault="006F7AC6" w:rsidP="006F7AC6">
      <w:pPr>
        <w:ind w:left="-284" w:right="-330"/>
        <w:jc w:val="both"/>
        <w:rPr>
          <w:rFonts w:ascii="Arial" w:hAnsi="Arial" w:cs="Arial"/>
          <w:b/>
          <w:szCs w:val="24"/>
          <w:lang w:val="en-US"/>
        </w:rPr>
      </w:pPr>
    </w:p>
    <w:p w14:paraId="2888557D" w14:textId="4D4CB9B1" w:rsidR="006F7AC6" w:rsidRDefault="006F7AC6" w:rsidP="006F7AC6">
      <w:pPr>
        <w:ind w:left="-284" w:right="-330"/>
        <w:jc w:val="both"/>
        <w:rPr>
          <w:rFonts w:ascii="Arial" w:hAnsi="Arial" w:cs="Arial"/>
          <w:szCs w:val="24"/>
          <w:lang w:val="en-US"/>
        </w:rPr>
      </w:pPr>
      <w:r w:rsidRPr="28BC8ACC">
        <w:rPr>
          <w:rFonts w:ascii="Arial" w:hAnsi="Arial" w:cs="Arial"/>
          <w:szCs w:val="24"/>
          <w:lang w:val="en-US"/>
        </w:rPr>
        <w:t xml:space="preserve">The City </w:t>
      </w:r>
      <w:r w:rsidR="002D0A8B">
        <w:rPr>
          <w:rFonts w:ascii="Arial" w:hAnsi="Arial" w:cs="Arial"/>
          <w:szCs w:val="24"/>
          <w:lang w:val="en-US"/>
        </w:rPr>
        <w:t>of Nedlands</w:t>
      </w:r>
      <w:r w:rsidRPr="28BC8ACC">
        <w:rPr>
          <w:rFonts w:ascii="Arial" w:hAnsi="Arial" w:cs="Arial"/>
          <w:szCs w:val="24"/>
          <w:lang w:val="en-US"/>
        </w:rPr>
        <w:t xml:space="preserve"> is currently undertaking road rehabilitation works on Smyth Road between Aberdare Road and Carrington Street as part of the 2022/23 Capital Works Program. These works are required to rectify structure failures within the road’s base course leading to pot holing and asphalt failure. Foam Bitumen Stabilisation (FBS) is being used to repair the sub-standard pavement.</w:t>
      </w:r>
    </w:p>
    <w:p w14:paraId="11445BF4" w14:textId="77777777" w:rsidR="006F7AC6" w:rsidRDefault="006F7AC6" w:rsidP="006F7AC6">
      <w:pPr>
        <w:ind w:right="-330"/>
        <w:jc w:val="both"/>
        <w:rPr>
          <w:rFonts w:ascii="Arial" w:hAnsi="Arial" w:cs="Arial"/>
          <w:bCs/>
          <w:szCs w:val="24"/>
          <w:lang w:val="en-US"/>
        </w:rPr>
      </w:pPr>
    </w:p>
    <w:p w14:paraId="06885452" w14:textId="3B1CC4C1" w:rsidR="006F7AC6" w:rsidRPr="006F29A5" w:rsidRDefault="006F7AC6" w:rsidP="006F7AC6">
      <w:pPr>
        <w:ind w:left="-284" w:right="-330"/>
        <w:jc w:val="both"/>
        <w:rPr>
          <w:rFonts w:ascii="Arial" w:hAnsi="Arial" w:cs="Arial"/>
          <w:bCs/>
          <w:szCs w:val="24"/>
          <w:lang w:val="en-US"/>
        </w:rPr>
      </w:pPr>
      <w:r w:rsidRPr="004D5DF5">
        <w:rPr>
          <w:rFonts w:ascii="Arial" w:hAnsi="Arial" w:cs="Arial"/>
          <w:szCs w:val="24"/>
          <w:lang w:val="en-US"/>
        </w:rPr>
        <w:t xml:space="preserve">FBS is the process of blending the existing road material and binding it with foamed bitumen and cement. This creates a solid mass and can be undertaken quicker than traditional road reconstruction works. </w:t>
      </w:r>
    </w:p>
    <w:p w14:paraId="37177580" w14:textId="77777777" w:rsidR="006F7AC6" w:rsidRPr="00192BD9" w:rsidRDefault="006F7AC6" w:rsidP="006F7AC6">
      <w:pPr>
        <w:ind w:left="-284" w:right="-330"/>
        <w:jc w:val="both"/>
        <w:rPr>
          <w:rFonts w:ascii="Arial" w:hAnsi="Arial" w:cs="Arial"/>
          <w:bCs/>
          <w:szCs w:val="24"/>
          <w:lang w:val="en-US"/>
        </w:rPr>
      </w:pPr>
    </w:p>
    <w:p w14:paraId="1A0393AF" w14:textId="0980937A" w:rsidR="006F7AC6" w:rsidRDefault="006F7AC6" w:rsidP="006F7AC6">
      <w:pPr>
        <w:ind w:left="-284" w:right="-330"/>
        <w:jc w:val="both"/>
        <w:rPr>
          <w:rFonts w:ascii="Arial" w:hAnsi="Arial" w:cs="Arial"/>
          <w:bCs/>
          <w:szCs w:val="24"/>
          <w:lang w:val="en-US"/>
        </w:rPr>
      </w:pPr>
      <w:r w:rsidRPr="00192BD9">
        <w:rPr>
          <w:rFonts w:ascii="Arial" w:hAnsi="Arial" w:cs="Arial"/>
          <w:bCs/>
          <w:szCs w:val="24"/>
          <w:lang w:val="en-US"/>
        </w:rPr>
        <w:t xml:space="preserve">During the rectification works the City </w:t>
      </w:r>
      <w:r>
        <w:rPr>
          <w:rFonts w:ascii="Arial" w:hAnsi="Arial" w:cs="Arial"/>
          <w:bCs/>
          <w:szCs w:val="24"/>
          <w:lang w:val="en-US"/>
        </w:rPr>
        <w:t xml:space="preserve">has also </w:t>
      </w:r>
      <w:r w:rsidRPr="00192BD9">
        <w:rPr>
          <w:rFonts w:ascii="Arial" w:hAnsi="Arial" w:cs="Arial"/>
          <w:bCs/>
          <w:szCs w:val="24"/>
          <w:lang w:val="en-US"/>
        </w:rPr>
        <w:t>upgrad</w:t>
      </w:r>
      <w:r w:rsidR="001D0391">
        <w:rPr>
          <w:rFonts w:ascii="Arial" w:hAnsi="Arial" w:cs="Arial"/>
          <w:bCs/>
          <w:szCs w:val="24"/>
          <w:lang w:val="en-US"/>
        </w:rPr>
        <w:t>ed</w:t>
      </w:r>
      <w:r w:rsidRPr="00192BD9">
        <w:rPr>
          <w:rFonts w:ascii="Arial" w:hAnsi="Arial" w:cs="Arial"/>
          <w:bCs/>
          <w:szCs w:val="24"/>
          <w:lang w:val="en-US"/>
        </w:rPr>
        <w:t xml:space="preserve"> the drainage system and replace</w:t>
      </w:r>
      <w:r>
        <w:rPr>
          <w:rFonts w:ascii="Arial" w:hAnsi="Arial" w:cs="Arial"/>
          <w:bCs/>
          <w:szCs w:val="24"/>
          <w:lang w:val="en-US"/>
        </w:rPr>
        <w:t>d</w:t>
      </w:r>
      <w:r w:rsidRPr="00192BD9">
        <w:rPr>
          <w:rFonts w:ascii="Arial" w:hAnsi="Arial" w:cs="Arial"/>
          <w:bCs/>
          <w:szCs w:val="24"/>
          <w:lang w:val="en-US"/>
        </w:rPr>
        <w:t xml:space="preserve"> cracked and damaged kerbs.</w:t>
      </w:r>
      <w:r>
        <w:rPr>
          <w:rFonts w:ascii="Arial" w:hAnsi="Arial" w:cs="Arial"/>
          <w:bCs/>
          <w:szCs w:val="24"/>
          <w:lang w:val="en-US"/>
        </w:rPr>
        <w:t xml:space="preserve"> </w:t>
      </w:r>
      <w:r w:rsidRPr="00192BD9">
        <w:rPr>
          <w:rFonts w:ascii="Arial" w:hAnsi="Arial" w:cs="Arial"/>
          <w:bCs/>
          <w:szCs w:val="24"/>
          <w:lang w:val="en-US"/>
        </w:rPr>
        <w:t>The design was undertaken by BG&amp;E and construction works are being undertaken by DM Roads.</w:t>
      </w:r>
    </w:p>
    <w:p w14:paraId="16454E6F" w14:textId="77777777" w:rsidR="006F7AC6" w:rsidRDefault="006F7AC6" w:rsidP="006F7AC6">
      <w:pPr>
        <w:ind w:left="-284" w:right="-330"/>
        <w:jc w:val="both"/>
        <w:rPr>
          <w:rFonts w:ascii="Arial" w:hAnsi="Arial" w:cs="Arial"/>
          <w:bCs/>
          <w:szCs w:val="24"/>
          <w:lang w:val="en-US"/>
        </w:rPr>
      </w:pPr>
    </w:p>
    <w:p w14:paraId="7BDEB217" w14:textId="1BDE75CB" w:rsidR="006F7AC6" w:rsidRDefault="006F7AC6" w:rsidP="006F7AC6">
      <w:pPr>
        <w:ind w:left="-284" w:right="-330"/>
        <w:jc w:val="both"/>
        <w:rPr>
          <w:rFonts w:ascii="Arial" w:hAnsi="Arial" w:cs="Arial"/>
          <w:bCs/>
          <w:szCs w:val="24"/>
          <w:lang w:val="en-US"/>
        </w:rPr>
      </w:pPr>
      <w:r>
        <w:rPr>
          <w:rFonts w:ascii="Arial" w:hAnsi="Arial" w:cs="Arial"/>
          <w:bCs/>
          <w:szCs w:val="24"/>
          <w:lang w:val="en-US"/>
        </w:rPr>
        <w:t>Due to the inadequate structural makeup of the road</w:t>
      </w:r>
      <w:r w:rsidR="001D0391">
        <w:rPr>
          <w:rFonts w:ascii="Arial" w:hAnsi="Arial" w:cs="Arial"/>
          <w:bCs/>
          <w:szCs w:val="24"/>
          <w:lang w:val="en-US"/>
        </w:rPr>
        <w:t>,</w:t>
      </w:r>
      <w:r>
        <w:rPr>
          <w:rFonts w:ascii="Arial" w:hAnsi="Arial" w:cs="Arial"/>
          <w:bCs/>
          <w:szCs w:val="24"/>
          <w:lang w:val="en-US"/>
        </w:rPr>
        <w:t xml:space="preserve"> several variations are required. The variations have been assessed as fair and reasonable. The works are expected to be completed by the end of June</w:t>
      </w:r>
      <w:r w:rsidR="001D0391">
        <w:rPr>
          <w:rFonts w:ascii="Arial" w:hAnsi="Arial" w:cs="Arial"/>
          <w:bCs/>
          <w:szCs w:val="24"/>
          <w:lang w:val="en-US"/>
        </w:rPr>
        <w:t xml:space="preserve"> 2023</w:t>
      </w:r>
      <w:r>
        <w:rPr>
          <w:rFonts w:ascii="Arial" w:hAnsi="Arial" w:cs="Arial"/>
          <w:bCs/>
          <w:szCs w:val="24"/>
          <w:lang w:val="en-US"/>
        </w:rPr>
        <w:t xml:space="preserve">. </w:t>
      </w:r>
    </w:p>
    <w:p w14:paraId="29631E48" w14:textId="77777777" w:rsidR="006F7AC6" w:rsidRDefault="006F7AC6" w:rsidP="006F7AC6">
      <w:pPr>
        <w:ind w:left="-284" w:right="-330"/>
        <w:jc w:val="both"/>
        <w:rPr>
          <w:rFonts w:ascii="Arial" w:hAnsi="Arial" w:cs="Arial"/>
          <w:bCs/>
          <w:szCs w:val="24"/>
          <w:lang w:val="en-US"/>
        </w:rPr>
      </w:pPr>
    </w:p>
    <w:p w14:paraId="56C50C10" w14:textId="77777777" w:rsidR="00242DEB" w:rsidRDefault="00242DEB" w:rsidP="006F7AC6">
      <w:pPr>
        <w:ind w:left="-284" w:right="-330"/>
        <w:jc w:val="both"/>
        <w:rPr>
          <w:rFonts w:ascii="Arial" w:hAnsi="Arial" w:cs="Arial"/>
          <w:bCs/>
          <w:szCs w:val="24"/>
          <w:lang w:val="en-US"/>
        </w:rPr>
      </w:pPr>
    </w:p>
    <w:p w14:paraId="5A8D88CC"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2C5CF62" w14:textId="77777777" w:rsidR="006F7AC6" w:rsidRPr="00C1421E" w:rsidRDefault="006F7AC6" w:rsidP="006F7AC6">
      <w:pPr>
        <w:ind w:left="-284" w:right="-330"/>
        <w:jc w:val="both"/>
        <w:rPr>
          <w:rFonts w:ascii="Arial" w:hAnsi="Arial" w:cs="Arial"/>
          <w:szCs w:val="24"/>
          <w:lang w:val="en-US"/>
        </w:rPr>
      </w:pPr>
    </w:p>
    <w:p w14:paraId="79B18AD6" w14:textId="356BF550" w:rsidR="006F7AC6" w:rsidRDefault="006F7AC6" w:rsidP="006F7AC6">
      <w:pPr>
        <w:ind w:left="-284" w:right="-330"/>
        <w:jc w:val="both"/>
        <w:rPr>
          <w:rFonts w:ascii="Arial" w:hAnsi="Arial" w:cs="Arial"/>
          <w:szCs w:val="24"/>
          <w:lang w:val="en-US"/>
        </w:rPr>
      </w:pPr>
      <w:r w:rsidRPr="004D5DF5">
        <w:rPr>
          <w:rFonts w:ascii="Arial" w:hAnsi="Arial" w:cs="Arial"/>
          <w:szCs w:val="24"/>
          <w:lang w:val="en-US"/>
        </w:rPr>
        <w:t>Prior to construction commencing, 6 core samples were taken along the length of the road to aid in the identification</w:t>
      </w:r>
      <w:r>
        <w:rPr>
          <w:rFonts w:ascii="Arial" w:hAnsi="Arial" w:cs="Arial"/>
          <w:szCs w:val="24"/>
          <w:lang w:val="en-US"/>
        </w:rPr>
        <w:t xml:space="preserve"> and classification</w:t>
      </w:r>
      <w:r w:rsidRPr="004D5DF5">
        <w:rPr>
          <w:rFonts w:ascii="Arial" w:hAnsi="Arial" w:cs="Arial"/>
          <w:szCs w:val="24"/>
          <w:lang w:val="en-US"/>
        </w:rPr>
        <w:t xml:space="preserve"> of the roads structural make up (</w:t>
      </w:r>
      <w:r w:rsidR="00E826F2">
        <w:rPr>
          <w:rFonts w:ascii="Arial" w:hAnsi="Arial" w:cs="Arial"/>
          <w:szCs w:val="24"/>
          <w:lang w:val="en-US"/>
        </w:rPr>
        <w:t>a</w:t>
      </w:r>
      <w:r w:rsidRPr="004D5DF5">
        <w:rPr>
          <w:rFonts w:ascii="Arial" w:hAnsi="Arial" w:cs="Arial"/>
          <w:szCs w:val="24"/>
          <w:lang w:val="en-US"/>
        </w:rPr>
        <w:t>sphalt thickness, base thickness and material, subbase thickness and material).</w:t>
      </w:r>
      <w:r>
        <w:rPr>
          <w:rFonts w:ascii="Arial" w:hAnsi="Arial" w:cs="Arial"/>
          <w:szCs w:val="24"/>
          <w:lang w:val="en-US"/>
        </w:rPr>
        <w:t xml:space="preserve"> </w:t>
      </w:r>
    </w:p>
    <w:p w14:paraId="2B282257" w14:textId="77777777" w:rsidR="006F7AC6" w:rsidRDefault="006F7AC6" w:rsidP="006F7AC6">
      <w:pPr>
        <w:ind w:left="-284" w:right="-330"/>
        <w:jc w:val="both"/>
        <w:rPr>
          <w:rFonts w:ascii="Arial" w:hAnsi="Arial" w:cs="Arial"/>
          <w:szCs w:val="24"/>
          <w:lang w:val="en-US"/>
        </w:rPr>
      </w:pPr>
    </w:p>
    <w:p w14:paraId="3DBA320E" w14:textId="09AED761" w:rsidR="006F7AC6" w:rsidRDefault="006F7AC6" w:rsidP="006F7AC6">
      <w:pPr>
        <w:ind w:left="-284" w:right="-330"/>
        <w:jc w:val="both"/>
        <w:rPr>
          <w:rFonts w:ascii="Arial" w:hAnsi="Arial" w:cs="Arial"/>
          <w:szCs w:val="24"/>
          <w:lang w:val="en-US"/>
        </w:rPr>
      </w:pPr>
      <w:r w:rsidRPr="28BC8ACC">
        <w:rPr>
          <w:rFonts w:ascii="Arial" w:hAnsi="Arial" w:cs="Arial"/>
          <w:szCs w:val="24"/>
          <w:lang w:val="en-US"/>
        </w:rPr>
        <w:t xml:space="preserve">Administration provided the Contractor with instruction to undertake further investigations into the road makeup during construction to confirm the extent of inadequate materials within the roads structure. This investigation was undertaken by taking a 100kg sample of the road for laboratory testing and by exposing larger areas of the roads structure using the profiling machine at 5 locations along the length of the road. The core samples taken during the design process at selected intervals along the length of the road provided an indication of the road’s make up - but did not represent the condition of the entire 1.2km length of rehabilitation works. </w:t>
      </w:r>
    </w:p>
    <w:p w14:paraId="2B1F23BF" w14:textId="77777777" w:rsidR="006F7AC6" w:rsidRDefault="006F7AC6" w:rsidP="006F7AC6">
      <w:pPr>
        <w:ind w:right="-330"/>
        <w:jc w:val="both"/>
        <w:rPr>
          <w:rFonts w:ascii="Arial" w:hAnsi="Arial" w:cs="Arial"/>
          <w:szCs w:val="24"/>
          <w:lang w:val="en-US"/>
        </w:rPr>
      </w:pPr>
    </w:p>
    <w:p w14:paraId="64AB1600" w14:textId="78EAC168" w:rsidR="006F7AC6" w:rsidRDefault="006F7AC6" w:rsidP="006F7AC6">
      <w:pPr>
        <w:ind w:left="-284" w:right="-330"/>
        <w:jc w:val="both"/>
        <w:rPr>
          <w:rFonts w:ascii="Arial" w:hAnsi="Arial" w:cs="Arial"/>
          <w:szCs w:val="24"/>
          <w:lang w:val="en-US"/>
        </w:rPr>
      </w:pPr>
      <w:r w:rsidRPr="28BC8ACC">
        <w:rPr>
          <w:rFonts w:ascii="Arial" w:hAnsi="Arial" w:cs="Arial"/>
          <w:szCs w:val="24"/>
          <w:lang w:val="en-US"/>
        </w:rPr>
        <w:t>This testing showed that the structural makeup of the road was inadequate in certain sections and consisted of a fine powdery limestone that did not meet the FBS Australian Standards. The recommendation from the design consultant was that an additional 60mm of material (10 and 20mm aggregate) was required to be added to the roads surface and blended to a depth of up to 310mm. This represents a 40% increase to the FBS works and slowed FBS works on site considerably. A profiling machine was used between the cores, which allowed the City to better pinpoint the conforming and non-conforming sections of Smyth Road. By checking in between the core testing sites it allowed the City to understand the extent of the non-conforming areas. Having a better understanding of the non-conforming areas meant that less additional material was required</w:t>
      </w:r>
      <w:r w:rsidR="00954EBC">
        <w:rPr>
          <w:rFonts w:ascii="Arial" w:hAnsi="Arial" w:cs="Arial"/>
          <w:szCs w:val="24"/>
          <w:lang w:val="en-US"/>
        </w:rPr>
        <w:t>.</w:t>
      </w:r>
    </w:p>
    <w:p w14:paraId="1277E002" w14:textId="77777777" w:rsidR="006F7AC6" w:rsidRDefault="006F7AC6" w:rsidP="006F7AC6">
      <w:pPr>
        <w:ind w:left="-284" w:right="-330"/>
        <w:jc w:val="both"/>
        <w:rPr>
          <w:rFonts w:ascii="Arial" w:hAnsi="Arial" w:cs="Arial"/>
          <w:szCs w:val="24"/>
          <w:lang w:val="en-US"/>
        </w:rPr>
      </w:pPr>
    </w:p>
    <w:p w14:paraId="1BD976AF" w14:textId="77777777" w:rsidR="006F7AC6" w:rsidRDefault="006F7AC6" w:rsidP="006F7AC6">
      <w:pPr>
        <w:ind w:left="-284" w:right="-330"/>
        <w:jc w:val="both"/>
        <w:rPr>
          <w:rFonts w:ascii="Arial" w:hAnsi="Arial" w:cs="Arial"/>
          <w:szCs w:val="24"/>
          <w:lang w:val="en-US"/>
        </w:rPr>
      </w:pPr>
      <w:r w:rsidRPr="28BC8ACC">
        <w:rPr>
          <w:rFonts w:ascii="Arial" w:hAnsi="Arial" w:cs="Arial"/>
          <w:szCs w:val="24"/>
          <w:lang w:val="en-US"/>
        </w:rPr>
        <w:t xml:space="preserve">Excluding On costs an additional $219,500 in funding over the existing $1,940,000 budget is required for the construction variations. </w:t>
      </w:r>
    </w:p>
    <w:p w14:paraId="00AAD5C5" w14:textId="77777777" w:rsidR="006F7AC6" w:rsidRDefault="006F7AC6" w:rsidP="006F7AC6">
      <w:pPr>
        <w:ind w:right="-330"/>
        <w:jc w:val="both"/>
        <w:rPr>
          <w:rFonts w:ascii="Arial" w:hAnsi="Arial" w:cs="Arial"/>
          <w:szCs w:val="24"/>
          <w:lang w:val="en-US"/>
        </w:rPr>
      </w:pPr>
    </w:p>
    <w:p w14:paraId="34D790E7" w14:textId="77777777" w:rsidR="006F7AC6" w:rsidRDefault="006F7AC6" w:rsidP="006F7AC6">
      <w:pPr>
        <w:ind w:left="-284" w:right="-330"/>
        <w:jc w:val="both"/>
        <w:rPr>
          <w:rFonts w:ascii="Arial" w:hAnsi="Arial" w:cs="Arial"/>
          <w:szCs w:val="24"/>
          <w:lang w:val="en-US"/>
        </w:rPr>
      </w:pPr>
      <w:r>
        <w:rPr>
          <w:rFonts w:ascii="Arial" w:hAnsi="Arial" w:cs="Arial"/>
          <w:szCs w:val="24"/>
          <w:lang w:val="en-US"/>
        </w:rPr>
        <w:t xml:space="preserve">To ensure the inadequate pavement could meet the design life of 40 year additional depth of FBS, aggregate material, material wastage and </w:t>
      </w:r>
      <w:r w:rsidRPr="00105193">
        <w:rPr>
          <w:rFonts w:ascii="Arial" w:hAnsi="Arial" w:cs="Arial"/>
          <w:szCs w:val="24"/>
        </w:rPr>
        <w:t>labour</w:t>
      </w:r>
      <w:r>
        <w:rPr>
          <w:rFonts w:ascii="Arial" w:hAnsi="Arial" w:cs="Arial"/>
          <w:szCs w:val="24"/>
          <w:lang w:val="en-US"/>
        </w:rPr>
        <w:t xml:space="preserve"> was required. By increasing the depth of FBS required it increases the amount of bitumen (40% increase) used in production and decreases the installation rate on site (decrease of 50%). A double primer seal layer is required to provide extra protection for the FBS surface requiring additional bitumen and aggregate to be installed. Due to the closures at Aberdare and Smyth Road Roundabout the Contractor was required to provide an extra 2 Variable Messaging Signs for.</w:t>
      </w:r>
    </w:p>
    <w:p w14:paraId="4CDEB972" w14:textId="77777777" w:rsidR="006F7AC6" w:rsidRDefault="006F7AC6" w:rsidP="006F7AC6">
      <w:pPr>
        <w:ind w:left="-284" w:right="-330"/>
        <w:jc w:val="both"/>
        <w:rPr>
          <w:rFonts w:ascii="Arial" w:hAnsi="Arial" w:cs="Arial"/>
          <w:szCs w:val="24"/>
          <w:lang w:val="en-US"/>
        </w:rPr>
      </w:pPr>
    </w:p>
    <w:p w14:paraId="177D335B" w14:textId="77777777" w:rsidR="006F7AC6" w:rsidRDefault="006F7AC6" w:rsidP="006F7AC6">
      <w:pPr>
        <w:ind w:left="-284" w:right="-330"/>
        <w:jc w:val="both"/>
        <w:rPr>
          <w:rFonts w:ascii="Arial" w:hAnsi="Arial" w:cs="Arial"/>
          <w:szCs w:val="24"/>
          <w:lang w:val="en-US"/>
        </w:rPr>
      </w:pPr>
      <w:r>
        <w:rPr>
          <w:rFonts w:ascii="Arial" w:hAnsi="Arial" w:cs="Arial"/>
          <w:szCs w:val="24"/>
          <w:lang w:val="en-US"/>
        </w:rPr>
        <w:t xml:space="preserve">The City has reviewed the pricing and determined it is fair and reasonable. </w:t>
      </w:r>
    </w:p>
    <w:p w14:paraId="48C6C9D0" w14:textId="77777777" w:rsidR="006F7AC6" w:rsidRDefault="006F7AC6" w:rsidP="006F7AC6">
      <w:pPr>
        <w:ind w:left="-284" w:right="-330"/>
        <w:jc w:val="both"/>
        <w:rPr>
          <w:rFonts w:ascii="Arial" w:hAnsi="Arial" w:cs="Arial"/>
          <w:szCs w:val="24"/>
          <w:lang w:val="en-US"/>
        </w:rPr>
      </w:pPr>
    </w:p>
    <w:tbl>
      <w:tblPr>
        <w:tblStyle w:val="TableGrid"/>
        <w:tblW w:w="0" w:type="auto"/>
        <w:tblInd w:w="-284" w:type="dxa"/>
        <w:tblLook w:val="04A0" w:firstRow="1" w:lastRow="0" w:firstColumn="1" w:lastColumn="0" w:noHBand="0" w:noVBand="1"/>
      </w:tblPr>
      <w:tblGrid>
        <w:gridCol w:w="4815"/>
        <w:gridCol w:w="3544"/>
      </w:tblGrid>
      <w:tr w:rsidR="0065489F" w14:paraId="27D25684" w14:textId="77777777">
        <w:tc>
          <w:tcPr>
            <w:tcW w:w="8359" w:type="dxa"/>
            <w:gridSpan w:val="2"/>
            <w:shd w:val="clear" w:color="auto" w:fill="D9D9D9" w:themeFill="background1" w:themeFillShade="D9"/>
          </w:tcPr>
          <w:p w14:paraId="60F4BBB7" w14:textId="77777777" w:rsidR="006F7AC6" w:rsidRPr="00780A37" w:rsidRDefault="006F7AC6" w:rsidP="0032471E">
            <w:pPr>
              <w:ind w:right="-330"/>
              <w:jc w:val="both"/>
              <w:rPr>
                <w:rFonts w:ascii="Arial" w:hAnsi="Arial" w:cs="Arial"/>
                <w:szCs w:val="24"/>
                <w:lang w:val="en-US"/>
              </w:rPr>
            </w:pPr>
            <w:r>
              <w:rPr>
                <w:rFonts w:ascii="Arial" w:hAnsi="Arial" w:cs="Arial"/>
                <w:szCs w:val="24"/>
                <w:lang w:val="en-US"/>
              </w:rPr>
              <w:t>Summary of costs (excluding on costs)</w:t>
            </w:r>
          </w:p>
        </w:tc>
      </w:tr>
      <w:tr w:rsidR="006F7AC6" w14:paraId="56952007" w14:textId="77777777">
        <w:tc>
          <w:tcPr>
            <w:tcW w:w="4815" w:type="dxa"/>
          </w:tcPr>
          <w:p w14:paraId="4B4DC32B" w14:textId="77777777" w:rsidR="006F7AC6" w:rsidRDefault="006F7AC6" w:rsidP="0032471E">
            <w:pPr>
              <w:ind w:right="-330"/>
              <w:jc w:val="both"/>
              <w:rPr>
                <w:rFonts w:ascii="Arial" w:hAnsi="Arial" w:cs="Arial"/>
                <w:szCs w:val="24"/>
                <w:lang w:val="en-US"/>
              </w:rPr>
            </w:pPr>
            <w:r>
              <w:rPr>
                <w:rFonts w:ascii="Arial" w:hAnsi="Arial" w:cs="Arial"/>
                <w:szCs w:val="24"/>
                <w:lang w:val="en-US"/>
              </w:rPr>
              <w:t xml:space="preserve">Approved Budget </w:t>
            </w:r>
          </w:p>
        </w:tc>
        <w:tc>
          <w:tcPr>
            <w:tcW w:w="3544" w:type="dxa"/>
          </w:tcPr>
          <w:p w14:paraId="014531D3" w14:textId="77777777" w:rsidR="006F7AC6" w:rsidRDefault="006F7AC6" w:rsidP="0032471E">
            <w:pPr>
              <w:ind w:right="-330"/>
              <w:jc w:val="both"/>
              <w:rPr>
                <w:rFonts w:ascii="Arial" w:hAnsi="Arial" w:cs="Arial"/>
                <w:szCs w:val="24"/>
                <w:lang w:val="en-US"/>
              </w:rPr>
            </w:pPr>
            <w:r w:rsidRPr="00780A37">
              <w:rPr>
                <w:rFonts w:ascii="Arial" w:hAnsi="Arial" w:cs="Arial"/>
                <w:szCs w:val="24"/>
                <w:lang w:val="en-US"/>
              </w:rPr>
              <w:t>$1,940,000</w:t>
            </w:r>
          </w:p>
        </w:tc>
      </w:tr>
      <w:tr w:rsidR="006F7AC6" w14:paraId="64E72DE4" w14:textId="77777777">
        <w:tc>
          <w:tcPr>
            <w:tcW w:w="4815" w:type="dxa"/>
          </w:tcPr>
          <w:p w14:paraId="31FA851C" w14:textId="77777777" w:rsidR="006F7AC6" w:rsidRDefault="006F7AC6" w:rsidP="0032471E">
            <w:pPr>
              <w:ind w:right="-330"/>
              <w:jc w:val="both"/>
              <w:rPr>
                <w:rFonts w:ascii="Arial" w:hAnsi="Arial" w:cs="Arial"/>
                <w:szCs w:val="24"/>
                <w:lang w:val="en-US"/>
              </w:rPr>
            </w:pPr>
            <w:r>
              <w:rPr>
                <w:rFonts w:ascii="Arial" w:hAnsi="Arial" w:cs="Arial"/>
                <w:szCs w:val="24"/>
                <w:lang w:val="en-US"/>
              </w:rPr>
              <w:t xml:space="preserve">Construction Contract </w:t>
            </w:r>
          </w:p>
        </w:tc>
        <w:tc>
          <w:tcPr>
            <w:tcW w:w="3544" w:type="dxa"/>
          </w:tcPr>
          <w:p w14:paraId="72D15CEF" w14:textId="77777777" w:rsidR="006F7AC6" w:rsidRDefault="006F7AC6" w:rsidP="0032471E">
            <w:pPr>
              <w:ind w:right="-330"/>
              <w:jc w:val="both"/>
              <w:rPr>
                <w:rFonts w:ascii="Arial" w:hAnsi="Arial" w:cs="Arial"/>
                <w:szCs w:val="24"/>
                <w:lang w:val="en-US"/>
              </w:rPr>
            </w:pPr>
            <w:r w:rsidRPr="00CB6567">
              <w:rPr>
                <w:rFonts w:ascii="Arial" w:hAnsi="Arial" w:cs="Arial"/>
                <w:szCs w:val="24"/>
                <w:lang w:val="en-US"/>
              </w:rPr>
              <w:t>$1,75</w:t>
            </w:r>
            <w:r>
              <w:rPr>
                <w:rFonts w:ascii="Arial" w:hAnsi="Arial" w:cs="Arial"/>
                <w:szCs w:val="24"/>
                <w:lang w:val="en-US"/>
              </w:rPr>
              <w:t>1,300</w:t>
            </w:r>
          </w:p>
        </w:tc>
      </w:tr>
      <w:tr w:rsidR="006F7AC6" w14:paraId="6B3305AB" w14:textId="77777777">
        <w:tc>
          <w:tcPr>
            <w:tcW w:w="4815" w:type="dxa"/>
          </w:tcPr>
          <w:p w14:paraId="13D8616B" w14:textId="77777777" w:rsidR="006F7AC6" w:rsidRDefault="006F7AC6" w:rsidP="0032471E">
            <w:pPr>
              <w:ind w:right="-330"/>
              <w:jc w:val="both"/>
              <w:rPr>
                <w:rFonts w:ascii="Arial" w:hAnsi="Arial" w:cs="Arial"/>
                <w:szCs w:val="24"/>
                <w:lang w:val="en-US"/>
              </w:rPr>
            </w:pPr>
            <w:r>
              <w:rPr>
                <w:rFonts w:ascii="Arial" w:hAnsi="Arial" w:cs="Arial"/>
                <w:szCs w:val="24"/>
                <w:lang w:val="en-US"/>
              </w:rPr>
              <w:t>Variations pending</w:t>
            </w:r>
          </w:p>
        </w:tc>
        <w:tc>
          <w:tcPr>
            <w:tcW w:w="3544" w:type="dxa"/>
          </w:tcPr>
          <w:p w14:paraId="6F1DF453" w14:textId="77777777" w:rsidR="006F7AC6" w:rsidRDefault="006F7AC6" w:rsidP="0032471E">
            <w:pPr>
              <w:ind w:right="-330"/>
              <w:jc w:val="both"/>
              <w:rPr>
                <w:rFonts w:ascii="Arial" w:hAnsi="Arial" w:cs="Arial"/>
                <w:szCs w:val="24"/>
                <w:lang w:val="en-US"/>
              </w:rPr>
            </w:pPr>
            <w:r w:rsidRPr="00CB6567">
              <w:rPr>
                <w:rFonts w:ascii="Arial" w:hAnsi="Arial" w:cs="Arial"/>
                <w:szCs w:val="24"/>
                <w:lang w:val="en-US"/>
              </w:rPr>
              <w:t>$40</w:t>
            </w:r>
            <w:r>
              <w:rPr>
                <w:rFonts w:ascii="Arial" w:hAnsi="Arial" w:cs="Arial"/>
                <w:szCs w:val="24"/>
                <w:lang w:val="en-US"/>
              </w:rPr>
              <w:t>7</w:t>
            </w:r>
            <w:r w:rsidRPr="00CB6567">
              <w:rPr>
                <w:rFonts w:ascii="Arial" w:hAnsi="Arial" w:cs="Arial"/>
                <w:szCs w:val="24"/>
                <w:lang w:val="en-US"/>
              </w:rPr>
              <w:t>,</w:t>
            </w:r>
            <w:r>
              <w:rPr>
                <w:rFonts w:ascii="Arial" w:hAnsi="Arial" w:cs="Arial"/>
                <w:szCs w:val="24"/>
                <w:lang w:val="en-US"/>
              </w:rPr>
              <w:t>900</w:t>
            </w:r>
          </w:p>
        </w:tc>
      </w:tr>
      <w:tr w:rsidR="006F7AC6" w14:paraId="48F09B65" w14:textId="77777777">
        <w:trPr>
          <w:trHeight w:val="183"/>
        </w:trPr>
        <w:tc>
          <w:tcPr>
            <w:tcW w:w="4815" w:type="dxa"/>
          </w:tcPr>
          <w:p w14:paraId="1F6D5228" w14:textId="77777777" w:rsidR="006F7AC6" w:rsidRDefault="006F7AC6" w:rsidP="0032471E">
            <w:pPr>
              <w:ind w:right="-330"/>
              <w:jc w:val="both"/>
              <w:rPr>
                <w:rFonts w:ascii="Arial" w:hAnsi="Arial" w:cs="Arial"/>
                <w:szCs w:val="24"/>
                <w:lang w:val="en-US"/>
              </w:rPr>
            </w:pPr>
            <w:r>
              <w:rPr>
                <w:rFonts w:ascii="Arial" w:hAnsi="Arial" w:cs="Arial"/>
                <w:szCs w:val="24"/>
                <w:lang w:val="en-US"/>
              </w:rPr>
              <w:t>Required additional funding above budget</w:t>
            </w:r>
          </w:p>
        </w:tc>
        <w:tc>
          <w:tcPr>
            <w:tcW w:w="3544" w:type="dxa"/>
          </w:tcPr>
          <w:p w14:paraId="3FF584B3" w14:textId="77777777" w:rsidR="006F7AC6" w:rsidRDefault="006F7AC6" w:rsidP="0032471E">
            <w:pPr>
              <w:ind w:right="-330"/>
              <w:jc w:val="both"/>
              <w:rPr>
                <w:rFonts w:ascii="Arial" w:hAnsi="Arial" w:cs="Arial"/>
                <w:szCs w:val="24"/>
                <w:lang w:val="en-US"/>
              </w:rPr>
            </w:pPr>
            <w:r w:rsidRPr="00B737DE">
              <w:rPr>
                <w:rFonts w:ascii="Arial" w:hAnsi="Arial" w:cs="Arial"/>
                <w:szCs w:val="24"/>
                <w:lang w:val="en-US"/>
              </w:rPr>
              <w:t>$219,</w:t>
            </w:r>
            <w:r>
              <w:rPr>
                <w:rFonts w:ascii="Arial" w:hAnsi="Arial" w:cs="Arial"/>
                <w:szCs w:val="24"/>
                <w:lang w:val="en-US"/>
              </w:rPr>
              <w:t>500</w:t>
            </w:r>
          </w:p>
        </w:tc>
      </w:tr>
      <w:tr w:rsidR="006F7AC6" w14:paraId="4EC4F122" w14:textId="77777777">
        <w:trPr>
          <w:trHeight w:val="183"/>
        </w:trPr>
        <w:tc>
          <w:tcPr>
            <w:tcW w:w="4815" w:type="dxa"/>
          </w:tcPr>
          <w:p w14:paraId="51865FC3" w14:textId="77777777" w:rsidR="006F7AC6" w:rsidRDefault="006F7AC6" w:rsidP="0032471E">
            <w:pPr>
              <w:ind w:right="-330"/>
              <w:jc w:val="both"/>
              <w:rPr>
                <w:rFonts w:ascii="Arial" w:hAnsi="Arial" w:cs="Arial"/>
                <w:szCs w:val="24"/>
                <w:lang w:val="en-US"/>
              </w:rPr>
            </w:pPr>
            <w:r>
              <w:rPr>
                <w:rFonts w:ascii="Arial" w:hAnsi="Arial" w:cs="Arial"/>
                <w:szCs w:val="24"/>
                <w:lang w:val="en-US"/>
              </w:rPr>
              <w:t xml:space="preserve">Proposed new Budget </w:t>
            </w:r>
          </w:p>
        </w:tc>
        <w:tc>
          <w:tcPr>
            <w:tcW w:w="3544" w:type="dxa"/>
          </w:tcPr>
          <w:p w14:paraId="2B148F29" w14:textId="77777777" w:rsidR="006F7AC6" w:rsidRPr="00B737DE" w:rsidRDefault="006F7AC6" w:rsidP="0032471E">
            <w:pPr>
              <w:ind w:right="-330"/>
              <w:jc w:val="both"/>
              <w:rPr>
                <w:rFonts w:ascii="Arial" w:hAnsi="Arial" w:cs="Arial"/>
                <w:szCs w:val="24"/>
                <w:lang w:val="en-US"/>
              </w:rPr>
            </w:pPr>
            <w:r>
              <w:rPr>
                <w:rFonts w:ascii="Arial" w:hAnsi="Arial" w:cs="Arial"/>
                <w:szCs w:val="24"/>
                <w:lang w:val="en-US"/>
              </w:rPr>
              <w:t>$2,159,500</w:t>
            </w:r>
          </w:p>
        </w:tc>
      </w:tr>
    </w:tbl>
    <w:p w14:paraId="74638C00" w14:textId="77777777" w:rsidR="006F7AC6" w:rsidRDefault="006F7AC6" w:rsidP="006F7AC6">
      <w:pPr>
        <w:ind w:left="-284" w:right="-330"/>
        <w:jc w:val="both"/>
        <w:rPr>
          <w:rFonts w:ascii="Arial" w:hAnsi="Arial" w:cs="Arial"/>
          <w:b/>
          <w:color w:val="244061" w:themeColor="accent1" w:themeShade="80"/>
          <w:sz w:val="28"/>
          <w:szCs w:val="32"/>
          <w:lang w:val="en-US"/>
        </w:rPr>
      </w:pPr>
    </w:p>
    <w:p w14:paraId="35187DE2" w14:textId="77777777" w:rsidR="00242DEB" w:rsidRDefault="00242DEB" w:rsidP="006F7AC6">
      <w:pPr>
        <w:ind w:left="-284" w:right="-330"/>
        <w:jc w:val="both"/>
        <w:rPr>
          <w:rFonts w:ascii="Arial" w:hAnsi="Arial" w:cs="Arial"/>
          <w:b/>
          <w:color w:val="244061" w:themeColor="accent1" w:themeShade="80"/>
          <w:sz w:val="28"/>
          <w:szCs w:val="32"/>
          <w:lang w:val="en-US"/>
        </w:rPr>
      </w:pPr>
    </w:p>
    <w:p w14:paraId="29FED65C"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07252BA" w14:textId="77777777" w:rsidR="006F7AC6" w:rsidRPr="00C1421E" w:rsidRDefault="006F7AC6" w:rsidP="006F7AC6">
      <w:pPr>
        <w:ind w:left="-284" w:right="-330"/>
        <w:jc w:val="both"/>
        <w:rPr>
          <w:rFonts w:ascii="Arial" w:hAnsi="Arial" w:cs="Arial"/>
          <w:b/>
          <w:szCs w:val="24"/>
          <w:lang w:val="en-US"/>
        </w:rPr>
      </w:pPr>
    </w:p>
    <w:p w14:paraId="2CDC721A" w14:textId="3521CDF6" w:rsidR="006F7AC6" w:rsidRPr="00C1421E" w:rsidRDefault="00892E0C" w:rsidP="006F7AC6">
      <w:pPr>
        <w:ind w:left="-284" w:right="-330"/>
        <w:jc w:val="both"/>
        <w:rPr>
          <w:rFonts w:ascii="Arial" w:hAnsi="Arial" w:cs="Arial"/>
          <w:szCs w:val="24"/>
          <w:lang w:val="en-US"/>
        </w:rPr>
      </w:pPr>
      <w:r>
        <w:rPr>
          <w:rFonts w:ascii="Arial" w:hAnsi="Arial" w:cs="Arial"/>
          <w:szCs w:val="24"/>
          <w:lang w:val="en-US"/>
        </w:rPr>
        <w:t xml:space="preserve">A Current Issues Briefing Note was circulated to elected members on </w:t>
      </w:r>
      <w:r w:rsidR="00661A09">
        <w:rPr>
          <w:rFonts w:ascii="Arial" w:hAnsi="Arial" w:cs="Arial"/>
          <w:szCs w:val="24"/>
          <w:lang w:val="en-US"/>
        </w:rPr>
        <w:t>9</w:t>
      </w:r>
      <w:r w:rsidR="00661A09" w:rsidRPr="00661A09">
        <w:rPr>
          <w:rFonts w:ascii="Arial" w:hAnsi="Arial" w:cs="Arial"/>
          <w:szCs w:val="24"/>
          <w:vertAlign w:val="superscript"/>
          <w:lang w:val="en-US"/>
        </w:rPr>
        <w:t>th</w:t>
      </w:r>
      <w:r w:rsidR="00661A09">
        <w:rPr>
          <w:rFonts w:ascii="Arial" w:hAnsi="Arial" w:cs="Arial"/>
          <w:szCs w:val="24"/>
          <w:lang w:val="en-US"/>
        </w:rPr>
        <w:t xml:space="preserve"> June 2023 </w:t>
      </w:r>
      <w:r w:rsidR="00F5068A">
        <w:rPr>
          <w:rFonts w:ascii="Arial" w:hAnsi="Arial" w:cs="Arial"/>
          <w:szCs w:val="24"/>
          <w:lang w:val="en-US"/>
        </w:rPr>
        <w:t>regarding this matter</w:t>
      </w:r>
      <w:r w:rsidR="00CF00AC">
        <w:rPr>
          <w:rFonts w:ascii="Arial" w:hAnsi="Arial" w:cs="Arial"/>
          <w:szCs w:val="24"/>
          <w:lang w:val="en-US"/>
        </w:rPr>
        <w:t xml:space="preserve"> and highlighting that a report to Council would be forthcoming. </w:t>
      </w:r>
    </w:p>
    <w:p w14:paraId="201222B1" w14:textId="77777777" w:rsidR="006F7AC6" w:rsidRPr="00C1421E" w:rsidRDefault="006F7AC6" w:rsidP="006F7AC6">
      <w:pPr>
        <w:ind w:left="-284" w:right="-330"/>
        <w:jc w:val="both"/>
        <w:rPr>
          <w:rFonts w:ascii="Arial" w:hAnsi="Arial" w:cs="Arial"/>
          <w:szCs w:val="24"/>
          <w:lang w:val="en-US"/>
        </w:rPr>
      </w:pPr>
    </w:p>
    <w:p w14:paraId="72C9B292" w14:textId="77777777" w:rsidR="006F7AC6" w:rsidRPr="00C1421E" w:rsidRDefault="006F7AC6" w:rsidP="006F7AC6">
      <w:pPr>
        <w:ind w:left="-284" w:right="-330"/>
        <w:jc w:val="both"/>
        <w:rPr>
          <w:rFonts w:ascii="Arial" w:hAnsi="Arial" w:cs="Arial"/>
          <w:szCs w:val="24"/>
          <w:lang w:val="en-US"/>
        </w:rPr>
      </w:pPr>
    </w:p>
    <w:p w14:paraId="3ED475D0"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7B88041" w14:textId="77777777" w:rsidR="006F7AC6" w:rsidRPr="00C1421E" w:rsidRDefault="006F7AC6" w:rsidP="006F7AC6">
      <w:pPr>
        <w:ind w:left="-284" w:right="-330"/>
        <w:jc w:val="both"/>
        <w:rPr>
          <w:rFonts w:ascii="Arial" w:hAnsi="Arial" w:cs="Arial"/>
          <w:szCs w:val="24"/>
          <w:highlight w:val="red"/>
          <w:lang w:val="en-US"/>
        </w:rPr>
      </w:pPr>
    </w:p>
    <w:p w14:paraId="7C1D39B1" w14:textId="77777777" w:rsidR="006F7AC6" w:rsidRPr="00C1421E" w:rsidRDefault="006F7AC6" w:rsidP="006F7AC6">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083B33B7" w14:textId="77777777" w:rsidR="006F7AC6" w:rsidRPr="00C1421E" w:rsidRDefault="006F7AC6" w:rsidP="006F7AC6">
      <w:pPr>
        <w:ind w:left="-284" w:right="-330"/>
        <w:jc w:val="both"/>
        <w:rPr>
          <w:rFonts w:ascii="Arial" w:hAnsi="Arial" w:cs="Arial"/>
          <w:b/>
          <w:color w:val="17365D" w:themeColor="text2" w:themeShade="BF"/>
          <w:szCs w:val="24"/>
          <w:lang w:val="en-US"/>
        </w:rPr>
      </w:pPr>
    </w:p>
    <w:p w14:paraId="623BA30F" w14:textId="77777777" w:rsidR="006F7AC6" w:rsidRPr="00C1421E" w:rsidRDefault="006F7AC6" w:rsidP="006F7AC6">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24EB5D67" w14:textId="77777777" w:rsidR="006F7AC6" w:rsidRPr="00C1421E" w:rsidRDefault="006F7AC6" w:rsidP="006F7AC6">
      <w:pPr>
        <w:ind w:left="-567" w:right="-330"/>
        <w:jc w:val="both"/>
        <w:rPr>
          <w:rFonts w:ascii="Arial" w:hAnsi="Arial" w:cs="Arial"/>
          <w:szCs w:val="24"/>
          <w:lang w:val="en-US"/>
        </w:rPr>
      </w:pPr>
    </w:p>
    <w:p w14:paraId="746B01EB" w14:textId="77777777" w:rsidR="006F7AC6" w:rsidRPr="00C1421E" w:rsidRDefault="006F7AC6" w:rsidP="006F7AC6">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48359BD7" w14:textId="77777777" w:rsidR="006F7AC6" w:rsidRPr="00C1421E" w:rsidRDefault="006F7AC6" w:rsidP="006F7AC6">
      <w:pPr>
        <w:ind w:left="1418" w:right="-330"/>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4BA87087" w14:textId="77777777" w:rsidR="006F7AC6" w:rsidRPr="00C1421E" w:rsidRDefault="006F7AC6" w:rsidP="006F7AC6">
      <w:pPr>
        <w:ind w:right="-330"/>
        <w:jc w:val="both"/>
        <w:rPr>
          <w:rFonts w:ascii="Arial" w:hAnsi="Arial" w:cs="Arial"/>
          <w:bCs/>
          <w:szCs w:val="24"/>
          <w:lang w:val="en-US"/>
        </w:rPr>
      </w:pPr>
    </w:p>
    <w:p w14:paraId="17F1DAB0" w14:textId="77777777" w:rsidR="006F7AC6" w:rsidRPr="00C1421E" w:rsidRDefault="006F7AC6" w:rsidP="006F7AC6">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345F5E24" w14:textId="77777777" w:rsidR="006F7AC6" w:rsidRPr="00C1421E" w:rsidRDefault="006F7AC6" w:rsidP="006F7AC6">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49AB5A80" w14:textId="77777777" w:rsidR="006F7AC6" w:rsidRPr="00C1421E" w:rsidRDefault="006F7AC6" w:rsidP="006F7AC6">
      <w:pPr>
        <w:ind w:left="-567" w:right="-330"/>
        <w:jc w:val="both"/>
        <w:rPr>
          <w:rFonts w:ascii="Arial" w:hAnsi="Arial" w:cs="Arial"/>
          <w:bCs/>
          <w:szCs w:val="24"/>
          <w:lang w:val="en-US"/>
        </w:rPr>
      </w:pPr>
    </w:p>
    <w:p w14:paraId="4DBBCF05" w14:textId="77777777" w:rsidR="006F7AC6" w:rsidRPr="00C1421E" w:rsidRDefault="006F7AC6" w:rsidP="006F7AC6">
      <w:pPr>
        <w:ind w:left="-131" w:right="-330" w:firstLine="1549"/>
        <w:jc w:val="both"/>
        <w:rPr>
          <w:rFonts w:ascii="Arial" w:hAnsi="Arial" w:cs="Arial"/>
          <w:b/>
          <w:szCs w:val="24"/>
          <w:lang w:val="en-US"/>
        </w:rPr>
      </w:pPr>
      <w:r w:rsidRPr="00C1421E">
        <w:rPr>
          <w:rFonts w:ascii="Arial" w:hAnsi="Arial" w:cs="Arial"/>
          <w:b/>
          <w:szCs w:val="24"/>
          <w:lang w:val="en-US"/>
        </w:rPr>
        <w:t>Easy to Get Around</w:t>
      </w:r>
    </w:p>
    <w:p w14:paraId="3901C996" w14:textId="77777777" w:rsidR="006F7AC6" w:rsidRPr="00C1421E" w:rsidRDefault="006F7AC6" w:rsidP="006F7AC6">
      <w:pPr>
        <w:ind w:left="1418" w:right="-330"/>
        <w:jc w:val="both"/>
        <w:rPr>
          <w:rFonts w:ascii="Arial" w:hAnsi="Arial" w:cs="Arial"/>
          <w:bCs/>
          <w:szCs w:val="24"/>
          <w:lang w:val="en-US"/>
        </w:rPr>
      </w:pPr>
      <w:r w:rsidRPr="00C1421E">
        <w:rPr>
          <w:rFonts w:ascii="Arial" w:hAnsi="Arial" w:cs="Arial"/>
          <w:bCs/>
          <w:szCs w:val="24"/>
          <w:lang w:val="en-US"/>
        </w:rPr>
        <w:t>We strive for our City to be easy to get around by preferred mode of travel, whether by car, public transport, cycle or foot.</w:t>
      </w:r>
    </w:p>
    <w:p w14:paraId="149F4002" w14:textId="77777777" w:rsidR="006F7AC6" w:rsidRPr="00C1421E" w:rsidRDefault="006F7AC6" w:rsidP="006F7AC6">
      <w:pPr>
        <w:ind w:left="-284" w:right="-330"/>
        <w:jc w:val="both"/>
        <w:rPr>
          <w:rFonts w:ascii="Arial" w:hAnsi="Arial" w:cs="Arial"/>
          <w:bCs/>
          <w:szCs w:val="24"/>
          <w:lang w:val="en-US"/>
        </w:rPr>
      </w:pPr>
    </w:p>
    <w:p w14:paraId="3C674F43" w14:textId="77777777" w:rsidR="006F7AC6" w:rsidRPr="00C1421E" w:rsidRDefault="006F7AC6" w:rsidP="006F7AC6">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258A291" w14:textId="77777777" w:rsidR="006F7AC6" w:rsidRPr="00C1421E" w:rsidRDefault="006F7AC6" w:rsidP="006F7AC6">
      <w:pPr>
        <w:ind w:left="-567" w:right="-330"/>
        <w:jc w:val="both"/>
        <w:rPr>
          <w:rFonts w:ascii="Arial" w:hAnsi="Arial" w:cs="Arial"/>
          <w:b/>
          <w:color w:val="17365D" w:themeColor="text2" w:themeShade="BF"/>
          <w:szCs w:val="24"/>
          <w:lang w:val="en-US"/>
        </w:rPr>
      </w:pPr>
    </w:p>
    <w:p w14:paraId="7D617DB9" w14:textId="77777777" w:rsidR="006F7AC6" w:rsidRPr="00C1421E" w:rsidRDefault="006F7AC6" w:rsidP="003630DB">
      <w:pPr>
        <w:pStyle w:val="ListParagraph"/>
        <w:numPr>
          <w:ilvl w:val="0"/>
          <w:numId w:val="60"/>
        </w:numPr>
        <w:ind w:left="284" w:right="-330" w:hanging="567"/>
        <w:jc w:val="both"/>
        <w:rPr>
          <w:rFonts w:ascii="Arial" w:hAnsi="Arial" w:cs="Arial"/>
          <w:szCs w:val="24"/>
          <w:lang w:val="en-US"/>
        </w:rPr>
      </w:pPr>
      <w:r w:rsidRPr="00C1421E">
        <w:rPr>
          <w:rFonts w:ascii="Arial" w:hAnsi="Arial" w:cs="Arial"/>
          <w:szCs w:val="24"/>
          <w:lang w:val="en-US"/>
        </w:rPr>
        <w:t>Renewal of community infrastructure such as roads, footpaths, community and sports facilities</w:t>
      </w:r>
    </w:p>
    <w:p w14:paraId="20211560" w14:textId="77777777" w:rsidR="006F7AC6" w:rsidRPr="00C1421E" w:rsidRDefault="006F7AC6" w:rsidP="003630DB">
      <w:pPr>
        <w:pStyle w:val="ListParagraph"/>
        <w:numPr>
          <w:ilvl w:val="0"/>
          <w:numId w:val="60"/>
        </w:numPr>
        <w:ind w:left="284" w:right="-330" w:hanging="567"/>
        <w:jc w:val="both"/>
        <w:rPr>
          <w:rFonts w:ascii="Arial" w:hAnsi="Arial" w:cs="Arial"/>
          <w:szCs w:val="24"/>
          <w:lang w:val="en-US"/>
        </w:rPr>
      </w:pPr>
      <w:r w:rsidRPr="00C1421E">
        <w:rPr>
          <w:rFonts w:ascii="Arial" w:hAnsi="Arial" w:cs="Arial"/>
          <w:szCs w:val="24"/>
          <w:lang w:val="en-US"/>
        </w:rPr>
        <w:t>Working with neighbouring Councils to achieve the best outcomes for the western suburbs as a whole</w:t>
      </w:r>
    </w:p>
    <w:p w14:paraId="52A7D642"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BD3936C" w14:textId="77777777" w:rsidR="006F7AC6" w:rsidRPr="00C1421E" w:rsidRDefault="006F7AC6" w:rsidP="006F7AC6">
      <w:pPr>
        <w:ind w:left="-284" w:right="-330"/>
        <w:jc w:val="both"/>
        <w:rPr>
          <w:rFonts w:ascii="Arial" w:hAnsi="Arial" w:cs="Arial"/>
          <w:b/>
          <w:szCs w:val="24"/>
          <w:highlight w:val="yellow"/>
          <w:lang w:val="en-US"/>
        </w:rPr>
      </w:pPr>
    </w:p>
    <w:p w14:paraId="4ECB49DC" w14:textId="77777777" w:rsidR="006F7AC6" w:rsidRDefault="006F7AC6" w:rsidP="006F7AC6">
      <w:pPr>
        <w:ind w:left="-284" w:right="-330"/>
        <w:jc w:val="both"/>
        <w:rPr>
          <w:rFonts w:ascii="Arial" w:hAnsi="Arial" w:cs="Arial"/>
          <w:szCs w:val="24"/>
          <w:lang w:val="en-US"/>
        </w:rPr>
      </w:pPr>
      <w:r w:rsidRPr="005F1627">
        <w:rPr>
          <w:rFonts w:ascii="Arial" w:hAnsi="Arial" w:cs="Arial"/>
          <w:szCs w:val="24"/>
          <w:lang w:val="en-US"/>
        </w:rPr>
        <w:t xml:space="preserve">The </w:t>
      </w:r>
      <w:r>
        <w:rPr>
          <w:rFonts w:ascii="Arial" w:hAnsi="Arial" w:cs="Arial"/>
          <w:szCs w:val="24"/>
          <w:lang w:val="en-US"/>
        </w:rPr>
        <w:t xml:space="preserve">budget allocated for these works is $1,940,000. The Contract Value is $1,751,264. The potential variations for construction works total $407,900. </w:t>
      </w:r>
    </w:p>
    <w:p w14:paraId="67DD5C87" w14:textId="77777777" w:rsidR="006F7AC6" w:rsidRDefault="006F7AC6" w:rsidP="006F7AC6">
      <w:pPr>
        <w:ind w:left="-284" w:right="-330"/>
        <w:jc w:val="both"/>
        <w:rPr>
          <w:rFonts w:ascii="Arial" w:hAnsi="Arial" w:cs="Arial"/>
          <w:szCs w:val="24"/>
          <w:lang w:val="en-US"/>
        </w:rPr>
      </w:pPr>
    </w:p>
    <w:p w14:paraId="32339E8E" w14:textId="77777777" w:rsidR="006F7AC6" w:rsidRPr="005F1627" w:rsidRDefault="006F7AC6" w:rsidP="006F7AC6">
      <w:pPr>
        <w:ind w:left="-284" w:right="-330"/>
        <w:jc w:val="both"/>
        <w:rPr>
          <w:rFonts w:ascii="Arial" w:hAnsi="Arial" w:cs="Arial"/>
          <w:szCs w:val="24"/>
          <w:lang w:val="en-US"/>
        </w:rPr>
      </w:pPr>
      <w:r>
        <w:rPr>
          <w:rFonts w:ascii="Arial" w:hAnsi="Arial" w:cs="Arial"/>
          <w:szCs w:val="24"/>
          <w:lang w:val="en-US"/>
        </w:rPr>
        <w:t xml:space="preserve">The Administration is requesting a further </w:t>
      </w:r>
      <w:r w:rsidRPr="00E10BF4">
        <w:rPr>
          <w:rFonts w:ascii="Arial" w:hAnsi="Arial" w:cs="Arial"/>
          <w:szCs w:val="24"/>
          <w:lang w:val="en-US"/>
        </w:rPr>
        <w:t>$219,500</w:t>
      </w:r>
      <w:r>
        <w:rPr>
          <w:rFonts w:ascii="Arial" w:hAnsi="Arial" w:cs="Arial"/>
          <w:szCs w:val="24"/>
          <w:lang w:val="en-US"/>
        </w:rPr>
        <w:t xml:space="preserve"> in funding above the budget value.  </w:t>
      </w:r>
    </w:p>
    <w:p w14:paraId="01567C91" w14:textId="77777777" w:rsidR="006F7AC6" w:rsidRDefault="006F7AC6" w:rsidP="006F7AC6">
      <w:pPr>
        <w:ind w:left="-284" w:right="-330"/>
        <w:jc w:val="both"/>
        <w:rPr>
          <w:rFonts w:ascii="Arial" w:hAnsi="Arial" w:cs="Arial"/>
          <w:szCs w:val="24"/>
          <w:highlight w:val="yellow"/>
          <w:lang w:val="en-US"/>
        </w:rPr>
      </w:pPr>
    </w:p>
    <w:p w14:paraId="6E475837" w14:textId="77777777" w:rsidR="00242DEB" w:rsidRDefault="00242DEB" w:rsidP="006F7AC6">
      <w:pPr>
        <w:ind w:left="-284" w:right="-330"/>
        <w:jc w:val="both"/>
        <w:rPr>
          <w:rFonts w:ascii="Arial" w:hAnsi="Arial" w:cs="Arial"/>
          <w:szCs w:val="24"/>
          <w:highlight w:val="yellow"/>
          <w:lang w:val="en-US"/>
        </w:rPr>
      </w:pPr>
    </w:p>
    <w:p w14:paraId="0337D809" w14:textId="77777777" w:rsidR="00242DEB" w:rsidRPr="00C1421E" w:rsidRDefault="00242DEB" w:rsidP="006F7AC6">
      <w:pPr>
        <w:ind w:left="-284" w:right="-330"/>
        <w:jc w:val="both"/>
        <w:rPr>
          <w:rFonts w:ascii="Arial" w:hAnsi="Arial" w:cs="Arial"/>
          <w:szCs w:val="24"/>
          <w:highlight w:val="yellow"/>
          <w:lang w:val="en-US"/>
        </w:rPr>
      </w:pPr>
    </w:p>
    <w:p w14:paraId="6DF56505"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A31604F" w14:textId="77777777" w:rsidR="006F7AC6" w:rsidRPr="00C1421E" w:rsidRDefault="006F7AC6" w:rsidP="006F7AC6">
      <w:pPr>
        <w:ind w:left="-284" w:right="-330"/>
        <w:jc w:val="both"/>
        <w:rPr>
          <w:rFonts w:ascii="Arial" w:hAnsi="Arial" w:cs="Arial"/>
          <w:b/>
          <w:szCs w:val="24"/>
          <w:lang w:val="en-US"/>
        </w:rPr>
      </w:pPr>
    </w:p>
    <w:p w14:paraId="5348A6DE" w14:textId="77777777" w:rsidR="006F7AC6" w:rsidRPr="00C1421E" w:rsidRDefault="006F7AC6" w:rsidP="006F7AC6">
      <w:pPr>
        <w:ind w:left="-284" w:right="-330"/>
        <w:jc w:val="both"/>
        <w:rPr>
          <w:rFonts w:ascii="Arial" w:hAnsi="Arial" w:cs="Arial"/>
          <w:bCs/>
          <w:szCs w:val="24"/>
          <w:lang w:val="en-US"/>
        </w:rPr>
      </w:pPr>
      <w:r>
        <w:rPr>
          <w:rFonts w:ascii="Arial" w:hAnsi="Arial" w:cs="Arial"/>
          <w:bCs/>
          <w:szCs w:val="24"/>
          <w:lang w:val="en-US"/>
        </w:rPr>
        <w:t>The works were to be delivered under this Contract are in line with the City of Nedlands Assets Management Policy.</w:t>
      </w:r>
    </w:p>
    <w:p w14:paraId="25366958" w14:textId="77777777" w:rsidR="006F7AC6" w:rsidRDefault="006F7AC6" w:rsidP="006F7AC6">
      <w:pPr>
        <w:ind w:left="-284" w:right="-330"/>
        <w:jc w:val="both"/>
        <w:rPr>
          <w:rFonts w:ascii="Arial" w:hAnsi="Arial" w:cs="Arial"/>
          <w:b/>
          <w:color w:val="17365D" w:themeColor="text2" w:themeShade="BF"/>
          <w:sz w:val="28"/>
          <w:szCs w:val="32"/>
          <w:lang w:val="en-US"/>
        </w:rPr>
      </w:pPr>
    </w:p>
    <w:p w14:paraId="6CD296C7" w14:textId="77777777" w:rsidR="00242DEB" w:rsidRDefault="00242DEB" w:rsidP="006F7AC6">
      <w:pPr>
        <w:ind w:left="-284" w:right="-330"/>
        <w:jc w:val="both"/>
        <w:rPr>
          <w:rFonts w:ascii="Arial" w:hAnsi="Arial" w:cs="Arial"/>
          <w:b/>
          <w:color w:val="17365D" w:themeColor="text2" w:themeShade="BF"/>
          <w:sz w:val="28"/>
          <w:szCs w:val="32"/>
          <w:lang w:val="en-US"/>
        </w:rPr>
      </w:pPr>
    </w:p>
    <w:p w14:paraId="33740E84"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065DA49D" w14:textId="77777777" w:rsidR="006F7AC6" w:rsidRPr="00C1421E" w:rsidRDefault="006F7AC6" w:rsidP="006F7AC6">
      <w:pPr>
        <w:ind w:left="-284" w:right="-330"/>
        <w:jc w:val="both"/>
        <w:rPr>
          <w:rFonts w:ascii="Arial" w:hAnsi="Arial" w:cs="Arial"/>
          <w:b/>
          <w:szCs w:val="24"/>
          <w:lang w:val="en-US"/>
        </w:rPr>
      </w:pPr>
    </w:p>
    <w:p w14:paraId="5180D986" w14:textId="0B8BDC7A" w:rsidR="006F7AC6" w:rsidRPr="00322EB2" w:rsidRDefault="006F7AC6" w:rsidP="006F7AC6">
      <w:pPr>
        <w:ind w:left="-284" w:right="-330"/>
        <w:jc w:val="both"/>
        <w:rPr>
          <w:rFonts w:ascii="Arial" w:hAnsi="Arial" w:cs="Arial"/>
          <w:szCs w:val="24"/>
        </w:rPr>
      </w:pPr>
      <w:r w:rsidRPr="28BC8ACC">
        <w:rPr>
          <w:rFonts w:ascii="Arial" w:hAnsi="Arial" w:cs="Arial"/>
          <w:szCs w:val="24"/>
        </w:rPr>
        <w:t xml:space="preserve">It is proposed to utilise funds from the Rochdale Road Rehabilitation project to cover the budget deficit in Smyth Road in the current financial year.  A transfer of approx. $219,500 is required this Financial Year. </w:t>
      </w:r>
    </w:p>
    <w:p w14:paraId="5725D640" w14:textId="77777777" w:rsidR="006F7AC6" w:rsidRDefault="006F7AC6" w:rsidP="006F7AC6">
      <w:pPr>
        <w:ind w:left="-284" w:right="-330"/>
        <w:jc w:val="both"/>
        <w:rPr>
          <w:rFonts w:ascii="Arial" w:hAnsi="Arial" w:cs="Arial"/>
          <w:szCs w:val="24"/>
        </w:rPr>
      </w:pPr>
    </w:p>
    <w:p w14:paraId="619936A8" w14:textId="77777777" w:rsidR="006F7AC6" w:rsidRDefault="006F7AC6" w:rsidP="006F7AC6">
      <w:pPr>
        <w:ind w:left="-284" w:right="-330"/>
        <w:jc w:val="both"/>
        <w:rPr>
          <w:rFonts w:ascii="Arial" w:hAnsi="Arial" w:cs="Arial"/>
          <w:szCs w:val="24"/>
        </w:rPr>
      </w:pPr>
      <w:r w:rsidRPr="551D7499">
        <w:rPr>
          <w:rFonts w:ascii="Arial" w:hAnsi="Arial" w:cs="Arial"/>
          <w:szCs w:val="24"/>
        </w:rPr>
        <w:t xml:space="preserve">Rochdale Road will be delayed having it finish in the 2023/24, with an additional budget allocation included in the 2023/24 budget to complete the project. </w:t>
      </w:r>
    </w:p>
    <w:p w14:paraId="4DD2A9F7" w14:textId="77777777" w:rsidR="006F7AC6" w:rsidRDefault="006F7AC6" w:rsidP="006F7AC6">
      <w:pPr>
        <w:ind w:left="-284" w:right="-330"/>
        <w:jc w:val="both"/>
        <w:rPr>
          <w:rFonts w:ascii="Arial" w:hAnsi="Arial" w:cs="Arial"/>
          <w:szCs w:val="24"/>
        </w:rPr>
      </w:pPr>
    </w:p>
    <w:p w14:paraId="25CF47E4" w14:textId="77777777" w:rsidR="006F7AC6" w:rsidRDefault="006F7AC6" w:rsidP="006F7AC6">
      <w:pPr>
        <w:ind w:left="-284" w:right="-330"/>
        <w:jc w:val="both"/>
        <w:rPr>
          <w:rFonts w:ascii="Arial" w:hAnsi="Arial" w:cs="Arial"/>
          <w:szCs w:val="24"/>
        </w:rPr>
      </w:pPr>
      <w:r w:rsidRPr="551D7499">
        <w:rPr>
          <w:rFonts w:ascii="Arial" w:hAnsi="Arial" w:cs="Arial"/>
          <w:szCs w:val="24"/>
        </w:rPr>
        <w:t xml:space="preserve">Furthermore, MRRG have approved a further $115,800 in additional funding for Rochdale Road, which will assist to offset the amount of Municipal Funding required overall. </w:t>
      </w:r>
    </w:p>
    <w:p w14:paraId="1C05C388" w14:textId="77777777" w:rsidR="006F7AC6" w:rsidRDefault="006F7AC6" w:rsidP="006F7AC6">
      <w:pPr>
        <w:ind w:left="-284" w:right="-330"/>
        <w:jc w:val="both"/>
        <w:rPr>
          <w:rFonts w:ascii="Arial" w:hAnsi="Arial" w:cs="Arial"/>
          <w:szCs w:val="24"/>
        </w:rPr>
      </w:pPr>
    </w:p>
    <w:p w14:paraId="24F097ED" w14:textId="77777777" w:rsidR="00242DEB" w:rsidRPr="00C1421E" w:rsidRDefault="00242DEB" w:rsidP="006F7AC6">
      <w:pPr>
        <w:ind w:left="-284" w:right="-330"/>
        <w:jc w:val="both"/>
        <w:rPr>
          <w:rFonts w:ascii="Arial" w:hAnsi="Arial" w:cs="Arial"/>
          <w:szCs w:val="24"/>
        </w:rPr>
      </w:pPr>
    </w:p>
    <w:p w14:paraId="242AF9BF"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FBBD6DA" w14:textId="77777777" w:rsidR="006F7AC6" w:rsidRPr="00C1421E" w:rsidRDefault="006F7AC6" w:rsidP="006F7AC6">
      <w:pPr>
        <w:ind w:left="-284" w:right="-330"/>
        <w:jc w:val="both"/>
        <w:rPr>
          <w:rFonts w:ascii="Arial" w:hAnsi="Arial" w:cs="Arial"/>
          <w:bCs/>
          <w:szCs w:val="24"/>
          <w:lang w:val="en-US"/>
        </w:rPr>
      </w:pPr>
    </w:p>
    <w:p w14:paraId="042E2119" w14:textId="49342116" w:rsidR="006F7AC6" w:rsidRPr="00C1421E" w:rsidRDefault="006F7AC6" w:rsidP="006F7AC6">
      <w:pPr>
        <w:ind w:left="-284" w:right="-330"/>
        <w:jc w:val="both"/>
        <w:rPr>
          <w:rFonts w:ascii="Arial" w:hAnsi="Arial" w:cs="Arial"/>
          <w:bCs/>
          <w:szCs w:val="24"/>
        </w:rPr>
      </w:pPr>
      <w:r>
        <w:rPr>
          <w:rFonts w:ascii="Arial" w:hAnsi="Arial" w:cs="Arial"/>
          <w:bCs/>
          <w:szCs w:val="24"/>
        </w:rPr>
        <w:t xml:space="preserve">By endorsing the above </w:t>
      </w:r>
      <w:r w:rsidR="00E842D3">
        <w:rPr>
          <w:rFonts w:ascii="Arial" w:hAnsi="Arial" w:cs="Arial"/>
          <w:bCs/>
          <w:szCs w:val="24"/>
        </w:rPr>
        <w:t>recommendation,</w:t>
      </w:r>
      <w:r>
        <w:rPr>
          <w:rFonts w:ascii="Arial" w:hAnsi="Arial" w:cs="Arial"/>
          <w:bCs/>
          <w:szCs w:val="24"/>
        </w:rPr>
        <w:t xml:space="preserve"> the Council will be ensuring the roadway will be constructed according to the mix design and last for the 40 year design life.  </w:t>
      </w:r>
    </w:p>
    <w:p w14:paraId="78B85C86" w14:textId="77777777" w:rsidR="006F7AC6" w:rsidRPr="00C1421E" w:rsidRDefault="006F7AC6" w:rsidP="006F7AC6">
      <w:pPr>
        <w:ind w:left="-284" w:right="-330"/>
        <w:jc w:val="both"/>
        <w:rPr>
          <w:rFonts w:ascii="Arial" w:hAnsi="Arial" w:cs="Arial"/>
          <w:bCs/>
          <w:szCs w:val="24"/>
        </w:rPr>
      </w:pPr>
    </w:p>
    <w:p w14:paraId="53C27378" w14:textId="77777777" w:rsidR="006F7AC6" w:rsidRPr="00C1421E" w:rsidRDefault="006F7AC6" w:rsidP="006F7AC6">
      <w:pPr>
        <w:ind w:left="-284" w:right="-330"/>
        <w:jc w:val="both"/>
        <w:rPr>
          <w:rFonts w:ascii="Arial" w:hAnsi="Arial" w:cs="Arial"/>
          <w:bCs/>
          <w:szCs w:val="24"/>
        </w:rPr>
      </w:pPr>
    </w:p>
    <w:p w14:paraId="65D4A6EC"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A148DE4" w14:textId="77777777" w:rsidR="006F7AC6" w:rsidRPr="00C1421E" w:rsidRDefault="006F7AC6" w:rsidP="006F7AC6">
      <w:pPr>
        <w:ind w:left="-284" w:right="-330"/>
        <w:jc w:val="both"/>
        <w:rPr>
          <w:rFonts w:ascii="Arial" w:hAnsi="Arial" w:cs="Arial"/>
          <w:b/>
          <w:szCs w:val="24"/>
          <w:lang w:val="en-US"/>
        </w:rPr>
      </w:pPr>
    </w:p>
    <w:p w14:paraId="71943BB7" w14:textId="77777777" w:rsidR="006F7AC6" w:rsidRPr="00C1421E" w:rsidRDefault="006F7AC6" w:rsidP="006F7AC6">
      <w:pPr>
        <w:ind w:left="-284" w:right="-330"/>
        <w:jc w:val="both"/>
        <w:rPr>
          <w:rFonts w:ascii="Arial" w:hAnsi="Arial" w:cs="Arial"/>
          <w:bCs/>
          <w:szCs w:val="24"/>
        </w:rPr>
      </w:pPr>
      <w:r>
        <w:rPr>
          <w:rFonts w:ascii="Arial" w:hAnsi="Arial" w:cs="Arial"/>
          <w:bCs/>
          <w:szCs w:val="24"/>
          <w:lang w:val="en-US"/>
        </w:rPr>
        <w:t>Nil.</w:t>
      </w:r>
    </w:p>
    <w:p w14:paraId="1DBC3485" w14:textId="77777777" w:rsidR="005949FF" w:rsidRPr="005949FF" w:rsidRDefault="005949FF" w:rsidP="006F7AC6">
      <w:pPr>
        <w:ind w:left="-284" w:right="-238"/>
      </w:pPr>
    </w:p>
    <w:p w14:paraId="65B96434" w14:textId="77777777" w:rsidR="006E2A96" w:rsidRDefault="006E2A96">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F5ABE57" w14:textId="15151AFF" w:rsidR="00F50013" w:rsidRPr="009346C2" w:rsidRDefault="00F50013" w:rsidP="003630DB">
      <w:pPr>
        <w:pStyle w:val="Heading1"/>
        <w:numPr>
          <w:ilvl w:val="0"/>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8" w:name="_Toc139010983"/>
      <w:r w:rsidRPr="08696967">
        <w:rPr>
          <w:rFonts w:ascii="Arial" w:hAnsi="Arial" w:cs="Arial"/>
          <w:caps w:val="0"/>
          <w:color w:val="17365D" w:themeColor="text2" w:themeShade="BF"/>
          <w:u w:val="none"/>
        </w:rPr>
        <w:t>Confidential Items</w:t>
      </w:r>
      <w:bookmarkEnd w:id="98"/>
    </w:p>
    <w:p w14:paraId="185BA878" w14:textId="4DEB361E" w:rsidR="00F50013" w:rsidRDefault="00F50013" w:rsidP="001712BF">
      <w:pPr>
        <w:pStyle w:val="CouncilHeading"/>
        <w:rPr>
          <w:b w:val="0"/>
          <w:color w:val="000000"/>
        </w:rPr>
      </w:pPr>
    </w:p>
    <w:p w14:paraId="27ACA53A" w14:textId="70B94738" w:rsidR="001712BF" w:rsidRDefault="001712BF" w:rsidP="001712BF">
      <w:pPr>
        <w:pStyle w:val="CouncilHeading"/>
        <w:rPr>
          <w:b w:val="0"/>
          <w:color w:val="000000"/>
        </w:rPr>
      </w:pPr>
      <w:r>
        <w:rPr>
          <w:b w:val="0"/>
          <w:color w:val="000000"/>
        </w:rPr>
        <w:t>Confidential items were discussed at this point.</w:t>
      </w:r>
    </w:p>
    <w:p w14:paraId="5F13A8AD" w14:textId="77777777" w:rsidR="001712BF" w:rsidRPr="001712BF" w:rsidRDefault="001712BF" w:rsidP="001712BF">
      <w:pPr>
        <w:pStyle w:val="CouncilHeading"/>
        <w:rPr>
          <w:b w:val="0"/>
          <w:color w:val="000000"/>
        </w:rPr>
      </w:pPr>
    </w:p>
    <w:p w14:paraId="5757DA7F" w14:textId="58CCC220" w:rsidR="00E0170E" w:rsidRDefault="005A4D78" w:rsidP="001712BF">
      <w:pPr>
        <w:pStyle w:val="CouncilHeading"/>
      </w:pPr>
      <w:r>
        <w:rPr>
          <w:noProof/>
          <w:lang w:val="en-US"/>
        </w:rPr>
        <mc:AlternateContent>
          <mc:Choice Requires="wps">
            <w:drawing>
              <wp:anchor distT="0" distB="0" distL="114300" distR="114300" simplePos="0" relativeHeight="251658273" behindDoc="1" locked="0" layoutInCell="1" allowOverlap="1" wp14:anchorId="4A5F1B38" wp14:editId="4E462FB8">
                <wp:simplePos x="0" y="0"/>
                <wp:positionH relativeFrom="margin">
                  <wp:posOffset>-248997</wp:posOffset>
                </wp:positionH>
                <wp:positionV relativeFrom="paragraph">
                  <wp:posOffset>124785</wp:posOffset>
                </wp:positionV>
                <wp:extent cx="6289287" cy="1501698"/>
                <wp:effectExtent l="0" t="0" r="16510" b="22860"/>
                <wp:wrapNone/>
                <wp:docPr id="37" name="Rectangle 37" descr="P5089#y1"/>
                <wp:cNvGraphicFramePr/>
                <a:graphic xmlns:a="http://schemas.openxmlformats.org/drawingml/2006/main">
                  <a:graphicData uri="http://schemas.microsoft.com/office/word/2010/wordprocessingShape">
                    <wps:wsp>
                      <wps:cNvSpPr/>
                      <wps:spPr>
                        <a:xfrm>
                          <a:off x="0" y="0"/>
                          <a:ext cx="6289287" cy="150169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BB3AF" id="Rectangle 37" o:spid="_x0000_s1026" alt="P5089#y1" style="position:absolute;margin-left:-19.6pt;margin-top:9.85pt;width:495.2pt;height:118.25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" filled="f" strokecolor="#243f60 [1604]" strokeweight="2pt">
                <w10:wrap anchorx="margin"/>
              </v:rect>
            </w:pict>
          </mc:Fallback>
        </mc:AlternateContent>
      </w:r>
    </w:p>
    <w:p w14:paraId="35AC05BC" w14:textId="33016D59" w:rsidR="00E0170E" w:rsidRPr="00147AEA" w:rsidRDefault="00E0170E" w:rsidP="005A4D78">
      <w:pPr>
        <w:ind w:left="-284" w:right="-238"/>
        <w:rPr>
          <w:rFonts w:ascii="Arial" w:hAnsi="Arial" w:cs="Arial"/>
          <w:szCs w:val="24"/>
          <w:u w:val="single"/>
        </w:rPr>
      </w:pPr>
      <w:r w:rsidRPr="00147AEA">
        <w:rPr>
          <w:rFonts w:ascii="Arial" w:hAnsi="Arial" w:cs="Arial"/>
          <w:szCs w:val="24"/>
          <w:u w:val="single"/>
        </w:rPr>
        <w:t>Closure of Meeting to the Public</w:t>
      </w:r>
    </w:p>
    <w:p w14:paraId="2364CFCC" w14:textId="7423DB01" w:rsidR="00E0170E" w:rsidRPr="00147AEA" w:rsidRDefault="00E0170E" w:rsidP="005A4D78">
      <w:pPr>
        <w:ind w:left="-284" w:right="-238"/>
        <w:rPr>
          <w:rFonts w:ascii="Arial" w:hAnsi="Arial" w:cs="Arial"/>
          <w:szCs w:val="24"/>
        </w:rPr>
      </w:pPr>
      <w:r w:rsidRPr="00147AEA">
        <w:rPr>
          <w:rFonts w:ascii="Arial" w:hAnsi="Arial" w:cs="Arial"/>
          <w:szCs w:val="24"/>
        </w:rPr>
        <w:t xml:space="preserve">Moved – Councillor </w:t>
      </w:r>
      <w:r w:rsidR="00827CDB">
        <w:rPr>
          <w:rFonts w:ascii="Arial" w:hAnsi="Arial" w:cs="Arial"/>
          <w:szCs w:val="24"/>
        </w:rPr>
        <w:t>Hodsdon</w:t>
      </w:r>
    </w:p>
    <w:p w14:paraId="6D84780F" w14:textId="6D09819F" w:rsidR="00E0170E" w:rsidRPr="00147AEA" w:rsidRDefault="00E0170E" w:rsidP="005A4D78">
      <w:pPr>
        <w:ind w:left="-284" w:right="-238"/>
        <w:rPr>
          <w:rFonts w:ascii="Arial" w:hAnsi="Arial" w:cs="Arial"/>
          <w:szCs w:val="24"/>
        </w:rPr>
      </w:pPr>
      <w:r w:rsidRPr="00147AEA">
        <w:rPr>
          <w:rFonts w:ascii="Arial" w:hAnsi="Arial" w:cs="Arial"/>
          <w:szCs w:val="24"/>
        </w:rPr>
        <w:t xml:space="preserve">Seconded - Councillor </w:t>
      </w:r>
      <w:r w:rsidR="00827CDB">
        <w:rPr>
          <w:rFonts w:ascii="Arial" w:hAnsi="Arial" w:cs="Arial"/>
          <w:szCs w:val="24"/>
        </w:rPr>
        <w:t>Coghlan</w:t>
      </w:r>
    </w:p>
    <w:p w14:paraId="0DFEC513" w14:textId="77777777" w:rsidR="00E0170E" w:rsidRPr="00147AEA" w:rsidRDefault="00E0170E" w:rsidP="005A4D78">
      <w:pPr>
        <w:ind w:left="-284" w:right="-238"/>
        <w:rPr>
          <w:rFonts w:ascii="Arial" w:hAnsi="Arial" w:cs="Arial"/>
          <w:szCs w:val="24"/>
        </w:rPr>
      </w:pPr>
    </w:p>
    <w:p w14:paraId="01DB137E" w14:textId="77777777" w:rsidR="00E0170E" w:rsidRPr="00F93467" w:rsidRDefault="00E0170E" w:rsidP="005A4D78">
      <w:pPr>
        <w:ind w:left="-284" w:right="-238"/>
        <w:rPr>
          <w:rFonts w:ascii="Arial" w:hAnsi="Arial" w:cs="Arial"/>
          <w:b/>
          <w:color w:val="1F3864"/>
          <w:szCs w:val="24"/>
        </w:rPr>
      </w:pPr>
      <w:r w:rsidRPr="00F93467">
        <w:rPr>
          <w:rFonts w:ascii="Arial" w:hAnsi="Arial" w:cs="Arial"/>
          <w:b/>
          <w:color w:val="1F3864"/>
          <w:szCs w:val="24"/>
        </w:rPr>
        <w:t>That the meeting be closed to the public in accordance with Sectio</w:t>
      </w:r>
      <w:r w:rsidRPr="00E0170E">
        <w:rPr>
          <w:rFonts w:ascii="Arial" w:hAnsi="Arial" w:cs="Arial"/>
          <w:b/>
          <w:color w:val="1F3864"/>
          <w:szCs w:val="24"/>
        </w:rPr>
        <w:t>n 5.23 (d)</w:t>
      </w:r>
      <w:r w:rsidRPr="00F93467">
        <w:rPr>
          <w:rFonts w:ascii="Arial" w:hAnsi="Arial" w:cs="Arial"/>
          <w:b/>
          <w:color w:val="1F3864"/>
          <w:szCs w:val="24"/>
        </w:rPr>
        <w:t xml:space="preserve"> of the Local Government Act 1995 to allow confidential discussion on the following Items.</w:t>
      </w:r>
    </w:p>
    <w:p w14:paraId="4C8774FB" w14:textId="77777777" w:rsidR="00E0170E" w:rsidRPr="00147AEA" w:rsidRDefault="00E0170E" w:rsidP="005A4D78">
      <w:pPr>
        <w:ind w:left="-284" w:right="-238"/>
        <w:rPr>
          <w:rFonts w:ascii="Arial" w:hAnsi="Arial" w:cs="Arial"/>
          <w:b/>
          <w:szCs w:val="24"/>
        </w:rPr>
      </w:pPr>
    </w:p>
    <w:p w14:paraId="77801E33" w14:textId="4E1FB548" w:rsidR="00827CDB" w:rsidRPr="00147AEA" w:rsidRDefault="00827CDB" w:rsidP="005A4D78">
      <w:pPr>
        <w:ind w:right="-238"/>
        <w:jc w:val="right"/>
        <w:rPr>
          <w:rFonts w:ascii="Arial" w:hAnsi="Arial" w:cs="Arial"/>
          <w:b/>
          <w:szCs w:val="24"/>
        </w:rPr>
      </w:pPr>
      <w:r w:rsidRPr="00147AEA">
        <w:rPr>
          <w:rFonts w:ascii="Arial" w:hAnsi="Arial" w:cs="Arial"/>
          <w:b/>
          <w:szCs w:val="24"/>
        </w:rPr>
        <w:t>CARRIED UNANIMOUSLY 1</w:t>
      </w:r>
      <w:r>
        <w:rPr>
          <w:rFonts w:ascii="Arial" w:hAnsi="Arial" w:cs="Arial"/>
          <w:b/>
          <w:szCs w:val="24"/>
        </w:rPr>
        <w:t>0</w:t>
      </w:r>
      <w:r w:rsidRPr="00147AEA">
        <w:rPr>
          <w:rFonts w:ascii="Arial" w:hAnsi="Arial" w:cs="Arial"/>
          <w:b/>
          <w:szCs w:val="24"/>
        </w:rPr>
        <w:t>/-</w:t>
      </w:r>
    </w:p>
    <w:p w14:paraId="1E0252BC" w14:textId="5D7F4B7F" w:rsidR="00E0170E" w:rsidRPr="00147AEA" w:rsidRDefault="00E0170E">
      <w:pPr>
        <w:ind w:left="-284" w:right="-330"/>
        <w:jc w:val="right"/>
        <w:rPr>
          <w:rFonts w:ascii="Arial" w:hAnsi="Arial" w:cs="Arial"/>
          <w:b/>
          <w:szCs w:val="24"/>
        </w:rPr>
      </w:pPr>
    </w:p>
    <w:p w14:paraId="5A2CBD7A" w14:textId="77777777" w:rsidR="00E0170E" w:rsidRPr="00147AEA" w:rsidRDefault="00E0170E">
      <w:pPr>
        <w:ind w:left="709" w:right="-330"/>
        <w:jc w:val="right"/>
        <w:rPr>
          <w:rFonts w:ascii="Arial" w:hAnsi="Arial" w:cs="Arial"/>
          <w:b/>
          <w:szCs w:val="24"/>
        </w:rPr>
      </w:pPr>
    </w:p>
    <w:p w14:paraId="6F4DD094" w14:textId="6403FB49" w:rsidR="00E0170E" w:rsidRDefault="00E0170E" w:rsidP="00E0170E">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The meeting was closed to the public at </w:t>
      </w:r>
      <w:r w:rsidR="00827CDB">
        <w:rPr>
          <w:rFonts w:ascii="Arial" w:hAnsi="Arial" w:cs="Arial"/>
          <w:szCs w:val="24"/>
        </w:rPr>
        <w:t>10.15</w:t>
      </w:r>
      <w:r w:rsidRPr="00147AEA">
        <w:rPr>
          <w:rFonts w:ascii="Arial" w:hAnsi="Arial" w:cs="Arial"/>
          <w:szCs w:val="24"/>
        </w:rPr>
        <w:t xml:space="preserve"> pm.</w:t>
      </w:r>
    </w:p>
    <w:p w14:paraId="4D87FD02" w14:textId="77777777" w:rsidR="006B37F9" w:rsidRDefault="006B37F9" w:rsidP="00E0170E">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p>
    <w:p w14:paraId="43A7A9B9" w14:textId="77777777" w:rsidR="00F055CD" w:rsidRDefault="00F055CD" w:rsidP="00E0170E">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p>
    <w:p w14:paraId="6D1BA853" w14:textId="59157342" w:rsidR="006B37F9" w:rsidRPr="00147AEA" w:rsidRDefault="006B37F9" w:rsidP="00F055CD">
      <w:pPr>
        <w:numPr>
          <w:ilvl w:val="12"/>
          <w:numId w:val="0"/>
        </w:numPr>
        <w:tabs>
          <w:tab w:val="left" w:pos="720"/>
          <w:tab w:val="left" w:pos="1440"/>
          <w:tab w:val="left" w:pos="2410"/>
          <w:tab w:val="left" w:pos="2977"/>
          <w:tab w:val="right" w:pos="8335"/>
          <w:tab w:val="right" w:pos="8505"/>
        </w:tabs>
        <w:ind w:left="-1134" w:right="-330"/>
        <w:jc w:val="both"/>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w:t>
      </w:r>
      <w:r>
        <w:rPr>
          <w:rFonts w:ascii="Arial" w:hAnsi="Arial" w:cs="Arial"/>
          <w:szCs w:val="24"/>
        </w:rPr>
        <w:t xml:space="preserve">retired from the meeting </w:t>
      </w:r>
      <w:r w:rsidRPr="00147AEA">
        <w:rPr>
          <w:rFonts w:ascii="Arial" w:hAnsi="Arial" w:cs="Arial"/>
          <w:szCs w:val="24"/>
        </w:rPr>
        <w:t xml:space="preserve">at </w:t>
      </w:r>
      <w:r>
        <w:rPr>
          <w:rFonts w:ascii="Arial" w:hAnsi="Arial" w:cs="Arial"/>
          <w:szCs w:val="24"/>
        </w:rPr>
        <w:t>10.16</w:t>
      </w:r>
      <w:r w:rsidRPr="00147AEA">
        <w:rPr>
          <w:rFonts w:ascii="Arial" w:hAnsi="Arial" w:cs="Arial"/>
          <w:szCs w:val="24"/>
        </w:rPr>
        <w:t xml:space="preserve"> pm.</w:t>
      </w:r>
    </w:p>
    <w:p w14:paraId="49314756" w14:textId="394C0D6E" w:rsidR="00E0170E" w:rsidRPr="00F50013" w:rsidRDefault="00E0170E" w:rsidP="001712BF">
      <w:pPr>
        <w:pStyle w:val="CouncilHeading"/>
      </w:pPr>
    </w:p>
    <w:p w14:paraId="15DFDE8F" w14:textId="156CD1CC" w:rsidR="00E0170E" w:rsidRDefault="00E0170E" w:rsidP="001712BF">
      <w:pPr>
        <w:pStyle w:val="CouncilHeading"/>
      </w:pPr>
    </w:p>
    <w:p w14:paraId="608678D1" w14:textId="138E01C5" w:rsidR="001712BF" w:rsidRDefault="001712BF">
      <w:pPr>
        <w:rPr>
          <w:rFonts w:ascii="Arial" w:hAnsi="Arial" w:cs="Arial"/>
          <w:b/>
          <w:color w:val="17365D" w:themeColor="text2" w:themeShade="BF"/>
          <w:kern w:val="28"/>
          <w:sz w:val="28"/>
        </w:rPr>
      </w:pPr>
    </w:p>
    <w:p w14:paraId="7A7CE7BF" w14:textId="77777777" w:rsidR="00F055CD" w:rsidRDefault="00F055CD">
      <w:pPr>
        <w:rPr>
          <w:rFonts w:ascii="Arial" w:hAnsi="Arial" w:cs="Arial"/>
          <w:b/>
          <w:color w:val="17365D" w:themeColor="text2" w:themeShade="BF"/>
          <w:kern w:val="28"/>
          <w:sz w:val="28"/>
        </w:rPr>
      </w:pPr>
      <w:bookmarkStart w:id="99" w:name="_Toc139010984"/>
      <w:r>
        <w:rPr>
          <w:rFonts w:ascii="Arial" w:hAnsi="Arial" w:cs="Arial"/>
          <w:caps/>
          <w:color w:val="17365D" w:themeColor="text2" w:themeShade="BF"/>
        </w:rPr>
        <w:br w:type="page"/>
      </w:r>
    </w:p>
    <w:p w14:paraId="6D0C429C" w14:textId="1226EDC9" w:rsidR="006E2A96" w:rsidRPr="00164E62" w:rsidRDefault="00F27B96" w:rsidP="003630DB">
      <w:pPr>
        <w:pStyle w:val="Heading1"/>
        <w:numPr>
          <w:ilvl w:val="1"/>
          <w:numId w:val="10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r>
        <w:rPr>
          <w:rFonts w:ascii="Arial" w:hAnsi="Arial" w:cs="Arial"/>
          <w:caps w:val="0"/>
          <w:color w:val="17365D" w:themeColor="text2" w:themeShade="BF"/>
          <w:u w:val="none"/>
        </w:rPr>
        <w:t>CEO</w:t>
      </w:r>
      <w:r w:rsidR="00F23DB9">
        <w:rPr>
          <w:rFonts w:ascii="Arial" w:hAnsi="Arial" w:cs="Arial"/>
          <w:caps w:val="0"/>
          <w:color w:val="17365D" w:themeColor="text2" w:themeShade="BF"/>
          <w:u w:val="none"/>
        </w:rPr>
        <w:t>1</w:t>
      </w:r>
      <w:r w:rsidR="00E1571D">
        <w:rPr>
          <w:rFonts w:ascii="Arial" w:hAnsi="Arial" w:cs="Arial"/>
          <w:caps w:val="0"/>
          <w:color w:val="17365D" w:themeColor="text2" w:themeShade="BF"/>
          <w:u w:val="none"/>
        </w:rPr>
        <w:t>6</w:t>
      </w:r>
      <w:r w:rsidR="00F23DB9">
        <w:rPr>
          <w:rFonts w:ascii="Arial" w:hAnsi="Arial" w:cs="Arial"/>
          <w:caps w:val="0"/>
          <w:color w:val="17365D" w:themeColor="text2" w:themeShade="BF"/>
          <w:u w:val="none"/>
        </w:rPr>
        <w:t>.06.23</w:t>
      </w:r>
      <w:r w:rsidR="00DA6312">
        <w:rPr>
          <w:rFonts w:ascii="Arial" w:hAnsi="Arial" w:cs="Arial"/>
          <w:caps w:val="0"/>
          <w:color w:val="17365D" w:themeColor="text2" w:themeShade="BF"/>
          <w:u w:val="none"/>
        </w:rPr>
        <w:t xml:space="preserve"> CONFIDENTIAL Determination Report</w:t>
      </w:r>
      <w:r w:rsidR="00655A39">
        <w:rPr>
          <w:rFonts w:ascii="Arial" w:hAnsi="Arial" w:cs="Arial"/>
          <w:caps w:val="0"/>
          <w:color w:val="17365D" w:themeColor="text2" w:themeShade="BF"/>
          <w:u w:val="none"/>
        </w:rPr>
        <w:t xml:space="preserve"> 6982/22</w:t>
      </w:r>
      <w:bookmarkEnd w:id="99"/>
    </w:p>
    <w:p w14:paraId="4DE2739D" w14:textId="77777777" w:rsidR="006E2A96" w:rsidRDefault="006E2A96" w:rsidP="001712BF">
      <w:pPr>
        <w:pStyle w:val="CouncilHeading"/>
      </w:pPr>
    </w:p>
    <w:p w14:paraId="5DB6F4D5" w14:textId="05C3789D" w:rsidR="006E2A96" w:rsidRPr="00C77D47" w:rsidRDefault="006E2A96" w:rsidP="00C77D47">
      <w:pPr>
        <w:tabs>
          <w:tab w:val="left" w:pos="720"/>
          <w:tab w:val="left" w:pos="1440"/>
          <w:tab w:val="left" w:pos="2410"/>
          <w:tab w:val="left" w:pos="2977"/>
          <w:tab w:val="right" w:pos="8335"/>
          <w:tab w:val="right" w:pos="8505"/>
        </w:tabs>
        <w:ind w:left="-284"/>
        <w:jc w:val="both"/>
      </w:pPr>
      <w:r w:rsidRPr="00C77D47">
        <w:rPr>
          <w:rFonts w:ascii="Arial" w:hAnsi="Arial" w:cs="Arial"/>
          <w:szCs w:val="24"/>
        </w:rPr>
        <w:t xml:space="preserve">A confidential report has been </w:t>
      </w:r>
      <w:r w:rsidR="00F27B96" w:rsidRPr="00C77D47">
        <w:rPr>
          <w:rFonts w:ascii="Arial" w:hAnsi="Arial" w:cs="Arial"/>
          <w:szCs w:val="24"/>
        </w:rPr>
        <w:t>circulated to Council Members separately.</w:t>
      </w:r>
    </w:p>
    <w:p w14:paraId="2D91D5AE" w14:textId="636C82ED" w:rsidR="00DA6312" w:rsidRDefault="005A50D0" w:rsidP="001712BF">
      <w:pPr>
        <w:pStyle w:val="CouncilHeading"/>
      </w:pPr>
      <w:r w:rsidRPr="001712BF">
        <w:rPr>
          <w:noProof/>
          <w:lang w:val="en-US"/>
        </w:rPr>
        <mc:AlternateContent>
          <mc:Choice Requires="wps">
            <w:drawing>
              <wp:anchor distT="0" distB="0" distL="114300" distR="114300" simplePos="0" relativeHeight="251658274" behindDoc="1" locked="0" layoutInCell="1" allowOverlap="1" wp14:anchorId="7A176A25" wp14:editId="4308CDAA">
                <wp:simplePos x="0" y="0"/>
                <wp:positionH relativeFrom="margin">
                  <wp:posOffset>-248997</wp:posOffset>
                </wp:positionH>
                <wp:positionV relativeFrom="paragraph">
                  <wp:posOffset>147088</wp:posOffset>
                </wp:positionV>
                <wp:extent cx="6311590" cy="1129990"/>
                <wp:effectExtent l="0" t="0" r="13335" b="13335"/>
                <wp:wrapNone/>
                <wp:docPr id="39" name="Rectangle 39" descr="P5110#y1"/>
                <wp:cNvGraphicFramePr/>
                <a:graphic xmlns:a="http://schemas.openxmlformats.org/drawingml/2006/main">
                  <a:graphicData uri="http://schemas.microsoft.com/office/word/2010/wordprocessingShape">
                    <wps:wsp>
                      <wps:cNvSpPr/>
                      <wps:spPr>
                        <a:xfrm>
                          <a:off x="0" y="0"/>
                          <a:ext cx="6311590" cy="112999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4FFC3" id="Rectangle 39" o:spid="_x0000_s1026" alt="P5110#y1" style="position:absolute;margin-left:-19.6pt;margin-top:11.6pt;width:497pt;height:89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" filled="f" strokecolor="#243f60 [1604]" strokeweight="2pt">
                <w10:wrap anchorx="margin"/>
              </v:rect>
            </w:pict>
          </mc:Fallback>
        </mc:AlternateContent>
      </w:r>
    </w:p>
    <w:p w14:paraId="3069BA30" w14:textId="77777777" w:rsidR="00424CEB" w:rsidRDefault="00424CEB" w:rsidP="00F055CD">
      <w:pPr>
        <w:tabs>
          <w:tab w:val="left" w:pos="1985"/>
        </w:tabs>
        <w:ind w:left="-284" w:right="-238"/>
        <w:rPr>
          <w:rFonts w:ascii="Arial" w:hAnsi="Arial" w:cs="Arial"/>
          <w:szCs w:val="24"/>
        </w:rPr>
      </w:pPr>
      <w:bookmarkStart w:id="100" w:name="_Toc139010985"/>
      <w:r>
        <w:rPr>
          <w:rFonts w:ascii="Arial" w:hAnsi="Arial" w:cs="Arial"/>
          <w:szCs w:val="24"/>
        </w:rPr>
        <w:t>Moved – Councillor Hodsdon</w:t>
      </w:r>
    </w:p>
    <w:p w14:paraId="06D0BF49" w14:textId="7DB05D1F" w:rsidR="00F055CD" w:rsidRPr="00147AEA" w:rsidRDefault="00F055CD" w:rsidP="00F055CD">
      <w:pPr>
        <w:tabs>
          <w:tab w:val="left" w:pos="1985"/>
        </w:tabs>
        <w:ind w:left="-284" w:right="-238"/>
        <w:rPr>
          <w:rFonts w:ascii="Arial" w:hAnsi="Arial" w:cs="Arial"/>
          <w:szCs w:val="24"/>
        </w:rPr>
      </w:pPr>
      <w:r w:rsidRPr="00147AEA">
        <w:rPr>
          <w:rFonts w:ascii="Arial" w:hAnsi="Arial" w:cs="Arial"/>
          <w:szCs w:val="24"/>
        </w:rPr>
        <w:t xml:space="preserve">Seconded - Councillor </w:t>
      </w:r>
      <w:r>
        <w:rPr>
          <w:rFonts w:ascii="Arial" w:hAnsi="Arial" w:cs="Arial"/>
          <w:szCs w:val="24"/>
        </w:rPr>
        <w:t>Smyth</w:t>
      </w:r>
    </w:p>
    <w:p w14:paraId="1147135D" w14:textId="77777777" w:rsidR="00F055CD" w:rsidRPr="00147AEA" w:rsidRDefault="00F055CD" w:rsidP="00F055CD">
      <w:pPr>
        <w:tabs>
          <w:tab w:val="left" w:pos="1985"/>
        </w:tabs>
        <w:ind w:left="-284" w:right="-238"/>
        <w:rPr>
          <w:rFonts w:ascii="Arial" w:hAnsi="Arial" w:cs="Arial"/>
          <w:b/>
          <w:szCs w:val="24"/>
        </w:rPr>
      </w:pPr>
    </w:p>
    <w:p w14:paraId="6EBE80F8" w14:textId="00160AF8" w:rsidR="00F055CD" w:rsidRPr="00A652FA" w:rsidRDefault="00F055CD" w:rsidP="00F055CD">
      <w:pPr>
        <w:tabs>
          <w:tab w:val="left" w:pos="1985"/>
        </w:tabs>
        <w:ind w:left="-284" w:right="-238"/>
        <w:jc w:val="both"/>
        <w:rPr>
          <w:rFonts w:ascii="Arial" w:hAnsi="Arial" w:cs="Arial"/>
          <w:b/>
          <w:color w:val="244061" w:themeColor="accent1" w:themeShade="80"/>
          <w:szCs w:val="24"/>
        </w:rPr>
      </w:pPr>
      <w:r w:rsidRPr="00A652FA">
        <w:rPr>
          <w:rFonts w:ascii="Arial" w:hAnsi="Arial" w:cs="Arial"/>
          <w:b/>
          <w:color w:val="244061" w:themeColor="accent1" w:themeShade="80"/>
          <w:szCs w:val="24"/>
        </w:rPr>
        <w:t>That the meeting be reopened to members of the public and the press.</w:t>
      </w:r>
    </w:p>
    <w:p w14:paraId="1D668E0D" w14:textId="77777777" w:rsidR="00F055CD" w:rsidRPr="00147AEA" w:rsidRDefault="00F055CD" w:rsidP="00F055CD">
      <w:pPr>
        <w:tabs>
          <w:tab w:val="left" w:pos="1985"/>
        </w:tabs>
        <w:ind w:left="-284" w:right="-238"/>
        <w:jc w:val="both"/>
        <w:rPr>
          <w:rFonts w:ascii="Arial" w:hAnsi="Arial" w:cs="Arial"/>
          <w:szCs w:val="24"/>
        </w:rPr>
      </w:pPr>
    </w:p>
    <w:p w14:paraId="02644831" w14:textId="0430D175" w:rsidR="00F055CD" w:rsidRPr="00147AEA" w:rsidRDefault="00F055CD" w:rsidP="00F055CD">
      <w:pPr>
        <w:ind w:right="-238"/>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5C322D81" w14:textId="77777777" w:rsidR="00F055CD" w:rsidRPr="00147AEA" w:rsidRDefault="00F055CD" w:rsidP="00F055CD">
      <w:pPr>
        <w:ind w:left="-284"/>
        <w:jc w:val="right"/>
        <w:rPr>
          <w:rFonts w:ascii="Arial" w:hAnsi="Arial" w:cs="Arial"/>
          <w:b/>
          <w:szCs w:val="24"/>
        </w:rPr>
      </w:pPr>
    </w:p>
    <w:p w14:paraId="0C08A66E" w14:textId="4E184B66" w:rsidR="00F055CD" w:rsidRPr="00147AEA" w:rsidRDefault="00F055CD" w:rsidP="00F055CD">
      <w:pPr>
        <w:tabs>
          <w:tab w:val="left" w:pos="720"/>
          <w:tab w:val="left" w:pos="1440"/>
          <w:tab w:val="left" w:pos="2410"/>
          <w:tab w:val="left" w:pos="2977"/>
          <w:tab w:val="right" w:pos="8335"/>
          <w:tab w:val="right" w:pos="8505"/>
        </w:tabs>
        <w:ind w:left="-284"/>
        <w:jc w:val="both"/>
        <w:rPr>
          <w:rFonts w:ascii="Arial" w:hAnsi="Arial" w:cs="Arial"/>
          <w:b/>
          <w:szCs w:val="24"/>
        </w:rPr>
      </w:pPr>
    </w:p>
    <w:p w14:paraId="42E5780B" w14:textId="5AAA36CE" w:rsidR="00F055CD" w:rsidRPr="00147AEA" w:rsidRDefault="00F055CD" w:rsidP="00F055CD">
      <w:pPr>
        <w:tabs>
          <w:tab w:val="left" w:pos="720"/>
          <w:tab w:val="left" w:pos="1440"/>
          <w:tab w:val="left" w:pos="2410"/>
          <w:tab w:val="left" w:pos="2977"/>
          <w:tab w:val="right" w:pos="8335"/>
          <w:tab w:val="right" w:pos="8505"/>
        </w:tabs>
        <w:ind w:left="-284"/>
        <w:jc w:val="both"/>
        <w:rPr>
          <w:rFonts w:ascii="Arial" w:hAnsi="Arial" w:cs="Arial"/>
          <w:b/>
          <w:szCs w:val="24"/>
        </w:rPr>
      </w:pPr>
      <w:r w:rsidRPr="00147AEA">
        <w:rPr>
          <w:rFonts w:ascii="Arial" w:hAnsi="Arial" w:cs="Arial"/>
          <w:szCs w:val="24"/>
        </w:rPr>
        <w:t xml:space="preserve">The meeting was reopened to members of the public and the press at </w:t>
      </w:r>
      <w:r>
        <w:rPr>
          <w:rFonts w:ascii="Arial" w:hAnsi="Arial" w:cs="Arial"/>
          <w:szCs w:val="24"/>
        </w:rPr>
        <w:t>10.20</w:t>
      </w:r>
      <w:r w:rsidRPr="00147AEA">
        <w:rPr>
          <w:rFonts w:ascii="Arial" w:hAnsi="Arial" w:cs="Arial"/>
          <w:szCs w:val="24"/>
        </w:rPr>
        <w:t xml:space="preserve"> pm.</w:t>
      </w:r>
    </w:p>
    <w:p w14:paraId="783B0CAB" w14:textId="77777777" w:rsidR="00F055CD" w:rsidRPr="00147AEA" w:rsidRDefault="00F055CD" w:rsidP="00F055CD">
      <w:pPr>
        <w:tabs>
          <w:tab w:val="left" w:pos="720"/>
          <w:tab w:val="left" w:pos="1440"/>
          <w:tab w:val="left" w:pos="2410"/>
          <w:tab w:val="left" w:pos="2977"/>
          <w:tab w:val="right" w:pos="8335"/>
          <w:tab w:val="right" w:pos="8505"/>
        </w:tabs>
        <w:ind w:left="-284"/>
        <w:jc w:val="both"/>
        <w:rPr>
          <w:rFonts w:ascii="Arial" w:hAnsi="Arial" w:cs="Arial"/>
          <w:b/>
          <w:szCs w:val="24"/>
        </w:rPr>
      </w:pPr>
    </w:p>
    <w:p w14:paraId="0C61F1B0" w14:textId="7C23785B" w:rsidR="00F055CD" w:rsidRPr="00147AEA" w:rsidRDefault="00F055CD" w:rsidP="00F055CD">
      <w:pPr>
        <w:tabs>
          <w:tab w:val="left" w:pos="720"/>
          <w:tab w:val="left" w:pos="1440"/>
          <w:tab w:val="left" w:pos="2410"/>
          <w:tab w:val="left" w:pos="2977"/>
          <w:tab w:val="right" w:pos="8335"/>
          <w:tab w:val="right" w:pos="8505"/>
        </w:tabs>
        <w:ind w:left="-284"/>
        <w:jc w:val="both"/>
        <w:rPr>
          <w:rFonts w:ascii="Arial" w:hAnsi="Arial" w:cs="Arial"/>
          <w:b/>
          <w:szCs w:val="24"/>
        </w:rPr>
      </w:pPr>
    </w:p>
    <w:p w14:paraId="2481A044" w14:textId="7BF7F5AC" w:rsidR="00F055CD" w:rsidRPr="00147AEA" w:rsidRDefault="00F055CD" w:rsidP="00F055CD">
      <w:pPr>
        <w:tabs>
          <w:tab w:val="left" w:pos="720"/>
          <w:tab w:val="left" w:pos="1440"/>
          <w:tab w:val="left" w:pos="2410"/>
          <w:tab w:val="left" w:pos="2977"/>
          <w:tab w:val="right" w:pos="8335"/>
          <w:tab w:val="right" w:pos="8505"/>
        </w:tabs>
        <w:ind w:left="-284"/>
        <w:jc w:val="both"/>
        <w:rPr>
          <w:rFonts w:ascii="Arial" w:hAnsi="Arial" w:cs="Arial"/>
          <w:b/>
          <w:szCs w:val="24"/>
        </w:rPr>
      </w:pPr>
      <w:r w:rsidRPr="00147AEA">
        <w:rPr>
          <w:rFonts w:ascii="Arial" w:hAnsi="Arial" w:cs="Arial"/>
          <w:szCs w:val="24"/>
        </w:rPr>
        <w:t>In accordance with Standing Orders 12.7(3) the Presiding Member read out the motions passed by t</w:t>
      </w:r>
      <w:r w:rsidRPr="00A652FA">
        <w:rPr>
          <w:rFonts w:ascii="Arial" w:hAnsi="Arial" w:cs="Arial"/>
          <w:szCs w:val="24"/>
        </w:rPr>
        <w:t>he Council</w:t>
      </w:r>
      <w:r w:rsidRPr="00147AEA">
        <w:rPr>
          <w:rFonts w:ascii="Arial" w:hAnsi="Arial" w:cs="Arial"/>
          <w:szCs w:val="24"/>
        </w:rPr>
        <w:t xml:space="preserve"> whilst it was proceeding behind closed doors and the vote of the members to be recorded in the minutes under section 5.21 of the Local Government Act 1995.</w:t>
      </w:r>
    </w:p>
    <w:p w14:paraId="165D9083" w14:textId="77777777" w:rsidR="00472266" w:rsidRDefault="00472266">
      <w:pPr>
        <w:rPr>
          <w:rFonts w:ascii="Arial" w:hAnsi="Arial" w:cs="Arial"/>
          <w:b/>
          <w:color w:val="17365D" w:themeColor="text2" w:themeShade="BF"/>
          <w:kern w:val="28"/>
          <w:sz w:val="28"/>
        </w:rPr>
      </w:pPr>
    </w:p>
    <w:p w14:paraId="60C6880E" w14:textId="0A5913E9" w:rsidR="00F055CD" w:rsidRDefault="00424CEB">
      <w:pPr>
        <w:rPr>
          <w:rFonts w:ascii="Arial" w:hAnsi="Arial" w:cs="Arial"/>
          <w:b/>
          <w:color w:val="17365D" w:themeColor="text2" w:themeShade="BF"/>
          <w:kern w:val="28"/>
          <w:sz w:val="28"/>
        </w:rPr>
      </w:pPr>
      <w:r>
        <w:rPr>
          <w:noProof/>
          <w:lang w:val="en-US"/>
        </w:rPr>
        <mc:AlternateContent>
          <mc:Choice Requires="wps">
            <w:drawing>
              <wp:anchor distT="0" distB="0" distL="114300" distR="114300" simplePos="0" relativeHeight="251658275" behindDoc="1" locked="0" layoutInCell="1" allowOverlap="1" wp14:anchorId="1792EE52" wp14:editId="1C1A2BD7">
                <wp:simplePos x="0" y="0"/>
                <wp:positionH relativeFrom="margin">
                  <wp:posOffset>-241563</wp:posOffset>
                </wp:positionH>
                <wp:positionV relativeFrom="paragraph">
                  <wp:posOffset>185450</wp:posOffset>
                </wp:positionV>
                <wp:extent cx="6326458" cy="1471961"/>
                <wp:effectExtent l="0" t="0" r="17780" b="13970"/>
                <wp:wrapNone/>
                <wp:docPr id="38" name="Rectangle 38" descr="P5124#y1"/>
                <wp:cNvGraphicFramePr/>
                <a:graphic xmlns:a="http://schemas.openxmlformats.org/drawingml/2006/main">
                  <a:graphicData uri="http://schemas.microsoft.com/office/word/2010/wordprocessingShape">
                    <wps:wsp>
                      <wps:cNvSpPr/>
                      <wps:spPr>
                        <a:xfrm>
                          <a:off x="0" y="0"/>
                          <a:ext cx="6326458" cy="147196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96666" id="Rectangle 38" o:spid="_x0000_s1026" alt="P5124#y1" style="position:absolute;margin-left:-19pt;margin-top:14.6pt;width:498.15pt;height:115.9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" filled="f" strokecolor="#243f60 [1604]" strokeweight="2pt">
                <w10:wrap anchorx="margin"/>
              </v:rect>
            </w:pict>
          </mc:Fallback>
        </mc:AlternateContent>
      </w:r>
    </w:p>
    <w:p w14:paraId="24E42DB7" w14:textId="45CCAA41" w:rsidR="00424CEB" w:rsidRPr="00147AEA" w:rsidRDefault="00424CEB" w:rsidP="00424CEB">
      <w:pPr>
        <w:ind w:left="-284" w:right="-330"/>
        <w:jc w:val="both"/>
        <w:rPr>
          <w:rFonts w:ascii="Arial" w:hAnsi="Arial" w:cs="Arial"/>
        </w:rPr>
      </w:pPr>
      <w:r w:rsidRPr="2A654382">
        <w:rPr>
          <w:rFonts w:ascii="Arial" w:hAnsi="Arial" w:cs="Arial"/>
        </w:rPr>
        <w:t>Moved – Councillor McManus</w:t>
      </w:r>
    </w:p>
    <w:p w14:paraId="60BA7B94" w14:textId="77777777" w:rsidR="00424CEB" w:rsidRPr="00147AEA" w:rsidRDefault="00424CEB" w:rsidP="00424CEB">
      <w:pPr>
        <w:ind w:left="-284" w:right="-330"/>
        <w:jc w:val="both"/>
        <w:rPr>
          <w:rFonts w:ascii="Arial" w:hAnsi="Arial" w:cs="Arial"/>
        </w:rPr>
      </w:pPr>
      <w:r w:rsidRPr="2A654382">
        <w:rPr>
          <w:rFonts w:ascii="Arial" w:hAnsi="Arial" w:cs="Arial"/>
        </w:rPr>
        <w:t>Seconded – Councillor Combes</w:t>
      </w:r>
    </w:p>
    <w:p w14:paraId="6D23BC26" w14:textId="77777777" w:rsidR="00424CEB" w:rsidRDefault="00424CEB" w:rsidP="00424CEB">
      <w:pPr>
        <w:pStyle w:val="CouncilHeading"/>
      </w:pPr>
    </w:p>
    <w:p w14:paraId="0EF5E06A" w14:textId="77777777" w:rsidR="00424CEB" w:rsidRPr="001712BF" w:rsidRDefault="00424CEB" w:rsidP="00424CEB">
      <w:pPr>
        <w:pStyle w:val="CouncilHeading"/>
      </w:pPr>
      <w:r w:rsidRPr="001712BF">
        <w:t>Council Resolution</w:t>
      </w:r>
    </w:p>
    <w:p w14:paraId="09AEF77C" w14:textId="77777777" w:rsidR="00424CEB" w:rsidRPr="001712BF" w:rsidRDefault="00424CEB" w:rsidP="00424CEB">
      <w:pPr>
        <w:pStyle w:val="CouncilHeading"/>
      </w:pPr>
    </w:p>
    <w:p w14:paraId="185913A3" w14:textId="77777777" w:rsidR="00424CEB" w:rsidRPr="001712BF" w:rsidRDefault="00424CEB" w:rsidP="00424CEB">
      <w:pPr>
        <w:pStyle w:val="CouncilHeading"/>
        <w:rPr>
          <w:sz w:val="28"/>
          <w:szCs w:val="22"/>
        </w:rPr>
      </w:pPr>
      <w:r w:rsidRPr="001712BF">
        <w:t>That Council Adopt the Confidential Recommendation.</w:t>
      </w:r>
    </w:p>
    <w:p w14:paraId="2C53018C" w14:textId="77777777" w:rsidR="00424CEB" w:rsidRDefault="00424CEB" w:rsidP="00424CEB">
      <w:pPr>
        <w:pStyle w:val="CouncilHeading"/>
      </w:pPr>
    </w:p>
    <w:p w14:paraId="076F2D95" w14:textId="77777777" w:rsidR="00424CEB" w:rsidRDefault="00424CEB" w:rsidP="00424CEB">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1A114DD9" w14:textId="77777777" w:rsidR="00424CEB" w:rsidRDefault="00424CEB">
      <w:pPr>
        <w:rPr>
          <w:rFonts w:ascii="Arial" w:hAnsi="Arial" w:cs="Arial"/>
          <w:b/>
          <w:color w:val="17365D" w:themeColor="text2" w:themeShade="BF"/>
          <w:kern w:val="28"/>
          <w:sz w:val="28"/>
        </w:rPr>
      </w:pPr>
    </w:p>
    <w:p w14:paraId="3CA0A8CF" w14:textId="77777777" w:rsidR="00424CEB" w:rsidRDefault="00424CE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9C764D8" w14:textId="64C6E088" w:rsidR="00D05D60" w:rsidRPr="009346C2" w:rsidRDefault="00A53BD3" w:rsidP="003630DB">
      <w:pPr>
        <w:pStyle w:val="Heading1"/>
        <w:numPr>
          <w:ilvl w:val="0"/>
          <w:numId w:val="10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r w:rsidRPr="08696967">
        <w:rPr>
          <w:rFonts w:ascii="Arial" w:hAnsi="Arial" w:cs="Arial"/>
          <w:caps w:val="0"/>
          <w:color w:val="17365D" w:themeColor="text2" w:themeShade="BF"/>
          <w:u w:val="none"/>
        </w:rPr>
        <w:t>Declaration of Closure</w:t>
      </w:r>
      <w:bookmarkEnd w:id="100"/>
    </w:p>
    <w:p w14:paraId="49C764D9" w14:textId="77777777" w:rsidR="00D05D60" w:rsidRPr="00046B3A" w:rsidRDefault="00D05D60" w:rsidP="001C23DF">
      <w:pPr>
        <w:ind w:left="-1134" w:right="-238"/>
        <w:jc w:val="both"/>
        <w:rPr>
          <w:rFonts w:ascii="Arial" w:hAnsi="Arial" w:cs="Arial"/>
          <w:szCs w:val="24"/>
        </w:rPr>
      </w:pPr>
    </w:p>
    <w:p w14:paraId="49C764DA" w14:textId="3C7F3DFB" w:rsidR="00D05D60" w:rsidRPr="0014081D" w:rsidRDefault="00D05D60" w:rsidP="001712BF">
      <w:pPr>
        <w:pStyle w:val="CouncilHeading"/>
        <w:rPr>
          <w:b w:val="0"/>
          <w:bCs/>
          <w:color w:val="auto"/>
        </w:rPr>
      </w:pPr>
      <w:r w:rsidRPr="0014081D">
        <w:rPr>
          <w:b w:val="0"/>
          <w:bCs/>
          <w:color w:val="auto"/>
        </w:rPr>
        <w:t>There being no further business, the Presiding Member declare</w:t>
      </w:r>
      <w:r w:rsidR="003D0DDC" w:rsidRPr="0014081D">
        <w:rPr>
          <w:b w:val="0"/>
          <w:bCs/>
          <w:color w:val="auto"/>
        </w:rPr>
        <w:t>d</w:t>
      </w:r>
      <w:r w:rsidRPr="0014081D">
        <w:rPr>
          <w:b w:val="0"/>
          <w:bCs/>
          <w:color w:val="auto"/>
        </w:rPr>
        <w:t xml:space="preserve"> the meeting closed</w:t>
      </w:r>
      <w:r w:rsidR="003D0DDC" w:rsidRPr="0014081D">
        <w:rPr>
          <w:b w:val="0"/>
          <w:bCs/>
          <w:color w:val="auto"/>
        </w:rPr>
        <w:t xml:space="preserve"> at </w:t>
      </w:r>
      <w:r w:rsidR="00FD4433" w:rsidRPr="0014081D">
        <w:rPr>
          <w:b w:val="0"/>
          <w:bCs/>
          <w:color w:val="auto"/>
          <w:szCs w:val="24"/>
        </w:rPr>
        <w:t>10.20</w:t>
      </w:r>
      <w:r w:rsidR="00FA20A5" w:rsidRPr="0014081D">
        <w:rPr>
          <w:b w:val="0"/>
          <w:bCs/>
          <w:color w:val="auto"/>
          <w:szCs w:val="24"/>
        </w:rPr>
        <w:t xml:space="preserve"> pm</w:t>
      </w:r>
      <w:r w:rsidR="003D0DDC" w:rsidRPr="0014081D">
        <w:rPr>
          <w:b w:val="0"/>
          <w:bCs/>
          <w:color w:val="auto"/>
          <w:szCs w:val="24"/>
        </w:rPr>
        <w:t>.</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38"/>
      <w:footerReference w:type="even" r:id="rId39"/>
      <w:footerReference w:type="default" r:id="rId40"/>
      <w:headerReference w:type="first" r:id="rId41"/>
      <w:footerReference w:type="first" r:id="rId42"/>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A203A" w14:textId="77777777" w:rsidR="00AE3A2D" w:rsidRDefault="00AE3A2D" w:rsidP="00D05D60">
      <w:pPr>
        <w:pStyle w:val="TOC3"/>
      </w:pPr>
      <w:r>
        <w:separator/>
      </w:r>
    </w:p>
  </w:endnote>
  <w:endnote w:type="continuationSeparator" w:id="0">
    <w:p w14:paraId="14E4F925" w14:textId="77777777" w:rsidR="00AE3A2D" w:rsidRDefault="00AE3A2D" w:rsidP="00D05D60">
      <w:pPr>
        <w:pStyle w:val="TOC3"/>
      </w:pPr>
      <w:r>
        <w:continuationSeparator/>
      </w:r>
    </w:p>
  </w:endnote>
  <w:endnote w:type="continuationNotice" w:id="1">
    <w:p w14:paraId="649AA242" w14:textId="77777777" w:rsidR="00AE3A2D" w:rsidRDefault="00AE3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B0309" w14:textId="77777777" w:rsidR="00AE3A2D" w:rsidRDefault="00AE3A2D" w:rsidP="00D05D60">
      <w:pPr>
        <w:pStyle w:val="TOC3"/>
      </w:pPr>
      <w:r>
        <w:separator/>
      </w:r>
    </w:p>
  </w:footnote>
  <w:footnote w:type="continuationSeparator" w:id="0">
    <w:p w14:paraId="25FEC3B4" w14:textId="77777777" w:rsidR="00AE3A2D" w:rsidRDefault="00AE3A2D" w:rsidP="00D05D60">
      <w:pPr>
        <w:pStyle w:val="TOC3"/>
      </w:pPr>
      <w:r>
        <w:continuationSeparator/>
      </w:r>
    </w:p>
  </w:footnote>
  <w:footnote w:type="continuationNotice" w:id="1">
    <w:p w14:paraId="47BB43AD" w14:textId="77777777" w:rsidR="00AE3A2D" w:rsidRDefault="00AE3A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6E6CC0AD"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6347D0">
      <w:rPr>
        <w:rFonts w:ascii="Arial" w:hAnsi="Arial" w:cs="Arial"/>
        <w:color w:val="1F497D"/>
      </w:rPr>
      <w:t>Minutes</w:t>
    </w:r>
  </w:p>
  <w:p w14:paraId="66D80042" w14:textId="505130D5" w:rsidR="008E4E99" w:rsidRPr="00046B3A" w:rsidRDefault="00D96FF4" w:rsidP="008E4E99">
    <w:pPr>
      <w:pStyle w:val="Header"/>
      <w:jc w:val="right"/>
      <w:rPr>
        <w:rFonts w:ascii="Arial" w:hAnsi="Arial" w:cs="Arial"/>
        <w:color w:val="1F497D"/>
      </w:rPr>
    </w:pPr>
    <w:r>
      <w:rPr>
        <w:rFonts w:ascii="Arial" w:hAnsi="Arial" w:cs="Arial"/>
        <w:color w:val="1F497D"/>
      </w:rPr>
      <w:t>27</w:t>
    </w:r>
    <w:r w:rsidR="004A598E">
      <w:rPr>
        <w:rFonts w:ascii="Arial" w:hAnsi="Arial" w:cs="Arial"/>
        <w:color w:val="1F497D"/>
      </w:rPr>
      <w:t xml:space="preserve"> June 2023</w:t>
    </w:r>
  </w:p>
  <w:p w14:paraId="690885C8" w14:textId="4AF45FB0" w:rsidR="008E4E99" w:rsidRPr="008E4E99" w:rsidRDefault="00D829A4"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068"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D96FF4">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49D38489" w14:textId="65023218" w:rsidR="00D96FF4" w:rsidRPr="00046B3A" w:rsidRDefault="00D96FF4" w:rsidP="00D96FF4">
    <w:pPr>
      <w:pStyle w:val="Header"/>
      <w:jc w:val="right"/>
      <w:rPr>
        <w:rFonts w:ascii="Arial" w:hAnsi="Arial" w:cs="Arial"/>
        <w:color w:val="1F497D"/>
      </w:rPr>
    </w:pPr>
    <w:r w:rsidRPr="00046B3A">
      <w:rPr>
        <w:rFonts w:ascii="Arial" w:hAnsi="Arial" w:cs="Arial"/>
        <w:color w:val="1F497D"/>
      </w:rPr>
      <w:t xml:space="preserve">Council Meeting </w:t>
    </w:r>
    <w:r w:rsidR="00075CAE">
      <w:rPr>
        <w:rFonts w:ascii="Arial" w:hAnsi="Arial" w:cs="Arial"/>
        <w:color w:val="1F497D"/>
      </w:rPr>
      <w:t>Minutes</w:t>
    </w:r>
  </w:p>
  <w:p w14:paraId="52904892" w14:textId="77777777" w:rsidR="00D96FF4" w:rsidRPr="00046B3A" w:rsidRDefault="00D96FF4" w:rsidP="00D96FF4">
    <w:pPr>
      <w:pStyle w:val="Header"/>
      <w:jc w:val="right"/>
      <w:rPr>
        <w:rFonts w:ascii="Arial" w:hAnsi="Arial" w:cs="Arial"/>
        <w:color w:val="1F497D"/>
      </w:rPr>
    </w:pPr>
    <w:r>
      <w:rPr>
        <w:rFonts w:ascii="Arial" w:hAnsi="Arial" w:cs="Arial"/>
        <w:color w:val="1F497D"/>
      </w:rPr>
      <w:t>27 June 2023</w:t>
    </w:r>
  </w:p>
  <w:p w14:paraId="102A5FDB" w14:textId="0ED1F2D1" w:rsidR="00EA432A" w:rsidRPr="008E4E99" w:rsidRDefault="00D829A4" w:rsidP="00DA2DA6">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22.05pt;height:3pt" o:hrpct="991"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6C26A4AD" w14:textId="77777777" w:rsidR="00D96FF4" w:rsidRPr="00046B3A" w:rsidRDefault="00D96FF4" w:rsidP="00D96FF4">
    <w:pPr>
      <w:pStyle w:val="Header"/>
      <w:jc w:val="right"/>
      <w:rPr>
        <w:rFonts w:ascii="Arial" w:hAnsi="Arial" w:cs="Arial"/>
        <w:color w:val="1F497D"/>
      </w:rPr>
    </w:pPr>
    <w:r w:rsidRPr="00046B3A">
      <w:rPr>
        <w:rFonts w:ascii="Arial" w:hAnsi="Arial" w:cs="Arial"/>
        <w:color w:val="1F497D"/>
      </w:rPr>
      <w:t xml:space="preserve">Council Meeting </w:t>
    </w:r>
    <w:r>
      <w:rPr>
        <w:rFonts w:ascii="Arial" w:hAnsi="Arial" w:cs="Arial"/>
        <w:color w:val="1F497D"/>
      </w:rPr>
      <w:t>Agenda</w:t>
    </w:r>
  </w:p>
  <w:p w14:paraId="21887849" w14:textId="77777777" w:rsidR="00D96FF4" w:rsidRPr="00046B3A" w:rsidRDefault="00D96FF4" w:rsidP="00D96FF4">
    <w:pPr>
      <w:pStyle w:val="Header"/>
      <w:jc w:val="right"/>
      <w:rPr>
        <w:rFonts w:ascii="Arial" w:hAnsi="Arial" w:cs="Arial"/>
        <w:color w:val="1F497D"/>
      </w:rPr>
    </w:pPr>
    <w:r>
      <w:rPr>
        <w:rFonts w:ascii="Arial" w:hAnsi="Arial" w:cs="Arial"/>
        <w:color w:val="1F497D"/>
      </w:rPr>
      <w:t>27 June 2023</w:t>
    </w:r>
  </w:p>
  <w:p w14:paraId="21CCD45B" w14:textId="2F2628F3" w:rsidR="00391204" w:rsidRPr="006F7EBD" w:rsidRDefault="00D829A4" w:rsidP="00D96FF4">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96C3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BF629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A249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1A0F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861D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AE99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B8B7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FE31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C28BD4"/>
    <w:lvl w:ilvl="0">
      <w:start w:val="1"/>
      <w:numFmt w:val="decimal"/>
      <w:pStyle w:val="ListNumber"/>
      <w:lvlText w:val="%1."/>
      <w:lvlJc w:val="left"/>
      <w:pPr>
        <w:tabs>
          <w:tab w:val="num" w:pos="360"/>
        </w:tabs>
        <w:ind w:left="360" w:hanging="360"/>
      </w:pPr>
    </w:lvl>
  </w:abstractNum>
  <w:abstractNum w:abstractNumId="9" w15:restartNumberingAfterBreak="0">
    <w:nsid w:val="000B4986"/>
    <w:multiLevelType w:val="hybridMultilevel"/>
    <w:tmpl w:val="CDDAD2B4"/>
    <w:lvl w:ilvl="0" w:tplc="FFFFFFFF">
      <w:start w:val="1"/>
      <w:numFmt w:val="lowerRoman"/>
      <w:lvlText w:val="%1."/>
      <w:lvlJc w:val="right"/>
      <w:pPr>
        <w:ind w:left="1942" w:hanging="18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0"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2A40C65"/>
    <w:multiLevelType w:val="multilevel"/>
    <w:tmpl w:val="F5A2EFE4"/>
    <w:lvl w:ilvl="0">
      <w:start w:val="22"/>
      <w:numFmt w:val="decimal"/>
      <w:lvlText w:val="%1"/>
      <w:lvlJc w:val="left"/>
      <w:pPr>
        <w:ind w:left="570" w:hanging="570"/>
      </w:pPr>
      <w:rPr>
        <w:rFonts w:hint="default"/>
        <w:sz w:val="28"/>
      </w:rPr>
    </w:lvl>
    <w:lvl w:ilvl="1">
      <w:start w:val="1"/>
      <w:numFmt w:val="decimal"/>
      <w:lvlText w:val="%1.%2"/>
      <w:lvlJc w:val="left"/>
      <w:pPr>
        <w:ind w:left="570" w:hanging="570"/>
      </w:pPr>
      <w:rPr>
        <w:rFonts w:ascii="Arial" w:hAnsi="Arial" w:cs="Arial" w:hint="default"/>
        <w:color w:val="244061" w:themeColor="accent1" w:themeShade="80"/>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2" w15:restartNumberingAfterBreak="0">
    <w:nsid w:val="032269EA"/>
    <w:multiLevelType w:val="hybridMultilevel"/>
    <w:tmpl w:val="D6342D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3D0745D"/>
    <w:multiLevelType w:val="hybridMultilevel"/>
    <w:tmpl w:val="6EE49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0484789A"/>
    <w:multiLevelType w:val="hybridMultilevel"/>
    <w:tmpl w:val="0A721F9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04A315DC"/>
    <w:multiLevelType w:val="hybridMultilevel"/>
    <w:tmpl w:val="20248DA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15:restartNumberingAfterBreak="0">
    <w:nsid w:val="07545EDF"/>
    <w:multiLevelType w:val="hybridMultilevel"/>
    <w:tmpl w:val="D702EFB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7" w15:restartNumberingAfterBreak="0">
    <w:nsid w:val="095B1E64"/>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8" w15:restartNumberingAfterBreak="0">
    <w:nsid w:val="0A4B2263"/>
    <w:multiLevelType w:val="hybridMultilevel"/>
    <w:tmpl w:val="F5A8F80C"/>
    <w:lvl w:ilvl="0" w:tplc="A89050C6">
      <w:start w:val="1"/>
      <w:numFmt w:val="decimal"/>
      <w:lvlText w:val="%1."/>
      <w:lvlJc w:val="left"/>
      <w:pPr>
        <w:ind w:left="1080" w:hanging="720"/>
      </w:pPr>
      <w:rPr>
        <w:rFonts w:hint="default"/>
        <w:color w:val="244061"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E80759"/>
    <w:multiLevelType w:val="hybridMultilevel"/>
    <w:tmpl w:val="2320D318"/>
    <w:lvl w:ilvl="0" w:tplc="9A646182">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0" w15:restartNumberingAfterBreak="0">
    <w:nsid w:val="0C71081B"/>
    <w:multiLevelType w:val="hybridMultilevel"/>
    <w:tmpl w:val="9D7646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0C9C7DB1"/>
    <w:multiLevelType w:val="hybridMultilevel"/>
    <w:tmpl w:val="0ABC3DB2"/>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2" w15:restartNumberingAfterBreak="0">
    <w:nsid w:val="1444386C"/>
    <w:multiLevelType w:val="multilevel"/>
    <w:tmpl w:val="6DE084A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46C301A"/>
    <w:multiLevelType w:val="hybridMultilevel"/>
    <w:tmpl w:val="83F00CA4"/>
    <w:lvl w:ilvl="0" w:tplc="339E990A">
      <w:start w:val="1"/>
      <w:numFmt w:val="bullet"/>
      <w:lvlText w:val=""/>
      <w:lvlJc w:val="left"/>
      <w:pPr>
        <w:ind w:left="720" w:hanging="360"/>
      </w:pPr>
      <w:rPr>
        <w:rFonts w:ascii="Symbol" w:hAnsi="Symbol" w:hint="default"/>
      </w:rPr>
    </w:lvl>
    <w:lvl w:ilvl="1" w:tplc="85709F6E">
      <w:start w:val="1"/>
      <w:numFmt w:val="bullet"/>
      <w:lvlText w:val="o"/>
      <w:lvlJc w:val="left"/>
      <w:pPr>
        <w:ind w:left="1440" w:hanging="360"/>
      </w:pPr>
      <w:rPr>
        <w:rFonts w:ascii="Courier New" w:hAnsi="Courier New" w:hint="default"/>
      </w:rPr>
    </w:lvl>
    <w:lvl w:ilvl="2" w:tplc="B3C41B58">
      <w:start w:val="1"/>
      <w:numFmt w:val="bullet"/>
      <w:lvlText w:val=""/>
      <w:lvlJc w:val="left"/>
      <w:pPr>
        <w:ind w:left="2160" w:hanging="360"/>
      </w:pPr>
      <w:rPr>
        <w:rFonts w:ascii="Wingdings" w:hAnsi="Wingdings" w:hint="default"/>
      </w:rPr>
    </w:lvl>
    <w:lvl w:ilvl="3" w:tplc="71CC156A">
      <w:start w:val="1"/>
      <w:numFmt w:val="bullet"/>
      <w:lvlText w:val=""/>
      <w:lvlJc w:val="left"/>
      <w:pPr>
        <w:ind w:left="2880" w:hanging="360"/>
      </w:pPr>
      <w:rPr>
        <w:rFonts w:ascii="Symbol" w:hAnsi="Symbol" w:hint="default"/>
      </w:rPr>
    </w:lvl>
    <w:lvl w:ilvl="4" w:tplc="EA16D416">
      <w:start w:val="1"/>
      <w:numFmt w:val="bullet"/>
      <w:lvlText w:val="o"/>
      <w:lvlJc w:val="left"/>
      <w:pPr>
        <w:ind w:left="3600" w:hanging="360"/>
      </w:pPr>
      <w:rPr>
        <w:rFonts w:ascii="Courier New" w:hAnsi="Courier New" w:hint="default"/>
      </w:rPr>
    </w:lvl>
    <w:lvl w:ilvl="5" w:tplc="F086DAE4">
      <w:start w:val="1"/>
      <w:numFmt w:val="bullet"/>
      <w:lvlText w:val=""/>
      <w:lvlJc w:val="left"/>
      <w:pPr>
        <w:ind w:left="4320" w:hanging="360"/>
      </w:pPr>
      <w:rPr>
        <w:rFonts w:ascii="Wingdings" w:hAnsi="Wingdings" w:hint="default"/>
      </w:rPr>
    </w:lvl>
    <w:lvl w:ilvl="6" w:tplc="F042928A">
      <w:start w:val="1"/>
      <w:numFmt w:val="bullet"/>
      <w:lvlText w:val=""/>
      <w:lvlJc w:val="left"/>
      <w:pPr>
        <w:ind w:left="5040" w:hanging="360"/>
      </w:pPr>
      <w:rPr>
        <w:rFonts w:ascii="Symbol" w:hAnsi="Symbol" w:hint="default"/>
      </w:rPr>
    </w:lvl>
    <w:lvl w:ilvl="7" w:tplc="273C9676">
      <w:start w:val="1"/>
      <w:numFmt w:val="bullet"/>
      <w:lvlText w:val="o"/>
      <w:lvlJc w:val="left"/>
      <w:pPr>
        <w:ind w:left="5760" w:hanging="360"/>
      </w:pPr>
      <w:rPr>
        <w:rFonts w:ascii="Courier New" w:hAnsi="Courier New" w:hint="default"/>
      </w:rPr>
    </w:lvl>
    <w:lvl w:ilvl="8" w:tplc="AFC4606C">
      <w:start w:val="1"/>
      <w:numFmt w:val="bullet"/>
      <w:lvlText w:val=""/>
      <w:lvlJc w:val="left"/>
      <w:pPr>
        <w:ind w:left="6480" w:hanging="360"/>
      </w:pPr>
      <w:rPr>
        <w:rFonts w:ascii="Wingdings" w:hAnsi="Wingdings" w:hint="default"/>
      </w:rPr>
    </w:lvl>
  </w:abstractNum>
  <w:abstractNum w:abstractNumId="24" w15:restartNumberingAfterBreak="0">
    <w:nsid w:val="15300212"/>
    <w:multiLevelType w:val="hybridMultilevel"/>
    <w:tmpl w:val="B05436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5" w15:restartNumberingAfterBreak="0">
    <w:nsid w:val="15AB7BE9"/>
    <w:multiLevelType w:val="multilevel"/>
    <w:tmpl w:val="FD5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7695BD2"/>
    <w:multiLevelType w:val="hybridMultilevel"/>
    <w:tmpl w:val="BC60388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7" w15:restartNumberingAfterBreak="0">
    <w:nsid w:val="18064F9A"/>
    <w:multiLevelType w:val="hybridMultilevel"/>
    <w:tmpl w:val="FFB44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9144D71"/>
    <w:multiLevelType w:val="hybridMultilevel"/>
    <w:tmpl w:val="64E409D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9" w15:restartNumberingAfterBreak="0">
    <w:nsid w:val="1A79556A"/>
    <w:multiLevelType w:val="hybridMultilevel"/>
    <w:tmpl w:val="2FB0E6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0" w15:restartNumberingAfterBreak="0">
    <w:nsid w:val="1B5C59C8"/>
    <w:multiLevelType w:val="hybridMultilevel"/>
    <w:tmpl w:val="43FC8F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1" w15:restartNumberingAfterBreak="0">
    <w:nsid w:val="1BB407B5"/>
    <w:multiLevelType w:val="hybridMultilevel"/>
    <w:tmpl w:val="65FE1E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DD520BB"/>
    <w:multiLevelType w:val="multilevel"/>
    <w:tmpl w:val="AC00F66E"/>
    <w:lvl w:ilvl="0">
      <w:start w:val="1"/>
      <w:numFmt w:val="decimal"/>
      <w:lvlText w:val="%1."/>
      <w:lvlJc w:val="left"/>
      <w:pPr>
        <w:tabs>
          <w:tab w:val="num" w:pos="720"/>
        </w:tabs>
        <w:ind w:left="720" w:hanging="720"/>
      </w:pPr>
      <w:rPr>
        <w:rFonts w:ascii="Arial" w:hAnsi="Arial" w:cs="Arial" w:hint="default"/>
        <w:b/>
        <w:bCs w:val="0"/>
        <w:i w:val="0"/>
        <w:color w:val="244061" w:themeColor="accent1" w:themeShade="80"/>
        <w:sz w:val="24"/>
        <w:szCs w:val="24"/>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3" w15:restartNumberingAfterBreak="0">
    <w:nsid w:val="1E142015"/>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34" w15:restartNumberingAfterBreak="0">
    <w:nsid w:val="20D53BF4"/>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1DF1B1C"/>
    <w:multiLevelType w:val="multilevel"/>
    <w:tmpl w:val="56B00A2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53636FC"/>
    <w:multiLevelType w:val="hybridMultilevel"/>
    <w:tmpl w:val="65A8442A"/>
    <w:lvl w:ilvl="0" w:tplc="D548DFB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6425E50"/>
    <w:multiLevelType w:val="hybridMultilevel"/>
    <w:tmpl w:val="CCEE5DD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8" w15:restartNumberingAfterBreak="0">
    <w:nsid w:val="266A7A7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26A42985"/>
    <w:multiLevelType w:val="hybridMultilevel"/>
    <w:tmpl w:val="F5A8F80C"/>
    <w:lvl w:ilvl="0" w:tplc="FFFFFFFF">
      <w:start w:val="1"/>
      <w:numFmt w:val="decimal"/>
      <w:lvlText w:val="%1."/>
      <w:lvlJc w:val="left"/>
      <w:pPr>
        <w:ind w:left="1080" w:hanging="720"/>
      </w:pPr>
      <w:rPr>
        <w:rFonts w:hint="default"/>
        <w:color w:val="244061" w:themeColor="accent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6F25876"/>
    <w:multiLevelType w:val="hybridMultilevel"/>
    <w:tmpl w:val="55C87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75D41CA"/>
    <w:multiLevelType w:val="hybridMultilevel"/>
    <w:tmpl w:val="CAB28B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298F0D97"/>
    <w:multiLevelType w:val="multilevel"/>
    <w:tmpl w:val="0C404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29991D24"/>
    <w:multiLevelType w:val="hybridMultilevel"/>
    <w:tmpl w:val="38CC387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4" w15:restartNumberingAfterBreak="0">
    <w:nsid w:val="2B103142"/>
    <w:multiLevelType w:val="hybridMultilevel"/>
    <w:tmpl w:val="D9DA0E9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5" w15:restartNumberingAfterBreak="0">
    <w:nsid w:val="2D3216BC"/>
    <w:multiLevelType w:val="hybridMultilevel"/>
    <w:tmpl w:val="6ACCB31C"/>
    <w:lvl w:ilvl="0" w:tplc="0C090001">
      <w:start w:val="1"/>
      <w:numFmt w:val="bullet"/>
      <w:lvlText w:val=""/>
      <w:lvlJc w:val="left"/>
      <w:pPr>
        <w:ind w:left="76" w:hanging="360"/>
      </w:pPr>
      <w:rPr>
        <w:rFonts w:ascii="Symbol" w:hAnsi="Symbol"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46" w15:restartNumberingAfterBreak="0">
    <w:nsid w:val="2D8C1B22"/>
    <w:multiLevelType w:val="hybridMultilevel"/>
    <w:tmpl w:val="22CAE3A0"/>
    <w:lvl w:ilvl="0" w:tplc="F90CFB74">
      <w:start w:val="1"/>
      <w:numFmt w:val="lowerRoman"/>
      <w:lvlText w:val="%1."/>
      <w:lvlJc w:val="right"/>
      <w:pPr>
        <w:ind w:left="720" w:hanging="360"/>
      </w:pPr>
      <w:rPr>
        <w:b/>
        <w:bCs/>
        <w:color w:val="244061"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EA36A42"/>
    <w:multiLevelType w:val="hybridMultilevel"/>
    <w:tmpl w:val="5FE2F4A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8" w15:restartNumberingAfterBreak="0">
    <w:nsid w:val="2FA1730E"/>
    <w:multiLevelType w:val="multilevel"/>
    <w:tmpl w:val="50EA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1AD7256"/>
    <w:multiLevelType w:val="hybridMultilevel"/>
    <w:tmpl w:val="5232BF72"/>
    <w:lvl w:ilvl="0" w:tplc="E87C9F86">
      <w:start w:val="1"/>
      <w:numFmt w:val="decimal"/>
      <w:lvlText w:val="%1."/>
      <w:lvlJc w:val="left"/>
      <w:pPr>
        <w:ind w:left="720" w:hanging="360"/>
      </w:pPr>
      <w:rPr>
        <w:rFonts w:hint="default"/>
        <w:b/>
        <w:color w:val="244061" w:themeColor="accent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1" w15:restartNumberingAfterBreak="0">
    <w:nsid w:val="36052460"/>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64406E7"/>
    <w:multiLevelType w:val="hybridMultilevel"/>
    <w:tmpl w:val="C0AAD86A"/>
    <w:lvl w:ilvl="0" w:tplc="C0609384">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3" w15:restartNumberingAfterBreak="0">
    <w:nsid w:val="37463021"/>
    <w:multiLevelType w:val="hybridMultilevel"/>
    <w:tmpl w:val="615EDD26"/>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54" w15:restartNumberingAfterBreak="0">
    <w:nsid w:val="374E6C6C"/>
    <w:multiLevelType w:val="hybridMultilevel"/>
    <w:tmpl w:val="8C3AF67C"/>
    <w:lvl w:ilvl="0" w:tplc="0C09001B">
      <w:start w:val="1"/>
      <w:numFmt w:val="lowerRoman"/>
      <w:lvlText w:val="%1."/>
      <w:lvlJc w:val="righ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7A915C9"/>
    <w:multiLevelType w:val="hybridMultilevel"/>
    <w:tmpl w:val="F2E03F4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6"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7" w15:restartNumberingAfterBreak="0">
    <w:nsid w:val="39D7226C"/>
    <w:multiLevelType w:val="hybridMultilevel"/>
    <w:tmpl w:val="057A8780"/>
    <w:lvl w:ilvl="0" w:tplc="B4E2BA2A">
      <w:start w:val="1"/>
      <w:numFmt w:val="decimal"/>
      <w:lvlText w:val="%1."/>
      <w:lvlJc w:val="left"/>
      <w:pPr>
        <w:ind w:left="76" w:hanging="360"/>
      </w:pPr>
      <w:rPr>
        <w:b w:val="0"/>
        <w:bCs/>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58" w15:restartNumberingAfterBreak="0">
    <w:nsid w:val="3B252916"/>
    <w:multiLevelType w:val="hybridMultilevel"/>
    <w:tmpl w:val="B5BA34EA"/>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9" w15:restartNumberingAfterBreak="0">
    <w:nsid w:val="3D15137A"/>
    <w:multiLevelType w:val="hybridMultilevel"/>
    <w:tmpl w:val="FDAC766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0" w15:restartNumberingAfterBreak="0">
    <w:nsid w:val="3D19290B"/>
    <w:multiLevelType w:val="multilevel"/>
    <w:tmpl w:val="ACBEAA0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3D257F40"/>
    <w:multiLevelType w:val="hybridMultilevel"/>
    <w:tmpl w:val="22604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DBB768F"/>
    <w:multiLevelType w:val="multilevel"/>
    <w:tmpl w:val="35C05F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1231653"/>
    <w:multiLevelType w:val="hybridMultilevel"/>
    <w:tmpl w:val="2F8A1ED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4" w15:restartNumberingAfterBreak="0">
    <w:nsid w:val="44D320AC"/>
    <w:multiLevelType w:val="hybridMultilevel"/>
    <w:tmpl w:val="1C1228DC"/>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65" w15:restartNumberingAfterBreak="0">
    <w:nsid w:val="47AB2227"/>
    <w:multiLevelType w:val="multilevel"/>
    <w:tmpl w:val="FA8C7D4C"/>
    <w:lvl w:ilvl="0">
      <w:start w:val="17"/>
      <w:numFmt w:val="decimal"/>
      <w:lvlText w:val="%1"/>
      <w:lvlJc w:val="left"/>
      <w:pPr>
        <w:ind w:left="570" w:hanging="570"/>
      </w:pPr>
      <w:rPr>
        <w:rFonts w:hint="default"/>
        <w:sz w:val="28"/>
      </w:rPr>
    </w:lvl>
    <w:lvl w:ilvl="1">
      <w:start w:val="2"/>
      <w:numFmt w:val="decimal"/>
      <w:lvlText w:val="%1.%2"/>
      <w:lvlJc w:val="left"/>
      <w:pPr>
        <w:ind w:left="570" w:hanging="570"/>
      </w:pPr>
      <w:rPr>
        <w:rFonts w:ascii="Arial" w:hAnsi="Arial" w:cs="Arial" w:hint="default"/>
        <w:color w:val="244061" w:themeColor="accent1" w:themeShade="80"/>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66"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7" w15:restartNumberingAfterBreak="0">
    <w:nsid w:val="4A835556"/>
    <w:multiLevelType w:val="hybridMultilevel"/>
    <w:tmpl w:val="0588769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BA419A4"/>
    <w:multiLevelType w:val="hybridMultilevel"/>
    <w:tmpl w:val="ADB0AF06"/>
    <w:lvl w:ilvl="0" w:tplc="0C090019">
      <w:start w:val="1"/>
      <w:numFmt w:val="lowerLetter"/>
      <w:lvlText w:val="%1."/>
      <w:lvlJc w:val="left"/>
      <w:pPr>
        <w:ind w:left="796" w:hanging="360"/>
      </w:pPr>
    </w:lvl>
    <w:lvl w:ilvl="1" w:tplc="0C090019" w:tentative="1">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69" w15:restartNumberingAfterBreak="0">
    <w:nsid w:val="4C187016"/>
    <w:multiLevelType w:val="hybridMultilevel"/>
    <w:tmpl w:val="10803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C203159"/>
    <w:multiLevelType w:val="multilevel"/>
    <w:tmpl w:val="F98629AC"/>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1" w15:restartNumberingAfterBreak="0">
    <w:nsid w:val="4C621888"/>
    <w:multiLevelType w:val="hybridMultilevel"/>
    <w:tmpl w:val="B234E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DD80C9A"/>
    <w:multiLevelType w:val="hybridMultilevel"/>
    <w:tmpl w:val="281C456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3" w15:restartNumberingAfterBreak="0">
    <w:nsid w:val="50A21305"/>
    <w:multiLevelType w:val="hybridMultilevel"/>
    <w:tmpl w:val="9D7646EC"/>
    <w:lvl w:ilvl="0" w:tplc="3CB6A6A0">
      <w:start w:val="1"/>
      <w:numFmt w:val="decimal"/>
      <w:lvlText w:val="%1."/>
      <w:lvlJc w:val="left"/>
      <w:pPr>
        <w:ind w:left="720" w:hanging="360"/>
      </w:pPr>
    </w:lvl>
    <w:lvl w:ilvl="1" w:tplc="FBE8AE56">
      <w:start w:val="1"/>
      <w:numFmt w:val="lowerLetter"/>
      <w:lvlText w:val="%2."/>
      <w:lvlJc w:val="left"/>
      <w:pPr>
        <w:ind w:left="1440" w:hanging="360"/>
      </w:pPr>
    </w:lvl>
    <w:lvl w:ilvl="2" w:tplc="C51EC0CC">
      <w:start w:val="1"/>
      <w:numFmt w:val="lowerRoman"/>
      <w:lvlText w:val="%3."/>
      <w:lvlJc w:val="right"/>
      <w:pPr>
        <w:ind w:left="2160" w:hanging="180"/>
      </w:pPr>
    </w:lvl>
    <w:lvl w:ilvl="3" w:tplc="D2B4BC0E">
      <w:start w:val="1"/>
      <w:numFmt w:val="decimal"/>
      <w:lvlText w:val="%4."/>
      <w:lvlJc w:val="left"/>
      <w:pPr>
        <w:ind w:left="2880" w:hanging="360"/>
      </w:pPr>
    </w:lvl>
    <w:lvl w:ilvl="4" w:tplc="E7E847B8">
      <w:start w:val="1"/>
      <w:numFmt w:val="lowerLetter"/>
      <w:lvlText w:val="%5."/>
      <w:lvlJc w:val="left"/>
      <w:pPr>
        <w:ind w:left="3600" w:hanging="360"/>
      </w:pPr>
    </w:lvl>
    <w:lvl w:ilvl="5" w:tplc="EA60F658">
      <w:start w:val="1"/>
      <w:numFmt w:val="lowerRoman"/>
      <w:lvlText w:val="%6."/>
      <w:lvlJc w:val="right"/>
      <w:pPr>
        <w:ind w:left="4320" w:hanging="180"/>
      </w:pPr>
    </w:lvl>
    <w:lvl w:ilvl="6" w:tplc="2D440188">
      <w:start w:val="1"/>
      <w:numFmt w:val="decimal"/>
      <w:lvlText w:val="%7."/>
      <w:lvlJc w:val="left"/>
      <w:pPr>
        <w:ind w:left="5040" w:hanging="360"/>
      </w:pPr>
    </w:lvl>
    <w:lvl w:ilvl="7" w:tplc="2320CD18">
      <w:start w:val="1"/>
      <w:numFmt w:val="lowerLetter"/>
      <w:lvlText w:val="%8."/>
      <w:lvlJc w:val="left"/>
      <w:pPr>
        <w:ind w:left="5760" w:hanging="360"/>
      </w:pPr>
    </w:lvl>
    <w:lvl w:ilvl="8" w:tplc="A8E8533C">
      <w:start w:val="1"/>
      <w:numFmt w:val="lowerRoman"/>
      <w:lvlText w:val="%9."/>
      <w:lvlJc w:val="right"/>
      <w:pPr>
        <w:ind w:left="6480" w:hanging="180"/>
      </w:pPr>
    </w:lvl>
  </w:abstractNum>
  <w:abstractNum w:abstractNumId="74" w15:restartNumberingAfterBreak="0">
    <w:nsid w:val="5151683F"/>
    <w:multiLevelType w:val="multilevel"/>
    <w:tmpl w:val="FB28E48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52C34FAB"/>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54772EE6"/>
    <w:multiLevelType w:val="hybridMultilevel"/>
    <w:tmpl w:val="CD967D82"/>
    <w:lvl w:ilvl="0" w:tplc="0C090003">
      <w:start w:val="1"/>
      <w:numFmt w:val="bullet"/>
      <w:lvlText w:val="o"/>
      <w:lvlJc w:val="left"/>
      <w:pPr>
        <w:ind w:left="436" w:hanging="360"/>
      </w:pPr>
      <w:rPr>
        <w:rFonts w:ascii="Courier New" w:hAnsi="Courier New" w:cs="Courier New"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7" w15:restartNumberingAfterBreak="0">
    <w:nsid w:val="54A46C27"/>
    <w:multiLevelType w:val="hybridMultilevel"/>
    <w:tmpl w:val="615EDD26"/>
    <w:lvl w:ilvl="0" w:tplc="E20A553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8" w15:restartNumberingAfterBreak="0">
    <w:nsid w:val="54AC1413"/>
    <w:multiLevelType w:val="hybridMultilevel"/>
    <w:tmpl w:val="11C4C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80" w15:restartNumberingAfterBreak="0">
    <w:nsid w:val="55B84A1F"/>
    <w:multiLevelType w:val="multilevel"/>
    <w:tmpl w:val="8D904AD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64C5C28"/>
    <w:multiLevelType w:val="multilevel"/>
    <w:tmpl w:val="8894292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56566E30"/>
    <w:multiLevelType w:val="hybridMultilevel"/>
    <w:tmpl w:val="F8F2E79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3" w15:restartNumberingAfterBreak="0">
    <w:nsid w:val="568D3717"/>
    <w:multiLevelType w:val="hybridMultilevel"/>
    <w:tmpl w:val="32600CC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4" w15:restartNumberingAfterBreak="0">
    <w:nsid w:val="57A64B3F"/>
    <w:multiLevelType w:val="hybridMultilevel"/>
    <w:tmpl w:val="DECE1A8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5" w15:restartNumberingAfterBreak="0">
    <w:nsid w:val="57FE6311"/>
    <w:multiLevelType w:val="hybridMultilevel"/>
    <w:tmpl w:val="C9264358"/>
    <w:lvl w:ilvl="0" w:tplc="87288406">
      <w:start w:val="7"/>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6" w15:restartNumberingAfterBreak="0">
    <w:nsid w:val="58113CE4"/>
    <w:multiLevelType w:val="hybridMultilevel"/>
    <w:tmpl w:val="256263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F2842FA"/>
    <w:multiLevelType w:val="multilevel"/>
    <w:tmpl w:val="69183642"/>
    <w:lvl w:ilvl="0">
      <w:start w:val="1"/>
      <w:numFmt w:val="decimal"/>
      <w:lvlText w:val="%1."/>
      <w:lvlJc w:val="left"/>
      <w:pPr>
        <w:tabs>
          <w:tab w:val="num" w:pos="720"/>
        </w:tabs>
        <w:ind w:left="720" w:hanging="720"/>
      </w:pPr>
      <w:rPr>
        <w:rFonts w:ascii="Arial" w:hAnsi="Arial" w:cs="Arial" w:hint="default"/>
        <w:b/>
        <w:i w:val="0"/>
        <w:color w:val="244061" w:themeColor="accent1" w:themeShade="80"/>
        <w:sz w:val="24"/>
        <w:szCs w:val="24"/>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8" w15:restartNumberingAfterBreak="0">
    <w:nsid w:val="607D788B"/>
    <w:multiLevelType w:val="hybridMultilevel"/>
    <w:tmpl w:val="FE8E1E5E"/>
    <w:lvl w:ilvl="0" w:tplc="27CC0D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0EB56D1"/>
    <w:multiLevelType w:val="hybridMultilevel"/>
    <w:tmpl w:val="FE8E1E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10B05B9"/>
    <w:multiLevelType w:val="hybridMultilevel"/>
    <w:tmpl w:val="D6342DD6"/>
    <w:lvl w:ilvl="0" w:tplc="E9FAA232">
      <w:start w:val="1"/>
      <w:numFmt w:val="decimal"/>
      <w:lvlText w:val="%1."/>
      <w:lvlJc w:val="left"/>
      <w:pPr>
        <w:ind w:left="720" w:hanging="360"/>
      </w:pPr>
    </w:lvl>
    <w:lvl w:ilvl="1" w:tplc="C8F03A4C">
      <w:start w:val="1"/>
      <w:numFmt w:val="lowerLetter"/>
      <w:lvlText w:val="%2."/>
      <w:lvlJc w:val="left"/>
      <w:pPr>
        <w:ind w:left="1440" w:hanging="360"/>
      </w:pPr>
    </w:lvl>
    <w:lvl w:ilvl="2" w:tplc="DAF20E5A">
      <w:start w:val="1"/>
      <w:numFmt w:val="lowerRoman"/>
      <w:lvlText w:val="%3."/>
      <w:lvlJc w:val="right"/>
      <w:pPr>
        <w:ind w:left="2160" w:hanging="180"/>
      </w:pPr>
    </w:lvl>
    <w:lvl w:ilvl="3" w:tplc="DE829C16">
      <w:start w:val="1"/>
      <w:numFmt w:val="decimal"/>
      <w:lvlText w:val="%4."/>
      <w:lvlJc w:val="left"/>
      <w:pPr>
        <w:ind w:left="2880" w:hanging="360"/>
      </w:pPr>
    </w:lvl>
    <w:lvl w:ilvl="4" w:tplc="A3160F28">
      <w:start w:val="1"/>
      <w:numFmt w:val="lowerLetter"/>
      <w:lvlText w:val="%5."/>
      <w:lvlJc w:val="left"/>
      <w:pPr>
        <w:ind w:left="3600" w:hanging="360"/>
      </w:pPr>
    </w:lvl>
    <w:lvl w:ilvl="5" w:tplc="C614958E">
      <w:start w:val="1"/>
      <w:numFmt w:val="lowerRoman"/>
      <w:lvlText w:val="%6."/>
      <w:lvlJc w:val="right"/>
      <w:pPr>
        <w:ind w:left="4320" w:hanging="180"/>
      </w:pPr>
    </w:lvl>
    <w:lvl w:ilvl="6" w:tplc="F2542686">
      <w:start w:val="1"/>
      <w:numFmt w:val="decimal"/>
      <w:lvlText w:val="%7."/>
      <w:lvlJc w:val="left"/>
      <w:pPr>
        <w:ind w:left="5040" w:hanging="360"/>
      </w:pPr>
    </w:lvl>
    <w:lvl w:ilvl="7" w:tplc="46024276">
      <w:start w:val="1"/>
      <w:numFmt w:val="lowerLetter"/>
      <w:lvlText w:val="%8."/>
      <w:lvlJc w:val="left"/>
      <w:pPr>
        <w:ind w:left="5760" w:hanging="360"/>
      </w:pPr>
    </w:lvl>
    <w:lvl w:ilvl="8" w:tplc="0486090A">
      <w:start w:val="1"/>
      <w:numFmt w:val="lowerRoman"/>
      <w:lvlText w:val="%9."/>
      <w:lvlJc w:val="right"/>
      <w:pPr>
        <w:ind w:left="6480" w:hanging="180"/>
      </w:pPr>
    </w:lvl>
  </w:abstractNum>
  <w:abstractNum w:abstractNumId="91" w15:restartNumberingAfterBreak="0">
    <w:nsid w:val="61704855"/>
    <w:multiLevelType w:val="hybridMultilevel"/>
    <w:tmpl w:val="AD32075A"/>
    <w:lvl w:ilvl="0" w:tplc="B8320B7C">
      <w:start w:val="1"/>
      <w:numFmt w:val="decimal"/>
      <w:lvlText w:val="%1."/>
      <w:lvlJc w:val="left"/>
      <w:pPr>
        <w:ind w:left="76" w:hanging="360"/>
      </w:pPr>
      <w:rPr>
        <w:rFonts w:hint="default"/>
      </w:rPr>
    </w:lvl>
    <w:lvl w:ilvl="1" w:tplc="563A5016">
      <w:numFmt w:val="bullet"/>
      <w:lvlText w:val="•"/>
      <w:lvlJc w:val="left"/>
      <w:pPr>
        <w:ind w:left="796" w:hanging="360"/>
      </w:pPr>
      <w:rPr>
        <w:rFonts w:ascii="Arial" w:eastAsiaTheme="minorHAnsi" w:hAnsi="Arial" w:cs="Arial" w:hint="default"/>
      </w:r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92" w15:restartNumberingAfterBreak="0">
    <w:nsid w:val="61AE1C8D"/>
    <w:multiLevelType w:val="multilevel"/>
    <w:tmpl w:val="EED280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1E37ABF"/>
    <w:multiLevelType w:val="hybridMultilevel"/>
    <w:tmpl w:val="D2909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62924148"/>
    <w:multiLevelType w:val="hybridMultilevel"/>
    <w:tmpl w:val="3FD2D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3B90360"/>
    <w:multiLevelType w:val="hybridMultilevel"/>
    <w:tmpl w:val="59F4390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6" w15:restartNumberingAfterBreak="0">
    <w:nsid w:val="65802BF9"/>
    <w:multiLevelType w:val="hybridMultilevel"/>
    <w:tmpl w:val="714E5C7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7" w15:restartNumberingAfterBreak="0">
    <w:nsid w:val="65913FBF"/>
    <w:multiLevelType w:val="hybridMultilevel"/>
    <w:tmpl w:val="5040F62C"/>
    <w:lvl w:ilvl="0" w:tplc="918ACBA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98" w15:restartNumberingAfterBreak="0">
    <w:nsid w:val="660E6CC4"/>
    <w:multiLevelType w:val="hybridMultilevel"/>
    <w:tmpl w:val="A4BEA7BC"/>
    <w:lvl w:ilvl="0" w:tplc="FFFFFFFF">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FFFFFFFF">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99" w15:restartNumberingAfterBreak="0">
    <w:nsid w:val="676B4FA0"/>
    <w:multiLevelType w:val="hybridMultilevel"/>
    <w:tmpl w:val="08143CA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0" w15:restartNumberingAfterBreak="0">
    <w:nsid w:val="67D527B2"/>
    <w:multiLevelType w:val="hybridMultilevel"/>
    <w:tmpl w:val="2F80BE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683E523A"/>
    <w:multiLevelType w:val="hybridMultilevel"/>
    <w:tmpl w:val="7C08E11E"/>
    <w:lvl w:ilvl="0" w:tplc="FFFFFFFF">
      <w:start w:val="1"/>
      <w:numFmt w:val="decimal"/>
      <w:lvlText w:val="%1."/>
      <w:lvlJc w:val="left"/>
      <w:pPr>
        <w:ind w:left="360" w:hanging="360"/>
      </w:pPr>
      <w:rPr>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691F29D8"/>
    <w:multiLevelType w:val="multilevel"/>
    <w:tmpl w:val="DA405CDA"/>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695B178C"/>
    <w:multiLevelType w:val="hybridMultilevel"/>
    <w:tmpl w:val="1B503286"/>
    <w:lvl w:ilvl="0" w:tplc="CC96510C">
      <w:start w:val="1"/>
      <w:numFmt w:val="decimal"/>
      <w:lvlText w:val="%1."/>
      <w:lvlJc w:val="left"/>
      <w:pPr>
        <w:ind w:left="502" w:hanging="360"/>
      </w:pPr>
      <w:rPr>
        <w:i w:val="0"/>
        <w:iCs w:val="0"/>
      </w:rPr>
    </w:lvl>
    <w:lvl w:ilvl="1" w:tplc="FFFFFFFF">
      <w:numFmt w:val="bullet"/>
      <w:lvlText w:val="•"/>
      <w:lvlJc w:val="left"/>
      <w:pPr>
        <w:ind w:left="1222" w:hanging="360"/>
      </w:pPr>
      <w:rPr>
        <w:rFonts w:ascii="Arial" w:eastAsia="Times New Roman" w:hAnsi="Arial" w:cs="Arial" w:hint="default"/>
      </w:rPr>
    </w:lvl>
    <w:lvl w:ilvl="2" w:tplc="FFFFFFFF">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04" w15:restartNumberingAfterBreak="0">
    <w:nsid w:val="69721388"/>
    <w:multiLevelType w:val="multilevel"/>
    <w:tmpl w:val="D5ACDF5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6BA74740"/>
    <w:multiLevelType w:val="hybridMultilevel"/>
    <w:tmpl w:val="76DEB1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E230C1C"/>
    <w:multiLevelType w:val="multilevel"/>
    <w:tmpl w:val="844E190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6E4360BA"/>
    <w:multiLevelType w:val="hybridMultilevel"/>
    <w:tmpl w:val="3AC272FA"/>
    <w:lvl w:ilvl="0" w:tplc="3868692C">
      <w:start w:val="5"/>
      <w:numFmt w:val="decimal"/>
      <w:lvlText w:val="%1."/>
      <w:lvlJc w:val="left"/>
      <w:pPr>
        <w:ind w:left="7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F0F6B98"/>
    <w:multiLevelType w:val="hybridMultilevel"/>
    <w:tmpl w:val="FA46D1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9"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70CD367B"/>
    <w:multiLevelType w:val="hybridMultilevel"/>
    <w:tmpl w:val="9DE84F4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1" w15:restartNumberingAfterBreak="0">
    <w:nsid w:val="712F65D9"/>
    <w:multiLevelType w:val="hybridMultilevel"/>
    <w:tmpl w:val="18FE0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15176D4"/>
    <w:multiLevelType w:val="hybridMultilevel"/>
    <w:tmpl w:val="E1ECA5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3" w15:restartNumberingAfterBreak="0">
    <w:nsid w:val="721D170A"/>
    <w:multiLevelType w:val="hybridMultilevel"/>
    <w:tmpl w:val="FDAC7662"/>
    <w:lvl w:ilvl="0" w:tplc="0C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4" w15:restartNumberingAfterBreak="0">
    <w:nsid w:val="72F86065"/>
    <w:multiLevelType w:val="multilevel"/>
    <w:tmpl w:val="86B8BF8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16" w15:restartNumberingAfterBreak="0">
    <w:nsid w:val="75BC094C"/>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7637721B"/>
    <w:multiLevelType w:val="multilevel"/>
    <w:tmpl w:val="058081F0"/>
    <w:lvl w:ilvl="0">
      <w:start w:val="16"/>
      <w:numFmt w:val="decimal"/>
      <w:lvlText w:val="%1"/>
      <w:lvlJc w:val="left"/>
      <w:pPr>
        <w:ind w:left="570" w:hanging="570"/>
      </w:pPr>
      <w:rPr>
        <w:rFonts w:hint="default"/>
        <w:sz w:val="28"/>
      </w:rPr>
    </w:lvl>
    <w:lvl w:ilvl="1">
      <w:start w:val="2"/>
      <w:numFmt w:val="decimal"/>
      <w:lvlText w:val="%1.%2"/>
      <w:lvlJc w:val="left"/>
      <w:pPr>
        <w:ind w:left="570" w:hanging="570"/>
      </w:pPr>
      <w:rPr>
        <w:rFonts w:ascii="Arial" w:hAnsi="Arial" w:cs="Arial" w:hint="default"/>
        <w:color w:val="244061" w:themeColor="accent1" w:themeShade="80"/>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18" w15:restartNumberingAfterBreak="0">
    <w:nsid w:val="780D5D59"/>
    <w:multiLevelType w:val="hybridMultilevel"/>
    <w:tmpl w:val="D292C260"/>
    <w:lvl w:ilvl="0" w:tplc="CC30F4E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78F51EC0"/>
    <w:multiLevelType w:val="hybridMultilevel"/>
    <w:tmpl w:val="C62AABE6"/>
    <w:lvl w:ilvl="0" w:tplc="2FEE0F6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CD637F9"/>
    <w:multiLevelType w:val="hybridMultilevel"/>
    <w:tmpl w:val="E8246A46"/>
    <w:lvl w:ilvl="0" w:tplc="9808E684">
      <w:start w:val="1"/>
      <w:numFmt w:val="decimal"/>
      <w:lvlText w:val="%1."/>
      <w:lvlJc w:val="left"/>
      <w:pPr>
        <w:ind w:left="720" w:hanging="360"/>
      </w:pPr>
    </w:lvl>
    <w:lvl w:ilvl="1" w:tplc="D4F2FDF4">
      <w:start w:val="1"/>
      <w:numFmt w:val="lowerLetter"/>
      <w:lvlText w:val="%2."/>
      <w:lvlJc w:val="left"/>
      <w:pPr>
        <w:ind w:left="1440" w:hanging="360"/>
      </w:pPr>
    </w:lvl>
    <w:lvl w:ilvl="2" w:tplc="0BB68650">
      <w:start w:val="1"/>
      <w:numFmt w:val="lowerRoman"/>
      <w:lvlText w:val="%3."/>
      <w:lvlJc w:val="right"/>
      <w:pPr>
        <w:ind w:left="2160" w:hanging="180"/>
      </w:pPr>
    </w:lvl>
    <w:lvl w:ilvl="3" w:tplc="33664754">
      <w:start w:val="1"/>
      <w:numFmt w:val="decimal"/>
      <w:lvlText w:val="%4."/>
      <w:lvlJc w:val="left"/>
      <w:pPr>
        <w:ind w:left="2880" w:hanging="360"/>
      </w:pPr>
    </w:lvl>
    <w:lvl w:ilvl="4" w:tplc="E01C39BE">
      <w:start w:val="1"/>
      <w:numFmt w:val="lowerLetter"/>
      <w:lvlText w:val="%5."/>
      <w:lvlJc w:val="left"/>
      <w:pPr>
        <w:ind w:left="3600" w:hanging="360"/>
      </w:pPr>
    </w:lvl>
    <w:lvl w:ilvl="5" w:tplc="AB101402">
      <w:start w:val="1"/>
      <w:numFmt w:val="lowerRoman"/>
      <w:lvlText w:val="%6."/>
      <w:lvlJc w:val="right"/>
      <w:pPr>
        <w:ind w:left="4320" w:hanging="180"/>
      </w:pPr>
    </w:lvl>
    <w:lvl w:ilvl="6" w:tplc="F2A40086">
      <w:start w:val="1"/>
      <w:numFmt w:val="decimal"/>
      <w:lvlText w:val="%7."/>
      <w:lvlJc w:val="left"/>
      <w:pPr>
        <w:ind w:left="5040" w:hanging="360"/>
      </w:pPr>
    </w:lvl>
    <w:lvl w:ilvl="7" w:tplc="5E2640B4">
      <w:start w:val="1"/>
      <w:numFmt w:val="lowerLetter"/>
      <w:lvlText w:val="%8."/>
      <w:lvlJc w:val="left"/>
      <w:pPr>
        <w:ind w:left="5760" w:hanging="360"/>
      </w:pPr>
    </w:lvl>
    <w:lvl w:ilvl="8" w:tplc="CDACD5C4">
      <w:start w:val="1"/>
      <w:numFmt w:val="lowerRoman"/>
      <w:lvlText w:val="%9."/>
      <w:lvlJc w:val="right"/>
      <w:pPr>
        <w:ind w:left="6480" w:hanging="180"/>
      </w:pPr>
    </w:lvl>
  </w:abstractNum>
  <w:abstractNum w:abstractNumId="121"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2"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23" w15:restartNumberingAfterBreak="0">
    <w:nsid w:val="7F4E1891"/>
    <w:multiLevelType w:val="hybridMultilevel"/>
    <w:tmpl w:val="5F28E282"/>
    <w:lvl w:ilvl="0" w:tplc="1B6C7192">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24" w15:restartNumberingAfterBreak="0">
    <w:nsid w:val="7FE66C5E"/>
    <w:multiLevelType w:val="multilevel"/>
    <w:tmpl w:val="30BAAD08"/>
    <w:lvl w:ilvl="0">
      <w:start w:val="1"/>
      <w:numFmt w:val="decimal"/>
      <w:lvlText w:val="%1."/>
      <w:lvlJc w:val="left"/>
      <w:pPr>
        <w:tabs>
          <w:tab w:val="num" w:pos="720"/>
        </w:tabs>
        <w:ind w:left="720" w:hanging="720"/>
      </w:pPr>
      <w:rPr>
        <w:rFonts w:ascii="Arial" w:hAnsi="Arial" w:cs="Arial" w:hint="default"/>
        <w:b w:val="0"/>
        <w:bCs/>
        <w:i w:val="0"/>
        <w:color w:val="244061" w:themeColor="accent1" w:themeShade="80"/>
        <w:sz w:val="24"/>
        <w:szCs w:val="24"/>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num w:numId="1" w16cid:durableId="78063666">
    <w:abstractNumId w:val="70"/>
  </w:num>
  <w:num w:numId="2" w16cid:durableId="1127355154">
    <w:abstractNumId w:val="79"/>
  </w:num>
  <w:num w:numId="3" w16cid:durableId="153838215">
    <w:abstractNumId w:val="50"/>
  </w:num>
  <w:num w:numId="4" w16cid:durableId="1996227852">
    <w:abstractNumId w:val="109"/>
  </w:num>
  <w:num w:numId="5" w16cid:durableId="1719358934">
    <w:abstractNumId w:val="121"/>
  </w:num>
  <w:num w:numId="6" w16cid:durableId="982856942">
    <w:abstractNumId w:val="23"/>
  </w:num>
  <w:num w:numId="7" w16cid:durableId="1193416722">
    <w:abstractNumId w:val="120"/>
  </w:num>
  <w:num w:numId="8" w16cid:durableId="567112983">
    <w:abstractNumId w:val="99"/>
  </w:num>
  <w:num w:numId="9" w16cid:durableId="936400887">
    <w:abstractNumId w:val="112"/>
  </w:num>
  <w:num w:numId="10" w16cid:durableId="1649702764">
    <w:abstractNumId w:val="83"/>
  </w:num>
  <w:num w:numId="11" w16cid:durableId="689332051">
    <w:abstractNumId w:val="16"/>
  </w:num>
  <w:num w:numId="12" w16cid:durableId="800266194">
    <w:abstractNumId w:val="84"/>
  </w:num>
  <w:num w:numId="13" w16cid:durableId="221672565">
    <w:abstractNumId w:val="55"/>
  </w:num>
  <w:num w:numId="14" w16cid:durableId="1877044014">
    <w:abstractNumId w:val="47"/>
  </w:num>
  <w:num w:numId="15" w16cid:durableId="193202453">
    <w:abstractNumId w:val="88"/>
  </w:num>
  <w:num w:numId="16" w16cid:durableId="4770669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96137339">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7590095">
    <w:abstractNumId w:val="10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556614">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6026316">
    <w:abstractNumId w:val="7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6461783">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3048687">
    <w:abstractNumId w:val="10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4885326">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8061432">
    <w:abstractNumId w:val="8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1429941">
    <w:abstractNumId w:val="1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98164989">
    <w:abstractNumId w:val="92"/>
  </w:num>
  <w:num w:numId="27" w16cid:durableId="1782216215">
    <w:abstractNumId w:val="113"/>
  </w:num>
  <w:num w:numId="28" w16cid:durableId="545874682">
    <w:abstractNumId w:val="59"/>
  </w:num>
  <w:num w:numId="29" w16cid:durableId="1720202212">
    <w:abstractNumId w:val="27"/>
  </w:num>
  <w:num w:numId="30" w16cid:durableId="1252006186">
    <w:abstractNumId w:val="56"/>
  </w:num>
  <w:num w:numId="31" w16cid:durableId="1092896175">
    <w:abstractNumId w:val="24"/>
  </w:num>
  <w:num w:numId="32" w16cid:durableId="387842683">
    <w:abstractNumId w:val="43"/>
  </w:num>
  <w:num w:numId="33" w16cid:durableId="1469973719">
    <w:abstractNumId w:val="116"/>
  </w:num>
  <w:num w:numId="34" w16cid:durableId="1463690215">
    <w:abstractNumId w:val="28"/>
  </w:num>
  <w:num w:numId="35" w16cid:durableId="2119566620">
    <w:abstractNumId w:val="82"/>
  </w:num>
  <w:num w:numId="36" w16cid:durableId="658852061">
    <w:abstractNumId w:val="44"/>
  </w:num>
  <w:num w:numId="37" w16cid:durableId="237834002">
    <w:abstractNumId w:val="10"/>
  </w:num>
  <w:num w:numId="38" w16cid:durableId="1963074228">
    <w:abstractNumId w:val="72"/>
  </w:num>
  <w:num w:numId="39" w16cid:durableId="107048734">
    <w:abstractNumId w:val="69"/>
  </w:num>
  <w:num w:numId="40" w16cid:durableId="897590770">
    <w:abstractNumId w:val="15"/>
  </w:num>
  <w:num w:numId="41" w16cid:durableId="1823083158">
    <w:abstractNumId w:val="63"/>
  </w:num>
  <w:num w:numId="42" w16cid:durableId="129448203">
    <w:abstractNumId w:val="71"/>
  </w:num>
  <w:num w:numId="43" w16cid:durableId="482281805">
    <w:abstractNumId w:val="38"/>
  </w:num>
  <w:num w:numId="44" w16cid:durableId="2009558967">
    <w:abstractNumId w:val="89"/>
  </w:num>
  <w:num w:numId="45" w16cid:durableId="447480132">
    <w:abstractNumId w:val="26"/>
  </w:num>
  <w:num w:numId="46" w16cid:durableId="504563754">
    <w:abstractNumId w:val="96"/>
  </w:num>
  <w:num w:numId="47" w16cid:durableId="2095734968">
    <w:abstractNumId w:val="95"/>
  </w:num>
  <w:num w:numId="48" w16cid:durableId="780613531">
    <w:abstractNumId w:val="37"/>
  </w:num>
  <w:num w:numId="49" w16cid:durableId="1792433212">
    <w:abstractNumId w:val="123"/>
  </w:num>
  <w:num w:numId="50" w16cid:durableId="1060861536">
    <w:abstractNumId w:val="77"/>
  </w:num>
  <w:num w:numId="51" w16cid:durableId="622033579">
    <w:abstractNumId w:val="34"/>
  </w:num>
  <w:num w:numId="52" w16cid:durableId="1442263263">
    <w:abstractNumId w:val="17"/>
  </w:num>
  <w:num w:numId="53" w16cid:durableId="384455269">
    <w:abstractNumId w:val="53"/>
  </w:num>
  <w:num w:numId="54" w16cid:durableId="1742948823">
    <w:abstractNumId w:val="18"/>
  </w:num>
  <w:num w:numId="55" w16cid:durableId="257295679">
    <w:abstractNumId w:val="52"/>
  </w:num>
  <w:num w:numId="56" w16cid:durableId="1836072791">
    <w:abstractNumId w:val="68"/>
  </w:num>
  <w:num w:numId="57" w16cid:durableId="699357872">
    <w:abstractNumId w:val="45"/>
  </w:num>
  <w:num w:numId="58" w16cid:durableId="1707217579">
    <w:abstractNumId w:val="100"/>
  </w:num>
  <w:num w:numId="59" w16cid:durableId="675772126">
    <w:abstractNumId w:val="101"/>
  </w:num>
  <w:num w:numId="60" w16cid:durableId="2023892973">
    <w:abstractNumId w:val="115"/>
  </w:num>
  <w:num w:numId="61" w16cid:durableId="2016952859">
    <w:abstractNumId w:val="78"/>
  </w:num>
  <w:num w:numId="62" w16cid:durableId="1228569805">
    <w:abstractNumId w:val="19"/>
  </w:num>
  <w:num w:numId="63" w16cid:durableId="699628857">
    <w:abstractNumId w:val="21"/>
  </w:num>
  <w:num w:numId="64" w16cid:durableId="1153177868">
    <w:abstractNumId w:val="64"/>
  </w:num>
  <w:num w:numId="65" w16cid:durableId="73552455">
    <w:abstractNumId w:val="30"/>
  </w:num>
  <w:num w:numId="66" w16cid:durableId="1176964967">
    <w:abstractNumId w:val="29"/>
  </w:num>
  <w:num w:numId="67" w16cid:durableId="223612739">
    <w:abstractNumId w:val="61"/>
  </w:num>
  <w:num w:numId="68" w16cid:durableId="586697332">
    <w:abstractNumId w:val="75"/>
  </w:num>
  <w:num w:numId="69" w16cid:durableId="63749806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09970135">
    <w:abstractNumId w:val="7"/>
  </w:num>
  <w:num w:numId="71" w16cid:durableId="249703525">
    <w:abstractNumId w:val="6"/>
  </w:num>
  <w:num w:numId="72" w16cid:durableId="1110733832">
    <w:abstractNumId w:val="5"/>
  </w:num>
  <w:num w:numId="73" w16cid:durableId="895580936">
    <w:abstractNumId w:val="4"/>
  </w:num>
  <w:num w:numId="74" w16cid:durableId="383260355">
    <w:abstractNumId w:val="8"/>
  </w:num>
  <w:num w:numId="75" w16cid:durableId="1246721544">
    <w:abstractNumId w:val="3"/>
  </w:num>
  <w:num w:numId="76" w16cid:durableId="788625501">
    <w:abstractNumId w:val="2"/>
  </w:num>
  <w:num w:numId="77" w16cid:durableId="265815042">
    <w:abstractNumId w:val="1"/>
  </w:num>
  <w:num w:numId="78" w16cid:durableId="873154104">
    <w:abstractNumId w:val="0"/>
  </w:num>
  <w:num w:numId="79" w16cid:durableId="907544625">
    <w:abstractNumId w:val="122"/>
  </w:num>
  <w:num w:numId="80" w16cid:durableId="173632119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351304576">
    <w:abstractNumId w:val="90"/>
  </w:num>
  <w:num w:numId="82" w16cid:durableId="1247155627">
    <w:abstractNumId w:val="73"/>
  </w:num>
  <w:num w:numId="83" w16cid:durableId="477764177">
    <w:abstractNumId w:val="117"/>
  </w:num>
  <w:num w:numId="84" w16cid:durableId="219286946">
    <w:abstractNumId w:val="12"/>
  </w:num>
  <w:num w:numId="85" w16cid:durableId="811361639">
    <w:abstractNumId w:val="20"/>
  </w:num>
  <w:num w:numId="86" w16cid:durableId="645821225">
    <w:abstractNumId w:val="51"/>
  </w:num>
  <w:num w:numId="87" w16cid:durableId="928150398">
    <w:abstractNumId w:val="91"/>
  </w:num>
  <w:num w:numId="88" w16cid:durableId="2126852736">
    <w:abstractNumId w:val="97"/>
  </w:num>
  <w:num w:numId="89" w16cid:durableId="470097450">
    <w:abstractNumId w:val="58"/>
  </w:num>
  <w:num w:numId="90" w16cid:durableId="167988515">
    <w:abstractNumId w:val="93"/>
  </w:num>
  <w:num w:numId="91" w16cid:durableId="1700936551">
    <w:abstractNumId w:val="94"/>
  </w:num>
  <w:num w:numId="92" w16cid:durableId="701908058">
    <w:abstractNumId w:val="31"/>
  </w:num>
  <w:num w:numId="93" w16cid:durableId="2116440738">
    <w:abstractNumId w:val="110"/>
  </w:num>
  <w:num w:numId="94" w16cid:durableId="1525434719">
    <w:abstractNumId w:val="48"/>
  </w:num>
  <w:num w:numId="95" w16cid:durableId="4674914">
    <w:abstractNumId w:val="25"/>
  </w:num>
  <w:num w:numId="96" w16cid:durableId="1423188751">
    <w:abstractNumId w:val="111"/>
  </w:num>
  <w:num w:numId="97" w16cid:durableId="1013263501">
    <w:abstractNumId w:val="105"/>
  </w:num>
  <w:num w:numId="98" w16cid:durableId="1691101533">
    <w:abstractNumId w:val="40"/>
  </w:num>
  <w:num w:numId="99" w16cid:durableId="438987788">
    <w:abstractNumId w:val="67"/>
  </w:num>
  <w:num w:numId="100" w16cid:durableId="864100223">
    <w:abstractNumId w:val="86"/>
  </w:num>
  <w:num w:numId="101" w16cid:durableId="40444805">
    <w:abstractNumId w:val="103"/>
  </w:num>
  <w:num w:numId="102" w16cid:durableId="1464230158">
    <w:abstractNumId w:val="98"/>
  </w:num>
  <w:num w:numId="103" w16cid:durableId="581258896">
    <w:abstractNumId w:val="46"/>
  </w:num>
  <w:num w:numId="104" w16cid:durableId="1514762009">
    <w:abstractNumId w:val="32"/>
  </w:num>
  <w:num w:numId="105" w16cid:durableId="864446329">
    <w:abstractNumId w:val="87"/>
  </w:num>
  <w:num w:numId="106" w16cid:durableId="1283532224">
    <w:abstractNumId w:val="11"/>
  </w:num>
  <w:num w:numId="107" w16cid:durableId="290015688">
    <w:abstractNumId w:val="65"/>
  </w:num>
  <w:num w:numId="108" w16cid:durableId="52475527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39291000">
    <w:abstractNumId w:val="33"/>
  </w:num>
  <w:num w:numId="110" w16cid:durableId="647322394">
    <w:abstractNumId w:val="62"/>
  </w:num>
  <w:num w:numId="111" w16cid:durableId="1856142889">
    <w:abstractNumId w:val="102"/>
  </w:num>
  <w:num w:numId="112" w16cid:durableId="530537367">
    <w:abstractNumId w:val="14"/>
  </w:num>
  <w:num w:numId="113" w16cid:durableId="1074744537">
    <w:abstractNumId w:val="76"/>
  </w:num>
  <w:num w:numId="114" w16cid:durableId="7332358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58878029">
    <w:abstractNumId w:val="118"/>
  </w:num>
  <w:num w:numId="116" w16cid:durableId="1503928115">
    <w:abstractNumId w:val="107"/>
  </w:num>
  <w:num w:numId="117" w16cid:durableId="831263660">
    <w:abstractNumId w:val="85"/>
  </w:num>
  <w:num w:numId="118" w16cid:durableId="18054657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250500855">
    <w:abstractNumId w:val="36"/>
  </w:num>
  <w:num w:numId="120" w16cid:durableId="1370301327">
    <w:abstractNumId w:val="119"/>
  </w:num>
  <w:num w:numId="121" w16cid:durableId="90337412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049497670">
    <w:abstractNumId w:val="49"/>
  </w:num>
  <w:num w:numId="123" w16cid:durableId="2064017654">
    <w:abstractNumId w:val="54"/>
  </w:num>
  <w:num w:numId="124" w16cid:durableId="467551033">
    <w:abstractNumId w:val="124"/>
  </w:num>
  <w:num w:numId="125" w16cid:durableId="105856353">
    <w:abstractNumId w:val="39"/>
  </w:num>
  <w:num w:numId="126" w16cid:durableId="1562714020">
    <w:abstractNumId w:val="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1" w:cryptProviderType="rsaAES" w:cryptAlgorithmClass="hash" w:cryptAlgorithmType="typeAny" w:cryptAlgorithmSid="14" w:cryptSpinCount="100000" w:hash="Qves2uArAgjk06gHRlz/yrmzn2O7tMcWEji3uy4IoLVToj+w6v+6w0LOljULpcB9Lf9H2/1vx5mj81Z8TH7Khw==" w:salt="n1hv1Qx/FeFOitlqm6yZiw=="/>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75F"/>
    <w:rsid w:val="000038CD"/>
    <w:rsid w:val="00004774"/>
    <w:rsid w:val="0001076F"/>
    <w:rsid w:val="00012B06"/>
    <w:rsid w:val="00012C59"/>
    <w:rsid w:val="00013F59"/>
    <w:rsid w:val="00021070"/>
    <w:rsid w:val="000224EC"/>
    <w:rsid w:val="00024037"/>
    <w:rsid w:val="00024E83"/>
    <w:rsid w:val="0002529D"/>
    <w:rsid w:val="000321D0"/>
    <w:rsid w:val="00033CAD"/>
    <w:rsid w:val="000358F0"/>
    <w:rsid w:val="000360AF"/>
    <w:rsid w:val="00041593"/>
    <w:rsid w:val="000439CD"/>
    <w:rsid w:val="00046B3A"/>
    <w:rsid w:val="000478C1"/>
    <w:rsid w:val="0005034B"/>
    <w:rsid w:val="00051F5D"/>
    <w:rsid w:val="00055293"/>
    <w:rsid w:val="00055555"/>
    <w:rsid w:val="000607F5"/>
    <w:rsid w:val="00064186"/>
    <w:rsid w:val="00066056"/>
    <w:rsid w:val="000666B9"/>
    <w:rsid w:val="00067941"/>
    <w:rsid w:val="00067F12"/>
    <w:rsid w:val="00074DB1"/>
    <w:rsid w:val="000755AC"/>
    <w:rsid w:val="00075CAE"/>
    <w:rsid w:val="00075F5F"/>
    <w:rsid w:val="0007643C"/>
    <w:rsid w:val="000829D6"/>
    <w:rsid w:val="00082E3D"/>
    <w:rsid w:val="00085B7F"/>
    <w:rsid w:val="000861E9"/>
    <w:rsid w:val="00087667"/>
    <w:rsid w:val="00090203"/>
    <w:rsid w:val="000916D1"/>
    <w:rsid w:val="00092838"/>
    <w:rsid w:val="00093458"/>
    <w:rsid w:val="00093C8D"/>
    <w:rsid w:val="000956A3"/>
    <w:rsid w:val="00095CF0"/>
    <w:rsid w:val="00095D07"/>
    <w:rsid w:val="000A3E96"/>
    <w:rsid w:val="000A417B"/>
    <w:rsid w:val="000A5C7B"/>
    <w:rsid w:val="000A64DA"/>
    <w:rsid w:val="000A7601"/>
    <w:rsid w:val="000A793C"/>
    <w:rsid w:val="000A7BBD"/>
    <w:rsid w:val="000B0C5F"/>
    <w:rsid w:val="000B1189"/>
    <w:rsid w:val="000B1D3C"/>
    <w:rsid w:val="000B309E"/>
    <w:rsid w:val="000B3280"/>
    <w:rsid w:val="000B43A7"/>
    <w:rsid w:val="000B4879"/>
    <w:rsid w:val="000B594F"/>
    <w:rsid w:val="000B73DD"/>
    <w:rsid w:val="000B7470"/>
    <w:rsid w:val="000C4CDB"/>
    <w:rsid w:val="000C4D50"/>
    <w:rsid w:val="000C5DB8"/>
    <w:rsid w:val="000C7065"/>
    <w:rsid w:val="000C7A08"/>
    <w:rsid w:val="000D1744"/>
    <w:rsid w:val="000D207E"/>
    <w:rsid w:val="000D2381"/>
    <w:rsid w:val="000D2436"/>
    <w:rsid w:val="000D372B"/>
    <w:rsid w:val="000D501D"/>
    <w:rsid w:val="000E0501"/>
    <w:rsid w:val="000E1A11"/>
    <w:rsid w:val="000E2B1E"/>
    <w:rsid w:val="000E5BD3"/>
    <w:rsid w:val="000E6876"/>
    <w:rsid w:val="000E770F"/>
    <w:rsid w:val="000E78DE"/>
    <w:rsid w:val="000F142F"/>
    <w:rsid w:val="000F23A3"/>
    <w:rsid w:val="000F325A"/>
    <w:rsid w:val="00100341"/>
    <w:rsid w:val="00100AF1"/>
    <w:rsid w:val="00100B49"/>
    <w:rsid w:val="00104211"/>
    <w:rsid w:val="001047ED"/>
    <w:rsid w:val="001053E1"/>
    <w:rsid w:val="00105BA1"/>
    <w:rsid w:val="0010677B"/>
    <w:rsid w:val="0011145B"/>
    <w:rsid w:val="001115BB"/>
    <w:rsid w:val="001126B8"/>
    <w:rsid w:val="001162A1"/>
    <w:rsid w:val="00116F1C"/>
    <w:rsid w:val="001200CB"/>
    <w:rsid w:val="00121CFE"/>
    <w:rsid w:val="00121ED8"/>
    <w:rsid w:val="001244E3"/>
    <w:rsid w:val="00124B02"/>
    <w:rsid w:val="00124EF8"/>
    <w:rsid w:val="00126B6E"/>
    <w:rsid w:val="001273BA"/>
    <w:rsid w:val="00130C2E"/>
    <w:rsid w:val="0013586C"/>
    <w:rsid w:val="001372FD"/>
    <w:rsid w:val="0013761C"/>
    <w:rsid w:val="0014081D"/>
    <w:rsid w:val="00142136"/>
    <w:rsid w:val="001440E8"/>
    <w:rsid w:val="0014412E"/>
    <w:rsid w:val="001447BF"/>
    <w:rsid w:val="00146D00"/>
    <w:rsid w:val="00150C9D"/>
    <w:rsid w:val="0015734E"/>
    <w:rsid w:val="00163683"/>
    <w:rsid w:val="0016453E"/>
    <w:rsid w:val="001648D9"/>
    <w:rsid w:val="00164E62"/>
    <w:rsid w:val="001657E1"/>
    <w:rsid w:val="001664DA"/>
    <w:rsid w:val="00166612"/>
    <w:rsid w:val="00166F91"/>
    <w:rsid w:val="0017044D"/>
    <w:rsid w:val="001712BF"/>
    <w:rsid w:val="00171DAC"/>
    <w:rsid w:val="0017296A"/>
    <w:rsid w:val="001757C3"/>
    <w:rsid w:val="0017649D"/>
    <w:rsid w:val="00180419"/>
    <w:rsid w:val="0018173B"/>
    <w:rsid w:val="00181BF9"/>
    <w:rsid w:val="00182CC1"/>
    <w:rsid w:val="00186582"/>
    <w:rsid w:val="001867BC"/>
    <w:rsid w:val="0018707E"/>
    <w:rsid w:val="00192F96"/>
    <w:rsid w:val="0019315D"/>
    <w:rsid w:val="0019340D"/>
    <w:rsid w:val="00197EA6"/>
    <w:rsid w:val="001A297B"/>
    <w:rsid w:val="001A2F2D"/>
    <w:rsid w:val="001B00A7"/>
    <w:rsid w:val="001B05C2"/>
    <w:rsid w:val="001B0BC1"/>
    <w:rsid w:val="001B0C54"/>
    <w:rsid w:val="001B49F7"/>
    <w:rsid w:val="001B5201"/>
    <w:rsid w:val="001C202D"/>
    <w:rsid w:val="001C23DF"/>
    <w:rsid w:val="001C7274"/>
    <w:rsid w:val="001C7DE7"/>
    <w:rsid w:val="001D0391"/>
    <w:rsid w:val="001D0611"/>
    <w:rsid w:val="001D1065"/>
    <w:rsid w:val="001D123C"/>
    <w:rsid w:val="001D1DA5"/>
    <w:rsid w:val="001D2516"/>
    <w:rsid w:val="001D2FB9"/>
    <w:rsid w:val="001D3AD5"/>
    <w:rsid w:val="001D4359"/>
    <w:rsid w:val="001D4F4C"/>
    <w:rsid w:val="001E0D9C"/>
    <w:rsid w:val="001E2D58"/>
    <w:rsid w:val="001E37ED"/>
    <w:rsid w:val="001E3E13"/>
    <w:rsid w:val="001E45CC"/>
    <w:rsid w:val="001E4849"/>
    <w:rsid w:val="001E57EE"/>
    <w:rsid w:val="001E5C7C"/>
    <w:rsid w:val="001E654A"/>
    <w:rsid w:val="001F1D4A"/>
    <w:rsid w:val="001F532E"/>
    <w:rsid w:val="001F5858"/>
    <w:rsid w:val="001F6D85"/>
    <w:rsid w:val="0020090F"/>
    <w:rsid w:val="002017E3"/>
    <w:rsid w:val="00205007"/>
    <w:rsid w:val="00206C1E"/>
    <w:rsid w:val="00206E19"/>
    <w:rsid w:val="00206FA3"/>
    <w:rsid w:val="00211710"/>
    <w:rsid w:val="00214CEB"/>
    <w:rsid w:val="002151AE"/>
    <w:rsid w:val="002172AC"/>
    <w:rsid w:val="00220649"/>
    <w:rsid w:val="002208D2"/>
    <w:rsid w:val="00222FBB"/>
    <w:rsid w:val="0022600E"/>
    <w:rsid w:val="0022651B"/>
    <w:rsid w:val="00226A93"/>
    <w:rsid w:val="00227639"/>
    <w:rsid w:val="00230049"/>
    <w:rsid w:val="00230DF6"/>
    <w:rsid w:val="0023480C"/>
    <w:rsid w:val="00236E15"/>
    <w:rsid w:val="00237248"/>
    <w:rsid w:val="00241570"/>
    <w:rsid w:val="0024265E"/>
    <w:rsid w:val="00242DEB"/>
    <w:rsid w:val="00246A3C"/>
    <w:rsid w:val="00247C56"/>
    <w:rsid w:val="002506BD"/>
    <w:rsid w:val="002532A4"/>
    <w:rsid w:val="00253919"/>
    <w:rsid w:val="002541BB"/>
    <w:rsid w:val="002543BA"/>
    <w:rsid w:val="0025558E"/>
    <w:rsid w:val="00256124"/>
    <w:rsid w:val="00257F09"/>
    <w:rsid w:val="00260AC9"/>
    <w:rsid w:val="00267EE6"/>
    <w:rsid w:val="00272A75"/>
    <w:rsid w:val="002856D9"/>
    <w:rsid w:val="0028600A"/>
    <w:rsid w:val="0028708E"/>
    <w:rsid w:val="00292FD7"/>
    <w:rsid w:val="00293109"/>
    <w:rsid w:val="002A45F3"/>
    <w:rsid w:val="002A461A"/>
    <w:rsid w:val="002A4CC7"/>
    <w:rsid w:val="002B29FA"/>
    <w:rsid w:val="002B3B52"/>
    <w:rsid w:val="002B4681"/>
    <w:rsid w:val="002B5776"/>
    <w:rsid w:val="002B6245"/>
    <w:rsid w:val="002B64FB"/>
    <w:rsid w:val="002B651A"/>
    <w:rsid w:val="002B65AD"/>
    <w:rsid w:val="002C0039"/>
    <w:rsid w:val="002C0E10"/>
    <w:rsid w:val="002C2FB4"/>
    <w:rsid w:val="002C3231"/>
    <w:rsid w:val="002C3B87"/>
    <w:rsid w:val="002C4D20"/>
    <w:rsid w:val="002D0A8B"/>
    <w:rsid w:val="002D1FBE"/>
    <w:rsid w:val="002D57F8"/>
    <w:rsid w:val="002E5310"/>
    <w:rsid w:val="002E6F85"/>
    <w:rsid w:val="002E7E57"/>
    <w:rsid w:val="002F18C7"/>
    <w:rsid w:val="002F4D75"/>
    <w:rsid w:val="002F4EBD"/>
    <w:rsid w:val="00302196"/>
    <w:rsid w:val="0030411D"/>
    <w:rsid w:val="00305B12"/>
    <w:rsid w:val="003060F1"/>
    <w:rsid w:val="00306622"/>
    <w:rsid w:val="003069F9"/>
    <w:rsid w:val="00307CFE"/>
    <w:rsid w:val="00311060"/>
    <w:rsid w:val="003118E9"/>
    <w:rsid w:val="00315622"/>
    <w:rsid w:val="00317185"/>
    <w:rsid w:val="003171AE"/>
    <w:rsid w:val="003178A0"/>
    <w:rsid w:val="00320CA8"/>
    <w:rsid w:val="00321BFC"/>
    <w:rsid w:val="0032471E"/>
    <w:rsid w:val="00325740"/>
    <w:rsid w:val="003311C9"/>
    <w:rsid w:val="00331E8F"/>
    <w:rsid w:val="0033529B"/>
    <w:rsid w:val="00336E38"/>
    <w:rsid w:val="00342822"/>
    <w:rsid w:val="003433D2"/>
    <w:rsid w:val="003437DA"/>
    <w:rsid w:val="00351192"/>
    <w:rsid w:val="003524F3"/>
    <w:rsid w:val="00352A03"/>
    <w:rsid w:val="00355804"/>
    <w:rsid w:val="00355F2F"/>
    <w:rsid w:val="00356E0F"/>
    <w:rsid w:val="003573CF"/>
    <w:rsid w:val="003630DB"/>
    <w:rsid w:val="00365302"/>
    <w:rsid w:val="00370A44"/>
    <w:rsid w:val="0037344F"/>
    <w:rsid w:val="00373D40"/>
    <w:rsid w:val="003757D2"/>
    <w:rsid w:val="0037756C"/>
    <w:rsid w:val="00377A01"/>
    <w:rsid w:val="0038081B"/>
    <w:rsid w:val="00380D56"/>
    <w:rsid w:val="00380DD7"/>
    <w:rsid w:val="00381146"/>
    <w:rsid w:val="003818E7"/>
    <w:rsid w:val="00382238"/>
    <w:rsid w:val="003824AF"/>
    <w:rsid w:val="00382820"/>
    <w:rsid w:val="00384C24"/>
    <w:rsid w:val="003850B6"/>
    <w:rsid w:val="00387A19"/>
    <w:rsid w:val="0039039B"/>
    <w:rsid w:val="00391204"/>
    <w:rsid w:val="003A248F"/>
    <w:rsid w:val="003A4F5F"/>
    <w:rsid w:val="003A69F6"/>
    <w:rsid w:val="003B0543"/>
    <w:rsid w:val="003B2FC6"/>
    <w:rsid w:val="003B33AE"/>
    <w:rsid w:val="003B4090"/>
    <w:rsid w:val="003B5399"/>
    <w:rsid w:val="003B53EB"/>
    <w:rsid w:val="003B5E1F"/>
    <w:rsid w:val="003B65B2"/>
    <w:rsid w:val="003B7156"/>
    <w:rsid w:val="003C0E88"/>
    <w:rsid w:val="003C13DE"/>
    <w:rsid w:val="003C68B6"/>
    <w:rsid w:val="003C7821"/>
    <w:rsid w:val="003D0DDC"/>
    <w:rsid w:val="003D10A2"/>
    <w:rsid w:val="003D3B89"/>
    <w:rsid w:val="003E4359"/>
    <w:rsid w:val="003E516E"/>
    <w:rsid w:val="003E6338"/>
    <w:rsid w:val="003F0F01"/>
    <w:rsid w:val="003F11B7"/>
    <w:rsid w:val="003F1EEB"/>
    <w:rsid w:val="003F32EE"/>
    <w:rsid w:val="003F4684"/>
    <w:rsid w:val="003F7474"/>
    <w:rsid w:val="004018B5"/>
    <w:rsid w:val="00402F08"/>
    <w:rsid w:val="004064E4"/>
    <w:rsid w:val="004119D4"/>
    <w:rsid w:val="0041266D"/>
    <w:rsid w:val="00414CEC"/>
    <w:rsid w:val="00423F9E"/>
    <w:rsid w:val="00424CEB"/>
    <w:rsid w:val="0042672C"/>
    <w:rsid w:val="00427976"/>
    <w:rsid w:val="00434943"/>
    <w:rsid w:val="004401A9"/>
    <w:rsid w:val="0044168F"/>
    <w:rsid w:val="00444574"/>
    <w:rsid w:val="004456DA"/>
    <w:rsid w:val="0044714C"/>
    <w:rsid w:val="0045157F"/>
    <w:rsid w:val="004527E4"/>
    <w:rsid w:val="00452F7E"/>
    <w:rsid w:val="0045311D"/>
    <w:rsid w:val="00453BE1"/>
    <w:rsid w:val="00453CCF"/>
    <w:rsid w:val="00457745"/>
    <w:rsid w:val="0046000E"/>
    <w:rsid w:val="00465A04"/>
    <w:rsid w:val="00472266"/>
    <w:rsid w:val="00473801"/>
    <w:rsid w:val="00473D32"/>
    <w:rsid w:val="004756BD"/>
    <w:rsid w:val="00477C38"/>
    <w:rsid w:val="00477D84"/>
    <w:rsid w:val="00481BC6"/>
    <w:rsid w:val="00482DAC"/>
    <w:rsid w:val="004855A3"/>
    <w:rsid w:val="00486D45"/>
    <w:rsid w:val="00487F6D"/>
    <w:rsid w:val="00492D8F"/>
    <w:rsid w:val="004932E8"/>
    <w:rsid w:val="004948E6"/>
    <w:rsid w:val="0049617C"/>
    <w:rsid w:val="004A0749"/>
    <w:rsid w:val="004A0883"/>
    <w:rsid w:val="004A2123"/>
    <w:rsid w:val="004A39E6"/>
    <w:rsid w:val="004A3C4F"/>
    <w:rsid w:val="004A598E"/>
    <w:rsid w:val="004A7531"/>
    <w:rsid w:val="004A781F"/>
    <w:rsid w:val="004B5774"/>
    <w:rsid w:val="004B5A96"/>
    <w:rsid w:val="004B7518"/>
    <w:rsid w:val="004C172A"/>
    <w:rsid w:val="004C1876"/>
    <w:rsid w:val="004C5F20"/>
    <w:rsid w:val="004D24DF"/>
    <w:rsid w:val="004D2BFE"/>
    <w:rsid w:val="004D4709"/>
    <w:rsid w:val="004D495E"/>
    <w:rsid w:val="004D57E5"/>
    <w:rsid w:val="004E4BF3"/>
    <w:rsid w:val="004E4D23"/>
    <w:rsid w:val="004E4ED7"/>
    <w:rsid w:val="004E52B1"/>
    <w:rsid w:val="004E5B44"/>
    <w:rsid w:val="004F0653"/>
    <w:rsid w:val="004F11C9"/>
    <w:rsid w:val="004F1CDE"/>
    <w:rsid w:val="004F5814"/>
    <w:rsid w:val="004F68B2"/>
    <w:rsid w:val="004F6C16"/>
    <w:rsid w:val="004F7DFC"/>
    <w:rsid w:val="005005B2"/>
    <w:rsid w:val="00502CB7"/>
    <w:rsid w:val="00507879"/>
    <w:rsid w:val="00512522"/>
    <w:rsid w:val="00512C15"/>
    <w:rsid w:val="00513867"/>
    <w:rsid w:val="005159C5"/>
    <w:rsid w:val="00516A8D"/>
    <w:rsid w:val="00517B44"/>
    <w:rsid w:val="00517C62"/>
    <w:rsid w:val="00523843"/>
    <w:rsid w:val="005252B3"/>
    <w:rsid w:val="00527344"/>
    <w:rsid w:val="00534320"/>
    <w:rsid w:val="005354AD"/>
    <w:rsid w:val="00535EBE"/>
    <w:rsid w:val="005361A7"/>
    <w:rsid w:val="00536DBA"/>
    <w:rsid w:val="005428ED"/>
    <w:rsid w:val="00544452"/>
    <w:rsid w:val="0054635A"/>
    <w:rsid w:val="00546716"/>
    <w:rsid w:val="00550A22"/>
    <w:rsid w:val="00551112"/>
    <w:rsid w:val="0055525D"/>
    <w:rsid w:val="00557127"/>
    <w:rsid w:val="00561BA2"/>
    <w:rsid w:val="00562866"/>
    <w:rsid w:val="00565D51"/>
    <w:rsid w:val="005665E2"/>
    <w:rsid w:val="005720F0"/>
    <w:rsid w:val="00573F21"/>
    <w:rsid w:val="005746A1"/>
    <w:rsid w:val="00574E45"/>
    <w:rsid w:val="005753B0"/>
    <w:rsid w:val="005763E4"/>
    <w:rsid w:val="00576DD9"/>
    <w:rsid w:val="0058179F"/>
    <w:rsid w:val="00581F49"/>
    <w:rsid w:val="0058221A"/>
    <w:rsid w:val="00583065"/>
    <w:rsid w:val="00584BF9"/>
    <w:rsid w:val="0058576F"/>
    <w:rsid w:val="00585BF0"/>
    <w:rsid w:val="005915FB"/>
    <w:rsid w:val="005949FF"/>
    <w:rsid w:val="005950F8"/>
    <w:rsid w:val="00596986"/>
    <w:rsid w:val="005A213C"/>
    <w:rsid w:val="005A296C"/>
    <w:rsid w:val="005A303F"/>
    <w:rsid w:val="005A4B2A"/>
    <w:rsid w:val="005A4D78"/>
    <w:rsid w:val="005A50D0"/>
    <w:rsid w:val="005A6A72"/>
    <w:rsid w:val="005B5899"/>
    <w:rsid w:val="005B647B"/>
    <w:rsid w:val="005B6636"/>
    <w:rsid w:val="005B6AAA"/>
    <w:rsid w:val="005B6BE0"/>
    <w:rsid w:val="005B6F5F"/>
    <w:rsid w:val="005B727D"/>
    <w:rsid w:val="005B76D9"/>
    <w:rsid w:val="005C315C"/>
    <w:rsid w:val="005C706A"/>
    <w:rsid w:val="005CCF7E"/>
    <w:rsid w:val="005D3ECB"/>
    <w:rsid w:val="005D4AD5"/>
    <w:rsid w:val="005D6AD9"/>
    <w:rsid w:val="005D75CA"/>
    <w:rsid w:val="005E2019"/>
    <w:rsid w:val="005E25B2"/>
    <w:rsid w:val="005E3DEC"/>
    <w:rsid w:val="005E4B44"/>
    <w:rsid w:val="005F07F4"/>
    <w:rsid w:val="005F15DE"/>
    <w:rsid w:val="005F2011"/>
    <w:rsid w:val="005F2477"/>
    <w:rsid w:val="005F52F2"/>
    <w:rsid w:val="005F534B"/>
    <w:rsid w:val="005F6424"/>
    <w:rsid w:val="005F6FD1"/>
    <w:rsid w:val="006000CB"/>
    <w:rsid w:val="00602A9A"/>
    <w:rsid w:val="00602ED5"/>
    <w:rsid w:val="00603DA1"/>
    <w:rsid w:val="006044E7"/>
    <w:rsid w:val="00606651"/>
    <w:rsid w:val="00606946"/>
    <w:rsid w:val="006112E3"/>
    <w:rsid w:val="006131DC"/>
    <w:rsid w:val="006135CB"/>
    <w:rsid w:val="00614951"/>
    <w:rsid w:val="006176FF"/>
    <w:rsid w:val="0062136C"/>
    <w:rsid w:val="00622478"/>
    <w:rsid w:val="006230C9"/>
    <w:rsid w:val="0062472C"/>
    <w:rsid w:val="006250AF"/>
    <w:rsid w:val="006279EB"/>
    <w:rsid w:val="00632296"/>
    <w:rsid w:val="00632E4A"/>
    <w:rsid w:val="006347D0"/>
    <w:rsid w:val="00636FDA"/>
    <w:rsid w:val="006414C6"/>
    <w:rsid w:val="00641847"/>
    <w:rsid w:val="006420CA"/>
    <w:rsid w:val="006449DE"/>
    <w:rsid w:val="00646D90"/>
    <w:rsid w:val="0065384C"/>
    <w:rsid w:val="00653A7A"/>
    <w:rsid w:val="00654570"/>
    <w:rsid w:val="0065489F"/>
    <w:rsid w:val="00655A39"/>
    <w:rsid w:val="0065626F"/>
    <w:rsid w:val="006577D3"/>
    <w:rsid w:val="00661A09"/>
    <w:rsid w:val="006650A8"/>
    <w:rsid w:val="006705D0"/>
    <w:rsid w:val="00671F60"/>
    <w:rsid w:val="006727FB"/>
    <w:rsid w:val="00676492"/>
    <w:rsid w:val="00677D82"/>
    <w:rsid w:val="006818E3"/>
    <w:rsid w:val="0068212D"/>
    <w:rsid w:val="00683A50"/>
    <w:rsid w:val="00684619"/>
    <w:rsid w:val="006848CE"/>
    <w:rsid w:val="00684E96"/>
    <w:rsid w:val="0068513C"/>
    <w:rsid w:val="00685BA2"/>
    <w:rsid w:val="00692F31"/>
    <w:rsid w:val="00695AFE"/>
    <w:rsid w:val="006964D7"/>
    <w:rsid w:val="0069679E"/>
    <w:rsid w:val="006967C0"/>
    <w:rsid w:val="006A34F2"/>
    <w:rsid w:val="006A5FCC"/>
    <w:rsid w:val="006A6AD6"/>
    <w:rsid w:val="006A72BD"/>
    <w:rsid w:val="006B04F1"/>
    <w:rsid w:val="006B37F9"/>
    <w:rsid w:val="006B5FC7"/>
    <w:rsid w:val="006B652F"/>
    <w:rsid w:val="006B6CF7"/>
    <w:rsid w:val="006C1090"/>
    <w:rsid w:val="006C5559"/>
    <w:rsid w:val="006C6186"/>
    <w:rsid w:val="006C6F29"/>
    <w:rsid w:val="006D2890"/>
    <w:rsid w:val="006D3A2F"/>
    <w:rsid w:val="006D641D"/>
    <w:rsid w:val="006D7C48"/>
    <w:rsid w:val="006E2A96"/>
    <w:rsid w:val="006E6551"/>
    <w:rsid w:val="006F1A90"/>
    <w:rsid w:val="006F749C"/>
    <w:rsid w:val="006F7AC6"/>
    <w:rsid w:val="006F7EBD"/>
    <w:rsid w:val="007027CF"/>
    <w:rsid w:val="00703074"/>
    <w:rsid w:val="007030EE"/>
    <w:rsid w:val="0070410F"/>
    <w:rsid w:val="00704D25"/>
    <w:rsid w:val="00707012"/>
    <w:rsid w:val="00710DD6"/>
    <w:rsid w:val="007118DA"/>
    <w:rsid w:val="0071406B"/>
    <w:rsid w:val="00714DCA"/>
    <w:rsid w:val="007173B1"/>
    <w:rsid w:val="00724FFF"/>
    <w:rsid w:val="007311B6"/>
    <w:rsid w:val="00731901"/>
    <w:rsid w:val="007322C5"/>
    <w:rsid w:val="00740FAB"/>
    <w:rsid w:val="00741932"/>
    <w:rsid w:val="00746C5E"/>
    <w:rsid w:val="00747E2E"/>
    <w:rsid w:val="007501E3"/>
    <w:rsid w:val="00751290"/>
    <w:rsid w:val="007525DF"/>
    <w:rsid w:val="00752657"/>
    <w:rsid w:val="00753515"/>
    <w:rsid w:val="00753BFC"/>
    <w:rsid w:val="00760D88"/>
    <w:rsid w:val="00760DB2"/>
    <w:rsid w:val="0076175A"/>
    <w:rsid w:val="00761CD1"/>
    <w:rsid w:val="00764897"/>
    <w:rsid w:val="00764B8B"/>
    <w:rsid w:val="00765E9D"/>
    <w:rsid w:val="007663CA"/>
    <w:rsid w:val="0077127E"/>
    <w:rsid w:val="00776FAB"/>
    <w:rsid w:val="0077722B"/>
    <w:rsid w:val="00777AFC"/>
    <w:rsid w:val="0078040A"/>
    <w:rsid w:val="007821F5"/>
    <w:rsid w:val="00786112"/>
    <w:rsid w:val="00791AD9"/>
    <w:rsid w:val="00795C79"/>
    <w:rsid w:val="00795DEA"/>
    <w:rsid w:val="00796352"/>
    <w:rsid w:val="00797DD4"/>
    <w:rsid w:val="007A0089"/>
    <w:rsid w:val="007A08C9"/>
    <w:rsid w:val="007A1A78"/>
    <w:rsid w:val="007A2053"/>
    <w:rsid w:val="007A4F9F"/>
    <w:rsid w:val="007A6ED0"/>
    <w:rsid w:val="007A76C7"/>
    <w:rsid w:val="007B1EDB"/>
    <w:rsid w:val="007B29E4"/>
    <w:rsid w:val="007B2AD2"/>
    <w:rsid w:val="007B3091"/>
    <w:rsid w:val="007B4D5E"/>
    <w:rsid w:val="007B4E49"/>
    <w:rsid w:val="007C01AE"/>
    <w:rsid w:val="007C0F3D"/>
    <w:rsid w:val="007C303D"/>
    <w:rsid w:val="007C30A9"/>
    <w:rsid w:val="007C4757"/>
    <w:rsid w:val="007C4F98"/>
    <w:rsid w:val="007C7092"/>
    <w:rsid w:val="007C748A"/>
    <w:rsid w:val="007C7C15"/>
    <w:rsid w:val="007D162E"/>
    <w:rsid w:val="007D345A"/>
    <w:rsid w:val="007D46D4"/>
    <w:rsid w:val="007D5EF8"/>
    <w:rsid w:val="007D63A0"/>
    <w:rsid w:val="007D6591"/>
    <w:rsid w:val="007E1B14"/>
    <w:rsid w:val="007E2820"/>
    <w:rsid w:val="007E4A4F"/>
    <w:rsid w:val="007E5C3E"/>
    <w:rsid w:val="007E7834"/>
    <w:rsid w:val="007F2380"/>
    <w:rsid w:val="007F2A0D"/>
    <w:rsid w:val="007F426D"/>
    <w:rsid w:val="007F7BCC"/>
    <w:rsid w:val="00802D3B"/>
    <w:rsid w:val="00803CBB"/>
    <w:rsid w:val="008050D4"/>
    <w:rsid w:val="00806BE0"/>
    <w:rsid w:val="0080776A"/>
    <w:rsid w:val="00810D71"/>
    <w:rsid w:val="008177EE"/>
    <w:rsid w:val="00820644"/>
    <w:rsid w:val="008212B8"/>
    <w:rsid w:val="00821C37"/>
    <w:rsid w:val="0082245E"/>
    <w:rsid w:val="008272E2"/>
    <w:rsid w:val="008273AC"/>
    <w:rsid w:val="00827CDB"/>
    <w:rsid w:val="0083078E"/>
    <w:rsid w:val="008313F0"/>
    <w:rsid w:val="008326C6"/>
    <w:rsid w:val="008328C2"/>
    <w:rsid w:val="00832BF6"/>
    <w:rsid w:val="008365DE"/>
    <w:rsid w:val="0084663C"/>
    <w:rsid w:val="00846FC6"/>
    <w:rsid w:val="00850D7A"/>
    <w:rsid w:val="00852EFA"/>
    <w:rsid w:val="008534BC"/>
    <w:rsid w:val="0085397E"/>
    <w:rsid w:val="008541B5"/>
    <w:rsid w:val="00854283"/>
    <w:rsid w:val="008557FB"/>
    <w:rsid w:val="00857F88"/>
    <w:rsid w:val="0086268C"/>
    <w:rsid w:val="00862BCF"/>
    <w:rsid w:val="00870954"/>
    <w:rsid w:val="00870B2E"/>
    <w:rsid w:val="008718D9"/>
    <w:rsid w:val="00872E38"/>
    <w:rsid w:val="0087327E"/>
    <w:rsid w:val="00873693"/>
    <w:rsid w:val="0087413C"/>
    <w:rsid w:val="00874AAD"/>
    <w:rsid w:val="00874B50"/>
    <w:rsid w:val="00875AA7"/>
    <w:rsid w:val="008766D4"/>
    <w:rsid w:val="008771D4"/>
    <w:rsid w:val="0087754A"/>
    <w:rsid w:val="00877585"/>
    <w:rsid w:val="00880DBD"/>
    <w:rsid w:val="00887A91"/>
    <w:rsid w:val="00887FBC"/>
    <w:rsid w:val="00892E0C"/>
    <w:rsid w:val="00893154"/>
    <w:rsid w:val="008934DD"/>
    <w:rsid w:val="00897379"/>
    <w:rsid w:val="008A0475"/>
    <w:rsid w:val="008A05AF"/>
    <w:rsid w:val="008A07B0"/>
    <w:rsid w:val="008A0932"/>
    <w:rsid w:val="008A12B1"/>
    <w:rsid w:val="008A408C"/>
    <w:rsid w:val="008A4ECB"/>
    <w:rsid w:val="008A74A7"/>
    <w:rsid w:val="008B4019"/>
    <w:rsid w:val="008B644C"/>
    <w:rsid w:val="008B6E44"/>
    <w:rsid w:val="008B738C"/>
    <w:rsid w:val="008B7BC3"/>
    <w:rsid w:val="008C162C"/>
    <w:rsid w:val="008C3B1E"/>
    <w:rsid w:val="008C3B3E"/>
    <w:rsid w:val="008C4C5D"/>
    <w:rsid w:val="008C5DC3"/>
    <w:rsid w:val="008D2948"/>
    <w:rsid w:val="008D416C"/>
    <w:rsid w:val="008D5B76"/>
    <w:rsid w:val="008E4E99"/>
    <w:rsid w:val="008E5A62"/>
    <w:rsid w:val="008E7C8A"/>
    <w:rsid w:val="008F0218"/>
    <w:rsid w:val="008F1563"/>
    <w:rsid w:val="008F51F1"/>
    <w:rsid w:val="008F75DD"/>
    <w:rsid w:val="00900481"/>
    <w:rsid w:val="009012C6"/>
    <w:rsid w:val="0091143B"/>
    <w:rsid w:val="009115DE"/>
    <w:rsid w:val="009120D9"/>
    <w:rsid w:val="00914F96"/>
    <w:rsid w:val="00917127"/>
    <w:rsid w:val="00921BEF"/>
    <w:rsid w:val="00922C64"/>
    <w:rsid w:val="009258A9"/>
    <w:rsid w:val="00927A88"/>
    <w:rsid w:val="00930D2D"/>
    <w:rsid w:val="009346C2"/>
    <w:rsid w:val="009354F8"/>
    <w:rsid w:val="0093568A"/>
    <w:rsid w:val="00935BE5"/>
    <w:rsid w:val="00936168"/>
    <w:rsid w:val="009368F4"/>
    <w:rsid w:val="0094047A"/>
    <w:rsid w:val="00946307"/>
    <w:rsid w:val="0095033D"/>
    <w:rsid w:val="009507BB"/>
    <w:rsid w:val="00954EBC"/>
    <w:rsid w:val="00955520"/>
    <w:rsid w:val="00955979"/>
    <w:rsid w:val="0095739B"/>
    <w:rsid w:val="00960418"/>
    <w:rsid w:val="00961954"/>
    <w:rsid w:val="00961EC6"/>
    <w:rsid w:val="00964EF0"/>
    <w:rsid w:val="00965BEF"/>
    <w:rsid w:val="009714D2"/>
    <w:rsid w:val="00977FCC"/>
    <w:rsid w:val="00980917"/>
    <w:rsid w:val="00981A64"/>
    <w:rsid w:val="0098368E"/>
    <w:rsid w:val="009850D5"/>
    <w:rsid w:val="00990E3E"/>
    <w:rsid w:val="00990E6A"/>
    <w:rsid w:val="00993EB8"/>
    <w:rsid w:val="0099554B"/>
    <w:rsid w:val="009955B2"/>
    <w:rsid w:val="009A112E"/>
    <w:rsid w:val="009A44F8"/>
    <w:rsid w:val="009A4691"/>
    <w:rsid w:val="009A46B0"/>
    <w:rsid w:val="009A76F4"/>
    <w:rsid w:val="009B2B10"/>
    <w:rsid w:val="009B3037"/>
    <w:rsid w:val="009C689E"/>
    <w:rsid w:val="009C799D"/>
    <w:rsid w:val="009D2293"/>
    <w:rsid w:val="009D2E25"/>
    <w:rsid w:val="009D39C2"/>
    <w:rsid w:val="009D3ECF"/>
    <w:rsid w:val="009D444C"/>
    <w:rsid w:val="009D489B"/>
    <w:rsid w:val="009D512D"/>
    <w:rsid w:val="009D58B2"/>
    <w:rsid w:val="009D65A4"/>
    <w:rsid w:val="009D67A1"/>
    <w:rsid w:val="009E17D1"/>
    <w:rsid w:val="009E2251"/>
    <w:rsid w:val="009E278C"/>
    <w:rsid w:val="009E2CD6"/>
    <w:rsid w:val="009E2D4C"/>
    <w:rsid w:val="009E4CE9"/>
    <w:rsid w:val="009E510E"/>
    <w:rsid w:val="009E7551"/>
    <w:rsid w:val="009F05B8"/>
    <w:rsid w:val="009F1B94"/>
    <w:rsid w:val="009F2E67"/>
    <w:rsid w:val="009F3995"/>
    <w:rsid w:val="009F3B6F"/>
    <w:rsid w:val="00A00509"/>
    <w:rsid w:val="00A047BC"/>
    <w:rsid w:val="00A0673A"/>
    <w:rsid w:val="00A07FDB"/>
    <w:rsid w:val="00A1038E"/>
    <w:rsid w:val="00A10D42"/>
    <w:rsid w:val="00A11DC0"/>
    <w:rsid w:val="00A128B3"/>
    <w:rsid w:val="00A16B8F"/>
    <w:rsid w:val="00A22539"/>
    <w:rsid w:val="00A25621"/>
    <w:rsid w:val="00A35F97"/>
    <w:rsid w:val="00A4409A"/>
    <w:rsid w:val="00A44749"/>
    <w:rsid w:val="00A45BF9"/>
    <w:rsid w:val="00A46244"/>
    <w:rsid w:val="00A5144D"/>
    <w:rsid w:val="00A51CF9"/>
    <w:rsid w:val="00A52904"/>
    <w:rsid w:val="00A53261"/>
    <w:rsid w:val="00A53BD3"/>
    <w:rsid w:val="00A546D9"/>
    <w:rsid w:val="00A60A65"/>
    <w:rsid w:val="00A61571"/>
    <w:rsid w:val="00A63645"/>
    <w:rsid w:val="00A63DAF"/>
    <w:rsid w:val="00A642EE"/>
    <w:rsid w:val="00A676FD"/>
    <w:rsid w:val="00A70A35"/>
    <w:rsid w:val="00A76648"/>
    <w:rsid w:val="00A773D3"/>
    <w:rsid w:val="00A77952"/>
    <w:rsid w:val="00A80C56"/>
    <w:rsid w:val="00A83728"/>
    <w:rsid w:val="00A85F23"/>
    <w:rsid w:val="00A92201"/>
    <w:rsid w:val="00A93A56"/>
    <w:rsid w:val="00A93D37"/>
    <w:rsid w:val="00AA0128"/>
    <w:rsid w:val="00AA072C"/>
    <w:rsid w:val="00AA0E16"/>
    <w:rsid w:val="00AA25E7"/>
    <w:rsid w:val="00AA2663"/>
    <w:rsid w:val="00AA39E3"/>
    <w:rsid w:val="00AA43D1"/>
    <w:rsid w:val="00AA7280"/>
    <w:rsid w:val="00AB1539"/>
    <w:rsid w:val="00AB3564"/>
    <w:rsid w:val="00AB52C1"/>
    <w:rsid w:val="00AB71CA"/>
    <w:rsid w:val="00AC63CB"/>
    <w:rsid w:val="00AD19A1"/>
    <w:rsid w:val="00AD1A48"/>
    <w:rsid w:val="00AD5446"/>
    <w:rsid w:val="00AD7BA3"/>
    <w:rsid w:val="00AE37FD"/>
    <w:rsid w:val="00AE3A2D"/>
    <w:rsid w:val="00AE4443"/>
    <w:rsid w:val="00AE4E4F"/>
    <w:rsid w:val="00AE4E86"/>
    <w:rsid w:val="00AE59BD"/>
    <w:rsid w:val="00AE5BF4"/>
    <w:rsid w:val="00AE7C3A"/>
    <w:rsid w:val="00AF1C5C"/>
    <w:rsid w:val="00AF2099"/>
    <w:rsid w:val="00AF3A27"/>
    <w:rsid w:val="00AF6065"/>
    <w:rsid w:val="00B0034C"/>
    <w:rsid w:val="00B00482"/>
    <w:rsid w:val="00B0284A"/>
    <w:rsid w:val="00B061DB"/>
    <w:rsid w:val="00B062A0"/>
    <w:rsid w:val="00B07756"/>
    <w:rsid w:val="00B11574"/>
    <w:rsid w:val="00B11927"/>
    <w:rsid w:val="00B1257B"/>
    <w:rsid w:val="00B2636F"/>
    <w:rsid w:val="00B30B84"/>
    <w:rsid w:val="00B30E50"/>
    <w:rsid w:val="00B31B09"/>
    <w:rsid w:val="00B40CA6"/>
    <w:rsid w:val="00B43602"/>
    <w:rsid w:val="00B43973"/>
    <w:rsid w:val="00B43EA2"/>
    <w:rsid w:val="00B47AAB"/>
    <w:rsid w:val="00B50593"/>
    <w:rsid w:val="00B52FDC"/>
    <w:rsid w:val="00B560B0"/>
    <w:rsid w:val="00B57C81"/>
    <w:rsid w:val="00B60CB0"/>
    <w:rsid w:val="00B62CFB"/>
    <w:rsid w:val="00B62DBC"/>
    <w:rsid w:val="00B63899"/>
    <w:rsid w:val="00B64061"/>
    <w:rsid w:val="00B662C3"/>
    <w:rsid w:val="00B66B45"/>
    <w:rsid w:val="00B67A02"/>
    <w:rsid w:val="00B7094F"/>
    <w:rsid w:val="00B71115"/>
    <w:rsid w:val="00B72163"/>
    <w:rsid w:val="00B74893"/>
    <w:rsid w:val="00B75A21"/>
    <w:rsid w:val="00B75A96"/>
    <w:rsid w:val="00B75E84"/>
    <w:rsid w:val="00B76A2B"/>
    <w:rsid w:val="00B80E2C"/>
    <w:rsid w:val="00B82A6C"/>
    <w:rsid w:val="00B82F45"/>
    <w:rsid w:val="00B926D0"/>
    <w:rsid w:val="00B940CB"/>
    <w:rsid w:val="00B9563D"/>
    <w:rsid w:val="00BA0359"/>
    <w:rsid w:val="00BA0979"/>
    <w:rsid w:val="00BA72BC"/>
    <w:rsid w:val="00BB03E2"/>
    <w:rsid w:val="00BB557B"/>
    <w:rsid w:val="00BB608A"/>
    <w:rsid w:val="00BB7A76"/>
    <w:rsid w:val="00BC13AA"/>
    <w:rsid w:val="00BC192E"/>
    <w:rsid w:val="00BC2B80"/>
    <w:rsid w:val="00BC5123"/>
    <w:rsid w:val="00BC53C2"/>
    <w:rsid w:val="00BC5D93"/>
    <w:rsid w:val="00BD1301"/>
    <w:rsid w:val="00BD16BC"/>
    <w:rsid w:val="00BD1902"/>
    <w:rsid w:val="00BD2185"/>
    <w:rsid w:val="00BD3D9D"/>
    <w:rsid w:val="00BD577A"/>
    <w:rsid w:val="00BD7595"/>
    <w:rsid w:val="00BE0F69"/>
    <w:rsid w:val="00BE1BEE"/>
    <w:rsid w:val="00BE2DBF"/>
    <w:rsid w:val="00BE66E0"/>
    <w:rsid w:val="00BE70BA"/>
    <w:rsid w:val="00BF2F1B"/>
    <w:rsid w:val="00BF6692"/>
    <w:rsid w:val="00C04649"/>
    <w:rsid w:val="00C05BF8"/>
    <w:rsid w:val="00C06047"/>
    <w:rsid w:val="00C103C1"/>
    <w:rsid w:val="00C11903"/>
    <w:rsid w:val="00C1328A"/>
    <w:rsid w:val="00C13AB4"/>
    <w:rsid w:val="00C17CDA"/>
    <w:rsid w:val="00C22A2F"/>
    <w:rsid w:val="00C240B8"/>
    <w:rsid w:val="00C2526E"/>
    <w:rsid w:val="00C26B34"/>
    <w:rsid w:val="00C30DD8"/>
    <w:rsid w:val="00C3130F"/>
    <w:rsid w:val="00C341E0"/>
    <w:rsid w:val="00C36C8B"/>
    <w:rsid w:val="00C46108"/>
    <w:rsid w:val="00C531A6"/>
    <w:rsid w:val="00C532D2"/>
    <w:rsid w:val="00C544CF"/>
    <w:rsid w:val="00C5555F"/>
    <w:rsid w:val="00C577EE"/>
    <w:rsid w:val="00C60F0F"/>
    <w:rsid w:val="00C6176C"/>
    <w:rsid w:val="00C6315F"/>
    <w:rsid w:val="00C64203"/>
    <w:rsid w:val="00C66697"/>
    <w:rsid w:val="00C66BB9"/>
    <w:rsid w:val="00C71F29"/>
    <w:rsid w:val="00C72608"/>
    <w:rsid w:val="00C7367D"/>
    <w:rsid w:val="00C77BBD"/>
    <w:rsid w:val="00C77D47"/>
    <w:rsid w:val="00C83799"/>
    <w:rsid w:val="00C84783"/>
    <w:rsid w:val="00C8557B"/>
    <w:rsid w:val="00C87104"/>
    <w:rsid w:val="00C912A7"/>
    <w:rsid w:val="00C91A83"/>
    <w:rsid w:val="00C91E27"/>
    <w:rsid w:val="00CA16D6"/>
    <w:rsid w:val="00CA34C0"/>
    <w:rsid w:val="00CA3B5C"/>
    <w:rsid w:val="00CA582A"/>
    <w:rsid w:val="00CB20E4"/>
    <w:rsid w:val="00CC0F5F"/>
    <w:rsid w:val="00CC1CAC"/>
    <w:rsid w:val="00CC2E24"/>
    <w:rsid w:val="00CC4289"/>
    <w:rsid w:val="00CC46CE"/>
    <w:rsid w:val="00CC7313"/>
    <w:rsid w:val="00CD28A4"/>
    <w:rsid w:val="00CD32DD"/>
    <w:rsid w:val="00CE0A39"/>
    <w:rsid w:val="00CE285F"/>
    <w:rsid w:val="00CE5E8C"/>
    <w:rsid w:val="00CE76CD"/>
    <w:rsid w:val="00CE772F"/>
    <w:rsid w:val="00CF00AC"/>
    <w:rsid w:val="00CF2190"/>
    <w:rsid w:val="00CF228D"/>
    <w:rsid w:val="00CF426D"/>
    <w:rsid w:val="00D00379"/>
    <w:rsid w:val="00D0248D"/>
    <w:rsid w:val="00D042AE"/>
    <w:rsid w:val="00D05D60"/>
    <w:rsid w:val="00D0685D"/>
    <w:rsid w:val="00D11AF6"/>
    <w:rsid w:val="00D13DA5"/>
    <w:rsid w:val="00D14506"/>
    <w:rsid w:val="00D17394"/>
    <w:rsid w:val="00D2017B"/>
    <w:rsid w:val="00D227B1"/>
    <w:rsid w:val="00D26C6E"/>
    <w:rsid w:val="00D278ED"/>
    <w:rsid w:val="00D32B0F"/>
    <w:rsid w:val="00D35E77"/>
    <w:rsid w:val="00D35FB2"/>
    <w:rsid w:val="00D411CF"/>
    <w:rsid w:val="00D41FB1"/>
    <w:rsid w:val="00D466ED"/>
    <w:rsid w:val="00D47C9B"/>
    <w:rsid w:val="00D51E54"/>
    <w:rsid w:val="00D51F82"/>
    <w:rsid w:val="00D52E6E"/>
    <w:rsid w:val="00D5524B"/>
    <w:rsid w:val="00D57346"/>
    <w:rsid w:val="00D62D30"/>
    <w:rsid w:val="00D64512"/>
    <w:rsid w:val="00D64765"/>
    <w:rsid w:val="00D64909"/>
    <w:rsid w:val="00D649E4"/>
    <w:rsid w:val="00D64DB6"/>
    <w:rsid w:val="00D66E90"/>
    <w:rsid w:val="00D701BA"/>
    <w:rsid w:val="00D74AA3"/>
    <w:rsid w:val="00D75BC6"/>
    <w:rsid w:val="00D76C3A"/>
    <w:rsid w:val="00D770A8"/>
    <w:rsid w:val="00D829A4"/>
    <w:rsid w:val="00D8400C"/>
    <w:rsid w:val="00D84E91"/>
    <w:rsid w:val="00D86AB4"/>
    <w:rsid w:val="00D91740"/>
    <w:rsid w:val="00D91A1F"/>
    <w:rsid w:val="00D952A2"/>
    <w:rsid w:val="00D95E17"/>
    <w:rsid w:val="00D96FF4"/>
    <w:rsid w:val="00DA2125"/>
    <w:rsid w:val="00DA2B5E"/>
    <w:rsid w:val="00DA2DA6"/>
    <w:rsid w:val="00DA33AE"/>
    <w:rsid w:val="00DA347B"/>
    <w:rsid w:val="00DA3888"/>
    <w:rsid w:val="00DA3A87"/>
    <w:rsid w:val="00DA556C"/>
    <w:rsid w:val="00DA6312"/>
    <w:rsid w:val="00DA678D"/>
    <w:rsid w:val="00DB183A"/>
    <w:rsid w:val="00DB46A9"/>
    <w:rsid w:val="00DB5513"/>
    <w:rsid w:val="00DB5EB6"/>
    <w:rsid w:val="00DC1194"/>
    <w:rsid w:val="00DC2A2E"/>
    <w:rsid w:val="00DC3626"/>
    <w:rsid w:val="00DC5B22"/>
    <w:rsid w:val="00DC5EC7"/>
    <w:rsid w:val="00DC6C1A"/>
    <w:rsid w:val="00DC7656"/>
    <w:rsid w:val="00DD05E8"/>
    <w:rsid w:val="00DD1C03"/>
    <w:rsid w:val="00DE00CB"/>
    <w:rsid w:val="00DE1E54"/>
    <w:rsid w:val="00DE3401"/>
    <w:rsid w:val="00DE60A3"/>
    <w:rsid w:val="00DE730F"/>
    <w:rsid w:val="00DF1435"/>
    <w:rsid w:val="00DF15D6"/>
    <w:rsid w:val="00DF4B00"/>
    <w:rsid w:val="00DF73B7"/>
    <w:rsid w:val="00E0170E"/>
    <w:rsid w:val="00E1571D"/>
    <w:rsid w:val="00E17566"/>
    <w:rsid w:val="00E20B7C"/>
    <w:rsid w:val="00E21349"/>
    <w:rsid w:val="00E2174B"/>
    <w:rsid w:val="00E22F52"/>
    <w:rsid w:val="00E23080"/>
    <w:rsid w:val="00E24739"/>
    <w:rsid w:val="00E24F6A"/>
    <w:rsid w:val="00E259FA"/>
    <w:rsid w:val="00E30B40"/>
    <w:rsid w:val="00E30FEC"/>
    <w:rsid w:val="00E359F4"/>
    <w:rsid w:val="00E3642A"/>
    <w:rsid w:val="00E36F2D"/>
    <w:rsid w:val="00E37050"/>
    <w:rsid w:val="00E4029D"/>
    <w:rsid w:val="00E413BC"/>
    <w:rsid w:val="00E41D48"/>
    <w:rsid w:val="00E43991"/>
    <w:rsid w:val="00E46A3A"/>
    <w:rsid w:val="00E47D34"/>
    <w:rsid w:val="00E520B8"/>
    <w:rsid w:val="00E553D1"/>
    <w:rsid w:val="00E567C2"/>
    <w:rsid w:val="00E567FC"/>
    <w:rsid w:val="00E606BE"/>
    <w:rsid w:val="00E62044"/>
    <w:rsid w:val="00E632D1"/>
    <w:rsid w:val="00E6485F"/>
    <w:rsid w:val="00E6773D"/>
    <w:rsid w:val="00E67D97"/>
    <w:rsid w:val="00E70784"/>
    <w:rsid w:val="00E7472A"/>
    <w:rsid w:val="00E74CEF"/>
    <w:rsid w:val="00E760F8"/>
    <w:rsid w:val="00E77B8E"/>
    <w:rsid w:val="00E826F2"/>
    <w:rsid w:val="00E842D3"/>
    <w:rsid w:val="00E864C1"/>
    <w:rsid w:val="00E8732B"/>
    <w:rsid w:val="00E9360C"/>
    <w:rsid w:val="00E948FE"/>
    <w:rsid w:val="00E97314"/>
    <w:rsid w:val="00EA3DAC"/>
    <w:rsid w:val="00EA432A"/>
    <w:rsid w:val="00EA4785"/>
    <w:rsid w:val="00EA6737"/>
    <w:rsid w:val="00EA6BF0"/>
    <w:rsid w:val="00EA74BF"/>
    <w:rsid w:val="00EB0BD6"/>
    <w:rsid w:val="00EB2C6F"/>
    <w:rsid w:val="00EB544F"/>
    <w:rsid w:val="00EC26A1"/>
    <w:rsid w:val="00EC4C7C"/>
    <w:rsid w:val="00EC4EC4"/>
    <w:rsid w:val="00ED12F1"/>
    <w:rsid w:val="00ED2400"/>
    <w:rsid w:val="00ED3473"/>
    <w:rsid w:val="00ED4960"/>
    <w:rsid w:val="00ED7BA4"/>
    <w:rsid w:val="00EE00A0"/>
    <w:rsid w:val="00EE0DF2"/>
    <w:rsid w:val="00EE1DA8"/>
    <w:rsid w:val="00EE759D"/>
    <w:rsid w:val="00F0073A"/>
    <w:rsid w:val="00F008BA"/>
    <w:rsid w:val="00F01992"/>
    <w:rsid w:val="00F03255"/>
    <w:rsid w:val="00F044EA"/>
    <w:rsid w:val="00F055CD"/>
    <w:rsid w:val="00F100D8"/>
    <w:rsid w:val="00F1061C"/>
    <w:rsid w:val="00F15973"/>
    <w:rsid w:val="00F22A73"/>
    <w:rsid w:val="00F23DB9"/>
    <w:rsid w:val="00F24CE3"/>
    <w:rsid w:val="00F25796"/>
    <w:rsid w:val="00F27AA5"/>
    <w:rsid w:val="00F27B96"/>
    <w:rsid w:val="00F31DDE"/>
    <w:rsid w:val="00F37574"/>
    <w:rsid w:val="00F4034B"/>
    <w:rsid w:val="00F40F64"/>
    <w:rsid w:val="00F414E4"/>
    <w:rsid w:val="00F42BC0"/>
    <w:rsid w:val="00F42CE8"/>
    <w:rsid w:val="00F43E45"/>
    <w:rsid w:val="00F453AA"/>
    <w:rsid w:val="00F45B86"/>
    <w:rsid w:val="00F46E54"/>
    <w:rsid w:val="00F47226"/>
    <w:rsid w:val="00F50013"/>
    <w:rsid w:val="00F5068A"/>
    <w:rsid w:val="00F50826"/>
    <w:rsid w:val="00F52CEB"/>
    <w:rsid w:val="00F547FF"/>
    <w:rsid w:val="00F557DE"/>
    <w:rsid w:val="00F577F3"/>
    <w:rsid w:val="00F6000B"/>
    <w:rsid w:val="00F60425"/>
    <w:rsid w:val="00F61D6B"/>
    <w:rsid w:val="00F623B3"/>
    <w:rsid w:val="00F63B72"/>
    <w:rsid w:val="00F64075"/>
    <w:rsid w:val="00F65733"/>
    <w:rsid w:val="00F669A5"/>
    <w:rsid w:val="00F706B8"/>
    <w:rsid w:val="00F70CDE"/>
    <w:rsid w:val="00F7116B"/>
    <w:rsid w:val="00F71D57"/>
    <w:rsid w:val="00F73528"/>
    <w:rsid w:val="00F73625"/>
    <w:rsid w:val="00F7365C"/>
    <w:rsid w:val="00F74586"/>
    <w:rsid w:val="00F7458B"/>
    <w:rsid w:val="00F746F2"/>
    <w:rsid w:val="00F75CAE"/>
    <w:rsid w:val="00F807EF"/>
    <w:rsid w:val="00F8145C"/>
    <w:rsid w:val="00F81784"/>
    <w:rsid w:val="00F83E87"/>
    <w:rsid w:val="00F844FE"/>
    <w:rsid w:val="00F90156"/>
    <w:rsid w:val="00F90ED0"/>
    <w:rsid w:val="00F9276D"/>
    <w:rsid w:val="00FA03AF"/>
    <w:rsid w:val="00FA20A5"/>
    <w:rsid w:val="00FA3D36"/>
    <w:rsid w:val="00FA5334"/>
    <w:rsid w:val="00FB2700"/>
    <w:rsid w:val="00FB3357"/>
    <w:rsid w:val="00FB535F"/>
    <w:rsid w:val="00FB6905"/>
    <w:rsid w:val="00FC055C"/>
    <w:rsid w:val="00FC0BD9"/>
    <w:rsid w:val="00FC47CB"/>
    <w:rsid w:val="00FC4C49"/>
    <w:rsid w:val="00FD16D9"/>
    <w:rsid w:val="00FD1830"/>
    <w:rsid w:val="00FD2268"/>
    <w:rsid w:val="00FD4433"/>
    <w:rsid w:val="00FD79D7"/>
    <w:rsid w:val="00FE0529"/>
    <w:rsid w:val="00FE0539"/>
    <w:rsid w:val="00FE14FB"/>
    <w:rsid w:val="00FE1D83"/>
    <w:rsid w:val="00FE23EE"/>
    <w:rsid w:val="00FE2DE4"/>
    <w:rsid w:val="00FE5471"/>
    <w:rsid w:val="00FE5972"/>
    <w:rsid w:val="00FE5F6F"/>
    <w:rsid w:val="00FF1C2D"/>
    <w:rsid w:val="00FF352A"/>
    <w:rsid w:val="00FF588C"/>
    <w:rsid w:val="00FF74A1"/>
    <w:rsid w:val="00FF7A52"/>
    <w:rsid w:val="012F7C8E"/>
    <w:rsid w:val="016E2F8D"/>
    <w:rsid w:val="01D77F64"/>
    <w:rsid w:val="01F89FDF"/>
    <w:rsid w:val="0205BF77"/>
    <w:rsid w:val="027DE6EF"/>
    <w:rsid w:val="02B8D542"/>
    <w:rsid w:val="02E8F1F8"/>
    <w:rsid w:val="02F67B62"/>
    <w:rsid w:val="03A5F03D"/>
    <w:rsid w:val="04D56754"/>
    <w:rsid w:val="04F8FDC7"/>
    <w:rsid w:val="04FAD050"/>
    <w:rsid w:val="053040A1"/>
    <w:rsid w:val="053A5931"/>
    <w:rsid w:val="06A20AC1"/>
    <w:rsid w:val="0744C4FF"/>
    <w:rsid w:val="074626B8"/>
    <w:rsid w:val="07646B9D"/>
    <w:rsid w:val="079EBE12"/>
    <w:rsid w:val="07DB3B0A"/>
    <w:rsid w:val="080E4955"/>
    <w:rsid w:val="083CC8D8"/>
    <w:rsid w:val="08696967"/>
    <w:rsid w:val="08E42228"/>
    <w:rsid w:val="0937B41B"/>
    <w:rsid w:val="09DB2943"/>
    <w:rsid w:val="0A294167"/>
    <w:rsid w:val="0A421ED7"/>
    <w:rsid w:val="0A93D50E"/>
    <w:rsid w:val="0C183622"/>
    <w:rsid w:val="0CD26973"/>
    <w:rsid w:val="0CE18C3C"/>
    <w:rsid w:val="0D158A61"/>
    <w:rsid w:val="0D4D589C"/>
    <w:rsid w:val="0D9940EA"/>
    <w:rsid w:val="0EF40BD3"/>
    <w:rsid w:val="1021E3D2"/>
    <w:rsid w:val="1066332C"/>
    <w:rsid w:val="10B6F32B"/>
    <w:rsid w:val="10F6B6A0"/>
    <w:rsid w:val="11CE55A4"/>
    <w:rsid w:val="12C7775A"/>
    <w:rsid w:val="12CDEE92"/>
    <w:rsid w:val="12D6D699"/>
    <w:rsid w:val="131B7E11"/>
    <w:rsid w:val="13447E66"/>
    <w:rsid w:val="1366177F"/>
    <w:rsid w:val="140A33A1"/>
    <w:rsid w:val="14421351"/>
    <w:rsid w:val="144C470E"/>
    <w:rsid w:val="156F092E"/>
    <w:rsid w:val="15F7670C"/>
    <w:rsid w:val="16546B07"/>
    <w:rsid w:val="165579CF"/>
    <w:rsid w:val="16BA9932"/>
    <w:rsid w:val="16D281F9"/>
    <w:rsid w:val="1793FE96"/>
    <w:rsid w:val="18900B43"/>
    <w:rsid w:val="1907F4F4"/>
    <w:rsid w:val="199680DD"/>
    <w:rsid w:val="1A38D96C"/>
    <w:rsid w:val="1AFE88B4"/>
    <w:rsid w:val="1BABC262"/>
    <w:rsid w:val="1BF37311"/>
    <w:rsid w:val="1C02168E"/>
    <w:rsid w:val="1C12338D"/>
    <w:rsid w:val="1C7976FE"/>
    <w:rsid w:val="1D16C92D"/>
    <w:rsid w:val="1D47E6EB"/>
    <w:rsid w:val="1D50024A"/>
    <w:rsid w:val="1D707A2E"/>
    <w:rsid w:val="1D8A01A7"/>
    <w:rsid w:val="1DFA94FA"/>
    <w:rsid w:val="1E4D772E"/>
    <w:rsid w:val="1EE4C497"/>
    <w:rsid w:val="1FE70304"/>
    <w:rsid w:val="2085E642"/>
    <w:rsid w:val="209B1D28"/>
    <w:rsid w:val="20E6644A"/>
    <w:rsid w:val="211124E0"/>
    <w:rsid w:val="214CE821"/>
    <w:rsid w:val="2170D7DA"/>
    <w:rsid w:val="21C139DC"/>
    <w:rsid w:val="21EAD63B"/>
    <w:rsid w:val="2271CDFB"/>
    <w:rsid w:val="22888BC8"/>
    <w:rsid w:val="234B985F"/>
    <w:rsid w:val="23980E90"/>
    <w:rsid w:val="23BD8704"/>
    <w:rsid w:val="24526764"/>
    <w:rsid w:val="24751B58"/>
    <w:rsid w:val="25026EDA"/>
    <w:rsid w:val="25B0F677"/>
    <w:rsid w:val="262C0475"/>
    <w:rsid w:val="2678EFEB"/>
    <w:rsid w:val="26CDF562"/>
    <w:rsid w:val="26E4D0C5"/>
    <w:rsid w:val="27235AE0"/>
    <w:rsid w:val="27DC68B6"/>
    <w:rsid w:val="282D3B06"/>
    <w:rsid w:val="287DD79B"/>
    <w:rsid w:val="289F4A6C"/>
    <w:rsid w:val="28DEA4EF"/>
    <w:rsid w:val="292DFCA1"/>
    <w:rsid w:val="2A416605"/>
    <w:rsid w:val="2A654382"/>
    <w:rsid w:val="2AF3FB28"/>
    <w:rsid w:val="2B60FA6E"/>
    <w:rsid w:val="2C4EC914"/>
    <w:rsid w:val="2C9F4208"/>
    <w:rsid w:val="2CBDC73A"/>
    <w:rsid w:val="2D862A03"/>
    <w:rsid w:val="2DEEB9DE"/>
    <w:rsid w:val="2E346714"/>
    <w:rsid w:val="2E70B2E1"/>
    <w:rsid w:val="2ED3C3E6"/>
    <w:rsid w:val="2F5B8C97"/>
    <w:rsid w:val="2F645066"/>
    <w:rsid w:val="2F6BD84A"/>
    <w:rsid w:val="2FA5336F"/>
    <w:rsid w:val="2FC799B6"/>
    <w:rsid w:val="30555B8F"/>
    <w:rsid w:val="30AD4900"/>
    <w:rsid w:val="30D80577"/>
    <w:rsid w:val="30D95FC5"/>
    <w:rsid w:val="30DBE094"/>
    <w:rsid w:val="31195A37"/>
    <w:rsid w:val="31AAB124"/>
    <w:rsid w:val="31AE7BE3"/>
    <w:rsid w:val="31ED6D1D"/>
    <w:rsid w:val="323B2FDA"/>
    <w:rsid w:val="323C8F88"/>
    <w:rsid w:val="32712C31"/>
    <w:rsid w:val="32858735"/>
    <w:rsid w:val="32E359DD"/>
    <w:rsid w:val="3306C9D2"/>
    <w:rsid w:val="336B73E8"/>
    <w:rsid w:val="33C0B5EA"/>
    <w:rsid w:val="356C1925"/>
    <w:rsid w:val="35F96C88"/>
    <w:rsid w:val="365F4CAB"/>
    <w:rsid w:val="36688D0D"/>
    <w:rsid w:val="375DF2F7"/>
    <w:rsid w:val="38B370B8"/>
    <w:rsid w:val="38EEDFFF"/>
    <w:rsid w:val="38FD276C"/>
    <w:rsid w:val="39AC7E5A"/>
    <w:rsid w:val="39E5CB13"/>
    <w:rsid w:val="3A8050BD"/>
    <w:rsid w:val="3AF94EEF"/>
    <w:rsid w:val="3B9AC600"/>
    <w:rsid w:val="3C317E79"/>
    <w:rsid w:val="3C68DBB1"/>
    <w:rsid w:val="3CACD546"/>
    <w:rsid w:val="3CC2639A"/>
    <w:rsid w:val="3D213513"/>
    <w:rsid w:val="3E2BC283"/>
    <w:rsid w:val="3E4C7B6E"/>
    <w:rsid w:val="3EBFD1A0"/>
    <w:rsid w:val="3EE74399"/>
    <w:rsid w:val="3F348122"/>
    <w:rsid w:val="3F3C0906"/>
    <w:rsid w:val="3F6BF7C3"/>
    <w:rsid w:val="3F6C2EB1"/>
    <w:rsid w:val="3FE22E05"/>
    <w:rsid w:val="3FF2785B"/>
    <w:rsid w:val="405D9B32"/>
    <w:rsid w:val="406BA350"/>
    <w:rsid w:val="40E0D1AE"/>
    <w:rsid w:val="41096841"/>
    <w:rsid w:val="41A7A5D0"/>
    <w:rsid w:val="4230415D"/>
    <w:rsid w:val="424DEDB2"/>
    <w:rsid w:val="4331A51E"/>
    <w:rsid w:val="4340EAEC"/>
    <w:rsid w:val="4397074B"/>
    <w:rsid w:val="43CED91C"/>
    <w:rsid w:val="43EA617E"/>
    <w:rsid w:val="44B0DB9F"/>
    <w:rsid w:val="44F82C47"/>
    <w:rsid w:val="45ABAA1E"/>
    <w:rsid w:val="45C49247"/>
    <w:rsid w:val="45DB3947"/>
    <w:rsid w:val="46757168"/>
    <w:rsid w:val="4675E3D6"/>
    <w:rsid w:val="467ECFD0"/>
    <w:rsid w:val="480005FF"/>
    <w:rsid w:val="4869A1C8"/>
    <w:rsid w:val="4912DA09"/>
    <w:rsid w:val="498F5741"/>
    <w:rsid w:val="49D4814C"/>
    <w:rsid w:val="4A407E41"/>
    <w:rsid w:val="4A944CA2"/>
    <w:rsid w:val="4AA2A947"/>
    <w:rsid w:val="4AD09CE5"/>
    <w:rsid w:val="4BE3DE05"/>
    <w:rsid w:val="4BF26B68"/>
    <w:rsid w:val="4C2C706B"/>
    <w:rsid w:val="4CABFD3E"/>
    <w:rsid w:val="4CE76394"/>
    <w:rsid w:val="4D20FCAC"/>
    <w:rsid w:val="4D23AD25"/>
    <w:rsid w:val="4D78D847"/>
    <w:rsid w:val="4E3449DC"/>
    <w:rsid w:val="4E607D15"/>
    <w:rsid w:val="4EA69063"/>
    <w:rsid w:val="4EDECE0B"/>
    <w:rsid w:val="4F2FFAE4"/>
    <w:rsid w:val="4F62CAB5"/>
    <w:rsid w:val="4F7AF7F6"/>
    <w:rsid w:val="4FE69C74"/>
    <w:rsid w:val="5044C0D3"/>
    <w:rsid w:val="50689EBD"/>
    <w:rsid w:val="507FD8F7"/>
    <w:rsid w:val="51852F5C"/>
    <w:rsid w:val="51BF81D1"/>
    <w:rsid w:val="51CD2193"/>
    <w:rsid w:val="51ED2583"/>
    <w:rsid w:val="53EA112F"/>
    <w:rsid w:val="53F0C452"/>
    <w:rsid w:val="54353FCE"/>
    <w:rsid w:val="543779D0"/>
    <w:rsid w:val="545828EC"/>
    <w:rsid w:val="5464A4D5"/>
    <w:rsid w:val="54C1324D"/>
    <w:rsid w:val="54CE9AB9"/>
    <w:rsid w:val="54EB86CF"/>
    <w:rsid w:val="55302746"/>
    <w:rsid w:val="556118BD"/>
    <w:rsid w:val="569E397E"/>
    <w:rsid w:val="57161A74"/>
    <w:rsid w:val="57ABFC68"/>
    <w:rsid w:val="58174E5A"/>
    <w:rsid w:val="587AD6E9"/>
    <w:rsid w:val="58912410"/>
    <w:rsid w:val="58C7F4C2"/>
    <w:rsid w:val="58D80BF7"/>
    <w:rsid w:val="595C2690"/>
    <w:rsid w:val="59904141"/>
    <w:rsid w:val="5A3BAC9F"/>
    <w:rsid w:val="5AB28E04"/>
    <w:rsid w:val="5B3CEDE0"/>
    <w:rsid w:val="5B5FAB8F"/>
    <w:rsid w:val="5BE4D0E6"/>
    <w:rsid w:val="5BE78FF4"/>
    <w:rsid w:val="5C6BC216"/>
    <w:rsid w:val="5C89DB6C"/>
    <w:rsid w:val="5D5553AD"/>
    <w:rsid w:val="5DC43582"/>
    <w:rsid w:val="5DCA4A92"/>
    <w:rsid w:val="5ED15162"/>
    <w:rsid w:val="5EFBDE0D"/>
    <w:rsid w:val="5F7F093A"/>
    <w:rsid w:val="5FB60A11"/>
    <w:rsid w:val="6014F27F"/>
    <w:rsid w:val="612B9D4E"/>
    <w:rsid w:val="61B64D79"/>
    <w:rsid w:val="6297A6A5"/>
    <w:rsid w:val="62F52D7E"/>
    <w:rsid w:val="634E6343"/>
    <w:rsid w:val="63961FAB"/>
    <w:rsid w:val="63C35C81"/>
    <w:rsid w:val="6524C222"/>
    <w:rsid w:val="654D3D42"/>
    <w:rsid w:val="66A4EBBD"/>
    <w:rsid w:val="67433DCF"/>
    <w:rsid w:val="6793E574"/>
    <w:rsid w:val="67C89EA1"/>
    <w:rsid w:val="68506871"/>
    <w:rsid w:val="68D37CB2"/>
    <w:rsid w:val="692FB5D5"/>
    <w:rsid w:val="696ACB09"/>
    <w:rsid w:val="69EC38D2"/>
    <w:rsid w:val="6AA79403"/>
    <w:rsid w:val="6B90C19D"/>
    <w:rsid w:val="6BA45BC0"/>
    <w:rsid w:val="6BF03D35"/>
    <w:rsid w:val="6C24B3F6"/>
    <w:rsid w:val="6C41608A"/>
    <w:rsid w:val="6D1B8254"/>
    <w:rsid w:val="6D23D994"/>
    <w:rsid w:val="6D2B8C52"/>
    <w:rsid w:val="6DDA594C"/>
    <w:rsid w:val="6E1E214B"/>
    <w:rsid w:val="6E237E20"/>
    <w:rsid w:val="6E37F4A4"/>
    <w:rsid w:val="6EA5196C"/>
    <w:rsid w:val="6ED7D9CA"/>
    <w:rsid w:val="6F5470C4"/>
    <w:rsid w:val="6F716EE8"/>
    <w:rsid w:val="6FA11267"/>
    <w:rsid w:val="6FA54314"/>
    <w:rsid w:val="6FD43F9D"/>
    <w:rsid w:val="70A9343C"/>
    <w:rsid w:val="716B6FF1"/>
    <w:rsid w:val="71BD3A3D"/>
    <w:rsid w:val="72DA5B8A"/>
    <w:rsid w:val="72FF68AE"/>
    <w:rsid w:val="73B6F80C"/>
    <w:rsid w:val="73B78F84"/>
    <w:rsid w:val="73FB475E"/>
    <w:rsid w:val="746F8307"/>
    <w:rsid w:val="74F10538"/>
    <w:rsid w:val="75072387"/>
    <w:rsid w:val="75909C1F"/>
    <w:rsid w:val="77297BD5"/>
    <w:rsid w:val="77BF9863"/>
    <w:rsid w:val="7847B51D"/>
    <w:rsid w:val="785D133C"/>
    <w:rsid w:val="793AD4C9"/>
    <w:rsid w:val="796B5221"/>
    <w:rsid w:val="7A5922F6"/>
    <w:rsid w:val="7AF93EC6"/>
    <w:rsid w:val="7BD07F5D"/>
    <w:rsid w:val="7BDBB8AE"/>
    <w:rsid w:val="7C581753"/>
    <w:rsid w:val="7C73456B"/>
    <w:rsid w:val="7C9B119B"/>
    <w:rsid w:val="7D213930"/>
    <w:rsid w:val="7D5645E8"/>
    <w:rsid w:val="7D766104"/>
    <w:rsid w:val="7E7EBF21"/>
    <w:rsid w:val="7E80D76C"/>
    <w:rsid w:val="7EC0FF1C"/>
    <w:rsid w:val="7F71DC52"/>
    <w:rsid w:val="7FBC5BDE"/>
    <w:rsid w:val="7FC582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B3C212C2-D434-4BC2-9F8A-C6D9387D5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9D67A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D67A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D67A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712BF"/>
    <w:pPr>
      <w:tabs>
        <w:tab w:val="left" w:pos="1440"/>
        <w:tab w:val="left" w:pos="2410"/>
        <w:tab w:val="left" w:pos="2977"/>
        <w:tab w:val="right" w:pos="8335"/>
        <w:tab w:val="right" w:pos="8505"/>
      </w:tabs>
      <w:spacing w:before="0" w:after="0"/>
      <w:ind w:left="-284" w:right="-238"/>
      <w:jc w:val="both"/>
      <w:outlineLvl w:val="9"/>
    </w:pPr>
    <w:rPr>
      <w:rFonts w:cs="Arial"/>
      <w:color w:val="244061" w:themeColor="accent1" w:themeShade="80"/>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E1571D"/>
    <w:pPr>
      <w:tabs>
        <w:tab w:val="left" w:pos="-567"/>
        <w:tab w:val="right" w:leader="dot" w:pos="9356"/>
      </w:tabs>
      <w:ind w:left="-567" w:right="187" w:hanging="567"/>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59"/>
    <w:rsid w:val="0089315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893154"/>
    <w:rPr>
      <w:sz w:val="24"/>
      <w:lang w:eastAsia="en-US"/>
    </w:rPr>
  </w:style>
  <w:style w:type="paragraph" w:customStyle="1" w:styleId="Subsection">
    <w:name w:val="Subsection"/>
    <w:rsid w:val="00E30FEC"/>
    <w:pPr>
      <w:tabs>
        <w:tab w:val="right" w:pos="595"/>
        <w:tab w:val="left" w:pos="879"/>
      </w:tabs>
      <w:spacing w:before="160" w:line="260" w:lineRule="atLeast"/>
      <w:ind w:left="879" w:hanging="879"/>
    </w:pPr>
    <w:rPr>
      <w:sz w:val="24"/>
    </w:rPr>
  </w:style>
  <w:style w:type="character" w:customStyle="1" w:styleId="normaltextrun">
    <w:name w:val="normaltextrun"/>
    <w:basedOn w:val="DefaultParagraphFont"/>
    <w:rsid w:val="00382238"/>
  </w:style>
  <w:style w:type="character" w:customStyle="1" w:styleId="eop">
    <w:name w:val="eop"/>
    <w:basedOn w:val="DefaultParagraphFont"/>
    <w:rsid w:val="00382238"/>
  </w:style>
  <w:style w:type="paragraph" w:customStyle="1" w:styleId="paragraph">
    <w:name w:val="paragraph"/>
    <w:basedOn w:val="Normal"/>
    <w:rsid w:val="00382238"/>
    <w:pPr>
      <w:spacing w:before="100" w:beforeAutospacing="1" w:after="100" w:afterAutospacing="1"/>
    </w:pPr>
    <w:rPr>
      <w:szCs w:val="24"/>
      <w:lang w:eastAsia="en-AU"/>
    </w:rPr>
  </w:style>
  <w:style w:type="paragraph" w:styleId="TOCHeading">
    <w:name w:val="TOC Heading"/>
    <w:basedOn w:val="Heading1"/>
    <w:next w:val="Normal"/>
    <w:uiPriority w:val="39"/>
    <w:unhideWhenUsed/>
    <w:qFormat/>
    <w:rsid w:val="00E567C2"/>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Text">
    <w:name w:val="annotation text"/>
    <w:basedOn w:val="Normal"/>
    <w:link w:val="CommentTextChar"/>
    <w:uiPriority w:val="99"/>
    <w:unhideWhenUsed/>
    <w:rsid w:val="00093C8D"/>
    <w:rPr>
      <w:sz w:val="20"/>
    </w:rPr>
  </w:style>
  <w:style w:type="character" w:customStyle="1" w:styleId="CommentTextChar">
    <w:name w:val="Comment Text Char"/>
    <w:basedOn w:val="DefaultParagraphFont"/>
    <w:link w:val="CommentText"/>
    <w:uiPriority w:val="99"/>
    <w:rsid w:val="00093C8D"/>
    <w:rPr>
      <w:lang w:eastAsia="en-US"/>
    </w:rPr>
  </w:style>
  <w:style w:type="paragraph" w:styleId="CommentSubject">
    <w:name w:val="annotation subject"/>
    <w:basedOn w:val="CommentText"/>
    <w:next w:val="CommentText"/>
    <w:link w:val="CommentSubjectChar"/>
    <w:semiHidden/>
    <w:unhideWhenUsed/>
    <w:rsid w:val="00093C8D"/>
    <w:rPr>
      <w:b/>
      <w:bCs/>
    </w:rPr>
  </w:style>
  <w:style w:type="character" w:customStyle="1" w:styleId="CommentSubjectChar">
    <w:name w:val="Comment Subject Char"/>
    <w:basedOn w:val="CommentTextChar"/>
    <w:link w:val="CommentSubject"/>
    <w:semiHidden/>
    <w:rsid w:val="00093C8D"/>
    <w:rPr>
      <w:b/>
      <w:bCs/>
      <w:lang w:eastAsia="en-US"/>
    </w:rPr>
  </w:style>
  <w:style w:type="character" w:styleId="Mention">
    <w:name w:val="Mention"/>
    <w:basedOn w:val="DefaultParagraphFont"/>
    <w:uiPriority w:val="99"/>
    <w:unhideWhenUsed/>
    <w:rsid w:val="00093C8D"/>
    <w:rPr>
      <w:color w:val="2B579A"/>
      <w:shd w:val="clear" w:color="auto" w:fill="E1DFDD"/>
    </w:rPr>
  </w:style>
  <w:style w:type="paragraph" w:styleId="BalloonText">
    <w:name w:val="Balloon Text"/>
    <w:basedOn w:val="Normal"/>
    <w:link w:val="BalloonTextChar"/>
    <w:semiHidden/>
    <w:unhideWhenUsed/>
    <w:rsid w:val="009D67A1"/>
    <w:rPr>
      <w:rFonts w:ascii="Segoe UI" w:hAnsi="Segoe UI" w:cs="Segoe UI"/>
      <w:sz w:val="18"/>
      <w:szCs w:val="18"/>
    </w:rPr>
  </w:style>
  <w:style w:type="character" w:customStyle="1" w:styleId="BalloonTextChar">
    <w:name w:val="Balloon Text Char"/>
    <w:basedOn w:val="DefaultParagraphFont"/>
    <w:link w:val="BalloonText"/>
    <w:semiHidden/>
    <w:rsid w:val="009D67A1"/>
    <w:rPr>
      <w:rFonts w:ascii="Segoe UI" w:hAnsi="Segoe UI" w:cs="Segoe UI"/>
      <w:sz w:val="18"/>
      <w:szCs w:val="18"/>
      <w:lang w:eastAsia="en-US"/>
    </w:rPr>
  </w:style>
  <w:style w:type="paragraph" w:styleId="Bibliography">
    <w:name w:val="Bibliography"/>
    <w:basedOn w:val="Normal"/>
    <w:next w:val="Normal"/>
    <w:uiPriority w:val="37"/>
    <w:semiHidden/>
    <w:unhideWhenUsed/>
    <w:rsid w:val="009D67A1"/>
  </w:style>
  <w:style w:type="paragraph" w:styleId="BlockText">
    <w:name w:val="Block Text"/>
    <w:basedOn w:val="Normal"/>
    <w:semiHidden/>
    <w:unhideWhenUsed/>
    <w:rsid w:val="009D67A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9D67A1"/>
    <w:pPr>
      <w:spacing w:after="120"/>
    </w:pPr>
    <w:rPr>
      <w:sz w:val="16"/>
      <w:szCs w:val="16"/>
    </w:rPr>
  </w:style>
  <w:style w:type="character" w:customStyle="1" w:styleId="BodyText3Char">
    <w:name w:val="Body Text 3 Char"/>
    <w:basedOn w:val="DefaultParagraphFont"/>
    <w:link w:val="BodyText3"/>
    <w:semiHidden/>
    <w:rsid w:val="009D67A1"/>
    <w:rPr>
      <w:sz w:val="16"/>
      <w:szCs w:val="16"/>
      <w:lang w:eastAsia="en-US"/>
    </w:rPr>
  </w:style>
  <w:style w:type="paragraph" w:styleId="BodyTextFirstIndent">
    <w:name w:val="Body Text First Indent"/>
    <w:basedOn w:val="BodyText"/>
    <w:link w:val="BodyTextFirstIndentChar"/>
    <w:rsid w:val="009D67A1"/>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9D67A1"/>
    <w:rPr>
      <w:sz w:val="24"/>
      <w:lang w:eastAsia="en-US"/>
    </w:rPr>
  </w:style>
  <w:style w:type="character" w:customStyle="1" w:styleId="BodyTextFirstIndentChar">
    <w:name w:val="Body Text First Indent Char"/>
    <w:basedOn w:val="BodyTextChar"/>
    <w:link w:val="BodyTextFirstIndent"/>
    <w:rsid w:val="009D67A1"/>
    <w:rPr>
      <w:sz w:val="24"/>
      <w:lang w:eastAsia="en-US"/>
    </w:rPr>
  </w:style>
  <w:style w:type="paragraph" w:styleId="BodyTextFirstIndent2">
    <w:name w:val="Body Text First Indent 2"/>
    <w:basedOn w:val="BodyTextIndent"/>
    <w:link w:val="BodyTextFirstIndent2Char"/>
    <w:semiHidden/>
    <w:unhideWhenUsed/>
    <w:rsid w:val="009D67A1"/>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9D67A1"/>
    <w:rPr>
      <w:sz w:val="24"/>
      <w:lang w:val="en-AU" w:eastAsia="en-US"/>
    </w:rPr>
  </w:style>
  <w:style w:type="paragraph" w:styleId="Caption">
    <w:name w:val="caption"/>
    <w:basedOn w:val="Normal"/>
    <w:next w:val="Normal"/>
    <w:semiHidden/>
    <w:unhideWhenUsed/>
    <w:qFormat/>
    <w:rsid w:val="009D67A1"/>
    <w:pPr>
      <w:spacing w:after="200"/>
    </w:pPr>
    <w:rPr>
      <w:i/>
      <w:iCs/>
      <w:color w:val="1F497D" w:themeColor="text2"/>
      <w:sz w:val="18"/>
      <w:szCs w:val="18"/>
    </w:rPr>
  </w:style>
  <w:style w:type="paragraph" w:styleId="Closing">
    <w:name w:val="Closing"/>
    <w:basedOn w:val="Normal"/>
    <w:link w:val="ClosingChar"/>
    <w:semiHidden/>
    <w:unhideWhenUsed/>
    <w:rsid w:val="009D67A1"/>
    <w:pPr>
      <w:ind w:left="4252"/>
    </w:pPr>
  </w:style>
  <w:style w:type="character" w:customStyle="1" w:styleId="ClosingChar">
    <w:name w:val="Closing Char"/>
    <w:basedOn w:val="DefaultParagraphFont"/>
    <w:link w:val="Closing"/>
    <w:semiHidden/>
    <w:rsid w:val="009D67A1"/>
    <w:rPr>
      <w:sz w:val="24"/>
      <w:lang w:eastAsia="en-US"/>
    </w:rPr>
  </w:style>
  <w:style w:type="paragraph" w:styleId="Date">
    <w:name w:val="Date"/>
    <w:basedOn w:val="Normal"/>
    <w:next w:val="Normal"/>
    <w:link w:val="DateChar"/>
    <w:rsid w:val="009D67A1"/>
  </w:style>
  <w:style w:type="character" w:customStyle="1" w:styleId="DateChar">
    <w:name w:val="Date Char"/>
    <w:basedOn w:val="DefaultParagraphFont"/>
    <w:link w:val="Date"/>
    <w:rsid w:val="009D67A1"/>
    <w:rPr>
      <w:sz w:val="24"/>
      <w:lang w:eastAsia="en-US"/>
    </w:rPr>
  </w:style>
  <w:style w:type="paragraph" w:styleId="DocumentMap">
    <w:name w:val="Document Map"/>
    <w:basedOn w:val="Normal"/>
    <w:link w:val="DocumentMapChar"/>
    <w:semiHidden/>
    <w:unhideWhenUsed/>
    <w:rsid w:val="009D67A1"/>
    <w:rPr>
      <w:rFonts w:ascii="Segoe UI" w:hAnsi="Segoe UI" w:cs="Segoe UI"/>
      <w:sz w:val="16"/>
      <w:szCs w:val="16"/>
    </w:rPr>
  </w:style>
  <w:style w:type="character" w:customStyle="1" w:styleId="DocumentMapChar">
    <w:name w:val="Document Map Char"/>
    <w:basedOn w:val="DefaultParagraphFont"/>
    <w:link w:val="DocumentMap"/>
    <w:semiHidden/>
    <w:rsid w:val="009D67A1"/>
    <w:rPr>
      <w:rFonts w:ascii="Segoe UI" w:hAnsi="Segoe UI" w:cs="Segoe UI"/>
      <w:sz w:val="16"/>
      <w:szCs w:val="16"/>
      <w:lang w:eastAsia="en-US"/>
    </w:rPr>
  </w:style>
  <w:style w:type="paragraph" w:styleId="E-mailSignature">
    <w:name w:val="E-mail Signature"/>
    <w:basedOn w:val="Normal"/>
    <w:link w:val="E-mailSignatureChar"/>
    <w:semiHidden/>
    <w:unhideWhenUsed/>
    <w:rsid w:val="009D67A1"/>
  </w:style>
  <w:style w:type="character" w:customStyle="1" w:styleId="E-mailSignatureChar">
    <w:name w:val="E-mail Signature Char"/>
    <w:basedOn w:val="DefaultParagraphFont"/>
    <w:link w:val="E-mailSignature"/>
    <w:semiHidden/>
    <w:rsid w:val="009D67A1"/>
    <w:rPr>
      <w:sz w:val="24"/>
      <w:lang w:eastAsia="en-US"/>
    </w:rPr>
  </w:style>
  <w:style w:type="paragraph" w:styleId="EndnoteText">
    <w:name w:val="endnote text"/>
    <w:basedOn w:val="Normal"/>
    <w:link w:val="EndnoteTextChar"/>
    <w:semiHidden/>
    <w:unhideWhenUsed/>
    <w:rsid w:val="009D67A1"/>
    <w:rPr>
      <w:sz w:val="20"/>
    </w:rPr>
  </w:style>
  <w:style w:type="character" w:customStyle="1" w:styleId="EndnoteTextChar">
    <w:name w:val="Endnote Text Char"/>
    <w:basedOn w:val="DefaultParagraphFont"/>
    <w:link w:val="EndnoteText"/>
    <w:semiHidden/>
    <w:rsid w:val="009D67A1"/>
    <w:rPr>
      <w:lang w:eastAsia="en-US"/>
    </w:rPr>
  </w:style>
  <w:style w:type="paragraph" w:styleId="EnvelopeAddress">
    <w:name w:val="envelope address"/>
    <w:basedOn w:val="Normal"/>
    <w:semiHidden/>
    <w:unhideWhenUsed/>
    <w:rsid w:val="009D67A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9D67A1"/>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9D67A1"/>
    <w:rPr>
      <w:sz w:val="20"/>
    </w:rPr>
  </w:style>
  <w:style w:type="character" w:customStyle="1" w:styleId="FootnoteTextChar">
    <w:name w:val="Footnote Text Char"/>
    <w:basedOn w:val="DefaultParagraphFont"/>
    <w:link w:val="FootnoteText"/>
    <w:semiHidden/>
    <w:rsid w:val="009D67A1"/>
    <w:rPr>
      <w:lang w:eastAsia="en-US"/>
    </w:rPr>
  </w:style>
  <w:style w:type="character" w:customStyle="1" w:styleId="Heading7Char">
    <w:name w:val="Heading 7 Char"/>
    <w:basedOn w:val="DefaultParagraphFont"/>
    <w:link w:val="Heading7"/>
    <w:semiHidden/>
    <w:rsid w:val="009D67A1"/>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9D67A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9D67A1"/>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9D67A1"/>
    <w:rPr>
      <w:i/>
      <w:iCs/>
    </w:rPr>
  </w:style>
  <w:style w:type="character" w:customStyle="1" w:styleId="HTMLAddressChar">
    <w:name w:val="HTML Address Char"/>
    <w:basedOn w:val="DefaultParagraphFont"/>
    <w:link w:val="HTMLAddress"/>
    <w:semiHidden/>
    <w:rsid w:val="009D67A1"/>
    <w:rPr>
      <w:i/>
      <w:iCs/>
      <w:sz w:val="24"/>
      <w:lang w:eastAsia="en-US"/>
    </w:rPr>
  </w:style>
  <w:style w:type="paragraph" w:styleId="HTMLPreformatted">
    <w:name w:val="HTML Preformatted"/>
    <w:basedOn w:val="Normal"/>
    <w:link w:val="HTMLPreformattedChar"/>
    <w:semiHidden/>
    <w:unhideWhenUsed/>
    <w:rsid w:val="009D67A1"/>
    <w:rPr>
      <w:rFonts w:ascii="Consolas" w:hAnsi="Consolas"/>
      <w:sz w:val="20"/>
    </w:rPr>
  </w:style>
  <w:style w:type="character" w:customStyle="1" w:styleId="HTMLPreformattedChar">
    <w:name w:val="HTML Preformatted Char"/>
    <w:basedOn w:val="DefaultParagraphFont"/>
    <w:link w:val="HTMLPreformatted"/>
    <w:semiHidden/>
    <w:rsid w:val="009D67A1"/>
    <w:rPr>
      <w:rFonts w:ascii="Consolas" w:hAnsi="Consolas"/>
      <w:lang w:eastAsia="en-US"/>
    </w:rPr>
  </w:style>
  <w:style w:type="paragraph" w:styleId="Index1">
    <w:name w:val="index 1"/>
    <w:basedOn w:val="Normal"/>
    <w:next w:val="Normal"/>
    <w:autoRedefine/>
    <w:semiHidden/>
    <w:unhideWhenUsed/>
    <w:rsid w:val="009D67A1"/>
    <w:pPr>
      <w:ind w:left="240" w:hanging="240"/>
    </w:pPr>
  </w:style>
  <w:style w:type="paragraph" w:styleId="Index2">
    <w:name w:val="index 2"/>
    <w:basedOn w:val="Normal"/>
    <w:next w:val="Normal"/>
    <w:autoRedefine/>
    <w:semiHidden/>
    <w:unhideWhenUsed/>
    <w:rsid w:val="009D67A1"/>
    <w:pPr>
      <w:ind w:left="480" w:hanging="240"/>
    </w:pPr>
  </w:style>
  <w:style w:type="paragraph" w:styleId="Index3">
    <w:name w:val="index 3"/>
    <w:basedOn w:val="Normal"/>
    <w:next w:val="Normal"/>
    <w:autoRedefine/>
    <w:semiHidden/>
    <w:unhideWhenUsed/>
    <w:rsid w:val="009D67A1"/>
    <w:pPr>
      <w:ind w:left="720" w:hanging="240"/>
    </w:pPr>
  </w:style>
  <w:style w:type="paragraph" w:styleId="Index4">
    <w:name w:val="index 4"/>
    <w:basedOn w:val="Normal"/>
    <w:next w:val="Normal"/>
    <w:autoRedefine/>
    <w:semiHidden/>
    <w:unhideWhenUsed/>
    <w:rsid w:val="009D67A1"/>
    <w:pPr>
      <w:ind w:left="960" w:hanging="240"/>
    </w:pPr>
  </w:style>
  <w:style w:type="paragraph" w:styleId="Index5">
    <w:name w:val="index 5"/>
    <w:basedOn w:val="Normal"/>
    <w:next w:val="Normal"/>
    <w:autoRedefine/>
    <w:semiHidden/>
    <w:unhideWhenUsed/>
    <w:rsid w:val="009D67A1"/>
    <w:pPr>
      <w:ind w:left="1200" w:hanging="240"/>
    </w:pPr>
  </w:style>
  <w:style w:type="paragraph" w:styleId="Index6">
    <w:name w:val="index 6"/>
    <w:basedOn w:val="Normal"/>
    <w:next w:val="Normal"/>
    <w:autoRedefine/>
    <w:semiHidden/>
    <w:unhideWhenUsed/>
    <w:rsid w:val="009D67A1"/>
    <w:pPr>
      <w:ind w:left="1440" w:hanging="240"/>
    </w:pPr>
  </w:style>
  <w:style w:type="paragraph" w:styleId="Index7">
    <w:name w:val="index 7"/>
    <w:basedOn w:val="Normal"/>
    <w:next w:val="Normal"/>
    <w:autoRedefine/>
    <w:semiHidden/>
    <w:unhideWhenUsed/>
    <w:rsid w:val="009D67A1"/>
    <w:pPr>
      <w:ind w:left="1680" w:hanging="240"/>
    </w:pPr>
  </w:style>
  <w:style w:type="paragraph" w:styleId="Index8">
    <w:name w:val="index 8"/>
    <w:basedOn w:val="Normal"/>
    <w:next w:val="Normal"/>
    <w:autoRedefine/>
    <w:semiHidden/>
    <w:unhideWhenUsed/>
    <w:rsid w:val="009D67A1"/>
    <w:pPr>
      <w:ind w:left="1920" w:hanging="240"/>
    </w:pPr>
  </w:style>
  <w:style w:type="paragraph" w:styleId="Index9">
    <w:name w:val="index 9"/>
    <w:basedOn w:val="Normal"/>
    <w:next w:val="Normal"/>
    <w:autoRedefine/>
    <w:semiHidden/>
    <w:unhideWhenUsed/>
    <w:rsid w:val="009D67A1"/>
    <w:pPr>
      <w:ind w:left="2160" w:hanging="240"/>
    </w:pPr>
  </w:style>
  <w:style w:type="paragraph" w:styleId="IndexHeading">
    <w:name w:val="index heading"/>
    <w:basedOn w:val="Normal"/>
    <w:next w:val="Index1"/>
    <w:semiHidden/>
    <w:unhideWhenUsed/>
    <w:rsid w:val="009D67A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67A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D67A1"/>
    <w:rPr>
      <w:i/>
      <w:iCs/>
      <w:color w:val="4F81BD" w:themeColor="accent1"/>
      <w:sz w:val="24"/>
      <w:lang w:eastAsia="en-US"/>
    </w:rPr>
  </w:style>
  <w:style w:type="paragraph" w:styleId="List">
    <w:name w:val="List"/>
    <w:basedOn w:val="Normal"/>
    <w:semiHidden/>
    <w:unhideWhenUsed/>
    <w:rsid w:val="009D67A1"/>
    <w:pPr>
      <w:ind w:left="283" w:hanging="283"/>
      <w:contextualSpacing/>
    </w:pPr>
  </w:style>
  <w:style w:type="paragraph" w:styleId="List2">
    <w:name w:val="List 2"/>
    <w:basedOn w:val="Normal"/>
    <w:semiHidden/>
    <w:unhideWhenUsed/>
    <w:rsid w:val="009D67A1"/>
    <w:pPr>
      <w:ind w:left="566" w:hanging="283"/>
      <w:contextualSpacing/>
    </w:pPr>
  </w:style>
  <w:style w:type="paragraph" w:styleId="List3">
    <w:name w:val="List 3"/>
    <w:basedOn w:val="Normal"/>
    <w:semiHidden/>
    <w:unhideWhenUsed/>
    <w:rsid w:val="009D67A1"/>
    <w:pPr>
      <w:ind w:left="849" w:hanging="283"/>
      <w:contextualSpacing/>
    </w:pPr>
  </w:style>
  <w:style w:type="paragraph" w:styleId="List4">
    <w:name w:val="List 4"/>
    <w:basedOn w:val="Normal"/>
    <w:rsid w:val="009D67A1"/>
    <w:pPr>
      <w:ind w:left="1132" w:hanging="283"/>
      <w:contextualSpacing/>
    </w:pPr>
  </w:style>
  <w:style w:type="paragraph" w:styleId="List5">
    <w:name w:val="List 5"/>
    <w:basedOn w:val="Normal"/>
    <w:rsid w:val="009D67A1"/>
    <w:pPr>
      <w:ind w:left="1415" w:hanging="283"/>
      <w:contextualSpacing/>
    </w:pPr>
  </w:style>
  <w:style w:type="paragraph" w:styleId="ListBullet2">
    <w:name w:val="List Bullet 2"/>
    <w:basedOn w:val="Normal"/>
    <w:semiHidden/>
    <w:unhideWhenUsed/>
    <w:rsid w:val="009D67A1"/>
    <w:pPr>
      <w:numPr>
        <w:numId w:val="70"/>
      </w:numPr>
      <w:contextualSpacing/>
    </w:pPr>
  </w:style>
  <w:style w:type="paragraph" w:styleId="ListBullet3">
    <w:name w:val="List Bullet 3"/>
    <w:basedOn w:val="Normal"/>
    <w:semiHidden/>
    <w:unhideWhenUsed/>
    <w:rsid w:val="009D67A1"/>
    <w:pPr>
      <w:numPr>
        <w:numId w:val="71"/>
      </w:numPr>
      <w:contextualSpacing/>
    </w:pPr>
  </w:style>
  <w:style w:type="paragraph" w:styleId="ListBullet4">
    <w:name w:val="List Bullet 4"/>
    <w:basedOn w:val="Normal"/>
    <w:semiHidden/>
    <w:unhideWhenUsed/>
    <w:rsid w:val="009D67A1"/>
    <w:pPr>
      <w:numPr>
        <w:numId w:val="72"/>
      </w:numPr>
      <w:contextualSpacing/>
    </w:pPr>
  </w:style>
  <w:style w:type="paragraph" w:styleId="ListBullet5">
    <w:name w:val="List Bullet 5"/>
    <w:basedOn w:val="Normal"/>
    <w:semiHidden/>
    <w:unhideWhenUsed/>
    <w:rsid w:val="009D67A1"/>
    <w:pPr>
      <w:numPr>
        <w:numId w:val="73"/>
      </w:numPr>
      <w:contextualSpacing/>
    </w:pPr>
  </w:style>
  <w:style w:type="paragraph" w:styleId="ListContinue">
    <w:name w:val="List Continue"/>
    <w:basedOn w:val="Normal"/>
    <w:semiHidden/>
    <w:unhideWhenUsed/>
    <w:rsid w:val="009D67A1"/>
    <w:pPr>
      <w:spacing w:after="120"/>
      <w:ind w:left="283"/>
      <w:contextualSpacing/>
    </w:pPr>
  </w:style>
  <w:style w:type="paragraph" w:styleId="ListContinue2">
    <w:name w:val="List Continue 2"/>
    <w:basedOn w:val="Normal"/>
    <w:semiHidden/>
    <w:unhideWhenUsed/>
    <w:rsid w:val="009D67A1"/>
    <w:pPr>
      <w:spacing w:after="120"/>
      <w:ind w:left="566"/>
      <w:contextualSpacing/>
    </w:pPr>
  </w:style>
  <w:style w:type="paragraph" w:styleId="ListContinue3">
    <w:name w:val="List Continue 3"/>
    <w:basedOn w:val="Normal"/>
    <w:semiHidden/>
    <w:unhideWhenUsed/>
    <w:rsid w:val="009D67A1"/>
    <w:pPr>
      <w:spacing w:after="120"/>
      <w:ind w:left="849"/>
      <w:contextualSpacing/>
    </w:pPr>
  </w:style>
  <w:style w:type="paragraph" w:styleId="ListContinue4">
    <w:name w:val="List Continue 4"/>
    <w:basedOn w:val="Normal"/>
    <w:semiHidden/>
    <w:unhideWhenUsed/>
    <w:rsid w:val="009D67A1"/>
    <w:pPr>
      <w:spacing w:after="120"/>
      <w:ind w:left="1132"/>
      <w:contextualSpacing/>
    </w:pPr>
  </w:style>
  <w:style w:type="paragraph" w:styleId="ListContinue5">
    <w:name w:val="List Continue 5"/>
    <w:basedOn w:val="Normal"/>
    <w:semiHidden/>
    <w:unhideWhenUsed/>
    <w:rsid w:val="009D67A1"/>
    <w:pPr>
      <w:spacing w:after="120"/>
      <w:ind w:left="1415"/>
      <w:contextualSpacing/>
    </w:pPr>
  </w:style>
  <w:style w:type="paragraph" w:styleId="ListNumber">
    <w:name w:val="List Number"/>
    <w:basedOn w:val="Normal"/>
    <w:rsid w:val="009D67A1"/>
    <w:pPr>
      <w:numPr>
        <w:numId w:val="74"/>
      </w:numPr>
      <w:contextualSpacing/>
    </w:pPr>
  </w:style>
  <w:style w:type="paragraph" w:styleId="ListNumber2">
    <w:name w:val="List Number 2"/>
    <w:basedOn w:val="Normal"/>
    <w:semiHidden/>
    <w:unhideWhenUsed/>
    <w:rsid w:val="009D67A1"/>
    <w:pPr>
      <w:numPr>
        <w:numId w:val="75"/>
      </w:numPr>
      <w:contextualSpacing/>
    </w:pPr>
  </w:style>
  <w:style w:type="paragraph" w:styleId="ListNumber3">
    <w:name w:val="List Number 3"/>
    <w:basedOn w:val="Normal"/>
    <w:semiHidden/>
    <w:unhideWhenUsed/>
    <w:rsid w:val="009D67A1"/>
    <w:pPr>
      <w:numPr>
        <w:numId w:val="76"/>
      </w:numPr>
      <w:contextualSpacing/>
    </w:pPr>
  </w:style>
  <w:style w:type="paragraph" w:styleId="ListNumber4">
    <w:name w:val="List Number 4"/>
    <w:basedOn w:val="Normal"/>
    <w:semiHidden/>
    <w:unhideWhenUsed/>
    <w:rsid w:val="009D67A1"/>
    <w:pPr>
      <w:numPr>
        <w:numId w:val="77"/>
      </w:numPr>
      <w:contextualSpacing/>
    </w:pPr>
  </w:style>
  <w:style w:type="paragraph" w:styleId="ListNumber5">
    <w:name w:val="List Number 5"/>
    <w:basedOn w:val="Normal"/>
    <w:semiHidden/>
    <w:unhideWhenUsed/>
    <w:rsid w:val="009D67A1"/>
    <w:pPr>
      <w:numPr>
        <w:numId w:val="78"/>
      </w:numPr>
      <w:contextualSpacing/>
    </w:pPr>
  </w:style>
  <w:style w:type="paragraph" w:styleId="MacroText">
    <w:name w:val="macro"/>
    <w:link w:val="MacroTextChar"/>
    <w:semiHidden/>
    <w:unhideWhenUsed/>
    <w:rsid w:val="009D67A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9D67A1"/>
    <w:rPr>
      <w:rFonts w:ascii="Consolas" w:hAnsi="Consolas"/>
      <w:lang w:eastAsia="en-US"/>
    </w:rPr>
  </w:style>
  <w:style w:type="paragraph" w:styleId="MessageHeader">
    <w:name w:val="Message Header"/>
    <w:basedOn w:val="Normal"/>
    <w:link w:val="MessageHeaderChar"/>
    <w:semiHidden/>
    <w:unhideWhenUsed/>
    <w:rsid w:val="009D67A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9D67A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9D67A1"/>
    <w:rPr>
      <w:sz w:val="24"/>
      <w:lang w:eastAsia="en-US"/>
    </w:rPr>
  </w:style>
  <w:style w:type="paragraph" w:styleId="NormalWeb">
    <w:name w:val="Normal (Web)"/>
    <w:basedOn w:val="Normal"/>
    <w:semiHidden/>
    <w:unhideWhenUsed/>
    <w:rsid w:val="009D67A1"/>
    <w:rPr>
      <w:szCs w:val="24"/>
    </w:rPr>
  </w:style>
  <w:style w:type="paragraph" w:styleId="NormalIndent">
    <w:name w:val="Normal Indent"/>
    <w:basedOn w:val="Normal"/>
    <w:semiHidden/>
    <w:unhideWhenUsed/>
    <w:rsid w:val="009D67A1"/>
    <w:pPr>
      <w:ind w:left="720"/>
    </w:pPr>
  </w:style>
  <w:style w:type="paragraph" w:styleId="NoteHeading">
    <w:name w:val="Note Heading"/>
    <w:basedOn w:val="Normal"/>
    <w:next w:val="Normal"/>
    <w:link w:val="NoteHeadingChar"/>
    <w:semiHidden/>
    <w:unhideWhenUsed/>
    <w:rsid w:val="009D67A1"/>
  </w:style>
  <w:style w:type="character" w:customStyle="1" w:styleId="NoteHeadingChar">
    <w:name w:val="Note Heading Char"/>
    <w:basedOn w:val="DefaultParagraphFont"/>
    <w:link w:val="NoteHeading"/>
    <w:semiHidden/>
    <w:rsid w:val="009D67A1"/>
    <w:rPr>
      <w:sz w:val="24"/>
      <w:lang w:eastAsia="en-US"/>
    </w:rPr>
  </w:style>
  <w:style w:type="paragraph" w:styleId="PlainText">
    <w:name w:val="Plain Text"/>
    <w:basedOn w:val="Normal"/>
    <w:link w:val="PlainTextChar"/>
    <w:semiHidden/>
    <w:unhideWhenUsed/>
    <w:rsid w:val="009D67A1"/>
    <w:rPr>
      <w:rFonts w:ascii="Consolas" w:hAnsi="Consolas"/>
      <w:sz w:val="21"/>
      <w:szCs w:val="21"/>
    </w:rPr>
  </w:style>
  <w:style w:type="character" w:customStyle="1" w:styleId="PlainTextChar">
    <w:name w:val="Plain Text Char"/>
    <w:basedOn w:val="DefaultParagraphFont"/>
    <w:link w:val="PlainText"/>
    <w:semiHidden/>
    <w:rsid w:val="009D67A1"/>
    <w:rPr>
      <w:rFonts w:ascii="Consolas" w:hAnsi="Consolas"/>
      <w:sz w:val="21"/>
      <w:szCs w:val="21"/>
      <w:lang w:eastAsia="en-US"/>
    </w:rPr>
  </w:style>
  <w:style w:type="paragraph" w:styleId="Quote">
    <w:name w:val="Quote"/>
    <w:basedOn w:val="Normal"/>
    <w:next w:val="Normal"/>
    <w:link w:val="QuoteChar"/>
    <w:uiPriority w:val="29"/>
    <w:qFormat/>
    <w:rsid w:val="009D6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67A1"/>
    <w:rPr>
      <w:i/>
      <w:iCs/>
      <w:color w:val="404040" w:themeColor="text1" w:themeTint="BF"/>
      <w:sz w:val="24"/>
      <w:lang w:eastAsia="en-US"/>
    </w:rPr>
  </w:style>
  <w:style w:type="paragraph" w:styleId="Salutation">
    <w:name w:val="Salutation"/>
    <w:basedOn w:val="Normal"/>
    <w:next w:val="Normal"/>
    <w:link w:val="SalutationChar"/>
    <w:rsid w:val="009D67A1"/>
  </w:style>
  <w:style w:type="character" w:customStyle="1" w:styleId="SalutationChar">
    <w:name w:val="Salutation Char"/>
    <w:basedOn w:val="DefaultParagraphFont"/>
    <w:link w:val="Salutation"/>
    <w:rsid w:val="009D67A1"/>
    <w:rPr>
      <w:sz w:val="24"/>
      <w:lang w:eastAsia="en-US"/>
    </w:rPr>
  </w:style>
  <w:style w:type="paragraph" w:styleId="Signature">
    <w:name w:val="Signature"/>
    <w:basedOn w:val="Normal"/>
    <w:link w:val="SignatureChar"/>
    <w:semiHidden/>
    <w:unhideWhenUsed/>
    <w:rsid w:val="009D67A1"/>
    <w:pPr>
      <w:ind w:left="4252"/>
    </w:pPr>
  </w:style>
  <w:style w:type="character" w:customStyle="1" w:styleId="SignatureChar">
    <w:name w:val="Signature Char"/>
    <w:basedOn w:val="DefaultParagraphFont"/>
    <w:link w:val="Signature"/>
    <w:semiHidden/>
    <w:rsid w:val="009D67A1"/>
    <w:rPr>
      <w:sz w:val="24"/>
      <w:lang w:eastAsia="en-US"/>
    </w:rPr>
  </w:style>
  <w:style w:type="paragraph" w:styleId="Subtitle">
    <w:name w:val="Subtitle"/>
    <w:basedOn w:val="Normal"/>
    <w:next w:val="Normal"/>
    <w:link w:val="SubtitleChar"/>
    <w:qFormat/>
    <w:rsid w:val="009D67A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67A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9D67A1"/>
    <w:pPr>
      <w:ind w:left="240" w:hanging="240"/>
    </w:pPr>
  </w:style>
  <w:style w:type="paragraph" w:styleId="TableofFigures">
    <w:name w:val="table of figures"/>
    <w:basedOn w:val="Normal"/>
    <w:next w:val="Normal"/>
    <w:semiHidden/>
    <w:unhideWhenUsed/>
    <w:rsid w:val="009D67A1"/>
  </w:style>
  <w:style w:type="paragraph" w:styleId="TOAHeading">
    <w:name w:val="toa heading"/>
    <w:basedOn w:val="Normal"/>
    <w:next w:val="Normal"/>
    <w:semiHidden/>
    <w:unhideWhenUsed/>
    <w:rsid w:val="009D67A1"/>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9D67A1"/>
    <w:pPr>
      <w:spacing w:after="100"/>
      <w:ind w:left="720"/>
    </w:pPr>
  </w:style>
  <w:style w:type="paragraph" w:styleId="TOC5">
    <w:name w:val="toc 5"/>
    <w:basedOn w:val="Normal"/>
    <w:next w:val="Normal"/>
    <w:autoRedefine/>
    <w:semiHidden/>
    <w:unhideWhenUsed/>
    <w:rsid w:val="009D67A1"/>
    <w:pPr>
      <w:spacing w:after="100"/>
      <w:ind w:left="960"/>
    </w:pPr>
  </w:style>
  <w:style w:type="paragraph" w:styleId="TOC6">
    <w:name w:val="toc 6"/>
    <w:basedOn w:val="Normal"/>
    <w:next w:val="Normal"/>
    <w:autoRedefine/>
    <w:semiHidden/>
    <w:unhideWhenUsed/>
    <w:rsid w:val="009D67A1"/>
    <w:pPr>
      <w:spacing w:after="100"/>
      <w:ind w:left="1200"/>
    </w:pPr>
  </w:style>
  <w:style w:type="paragraph" w:styleId="TOC7">
    <w:name w:val="toc 7"/>
    <w:basedOn w:val="Normal"/>
    <w:next w:val="Normal"/>
    <w:autoRedefine/>
    <w:semiHidden/>
    <w:unhideWhenUsed/>
    <w:rsid w:val="009D67A1"/>
    <w:pPr>
      <w:spacing w:after="100"/>
      <w:ind w:left="1440"/>
    </w:pPr>
  </w:style>
  <w:style w:type="paragraph" w:styleId="TOC8">
    <w:name w:val="toc 8"/>
    <w:basedOn w:val="Normal"/>
    <w:next w:val="Normal"/>
    <w:autoRedefine/>
    <w:semiHidden/>
    <w:unhideWhenUsed/>
    <w:rsid w:val="009D67A1"/>
    <w:pPr>
      <w:spacing w:after="100"/>
      <w:ind w:left="1680"/>
    </w:pPr>
  </w:style>
  <w:style w:type="paragraph" w:styleId="TOC9">
    <w:name w:val="toc 9"/>
    <w:basedOn w:val="Normal"/>
    <w:next w:val="Normal"/>
    <w:autoRedefine/>
    <w:semiHidden/>
    <w:unhideWhenUsed/>
    <w:rsid w:val="009D67A1"/>
    <w:pPr>
      <w:spacing w:after="100"/>
      <w:ind w:left="1920"/>
    </w:pPr>
  </w:style>
  <w:style w:type="paragraph" w:customStyle="1" w:styleId="SubHead1">
    <w:name w:val="Sub Head1"/>
    <w:basedOn w:val="Normal"/>
    <w:qFormat/>
    <w:rsid w:val="0037756C"/>
    <w:rPr>
      <w:rFonts w:ascii="Arial" w:hAnsi="Arial"/>
      <w:b/>
      <w:szCs w:val="24"/>
      <w:lang w:eastAsia="en-AU"/>
    </w:rPr>
  </w:style>
  <w:style w:type="paragraph" w:customStyle="1" w:styleId="TableParagraph">
    <w:name w:val="Table Paragraph"/>
    <w:basedOn w:val="Normal"/>
    <w:uiPriority w:val="1"/>
    <w:qFormat/>
    <w:rsid w:val="0037756C"/>
    <w:pPr>
      <w:widowControl w:val="0"/>
      <w:spacing w:before="60"/>
      <w:ind w:left="57"/>
    </w:pPr>
    <w:rPr>
      <w:rFonts w:ascii="Arial" w:eastAsiaTheme="minorHAnsi" w:hAnsi="Arial" w:cstheme="minorBidi"/>
      <w:sz w:val="20"/>
      <w:szCs w:val="22"/>
      <w:lang w:val="en-US"/>
    </w:rPr>
  </w:style>
  <w:style w:type="character" w:customStyle="1" w:styleId="findhit">
    <w:name w:val="findhit"/>
    <w:basedOn w:val="DefaultParagraphFont"/>
    <w:rsid w:val="00E21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85242">
      <w:bodyDiv w:val="1"/>
      <w:marLeft w:val="0"/>
      <w:marRight w:val="0"/>
      <w:marTop w:val="0"/>
      <w:marBottom w:val="0"/>
      <w:divBdr>
        <w:top w:val="none" w:sz="0" w:space="0" w:color="auto"/>
        <w:left w:val="none" w:sz="0" w:space="0" w:color="auto"/>
        <w:bottom w:val="none" w:sz="0" w:space="0" w:color="auto"/>
        <w:right w:val="none" w:sz="0" w:space="0" w:color="auto"/>
      </w:divBdr>
    </w:div>
    <w:div w:id="352804182">
      <w:bodyDiv w:val="1"/>
      <w:marLeft w:val="0"/>
      <w:marRight w:val="0"/>
      <w:marTop w:val="0"/>
      <w:marBottom w:val="0"/>
      <w:divBdr>
        <w:top w:val="none" w:sz="0" w:space="0" w:color="auto"/>
        <w:left w:val="none" w:sz="0" w:space="0" w:color="auto"/>
        <w:bottom w:val="none" w:sz="0" w:space="0" w:color="auto"/>
        <w:right w:val="none" w:sz="0" w:space="0" w:color="auto"/>
      </w:divBdr>
    </w:div>
    <w:div w:id="366638464">
      <w:bodyDiv w:val="1"/>
      <w:marLeft w:val="0"/>
      <w:marRight w:val="0"/>
      <w:marTop w:val="0"/>
      <w:marBottom w:val="0"/>
      <w:divBdr>
        <w:top w:val="none" w:sz="0" w:space="0" w:color="auto"/>
        <w:left w:val="none" w:sz="0" w:space="0" w:color="auto"/>
        <w:bottom w:val="none" w:sz="0" w:space="0" w:color="auto"/>
        <w:right w:val="none" w:sz="0" w:space="0" w:color="auto"/>
      </w:divBdr>
    </w:div>
    <w:div w:id="415060791">
      <w:bodyDiv w:val="1"/>
      <w:marLeft w:val="0"/>
      <w:marRight w:val="0"/>
      <w:marTop w:val="0"/>
      <w:marBottom w:val="0"/>
      <w:divBdr>
        <w:top w:val="none" w:sz="0" w:space="0" w:color="auto"/>
        <w:left w:val="none" w:sz="0" w:space="0" w:color="auto"/>
        <w:bottom w:val="none" w:sz="0" w:space="0" w:color="auto"/>
        <w:right w:val="none" w:sz="0" w:space="0" w:color="auto"/>
      </w:divBdr>
    </w:div>
    <w:div w:id="609509674">
      <w:bodyDiv w:val="1"/>
      <w:marLeft w:val="0"/>
      <w:marRight w:val="0"/>
      <w:marTop w:val="0"/>
      <w:marBottom w:val="0"/>
      <w:divBdr>
        <w:top w:val="none" w:sz="0" w:space="0" w:color="auto"/>
        <w:left w:val="none" w:sz="0" w:space="0" w:color="auto"/>
        <w:bottom w:val="none" w:sz="0" w:space="0" w:color="auto"/>
        <w:right w:val="none" w:sz="0" w:space="0" w:color="auto"/>
      </w:divBdr>
    </w:div>
    <w:div w:id="649863638">
      <w:bodyDiv w:val="1"/>
      <w:marLeft w:val="0"/>
      <w:marRight w:val="0"/>
      <w:marTop w:val="0"/>
      <w:marBottom w:val="0"/>
      <w:divBdr>
        <w:top w:val="none" w:sz="0" w:space="0" w:color="auto"/>
        <w:left w:val="none" w:sz="0" w:space="0" w:color="auto"/>
        <w:bottom w:val="none" w:sz="0" w:space="0" w:color="auto"/>
        <w:right w:val="none" w:sz="0" w:space="0" w:color="auto"/>
      </w:divBdr>
    </w:div>
    <w:div w:id="664557293">
      <w:bodyDiv w:val="1"/>
      <w:marLeft w:val="0"/>
      <w:marRight w:val="0"/>
      <w:marTop w:val="0"/>
      <w:marBottom w:val="0"/>
      <w:divBdr>
        <w:top w:val="none" w:sz="0" w:space="0" w:color="auto"/>
        <w:left w:val="none" w:sz="0" w:space="0" w:color="auto"/>
        <w:bottom w:val="none" w:sz="0" w:space="0" w:color="auto"/>
        <w:right w:val="none" w:sz="0" w:space="0" w:color="auto"/>
      </w:divBdr>
    </w:div>
    <w:div w:id="762804491">
      <w:bodyDiv w:val="1"/>
      <w:marLeft w:val="0"/>
      <w:marRight w:val="0"/>
      <w:marTop w:val="0"/>
      <w:marBottom w:val="0"/>
      <w:divBdr>
        <w:top w:val="none" w:sz="0" w:space="0" w:color="auto"/>
        <w:left w:val="none" w:sz="0" w:space="0" w:color="auto"/>
        <w:bottom w:val="none" w:sz="0" w:space="0" w:color="auto"/>
        <w:right w:val="none" w:sz="0" w:space="0" w:color="auto"/>
      </w:divBdr>
    </w:div>
    <w:div w:id="774985231">
      <w:bodyDiv w:val="1"/>
      <w:marLeft w:val="0"/>
      <w:marRight w:val="0"/>
      <w:marTop w:val="0"/>
      <w:marBottom w:val="0"/>
      <w:divBdr>
        <w:top w:val="none" w:sz="0" w:space="0" w:color="auto"/>
        <w:left w:val="none" w:sz="0" w:space="0" w:color="auto"/>
        <w:bottom w:val="none" w:sz="0" w:space="0" w:color="auto"/>
        <w:right w:val="none" w:sz="0" w:space="0" w:color="auto"/>
      </w:divBdr>
    </w:div>
    <w:div w:id="788670212">
      <w:bodyDiv w:val="1"/>
      <w:marLeft w:val="0"/>
      <w:marRight w:val="0"/>
      <w:marTop w:val="0"/>
      <w:marBottom w:val="0"/>
      <w:divBdr>
        <w:top w:val="none" w:sz="0" w:space="0" w:color="auto"/>
        <w:left w:val="none" w:sz="0" w:space="0" w:color="auto"/>
        <w:bottom w:val="none" w:sz="0" w:space="0" w:color="auto"/>
        <w:right w:val="none" w:sz="0" w:space="0" w:color="auto"/>
      </w:divBdr>
    </w:div>
    <w:div w:id="862672953">
      <w:bodyDiv w:val="1"/>
      <w:marLeft w:val="0"/>
      <w:marRight w:val="0"/>
      <w:marTop w:val="0"/>
      <w:marBottom w:val="0"/>
      <w:divBdr>
        <w:top w:val="none" w:sz="0" w:space="0" w:color="auto"/>
        <w:left w:val="none" w:sz="0" w:space="0" w:color="auto"/>
        <w:bottom w:val="none" w:sz="0" w:space="0" w:color="auto"/>
        <w:right w:val="none" w:sz="0" w:space="0" w:color="auto"/>
      </w:divBdr>
    </w:div>
    <w:div w:id="867371355">
      <w:bodyDiv w:val="1"/>
      <w:marLeft w:val="0"/>
      <w:marRight w:val="0"/>
      <w:marTop w:val="0"/>
      <w:marBottom w:val="0"/>
      <w:divBdr>
        <w:top w:val="none" w:sz="0" w:space="0" w:color="auto"/>
        <w:left w:val="none" w:sz="0" w:space="0" w:color="auto"/>
        <w:bottom w:val="none" w:sz="0" w:space="0" w:color="auto"/>
        <w:right w:val="none" w:sz="0" w:space="0" w:color="auto"/>
      </w:divBdr>
    </w:div>
    <w:div w:id="904531400">
      <w:bodyDiv w:val="1"/>
      <w:marLeft w:val="0"/>
      <w:marRight w:val="0"/>
      <w:marTop w:val="0"/>
      <w:marBottom w:val="0"/>
      <w:divBdr>
        <w:top w:val="none" w:sz="0" w:space="0" w:color="auto"/>
        <w:left w:val="none" w:sz="0" w:space="0" w:color="auto"/>
        <w:bottom w:val="none" w:sz="0" w:space="0" w:color="auto"/>
        <w:right w:val="none" w:sz="0" w:space="0" w:color="auto"/>
      </w:divBdr>
    </w:div>
    <w:div w:id="983893146">
      <w:bodyDiv w:val="1"/>
      <w:marLeft w:val="0"/>
      <w:marRight w:val="0"/>
      <w:marTop w:val="0"/>
      <w:marBottom w:val="0"/>
      <w:divBdr>
        <w:top w:val="none" w:sz="0" w:space="0" w:color="auto"/>
        <w:left w:val="none" w:sz="0" w:space="0" w:color="auto"/>
        <w:bottom w:val="none" w:sz="0" w:space="0" w:color="auto"/>
        <w:right w:val="none" w:sz="0" w:space="0" w:color="auto"/>
      </w:divBdr>
    </w:div>
    <w:div w:id="1006520495">
      <w:bodyDiv w:val="1"/>
      <w:marLeft w:val="0"/>
      <w:marRight w:val="0"/>
      <w:marTop w:val="0"/>
      <w:marBottom w:val="0"/>
      <w:divBdr>
        <w:top w:val="none" w:sz="0" w:space="0" w:color="auto"/>
        <w:left w:val="none" w:sz="0" w:space="0" w:color="auto"/>
        <w:bottom w:val="none" w:sz="0" w:space="0" w:color="auto"/>
        <w:right w:val="none" w:sz="0" w:space="0" w:color="auto"/>
      </w:divBdr>
    </w:div>
    <w:div w:id="1102645805">
      <w:bodyDiv w:val="1"/>
      <w:marLeft w:val="0"/>
      <w:marRight w:val="0"/>
      <w:marTop w:val="0"/>
      <w:marBottom w:val="0"/>
      <w:divBdr>
        <w:top w:val="none" w:sz="0" w:space="0" w:color="auto"/>
        <w:left w:val="none" w:sz="0" w:space="0" w:color="auto"/>
        <w:bottom w:val="none" w:sz="0" w:space="0" w:color="auto"/>
        <w:right w:val="none" w:sz="0" w:space="0" w:color="auto"/>
      </w:divBdr>
    </w:div>
    <w:div w:id="1142574928">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382512816">
      <w:bodyDiv w:val="1"/>
      <w:marLeft w:val="0"/>
      <w:marRight w:val="0"/>
      <w:marTop w:val="0"/>
      <w:marBottom w:val="0"/>
      <w:divBdr>
        <w:top w:val="none" w:sz="0" w:space="0" w:color="auto"/>
        <w:left w:val="none" w:sz="0" w:space="0" w:color="auto"/>
        <w:bottom w:val="none" w:sz="0" w:space="0" w:color="auto"/>
        <w:right w:val="none" w:sz="0" w:space="0" w:color="auto"/>
      </w:divBdr>
    </w:div>
    <w:div w:id="1626737029">
      <w:bodyDiv w:val="1"/>
      <w:marLeft w:val="0"/>
      <w:marRight w:val="0"/>
      <w:marTop w:val="0"/>
      <w:marBottom w:val="0"/>
      <w:divBdr>
        <w:top w:val="none" w:sz="0" w:space="0" w:color="auto"/>
        <w:left w:val="none" w:sz="0" w:space="0" w:color="auto"/>
        <w:bottom w:val="none" w:sz="0" w:space="0" w:color="auto"/>
        <w:right w:val="none" w:sz="0" w:space="0" w:color="auto"/>
      </w:divBdr>
    </w:div>
    <w:div w:id="1817379491">
      <w:bodyDiv w:val="1"/>
      <w:marLeft w:val="0"/>
      <w:marRight w:val="0"/>
      <w:marTop w:val="0"/>
      <w:marBottom w:val="0"/>
      <w:divBdr>
        <w:top w:val="none" w:sz="0" w:space="0" w:color="auto"/>
        <w:left w:val="none" w:sz="0" w:space="0" w:color="auto"/>
        <w:bottom w:val="none" w:sz="0" w:space="0" w:color="auto"/>
        <w:right w:val="none" w:sz="0" w:space="0" w:color="auto"/>
      </w:divBdr>
    </w:div>
    <w:div w:id="1915894526">
      <w:bodyDiv w:val="1"/>
      <w:marLeft w:val="0"/>
      <w:marRight w:val="0"/>
      <w:marTop w:val="0"/>
      <w:marBottom w:val="0"/>
      <w:divBdr>
        <w:top w:val="none" w:sz="0" w:space="0" w:color="auto"/>
        <w:left w:val="none" w:sz="0" w:space="0" w:color="auto"/>
        <w:bottom w:val="none" w:sz="0" w:space="0" w:color="auto"/>
        <w:right w:val="none" w:sz="0" w:space="0" w:color="auto"/>
      </w:divBdr>
    </w:div>
    <w:div w:id="214442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header" Target="header2.xml"/><Relationship Id="rId26" Type="http://schemas.openxmlformats.org/officeDocument/2006/relationships/hyperlink" Target="https://view.officeapps.live.com/op/view.aspx?src=https%3A%2F%2Fwww.nedlands.wa.gov.au%2Fdocuments%2F267%2Fcouncil-provided-grants-subsidies-and-donations&amp;wdOrigin=BROWSELINK" TargetMode="External"/><Relationship Id="rId39" Type="http://schemas.openxmlformats.org/officeDocument/2006/relationships/footer" Target="footer4.xml"/><Relationship Id="rId21" Type="http://schemas.openxmlformats.org/officeDocument/2006/relationships/hyperlink" Target="https://www.dplh.wa.gov.au/getmedia/6e4785e3-d40f-45cd-95e8-85d3115ee32e/PD_LPS_Deemed_Provisions" TargetMode="External"/><Relationship Id="rId34" Type="http://schemas.openxmlformats.org/officeDocument/2006/relationships/hyperlink" Target="https://www.legislation.wa.gov.au/legislation/prod/filestore.nsf/FileURL/mrdoc_43454.pdf/$FILE/Local%20Government%20Act%201995%20-%20%5B07-t0-00%5D.pdf?OpenElement" TargetMode="External"/><Relationship Id="rId42"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wa.gov.au/legislation/prod/filestore.nsf/FileURL/mrdoc_37049.pdf/$FILE/State%20Administrative%20Tribunal%20Act%202004%20-%20%5B04-d0-01%5D.pdf?OpenElement" TargetMode="External"/><Relationship Id="rId29" Type="http://schemas.openxmlformats.org/officeDocument/2006/relationships/image" Target="media/image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yperlink" Target="https://www.legislation.wa.gov.au/legislation/prod/filestore.nsf/FileURL/mrdoc_43454.pdf/$FILE/Local%20Government%20Act%201995%20-%20%5B07-t0-00%5D.pdf?OpenElement" TargetMode="External"/><Relationship Id="rId37" Type="http://schemas.openxmlformats.org/officeDocument/2006/relationships/hyperlink" Target="https://www.legislation.wa.gov.au/legislation/prod/filestore.nsf/FileURL/mrdoc_44190.pdf/$FILE/Planning%20and%20Development%20(Development%20Assessment%20Panels)%20Regulations%202011%20-%20%5B00-n0-00%5D.pdf?OpenElement" TargetMode="Externa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aus01.safelinks.protection.outlook.com/?url=https%3A%2F%2Fwww.benaranurseries.com%2Fsyzygium-austra-resilience&amp;data=05%7C01%7Cdreid%40nedlands.wa.gov.au%7Cf580e414692241258e0908db6e0786e2%7Cd583947c8c4246bd927527ca45e5e84c%7C0%7C0%7C638224751318996998%7CUnknown%7CTWFpbGZsb3d8eyJWIjoiMC4wLjAwMDAiLCJQIjoiV2luMzIiLCJBTiI6Ik1haWwiLCJXVCI6Mn0%3D%7C3000%7C%7C%7C&amp;sdata=ETqHg7Qc1lbpodoy1YWaMBChqCZoRaczu27NO3eN6Xg%3D&amp;reserved=0" TargetMode="External"/><Relationship Id="rId28"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6" Type="http://schemas.openxmlformats.org/officeDocument/2006/relationships/hyperlink" Target="https://www.legislation.wa.gov.au/legislation/prod/filestore.nsf/FileURL/mrdoc_37049.pdf/$FILE/State%20Administrative%20Tribunal%20Act%202004%20-%20%5B04-d0-01%5D.pdf?OpenElement"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legislation.wa.gov.au/legislation/prod/filestore.nsf/FileURL/mrdoc_43454.pdf/$FILE/Local%20Government%20Act%201995%20-%20%5B07-t0-00%5D.pdf?OpenElemen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hyperlink" Target="https://view.officeapps.live.com/op/view.aspx?src=https%3A%2F%2Fwww.nedlands.wa.gov.au%2Fdocuments%2F245%2Fuse-of-council-facilities-for-community-purposes&amp;wdOrigin=BROWSELINK" TargetMode="External"/><Relationship Id="rId30"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5" Type="http://schemas.openxmlformats.org/officeDocument/2006/relationships/hyperlink" Target="https://www.legislation.wa.gov.au/legislation/prod/filestore.nsf/FileURL/mrdoc_45589.pdf/$FILE/Local%20Government%20(Administration)%20Regulations%201996%20-%20%5B03-o0-02%5D.pdf?OpenElement"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2.xml"/><Relationship Id="rId25" Type="http://schemas.openxmlformats.org/officeDocument/2006/relationships/hyperlink" Target="https://www.dplh.wa.gov.au/getmedia/6e4785e3-d40f-45cd-95e8-85d3115ee32e/PD_LPS_Deemed_Provisions" TargetMode="External"/><Relationship Id="rId33" Type="http://schemas.openxmlformats.org/officeDocument/2006/relationships/hyperlink" Target="https://www.legislation.wa.gov.au/legislation/prod/filestore.nsf/FileURL/mrdoc_43667.pdf/$FILE/Local%20Government%20(Administration)%20Regulations%201996%20-%20%5B03-m0-00%5D.pdf?OpenElement"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ORGN-317801165-12241</_dlc_DocId>
    <_dlc_DocIdUrl xmlns="02b462e0-950b-4d18-8f56-efe6ec8fd98e">
      <Url>https://nedlands365.sharepoint.com/sites/organisation/council/_layouts/15/DocIdRedir.aspx?ID=ORGN-317801165-12241</Url>
      <Description>ORGN-317801165-12241</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6C23A3C0-10B7-4721-AB15-9813D7C71C59}">
  <ds:schemaRefs>
    <ds:schemaRef ds:uri="http://www.w3.org/XML/1998/namespace"/>
    <ds:schemaRef ds:uri="http://schemas.microsoft.com/office/infopath/2007/PartnerControls"/>
    <ds:schemaRef ds:uri="http://purl.org/dc/dcmitype/"/>
    <ds:schemaRef ds:uri="http://purl.org/dc/elements/1.1/"/>
    <ds:schemaRef ds:uri="http://schemas.microsoft.com/office/2006/documentManagement/types"/>
    <ds:schemaRef ds:uri="http://schemas.microsoft.com/office/2006/metadata/properties"/>
    <ds:schemaRef ds:uri="http://schemas.microsoft.com/sharepoint/v3"/>
    <ds:schemaRef ds:uri="7dce4f99-cff1-4fd8-801c-290f26aab7b1"/>
    <ds:schemaRef ds:uri="b3dba301-5620-44c7-a8fe-21bd50c42e00"/>
    <ds:schemaRef ds:uri="http://schemas.openxmlformats.org/package/2006/metadata/core-properties"/>
    <ds:schemaRef ds:uri="http://purl.org/dc/terms/"/>
    <ds:schemaRef ds:uri="02b462e0-950b-4d18-8f56-efe6ec8fd98e"/>
    <ds:schemaRef ds:uri="99f90307-c380-4349-a4d3-52955e408d9d"/>
    <ds:schemaRef ds:uri="82dc8473-40ba-4f11-b935-f34260e482de"/>
    <ds:schemaRef ds:uri="a4569545-3f5c-4d76-b5ef-e21c01e673e6"/>
  </ds:schemaRefs>
</ds:datastoreItem>
</file>

<file path=customXml/itemProps3.xml><?xml version="1.0" encoding="utf-8"?>
<ds:datastoreItem xmlns:ds="http://schemas.openxmlformats.org/officeDocument/2006/customXml" ds:itemID="{E746E8E0-97F8-44F6-969D-342A3296B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46518</Words>
  <Characters>251666</Characters>
  <Application>Microsoft Office Word</Application>
  <DocSecurity>8</DocSecurity>
  <Lines>7626</Lines>
  <Paragraphs>3350</Paragraphs>
  <ScaleCrop>false</ScaleCrop>
  <Company>City of Nedlands</Company>
  <LinksUpToDate>false</LinksUpToDate>
  <CharactersWithSpaces>294834</CharactersWithSpaces>
  <SharedDoc>false</SharedDoc>
  <HLinks>
    <vt:vector size="414" baseType="variant">
      <vt:variant>
        <vt:i4>1966180</vt:i4>
      </vt:variant>
      <vt:variant>
        <vt:i4>360</vt:i4>
      </vt:variant>
      <vt:variant>
        <vt:i4>0</vt:i4>
      </vt:variant>
      <vt:variant>
        <vt:i4>5</vt:i4>
      </vt:variant>
      <vt:variant>
        <vt:lpwstr>https://www.legislation.wa.gov.au/legislation/prod/filestore.nsf/FileURL/mrdoc_44190.pdf/$FILE/Planning and Development (Development Assessment Panels) Regulations 2011 - %5B00-n0-00%5D.pdf?OpenElement</vt:lpwstr>
      </vt:variant>
      <vt:variant>
        <vt:lpwstr/>
      </vt:variant>
      <vt:variant>
        <vt:i4>3145745</vt:i4>
      </vt:variant>
      <vt:variant>
        <vt:i4>357</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6946911</vt:i4>
      </vt:variant>
      <vt:variant>
        <vt:i4>354</vt:i4>
      </vt:variant>
      <vt:variant>
        <vt:i4>0</vt:i4>
      </vt:variant>
      <vt:variant>
        <vt:i4>5</vt:i4>
      </vt:variant>
      <vt:variant>
        <vt:lpwstr>https://www.legislation.wa.gov.au/legislation/prod/filestore.nsf/FileURL/mrdoc_45589.pdf/$FILE/Local Government (Administration) Regulations 1996 - %5B03-o0-02%5D.pdf?OpenElement</vt:lpwstr>
      </vt:variant>
      <vt:variant>
        <vt:lpwstr/>
      </vt:variant>
      <vt:variant>
        <vt:i4>102</vt:i4>
      </vt:variant>
      <vt:variant>
        <vt:i4>351</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6750295</vt:i4>
      </vt:variant>
      <vt:variant>
        <vt:i4>348</vt:i4>
      </vt:variant>
      <vt:variant>
        <vt:i4>0</vt:i4>
      </vt:variant>
      <vt:variant>
        <vt:i4>5</vt:i4>
      </vt:variant>
      <vt:variant>
        <vt:lpwstr>https://www.legislation.wa.gov.au/legislation/prod/filestore.nsf/FileURL/mrdoc_43667.pdf/$FILE/Local Government (Administration) Regulations 1996 - %5B03-m0-00%5D.pdf?OpenElement</vt:lpwstr>
      </vt:variant>
      <vt:variant>
        <vt:lpwstr/>
      </vt:variant>
      <vt:variant>
        <vt:i4>102</vt:i4>
      </vt:variant>
      <vt:variant>
        <vt:i4>345</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342</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1507455</vt:i4>
      </vt:variant>
      <vt:variant>
        <vt:i4>339</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1507455</vt:i4>
      </vt:variant>
      <vt:variant>
        <vt:i4>336</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6946941</vt:i4>
      </vt:variant>
      <vt:variant>
        <vt:i4>333</vt:i4>
      </vt:variant>
      <vt:variant>
        <vt:i4>0</vt:i4>
      </vt:variant>
      <vt:variant>
        <vt:i4>5</vt:i4>
      </vt:variant>
      <vt:variant>
        <vt:lpwstr>https://view.officeapps.live.com/op/view.aspx?src=https%3A%2F%2Fwww.nedlands.wa.gov.au%2Fdocuments%2F245%2Fuse-of-council-facilities-for-community-purposes&amp;wdOrigin=BROWSELINK</vt:lpwstr>
      </vt:variant>
      <vt:variant>
        <vt:lpwstr/>
      </vt:variant>
      <vt:variant>
        <vt:i4>3932270</vt:i4>
      </vt:variant>
      <vt:variant>
        <vt:i4>330</vt:i4>
      </vt:variant>
      <vt:variant>
        <vt:i4>0</vt:i4>
      </vt:variant>
      <vt:variant>
        <vt:i4>5</vt:i4>
      </vt:variant>
      <vt:variant>
        <vt:lpwstr>https://view.officeapps.live.com/op/view.aspx?src=https%3A%2F%2Fwww.nedlands.wa.gov.au%2Fdocuments%2F267%2Fcouncil-provided-grants-subsidies-and-donations&amp;wdOrigin=BROWSELINK</vt:lpwstr>
      </vt:variant>
      <vt:variant>
        <vt:lpwstr/>
      </vt:variant>
      <vt:variant>
        <vt:i4>1638522</vt:i4>
      </vt:variant>
      <vt:variant>
        <vt:i4>327</vt:i4>
      </vt:variant>
      <vt:variant>
        <vt:i4>0</vt:i4>
      </vt:variant>
      <vt:variant>
        <vt:i4>5</vt:i4>
      </vt:variant>
      <vt:variant>
        <vt:lpwstr>https://www.dplh.wa.gov.au/getmedia/6e4785e3-d40f-45cd-95e8-85d3115ee32e/PD_LPS_Deemed_Provisions</vt:lpwstr>
      </vt:variant>
      <vt:variant>
        <vt:lpwstr/>
      </vt:variant>
      <vt:variant>
        <vt:i4>6619262</vt:i4>
      </vt:variant>
      <vt:variant>
        <vt:i4>324</vt:i4>
      </vt:variant>
      <vt:variant>
        <vt:i4>0</vt:i4>
      </vt:variant>
      <vt:variant>
        <vt:i4>5</vt:i4>
      </vt:variant>
      <vt:variant>
        <vt:lpwstr>https://aus01.safelinks.protection.outlook.com/?url=https%3A%2F%2Fwww.benaranurseries.com%2Fsyzygium-austra-resilience&amp;data=05%7C01%7Cdreid%40nedlands.wa.gov.au%7Cf580e414692241258e0908db6e0786e2%7Cd583947c8c4246bd927527ca45e5e84c%7C0%7C0%7C638224751318996998%7CUnknown%7CTWFpbGZsb3d8eyJWIjoiMC4wLjAwMDAiLCJQIjoiV2luMzIiLCJBTiI6Ik1haWwiLCJXVCI6Mn0%3D%7C3000%7C%7C%7C&amp;sdata=ETqHg7Qc1lbpodoy1YWaMBChqCZoRaczu27NO3eN6Xg%3D&amp;reserved=0</vt:lpwstr>
      </vt:variant>
      <vt:variant>
        <vt:lpwstr/>
      </vt:variant>
      <vt:variant>
        <vt:i4>1638522</vt:i4>
      </vt:variant>
      <vt:variant>
        <vt:i4>321</vt:i4>
      </vt:variant>
      <vt:variant>
        <vt:i4>0</vt:i4>
      </vt:variant>
      <vt:variant>
        <vt:i4>5</vt:i4>
      </vt:variant>
      <vt:variant>
        <vt:lpwstr>https://www.dplh.wa.gov.au/getmedia/6e4785e3-d40f-45cd-95e8-85d3115ee32e/PD_LPS_Deemed_Provisions</vt:lpwstr>
      </vt:variant>
      <vt:variant>
        <vt:lpwstr/>
      </vt:variant>
      <vt:variant>
        <vt:i4>1638522</vt:i4>
      </vt:variant>
      <vt:variant>
        <vt:i4>318</vt:i4>
      </vt:variant>
      <vt:variant>
        <vt:i4>0</vt:i4>
      </vt:variant>
      <vt:variant>
        <vt:i4>5</vt:i4>
      </vt:variant>
      <vt:variant>
        <vt:lpwstr>https://www.dplh.wa.gov.au/getmedia/6e4785e3-d40f-45cd-95e8-85d3115ee32e/PD_LPS_Deemed_Provisions</vt:lpwstr>
      </vt:variant>
      <vt:variant>
        <vt:lpwstr/>
      </vt:variant>
      <vt:variant>
        <vt:i4>3145745</vt:i4>
      </vt:variant>
      <vt:variant>
        <vt:i4>315</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1835056</vt:i4>
      </vt:variant>
      <vt:variant>
        <vt:i4>305</vt:i4>
      </vt:variant>
      <vt:variant>
        <vt:i4>0</vt:i4>
      </vt:variant>
      <vt:variant>
        <vt:i4>5</vt:i4>
      </vt:variant>
      <vt:variant>
        <vt:lpwstr/>
      </vt:variant>
      <vt:variant>
        <vt:lpwstr>_Toc139010985</vt:lpwstr>
      </vt:variant>
      <vt:variant>
        <vt:i4>1835056</vt:i4>
      </vt:variant>
      <vt:variant>
        <vt:i4>299</vt:i4>
      </vt:variant>
      <vt:variant>
        <vt:i4>0</vt:i4>
      </vt:variant>
      <vt:variant>
        <vt:i4>5</vt:i4>
      </vt:variant>
      <vt:variant>
        <vt:lpwstr/>
      </vt:variant>
      <vt:variant>
        <vt:lpwstr>_Toc139010984</vt:lpwstr>
      </vt:variant>
      <vt:variant>
        <vt:i4>1835056</vt:i4>
      </vt:variant>
      <vt:variant>
        <vt:i4>293</vt:i4>
      </vt:variant>
      <vt:variant>
        <vt:i4>0</vt:i4>
      </vt:variant>
      <vt:variant>
        <vt:i4>5</vt:i4>
      </vt:variant>
      <vt:variant>
        <vt:lpwstr/>
      </vt:variant>
      <vt:variant>
        <vt:lpwstr>_Toc139010983</vt:lpwstr>
      </vt:variant>
      <vt:variant>
        <vt:i4>1835056</vt:i4>
      </vt:variant>
      <vt:variant>
        <vt:i4>287</vt:i4>
      </vt:variant>
      <vt:variant>
        <vt:i4>0</vt:i4>
      </vt:variant>
      <vt:variant>
        <vt:i4>5</vt:i4>
      </vt:variant>
      <vt:variant>
        <vt:lpwstr/>
      </vt:variant>
      <vt:variant>
        <vt:lpwstr>_Toc139010982</vt:lpwstr>
      </vt:variant>
      <vt:variant>
        <vt:i4>1835056</vt:i4>
      </vt:variant>
      <vt:variant>
        <vt:i4>281</vt:i4>
      </vt:variant>
      <vt:variant>
        <vt:i4>0</vt:i4>
      </vt:variant>
      <vt:variant>
        <vt:i4>5</vt:i4>
      </vt:variant>
      <vt:variant>
        <vt:lpwstr/>
      </vt:variant>
      <vt:variant>
        <vt:lpwstr>_Toc139010981</vt:lpwstr>
      </vt:variant>
      <vt:variant>
        <vt:i4>1835056</vt:i4>
      </vt:variant>
      <vt:variant>
        <vt:i4>275</vt:i4>
      </vt:variant>
      <vt:variant>
        <vt:i4>0</vt:i4>
      </vt:variant>
      <vt:variant>
        <vt:i4>5</vt:i4>
      </vt:variant>
      <vt:variant>
        <vt:lpwstr/>
      </vt:variant>
      <vt:variant>
        <vt:lpwstr>_Toc139010980</vt:lpwstr>
      </vt:variant>
      <vt:variant>
        <vt:i4>1245232</vt:i4>
      </vt:variant>
      <vt:variant>
        <vt:i4>269</vt:i4>
      </vt:variant>
      <vt:variant>
        <vt:i4>0</vt:i4>
      </vt:variant>
      <vt:variant>
        <vt:i4>5</vt:i4>
      </vt:variant>
      <vt:variant>
        <vt:lpwstr/>
      </vt:variant>
      <vt:variant>
        <vt:lpwstr>_Toc139010979</vt:lpwstr>
      </vt:variant>
      <vt:variant>
        <vt:i4>1245232</vt:i4>
      </vt:variant>
      <vt:variant>
        <vt:i4>263</vt:i4>
      </vt:variant>
      <vt:variant>
        <vt:i4>0</vt:i4>
      </vt:variant>
      <vt:variant>
        <vt:i4>5</vt:i4>
      </vt:variant>
      <vt:variant>
        <vt:lpwstr/>
      </vt:variant>
      <vt:variant>
        <vt:lpwstr>_Toc139010978</vt:lpwstr>
      </vt:variant>
      <vt:variant>
        <vt:i4>1245232</vt:i4>
      </vt:variant>
      <vt:variant>
        <vt:i4>257</vt:i4>
      </vt:variant>
      <vt:variant>
        <vt:i4>0</vt:i4>
      </vt:variant>
      <vt:variant>
        <vt:i4>5</vt:i4>
      </vt:variant>
      <vt:variant>
        <vt:lpwstr/>
      </vt:variant>
      <vt:variant>
        <vt:lpwstr>_Toc139010977</vt:lpwstr>
      </vt:variant>
      <vt:variant>
        <vt:i4>1245232</vt:i4>
      </vt:variant>
      <vt:variant>
        <vt:i4>251</vt:i4>
      </vt:variant>
      <vt:variant>
        <vt:i4>0</vt:i4>
      </vt:variant>
      <vt:variant>
        <vt:i4>5</vt:i4>
      </vt:variant>
      <vt:variant>
        <vt:lpwstr/>
      </vt:variant>
      <vt:variant>
        <vt:lpwstr>_Toc139010976</vt:lpwstr>
      </vt:variant>
      <vt:variant>
        <vt:i4>1245232</vt:i4>
      </vt:variant>
      <vt:variant>
        <vt:i4>245</vt:i4>
      </vt:variant>
      <vt:variant>
        <vt:i4>0</vt:i4>
      </vt:variant>
      <vt:variant>
        <vt:i4>5</vt:i4>
      </vt:variant>
      <vt:variant>
        <vt:lpwstr/>
      </vt:variant>
      <vt:variant>
        <vt:lpwstr>_Toc139010975</vt:lpwstr>
      </vt:variant>
      <vt:variant>
        <vt:i4>1245232</vt:i4>
      </vt:variant>
      <vt:variant>
        <vt:i4>239</vt:i4>
      </vt:variant>
      <vt:variant>
        <vt:i4>0</vt:i4>
      </vt:variant>
      <vt:variant>
        <vt:i4>5</vt:i4>
      </vt:variant>
      <vt:variant>
        <vt:lpwstr/>
      </vt:variant>
      <vt:variant>
        <vt:lpwstr>_Toc139010974</vt:lpwstr>
      </vt:variant>
      <vt:variant>
        <vt:i4>1245232</vt:i4>
      </vt:variant>
      <vt:variant>
        <vt:i4>233</vt:i4>
      </vt:variant>
      <vt:variant>
        <vt:i4>0</vt:i4>
      </vt:variant>
      <vt:variant>
        <vt:i4>5</vt:i4>
      </vt:variant>
      <vt:variant>
        <vt:lpwstr/>
      </vt:variant>
      <vt:variant>
        <vt:lpwstr>_Toc139010973</vt:lpwstr>
      </vt:variant>
      <vt:variant>
        <vt:i4>1245232</vt:i4>
      </vt:variant>
      <vt:variant>
        <vt:i4>227</vt:i4>
      </vt:variant>
      <vt:variant>
        <vt:i4>0</vt:i4>
      </vt:variant>
      <vt:variant>
        <vt:i4>5</vt:i4>
      </vt:variant>
      <vt:variant>
        <vt:lpwstr/>
      </vt:variant>
      <vt:variant>
        <vt:lpwstr>_Toc139010972</vt:lpwstr>
      </vt:variant>
      <vt:variant>
        <vt:i4>1245232</vt:i4>
      </vt:variant>
      <vt:variant>
        <vt:i4>221</vt:i4>
      </vt:variant>
      <vt:variant>
        <vt:i4>0</vt:i4>
      </vt:variant>
      <vt:variant>
        <vt:i4>5</vt:i4>
      </vt:variant>
      <vt:variant>
        <vt:lpwstr/>
      </vt:variant>
      <vt:variant>
        <vt:lpwstr>_Toc139010971</vt:lpwstr>
      </vt:variant>
      <vt:variant>
        <vt:i4>1245232</vt:i4>
      </vt:variant>
      <vt:variant>
        <vt:i4>215</vt:i4>
      </vt:variant>
      <vt:variant>
        <vt:i4>0</vt:i4>
      </vt:variant>
      <vt:variant>
        <vt:i4>5</vt:i4>
      </vt:variant>
      <vt:variant>
        <vt:lpwstr/>
      </vt:variant>
      <vt:variant>
        <vt:lpwstr>_Toc139010970</vt:lpwstr>
      </vt:variant>
      <vt:variant>
        <vt:i4>1179696</vt:i4>
      </vt:variant>
      <vt:variant>
        <vt:i4>209</vt:i4>
      </vt:variant>
      <vt:variant>
        <vt:i4>0</vt:i4>
      </vt:variant>
      <vt:variant>
        <vt:i4>5</vt:i4>
      </vt:variant>
      <vt:variant>
        <vt:lpwstr/>
      </vt:variant>
      <vt:variant>
        <vt:lpwstr>_Toc139010969</vt:lpwstr>
      </vt:variant>
      <vt:variant>
        <vt:i4>1179696</vt:i4>
      </vt:variant>
      <vt:variant>
        <vt:i4>203</vt:i4>
      </vt:variant>
      <vt:variant>
        <vt:i4>0</vt:i4>
      </vt:variant>
      <vt:variant>
        <vt:i4>5</vt:i4>
      </vt:variant>
      <vt:variant>
        <vt:lpwstr/>
      </vt:variant>
      <vt:variant>
        <vt:lpwstr>_Toc139010968</vt:lpwstr>
      </vt:variant>
      <vt:variant>
        <vt:i4>1179696</vt:i4>
      </vt:variant>
      <vt:variant>
        <vt:i4>197</vt:i4>
      </vt:variant>
      <vt:variant>
        <vt:i4>0</vt:i4>
      </vt:variant>
      <vt:variant>
        <vt:i4>5</vt:i4>
      </vt:variant>
      <vt:variant>
        <vt:lpwstr/>
      </vt:variant>
      <vt:variant>
        <vt:lpwstr>_Toc139010967</vt:lpwstr>
      </vt:variant>
      <vt:variant>
        <vt:i4>1179696</vt:i4>
      </vt:variant>
      <vt:variant>
        <vt:i4>191</vt:i4>
      </vt:variant>
      <vt:variant>
        <vt:i4>0</vt:i4>
      </vt:variant>
      <vt:variant>
        <vt:i4>5</vt:i4>
      </vt:variant>
      <vt:variant>
        <vt:lpwstr/>
      </vt:variant>
      <vt:variant>
        <vt:lpwstr>_Toc139010966</vt:lpwstr>
      </vt:variant>
      <vt:variant>
        <vt:i4>1179696</vt:i4>
      </vt:variant>
      <vt:variant>
        <vt:i4>185</vt:i4>
      </vt:variant>
      <vt:variant>
        <vt:i4>0</vt:i4>
      </vt:variant>
      <vt:variant>
        <vt:i4>5</vt:i4>
      </vt:variant>
      <vt:variant>
        <vt:lpwstr/>
      </vt:variant>
      <vt:variant>
        <vt:lpwstr>_Toc139010965</vt:lpwstr>
      </vt:variant>
      <vt:variant>
        <vt:i4>1179696</vt:i4>
      </vt:variant>
      <vt:variant>
        <vt:i4>179</vt:i4>
      </vt:variant>
      <vt:variant>
        <vt:i4>0</vt:i4>
      </vt:variant>
      <vt:variant>
        <vt:i4>5</vt:i4>
      </vt:variant>
      <vt:variant>
        <vt:lpwstr/>
      </vt:variant>
      <vt:variant>
        <vt:lpwstr>_Toc139010964</vt:lpwstr>
      </vt:variant>
      <vt:variant>
        <vt:i4>1179696</vt:i4>
      </vt:variant>
      <vt:variant>
        <vt:i4>173</vt:i4>
      </vt:variant>
      <vt:variant>
        <vt:i4>0</vt:i4>
      </vt:variant>
      <vt:variant>
        <vt:i4>5</vt:i4>
      </vt:variant>
      <vt:variant>
        <vt:lpwstr/>
      </vt:variant>
      <vt:variant>
        <vt:lpwstr>_Toc139010963</vt:lpwstr>
      </vt:variant>
      <vt:variant>
        <vt:i4>1179696</vt:i4>
      </vt:variant>
      <vt:variant>
        <vt:i4>167</vt:i4>
      </vt:variant>
      <vt:variant>
        <vt:i4>0</vt:i4>
      </vt:variant>
      <vt:variant>
        <vt:i4>5</vt:i4>
      </vt:variant>
      <vt:variant>
        <vt:lpwstr/>
      </vt:variant>
      <vt:variant>
        <vt:lpwstr>_Toc139010962</vt:lpwstr>
      </vt:variant>
      <vt:variant>
        <vt:i4>1179696</vt:i4>
      </vt:variant>
      <vt:variant>
        <vt:i4>161</vt:i4>
      </vt:variant>
      <vt:variant>
        <vt:i4>0</vt:i4>
      </vt:variant>
      <vt:variant>
        <vt:i4>5</vt:i4>
      </vt:variant>
      <vt:variant>
        <vt:lpwstr/>
      </vt:variant>
      <vt:variant>
        <vt:lpwstr>_Toc139010961</vt:lpwstr>
      </vt:variant>
      <vt:variant>
        <vt:i4>1179696</vt:i4>
      </vt:variant>
      <vt:variant>
        <vt:i4>155</vt:i4>
      </vt:variant>
      <vt:variant>
        <vt:i4>0</vt:i4>
      </vt:variant>
      <vt:variant>
        <vt:i4>5</vt:i4>
      </vt:variant>
      <vt:variant>
        <vt:lpwstr/>
      </vt:variant>
      <vt:variant>
        <vt:lpwstr>_Toc139010960</vt:lpwstr>
      </vt:variant>
      <vt:variant>
        <vt:i4>1114160</vt:i4>
      </vt:variant>
      <vt:variant>
        <vt:i4>149</vt:i4>
      </vt:variant>
      <vt:variant>
        <vt:i4>0</vt:i4>
      </vt:variant>
      <vt:variant>
        <vt:i4>5</vt:i4>
      </vt:variant>
      <vt:variant>
        <vt:lpwstr/>
      </vt:variant>
      <vt:variant>
        <vt:lpwstr>_Toc139010959</vt:lpwstr>
      </vt:variant>
      <vt:variant>
        <vt:i4>1114160</vt:i4>
      </vt:variant>
      <vt:variant>
        <vt:i4>143</vt:i4>
      </vt:variant>
      <vt:variant>
        <vt:i4>0</vt:i4>
      </vt:variant>
      <vt:variant>
        <vt:i4>5</vt:i4>
      </vt:variant>
      <vt:variant>
        <vt:lpwstr/>
      </vt:variant>
      <vt:variant>
        <vt:lpwstr>_Toc139010958</vt:lpwstr>
      </vt:variant>
      <vt:variant>
        <vt:i4>1114160</vt:i4>
      </vt:variant>
      <vt:variant>
        <vt:i4>137</vt:i4>
      </vt:variant>
      <vt:variant>
        <vt:i4>0</vt:i4>
      </vt:variant>
      <vt:variant>
        <vt:i4>5</vt:i4>
      </vt:variant>
      <vt:variant>
        <vt:lpwstr/>
      </vt:variant>
      <vt:variant>
        <vt:lpwstr>_Toc139010957</vt:lpwstr>
      </vt:variant>
      <vt:variant>
        <vt:i4>1114160</vt:i4>
      </vt:variant>
      <vt:variant>
        <vt:i4>131</vt:i4>
      </vt:variant>
      <vt:variant>
        <vt:i4>0</vt:i4>
      </vt:variant>
      <vt:variant>
        <vt:i4>5</vt:i4>
      </vt:variant>
      <vt:variant>
        <vt:lpwstr/>
      </vt:variant>
      <vt:variant>
        <vt:lpwstr>_Toc139010956</vt:lpwstr>
      </vt:variant>
      <vt:variant>
        <vt:i4>1114160</vt:i4>
      </vt:variant>
      <vt:variant>
        <vt:i4>125</vt:i4>
      </vt:variant>
      <vt:variant>
        <vt:i4>0</vt:i4>
      </vt:variant>
      <vt:variant>
        <vt:i4>5</vt:i4>
      </vt:variant>
      <vt:variant>
        <vt:lpwstr/>
      </vt:variant>
      <vt:variant>
        <vt:lpwstr>_Toc139010955</vt:lpwstr>
      </vt:variant>
      <vt:variant>
        <vt:i4>1114160</vt:i4>
      </vt:variant>
      <vt:variant>
        <vt:i4>119</vt:i4>
      </vt:variant>
      <vt:variant>
        <vt:i4>0</vt:i4>
      </vt:variant>
      <vt:variant>
        <vt:i4>5</vt:i4>
      </vt:variant>
      <vt:variant>
        <vt:lpwstr/>
      </vt:variant>
      <vt:variant>
        <vt:lpwstr>_Toc139010954</vt:lpwstr>
      </vt:variant>
      <vt:variant>
        <vt:i4>1114160</vt:i4>
      </vt:variant>
      <vt:variant>
        <vt:i4>113</vt:i4>
      </vt:variant>
      <vt:variant>
        <vt:i4>0</vt:i4>
      </vt:variant>
      <vt:variant>
        <vt:i4>5</vt:i4>
      </vt:variant>
      <vt:variant>
        <vt:lpwstr/>
      </vt:variant>
      <vt:variant>
        <vt:lpwstr>_Toc139010953</vt:lpwstr>
      </vt:variant>
      <vt:variant>
        <vt:i4>1114160</vt:i4>
      </vt:variant>
      <vt:variant>
        <vt:i4>107</vt:i4>
      </vt:variant>
      <vt:variant>
        <vt:i4>0</vt:i4>
      </vt:variant>
      <vt:variant>
        <vt:i4>5</vt:i4>
      </vt:variant>
      <vt:variant>
        <vt:lpwstr/>
      </vt:variant>
      <vt:variant>
        <vt:lpwstr>_Toc139010952</vt:lpwstr>
      </vt:variant>
      <vt:variant>
        <vt:i4>1114160</vt:i4>
      </vt:variant>
      <vt:variant>
        <vt:i4>101</vt:i4>
      </vt:variant>
      <vt:variant>
        <vt:i4>0</vt:i4>
      </vt:variant>
      <vt:variant>
        <vt:i4>5</vt:i4>
      </vt:variant>
      <vt:variant>
        <vt:lpwstr/>
      </vt:variant>
      <vt:variant>
        <vt:lpwstr>_Toc139010951</vt:lpwstr>
      </vt:variant>
      <vt:variant>
        <vt:i4>1114160</vt:i4>
      </vt:variant>
      <vt:variant>
        <vt:i4>95</vt:i4>
      </vt:variant>
      <vt:variant>
        <vt:i4>0</vt:i4>
      </vt:variant>
      <vt:variant>
        <vt:i4>5</vt:i4>
      </vt:variant>
      <vt:variant>
        <vt:lpwstr/>
      </vt:variant>
      <vt:variant>
        <vt:lpwstr>_Toc139010950</vt:lpwstr>
      </vt:variant>
      <vt:variant>
        <vt:i4>1048624</vt:i4>
      </vt:variant>
      <vt:variant>
        <vt:i4>89</vt:i4>
      </vt:variant>
      <vt:variant>
        <vt:i4>0</vt:i4>
      </vt:variant>
      <vt:variant>
        <vt:i4>5</vt:i4>
      </vt:variant>
      <vt:variant>
        <vt:lpwstr/>
      </vt:variant>
      <vt:variant>
        <vt:lpwstr>_Toc139010949</vt:lpwstr>
      </vt:variant>
      <vt:variant>
        <vt:i4>1048624</vt:i4>
      </vt:variant>
      <vt:variant>
        <vt:i4>83</vt:i4>
      </vt:variant>
      <vt:variant>
        <vt:i4>0</vt:i4>
      </vt:variant>
      <vt:variant>
        <vt:i4>5</vt:i4>
      </vt:variant>
      <vt:variant>
        <vt:lpwstr/>
      </vt:variant>
      <vt:variant>
        <vt:lpwstr>_Toc139010948</vt:lpwstr>
      </vt:variant>
      <vt:variant>
        <vt:i4>1048624</vt:i4>
      </vt:variant>
      <vt:variant>
        <vt:i4>77</vt:i4>
      </vt:variant>
      <vt:variant>
        <vt:i4>0</vt:i4>
      </vt:variant>
      <vt:variant>
        <vt:i4>5</vt:i4>
      </vt:variant>
      <vt:variant>
        <vt:lpwstr/>
      </vt:variant>
      <vt:variant>
        <vt:lpwstr>_Toc139010947</vt:lpwstr>
      </vt:variant>
      <vt:variant>
        <vt:i4>1048624</vt:i4>
      </vt:variant>
      <vt:variant>
        <vt:i4>71</vt:i4>
      </vt:variant>
      <vt:variant>
        <vt:i4>0</vt:i4>
      </vt:variant>
      <vt:variant>
        <vt:i4>5</vt:i4>
      </vt:variant>
      <vt:variant>
        <vt:lpwstr/>
      </vt:variant>
      <vt:variant>
        <vt:lpwstr>_Toc139010941</vt:lpwstr>
      </vt:variant>
      <vt:variant>
        <vt:i4>1048624</vt:i4>
      </vt:variant>
      <vt:variant>
        <vt:i4>65</vt:i4>
      </vt:variant>
      <vt:variant>
        <vt:i4>0</vt:i4>
      </vt:variant>
      <vt:variant>
        <vt:i4>5</vt:i4>
      </vt:variant>
      <vt:variant>
        <vt:lpwstr/>
      </vt:variant>
      <vt:variant>
        <vt:lpwstr>_Toc139010940</vt:lpwstr>
      </vt:variant>
      <vt:variant>
        <vt:i4>1507376</vt:i4>
      </vt:variant>
      <vt:variant>
        <vt:i4>59</vt:i4>
      </vt:variant>
      <vt:variant>
        <vt:i4>0</vt:i4>
      </vt:variant>
      <vt:variant>
        <vt:i4>5</vt:i4>
      </vt:variant>
      <vt:variant>
        <vt:lpwstr/>
      </vt:variant>
      <vt:variant>
        <vt:lpwstr>_Toc139010939</vt:lpwstr>
      </vt:variant>
      <vt:variant>
        <vt:i4>1507376</vt:i4>
      </vt:variant>
      <vt:variant>
        <vt:i4>53</vt:i4>
      </vt:variant>
      <vt:variant>
        <vt:i4>0</vt:i4>
      </vt:variant>
      <vt:variant>
        <vt:i4>5</vt:i4>
      </vt:variant>
      <vt:variant>
        <vt:lpwstr/>
      </vt:variant>
      <vt:variant>
        <vt:lpwstr>_Toc139010936</vt:lpwstr>
      </vt:variant>
      <vt:variant>
        <vt:i4>1507376</vt:i4>
      </vt:variant>
      <vt:variant>
        <vt:i4>47</vt:i4>
      </vt:variant>
      <vt:variant>
        <vt:i4>0</vt:i4>
      </vt:variant>
      <vt:variant>
        <vt:i4>5</vt:i4>
      </vt:variant>
      <vt:variant>
        <vt:lpwstr/>
      </vt:variant>
      <vt:variant>
        <vt:lpwstr>_Toc139010935</vt:lpwstr>
      </vt:variant>
      <vt:variant>
        <vt:i4>1507376</vt:i4>
      </vt:variant>
      <vt:variant>
        <vt:i4>41</vt:i4>
      </vt:variant>
      <vt:variant>
        <vt:i4>0</vt:i4>
      </vt:variant>
      <vt:variant>
        <vt:i4>5</vt:i4>
      </vt:variant>
      <vt:variant>
        <vt:lpwstr/>
      </vt:variant>
      <vt:variant>
        <vt:lpwstr>_Toc139010934</vt:lpwstr>
      </vt:variant>
      <vt:variant>
        <vt:i4>1507376</vt:i4>
      </vt:variant>
      <vt:variant>
        <vt:i4>35</vt:i4>
      </vt:variant>
      <vt:variant>
        <vt:i4>0</vt:i4>
      </vt:variant>
      <vt:variant>
        <vt:i4>5</vt:i4>
      </vt:variant>
      <vt:variant>
        <vt:lpwstr/>
      </vt:variant>
      <vt:variant>
        <vt:lpwstr>_Toc139010933</vt:lpwstr>
      </vt:variant>
      <vt:variant>
        <vt:i4>1507376</vt:i4>
      </vt:variant>
      <vt:variant>
        <vt:i4>29</vt:i4>
      </vt:variant>
      <vt:variant>
        <vt:i4>0</vt:i4>
      </vt:variant>
      <vt:variant>
        <vt:i4>5</vt:i4>
      </vt:variant>
      <vt:variant>
        <vt:lpwstr/>
      </vt:variant>
      <vt:variant>
        <vt:lpwstr>_Toc139010932</vt:lpwstr>
      </vt:variant>
      <vt:variant>
        <vt:i4>1507376</vt:i4>
      </vt:variant>
      <vt:variant>
        <vt:i4>23</vt:i4>
      </vt:variant>
      <vt:variant>
        <vt:i4>0</vt:i4>
      </vt:variant>
      <vt:variant>
        <vt:i4>5</vt:i4>
      </vt:variant>
      <vt:variant>
        <vt:lpwstr/>
      </vt:variant>
      <vt:variant>
        <vt:lpwstr>_Toc139010931</vt:lpwstr>
      </vt:variant>
      <vt:variant>
        <vt:i4>1507376</vt:i4>
      </vt:variant>
      <vt:variant>
        <vt:i4>17</vt:i4>
      </vt:variant>
      <vt:variant>
        <vt:i4>0</vt:i4>
      </vt:variant>
      <vt:variant>
        <vt:i4>5</vt:i4>
      </vt:variant>
      <vt:variant>
        <vt:lpwstr/>
      </vt:variant>
      <vt:variant>
        <vt:lpwstr>_Toc139010930</vt:lpwstr>
      </vt:variant>
      <vt:variant>
        <vt:i4>1441840</vt:i4>
      </vt:variant>
      <vt:variant>
        <vt:i4>11</vt:i4>
      </vt:variant>
      <vt:variant>
        <vt:i4>0</vt:i4>
      </vt:variant>
      <vt:variant>
        <vt:i4>5</vt:i4>
      </vt:variant>
      <vt:variant>
        <vt:lpwstr/>
      </vt:variant>
      <vt:variant>
        <vt:lpwstr>_Toc139010929</vt:lpwstr>
      </vt:variant>
      <vt:variant>
        <vt:i4>2424955</vt:i4>
      </vt:variant>
      <vt:variant>
        <vt:i4>6</vt:i4>
      </vt:variant>
      <vt:variant>
        <vt:i4>0</vt:i4>
      </vt:variant>
      <vt:variant>
        <vt:i4>5</vt:i4>
      </vt:variant>
      <vt:variant>
        <vt:lpwstr>https://www.nedlands.wa.gov.au/public-address-registration-form</vt:lpwstr>
      </vt:variant>
      <vt:variant>
        <vt:lpwstr/>
      </vt:variant>
      <vt:variant>
        <vt:i4>8323182</vt:i4>
      </vt:variant>
      <vt:variant>
        <vt:i4>3</vt:i4>
      </vt:variant>
      <vt:variant>
        <vt:i4>0</vt:i4>
      </vt:variant>
      <vt:variant>
        <vt:i4>5</vt:i4>
      </vt:variant>
      <vt:variant>
        <vt:lpwstr>https://www.nedlands.wa.gov.au/public-question-time</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2023-07-07T09:23:00Z</cp:lastPrinted>
  <dcterms:created xsi:type="dcterms:W3CDTF">2023-07-07T09:24:00Z</dcterms:created>
  <dcterms:modified xsi:type="dcterms:W3CDTF">2023-07-07T09:25:00Z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Entity">
    <vt:lpwstr>4</vt:lpwstr>
  </property>
  <property fmtid="{D5CDD505-2E9C-101B-9397-08002B2CF9AE}" pid="5" name="Activity">
    <vt:lpwstr>139</vt:lpwstr>
  </property>
  <property fmtid="{D5CDD505-2E9C-101B-9397-08002B2CF9AE}" pid="6" name="DocumentSetDescription">
    <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MediaServiceImageTags">
    <vt:lpwstr/>
  </property>
  <property fmtid="{D5CDD505-2E9C-101B-9397-08002B2CF9AE}" pid="11" name="_dlc_DocIdItemGuid">
    <vt:lpwstr>a61a0e79-3abf-41bf-983e-9ed94e2b0938</vt:lpwstr>
  </property>
</Properties>
</file>