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5939DB" w14:textId="77777777" w:rsidR="00730155" w:rsidRPr="00270F13" w:rsidRDefault="00730155" w:rsidP="00730155">
      <w:pPr>
        <w:jc w:val="both"/>
        <w:rPr>
          <w:rFonts w:cs="Arial"/>
          <w:i/>
          <w:sz w:val="28"/>
          <w:szCs w:val="24"/>
        </w:rPr>
      </w:pPr>
      <w:bookmarkStart w:id="0" w:name="_Hlk498527149"/>
      <w:bookmarkEnd w:id="0"/>
      <w:r w:rsidRPr="00270F13">
        <w:rPr>
          <w:rFonts w:cs="Arial"/>
          <w:i/>
          <w:noProof/>
          <w:sz w:val="28"/>
          <w:szCs w:val="24"/>
          <w:lang w:eastAsia="en-AU"/>
        </w:rPr>
        <w:drawing>
          <wp:inline distT="0" distB="0" distL="0" distR="0" wp14:anchorId="28B406F1" wp14:editId="1D7B016D">
            <wp:extent cx="5210175" cy="1914525"/>
            <wp:effectExtent l="0" t="0" r="9525" b="9525"/>
            <wp:docPr id="1" name="Picture 1" descr="Blue 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ue horizonta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10175" cy="1914525"/>
                    </a:xfrm>
                    <a:prstGeom prst="rect">
                      <a:avLst/>
                    </a:prstGeom>
                    <a:noFill/>
                    <a:ln>
                      <a:noFill/>
                    </a:ln>
                  </pic:spPr>
                </pic:pic>
              </a:graphicData>
            </a:graphic>
          </wp:inline>
        </w:drawing>
      </w:r>
    </w:p>
    <w:p w14:paraId="4E0D742E" w14:textId="77777777" w:rsidR="00730155" w:rsidRPr="00270F13" w:rsidRDefault="00730155" w:rsidP="00730155">
      <w:pPr>
        <w:pStyle w:val="Title"/>
        <w:jc w:val="left"/>
        <w:rPr>
          <w:rFonts w:cs="Arial"/>
          <w:iCs/>
          <w:sz w:val="56"/>
          <w:szCs w:val="160"/>
          <w:u w:val="none"/>
          <w:lang w:eastAsia="en-GB"/>
        </w:rPr>
      </w:pPr>
      <w:r w:rsidRPr="00270F13">
        <w:rPr>
          <w:rFonts w:cs="Arial"/>
          <w:iCs/>
          <w:sz w:val="56"/>
          <w:szCs w:val="160"/>
          <w:u w:val="none"/>
          <w:lang w:eastAsia="en-GB"/>
        </w:rPr>
        <w:t>Planning and Development Reports</w:t>
      </w:r>
    </w:p>
    <w:p w14:paraId="752EE40C" w14:textId="77777777" w:rsidR="00730155" w:rsidRPr="00270F13" w:rsidRDefault="00730155" w:rsidP="00730155">
      <w:pPr>
        <w:pStyle w:val="Title"/>
        <w:tabs>
          <w:tab w:val="left" w:pos="1350"/>
        </w:tabs>
        <w:jc w:val="both"/>
        <w:rPr>
          <w:rFonts w:cs="Arial"/>
          <w:b w:val="0"/>
          <w:szCs w:val="24"/>
          <w:u w:val="none"/>
        </w:rPr>
      </w:pPr>
    </w:p>
    <w:p w14:paraId="22EF8A4F" w14:textId="3390C07C" w:rsidR="00730155" w:rsidRPr="008851DC" w:rsidRDefault="00730155" w:rsidP="00EA0678">
      <w:pPr>
        <w:pStyle w:val="Title"/>
        <w:spacing w:line="276" w:lineRule="auto"/>
        <w:jc w:val="both"/>
        <w:rPr>
          <w:rFonts w:cs="Arial"/>
          <w:iCs/>
          <w:sz w:val="28"/>
          <w:szCs w:val="160"/>
          <w:u w:val="none"/>
          <w:lang w:eastAsia="en-GB"/>
        </w:rPr>
      </w:pPr>
      <w:r w:rsidRPr="008851DC">
        <w:rPr>
          <w:rFonts w:cs="Arial"/>
          <w:iCs/>
          <w:sz w:val="28"/>
          <w:szCs w:val="160"/>
          <w:u w:val="none"/>
          <w:lang w:eastAsia="en-GB"/>
        </w:rPr>
        <w:t>Commi</w:t>
      </w:r>
      <w:r w:rsidR="009E40EA" w:rsidRPr="008851DC">
        <w:rPr>
          <w:rFonts w:cs="Arial"/>
          <w:iCs/>
          <w:sz w:val="28"/>
          <w:szCs w:val="160"/>
          <w:u w:val="none"/>
          <w:lang w:eastAsia="en-GB"/>
        </w:rPr>
        <w:t xml:space="preserve">ttee Consideration – </w:t>
      </w:r>
      <w:r w:rsidR="00C53F78">
        <w:rPr>
          <w:rFonts w:cs="Arial"/>
          <w:iCs/>
          <w:sz w:val="28"/>
          <w:szCs w:val="160"/>
          <w:u w:val="none"/>
          <w:lang w:eastAsia="en-GB"/>
        </w:rPr>
        <w:t>13 November</w:t>
      </w:r>
      <w:r w:rsidR="001C6B83" w:rsidRPr="001C6B83">
        <w:rPr>
          <w:rFonts w:cs="Arial"/>
          <w:iCs/>
          <w:sz w:val="28"/>
          <w:szCs w:val="160"/>
          <w:u w:val="none"/>
          <w:lang w:eastAsia="en-GB"/>
        </w:rPr>
        <w:t xml:space="preserve"> 201</w:t>
      </w:r>
      <w:r w:rsidR="00B96121">
        <w:rPr>
          <w:rFonts w:cs="Arial"/>
          <w:iCs/>
          <w:sz w:val="28"/>
          <w:szCs w:val="160"/>
          <w:u w:val="none"/>
          <w:lang w:eastAsia="en-GB"/>
        </w:rPr>
        <w:t>8</w:t>
      </w:r>
    </w:p>
    <w:p w14:paraId="5A99CC8B" w14:textId="73087880" w:rsidR="00730155" w:rsidRPr="008851DC" w:rsidRDefault="00730155" w:rsidP="00EA0678">
      <w:pPr>
        <w:pStyle w:val="Title"/>
        <w:spacing w:line="276" w:lineRule="auto"/>
        <w:jc w:val="both"/>
        <w:rPr>
          <w:rFonts w:cs="Arial"/>
          <w:iCs/>
          <w:sz w:val="28"/>
          <w:szCs w:val="160"/>
          <w:u w:val="none"/>
          <w:lang w:eastAsia="en-GB"/>
        </w:rPr>
      </w:pPr>
      <w:r w:rsidRPr="008851DC">
        <w:rPr>
          <w:rFonts w:cs="Arial"/>
          <w:iCs/>
          <w:sz w:val="28"/>
          <w:szCs w:val="160"/>
          <w:u w:val="none"/>
          <w:lang w:eastAsia="en-GB"/>
        </w:rPr>
        <w:t>C</w:t>
      </w:r>
      <w:r w:rsidR="009E40EA" w:rsidRPr="008851DC">
        <w:rPr>
          <w:rFonts w:cs="Arial"/>
          <w:iCs/>
          <w:sz w:val="28"/>
          <w:szCs w:val="160"/>
          <w:u w:val="none"/>
          <w:lang w:eastAsia="en-GB"/>
        </w:rPr>
        <w:t>ouncil Resolution –</w:t>
      </w:r>
      <w:r w:rsidR="00A15808" w:rsidRPr="008851DC">
        <w:rPr>
          <w:rFonts w:cs="Arial"/>
          <w:iCs/>
          <w:sz w:val="28"/>
          <w:szCs w:val="160"/>
          <w:u w:val="none"/>
          <w:lang w:eastAsia="en-GB"/>
        </w:rPr>
        <w:t xml:space="preserve"> </w:t>
      </w:r>
      <w:bookmarkStart w:id="1" w:name="_Hlk504384799"/>
      <w:r w:rsidR="00C53F78">
        <w:rPr>
          <w:rFonts w:cs="Arial"/>
          <w:iCs/>
          <w:sz w:val="28"/>
          <w:szCs w:val="160"/>
          <w:u w:val="none"/>
          <w:lang w:eastAsia="en-GB"/>
        </w:rPr>
        <w:t>27 November</w:t>
      </w:r>
      <w:r w:rsidR="001C6B83" w:rsidRPr="001C6B83">
        <w:rPr>
          <w:rFonts w:cs="Arial"/>
          <w:iCs/>
          <w:sz w:val="28"/>
          <w:szCs w:val="160"/>
          <w:u w:val="none"/>
          <w:lang w:eastAsia="en-GB"/>
        </w:rPr>
        <w:t xml:space="preserve"> 201</w:t>
      </w:r>
      <w:r w:rsidR="00B96121">
        <w:rPr>
          <w:rFonts w:cs="Arial"/>
          <w:iCs/>
          <w:sz w:val="28"/>
          <w:szCs w:val="160"/>
          <w:u w:val="none"/>
          <w:lang w:eastAsia="en-GB"/>
        </w:rPr>
        <w:t>8</w:t>
      </w:r>
      <w:bookmarkEnd w:id="1"/>
    </w:p>
    <w:p w14:paraId="5948D426" w14:textId="77777777" w:rsidR="00EC0A99" w:rsidRPr="00413DCB" w:rsidRDefault="00EC0A99" w:rsidP="0010514F">
      <w:pPr>
        <w:pStyle w:val="Title"/>
        <w:jc w:val="both"/>
        <w:rPr>
          <w:rFonts w:cs="Arial"/>
          <w:iCs/>
          <w:szCs w:val="160"/>
          <w:u w:val="none"/>
          <w:lang w:eastAsia="en-GB"/>
        </w:rPr>
      </w:pPr>
    </w:p>
    <w:p w14:paraId="59FFA5F9" w14:textId="77777777" w:rsidR="00E80574" w:rsidRPr="00413DCB" w:rsidRDefault="00E80574" w:rsidP="0010514F">
      <w:pPr>
        <w:pStyle w:val="Title"/>
        <w:jc w:val="both"/>
        <w:rPr>
          <w:rFonts w:cs="Arial"/>
          <w:iCs/>
          <w:szCs w:val="24"/>
          <w:u w:val="none"/>
          <w:lang w:eastAsia="en-GB"/>
        </w:rPr>
      </w:pPr>
    </w:p>
    <w:sdt>
      <w:sdtPr>
        <w:rPr>
          <w:rFonts w:ascii="Calibri" w:eastAsia="Calibri" w:hAnsi="Calibri" w:cs="Times New Roman"/>
          <w:color w:val="auto"/>
          <w:sz w:val="22"/>
          <w:szCs w:val="22"/>
          <w:lang w:val="en-AU"/>
        </w:rPr>
        <w:id w:val="981282396"/>
        <w:docPartObj>
          <w:docPartGallery w:val="Table of Contents"/>
          <w:docPartUnique/>
        </w:docPartObj>
      </w:sdtPr>
      <w:sdtEndPr>
        <w:rPr>
          <w:rFonts w:ascii="Arial" w:hAnsi="Arial" w:cs="Arial"/>
          <w:bCs/>
          <w:noProof/>
          <w:sz w:val="24"/>
        </w:rPr>
      </w:sdtEndPr>
      <w:sdtContent>
        <w:p w14:paraId="3F8F1813" w14:textId="77777777" w:rsidR="00EC0A99" w:rsidRPr="00EB29E8" w:rsidRDefault="00EC0A99" w:rsidP="00EB29E8">
          <w:pPr>
            <w:pStyle w:val="TOCHeading"/>
            <w:ind w:left="567"/>
            <w:rPr>
              <w:rFonts w:ascii="Arial" w:hAnsi="Arial" w:cs="Arial"/>
              <w:color w:val="auto"/>
              <w:sz w:val="24"/>
            </w:rPr>
          </w:pPr>
          <w:r w:rsidRPr="00EB29E8">
            <w:rPr>
              <w:rFonts w:ascii="Arial" w:hAnsi="Arial" w:cs="Arial"/>
              <w:color w:val="auto"/>
              <w:sz w:val="24"/>
            </w:rPr>
            <w:t>Table of Contents</w:t>
          </w:r>
        </w:p>
        <w:p w14:paraId="6F9B69D7" w14:textId="77777777" w:rsidR="00EC0A99" w:rsidRPr="000F0E62" w:rsidRDefault="00EC0A99" w:rsidP="00497210">
          <w:pPr>
            <w:ind w:right="119"/>
            <w:rPr>
              <w:rFonts w:cs="Arial"/>
              <w:szCs w:val="24"/>
              <w:lang w:val="en-US"/>
            </w:rPr>
          </w:pPr>
        </w:p>
        <w:p w14:paraId="38384E3F" w14:textId="77777777" w:rsidR="00EC0A99" w:rsidRPr="000F0E62" w:rsidRDefault="00EC0A99" w:rsidP="0068015F">
          <w:pPr>
            <w:tabs>
              <w:tab w:val="left" w:pos="7088"/>
            </w:tabs>
            <w:ind w:left="567" w:right="-306"/>
            <w:rPr>
              <w:rFonts w:cs="Arial"/>
              <w:szCs w:val="24"/>
              <w:lang w:val="en-US"/>
            </w:rPr>
          </w:pPr>
          <w:r w:rsidRPr="000F0E62">
            <w:rPr>
              <w:rFonts w:cs="Arial"/>
              <w:szCs w:val="24"/>
              <w:lang w:val="en-US"/>
            </w:rPr>
            <w:t>Item No.</w:t>
          </w:r>
          <w:r w:rsidRPr="000F0E62">
            <w:rPr>
              <w:rFonts w:cs="Arial"/>
              <w:szCs w:val="24"/>
              <w:lang w:val="en-US"/>
            </w:rPr>
            <w:tab/>
          </w:r>
          <w:r w:rsidR="00134152">
            <w:rPr>
              <w:rFonts w:cs="Arial"/>
              <w:szCs w:val="24"/>
              <w:lang w:val="en-US"/>
            </w:rPr>
            <w:tab/>
            <w:t xml:space="preserve">  </w:t>
          </w:r>
          <w:r w:rsidR="009A4EC4">
            <w:rPr>
              <w:rFonts w:cs="Arial"/>
              <w:szCs w:val="24"/>
              <w:lang w:val="en-US"/>
            </w:rPr>
            <w:t xml:space="preserve">   </w:t>
          </w:r>
          <w:r w:rsidRPr="000F0E62">
            <w:rPr>
              <w:rFonts w:cs="Arial"/>
              <w:szCs w:val="24"/>
              <w:lang w:val="en-US"/>
            </w:rPr>
            <w:t>Page</w:t>
          </w:r>
          <w:r w:rsidR="0068015F">
            <w:rPr>
              <w:rFonts w:cs="Arial"/>
              <w:szCs w:val="24"/>
              <w:lang w:val="en-US"/>
            </w:rPr>
            <w:t xml:space="preserve"> </w:t>
          </w:r>
          <w:r w:rsidRPr="000F0E62">
            <w:rPr>
              <w:rFonts w:cs="Arial"/>
              <w:szCs w:val="24"/>
              <w:lang w:val="en-US"/>
            </w:rPr>
            <w:t>No.</w:t>
          </w:r>
        </w:p>
        <w:p w14:paraId="631EAB83" w14:textId="77777777" w:rsidR="00EC0A99" w:rsidRPr="00581D03" w:rsidRDefault="00EC0A99" w:rsidP="003A3435">
          <w:pPr>
            <w:pStyle w:val="TOC1"/>
          </w:pPr>
        </w:p>
        <w:p w14:paraId="531AD2FD" w14:textId="31427BF5" w:rsidR="00F713DA" w:rsidRPr="004529D7" w:rsidRDefault="00EC0A99">
          <w:pPr>
            <w:pStyle w:val="TOC1"/>
            <w:rPr>
              <w:rFonts w:asciiTheme="minorHAnsi" w:eastAsiaTheme="minorEastAsia" w:hAnsiTheme="minorHAnsi" w:cstheme="minorBidi"/>
              <w:bCs w:val="0"/>
              <w:sz w:val="22"/>
              <w:szCs w:val="22"/>
            </w:rPr>
          </w:pPr>
          <w:r w:rsidRPr="003A3435">
            <w:rPr>
              <w:szCs w:val="24"/>
            </w:rPr>
            <w:fldChar w:fldCharType="begin"/>
          </w:r>
          <w:r w:rsidRPr="003A3435">
            <w:rPr>
              <w:szCs w:val="24"/>
            </w:rPr>
            <w:instrText xml:space="preserve"> TOC \o "1-3" \h \z \u </w:instrText>
          </w:r>
          <w:r w:rsidRPr="003A3435">
            <w:rPr>
              <w:szCs w:val="24"/>
            </w:rPr>
            <w:fldChar w:fldCharType="separate"/>
          </w:r>
          <w:hyperlink w:anchor="_Toc529196667" w:history="1">
            <w:r w:rsidR="00F713DA" w:rsidRPr="004529D7">
              <w:rPr>
                <w:rStyle w:val="Hyperlink"/>
              </w:rPr>
              <w:t>PD56.18</w:t>
            </w:r>
            <w:r w:rsidR="00F713DA" w:rsidRPr="004529D7">
              <w:rPr>
                <w:webHidden/>
              </w:rPr>
              <w:tab/>
            </w:r>
          </w:hyperlink>
          <w:hyperlink w:anchor="_Toc529196668" w:history="1">
            <w:r w:rsidR="00F713DA" w:rsidRPr="004529D7">
              <w:rPr>
                <w:rStyle w:val="Hyperlink"/>
              </w:rPr>
              <w:t xml:space="preserve">Proposed Additions to Existing Educational </w:t>
            </w:r>
            <w:r w:rsidR="004529D7">
              <w:rPr>
                <w:rStyle w:val="Hyperlink"/>
              </w:rPr>
              <w:t xml:space="preserve">              </w:t>
            </w:r>
            <w:r w:rsidR="00F713DA" w:rsidRPr="004529D7">
              <w:rPr>
                <w:rStyle w:val="Hyperlink"/>
              </w:rPr>
              <w:t>Establishment, No. 75 (Lot 529) Broadway, Nedlands</w:t>
            </w:r>
            <w:r w:rsidR="00F713DA" w:rsidRPr="004529D7">
              <w:rPr>
                <w:webHidden/>
              </w:rPr>
              <w:tab/>
            </w:r>
            <w:r w:rsidR="00F713DA" w:rsidRPr="004529D7">
              <w:rPr>
                <w:webHidden/>
              </w:rPr>
              <w:fldChar w:fldCharType="begin"/>
            </w:r>
            <w:r w:rsidR="00F713DA" w:rsidRPr="004529D7">
              <w:rPr>
                <w:webHidden/>
              </w:rPr>
              <w:instrText xml:space="preserve"> PAGEREF _Toc529196668 \h </w:instrText>
            </w:r>
            <w:r w:rsidR="00F713DA" w:rsidRPr="004529D7">
              <w:rPr>
                <w:webHidden/>
              </w:rPr>
            </w:r>
            <w:r w:rsidR="00F713DA" w:rsidRPr="004529D7">
              <w:rPr>
                <w:webHidden/>
              </w:rPr>
              <w:fldChar w:fldCharType="separate"/>
            </w:r>
            <w:r w:rsidR="004529D7">
              <w:rPr>
                <w:webHidden/>
              </w:rPr>
              <w:t>2</w:t>
            </w:r>
            <w:r w:rsidR="00F713DA" w:rsidRPr="004529D7">
              <w:rPr>
                <w:webHidden/>
              </w:rPr>
              <w:fldChar w:fldCharType="end"/>
            </w:r>
          </w:hyperlink>
        </w:p>
        <w:p w14:paraId="41298A79" w14:textId="507BF297" w:rsidR="00F713DA" w:rsidRPr="004529D7" w:rsidRDefault="00BF082D">
          <w:pPr>
            <w:pStyle w:val="TOC1"/>
            <w:rPr>
              <w:rFonts w:asciiTheme="minorHAnsi" w:eastAsiaTheme="minorEastAsia" w:hAnsiTheme="minorHAnsi" w:cstheme="minorBidi"/>
              <w:bCs w:val="0"/>
              <w:sz w:val="22"/>
              <w:szCs w:val="22"/>
            </w:rPr>
          </w:pPr>
          <w:hyperlink w:anchor="_Toc529196669" w:history="1">
            <w:r w:rsidR="00F713DA" w:rsidRPr="004529D7">
              <w:rPr>
                <w:rStyle w:val="Hyperlink"/>
              </w:rPr>
              <w:t>PD57.18</w:t>
            </w:r>
            <w:r w:rsidR="00F713DA" w:rsidRPr="004529D7">
              <w:rPr>
                <w:webHidden/>
              </w:rPr>
              <w:tab/>
            </w:r>
          </w:hyperlink>
          <w:hyperlink w:anchor="_Toc529196670" w:history="1">
            <w:r w:rsidR="00F713DA" w:rsidRPr="004529D7">
              <w:rPr>
                <w:rStyle w:val="Hyperlink"/>
              </w:rPr>
              <w:t>Proposed Addition (Carport) to Existing Single House,</w:t>
            </w:r>
            <w:r w:rsidR="004529D7">
              <w:rPr>
                <w:rStyle w:val="Hyperlink"/>
              </w:rPr>
              <w:t xml:space="preserve">             </w:t>
            </w:r>
            <w:r w:rsidR="00F713DA" w:rsidRPr="004529D7">
              <w:rPr>
                <w:rStyle w:val="Hyperlink"/>
              </w:rPr>
              <w:t xml:space="preserve"> No. 83 (Lot 433) Circe Circle South, Dalkeith</w:t>
            </w:r>
            <w:r w:rsidR="00F713DA" w:rsidRPr="004529D7">
              <w:rPr>
                <w:webHidden/>
              </w:rPr>
              <w:tab/>
            </w:r>
            <w:r w:rsidR="00F713DA" w:rsidRPr="004529D7">
              <w:rPr>
                <w:webHidden/>
              </w:rPr>
              <w:fldChar w:fldCharType="begin"/>
            </w:r>
            <w:r w:rsidR="00F713DA" w:rsidRPr="004529D7">
              <w:rPr>
                <w:webHidden/>
              </w:rPr>
              <w:instrText xml:space="preserve"> PAGEREF _Toc529196670 \h </w:instrText>
            </w:r>
            <w:r w:rsidR="00F713DA" w:rsidRPr="004529D7">
              <w:rPr>
                <w:webHidden/>
              </w:rPr>
            </w:r>
            <w:r w:rsidR="00F713DA" w:rsidRPr="004529D7">
              <w:rPr>
                <w:webHidden/>
              </w:rPr>
              <w:fldChar w:fldCharType="separate"/>
            </w:r>
            <w:r w:rsidR="004529D7">
              <w:rPr>
                <w:webHidden/>
              </w:rPr>
              <w:t>13</w:t>
            </w:r>
            <w:r w:rsidR="00F713DA" w:rsidRPr="004529D7">
              <w:rPr>
                <w:webHidden/>
              </w:rPr>
              <w:fldChar w:fldCharType="end"/>
            </w:r>
          </w:hyperlink>
        </w:p>
        <w:p w14:paraId="5972E9AD" w14:textId="38B3B834" w:rsidR="00F713DA" w:rsidRPr="004529D7" w:rsidRDefault="00BF082D">
          <w:pPr>
            <w:pStyle w:val="TOC1"/>
            <w:rPr>
              <w:rFonts w:asciiTheme="minorHAnsi" w:eastAsiaTheme="minorEastAsia" w:hAnsiTheme="minorHAnsi" w:cstheme="minorBidi"/>
              <w:bCs w:val="0"/>
              <w:sz w:val="22"/>
              <w:szCs w:val="22"/>
            </w:rPr>
          </w:pPr>
          <w:hyperlink w:anchor="_Toc529196671" w:history="1">
            <w:r w:rsidR="00F713DA" w:rsidRPr="004529D7">
              <w:rPr>
                <w:rStyle w:val="Hyperlink"/>
              </w:rPr>
              <w:t>PD58.18</w:t>
            </w:r>
            <w:r w:rsidR="00F713DA" w:rsidRPr="004529D7">
              <w:rPr>
                <w:webHidden/>
              </w:rPr>
              <w:tab/>
            </w:r>
          </w:hyperlink>
          <w:hyperlink w:anchor="_Toc529196672" w:history="1">
            <w:r w:rsidR="00F713DA" w:rsidRPr="004529D7">
              <w:rPr>
                <w:rStyle w:val="Hyperlink"/>
                <w:lang w:val="en-GB"/>
              </w:rPr>
              <w:t>Retrospective Shade-Cloth Addition</w:t>
            </w:r>
            <w:r w:rsidR="00F713DA" w:rsidRPr="004529D7">
              <w:rPr>
                <w:rStyle w:val="Hyperlink"/>
              </w:rPr>
              <w:t xml:space="preserve"> to Existing Fence, </w:t>
            </w:r>
            <w:r w:rsidR="004529D7">
              <w:rPr>
                <w:rStyle w:val="Hyperlink"/>
              </w:rPr>
              <w:t xml:space="preserve">          </w:t>
            </w:r>
            <w:r w:rsidR="00F713DA" w:rsidRPr="004529D7">
              <w:rPr>
                <w:rStyle w:val="Hyperlink"/>
              </w:rPr>
              <w:t>No. 23 (Lot 115) Browne Avenue, Dalkeith</w:t>
            </w:r>
            <w:r w:rsidR="00F713DA" w:rsidRPr="004529D7">
              <w:rPr>
                <w:webHidden/>
              </w:rPr>
              <w:tab/>
            </w:r>
            <w:r w:rsidR="00F713DA" w:rsidRPr="004529D7">
              <w:rPr>
                <w:webHidden/>
              </w:rPr>
              <w:fldChar w:fldCharType="begin"/>
            </w:r>
            <w:r w:rsidR="00F713DA" w:rsidRPr="004529D7">
              <w:rPr>
                <w:webHidden/>
              </w:rPr>
              <w:instrText xml:space="preserve"> PAGEREF _Toc529196672 \h </w:instrText>
            </w:r>
            <w:r w:rsidR="00F713DA" w:rsidRPr="004529D7">
              <w:rPr>
                <w:webHidden/>
              </w:rPr>
            </w:r>
            <w:r w:rsidR="00F713DA" w:rsidRPr="004529D7">
              <w:rPr>
                <w:webHidden/>
              </w:rPr>
              <w:fldChar w:fldCharType="separate"/>
            </w:r>
            <w:r w:rsidR="004529D7">
              <w:rPr>
                <w:webHidden/>
              </w:rPr>
              <w:t>18</w:t>
            </w:r>
            <w:r w:rsidR="00F713DA" w:rsidRPr="004529D7">
              <w:rPr>
                <w:webHidden/>
              </w:rPr>
              <w:fldChar w:fldCharType="end"/>
            </w:r>
          </w:hyperlink>
        </w:p>
        <w:p w14:paraId="24407532" w14:textId="4EDBCD0F" w:rsidR="00F713DA" w:rsidRPr="004529D7" w:rsidRDefault="00BF082D">
          <w:pPr>
            <w:pStyle w:val="TOC1"/>
            <w:rPr>
              <w:rFonts w:asciiTheme="minorHAnsi" w:eastAsiaTheme="minorEastAsia" w:hAnsiTheme="minorHAnsi" w:cstheme="minorBidi"/>
              <w:bCs w:val="0"/>
              <w:sz w:val="22"/>
              <w:szCs w:val="22"/>
            </w:rPr>
          </w:pPr>
          <w:hyperlink w:anchor="_Toc529196673" w:history="1">
            <w:r w:rsidR="00F713DA" w:rsidRPr="004529D7">
              <w:rPr>
                <w:rStyle w:val="Hyperlink"/>
              </w:rPr>
              <w:t>PD59.18</w:t>
            </w:r>
            <w:r w:rsidR="00F713DA" w:rsidRPr="004529D7">
              <w:rPr>
                <w:webHidden/>
              </w:rPr>
              <w:tab/>
            </w:r>
          </w:hyperlink>
          <w:hyperlink w:anchor="_Toc529196674" w:history="1">
            <w:r w:rsidR="00F713DA" w:rsidRPr="004529D7">
              <w:rPr>
                <w:rStyle w:val="Hyperlink"/>
              </w:rPr>
              <w:t xml:space="preserve">Two Storey Single House, No. 6 (Lot 89) Colin Street, </w:t>
            </w:r>
            <w:r w:rsidR="004529D7">
              <w:rPr>
                <w:rStyle w:val="Hyperlink"/>
              </w:rPr>
              <w:t xml:space="preserve">     </w:t>
            </w:r>
            <w:r w:rsidR="00F713DA" w:rsidRPr="004529D7">
              <w:rPr>
                <w:rStyle w:val="Hyperlink"/>
              </w:rPr>
              <w:t>Dalkeith</w:t>
            </w:r>
            <w:r w:rsidR="00F713DA" w:rsidRPr="004529D7">
              <w:rPr>
                <w:webHidden/>
              </w:rPr>
              <w:tab/>
            </w:r>
            <w:r w:rsidR="00F713DA" w:rsidRPr="004529D7">
              <w:rPr>
                <w:webHidden/>
              </w:rPr>
              <w:fldChar w:fldCharType="begin"/>
            </w:r>
            <w:r w:rsidR="00F713DA" w:rsidRPr="004529D7">
              <w:rPr>
                <w:webHidden/>
              </w:rPr>
              <w:instrText xml:space="preserve"> PAGEREF _Toc529196674 \h </w:instrText>
            </w:r>
            <w:r w:rsidR="00F713DA" w:rsidRPr="004529D7">
              <w:rPr>
                <w:webHidden/>
              </w:rPr>
            </w:r>
            <w:r w:rsidR="00F713DA" w:rsidRPr="004529D7">
              <w:rPr>
                <w:webHidden/>
              </w:rPr>
              <w:fldChar w:fldCharType="separate"/>
            </w:r>
            <w:r w:rsidR="004529D7">
              <w:rPr>
                <w:webHidden/>
              </w:rPr>
              <w:t>23</w:t>
            </w:r>
            <w:r w:rsidR="00F713DA" w:rsidRPr="004529D7">
              <w:rPr>
                <w:webHidden/>
              </w:rPr>
              <w:fldChar w:fldCharType="end"/>
            </w:r>
          </w:hyperlink>
        </w:p>
        <w:p w14:paraId="49FA4106" w14:textId="2E0C27C8" w:rsidR="00F713DA" w:rsidRPr="004529D7" w:rsidRDefault="00BF082D">
          <w:pPr>
            <w:pStyle w:val="TOC1"/>
            <w:rPr>
              <w:rFonts w:asciiTheme="minorHAnsi" w:eastAsiaTheme="minorEastAsia" w:hAnsiTheme="minorHAnsi" w:cstheme="minorBidi"/>
              <w:bCs w:val="0"/>
              <w:sz w:val="22"/>
              <w:szCs w:val="22"/>
            </w:rPr>
          </w:pPr>
          <w:hyperlink w:anchor="_Toc529196675" w:history="1">
            <w:r w:rsidR="00F713DA" w:rsidRPr="004529D7">
              <w:rPr>
                <w:rStyle w:val="Hyperlink"/>
              </w:rPr>
              <w:t>PD60.18</w:t>
            </w:r>
            <w:r w:rsidR="00F713DA" w:rsidRPr="004529D7">
              <w:rPr>
                <w:webHidden/>
              </w:rPr>
              <w:tab/>
            </w:r>
          </w:hyperlink>
          <w:hyperlink w:anchor="_Toc529196676" w:history="1">
            <w:r w:rsidR="00F713DA" w:rsidRPr="004529D7">
              <w:rPr>
                <w:rStyle w:val="Hyperlink"/>
              </w:rPr>
              <w:t>Two Storey House with Under-Croft, No. 1 (Strata Lot 3) Birrigon Loop, Swanbourne</w:t>
            </w:r>
            <w:r w:rsidR="00F713DA" w:rsidRPr="004529D7">
              <w:rPr>
                <w:webHidden/>
              </w:rPr>
              <w:tab/>
            </w:r>
            <w:r w:rsidR="00F713DA" w:rsidRPr="004529D7">
              <w:rPr>
                <w:webHidden/>
              </w:rPr>
              <w:fldChar w:fldCharType="begin"/>
            </w:r>
            <w:r w:rsidR="00F713DA" w:rsidRPr="004529D7">
              <w:rPr>
                <w:webHidden/>
              </w:rPr>
              <w:instrText xml:space="preserve"> PAGEREF _Toc529196676 \h </w:instrText>
            </w:r>
            <w:r w:rsidR="00F713DA" w:rsidRPr="004529D7">
              <w:rPr>
                <w:webHidden/>
              </w:rPr>
            </w:r>
            <w:r w:rsidR="00F713DA" w:rsidRPr="004529D7">
              <w:rPr>
                <w:webHidden/>
              </w:rPr>
              <w:fldChar w:fldCharType="separate"/>
            </w:r>
            <w:r w:rsidR="004529D7">
              <w:rPr>
                <w:webHidden/>
              </w:rPr>
              <w:t>30</w:t>
            </w:r>
            <w:r w:rsidR="00F713DA" w:rsidRPr="004529D7">
              <w:rPr>
                <w:webHidden/>
              </w:rPr>
              <w:fldChar w:fldCharType="end"/>
            </w:r>
          </w:hyperlink>
        </w:p>
        <w:p w14:paraId="51034F1B" w14:textId="4151B4CC" w:rsidR="00F713DA" w:rsidRPr="004529D7" w:rsidRDefault="00BF082D">
          <w:pPr>
            <w:pStyle w:val="TOC1"/>
            <w:rPr>
              <w:rFonts w:asciiTheme="minorHAnsi" w:eastAsiaTheme="minorEastAsia" w:hAnsiTheme="minorHAnsi" w:cstheme="minorBidi"/>
              <w:bCs w:val="0"/>
              <w:sz w:val="22"/>
              <w:szCs w:val="22"/>
            </w:rPr>
          </w:pPr>
          <w:hyperlink w:anchor="_Toc529196677" w:history="1">
            <w:r w:rsidR="00F713DA" w:rsidRPr="004529D7">
              <w:rPr>
                <w:rStyle w:val="Hyperlink"/>
              </w:rPr>
              <w:t>PD61.18</w:t>
            </w:r>
            <w:r w:rsidR="00F713DA" w:rsidRPr="004529D7">
              <w:rPr>
                <w:webHidden/>
              </w:rPr>
              <w:tab/>
            </w:r>
          </w:hyperlink>
          <w:hyperlink w:anchor="_Toc529196678" w:history="1">
            <w:r w:rsidR="00F713DA" w:rsidRPr="004529D7">
              <w:rPr>
                <w:rStyle w:val="Hyperlink"/>
              </w:rPr>
              <w:t>Proposed Warehouse, No. 17 (Lot 12241) John XXIII</w:t>
            </w:r>
            <w:r w:rsidR="004529D7">
              <w:rPr>
                <w:rStyle w:val="Hyperlink"/>
              </w:rPr>
              <w:t xml:space="preserve">    </w:t>
            </w:r>
            <w:r w:rsidR="00F713DA" w:rsidRPr="004529D7">
              <w:rPr>
                <w:rStyle w:val="Hyperlink"/>
              </w:rPr>
              <w:t xml:space="preserve"> Avenue, Mount Claremont</w:t>
            </w:r>
            <w:r w:rsidR="00F713DA" w:rsidRPr="004529D7">
              <w:rPr>
                <w:webHidden/>
              </w:rPr>
              <w:tab/>
            </w:r>
            <w:r w:rsidR="00F713DA" w:rsidRPr="004529D7">
              <w:rPr>
                <w:webHidden/>
              </w:rPr>
              <w:fldChar w:fldCharType="begin"/>
            </w:r>
            <w:r w:rsidR="00F713DA" w:rsidRPr="004529D7">
              <w:rPr>
                <w:webHidden/>
              </w:rPr>
              <w:instrText xml:space="preserve"> PAGEREF _Toc529196678 \h </w:instrText>
            </w:r>
            <w:r w:rsidR="00F713DA" w:rsidRPr="004529D7">
              <w:rPr>
                <w:webHidden/>
              </w:rPr>
            </w:r>
            <w:r w:rsidR="00F713DA" w:rsidRPr="004529D7">
              <w:rPr>
                <w:webHidden/>
              </w:rPr>
              <w:fldChar w:fldCharType="separate"/>
            </w:r>
            <w:r w:rsidR="004529D7">
              <w:rPr>
                <w:webHidden/>
              </w:rPr>
              <w:t>38</w:t>
            </w:r>
            <w:r w:rsidR="00F713DA" w:rsidRPr="004529D7">
              <w:rPr>
                <w:webHidden/>
              </w:rPr>
              <w:fldChar w:fldCharType="end"/>
            </w:r>
          </w:hyperlink>
        </w:p>
        <w:p w14:paraId="7346868A" w14:textId="7A3EA646" w:rsidR="00F713DA" w:rsidRPr="004529D7" w:rsidRDefault="00BF082D">
          <w:pPr>
            <w:pStyle w:val="TOC1"/>
            <w:rPr>
              <w:rFonts w:asciiTheme="minorHAnsi" w:eastAsiaTheme="minorEastAsia" w:hAnsiTheme="minorHAnsi" w:cstheme="minorBidi"/>
              <w:bCs w:val="0"/>
              <w:sz w:val="22"/>
              <w:szCs w:val="22"/>
            </w:rPr>
          </w:pPr>
          <w:hyperlink w:anchor="_Toc529196679" w:history="1">
            <w:r w:rsidR="00F713DA" w:rsidRPr="004529D7">
              <w:rPr>
                <w:rStyle w:val="Hyperlink"/>
              </w:rPr>
              <w:t>PD62.18</w:t>
            </w:r>
            <w:r w:rsidR="00F713DA" w:rsidRPr="004529D7">
              <w:rPr>
                <w:webHidden/>
              </w:rPr>
              <w:tab/>
            </w:r>
          </w:hyperlink>
          <w:hyperlink w:anchor="_Toc529196680" w:history="1">
            <w:r w:rsidR="00F713DA" w:rsidRPr="004529D7">
              <w:rPr>
                <w:rStyle w:val="Hyperlink"/>
              </w:rPr>
              <w:t>Local Planning Policy – Exempt Development</w:t>
            </w:r>
            <w:r w:rsidR="00F713DA" w:rsidRPr="004529D7">
              <w:rPr>
                <w:webHidden/>
              </w:rPr>
              <w:tab/>
            </w:r>
            <w:r w:rsidR="00F713DA" w:rsidRPr="004529D7">
              <w:rPr>
                <w:webHidden/>
              </w:rPr>
              <w:fldChar w:fldCharType="begin"/>
            </w:r>
            <w:r w:rsidR="00F713DA" w:rsidRPr="004529D7">
              <w:rPr>
                <w:webHidden/>
              </w:rPr>
              <w:instrText xml:space="preserve"> PAGEREF _Toc529196680 \h </w:instrText>
            </w:r>
            <w:r w:rsidR="00F713DA" w:rsidRPr="004529D7">
              <w:rPr>
                <w:webHidden/>
              </w:rPr>
            </w:r>
            <w:r w:rsidR="00F713DA" w:rsidRPr="004529D7">
              <w:rPr>
                <w:webHidden/>
              </w:rPr>
              <w:fldChar w:fldCharType="separate"/>
            </w:r>
            <w:r w:rsidR="004529D7">
              <w:rPr>
                <w:webHidden/>
              </w:rPr>
              <w:t>45</w:t>
            </w:r>
            <w:r w:rsidR="00F713DA" w:rsidRPr="004529D7">
              <w:rPr>
                <w:webHidden/>
              </w:rPr>
              <w:fldChar w:fldCharType="end"/>
            </w:r>
          </w:hyperlink>
        </w:p>
        <w:p w14:paraId="00E7BE7B" w14:textId="061F0A69" w:rsidR="00F713DA" w:rsidRPr="004529D7" w:rsidRDefault="00BF082D">
          <w:pPr>
            <w:pStyle w:val="TOC1"/>
            <w:rPr>
              <w:rFonts w:asciiTheme="minorHAnsi" w:eastAsiaTheme="minorEastAsia" w:hAnsiTheme="minorHAnsi" w:cstheme="minorBidi"/>
              <w:bCs w:val="0"/>
              <w:sz w:val="22"/>
              <w:szCs w:val="22"/>
            </w:rPr>
          </w:pPr>
          <w:hyperlink w:anchor="_Toc529196681" w:history="1">
            <w:r w:rsidR="00F713DA" w:rsidRPr="004529D7">
              <w:rPr>
                <w:rStyle w:val="Hyperlink"/>
              </w:rPr>
              <w:t>PD63.18</w:t>
            </w:r>
            <w:r w:rsidR="00F713DA" w:rsidRPr="004529D7">
              <w:rPr>
                <w:webHidden/>
              </w:rPr>
              <w:tab/>
            </w:r>
          </w:hyperlink>
          <w:hyperlink w:anchor="_Toc529196682" w:history="1">
            <w:r w:rsidR="00F713DA" w:rsidRPr="004529D7">
              <w:rPr>
                <w:rStyle w:val="Hyperlink"/>
              </w:rPr>
              <w:t>Local P</w:t>
            </w:r>
            <w:r w:rsidR="00F713DA" w:rsidRPr="004529D7">
              <w:rPr>
                <w:rStyle w:val="Hyperlink"/>
              </w:rPr>
              <w:t>l</w:t>
            </w:r>
            <w:r w:rsidR="00F713DA" w:rsidRPr="004529D7">
              <w:rPr>
                <w:rStyle w:val="Hyperlink"/>
              </w:rPr>
              <w:t>anning Policy - Reduction of Front Setbacks</w:t>
            </w:r>
            <w:r w:rsidR="00F713DA" w:rsidRPr="004529D7">
              <w:rPr>
                <w:webHidden/>
              </w:rPr>
              <w:tab/>
            </w:r>
            <w:r w:rsidR="00F713DA" w:rsidRPr="004529D7">
              <w:rPr>
                <w:webHidden/>
              </w:rPr>
              <w:fldChar w:fldCharType="begin"/>
            </w:r>
            <w:r w:rsidR="00F713DA" w:rsidRPr="004529D7">
              <w:rPr>
                <w:webHidden/>
              </w:rPr>
              <w:instrText xml:space="preserve"> PAGEREF _Toc529196682 \h </w:instrText>
            </w:r>
            <w:r w:rsidR="00F713DA" w:rsidRPr="004529D7">
              <w:rPr>
                <w:webHidden/>
              </w:rPr>
            </w:r>
            <w:r w:rsidR="00F713DA" w:rsidRPr="004529D7">
              <w:rPr>
                <w:webHidden/>
              </w:rPr>
              <w:fldChar w:fldCharType="separate"/>
            </w:r>
            <w:r w:rsidR="004529D7">
              <w:rPr>
                <w:webHidden/>
              </w:rPr>
              <w:t>48</w:t>
            </w:r>
            <w:r w:rsidR="00F713DA" w:rsidRPr="004529D7">
              <w:rPr>
                <w:webHidden/>
              </w:rPr>
              <w:fldChar w:fldCharType="end"/>
            </w:r>
          </w:hyperlink>
        </w:p>
        <w:p w14:paraId="21BA14D0" w14:textId="5CED2456" w:rsidR="00F713DA" w:rsidRPr="004529D7" w:rsidRDefault="00BF082D">
          <w:pPr>
            <w:pStyle w:val="TOC1"/>
            <w:rPr>
              <w:rFonts w:asciiTheme="minorHAnsi" w:eastAsiaTheme="minorEastAsia" w:hAnsiTheme="minorHAnsi" w:cstheme="minorBidi"/>
              <w:bCs w:val="0"/>
              <w:sz w:val="22"/>
              <w:szCs w:val="22"/>
            </w:rPr>
          </w:pPr>
          <w:hyperlink w:anchor="_Toc529196683" w:history="1">
            <w:r w:rsidR="00F713DA" w:rsidRPr="004529D7">
              <w:rPr>
                <w:rStyle w:val="Hyperlink"/>
              </w:rPr>
              <w:t>PD64.18</w:t>
            </w:r>
            <w:r w:rsidR="00F713DA" w:rsidRPr="004529D7">
              <w:rPr>
                <w:webHidden/>
              </w:rPr>
              <w:tab/>
            </w:r>
          </w:hyperlink>
          <w:hyperlink w:anchor="_Toc529196684" w:history="1">
            <w:r w:rsidR="00F713DA" w:rsidRPr="004529D7">
              <w:rPr>
                <w:rStyle w:val="Hyperlink"/>
              </w:rPr>
              <w:t>Civic Design Awards</w:t>
            </w:r>
            <w:r w:rsidR="00F713DA" w:rsidRPr="004529D7">
              <w:rPr>
                <w:webHidden/>
              </w:rPr>
              <w:tab/>
            </w:r>
            <w:r w:rsidR="00F713DA" w:rsidRPr="004529D7">
              <w:rPr>
                <w:webHidden/>
              </w:rPr>
              <w:fldChar w:fldCharType="begin"/>
            </w:r>
            <w:r w:rsidR="00F713DA" w:rsidRPr="004529D7">
              <w:rPr>
                <w:webHidden/>
              </w:rPr>
              <w:instrText xml:space="preserve"> PAGEREF _Toc529196684 \h </w:instrText>
            </w:r>
            <w:r w:rsidR="00F713DA" w:rsidRPr="004529D7">
              <w:rPr>
                <w:webHidden/>
              </w:rPr>
            </w:r>
            <w:r w:rsidR="00F713DA" w:rsidRPr="004529D7">
              <w:rPr>
                <w:webHidden/>
              </w:rPr>
              <w:fldChar w:fldCharType="separate"/>
            </w:r>
            <w:r w:rsidR="004529D7">
              <w:rPr>
                <w:webHidden/>
              </w:rPr>
              <w:t>51</w:t>
            </w:r>
            <w:r w:rsidR="00F713DA" w:rsidRPr="004529D7">
              <w:rPr>
                <w:webHidden/>
              </w:rPr>
              <w:fldChar w:fldCharType="end"/>
            </w:r>
          </w:hyperlink>
        </w:p>
        <w:p w14:paraId="4959F5BD" w14:textId="2CDAD1AE" w:rsidR="00F713DA" w:rsidRDefault="00BF082D">
          <w:pPr>
            <w:pStyle w:val="TOC1"/>
            <w:rPr>
              <w:rFonts w:asciiTheme="minorHAnsi" w:eastAsiaTheme="minorEastAsia" w:hAnsiTheme="minorHAnsi" w:cstheme="minorBidi"/>
              <w:bCs w:val="0"/>
              <w:sz w:val="22"/>
              <w:szCs w:val="22"/>
            </w:rPr>
          </w:pPr>
          <w:hyperlink w:anchor="_Toc529196685" w:history="1">
            <w:r w:rsidR="00F713DA" w:rsidRPr="004529D7">
              <w:rPr>
                <w:rStyle w:val="Hyperlink"/>
              </w:rPr>
              <w:t>PD65.18</w:t>
            </w:r>
            <w:r w:rsidR="00F713DA" w:rsidRPr="004529D7">
              <w:rPr>
                <w:webHidden/>
              </w:rPr>
              <w:tab/>
            </w:r>
          </w:hyperlink>
          <w:hyperlink w:anchor="_Toc529196686" w:history="1">
            <w:r w:rsidR="00F713DA" w:rsidRPr="004529D7">
              <w:rPr>
                <w:rStyle w:val="Hyperlink"/>
              </w:rPr>
              <w:t>Permit to Use Nature Strip</w:t>
            </w:r>
            <w:r w:rsidR="00F713DA" w:rsidRPr="004529D7">
              <w:rPr>
                <w:webHidden/>
              </w:rPr>
              <w:tab/>
            </w:r>
            <w:r w:rsidR="00F713DA" w:rsidRPr="004529D7">
              <w:rPr>
                <w:webHidden/>
              </w:rPr>
              <w:fldChar w:fldCharType="begin"/>
            </w:r>
            <w:r w:rsidR="00F713DA" w:rsidRPr="004529D7">
              <w:rPr>
                <w:webHidden/>
              </w:rPr>
              <w:instrText xml:space="preserve"> PAGEREF _Toc529196686 \h </w:instrText>
            </w:r>
            <w:r w:rsidR="00F713DA" w:rsidRPr="004529D7">
              <w:rPr>
                <w:webHidden/>
              </w:rPr>
            </w:r>
            <w:r w:rsidR="00F713DA" w:rsidRPr="004529D7">
              <w:rPr>
                <w:webHidden/>
              </w:rPr>
              <w:fldChar w:fldCharType="separate"/>
            </w:r>
            <w:r w:rsidR="004529D7">
              <w:rPr>
                <w:webHidden/>
              </w:rPr>
              <w:t>53</w:t>
            </w:r>
            <w:r w:rsidR="00F713DA" w:rsidRPr="004529D7">
              <w:rPr>
                <w:webHidden/>
              </w:rPr>
              <w:fldChar w:fldCharType="end"/>
            </w:r>
          </w:hyperlink>
        </w:p>
        <w:p w14:paraId="533AE45C" w14:textId="4EF5F18A" w:rsidR="00EC0A99" w:rsidRPr="003A3435" w:rsidRDefault="00EC0A99" w:rsidP="00FC0ECF">
          <w:pPr>
            <w:tabs>
              <w:tab w:val="right" w:leader="dot" w:pos="8505"/>
            </w:tabs>
            <w:ind w:right="828"/>
            <w:rPr>
              <w:rFonts w:cs="Arial"/>
            </w:rPr>
          </w:pPr>
          <w:r w:rsidRPr="003A3435">
            <w:rPr>
              <w:rFonts w:cs="Arial"/>
              <w:bCs/>
              <w:noProof/>
              <w:szCs w:val="24"/>
            </w:rPr>
            <w:fldChar w:fldCharType="end"/>
          </w:r>
        </w:p>
      </w:sdtContent>
    </w:sdt>
    <w:p w14:paraId="155784C0" w14:textId="77777777" w:rsidR="00A67C1E" w:rsidRDefault="00A67C1E" w:rsidP="00C57398">
      <w:pPr>
        <w:jc w:val="center"/>
        <w:rPr>
          <w:rFonts w:cs="Arial"/>
          <w:b/>
          <w:sz w:val="36"/>
          <w:szCs w:val="36"/>
        </w:rPr>
      </w:pPr>
    </w:p>
    <w:p w14:paraId="598C7FBB" w14:textId="77777777" w:rsidR="00BF6251" w:rsidRDefault="00BF6251" w:rsidP="00C57398">
      <w:pPr>
        <w:jc w:val="center"/>
        <w:rPr>
          <w:rFonts w:cs="Arial"/>
          <w:b/>
          <w:sz w:val="36"/>
          <w:szCs w:val="36"/>
        </w:rPr>
      </w:pPr>
    </w:p>
    <w:p w14:paraId="7E0D1BCC" w14:textId="20408DCB" w:rsidR="005523DA" w:rsidRDefault="009318BE" w:rsidP="009D0F18">
      <w:pPr>
        <w:spacing w:after="160" w:line="259" w:lineRule="auto"/>
        <w:jc w:val="center"/>
        <w:rPr>
          <w:rFonts w:cs="Arial"/>
          <w:b/>
          <w:sz w:val="36"/>
          <w:szCs w:val="36"/>
        </w:rPr>
      </w:pPr>
      <w:r w:rsidRPr="00270F13">
        <w:rPr>
          <w:rFonts w:cs="Arial"/>
          <w:b/>
          <w:sz w:val="36"/>
          <w:szCs w:val="36"/>
        </w:rPr>
        <w:t xml:space="preserve">Council: </w:t>
      </w:r>
      <w:r w:rsidR="00212D4F">
        <w:rPr>
          <w:rFonts w:cs="Arial"/>
          <w:b/>
          <w:sz w:val="36"/>
          <w:szCs w:val="36"/>
        </w:rPr>
        <w:t>2</w:t>
      </w:r>
      <w:r w:rsidR="00A67CF8">
        <w:rPr>
          <w:rFonts w:cs="Arial"/>
          <w:b/>
          <w:sz w:val="36"/>
          <w:szCs w:val="36"/>
        </w:rPr>
        <w:t>7 November</w:t>
      </w:r>
      <w:r w:rsidR="00B96121" w:rsidRPr="00B96121">
        <w:rPr>
          <w:rFonts w:cs="Arial"/>
          <w:b/>
          <w:sz w:val="36"/>
          <w:szCs w:val="36"/>
        </w:rPr>
        <w:t xml:space="preserve"> 2018</w:t>
      </w:r>
    </w:p>
    <w:p w14:paraId="57F04C68" w14:textId="77777777" w:rsidR="005523DA" w:rsidRDefault="005523DA">
      <w:pPr>
        <w:spacing w:after="160" w:line="259" w:lineRule="auto"/>
        <w:contextualSpacing w:val="0"/>
        <w:rPr>
          <w:rFonts w:cs="Arial"/>
          <w:b/>
          <w:sz w:val="36"/>
          <w:szCs w:val="36"/>
        </w:rPr>
      </w:pPr>
      <w:r>
        <w:rPr>
          <w:rFonts w:cs="Arial"/>
          <w:b/>
          <w:sz w:val="36"/>
          <w:szCs w:val="36"/>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946"/>
      </w:tblGrid>
      <w:tr w:rsidR="00475D86" w:rsidRPr="007865EC" w14:paraId="36AA3997" w14:textId="77777777" w:rsidTr="00C022EA">
        <w:tc>
          <w:tcPr>
            <w:tcW w:w="1985" w:type="dxa"/>
            <w:tcBorders>
              <w:bottom w:val="single" w:sz="4" w:space="0" w:color="auto"/>
              <w:right w:val="nil"/>
            </w:tcBorders>
            <w:shd w:val="clear" w:color="auto" w:fill="auto"/>
          </w:tcPr>
          <w:p w14:paraId="38B00FD1" w14:textId="56F1514D" w:rsidR="00475D86" w:rsidRPr="00D651B8" w:rsidRDefault="00475D86" w:rsidP="003B2C44">
            <w:pPr>
              <w:keepNext/>
              <w:keepLines/>
              <w:jc w:val="both"/>
              <w:outlineLvl w:val="0"/>
              <w:rPr>
                <w:rFonts w:eastAsia="Times New Roman" w:cs="Arial"/>
                <w:b/>
                <w:bCs/>
                <w:sz w:val="28"/>
                <w:szCs w:val="28"/>
              </w:rPr>
            </w:pPr>
            <w:bookmarkStart w:id="2" w:name="_Toc529196667"/>
            <w:r w:rsidRPr="00D651B8">
              <w:rPr>
                <w:rFonts w:eastAsia="Times New Roman" w:cs="Arial"/>
                <w:b/>
                <w:bCs/>
                <w:sz w:val="28"/>
                <w:szCs w:val="28"/>
              </w:rPr>
              <w:lastRenderedPageBreak/>
              <w:t>PD</w:t>
            </w:r>
            <w:r w:rsidR="00C53F78">
              <w:rPr>
                <w:rFonts w:eastAsia="Times New Roman" w:cs="Arial"/>
                <w:b/>
                <w:bCs/>
                <w:sz w:val="28"/>
                <w:szCs w:val="28"/>
              </w:rPr>
              <w:t>56</w:t>
            </w:r>
            <w:r w:rsidRPr="00D651B8">
              <w:rPr>
                <w:rFonts w:eastAsia="Times New Roman" w:cs="Arial"/>
                <w:b/>
                <w:bCs/>
                <w:sz w:val="28"/>
                <w:szCs w:val="28"/>
              </w:rPr>
              <w:t>.18</w:t>
            </w:r>
            <w:bookmarkEnd w:id="2"/>
          </w:p>
        </w:tc>
        <w:tc>
          <w:tcPr>
            <w:tcW w:w="6946" w:type="dxa"/>
            <w:tcBorders>
              <w:left w:val="nil"/>
              <w:bottom w:val="single" w:sz="4" w:space="0" w:color="auto"/>
            </w:tcBorders>
            <w:shd w:val="clear" w:color="auto" w:fill="auto"/>
          </w:tcPr>
          <w:p w14:paraId="555B9D31" w14:textId="2F228343" w:rsidR="00475D86" w:rsidRPr="00D651B8" w:rsidRDefault="00C53F78" w:rsidP="003B2C44">
            <w:pPr>
              <w:keepNext/>
              <w:keepLines/>
              <w:jc w:val="both"/>
              <w:outlineLvl w:val="0"/>
              <w:rPr>
                <w:rFonts w:eastAsia="Times New Roman" w:cs="Arial"/>
                <w:b/>
                <w:bCs/>
                <w:sz w:val="28"/>
                <w:szCs w:val="28"/>
              </w:rPr>
            </w:pPr>
            <w:bookmarkStart w:id="3" w:name="_Toc529196668"/>
            <w:r>
              <w:rPr>
                <w:rFonts w:eastAsia="Times New Roman" w:cs="Arial"/>
                <w:b/>
                <w:bCs/>
                <w:sz w:val="28"/>
                <w:szCs w:val="28"/>
              </w:rPr>
              <w:t>Proposed Additions to Existing Educational Establishment</w:t>
            </w:r>
            <w:r w:rsidR="00B25D1F">
              <w:rPr>
                <w:rFonts w:eastAsia="Times New Roman" w:cs="Arial"/>
                <w:b/>
                <w:bCs/>
                <w:sz w:val="28"/>
                <w:szCs w:val="28"/>
              </w:rPr>
              <w:t>, No. 75 (Lot 529) Broadway, Nedlands</w:t>
            </w:r>
            <w:bookmarkEnd w:id="3"/>
          </w:p>
        </w:tc>
      </w:tr>
      <w:tr w:rsidR="00475D86" w:rsidRPr="007865EC" w14:paraId="5B49E12B" w14:textId="77777777" w:rsidTr="00C022EA">
        <w:tc>
          <w:tcPr>
            <w:tcW w:w="8931" w:type="dxa"/>
            <w:gridSpan w:val="2"/>
            <w:tcBorders>
              <w:left w:val="nil"/>
              <w:right w:val="nil"/>
            </w:tcBorders>
            <w:shd w:val="clear" w:color="auto" w:fill="auto"/>
          </w:tcPr>
          <w:p w14:paraId="3B703910" w14:textId="77777777" w:rsidR="00475D86" w:rsidRPr="007865EC" w:rsidRDefault="00475D86" w:rsidP="003B2C44">
            <w:pPr>
              <w:jc w:val="both"/>
              <w:rPr>
                <w:rFonts w:cs="Arial"/>
                <w:highlight w:val="yellow"/>
              </w:rPr>
            </w:pPr>
          </w:p>
        </w:tc>
      </w:tr>
      <w:tr w:rsidR="00592E78" w:rsidRPr="002B32AF" w14:paraId="05E50625" w14:textId="77777777" w:rsidTr="000374FB">
        <w:tc>
          <w:tcPr>
            <w:tcW w:w="1985" w:type="dxa"/>
            <w:shd w:val="clear" w:color="auto" w:fill="auto"/>
          </w:tcPr>
          <w:p w14:paraId="3C501DF7" w14:textId="77777777" w:rsidR="00592E78" w:rsidRPr="00F67C46" w:rsidRDefault="00592E78" w:rsidP="00592E78">
            <w:pPr>
              <w:jc w:val="both"/>
              <w:rPr>
                <w:rFonts w:cs="Arial"/>
                <w:b/>
                <w:szCs w:val="24"/>
              </w:rPr>
            </w:pPr>
            <w:r w:rsidRPr="00F67C46">
              <w:rPr>
                <w:rFonts w:cs="Arial"/>
                <w:b/>
                <w:szCs w:val="24"/>
              </w:rPr>
              <w:t>Committee</w:t>
            </w:r>
          </w:p>
        </w:tc>
        <w:tc>
          <w:tcPr>
            <w:tcW w:w="6946" w:type="dxa"/>
            <w:shd w:val="clear" w:color="auto" w:fill="auto"/>
          </w:tcPr>
          <w:p w14:paraId="689A636C" w14:textId="03F58B4F" w:rsidR="00592E78" w:rsidRPr="002B32AF" w:rsidRDefault="00592E78" w:rsidP="00592E78">
            <w:pPr>
              <w:jc w:val="both"/>
              <w:rPr>
                <w:rFonts w:cs="Arial"/>
                <w:i/>
                <w:szCs w:val="24"/>
              </w:rPr>
            </w:pPr>
            <w:r>
              <w:rPr>
                <w:rFonts w:cs="Arial"/>
                <w:szCs w:val="24"/>
              </w:rPr>
              <w:t>13 November 2018</w:t>
            </w:r>
          </w:p>
        </w:tc>
      </w:tr>
      <w:tr w:rsidR="00592E78" w:rsidRPr="002B32AF" w14:paraId="5A837465" w14:textId="77777777" w:rsidTr="000374FB">
        <w:tc>
          <w:tcPr>
            <w:tcW w:w="1985" w:type="dxa"/>
            <w:shd w:val="clear" w:color="auto" w:fill="auto"/>
          </w:tcPr>
          <w:p w14:paraId="3E298019" w14:textId="77777777" w:rsidR="00592E78" w:rsidRPr="00F67C46" w:rsidRDefault="00592E78" w:rsidP="00592E78">
            <w:pPr>
              <w:jc w:val="both"/>
              <w:rPr>
                <w:rFonts w:cs="Arial"/>
                <w:b/>
                <w:szCs w:val="24"/>
              </w:rPr>
            </w:pPr>
            <w:r w:rsidRPr="00F67C46">
              <w:rPr>
                <w:rFonts w:cs="Arial"/>
                <w:b/>
                <w:szCs w:val="24"/>
              </w:rPr>
              <w:t>Council</w:t>
            </w:r>
          </w:p>
        </w:tc>
        <w:tc>
          <w:tcPr>
            <w:tcW w:w="6946" w:type="dxa"/>
            <w:shd w:val="clear" w:color="auto" w:fill="auto"/>
          </w:tcPr>
          <w:p w14:paraId="592423EF" w14:textId="7DEE0127" w:rsidR="00592E78" w:rsidRPr="002B32AF" w:rsidRDefault="00592E78" w:rsidP="00592E78">
            <w:pPr>
              <w:jc w:val="both"/>
              <w:rPr>
                <w:rFonts w:cs="Arial"/>
                <w:i/>
                <w:szCs w:val="24"/>
              </w:rPr>
            </w:pPr>
            <w:r>
              <w:rPr>
                <w:rFonts w:cs="Arial"/>
                <w:szCs w:val="24"/>
              </w:rPr>
              <w:t>27 November 2018</w:t>
            </w:r>
          </w:p>
        </w:tc>
      </w:tr>
      <w:tr w:rsidR="00592E78" w:rsidRPr="002B32AF" w14:paraId="6EAF469C" w14:textId="77777777" w:rsidTr="000374FB">
        <w:tc>
          <w:tcPr>
            <w:tcW w:w="1985" w:type="dxa"/>
            <w:shd w:val="clear" w:color="auto" w:fill="auto"/>
          </w:tcPr>
          <w:p w14:paraId="0015281A" w14:textId="77777777" w:rsidR="00592E78" w:rsidRPr="00F67C46" w:rsidRDefault="00592E78" w:rsidP="00592E78">
            <w:pPr>
              <w:jc w:val="both"/>
              <w:rPr>
                <w:rFonts w:cs="Arial"/>
                <w:b/>
                <w:szCs w:val="24"/>
              </w:rPr>
            </w:pPr>
            <w:r w:rsidRPr="00F67C46">
              <w:rPr>
                <w:rFonts w:cs="Arial"/>
                <w:b/>
                <w:szCs w:val="24"/>
              </w:rPr>
              <w:t>Applicant</w:t>
            </w:r>
          </w:p>
        </w:tc>
        <w:tc>
          <w:tcPr>
            <w:tcW w:w="6946" w:type="dxa"/>
            <w:shd w:val="clear" w:color="auto" w:fill="auto"/>
          </w:tcPr>
          <w:p w14:paraId="46B02604" w14:textId="2EAF42DC" w:rsidR="00592E78" w:rsidRPr="002B32AF" w:rsidRDefault="00592E78" w:rsidP="00592E78">
            <w:pPr>
              <w:jc w:val="both"/>
              <w:rPr>
                <w:rFonts w:cs="Arial"/>
                <w:i/>
                <w:szCs w:val="24"/>
              </w:rPr>
            </w:pPr>
            <w:r>
              <w:rPr>
                <w:rFonts w:cs="Arial"/>
                <w:szCs w:val="24"/>
              </w:rPr>
              <w:t>Alliance Francaise de Perth</w:t>
            </w:r>
          </w:p>
        </w:tc>
      </w:tr>
      <w:tr w:rsidR="00592E78" w:rsidRPr="00F67C46" w14:paraId="0FA98070" w14:textId="77777777" w:rsidTr="000374FB">
        <w:tc>
          <w:tcPr>
            <w:tcW w:w="1985" w:type="dxa"/>
            <w:shd w:val="clear" w:color="auto" w:fill="auto"/>
          </w:tcPr>
          <w:p w14:paraId="5534D05F" w14:textId="77777777" w:rsidR="00592E78" w:rsidRPr="00F67C46" w:rsidRDefault="00592E78" w:rsidP="00592E78">
            <w:pPr>
              <w:jc w:val="both"/>
              <w:rPr>
                <w:rFonts w:cs="Arial"/>
                <w:b/>
                <w:szCs w:val="24"/>
              </w:rPr>
            </w:pPr>
            <w:r w:rsidRPr="00F67C46">
              <w:rPr>
                <w:rFonts w:cs="Arial"/>
                <w:b/>
                <w:szCs w:val="24"/>
              </w:rPr>
              <w:t>Landowner</w:t>
            </w:r>
          </w:p>
        </w:tc>
        <w:tc>
          <w:tcPr>
            <w:tcW w:w="6946" w:type="dxa"/>
            <w:shd w:val="clear" w:color="auto" w:fill="auto"/>
          </w:tcPr>
          <w:p w14:paraId="662AB689" w14:textId="14A4B7FC" w:rsidR="00592E78" w:rsidRPr="00F67C46" w:rsidRDefault="00592E78" w:rsidP="00592E78">
            <w:pPr>
              <w:jc w:val="both"/>
              <w:rPr>
                <w:rFonts w:cs="Arial"/>
                <w:szCs w:val="24"/>
              </w:rPr>
            </w:pPr>
            <w:r>
              <w:rPr>
                <w:rFonts w:cs="Arial"/>
                <w:szCs w:val="24"/>
              </w:rPr>
              <w:t>Ashley Richards and Associates</w:t>
            </w:r>
          </w:p>
        </w:tc>
      </w:tr>
      <w:tr w:rsidR="00592E78" w:rsidRPr="00F67C46" w14:paraId="320A0BE1" w14:textId="77777777" w:rsidTr="00592E78">
        <w:tc>
          <w:tcPr>
            <w:tcW w:w="1985" w:type="dxa"/>
            <w:shd w:val="clear" w:color="auto" w:fill="auto"/>
          </w:tcPr>
          <w:p w14:paraId="74B0F3EB" w14:textId="77777777" w:rsidR="00592E78" w:rsidRPr="00F67C46" w:rsidRDefault="00592E78" w:rsidP="00592E78">
            <w:pPr>
              <w:jc w:val="both"/>
              <w:rPr>
                <w:rFonts w:cs="Arial"/>
                <w:b/>
                <w:szCs w:val="24"/>
              </w:rPr>
            </w:pPr>
            <w:r w:rsidRPr="00F67C46">
              <w:rPr>
                <w:rFonts w:cs="Arial"/>
                <w:b/>
                <w:szCs w:val="24"/>
              </w:rPr>
              <w:t>Director</w:t>
            </w:r>
          </w:p>
        </w:tc>
        <w:tc>
          <w:tcPr>
            <w:tcW w:w="6946" w:type="dxa"/>
            <w:shd w:val="clear" w:color="auto" w:fill="auto"/>
            <w:vAlign w:val="center"/>
          </w:tcPr>
          <w:p w14:paraId="438A7728" w14:textId="52874CD8" w:rsidR="00592E78" w:rsidRPr="00F67C46" w:rsidRDefault="00592E78" w:rsidP="00592E78">
            <w:pPr>
              <w:jc w:val="both"/>
              <w:rPr>
                <w:rFonts w:cs="Arial"/>
                <w:szCs w:val="24"/>
              </w:rPr>
            </w:pPr>
            <w:r w:rsidRPr="00F67C46">
              <w:rPr>
                <w:rFonts w:cs="Arial"/>
                <w:szCs w:val="24"/>
              </w:rPr>
              <w:t xml:space="preserve">Peter Mickleson – Director Planning &amp; Development </w:t>
            </w:r>
          </w:p>
        </w:tc>
      </w:tr>
      <w:tr w:rsidR="00592E78" w:rsidRPr="002B32AF" w14:paraId="50FF802E" w14:textId="77777777" w:rsidTr="000374FB">
        <w:tc>
          <w:tcPr>
            <w:tcW w:w="1985" w:type="dxa"/>
            <w:shd w:val="clear" w:color="auto" w:fill="auto"/>
          </w:tcPr>
          <w:p w14:paraId="4676821E" w14:textId="77777777" w:rsidR="00592E78" w:rsidRPr="00F67C46" w:rsidRDefault="00592E78" w:rsidP="00592E78">
            <w:pPr>
              <w:jc w:val="both"/>
              <w:rPr>
                <w:rFonts w:cs="Arial"/>
                <w:b/>
                <w:szCs w:val="24"/>
              </w:rPr>
            </w:pPr>
            <w:r w:rsidRPr="00F67C46">
              <w:rPr>
                <w:rFonts w:cs="Arial"/>
                <w:b/>
                <w:szCs w:val="24"/>
              </w:rPr>
              <w:t>Reference</w:t>
            </w:r>
          </w:p>
        </w:tc>
        <w:tc>
          <w:tcPr>
            <w:tcW w:w="6946" w:type="dxa"/>
            <w:shd w:val="clear" w:color="auto" w:fill="auto"/>
          </w:tcPr>
          <w:p w14:paraId="4B6A8866" w14:textId="2B9BD8E1" w:rsidR="00592E78" w:rsidRPr="002B32AF" w:rsidRDefault="00592E78" w:rsidP="00592E78">
            <w:pPr>
              <w:jc w:val="both"/>
              <w:rPr>
                <w:rFonts w:cs="Arial"/>
                <w:i/>
                <w:szCs w:val="24"/>
              </w:rPr>
            </w:pPr>
            <w:r>
              <w:rPr>
                <w:rFonts w:cs="Arial"/>
                <w:szCs w:val="24"/>
              </w:rPr>
              <w:t>DA18/30545</w:t>
            </w:r>
          </w:p>
        </w:tc>
      </w:tr>
      <w:tr w:rsidR="00592E78" w:rsidRPr="00F67C46" w14:paraId="6ECC0D39" w14:textId="77777777" w:rsidTr="000374FB">
        <w:tc>
          <w:tcPr>
            <w:tcW w:w="1985" w:type="dxa"/>
            <w:tcBorders>
              <w:bottom w:val="single" w:sz="4" w:space="0" w:color="auto"/>
            </w:tcBorders>
            <w:shd w:val="clear" w:color="auto" w:fill="auto"/>
          </w:tcPr>
          <w:p w14:paraId="74E5375B" w14:textId="77777777" w:rsidR="00592E78" w:rsidRPr="00F67C46" w:rsidRDefault="00592E78" w:rsidP="00592E78">
            <w:pPr>
              <w:jc w:val="both"/>
              <w:rPr>
                <w:rFonts w:cs="Arial"/>
                <w:b/>
                <w:szCs w:val="24"/>
              </w:rPr>
            </w:pPr>
            <w:r w:rsidRPr="00F67C46">
              <w:rPr>
                <w:rFonts w:cs="Arial"/>
                <w:b/>
                <w:szCs w:val="24"/>
              </w:rPr>
              <w:t>Previous Item</w:t>
            </w:r>
          </w:p>
        </w:tc>
        <w:tc>
          <w:tcPr>
            <w:tcW w:w="6946" w:type="dxa"/>
            <w:tcBorders>
              <w:bottom w:val="single" w:sz="4" w:space="0" w:color="auto"/>
            </w:tcBorders>
            <w:shd w:val="clear" w:color="auto" w:fill="auto"/>
          </w:tcPr>
          <w:p w14:paraId="18898550" w14:textId="14DC047C" w:rsidR="00592E78" w:rsidRPr="00F67C46" w:rsidRDefault="00592E78" w:rsidP="00592E78">
            <w:pPr>
              <w:jc w:val="both"/>
              <w:rPr>
                <w:rFonts w:cs="Arial"/>
                <w:szCs w:val="24"/>
              </w:rPr>
            </w:pPr>
            <w:r>
              <w:rPr>
                <w:rFonts w:cs="Arial"/>
                <w:szCs w:val="24"/>
              </w:rPr>
              <w:t>Item D3.08 – February 2008</w:t>
            </w:r>
          </w:p>
        </w:tc>
      </w:tr>
      <w:tr w:rsidR="00592E78" w:rsidRPr="002B32AF" w14:paraId="20A1B2AC" w14:textId="77777777" w:rsidTr="000374FB">
        <w:tc>
          <w:tcPr>
            <w:tcW w:w="1985" w:type="dxa"/>
            <w:tcBorders>
              <w:bottom w:val="single" w:sz="4" w:space="0" w:color="auto"/>
            </w:tcBorders>
            <w:shd w:val="clear" w:color="auto" w:fill="auto"/>
          </w:tcPr>
          <w:p w14:paraId="252448A2" w14:textId="77777777" w:rsidR="00592E78" w:rsidRPr="00F67C46" w:rsidRDefault="00592E78" w:rsidP="00592E78">
            <w:pPr>
              <w:jc w:val="both"/>
              <w:rPr>
                <w:rFonts w:cs="Arial"/>
                <w:b/>
                <w:szCs w:val="24"/>
              </w:rPr>
            </w:pPr>
            <w:r>
              <w:rPr>
                <w:rFonts w:cs="Arial"/>
                <w:b/>
                <w:szCs w:val="24"/>
              </w:rPr>
              <w:t>Delegation</w:t>
            </w:r>
          </w:p>
        </w:tc>
        <w:tc>
          <w:tcPr>
            <w:tcW w:w="6946" w:type="dxa"/>
            <w:tcBorders>
              <w:bottom w:val="single" w:sz="4" w:space="0" w:color="auto"/>
            </w:tcBorders>
            <w:shd w:val="clear" w:color="auto" w:fill="auto"/>
          </w:tcPr>
          <w:p w14:paraId="7C032B51" w14:textId="1AABBDB5" w:rsidR="00592E78" w:rsidRPr="00592E78" w:rsidRDefault="00592E78" w:rsidP="00592E78">
            <w:pPr>
              <w:jc w:val="both"/>
              <w:rPr>
                <w:rFonts w:cs="Arial"/>
                <w:color w:val="000000" w:themeColor="text1"/>
              </w:rPr>
            </w:pPr>
            <w:r w:rsidRPr="00E06215">
              <w:rPr>
                <w:rFonts w:cs="Arial"/>
                <w:color w:val="000000" w:themeColor="text1"/>
              </w:rPr>
              <w:t xml:space="preserve">In accordance with Clause 6.7.1a) of the City’s Instrument of Delegation, Council is required to determine the application due to objections being received. </w:t>
            </w:r>
          </w:p>
        </w:tc>
      </w:tr>
      <w:tr w:rsidR="00592E78" w:rsidRPr="00387554" w14:paraId="191E29C5" w14:textId="77777777" w:rsidTr="00592E78">
        <w:trPr>
          <w:trHeight w:val="289"/>
        </w:trPr>
        <w:tc>
          <w:tcPr>
            <w:tcW w:w="1985" w:type="dxa"/>
            <w:tcBorders>
              <w:bottom w:val="single" w:sz="4" w:space="0" w:color="auto"/>
            </w:tcBorders>
            <w:shd w:val="clear" w:color="auto" w:fill="auto"/>
          </w:tcPr>
          <w:p w14:paraId="765027DA" w14:textId="77777777" w:rsidR="00592E78" w:rsidRPr="00F67C46" w:rsidRDefault="00592E78" w:rsidP="00592E78">
            <w:pPr>
              <w:jc w:val="both"/>
              <w:rPr>
                <w:rFonts w:cs="Arial"/>
                <w:b/>
                <w:szCs w:val="24"/>
              </w:rPr>
            </w:pPr>
            <w:r w:rsidRPr="00F67C46">
              <w:rPr>
                <w:rFonts w:cs="Arial"/>
                <w:b/>
                <w:szCs w:val="24"/>
              </w:rPr>
              <w:t>Attachments</w:t>
            </w:r>
          </w:p>
        </w:tc>
        <w:tc>
          <w:tcPr>
            <w:tcW w:w="6946" w:type="dxa"/>
            <w:tcBorders>
              <w:bottom w:val="single" w:sz="4" w:space="0" w:color="auto"/>
            </w:tcBorders>
            <w:shd w:val="clear" w:color="auto" w:fill="auto"/>
            <w:vAlign w:val="center"/>
          </w:tcPr>
          <w:p w14:paraId="6E24E97C" w14:textId="68623582" w:rsidR="00592E78" w:rsidRPr="000E1C70" w:rsidRDefault="00592E78" w:rsidP="00592E78">
            <w:pPr>
              <w:ind w:left="460" w:hanging="432"/>
              <w:rPr>
                <w:rFonts w:cs="Arial"/>
                <w:sz w:val="2"/>
                <w:szCs w:val="2"/>
              </w:rPr>
            </w:pPr>
            <w:r w:rsidRPr="001B6A84">
              <w:rPr>
                <w:rFonts w:cs="Arial"/>
                <w:color w:val="000000" w:themeColor="text1"/>
                <w:szCs w:val="24"/>
              </w:rPr>
              <w:t>1.</w:t>
            </w:r>
            <w:r w:rsidRPr="001B6A84">
              <w:rPr>
                <w:rFonts w:cs="Arial"/>
                <w:color w:val="000000" w:themeColor="text1"/>
                <w:szCs w:val="24"/>
              </w:rPr>
              <w:tab/>
            </w:r>
            <w:r w:rsidRPr="00EA13E1">
              <w:rPr>
                <w:rFonts w:cs="Arial"/>
                <w:color w:val="000000" w:themeColor="text1"/>
                <w:szCs w:val="24"/>
              </w:rPr>
              <w:t>Photograph</w:t>
            </w:r>
            <w:r>
              <w:rPr>
                <w:rFonts w:cs="Arial"/>
                <w:color w:val="000000" w:themeColor="text1"/>
                <w:szCs w:val="24"/>
              </w:rPr>
              <w:t>s</w:t>
            </w:r>
            <w:r w:rsidRPr="00EA13E1">
              <w:rPr>
                <w:rFonts w:cs="Arial"/>
                <w:color w:val="000000" w:themeColor="text1"/>
                <w:szCs w:val="24"/>
              </w:rPr>
              <w:t xml:space="preserve"> of the subject property</w:t>
            </w:r>
          </w:p>
        </w:tc>
      </w:tr>
    </w:tbl>
    <w:p w14:paraId="35351773" w14:textId="77777777" w:rsidR="00475D86" w:rsidRPr="00E3695A" w:rsidRDefault="00475D86" w:rsidP="00902572">
      <w:pPr>
        <w:jc w:val="both"/>
        <w:rPr>
          <w:rFonts w:cs="Arial"/>
          <w:szCs w:val="32"/>
        </w:rPr>
      </w:pPr>
    </w:p>
    <w:p w14:paraId="50D1690C" w14:textId="77777777" w:rsidR="00475D86" w:rsidRPr="0006599C" w:rsidRDefault="00475D86" w:rsidP="00902572">
      <w:pPr>
        <w:pStyle w:val="ListParagraph"/>
        <w:numPr>
          <w:ilvl w:val="0"/>
          <w:numId w:val="1"/>
        </w:numPr>
        <w:ind w:hanging="720"/>
        <w:jc w:val="both"/>
        <w:rPr>
          <w:rFonts w:cs="Arial"/>
          <w:b/>
          <w:sz w:val="28"/>
          <w:szCs w:val="28"/>
        </w:rPr>
      </w:pPr>
      <w:r w:rsidRPr="0006599C">
        <w:rPr>
          <w:rFonts w:cs="Arial"/>
          <w:b/>
          <w:sz w:val="28"/>
          <w:szCs w:val="28"/>
        </w:rPr>
        <w:t>Executive Summary</w:t>
      </w:r>
    </w:p>
    <w:p w14:paraId="0CB7DC23" w14:textId="156A1457" w:rsidR="00BB3292" w:rsidRDefault="00BB3292" w:rsidP="00902572">
      <w:pPr>
        <w:jc w:val="both"/>
        <w:rPr>
          <w:rFonts w:cs="Arial"/>
          <w:color w:val="000000"/>
          <w:szCs w:val="24"/>
        </w:rPr>
      </w:pPr>
    </w:p>
    <w:p w14:paraId="0B5E0126" w14:textId="0938919E" w:rsidR="00C53F78" w:rsidRDefault="00C53F78" w:rsidP="00902572">
      <w:pPr>
        <w:jc w:val="both"/>
        <w:rPr>
          <w:rFonts w:cs="Arial"/>
          <w:szCs w:val="24"/>
        </w:rPr>
      </w:pPr>
      <w:r>
        <w:rPr>
          <w:rFonts w:cs="Arial"/>
          <w:szCs w:val="32"/>
        </w:rPr>
        <w:t>The purpose of this report is for Council to consider a</w:t>
      </w:r>
      <w:r w:rsidRPr="00654E05">
        <w:rPr>
          <w:rFonts w:cs="Arial"/>
          <w:szCs w:val="24"/>
        </w:rPr>
        <w:t xml:space="preserve"> development application </w:t>
      </w:r>
      <w:r>
        <w:rPr>
          <w:rFonts w:cs="Arial"/>
          <w:szCs w:val="24"/>
        </w:rPr>
        <w:t xml:space="preserve">received from the applicant on 15 August 2018 for additions to the existing educational establishment building at </w:t>
      </w:r>
      <w:r w:rsidR="00592E78">
        <w:rPr>
          <w:rFonts w:cs="Arial"/>
          <w:szCs w:val="24"/>
        </w:rPr>
        <w:t xml:space="preserve">No. </w:t>
      </w:r>
      <w:r>
        <w:rPr>
          <w:rFonts w:cs="Arial"/>
          <w:szCs w:val="24"/>
        </w:rPr>
        <w:t xml:space="preserve">75 Broadway, Nedlands  </w:t>
      </w:r>
    </w:p>
    <w:p w14:paraId="305ED5D7" w14:textId="77777777" w:rsidR="00C53F78" w:rsidRDefault="00C53F78" w:rsidP="00902572">
      <w:pPr>
        <w:jc w:val="both"/>
        <w:rPr>
          <w:rFonts w:cs="Arial"/>
          <w:szCs w:val="24"/>
        </w:rPr>
      </w:pPr>
    </w:p>
    <w:p w14:paraId="413E5413" w14:textId="190206EC" w:rsidR="00C53F78" w:rsidRDefault="00C53F78" w:rsidP="00902572">
      <w:pPr>
        <w:jc w:val="both"/>
        <w:rPr>
          <w:rFonts w:cs="Arial"/>
          <w:color w:val="000000" w:themeColor="text1"/>
          <w:szCs w:val="24"/>
        </w:rPr>
      </w:pPr>
      <w:r>
        <w:rPr>
          <w:rFonts w:cs="Arial"/>
          <w:color w:val="000000" w:themeColor="text1"/>
          <w:szCs w:val="24"/>
        </w:rPr>
        <w:t xml:space="preserve">The application involves the construction of a new car </w:t>
      </w:r>
      <w:r w:rsidR="009B16B5">
        <w:rPr>
          <w:rFonts w:cs="Arial"/>
          <w:color w:val="000000" w:themeColor="text1"/>
          <w:szCs w:val="24"/>
        </w:rPr>
        <w:t xml:space="preserve">park </w:t>
      </w:r>
      <w:r>
        <w:rPr>
          <w:rFonts w:cs="Arial"/>
          <w:color w:val="000000" w:themeColor="text1"/>
          <w:szCs w:val="24"/>
        </w:rPr>
        <w:t>with revised car parking bays including a Universal Access Car parking (Acrod) Bay design</w:t>
      </w:r>
      <w:r w:rsidR="009B16B5">
        <w:rPr>
          <w:rFonts w:cs="Arial"/>
          <w:color w:val="000000" w:themeColor="text1"/>
          <w:szCs w:val="24"/>
        </w:rPr>
        <w:t>ed</w:t>
      </w:r>
      <w:r>
        <w:rPr>
          <w:rFonts w:cs="Arial"/>
          <w:color w:val="000000" w:themeColor="text1"/>
          <w:szCs w:val="24"/>
        </w:rPr>
        <w:t xml:space="preserve"> to Australian Standards, the construction of a ground floor function room at the rear of the building, and additional classrooms on the upper floor.</w:t>
      </w:r>
    </w:p>
    <w:p w14:paraId="0F2C34DF" w14:textId="77777777" w:rsidR="00C53F78" w:rsidRDefault="00C53F78" w:rsidP="00902572">
      <w:pPr>
        <w:jc w:val="both"/>
        <w:rPr>
          <w:rFonts w:cs="Arial"/>
          <w:color w:val="000000" w:themeColor="text1"/>
          <w:szCs w:val="24"/>
        </w:rPr>
      </w:pPr>
    </w:p>
    <w:p w14:paraId="2DF50BEE" w14:textId="77777777" w:rsidR="00C53F78" w:rsidRDefault="00C53F78" w:rsidP="00902572">
      <w:pPr>
        <w:jc w:val="both"/>
        <w:rPr>
          <w:rFonts w:cs="Arial"/>
          <w:szCs w:val="24"/>
        </w:rPr>
      </w:pPr>
      <w:r>
        <w:rPr>
          <w:rFonts w:cs="Arial"/>
          <w:color w:val="000000" w:themeColor="text1"/>
          <w:szCs w:val="24"/>
        </w:rPr>
        <w:t xml:space="preserve">Plans received for the application were advertised to adjoining neighbours in </w:t>
      </w:r>
      <w:r w:rsidRPr="00EF6E1C">
        <w:rPr>
          <w:rFonts w:cs="Arial"/>
          <w:szCs w:val="24"/>
        </w:rPr>
        <w:t xml:space="preserve">accordance with clause 2.1 of Council’s Neighbour Consultation Policy.  </w:t>
      </w:r>
      <w:r>
        <w:rPr>
          <w:rFonts w:cs="Arial"/>
          <w:szCs w:val="24"/>
        </w:rPr>
        <w:t>Six</w:t>
      </w:r>
      <w:r w:rsidRPr="00EF6E1C">
        <w:rPr>
          <w:rFonts w:cs="Arial"/>
          <w:szCs w:val="24"/>
        </w:rPr>
        <w:t xml:space="preserve"> (</w:t>
      </w:r>
      <w:r>
        <w:rPr>
          <w:rFonts w:cs="Arial"/>
          <w:szCs w:val="24"/>
        </w:rPr>
        <w:t>6</w:t>
      </w:r>
      <w:r w:rsidRPr="00EF6E1C">
        <w:rPr>
          <w:rFonts w:cs="Arial"/>
          <w:szCs w:val="24"/>
        </w:rPr>
        <w:t xml:space="preserve">) objections, </w:t>
      </w:r>
      <w:r>
        <w:rPr>
          <w:rFonts w:cs="Arial"/>
          <w:szCs w:val="24"/>
        </w:rPr>
        <w:t>2</w:t>
      </w:r>
      <w:r w:rsidRPr="00EF6E1C">
        <w:rPr>
          <w:rFonts w:cs="Arial"/>
          <w:szCs w:val="24"/>
        </w:rPr>
        <w:t xml:space="preserve"> non-objection</w:t>
      </w:r>
      <w:r>
        <w:rPr>
          <w:rFonts w:cs="Arial"/>
          <w:szCs w:val="24"/>
        </w:rPr>
        <w:t>s</w:t>
      </w:r>
      <w:r w:rsidRPr="00EF6E1C">
        <w:rPr>
          <w:rFonts w:cs="Arial"/>
          <w:szCs w:val="24"/>
        </w:rPr>
        <w:t xml:space="preserve"> and 1 submission which provided comments were received.  </w:t>
      </w:r>
    </w:p>
    <w:p w14:paraId="2CD776CA" w14:textId="77777777" w:rsidR="00C53F78" w:rsidRDefault="00C53F78" w:rsidP="00902572">
      <w:pPr>
        <w:jc w:val="both"/>
        <w:rPr>
          <w:rFonts w:cs="Arial"/>
          <w:color w:val="000000" w:themeColor="text1"/>
          <w:szCs w:val="24"/>
        </w:rPr>
      </w:pPr>
    </w:p>
    <w:p w14:paraId="60F4E83D" w14:textId="77777777" w:rsidR="00C53F78" w:rsidRDefault="00C53F78" w:rsidP="00902572">
      <w:pPr>
        <w:jc w:val="both"/>
        <w:rPr>
          <w:rFonts w:cs="Arial"/>
          <w:color w:val="000000" w:themeColor="text1"/>
          <w:szCs w:val="24"/>
        </w:rPr>
      </w:pPr>
      <w:r>
        <w:rPr>
          <w:rFonts w:cs="Arial"/>
          <w:color w:val="000000" w:themeColor="text1"/>
          <w:szCs w:val="24"/>
        </w:rPr>
        <w:t>The proposal includes the following variations to Town Planning Scheme No. 2 (TPS 2):</w:t>
      </w:r>
    </w:p>
    <w:p w14:paraId="2E7E6997" w14:textId="77777777" w:rsidR="00C53F78" w:rsidRDefault="00C53F78" w:rsidP="00902572">
      <w:pPr>
        <w:jc w:val="both"/>
        <w:rPr>
          <w:rFonts w:cs="Arial"/>
          <w:color w:val="000000" w:themeColor="text1"/>
          <w:szCs w:val="24"/>
        </w:rPr>
      </w:pPr>
    </w:p>
    <w:p w14:paraId="42A5A23E" w14:textId="67437899" w:rsidR="00C53F78" w:rsidRPr="00203E9D" w:rsidRDefault="00C53F78" w:rsidP="007D0B61">
      <w:pPr>
        <w:pStyle w:val="ListParagraph"/>
        <w:numPr>
          <w:ilvl w:val="0"/>
          <w:numId w:val="26"/>
        </w:numPr>
        <w:rPr>
          <w:color w:val="000000" w:themeColor="text1"/>
        </w:rPr>
      </w:pPr>
      <w:r>
        <w:rPr>
          <w:rFonts w:cs="Arial"/>
          <w:color w:val="000000" w:themeColor="text1"/>
          <w:szCs w:val="24"/>
        </w:rPr>
        <w:t>Carparking</w:t>
      </w:r>
      <w:r w:rsidR="00C93403">
        <w:rPr>
          <w:rFonts w:cs="Arial"/>
          <w:color w:val="000000" w:themeColor="text1"/>
          <w:szCs w:val="24"/>
        </w:rPr>
        <w:t xml:space="preserve"> bays</w:t>
      </w:r>
    </w:p>
    <w:p w14:paraId="674DFCF0" w14:textId="25BC2C8A" w:rsidR="00C53F78" w:rsidRPr="006A4044" w:rsidRDefault="00C53F78" w:rsidP="007D0B61">
      <w:pPr>
        <w:pStyle w:val="ListParagraph"/>
        <w:numPr>
          <w:ilvl w:val="0"/>
          <w:numId w:val="26"/>
        </w:numPr>
        <w:rPr>
          <w:color w:val="000000" w:themeColor="text1"/>
        </w:rPr>
      </w:pPr>
      <w:r>
        <w:rPr>
          <w:rFonts w:cs="Arial"/>
          <w:color w:val="000000" w:themeColor="text1"/>
          <w:szCs w:val="24"/>
        </w:rPr>
        <w:t xml:space="preserve">Setback variations to side </w:t>
      </w:r>
      <w:r w:rsidR="00C93403">
        <w:rPr>
          <w:rFonts w:cs="Arial"/>
          <w:color w:val="000000" w:themeColor="text1"/>
          <w:szCs w:val="24"/>
        </w:rPr>
        <w:t xml:space="preserve">and rear lot </w:t>
      </w:r>
      <w:r>
        <w:rPr>
          <w:rFonts w:cs="Arial"/>
          <w:color w:val="000000" w:themeColor="text1"/>
          <w:szCs w:val="24"/>
        </w:rPr>
        <w:t>boundaries</w:t>
      </w:r>
    </w:p>
    <w:p w14:paraId="35ED69EA" w14:textId="7DD0461A" w:rsidR="00C53F78" w:rsidRPr="000C6BCC" w:rsidRDefault="00C93403" w:rsidP="007D0B61">
      <w:pPr>
        <w:pStyle w:val="ListParagraph"/>
        <w:numPr>
          <w:ilvl w:val="0"/>
          <w:numId w:val="26"/>
        </w:numPr>
        <w:rPr>
          <w:color w:val="000000" w:themeColor="text1"/>
        </w:rPr>
      </w:pPr>
      <w:r>
        <w:rPr>
          <w:rFonts w:cs="Arial"/>
          <w:color w:val="000000" w:themeColor="text1"/>
          <w:szCs w:val="24"/>
        </w:rPr>
        <w:t>Plot ratio area</w:t>
      </w:r>
      <w:r w:rsidR="00C53F78">
        <w:rPr>
          <w:rFonts w:cs="Arial"/>
          <w:color w:val="000000" w:themeColor="text1"/>
          <w:szCs w:val="24"/>
        </w:rPr>
        <w:t>.</w:t>
      </w:r>
    </w:p>
    <w:p w14:paraId="700510F8" w14:textId="77777777" w:rsidR="00C53F78" w:rsidRPr="00592E78" w:rsidRDefault="00C53F78" w:rsidP="00902572">
      <w:pPr>
        <w:jc w:val="both"/>
        <w:rPr>
          <w:rFonts w:cs="Arial"/>
          <w:b/>
          <w:szCs w:val="28"/>
        </w:rPr>
      </w:pPr>
    </w:p>
    <w:p w14:paraId="0D68E791" w14:textId="77777777" w:rsidR="00C53F78" w:rsidRDefault="00C53F78" w:rsidP="00902572">
      <w:pPr>
        <w:jc w:val="both"/>
        <w:rPr>
          <w:rFonts w:cs="Arial"/>
          <w:szCs w:val="24"/>
        </w:rPr>
      </w:pPr>
      <w:bookmarkStart w:id="4" w:name="_Hlk525212360"/>
      <w:r>
        <w:rPr>
          <w:rFonts w:cs="Arial"/>
          <w:szCs w:val="24"/>
        </w:rPr>
        <w:t>Considering the scale and nature of the proposal it is unlikely to have a significant adverse impact on the local amenity. Accordingly, it is recommended that Council approves the application.</w:t>
      </w:r>
    </w:p>
    <w:bookmarkEnd w:id="4"/>
    <w:p w14:paraId="67FEA5C0" w14:textId="77777777" w:rsidR="00C53F78" w:rsidRDefault="00C53F78" w:rsidP="00902572">
      <w:pPr>
        <w:jc w:val="both"/>
        <w:rPr>
          <w:rFonts w:cs="Arial"/>
          <w:szCs w:val="24"/>
        </w:rPr>
      </w:pPr>
    </w:p>
    <w:p w14:paraId="2F299649" w14:textId="77777777" w:rsidR="00C53F78" w:rsidRPr="00E3695A" w:rsidRDefault="00C53F78" w:rsidP="00902572">
      <w:pPr>
        <w:pStyle w:val="ListParagraph"/>
        <w:numPr>
          <w:ilvl w:val="0"/>
          <w:numId w:val="1"/>
        </w:numPr>
        <w:ind w:hanging="720"/>
        <w:jc w:val="both"/>
        <w:rPr>
          <w:rFonts w:cs="Arial"/>
          <w:b/>
          <w:sz w:val="28"/>
          <w:szCs w:val="28"/>
        </w:rPr>
      </w:pPr>
      <w:r w:rsidRPr="00E3695A">
        <w:rPr>
          <w:rFonts w:cs="Arial"/>
          <w:b/>
          <w:sz w:val="28"/>
          <w:szCs w:val="28"/>
        </w:rPr>
        <w:t>Recommendation to Committee</w:t>
      </w:r>
    </w:p>
    <w:p w14:paraId="697738B2" w14:textId="77777777" w:rsidR="00C53F78" w:rsidRDefault="00C53F78" w:rsidP="00902572">
      <w:pPr>
        <w:jc w:val="both"/>
        <w:rPr>
          <w:rFonts w:eastAsia="Times New Roman" w:cs="Arial"/>
          <w:b/>
          <w:bCs/>
          <w:szCs w:val="24"/>
          <w:lang w:val="en-US"/>
        </w:rPr>
      </w:pPr>
    </w:p>
    <w:p w14:paraId="1DC6FE20" w14:textId="5143D1D6" w:rsidR="00C53F78" w:rsidRDefault="00C53F78" w:rsidP="00902572">
      <w:pPr>
        <w:jc w:val="both"/>
        <w:rPr>
          <w:rFonts w:cs="Arial"/>
          <w:b/>
          <w:szCs w:val="24"/>
        </w:rPr>
      </w:pPr>
      <w:r>
        <w:rPr>
          <w:rFonts w:cs="Arial"/>
          <w:b/>
          <w:szCs w:val="24"/>
        </w:rPr>
        <w:t xml:space="preserve">Council approves the development application received on 15 August 2018 with amended plans received on 30 August 2018, for additions to the existing educational establishment at </w:t>
      </w:r>
      <w:r w:rsidR="00592E78">
        <w:rPr>
          <w:rFonts w:cs="Arial"/>
          <w:b/>
          <w:szCs w:val="24"/>
        </w:rPr>
        <w:t>(</w:t>
      </w:r>
      <w:r>
        <w:rPr>
          <w:rFonts w:cs="Arial"/>
          <w:b/>
          <w:szCs w:val="24"/>
        </w:rPr>
        <w:t>Lot 529</w:t>
      </w:r>
      <w:r w:rsidR="00592E78">
        <w:rPr>
          <w:rFonts w:cs="Arial"/>
          <w:b/>
          <w:szCs w:val="24"/>
        </w:rPr>
        <w:t xml:space="preserve">) No. </w:t>
      </w:r>
      <w:r>
        <w:rPr>
          <w:rFonts w:cs="Arial"/>
          <w:b/>
          <w:szCs w:val="24"/>
        </w:rPr>
        <w:t>75 Broadway, Nedlands, subject to the following conditions and advice:</w:t>
      </w:r>
    </w:p>
    <w:p w14:paraId="760FD5F5" w14:textId="31D5D62F" w:rsidR="00C53F78" w:rsidRDefault="00C53F78" w:rsidP="00902572">
      <w:pPr>
        <w:jc w:val="both"/>
        <w:rPr>
          <w:rFonts w:cs="Arial"/>
          <w:b/>
          <w:szCs w:val="24"/>
        </w:rPr>
      </w:pPr>
    </w:p>
    <w:p w14:paraId="58900B05" w14:textId="77777777" w:rsidR="00C53F78" w:rsidRDefault="00C53F78" w:rsidP="00902572">
      <w:pPr>
        <w:pStyle w:val="Default"/>
        <w:numPr>
          <w:ilvl w:val="0"/>
          <w:numId w:val="5"/>
        </w:numPr>
        <w:ind w:left="567" w:hanging="567"/>
        <w:jc w:val="both"/>
        <w:rPr>
          <w:b/>
        </w:rPr>
      </w:pPr>
      <w:r>
        <w:rPr>
          <w:b/>
        </w:rPr>
        <w:t>The development shall at all times comply with the application and the approved plans, subject to any modifications required as a consequence of any condition(s) of this approval.</w:t>
      </w:r>
    </w:p>
    <w:p w14:paraId="290391C4" w14:textId="77777777" w:rsidR="00C53F78" w:rsidRDefault="00C53F78" w:rsidP="00902572">
      <w:pPr>
        <w:pStyle w:val="Default"/>
        <w:ind w:left="567" w:hanging="567"/>
        <w:jc w:val="both"/>
        <w:rPr>
          <w:b/>
        </w:rPr>
      </w:pPr>
    </w:p>
    <w:p w14:paraId="08FBC29B" w14:textId="77777777" w:rsidR="00C53F78" w:rsidRDefault="00C53F78" w:rsidP="00902572">
      <w:pPr>
        <w:pStyle w:val="Default"/>
        <w:numPr>
          <w:ilvl w:val="0"/>
          <w:numId w:val="5"/>
        </w:numPr>
        <w:ind w:left="567" w:hanging="567"/>
        <w:jc w:val="both"/>
        <w:rPr>
          <w:b/>
        </w:rPr>
      </w:pPr>
      <w:r>
        <w:rPr>
          <w:b/>
        </w:rPr>
        <w:t>A maximum of 7 staff and 48 students are permitted on site at any one time.</w:t>
      </w:r>
    </w:p>
    <w:p w14:paraId="3D6562D7" w14:textId="77777777" w:rsidR="00C53F78" w:rsidRDefault="00C53F78" w:rsidP="00902572">
      <w:pPr>
        <w:pStyle w:val="Default"/>
        <w:ind w:left="567" w:hanging="567"/>
        <w:jc w:val="both"/>
        <w:rPr>
          <w:b/>
        </w:rPr>
      </w:pPr>
    </w:p>
    <w:p w14:paraId="758DA439" w14:textId="77777777" w:rsidR="00C53F78" w:rsidRDefault="00C53F78" w:rsidP="00902572">
      <w:pPr>
        <w:pStyle w:val="Default"/>
        <w:numPr>
          <w:ilvl w:val="0"/>
          <w:numId w:val="5"/>
        </w:numPr>
        <w:ind w:left="567" w:hanging="567"/>
        <w:jc w:val="both"/>
        <w:rPr>
          <w:b/>
        </w:rPr>
      </w:pPr>
      <w:r>
        <w:rPr>
          <w:b/>
        </w:rPr>
        <w:t>Classes not being held at the same time as the function room being used.</w:t>
      </w:r>
    </w:p>
    <w:p w14:paraId="55E221E8" w14:textId="77777777" w:rsidR="00C53F78" w:rsidRDefault="00C53F78" w:rsidP="00902572">
      <w:pPr>
        <w:pStyle w:val="Default"/>
        <w:ind w:left="567" w:hanging="567"/>
        <w:jc w:val="both"/>
        <w:rPr>
          <w:b/>
        </w:rPr>
      </w:pPr>
    </w:p>
    <w:p w14:paraId="5F3B9D37" w14:textId="77777777" w:rsidR="00C53F78" w:rsidRDefault="00C53F78" w:rsidP="00902572">
      <w:pPr>
        <w:pStyle w:val="Default"/>
        <w:numPr>
          <w:ilvl w:val="0"/>
          <w:numId w:val="5"/>
        </w:numPr>
        <w:ind w:left="567" w:hanging="567"/>
        <w:jc w:val="both"/>
        <w:rPr>
          <w:b/>
        </w:rPr>
      </w:pPr>
      <w:r>
        <w:rPr>
          <w:b/>
        </w:rPr>
        <w:t>Classes only being permitted to be held at the following times:</w:t>
      </w:r>
    </w:p>
    <w:p w14:paraId="0D0B4251" w14:textId="77777777" w:rsidR="00C53F78" w:rsidRDefault="00C53F78" w:rsidP="00902572">
      <w:pPr>
        <w:pStyle w:val="Default"/>
        <w:ind w:left="567" w:hanging="567"/>
        <w:jc w:val="both"/>
        <w:rPr>
          <w:b/>
        </w:rPr>
      </w:pPr>
    </w:p>
    <w:p w14:paraId="03FBD028" w14:textId="77777777" w:rsidR="00C53F78" w:rsidRDefault="00C53F78" w:rsidP="00902572">
      <w:pPr>
        <w:pStyle w:val="Default"/>
        <w:ind w:left="567"/>
        <w:jc w:val="both"/>
        <w:rPr>
          <w:b/>
        </w:rPr>
      </w:pPr>
      <w:r>
        <w:rPr>
          <w:b/>
        </w:rPr>
        <w:t>Monday to Thursday from 9.30am until 12.30pm, and from 6.00pm to 9.00pm.</w:t>
      </w:r>
    </w:p>
    <w:p w14:paraId="6E6D40E1" w14:textId="77777777" w:rsidR="00C53F78" w:rsidRDefault="00C53F78" w:rsidP="00902572">
      <w:pPr>
        <w:pStyle w:val="Default"/>
        <w:ind w:left="567"/>
        <w:jc w:val="both"/>
        <w:rPr>
          <w:b/>
        </w:rPr>
      </w:pPr>
      <w:r>
        <w:rPr>
          <w:b/>
        </w:rPr>
        <w:t>Friday and Saturday from 9.30am to 12.30pm.</w:t>
      </w:r>
    </w:p>
    <w:p w14:paraId="705EFA56" w14:textId="77777777" w:rsidR="00C53F78" w:rsidRDefault="00C53F78" w:rsidP="00902572">
      <w:pPr>
        <w:ind w:left="567" w:hanging="567"/>
        <w:jc w:val="both"/>
        <w:rPr>
          <w:rFonts w:cs="Arial"/>
          <w:b/>
          <w:szCs w:val="24"/>
        </w:rPr>
      </w:pPr>
    </w:p>
    <w:p w14:paraId="06B6A62A" w14:textId="575279D5" w:rsidR="00C53F78" w:rsidRPr="0000385F" w:rsidRDefault="00C53F78" w:rsidP="009B38A5">
      <w:pPr>
        <w:pStyle w:val="Default"/>
        <w:numPr>
          <w:ilvl w:val="0"/>
          <w:numId w:val="5"/>
        </w:numPr>
        <w:ind w:left="567" w:hanging="567"/>
        <w:jc w:val="both"/>
        <w:rPr>
          <w:b/>
        </w:rPr>
      </w:pPr>
      <w:r w:rsidRPr="00F96D36">
        <w:rPr>
          <w:b/>
        </w:rPr>
        <w:t>The function room only being used for events associated with the educational establishment.</w:t>
      </w:r>
    </w:p>
    <w:p w14:paraId="2811428C" w14:textId="77777777" w:rsidR="00C53F78" w:rsidRPr="0000385F" w:rsidRDefault="00C53F78" w:rsidP="009B38A5">
      <w:pPr>
        <w:pStyle w:val="Default"/>
        <w:ind w:left="567"/>
        <w:jc w:val="both"/>
        <w:rPr>
          <w:b/>
        </w:rPr>
      </w:pPr>
    </w:p>
    <w:p w14:paraId="3932AB8F" w14:textId="1218BC05" w:rsidR="00C53F78" w:rsidRDefault="00C53F78" w:rsidP="009B38A5">
      <w:pPr>
        <w:pStyle w:val="Default"/>
        <w:numPr>
          <w:ilvl w:val="0"/>
          <w:numId w:val="5"/>
        </w:numPr>
        <w:ind w:left="567" w:hanging="567"/>
        <w:jc w:val="both"/>
        <w:rPr>
          <w:b/>
        </w:rPr>
      </w:pPr>
      <w:r>
        <w:rPr>
          <w:b/>
        </w:rPr>
        <w:t>The function room only being used between 5.00pm and 7.00pm on a Friday.</w:t>
      </w:r>
    </w:p>
    <w:p w14:paraId="67EC575A" w14:textId="77777777" w:rsidR="00C53F78" w:rsidRDefault="00C53F78" w:rsidP="009B38A5">
      <w:pPr>
        <w:pStyle w:val="Default"/>
        <w:ind w:left="567"/>
        <w:jc w:val="both"/>
        <w:rPr>
          <w:b/>
        </w:rPr>
      </w:pPr>
    </w:p>
    <w:p w14:paraId="70DFFFB1" w14:textId="59F1C4E9" w:rsidR="00C53F78" w:rsidRPr="00723CD8" w:rsidRDefault="00C53F78" w:rsidP="009B38A5">
      <w:pPr>
        <w:pStyle w:val="Default"/>
        <w:numPr>
          <w:ilvl w:val="0"/>
          <w:numId w:val="5"/>
        </w:numPr>
        <w:ind w:left="567" w:hanging="567"/>
        <w:jc w:val="both"/>
        <w:rPr>
          <w:b/>
        </w:rPr>
      </w:pPr>
      <w:r w:rsidRPr="00723CD8">
        <w:rPr>
          <w:b/>
        </w:rPr>
        <w:t>The proposed function room only being permitted to be used by staff and students during break times from classes, and for the educational establishment’s annual exam ceremon</w:t>
      </w:r>
      <w:r>
        <w:rPr>
          <w:b/>
        </w:rPr>
        <w:t>ies</w:t>
      </w:r>
      <w:r w:rsidRPr="00723CD8">
        <w:rPr>
          <w:b/>
        </w:rPr>
        <w:t>.</w:t>
      </w:r>
    </w:p>
    <w:p w14:paraId="5C612DFF" w14:textId="77777777" w:rsidR="00C53F78" w:rsidRDefault="00C53F78" w:rsidP="009B38A5">
      <w:pPr>
        <w:pStyle w:val="Default"/>
        <w:ind w:left="567"/>
        <w:jc w:val="both"/>
        <w:rPr>
          <w:b/>
        </w:rPr>
      </w:pPr>
    </w:p>
    <w:p w14:paraId="172E83DA" w14:textId="2B1C0838" w:rsidR="00C53F78" w:rsidRPr="0063554A" w:rsidRDefault="00C53F78" w:rsidP="009B38A5">
      <w:pPr>
        <w:pStyle w:val="Default"/>
        <w:numPr>
          <w:ilvl w:val="0"/>
          <w:numId w:val="5"/>
        </w:numPr>
        <w:ind w:left="567" w:hanging="567"/>
        <w:jc w:val="both"/>
        <w:rPr>
          <w:b/>
        </w:rPr>
      </w:pPr>
      <w:r w:rsidRPr="009B38A5">
        <w:rPr>
          <w:b/>
        </w:rPr>
        <w:t>All car parking bays, manoeuvring areas and vehicular access ways shown on the approved site plan being constructed, marked, sealed and drained prior to the practicable completion of the proposed development, and be maintained thereafter by the landowner to the City’s satisfaction.</w:t>
      </w:r>
    </w:p>
    <w:p w14:paraId="6E851178" w14:textId="77777777" w:rsidR="00C53F78" w:rsidRDefault="00C53F78" w:rsidP="009B38A5">
      <w:pPr>
        <w:pStyle w:val="Default"/>
        <w:ind w:left="567"/>
        <w:jc w:val="both"/>
        <w:rPr>
          <w:b/>
        </w:rPr>
      </w:pPr>
    </w:p>
    <w:p w14:paraId="01FC092E" w14:textId="1B850F46" w:rsidR="00C53F78" w:rsidRDefault="00C53F78" w:rsidP="009B38A5">
      <w:pPr>
        <w:pStyle w:val="Default"/>
        <w:numPr>
          <w:ilvl w:val="0"/>
          <w:numId w:val="5"/>
        </w:numPr>
        <w:ind w:left="567" w:hanging="567"/>
        <w:jc w:val="both"/>
        <w:rPr>
          <w:b/>
        </w:rPr>
      </w:pPr>
      <w:r>
        <w:rPr>
          <w:b/>
        </w:rPr>
        <w:t>All stormwater from the development, which includes permeable and non-permeable areas, shall be contained onsite</w:t>
      </w:r>
    </w:p>
    <w:p w14:paraId="3CF8E26F" w14:textId="77777777" w:rsidR="00C53F78" w:rsidRPr="009B38A5" w:rsidRDefault="00C53F78" w:rsidP="009B38A5">
      <w:pPr>
        <w:pStyle w:val="Default"/>
        <w:ind w:left="567"/>
        <w:jc w:val="both"/>
        <w:rPr>
          <w:b/>
        </w:rPr>
      </w:pPr>
    </w:p>
    <w:p w14:paraId="3313830F" w14:textId="5AA7C0AD" w:rsidR="00C53F78" w:rsidRPr="009B38A5" w:rsidRDefault="00C53F78" w:rsidP="009B38A5">
      <w:pPr>
        <w:pStyle w:val="Default"/>
        <w:numPr>
          <w:ilvl w:val="0"/>
          <w:numId w:val="5"/>
        </w:numPr>
        <w:ind w:left="567" w:hanging="567"/>
        <w:jc w:val="both"/>
        <w:rPr>
          <w:b/>
        </w:rPr>
      </w:pPr>
      <w:r w:rsidRPr="009B38A5">
        <w:rPr>
          <w:b/>
        </w:rPr>
        <w:t>Service and/or delivery vehicles shall not to service the premises before 7:00am or after 7:00pm Monday to Saturday or before 9:00am or after 7:00pm on any Sunday or public holiday, unless otherwise approved by the City.</w:t>
      </w:r>
    </w:p>
    <w:p w14:paraId="0E97B2EA" w14:textId="77777777" w:rsidR="00C53F78" w:rsidRDefault="00C53F78" w:rsidP="00902572">
      <w:pPr>
        <w:ind w:left="567" w:hanging="567"/>
        <w:jc w:val="both"/>
        <w:rPr>
          <w:rFonts w:cs="Arial"/>
          <w:szCs w:val="24"/>
        </w:rPr>
      </w:pPr>
    </w:p>
    <w:p w14:paraId="6CB77407" w14:textId="77777777" w:rsidR="00C53F78" w:rsidRDefault="00C53F78" w:rsidP="00902572">
      <w:pPr>
        <w:ind w:left="567" w:hanging="567"/>
        <w:jc w:val="both"/>
        <w:rPr>
          <w:rFonts w:eastAsia="Times New Roman" w:cs="Arial"/>
          <w:b/>
          <w:szCs w:val="24"/>
        </w:rPr>
      </w:pPr>
      <w:r>
        <w:rPr>
          <w:rFonts w:eastAsia="Times New Roman" w:cs="Arial"/>
          <w:b/>
          <w:szCs w:val="24"/>
        </w:rPr>
        <w:t>Advice Notes specific to this proposal:</w:t>
      </w:r>
    </w:p>
    <w:p w14:paraId="54EB1326" w14:textId="77777777" w:rsidR="00C53F78" w:rsidRDefault="00C53F78" w:rsidP="00902572">
      <w:pPr>
        <w:ind w:left="567" w:hanging="567"/>
        <w:jc w:val="both"/>
        <w:rPr>
          <w:rFonts w:cs="Arial"/>
          <w:szCs w:val="24"/>
        </w:rPr>
      </w:pPr>
    </w:p>
    <w:p w14:paraId="594A7424" w14:textId="77777777" w:rsidR="00C53F78" w:rsidRDefault="00C53F78" w:rsidP="007D0B61">
      <w:pPr>
        <w:pStyle w:val="ListParagraph"/>
        <w:numPr>
          <w:ilvl w:val="0"/>
          <w:numId w:val="21"/>
        </w:numPr>
        <w:ind w:left="567" w:hanging="567"/>
        <w:jc w:val="both"/>
        <w:rPr>
          <w:rFonts w:cs="Arial"/>
          <w:b/>
          <w:szCs w:val="24"/>
        </w:rPr>
      </w:pPr>
      <w:r>
        <w:rPr>
          <w:rFonts w:cs="Arial"/>
          <w:b/>
          <w:szCs w:val="24"/>
        </w:rPr>
        <w:t>This decision constitutes planning approval only and is valid for a period of two years from the date of approval. If the subject development is not substantially commenced within the two-year period, the approval shall lapse and be of no further effect.</w:t>
      </w:r>
    </w:p>
    <w:p w14:paraId="18567308" w14:textId="77777777" w:rsidR="00C53F78" w:rsidRDefault="00C53F78" w:rsidP="00902572">
      <w:pPr>
        <w:pStyle w:val="ListParagraph"/>
        <w:ind w:left="567" w:hanging="567"/>
        <w:jc w:val="both"/>
        <w:rPr>
          <w:rFonts w:cs="Arial"/>
          <w:b/>
          <w:szCs w:val="24"/>
        </w:rPr>
      </w:pPr>
    </w:p>
    <w:p w14:paraId="4787A73D" w14:textId="77777777" w:rsidR="00C53F78" w:rsidRDefault="00C53F78" w:rsidP="007D0B61">
      <w:pPr>
        <w:pStyle w:val="ListParagraph"/>
        <w:numPr>
          <w:ilvl w:val="0"/>
          <w:numId w:val="21"/>
        </w:numPr>
        <w:ind w:left="567" w:hanging="567"/>
        <w:jc w:val="both"/>
        <w:rPr>
          <w:rFonts w:cs="Arial"/>
          <w:b/>
          <w:szCs w:val="24"/>
        </w:rPr>
      </w:pPr>
      <w:r>
        <w:rPr>
          <w:rFonts w:cs="Arial"/>
          <w:b/>
          <w:szCs w:val="24"/>
        </w:rPr>
        <w:t>A separate development applicant is required to be lodged with and approved by the City prior to installing any additional signage on the property.</w:t>
      </w:r>
    </w:p>
    <w:p w14:paraId="3A27A4E1" w14:textId="77777777" w:rsidR="00C53F78" w:rsidRDefault="00C53F78" w:rsidP="00902572">
      <w:pPr>
        <w:pStyle w:val="ListParagraph"/>
        <w:ind w:left="567" w:hanging="567"/>
        <w:jc w:val="both"/>
        <w:rPr>
          <w:rFonts w:cs="Arial"/>
          <w:b/>
          <w:szCs w:val="24"/>
        </w:rPr>
      </w:pPr>
    </w:p>
    <w:p w14:paraId="1DED1DCA" w14:textId="77777777" w:rsidR="00C53F78" w:rsidRDefault="00C53F78" w:rsidP="007D0B61">
      <w:pPr>
        <w:pStyle w:val="ListParagraph"/>
        <w:numPr>
          <w:ilvl w:val="0"/>
          <w:numId w:val="21"/>
        </w:numPr>
        <w:ind w:left="567" w:hanging="567"/>
        <w:jc w:val="both"/>
        <w:rPr>
          <w:rFonts w:cs="Arial"/>
          <w:b/>
          <w:szCs w:val="24"/>
        </w:rPr>
      </w:pPr>
      <w:r>
        <w:rPr>
          <w:rFonts w:cs="Arial"/>
          <w:b/>
          <w:szCs w:val="24"/>
        </w:rPr>
        <w:t>Noise levels are to comply with the Environmental Protection (Noise) Regulations 1997.</w:t>
      </w:r>
    </w:p>
    <w:p w14:paraId="2C9C7DE4" w14:textId="77777777" w:rsidR="00C53F78" w:rsidRPr="00723CD8" w:rsidRDefault="00C53F78" w:rsidP="00902572">
      <w:pPr>
        <w:ind w:left="567" w:hanging="567"/>
        <w:jc w:val="both"/>
        <w:rPr>
          <w:rFonts w:cs="Arial"/>
          <w:b/>
          <w:szCs w:val="24"/>
        </w:rPr>
      </w:pPr>
    </w:p>
    <w:p w14:paraId="0A964D74" w14:textId="77777777" w:rsidR="00C53F78" w:rsidRPr="0063554A" w:rsidRDefault="00C53F78" w:rsidP="007D0B61">
      <w:pPr>
        <w:pStyle w:val="ListParagraph"/>
        <w:numPr>
          <w:ilvl w:val="0"/>
          <w:numId w:val="21"/>
        </w:numPr>
        <w:ind w:left="567" w:hanging="567"/>
        <w:jc w:val="both"/>
        <w:rPr>
          <w:rFonts w:cs="Arial"/>
          <w:b/>
          <w:szCs w:val="24"/>
        </w:rPr>
      </w:pPr>
      <w:r w:rsidRPr="0063554A">
        <w:rPr>
          <w:rFonts w:cs="Arial"/>
          <w:b/>
          <w:szCs w:val="24"/>
        </w:rPr>
        <w:t xml:space="preserve">Plans being provided as part of the building permit application are to show the following details, amongst others, to demonstrate compliance with the </w:t>
      </w:r>
      <w:r w:rsidRPr="0063554A">
        <w:rPr>
          <w:rFonts w:cs="Arial"/>
          <w:b/>
          <w:i/>
          <w:iCs/>
          <w:szCs w:val="24"/>
        </w:rPr>
        <w:t>Health (Public Building) Regulations</w:t>
      </w:r>
      <w:r w:rsidRPr="0063554A">
        <w:rPr>
          <w:rFonts w:cs="Arial"/>
          <w:b/>
          <w:szCs w:val="24"/>
        </w:rPr>
        <w:t xml:space="preserve"> 1992:</w:t>
      </w:r>
    </w:p>
    <w:p w14:paraId="43260267" w14:textId="77777777" w:rsidR="00C53F78" w:rsidRPr="0063554A" w:rsidRDefault="00C53F78" w:rsidP="00902572">
      <w:pPr>
        <w:ind w:left="567" w:hanging="567"/>
        <w:jc w:val="both"/>
        <w:rPr>
          <w:rFonts w:cs="Arial"/>
          <w:b/>
          <w:szCs w:val="24"/>
        </w:rPr>
      </w:pPr>
    </w:p>
    <w:p w14:paraId="24370A27" w14:textId="77777777" w:rsidR="00C53F78" w:rsidRPr="0063554A" w:rsidRDefault="00C53F78" w:rsidP="007D0B61">
      <w:pPr>
        <w:numPr>
          <w:ilvl w:val="0"/>
          <w:numId w:val="24"/>
        </w:numPr>
        <w:ind w:left="993" w:hanging="426"/>
        <w:contextualSpacing w:val="0"/>
        <w:jc w:val="both"/>
        <w:rPr>
          <w:rFonts w:eastAsia="Times New Roman" w:cs="Arial"/>
          <w:b/>
          <w:szCs w:val="24"/>
        </w:rPr>
      </w:pPr>
      <w:r w:rsidRPr="0063554A">
        <w:rPr>
          <w:rFonts w:eastAsia="Times New Roman" w:cs="Arial"/>
          <w:b/>
          <w:szCs w:val="24"/>
        </w:rPr>
        <w:t>Details of emergency exits (location, signage, doors (width, hardware, egress and direction of door);</w:t>
      </w:r>
    </w:p>
    <w:p w14:paraId="6E8D40BF" w14:textId="77777777" w:rsidR="00C53F78" w:rsidRPr="0063554A" w:rsidRDefault="00C53F78" w:rsidP="007D0B61">
      <w:pPr>
        <w:numPr>
          <w:ilvl w:val="0"/>
          <w:numId w:val="24"/>
        </w:numPr>
        <w:ind w:left="993" w:hanging="426"/>
        <w:contextualSpacing w:val="0"/>
        <w:jc w:val="both"/>
        <w:rPr>
          <w:rFonts w:eastAsia="Times New Roman" w:cs="Arial"/>
          <w:b/>
          <w:szCs w:val="24"/>
        </w:rPr>
      </w:pPr>
      <w:r w:rsidRPr="0063554A">
        <w:rPr>
          <w:rFonts w:eastAsia="Times New Roman" w:cs="Arial"/>
          <w:b/>
          <w:szCs w:val="24"/>
        </w:rPr>
        <w:t>Details of any existing or proposed emergency lighting system that may be present;</w:t>
      </w:r>
    </w:p>
    <w:p w14:paraId="3BF9E3A3" w14:textId="77777777" w:rsidR="00C53F78" w:rsidRPr="0063554A" w:rsidRDefault="00C53F78" w:rsidP="007D0B61">
      <w:pPr>
        <w:numPr>
          <w:ilvl w:val="0"/>
          <w:numId w:val="24"/>
        </w:numPr>
        <w:ind w:left="993" w:hanging="426"/>
        <w:contextualSpacing w:val="0"/>
        <w:jc w:val="both"/>
        <w:rPr>
          <w:rFonts w:eastAsia="Times New Roman" w:cs="Arial"/>
          <w:b/>
          <w:szCs w:val="24"/>
        </w:rPr>
      </w:pPr>
      <w:r w:rsidRPr="0063554A">
        <w:rPr>
          <w:rFonts w:eastAsia="Times New Roman" w:cs="Arial"/>
          <w:b/>
          <w:szCs w:val="24"/>
        </w:rPr>
        <w:t>Details of the proposed “use” of the public assembly rooms that are indicated on the attached plans, including likely accommodation numbers;</w:t>
      </w:r>
    </w:p>
    <w:p w14:paraId="7C9EAE9E" w14:textId="77777777" w:rsidR="00C53F78" w:rsidRPr="0063554A" w:rsidRDefault="00C53F78" w:rsidP="007D0B61">
      <w:pPr>
        <w:numPr>
          <w:ilvl w:val="0"/>
          <w:numId w:val="24"/>
        </w:numPr>
        <w:ind w:left="993" w:hanging="426"/>
        <w:contextualSpacing w:val="0"/>
        <w:jc w:val="both"/>
        <w:rPr>
          <w:rFonts w:eastAsia="Times New Roman" w:cs="Arial"/>
          <w:b/>
          <w:szCs w:val="24"/>
        </w:rPr>
      </w:pPr>
      <w:r w:rsidRPr="0063554A">
        <w:rPr>
          <w:rFonts w:eastAsia="Times New Roman" w:cs="Arial"/>
          <w:b/>
          <w:szCs w:val="24"/>
        </w:rPr>
        <w:t>Details of any fire control systems that are to be installed within the building;</w:t>
      </w:r>
    </w:p>
    <w:p w14:paraId="6E9DCB65" w14:textId="77777777" w:rsidR="00C53F78" w:rsidRPr="0063554A" w:rsidRDefault="00C53F78" w:rsidP="007D0B61">
      <w:pPr>
        <w:numPr>
          <w:ilvl w:val="0"/>
          <w:numId w:val="24"/>
        </w:numPr>
        <w:ind w:left="993" w:hanging="426"/>
        <w:contextualSpacing w:val="0"/>
        <w:jc w:val="both"/>
        <w:rPr>
          <w:rFonts w:eastAsia="Times New Roman" w:cs="Arial"/>
          <w:b/>
          <w:szCs w:val="24"/>
        </w:rPr>
      </w:pPr>
      <w:r w:rsidRPr="0063554A">
        <w:rPr>
          <w:rFonts w:eastAsia="Times New Roman" w:cs="Arial"/>
          <w:b/>
          <w:szCs w:val="24"/>
        </w:rPr>
        <w:t>Details of treads and risers on exit stairs (depth and height), including balustrading and handrails;</w:t>
      </w:r>
    </w:p>
    <w:p w14:paraId="3690E664" w14:textId="77777777" w:rsidR="00C53F78" w:rsidRPr="0063554A" w:rsidRDefault="00C53F78" w:rsidP="007D0B61">
      <w:pPr>
        <w:numPr>
          <w:ilvl w:val="0"/>
          <w:numId w:val="24"/>
        </w:numPr>
        <w:ind w:left="993" w:hanging="426"/>
        <w:contextualSpacing w:val="0"/>
        <w:jc w:val="both"/>
        <w:rPr>
          <w:rFonts w:eastAsia="Times New Roman" w:cs="Arial"/>
          <w:b/>
          <w:szCs w:val="24"/>
        </w:rPr>
      </w:pPr>
      <w:r w:rsidRPr="0063554A">
        <w:rPr>
          <w:rFonts w:eastAsia="Times New Roman" w:cs="Arial"/>
          <w:b/>
          <w:szCs w:val="24"/>
        </w:rPr>
        <w:t>Details of emergency evacuation plan (that will be prepared for the building);</w:t>
      </w:r>
    </w:p>
    <w:p w14:paraId="6FE3582D" w14:textId="77777777" w:rsidR="00C53F78" w:rsidRPr="0063554A" w:rsidRDefault="00C53F78" w:rsidP="007D0B61">
      <w:pPr>
        <w:numPr>
          <w:ilvl w:val="0"/>
          <w:numId w:val="24"/>
        </w:numPr>
        <w:ind w:left="993" w:hanging="426"/>
        <w:contextualSpacing w:val="0"/>
        <w:jc w:val="both"/>
        <w:rPr>
          <w:rFonts w:eastAsia="Times New Roman" w:cs="Arial"/>
          <w:b/>
          <w:szCs w:val="24"/>
        </w:rPr>
      </w:pPr>
      <w:r w:rsidRPr="0063554A">
        <w:rPr>
          <w:rFonts w:eastAsia="Times New Roman" w:cs="Arial"/>
          <w:b/>
          <w:szCs w:val="24"/>
        </w:rPr>
        <w:t>Details of flammability testing for any curtains or drapes that are provided; and</w:t>
      </w:r>
    </w:p>
    <w:p w14:paraId="7FBAABFB" w14:textId="77777777" w:rsidR="00C53F78" w:rsidRPr="0063554A" w:rsidRDefault="00C53F78" w:rsidP="007D0B61">
      <w:pPr>
        <w:numPr>
          <w:ilvl w:val="0"/>
          <w:numId w:val="24"/>
        </w:numPr>
        <w:ind w:left="993" w:hanging="426"/>
        <w:contextualSpacing w:val="0"/>
        <w:jc w:val="both"/>
        <w:rPr>
          <w:rFonts w:eastAsia="Times New Roman" w:cs="Arial"/>
          <w:b/>
          <w:szCs w:val="24"/>
        </w:rPr>
      </w:pPr>
      <w:r w:rsidRPr="0063554A">
        <w:rPr>
          <w:rFonts w:eastAsia="Times New Roman" w:cs="Arial"/>
          <w:b/>
          <w:szCs w:val="24"/>
        </w:rPr>
        <w:t>Sanitary facilities details (number, gender, lighting).</w:t>
      </w:r>
    </w:p>
    <w:p w14:paraId="2FA467D1" w14:textId="77777777" w:rsidR="00C53F78" w:rsidRDefault="00C53F78" w:rsidP="00902572">
      <w:pPr>
        <w:ind w:left="567" w:hanging="567"/>
        <w:jc w:val="both"/>
        <w:rPr>
          <w:rFonts w:cs="Arial"/>
          <w:b/>
          <w:szCs w:val="24"/>
        </w:rPr>
      </w:pPr>
    </w:p>
    <w:p w14:paraId="512F7B6A" w14:textId="07860D50" w:rsidR="00C53F78" w:rsidRDefault="00C53F78" w:rsidP="007D0B61">
      <w:pPr>
        <w:pStyle w:val="ListParagraph"/>
        <w:numPr>
          <w:ilvl w:val="0"/>
          <w:numId w:val="21"/>
        </w:numPr>
        <w:ind w:left="567" w:hanging="567"/>
        <w:jc w:val="both"/>
        <w:rPr>
          <w:rFonts w:eastAsia="Times New Roman" w:cs="Arial"/>
          <w:b/>
          <w:szCs w:val="24"/>
        </w:rPr>
      </w:pPr>
      <w:r w:rsidRPr="009B38A5">
        <w:rPr>
          <w:rFonts w:cs="Arial"/>
          <w:b/>
          <w:szCs w:val="24"/>
        </w:rPr>
        <w:t>All</w:t>
      </w:r>
      <w:r w:rsidRPr="0063554A">
        <w:rPr>
          <w:rFonts w:eastAsia="Times New Roman" w:cs="Arial"/>
          <w:b/>
          <w:szCs w:val="24"/>
        </w:rPr>
        <w:t xml:space="preserve"> internal water closets and ensuites without fixed or permanent window access to outside air or which open onto a hall, passage, hobby or staircase, shall be serviced by a mechanical ventilation exhaust system which is ducted to outside air, with a minimum rate of air change equal to or greater than 25 litres / second.</w:t>
      </w:r>
    </w:p>
    <w:p w14:paraId="259E7E15" w14:textId="77777777" w:rsidR="00C53F78" w:rsidRPr="0063554A" w:rsidRDefault="00C53F78" w:rsidP="00902572">
      <w:pPr>
        <w:ind w:left="567" w:hanging="567"/>
        <w:jc w:val="both"/>
        <w:rPr>
          <w:rFonts w:cs="Arial"/>
          <w:b/>
          <w:szCs w:val="24"/>
        </w:rPr>
      </w:pPr>
    </w:p>
    <w:p w14:paraId="4C57A6AC" w14:textId="219EFCAE" w:rsidR="00C53F78" w:rsidRPr="0063554A" w:rsidRDefault="00C53F78" w:rsidP="007D0B61">
      <w:pPr>
        <w:pStyle w:val="ListParagraph"/>
        <w:numPr>
          <w:ilvl w:val="0"/>
          <w:numId w:val="21"/>
        </w:numPr>
        <w:ind w:left="567" w:hanging="567"/>
        <w:jc w:val="both"/>
        <w:rPr>
          <w:rFonts w:eastAsia="Times New Roman" w:cs="Arial"/>
          <w:b/>
          <w:szCs w:val="24"/>
        </w:rPr>
      </w:pPr>
      <w:r w:rsidRPr="0063554A">
        <w:rPr>
          <w:rFonts w:eastAsia="Times New Roman" w:cs="Arial"/>
          <w:b/>
          <w:szCs w:val="24"/>
        </w:rPr>
        <w:t>Prior to the commencement of any demolition works, any Asbestos Containing Material (ACM) in the structure to be demolished, shall be identified, safely removed and conveyed to an appropriate landfill which accepts ACM.</w:t>
      </w:r>
    </w:p>
    <w:p w14:paraId="59A1F36B" w14:textId="77777777" w:rsidR="00C53F78" w:rsidRPr="0063554A" w:rsidRDefault="00C53F78" w:rsidP="00902572">
      <w:pPr>
        <w:ind w:left="567" w:hanging="567"/>
        <w:jc w:val="both"/>
        <w:rPr>
          <w:rFonts w:eastAsia="Times New Roman" w:cs="Arial"/>
          <w:b/>
          <w:szCs w:val="24"/>
        </w:rPr>
      </w:pPr>
    </w:p>
    <w:p w14:paraId="35042F08" w14:textId="77777777" w:rsidR="00C53F78" w:rsidRPr="0063554A" w:rsidRDefault="00C53F78" w:rsidP="00902572">
      <w:pPr>
        <w:ind w:left="567" w:hanging="567"/>
        <w:jc w:val="both"/>
        <w:rPr>
          <w:rFonts w:eastAsia="Times New Roman" w:cs="Arial"/>
          <w:b/>
          <w:szCs w:val="24"/>
        </w:rPr>
      </w:pPr>
      <w:r w:rsidRPr="0063554A">
        <w:rPr>
          <w:rFonts w:eastAsia="Times New Roman" w:cs="Arial"/>
          <w:b/>
          <w:szCs w:val="24"/>
        </w:rPr>
        <w:tab/>
        <w:t xml:space="preserve">Removal and disposal of ACM shall be in accordance with </w:t>
      </w:r>
      <w:r w:rsidRPr="0063554A">
        <w:rPr>
          <w:rFonts w:eastAsia="Times New Roman" w:cs="Arial"/>
          <w:b/>
          <w:i/>
          <w:szCs w:val="24"/>
        </w:rPr>
        <w:t>Health (Asbestos) Regulations 1992</w:t>
      </w:r>
      <w:r w:rsidRPr="0063554A">
        <w:rPr>
          <w:rFonts w:eastAsia="Times New Roman" w:cs="Arial"/>
          <w:b/>
          <w:szCs w:val="24"/>
        </w:rPr>
        <w:t xml:space="preserve">, Regulations 5.43 - 5.53 of the </w:t>
      </w:r>
      <w:r w:rsidRPr="0063554A">
        <w:rPr>
          <w:rFonts w:eastAsia="Times New Roman" w:cs="Arial"/>
          <w:b/>
          <w:i/>
          <w:szCs w:val="24"/>
        </w:rPr>
        <w:t>Occupational Safety and Health Regulations 1996</w:t>
      </w:r>
      <w:r w:rsidRPr="0063554A">
        <w:rPr>
          <w:rFonts w:eastAsia="Times New Roman" w:cs="Arial"/>
          <w:b/>
          <w:szCs w:val="24"/>
        </w:rPr>
        <w:t xml:space="preserve">, </w:t>
      </w:r>
      <w:r w:rsidRPr="0063554A">
        <w:rPr>
          <w:rFonts w:eastAsia="Times New Roman" w:cs="Arial"/>
          <w:b/>
          <w:i/>
          <w:szCs w:val="24"/>
        </w:rPr>
        <w:t>Code of Practice for the Safe Removal of Asbestos 2</w:t>
      </w:r>
      <w:r w:rsidRPr="0063554A">
        <w:rPr>
          <w:rFonts w:eastAsia="Times New Roman" w:cs="Arial"/>
          <w:b/>
          <w:i/>
          <w:szCs w:val="24"/>
          <w:vertAlign w:val="superscript"/>
        </w:rPr>
        <w:t>nd</w:t>
      </w:r>
      <w:r w:rsidRPr="0063554A">
        <w:rPr>
          <w:rFonts w:eastAsia="Times New Roman" w:cs="Arial"/>
          <w:b/>
          <w:i/>
          <w:szCs w:val="24"/>
        </w:rPr>
        <w:t xml:space="preserve"> Edition</w:t>
      </w:r>
      <w:r w:rsidRPr="0063554A">
        <w:rPr>
          <w:rFonts w:eastAsia="Times New Roman" w:cs="Arial"/>
          <w:b/>
          <w:szCs w:val="24"/>
        </w:rPr>
        <w:t xml:space="preserve">, </w:t>
      </w:r>
      <w:r w:rsidRPr="0063554A">
        <w:rPr>
          <w:rFonts w:eastAsia="Times New Roman" w:cs="Arial"/>
          <w:b/>
          <w:i/>
          <w:szCs w:val="24"/>
        </w:rPr>
        <w:t xml:space="preserve">Code of Practice for the Management and Control of Asbestos in a </w:t>
      </w:r>
      <w:r w:rsidRPr="0063554A">
        <w:rPr>
          <w:rFonts w:eastAsia="Times New Roman" w:cs="Arial"/>
          <w:b/>
          <w:szCs w:val="24"/>
        </w:rPr>
        <w:t>Workplace, and any Department of Commerce Worksafe requirements.</w:t>
      </w:r>
    </w:p>
    <w:p w14:paraId="7C8D139B" w14:textId="77777777" w:rsidR="00C53F78" w:rsidRPr="0063554A" w:rsidRDefault="00C53F78" w:rsidP="00902572">
      <w:pPr>
        <w:ind w:left="567" w:hanging="567"/>
        <w:jc w:val="both"/>
        <w:rPr>
          <w:rFonts w:eastAsia="Times New Roman" w:cs="Arial"/>
          <w:b/>
          <w:szCs w:val="24"/>
        </w:rPr>
      </w:pPr>
    </w:p>
    <w:p w14:paraId="4B360902" w14:textId="77777777" w:rsidR="00C53F78" w:rsidRPr="0063554A" w:rsidRDefault="00C53F78" w:rsidP="00902572">
      <w:pPr>
        <w:ind w:left="567" w:hanging="567"/>
        <w:jc w:val="both"/>
        <w:rPr>
          <w:rFonts w:eastAsia="Times New Roman" w:cs="Arial"/>
          <w:b/>
          <w:szCs w:val="24"/>
        </w:rPr>
      </w:pPr>
      <w:r w:rsidRPr="0063554A">
        <w:rPr>
          <w:rFonts w:eastAsia="Times New Roman" w:cs="Arial"/>
          <w:b/>
          <w:szCs w:val="24"/>
        </w:rPr>
        <w:tab/>
        <w:t>Where there is over 10m</w:t>
      </w:r>
      <w:r w:rsidRPr="0063554A">
        <w:rPr>
          <w:rFonts w:eastAsia="Times New Roman" w:cs="Arial"/>
          <w:b/>
          <w:szCs w:val="24"/>
          <w:vertAlign w:val="superscript"/>
        </w:rPr>
        <w:t>2</w:t>
      </w:r>
      <w:r w:rsidRPr="0063554A">
        <w:rPr>
          <w:rFonts w:eastAsia="Times New Roman" w:cs="Arial"/>
          <w:b/>
          <w:szCs w:val="24"/>
        </w:rPr>
        <w:t xml:space="preserve"> of ACM or any amount of friable ACM to be removed, it shall be removed by a Worksafe licensed and trained individual or business.</w:t>
      </w:r>
    </w:p>
    <w:p w14:paraId="73047A8C" w14:textId="77777777" w:rsidR="00C53F78" w:rsidRPr="0063554A" w:rsidRDefault="00C53F78" w:rsidP="00902572">
      <w:pPr>
        <w:ind w:left="567" w:hanging="567"/>
        <w:jc w:val="both"/>
        <w:rPr>
          <w:rFonts w:cs="Arial"/>
          <w:b/>
          <w:szCs w:val="24"/>
        </w:rPr>
      </w:pPr>
    </w:p>
    <w:p w14:paraId="0DDE517C" w14:textId="178698C2" w:rsidR="00C53F78" w:rsidRPr="0063554A" w:rsidRDefault="00C53F78" w:rsidP="007D0B61">
      <w:pPr>
        <w:pStyle w:val="ListParagraph"/>
        <w:numPr>
          <w:ilvl w:val="0"/>
          <w:numId w:val="21"/>
        </w:numPr>
        <w:ind w:left="567" w:hanging="567"/>
        <w:jc w:val="both"/>
        <w:rPr>
          <w:rFonts w:cs="Arial"/>
          <w:b/>
          <w:szCs w:val="24"/>
        </w:rPr>
      </w:pPr>
      <w:r w:rsidRPr="0063554A">
        <w:rPr>
          <w:rFonts w:eastAsia="Times New Roman" w:cs="Arial"/>
          <w:b/>
          <w:szCs w:val="24"/>
        </w:rPr>
        <w:t>All street tree assets in the nature-strip (verge) shall not be removed.  Any approved street tree removals shall be undertaken by the City of Nedlands and paid for by the owner of the property where the development is proposed, unless otherwise approved under the Nature Strip Development approval.</w:t>
      </w:r>
    </w:p>
    <w:p w14:paraId="24E8C902" w14:textId="77777777" w:rsidR="00C53F78" w:rsidRPr="0063554A" w:rsidRDefault="00C53F78" w:rsidP="00902572">
      <w:pPr>
        <w:ind w:left="567" w:hanging="567"/>
        <w:jc w:val="both"/>
        <w:rPr>
          <w:rFonts w:cs="Arial"/>
          <w:b/>
          <w:szCs w:val="24"/>
        </w:rPr>
      </w:pPr>
    </w:p>
    <w:p w14:paraId="117405BB" w14:textId="07104DD5" w:rsidR="00C53F78" w:rsidRPr="0063554A" w:rsidRDefault="00C53F78" w:rsidP="007D0B61">
      <w:pPr>
        <w:pStyle w:val="ListParagraph"/>
        <w:numPr>
          <w:ilvl w:val="0"/>
          <w:numId w:val="21"/>
        </w:numPr>
        <w:ind w:left="567" w:hanging="567"/>
        <w:jc w:val="both"/>
        <w:rPr>
          <w:rFonts w:cs="Arial"/>
          <w:b/>
          <w:szCs w:val="24"/>
        </w:rPr>
      </w:pPr>
      <w:r w:rsidRPr="0063554A">
        <w:rPr>
          <w:rFonts w:eastAsia="Times New Roman" w:cs="Arial"/>
          <w:b/>
          <w:szCs w:val="24"/>
        </w:rPr>
        <w:t>Any development in the nature-strip (verge), including footpaths, will require a Nature-Strip Development Application (NSDA) to be lodged with, and approved by, the City’s Technical Services department, prior to construction commencing.</w:t>
      </w:r>
    </w:p>
    <w:p w14:paraId="2B0C8CA9" w14:textId="77777777" w:rsidR="00C53F78" w:rsidRPr="0063554A" w:rsidRDefault="00C53F78" w:rsidP="00902572">
      <w:pPr>
        <w:ind w:left="567" w:hanging="567"/>
        <w:jc w:val="both"/>
        <w:rPr>
          <w:rFonts w:cs="Arial"/>
          <w:b/>
          <w:szCs w:val="24"/>
        </w:rPr>
      </w:pPr>
    </w:p>
    <w:p w14:paraId="1B7CEBF0" w14:textId="77777777" w:rsidR="00C53F78" w:rsidRPr="0063554A" w:rsidRDefault="00C53F78" w:rsidP="00902572">
      <w:pPr>
        <w:ind w:left="567" w:hanging="567"/>
        <w:jc w:val="both"/>
        <w:rPr>
          <w:rFonts w:cs="Arial"/>
          <w:b/>
          <w:szCs w:val="24"/>
        </w:rPr>
      </w:pPr>
      <w:r>
        <w:rPr>
          <w:rFonts w:eastAsia="Times New Roman" w:cs="Arial"/>
          <w:b/>
          <w:szCs w:val="24"/>
        </w:rPr>
        <w:tab/>
      </w:r>
      <w:r w:rsidRPr="0063554A">
        <w:rPr>
          <w:rFonts w:eastAsia="Times New Roman" w:cs="Arial"/>
          <w:b/>
          <w:szCs w:val="24"/>
        </w:rPr>
        <w:t xml:space="preserve">An agreement will be necessary from </w:t>
      </w:r>
      <w:r>
        <w:rPr>
          <w:rFonts w:eastAsia="Times New Roman" w:cs="Arial"/>
          <w:b/>
          <w:szCs w:val="24"/>
        </w:rPr>
        <w:t xml:space="preserve">Public Transport Authority </w:t>
      </w:r>
      <w:r w:rsidRPr="0063554A">
        <w:rPr>
          <w:rFonts w:eastAsia="Times New Roman" w:cs="Arial"/>
          <w:b/>
          <w:szCs w:val="24"/>
        </w:rPr>
        <w:t>before the City can consider approving the NSDA due to an existing bus stop potentially being impacted.</w:t>
      </w:r>
    </w:p>
    <w:p w14:paraId="2274270A" w14:textId="77777777" w:rsidR="00C53F78" w:rsidRDefault="00C53F78" w:rsidP="00902572">
      <w:pPr>
        <w:ind w:left="567" w:hanging="567"/>
        <w:jc w:val="both"/>
        <w:rPr>
          <w:rFonts w:cs="Arial"/>
          <w:szCs w:val="24"/>
        </w:rPr>
      </w:pPr>
    </w:p>
    <w:p w14:paraId="5D0A5DBC" w14:textId="719F4B15" w:rsidR="00C53F78" w:rsidRDefault="00C53F78" w:rsidP="007D0B61">
      <w:pPr>
        <w:pStyle w:val="ListParagraph"/>
        <w:numPr>
          <w:ilvl w:val="0"/>
          <w:numId w:val="21"/>
        </w:numPr>
        <w:ind w:left="567" w:hanging="567"/>
        <w:jc w:val="both"/>
        <w:rPr>
          <w:rFonts w:eastAsia="Times New Roman" w:cs="Arial"/>
          <w:b/>
          <w:szCs w:val="24"/>
        </w:rPr>
      </w:pPr>
      <w:r w:rsidRPr="0063554A">
        <w:rPr>
          <w:rFonts w:eastAsia="Times New Roman" w:cs="Arial"/>
          <w:b/>
          <w:szCs w:val="24"/>
        </w:rPr>
        <w:t>Adequate staff and public sanitary conveniences shall be provided in accordance with the Building Code of Australia.</w:t>
      </w:r>
    </w:p>
    <w:p w14:paraId="26C8FF93" w14:textId="77777777" w:rsidR="00592E78" w:rsidRPr="0063554A" w:rsidRDefault="00592E78" w:rsidP="00902572">
      <w:pPr>
        <w:ind w:left="567" w:hanging="567"/>
        <w:jc w:val="both"/>
        <w:rPr>
          <w:rFonts w:cs="Arial"/>
          <w:b/>
          <w:szCs w:val="24"/>
        </w:rPr>
      </w:pPr>
    </w:p>
    <w:p w14:paraId="25F70B68" w14:textId="77777777" w:rsidR="00C53F78" w:rsidRPr="00E3695A" w:rsidRDefault="00C53F78" w:rsidP="00902572">
      <w:pPr>
        <w:pStyle w:val="ListParagraph"/>
        <w:numPr>
          <w:ilvl w:val="0"/>
          <w:numId w:val="1"/>
        </w:numPr>
        <w:ind w:hanging="720"/>
        <w:jc w:val="both"/>
        <w:rPr>
          <w:rFonts w:cs="Arial"/>
          <w:b/>
          <w:sz w:val="28"/>
          <w:szCs w:val="28"/>
        </w:rPr>
      </w:pPr>
      <w:r>
        <w:rPr>
          <w:rFonts w:cs="Arial"/>
          <w:b/>
          <w:sz w:val="28"/>
          <w:szCs w:val="28"/>
        </w:rPr>
        <w:t>Background</w:t>
      </w:r>
    </w:p>
    <w:p w14:paraId="117D6123" w14:textId="77777777" w:rsidR="00C53F78" w:rsidRDefault="00C53F78" w:rsidP="00902572">
      <w:pPr>
        <w:jc w:val="both"/>
        <w:rPr>
          <w:rFonts w:cs="Arial"/>
        </w:rPr>
      </w:pPr>
    </w:p>
    <w:p w14:paraId="120432B7" w14:textId="77777777" w:rsidR="00C53F78" w:rsidRPr="007B5CC2" w:rsidRDefault="00C53F78" w:rsidP="00902572">
      <w:pPr>
        <w:jc w:val="both"/>
        <w:rPr>
          <w:rFonts w:cs="Arial"/>
          <w:b/>
        </w:rPr>
      </w:pPr>
      <w:r w:rsidRPr="007B5CC2">
        <w:rPr>
          <w:rFonts w:cs="Arial"/>
          <w:b/>
        </w:rPr>
        <w:t>3.1</w:t>
      </w:r>
      <w:r w:rsidRPr="007B5CC2">
        <w:rPr>
          <w:rFonts w:cs="Arial"/>
          <w:b/>
        </w:rPr>
        <w:tab/>
        <w:t>Land Details</w:t>
      </w:r>
    </w:p>
    <w:p w14:paraId="461A5665" w14:textId="77777777" w:rsidR="00C53F78" w:rsidRPr="00EB4D72" w:rsidRDefault="00C53F78" w:rsidP="00C53F78">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C53F78" w:rsidRPr="00EB4D72" w14:paraId="52E3171E" w14:textId="77777777" w:rsidTr="00DC0FCD">
        <w:tc>
          <w:tcPr>
            <w:tcW w:w="5699" w:type="dxa"/>
            <w:vAlign w:val="center"/>
          </w:tcPr>
          <w:p w14:paraId="7B713834" w14:textId="77777777" w:rsidR="00C53F78" w:rsidRPr="00FE183D" w:rsidRDefault="00C53F78" w:rsidP="00DC0FCD">
            <w:pPr>
              <w:spacing w:line="276" w:lineRule="auto"/>
              <w:rPr>
                <w:rFonts w:cs="Arial"/>
                <w:b/>
                <w:color w:val="000000" w:themeColor="text1"/>
                <w:szCs w:val="24"/>
                <w:lang w:val="en-AU"/>
              </w:rPr>
            </w:pPr>
            <w:r w:rsidRPr="00FE183D">
              <w:rPr>
                <w:rFonts w:cs="Arial"/>
                <w:b/>
                <w:color w:val="000000" w:themeColor="text1"/>
                <w:szCs w:val="24"/>
                <w:lang w:val="en-AU"/>
              </w:rPr>
              <w:t>L</w:t>
            </w:r>
            <w:r>
              <w:rPr>
                <w:rFonts w:cs="Arial"/>
                <w:b/>
                <w:color w:val="000000" w:themeColor="text1"/>
                <w:szCs w:val="24"/>
                <w:lang w:val="en-AU"/>
              </w:rPr>
              <w:t>and</w:t>
            </w:r>
            <w:r w:rsidRPr="00FE183D">
              <w:rPr>
                <w:rFonts w:cs="Arial"/>
                <w:b/>
                <w:color w:val="000000" w:themeColor="text1"/>
                <w:szCs w:val="24"/>
                <w:lang w:val="en-AU"/>
              </w:rPr>
              <w:t xml:space="preserve"> area</w:t>
            </w:r>
          </w:p>
        </w:tc>
        <w:tc>
          <w:tcPr>
            <w:tcW w:w="3209" w:type="dxa"/>
            <w:vAlign w:val="center"/>
          </w:tcPr>
          <w:p w14:paraId="41862916" w14:textId="77777777" w:rsidR="00C53F78" w:rsidRPr="00FE183D" w:rsidRDefault="00C53F78" w:rsidP="00DC0FCD">
            <w:pPr>
              <w:spacing w:line="276" w:lineRule="auto"/>
              <w:rPr>
                <w:rFonts w:cs="Arial"/>
                <w:color w:val="000000" w:themeColor="text1"/>
                <w:szCs w:val="24"/>
                <w:lang w:val="en-AU"/>
              </w:rPr>
            </w:pPr>
            <w:r>
              <w:rPr>
                <w:rFonts w:cs="Arial"/>
                <w:color w:val="000000" w:themeColor="text1"/>
                <w:szCs w:val="24"/>
                <w:lang w:val="en-AU"/>
              </w:rPr>
              <w:t>880m</w:t>
            </w:r>
            <w:r w:rsidRPr="00DD5593">
              <w:rPr>
                <w:rFonts w:cs="Arial"/>
                <w:color w:val="000000" w:themeColor="text1"/>
                <w:szCs w:val="24"/>
                <w:vertAlign w:val="superscript"/>
                <w:lang w:val="en-AU"/>
              </w:rPr>
              <w:t>2</w:t>
            </w:r>
          </w:p>
        </w:tc>
      </w:tr>
      <w:tr w:rsidR="00C53F78" w:rsidRPr="00EB4D72" w14:paraId="5B853B16" w14:textId="77777777" w:rsidTr="00DC0FCD">
        <w:tc>
          <w:tcPr>
            <w:tcW w:w="5699" w:type="dxa"/>
            <w:vAlign w:val="center"/>
          </w:tcPr>
          <w:p w14:paraId="6CFAC9D7" w14:textId="77777777" w:rsidR="00C53F78" w:rsidRPr="00FE183D" w:rsidRDefault="00C53F78" w:rsidP="00DC0FCD">
            <w:pPr>
              <w:rPr>
                <w:rFonts w:cs="Arial"/>
                <w:b/>
                <w:color w:val="000000" w:themeColor="text1"/>
                <w:szCs w:val="24"/>
                <w:lang w:val="en-AU"/>
              </w:rPr>
            </w:pPr>
            <w:r>
              <w:rPr>
                <w:rFonts w:cs="Arial"/>
                <w:b/>
                <w:color w:val="000000" w:themeColor="text1"/>
                <w:szCs w:val="24"/>
                <w:lang w:val="en-AU"/>
              </w:rPr>
              <w:t xml:space="preserve">Local </w:t>
            </w:r>
            <w:r w:rsidRPr="00FE183D">
              <w:rPr>
                <w:rFonts w:cs="Arial"/>
                <w:b/>
                <w:color w:val="000000" w:themeColor="text1"/>
                <w:szCs w:val="24"/>
                <w:lang w:val="en-AU"/>
              </w:rPr>
              <w:t>Planning Scheme Zon</w:t>
            </w:r>
            <w:r>
              <w:rPr>
                <w:rFonts w:cs="Arial"/>
                <w:b/>
                <w:color w:val="000000" w:themeColor="text1"/>
                <w:szCs w:val="24"/>
                <w:lang w:val="en-AU"/>
              </w:rPr>
              <w:t>e</w:t>
            </w:r>
          </w:p>
        </w:tc>
        <w:tc>
          <w:tcPr>
            <w:tcW w:w="3209" w:type="dxa"/>
            <w:vAlign w:val="center"/>
          </w:tcPr>
          <w:p w14:paraId="6C1E252E" w14:textId="77777777" w:rsidR="00C53F78" w:rsidRDefault="00C53F78" w:rsidP="00DC0FCD">
            <w:pPr>
              <w:rPr>
                <w:rFonts w:cs="Arial"/>
                <w:color w:val="000000" w:themeColor="text1"/>
                <w:szCs w:val="24"/>
                <w:lang w:val="en-AU"/>
              </w:rPr>
            </w:pPr>
            <w:r>
              <w:rPr>
                <w:rFonts w:cs="Arial"/>
                <w:color w:val="000000" w:themeColor="text1"/>
                <w:szCs w:val="24"/>
                <w:lang w:val="en-AU"/>
              </w:rPr>
              <w:t>Residential R35</w:t>
            </w:r>
          </w:p>
        </w:tc>
      </w:tr>
      <w:tr w:rsidR="00C53F78" w:rsidRPr="00EB4D72" w14:paraId="6452FA78" w14:textId="77777777" w:rsidTr="00DC0FCD">
        <w:tc>
          <w:tcPr>
            <w:tcW w:w="5699" w:type="dxa"/>
            <w:vAlign w:val="center"/>
          </w:tcPr>
          <w:p w14:paraId="2138B20E" w14:textId="77777777" w:rsidR="00C53F78" w:rsidRPr="00FE183D" w:rsidRDefault="00C53F78" w:rsidP="00DC0FCD">
            <w:pPr>
              <w:spacing w:line="276" w:lineRule="auto"/>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17138E9E" w14:textId="77777777" w:rsidR="00C53F78" w:rsidRPr="00FE183D" w:rsidRDefault="00C53F78" w:rsidP="00DC0FCD">
            <w:pPr>
              <w:spacing w:line="276" w:lineRule="auto"/>
              <w:rPr>
                <w:rFonts w:cs="Arial"/>
                <w:color w:val="000000" w:themeColor="text1"/>
                <w:szCs w:val="24"/>
                <w:lang w:val="en-AU"/>
              </w:rPr>
            </w:pPr>
            <w:r>
              <w:rPr>
                <w:rFonts w:cs="Arial"/>
                <w:color w:val="000000" w:themeColor="text1"/>
                <w:szCs w:val="24"/>
                <w:lang w:val="en-AU"/>
              </w:rPr>
              <w:t xml:space="preserve">Urban </w:t>
            </w:r>
          </w:p>
        </w:tc>
      </w:tr>
    </w:tbl>
    <w:p w14:paraId="5E5FBAD6" w14:textId="77777777" w:rsidR="00C53F78" w:rsidRDefault="00C53F78" w:rsidP="00902572">
      <w:pPr>
        <w:jc w:val="both"/>
        <w:rPr>
          <w:rFonts w:cs="Arial"/>
          <w:i/>
          <w:szCs w:val="28"/>
        </w:rPr>
      </w:pPr>
    </w:p>
    <w:p w14:paraId="359A17B5" w14:textId="77777777" w:rsidR="00C53F78" w:rsidRDefault="00C53F78" w:rsidP="00902572">
      <w:pPr>
        <w:jc w:val="both"/>
        <w:rPr>
          <w:rFonts w:cs="Arial"/>
          <w:b/>
          <w:szCs w:val="28"/>
        </w:rPr>
      </w:pPr>
      <w:r w:rsidRPr="00841859">
        <w:rPr>
          <w:rFonts w:cs="Arial"/>
          <w:b/>
          <w:szCs w:val="28"/>
        </w:rPr>
        <w:t>3.2</w:t>
      </w:r>
      <w:r w:rsidRPr="00841859">
        <w:rPr>
          <w:rFonts w:cs="Arial"/>
          <w:b/>
          <w:szCs w:val="28"/>
        </w:rPr>
        <w:tab/>
      </w:r>
      <w:r>
        <w:rPr>
          <w:rFonts w:cs="Arial"/>
          <w:b/>
          <w:szCs w:val="28"/>
        </w:rPr>
        <w:t>Previous applications</w:t>
      </w:r>
    </w:p>
    <w:p w14:paraId="738C5D48" w14:textId="77777777" w:rsidR="00C53F78" w:rsidRDefault="00C53F78" w:rsidP="00902572">
      <w:pPr>
        <w:jc w:val="both"/>
        <w:rPr>
          <w:rFonts w:cs="Arial"/>
          <w:b/>
          <w:szCs w:val="28"/>
        </w:rPr>
      </w:pPr>
    </w:p>
    <w:p w14:paraId="6AE38DE3" w14:textId="77777777" w:rsidR="00C53F78" w:rsidRPr="00256A9B" w:rsidRDefault="00C53F78" w:rsidP="00902572">
      <w:pPr>
        <w:jc w:val="both"/>
        <w:rPr>
          <w:rFonts w:cs="Arial"/>
          <w:szCs w:val="24"/>
        </w:rPr>
      </w:pPr>
      <w:r w:rsidRPr="00256A9B">
        <w:rPr>
          <w:rFonts w:cs="Arial"/>
          <w:szCs w:val="24"/>
        </w:rPr>
        <w:t>In 1993, development approval was granted for an educational establishment to operate at the property</w:t>
      </w:r>
      <w:r>
        <w:rPr>
          <w:rFonts w:cs="Arial"/>
          <w:szCs w:val="24"/>
        </w:rPr>
        <w:t>, being a change of use to an additional use.</w:t>
      </w:r>
      <w:r w:rsidRPr="00256A9B">
        <w:rPr>
          <w:rFonts w:cs="Arial"/>
          <w:szCs w:val="24"/>
        </w:rPr>
        <w:t xml:space="preserve">  Thirteen car bays were to be provided on site.</w:t>
      </w:r>
    </w:p>
    <w:p w14:paraId="36C72BAF" w14:textId="77777777" w:rsidR="00C53F78" w:rsidRDefault="00C53F78" w:rsidP="00902572">
      <w:pPr>
        <w:jc w:val="both"/>
        <w:rPr>
          <w:rFonts w:cs="Arial"/>
          <w:szCs w:val="24"/>
        </w:rPr>
      </w:pPr>
    </w:p>
    <w:p w14:paraId="11E3B9E9" w14:textId="77777777" w:rsidR="00C53F78" w:rsidRPr="00225AD8" w:rsidRDefault="00C53F78" w:rsidP="00902572">
      <w:pPr>
        <w:jc w:val="both"/>
        <w:rPr>
          <w:rFonts w:cs="Arial"/>
          <w:szCs w:val="24"/>
        </w:rPr>
      </w:pPr>
      <w:r w:rsidRPr="00225AD8">
        <w:rPr>
          <w:rFonts w:cs="Arial"/>
          <w:szCs w:val="24"/>
        </w:rPr>
        <w:t>In February 2008, Council resolved to approve a development application for additions to</w:t>
      </w:r>
      <w:r>
        <w:rPr>
          <w:rFonts w:cs="Arial"/>
          <w:szCs w:val="24"/>
        </w:rPr>
        <w:t xml:space="preserve"> all 3 floors of</w:t>
      </w:r>
      <w:r w:rsidRPr="00225AD8">
        <w:rPr>
          <w:rFonts w:cs="Arial"/>
          <w:szCs w:val="24"/>
        </w:rPr>
        <w:t xml:space="preserve"> the existing building at the property</w:t>
      </w:r>
      <w:r>
        <w:rPr>
          <w:rFonts w:cs="Arial"/>
          <w:szCs w:val="24"/>
        </w:rPr>
        <w:t xml:space="preserve">.  </w:t>
      </w:r>
      <w:r w:rsidRPr="00225AD8">
        <w:rPr>
          <w:rFonts w:cs="Arial"/>
          <w:szCs w:val="24"/>
        </w:rPr>
        <w:t>The following variations were proposed:</w:t>
      </w:r>
    </w:p>
    <w:p w14:paraId="685FD13F" w14:textId="77777777" w:rsidR="00C53F78" w:rsidRPr="00225AD8" w:rsidRDefault="00C53F78" w:rsidP="00902572">
      <w:pPr>
        <w:ind w:left="589" w:hanging="567"/>
        <w:jc w:val="both"/>
        <w:rPr>
          <w:rFonts w:cs="Arial"/>
          <w:szCs w:val="24"/>
        </w:rPr>
      </w:pPr>
    </w:p>
    <w:p w14:paraId="3EEB412B" w14:textId="77777777" w:rsidR="00C53F78" w:rsidRPr="00225AD8" w:rsidRDefault="00C53F78" w:rsidP="007D0B61">
      <w:pPr>
        <w:pStyle w:val="ListParagraph"/>
        <w:numPr>
          <w:ilvl w:val="0"/>
          <w:numId w:val="25"/>
        </w:numPr>
        <w:ind w:left="709" w:hanging="425"/>
        <w:jc w:val="both"/>
        <w:rPr>
          <w:rFonts w:cs="Arial"/>
          <w:szCs w:val="24"/>
        </w:rPr>
      </w:pPr>
      <w:r w:rsidRPr="00225AD8">
        <w:rPr>
          <w:rFonts w:cs="Arial"/>
          <w:szCs w:val="24"/>
        </w:rPr>
        <w:t>A shortfall of 8 car bays (13 bays available, 21 bays were required).</w:t>
      </w:r>
    </w:p>
    <w:p w14:paraId="622FDBF2" w14:textId="77777777" w:rsidR="00C53F78" w:rsidRPr="00225AD8" w:rsidRDefault="00C53F78" w:rsidP="007D0B61">
      <w:pPr>
        <w:pStyle w:val="ListParagraph"/>
        <w:numPr>
          <w:ilvl w:val="0"/>
          <w:numId w:val="25"/>
        </w:numPr>
        <w:ind w:left="709" w:hanging="425"/>
        <w:jc w:val="both"/>
        <w:rPr>
          <w:rFonts w:cs="Arial"/>
          <w:szCs w:val="24"/>
        </w:rPr>
      </w:pPr>
      <w:r w:rsidRPr="00225AD8">
        <w:rPr>
          <w:rFonts w:cs="Arial"/>
          <w:szCs w:val="24"/>
        </w:rPr>
        <w:t>Setbacks of 2.35m and 4.4m from the northern lot boundary in lieu of 5m.</w:t>
      </w:r>
    </w:p>
    <w:p w14:paraId="6115BE22" w14:textId="77777777" w:rsidR="00C53F78" w:rsidRPr="00225AD8" w:rsidRDefault="00C53F78" w:rsidP="00902572">
      <w:pPr>
        <w:ind w:left="589" w:hanging="567"/>
        <w:jc w:val="both"/>
        <w:rPr>
          <w:rFonts w:cs="Arial"/>
          <w:szCs w:val="24"/>
        </w:rPr>
      </w:pPr>
    </w:p>
    <w:p w14:paraId="1A2C1BC9" w14:textId="77777777" w:rsidR="00C53F78" w:rsidRPr="00225AD8" w:rsidRDefault="00C53F78" w:rsidP="00902572">
      <w:pPr>
        <w:jc w:val="both"/>
        <w:rPr>
          <w:rFonts w:cs="Arial"/>
          <w:szCs w:val="24"/>
        </w:rPr>
      </w:pPr>
      <w:r w:rsidRPr="00225AD8">
        <w:rPr>
          <w:rFonts w:cs="Arial"/>
          <w:szCs w:val="24"/>
        </w:rPr>
        <w:t>The development did not substantially commence within 2 years of the approval being granted and therefore expired.</w:t>
      </w:r>
    </w:p>
    <w:p w14:paraId="2932A40B" w14:textId="77777777" w:rsidR="00C53F78" w:rsidRDefault="00C53F78" w:rsidP="00902572">
      <w:pPr>
        <w:jc w:val="both"/>
        <w:rPr>
          <w:rFonts w:cs="Arial"/>
          <w:b/>
          <w:szCs w:val="28"/>
        </w:rPr>
      </w:pPr>
    </w:p>
    <w:p w14:paraId="2DEB2CDF" w14:textId="77777777" w:rsidR="00C53F78" w:rsidRDefault="00C53F78" w:rsidP="00902572">
      <w:pPr>
        <w:jc w:val="both"/>
        <w:rPr>
          <w:rFonts w:cs="Arial"/>
          <w:b/>
          <w:szCs w:val="28"/>
        </w:rPr>
      </w:pPr>
      <w:r w:rsidRPr="00841859">
        <w:rPr>
          <w:rFonts w:cs="Arial"/>
          <w:b/>
          <w:szCs w:val="28"/>
        </w:rPr>
        <w:t>3.</w:t>
      </w:r>
      <w:r>
        <w:rPr>
          <w:rFonts w:cs="Arial"/>
          <w:b/>
          <w:szCs w:val="28"/>
        </w:rPr>
        <w:t>3</w:t>
      </w:r>
      <w:r w:rsidRPr="00841859">
        <w:rPr>
          <w:rFonts w:cs="Arial"/>
          <w:b/>
          <w:szCs w:val="28"/>
        </w:rPr>
        <w:tab/>
        <w:t>Locality Plan</w:t>
      </w:r>
    </w:p>
    <w:p w14:paraId="5A60DAED" w14:textId="77777777" w:rsidR="00C53F78" w:rsidRPr="00E0006A" w:rsidRDefault="00C53F78" w:rsidP="00902572">
      <w:pPr>
        <w:jc w:val="both"/>
        <w:rPr>
          <w:rFonts w:cs="Arial"/>
          <w:szCs w:val="28"/>
        </w:rPr>
      </w:pPr>
    </w:p>
    <w:p w14:paraId="50BB9E66" w14:textId="77777777" w:rsidR="00C53F78" w:rsidRPr="00EB4D72" w:rsidRDefault="00C53F78" w:rsidP="00C53F78">
      <w:pPr>
        <w:jc w:val="center"/>
        <w:rPr>
          <w:rFonts w:cs="Arial"/>
          <w:b/>
          <w:szCs w:val="28"/>
        </w:rPr>
      </w:pPr>
      <w:r>
        <w:rPr>
          <w:noProof/>
        </w:rPr>
        <mc:AlternateContent>
          <mc:Choice Requires="wps">
            <w:drawing>
              <wp:anchor distT="0" distB="0" distL="114300" distR="114300" simplePos="0" relativeHeight="251659264" behindDoc="0" locked="0" layoutInCell="1" allowOverlap="1" wp14:anchorId="5A410A20" wp14:editId="2FF43DC9">
                <wp:simplePos x="0" y="0"/>
                <wp:positionH relativeFrom="column">
                  <wp:posOffset>4859867</wp:posOffset>
                </wp:positionH>
                <wp:positionV relativeFrom="paragraph">
                  <wp:posOffset>2684146</wp:posOffset>
                </wp:positionV>
                <wp:extent cx="685376" cy="431800"/>
                <wp:effectExtent l="0" t="0" r="19685" b="25400"/>
                <wp:wrapNone/>
                <wp:docPr id="2" name="Text Box 2"/>
                <wp:cNvGraphicFramePr/>
                <a:graphic xmlns:a="http://schemas.openxmlformats.org/drawingml/2006/main">
                  <a:graphicData uri="http://schemas.microsoft.com/office/word/2010/wordprocessingShape">
                    <wps:wsp>
                      <wps:cNvSpPr txBox="1"/>
                      <wps:spPr>
                        <a:xfrm>
                          <a:off x="0" y="0"/>
                          <a:ext cx="685376" cy="431800"/>
                        </a:xfrm>
                        <a:prstGeom prst="rect">
                          <a:avLst/>
                        </a:prstGeom>
                        <a:solidFill>
                          <a:schemeClr val="lt1"/>
                        </a:solidFill>
                        <a:ln w="6350">
                          <a:solidFill>
                            <a:prstClr val="black"/>
                          </a:solidFill>
                        </a:ln>
                      </wps:spPr>
                      <wps:txbx>
                        <w:txbxContent>
                          <w:p w14:paraId="75C57FCF" w14:textId="77777777" w:rsidR="00132D4B" w:rsidRPr="0063554A" w:rsidRDefault="00132D4B" w:rsidP="00C53F78">
                            <w:pPr>
                              <w:jc w:val="center"/>
                              <w:rPr>
                                <w:b/>
                              </w:rPr>
                            </w:pPr>
                            <w:r w:rsidRPr="0063554A">
                              <w:rPr>
                                <w:b/>
                              </w:rPr>
                              <w:t>City of Perth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410A20" id="_x0000_t202" coordsize="21600,21600" o:spt="202" path="m,l,21600r21600,l21600,xe">
                <v:stroke joinstyle="miter"/>
                <v:path gradientshapeok="t" o:connecttype="rect"/>
              </v:shapetype>
              <v:shape id="Text Box 2" o:spid="_x0000_s1026" type="#_x0000_t202" style="position:absolute;left:0;text-align:left;margin-left:382.65pt;margin-top:211.35pt;width:53.95pt;height: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" fillcolor="white [3201]" strokeweight=".5pt">
                <v:textbox>
                  <w:txbxContent>
                    <w:p w14:paraId="75C57FCF" w14:textId="77777777" w:rsidR="00132D4B" w:rsidRPr="0063554A" w:rsidRDefault="00132D4B" w:rsidP="00C53F78">
                      <w:pPr>
                        <w:jc w:val="center"/>
                        <w:rPr>
                          <w:b/>
                        </w:rPr>
                      </w:pPr>
                      <w:r w:rsidRPr="0063554A">
                        <w:rPr>
                          <w:b/>
                        </w:rPr>
                        <w:t>City of Perth</w:t>
                      </w:r>
                    </w:p>
                  </w:txbxContent>
                </v:textbox>
              </v:shape>
            </w:pict>
          </mc:Fallback>
        </mc:AlternateContent>
      </w:r>
      <w:r>
        <w:rPr>
          <w:noProof/>
        </w:rPr>
        <w:drawing>
          <wp:inline distT="0" distB="0" distL="0" distR="0" wp14:anchorId="69699004" wp14:editId="11C6E3AA">
            <wp:extent cx="5731510" cy="3399456"/>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918" t="18676" r="26476" b="23503"/>
                    <a:stretch/>
                  </pic:blipFill>
                  <pic:spPr bwMode="auto">
                    <a:xfrm>
                      <a:off x="0" y="0"/>
                      <a:ext cx="5731510" cy="3399456"/>
                    </a:xfrm>
                    <a:prstGeom prst="rect">
                      <a:avLst/>
                    </a:prstGeom>
                    <a:ln>
                      <a:noFill/>
                    </a:ln>
                    <a:extLst>
                      <a:ext uri="{53640926-AAD7-44D8-BBD7-CCE9431645EC}">
                        <a14:shadowObscured xmlns:a14="http://schemas.microsoft.com/office/drawing/2010/main"/>
                      </a:ext>
                    </a:extLst>
                  </pic:spPr>
                </pic:pic>
              </a:graphicData>
            </a:graphic>
          </wp:inline>
        </w:drawing>
      </w:r>
    </w:p>
    <w:p w14:paraId="48B882E6" w14:textId="77777777" w:rsidR="00C53F78" w:rsidRPr="007C6D90" w:rsidRDefault="00C53F78" w:rsidP="00C53F78">
      <w:pPr>
        <w:jc w:val="both"/>
        <w:rPr>
          <w:rFonts w:cs="Arial"/>
          <w:szCs w:val="24"/>
        </w:rPr>
      </w:pPr>
    </w:p>
    <w:p w14:paraId="69829535" w14:textId="77777777" w:rsidR="00C53F78" w:rsidRPr="00905EF4" w:rsidRDefault="00C53F78" w:rsidP="00C53F78">
      <w:pPr>
        <w:pStyle w:val="ListParagraph"/>
        <w:numPr>
          <w:ilvl w:val="0"/>
          <w:numId w:val="1"/>
        </w:numPr>
        <w:ind w:hanging="720"/>
        <w:jc w:val="both"/>
        <w:rPr>
          <w:rFonts w:cs="Arial"/>
          <w:b/>
          <w:szCs w:val="24"/>
        </w:rPr>
      </w:pPr>
      <w:r>
        <w:rPr>
          <w:rFonts w:cs="Arial"/>
          <w:b/>
          <w:sz w:val="28"/>
          <w:szCs w:val="32"/>
        </w:rPr>
        <w:t>Application Details</w:t>
      </w:r>
    </w:p>
    <w:p w14:paraId="75A0BFD9" w14:textId="77777777" w:rsidR="00C53F78" w:rsidRPr="00730289" w:rsidRDefault="00C53F78" w:rsidP="00C53F78">
      <w:pPr>
        <w:jc w:val="both"/>
        <w:rPr>
          <w:rFonts w:cs="Arial"/>
          <w:szCs w:val="24"/>
        </w:rPr>
      </w:pPr>
    </w:p>
    <w:p w14:paraId="32ECE723" w14:textId="77777777" w:rsidR="00C53F78" w:rsidRDefault="00C53F78" w:rsidP="00C53F78">
      <w:pPr>
        <w:jc w:val="both"/>
        <w:rPr>
          <w:rFonts w:cs="Arial"/>
          <w:szCs w:val="24"/>
        </w:rPr>
      </w:pPr>
      <w:r w:rsidRPr="00730289">
        <w:rPr>
          <w:rFonts w:cs="Arial"/>
          <w:szCs w:val="24"/>
        </w:rPr>
        <w:t>The applican</w:t>
      </w:r>
      <w:r>
        <w:rPr>
          <w:rFonts w:cs="Arial"/>
          <w:szCs w:val="24"/>
        </w:rPr>
        <w:t>t</w:t>
      </w:r>
      <w:r w:rsidRPr="00730289">
        <w:rPr>
          <w:rFonts w:cs="Arial"/>
          <w:szCs w:val="24"/>
        </w:rPr>
        <w:t xml:space="preserve"> </w:t>
      </w:r>
      <w:r>
        <w:rPr>
          <w:rFonts w:cs="Arial"/>
          <w:szCs w:val="24"/>
        </w:rPr>
        <w:t xml:space="preserve">currently </w:t>
      </w:r>
      <w:r w:rsidRPr="00730289">
        <w:rPr>
          <w:rFonts w:cs="Arial"/>
          <w:szCs w:val="24"/>
        </w:rPr>
        <w:t xml:space="preserve">seeks </w:t>
      </w:r>
      <w:r>
        <w:rPr>
          <w:rFonts w:cs="Arial"/>
          <w:szCs w:val="24"/>
        </w:rPr>
        <w:t xml:space="preserve">development </w:t>
      </w:r>
      <w:r w:rsidRPr="00730289">
        <w:rPr>
          <w:rFonts w:cs="Arial"/>
          <w:szCs w:val="24"/>
        </w:rPr>
        <w:t xml:space="preserve">approval </w:t>
      </w:r>
      <w:r w:rsidRPr="00654E05">
        <w:rPr>
          <w:rFonts w:cs="Arial"/>
          <w:szCs w:val="24"/>
        </w:rPr>
        <w:t xml:space="preserve">for </w:t>
      </w:r>
      <w:r>
        <w:rPr>
          <w:rFonts w:cs="Arial"/>
          <w:szCs w:val="24"/>
        </w:rPr>
        <w:t>additions to the rear and the upper storey of the existing building, details of which are as follows:</w:t>
      </w:r>
    </w:p>
    <w:p w14:paraId="456BF491" w14:textId="77777777" w:rsidR="00C53F78" w:rsidRPr="00225AD8" w:rsidRDefault="00C53F78" w:rsidP="00C53F78">
      <w:pPr>
        <w:jc w:val="both"/>
        <w:rPr>
          <w:rFonts w:cs="Arial"/>
          <w:szCs w:val="24"/>
        </w:rPr>
      </w:pPr>
    </w:p>
    <w:p w14:paraId="59924A1F" w14:textId="35991A5D" w:rsidR="00C53F78" w:rsidRPr="00225AD8" w:rsidRDefault="00C53F78" w:rsidP="007D0B61">
      <w:pPr>
        <w:pStyle w:val="ListParagraph"/>
        <w:numPr>
          <w:ilvl w:val="0"/>
          <w:numId w:val="26"/>
        </w:numPr>
        <w:spacing w:after="160" w:line="259" w:lineRule="auto"/>
        <w:jc w:val="both"/>
        <w:rPr>
          <w:rFonts w:cs="Arial"/>
          <w:szCs w:val="24"/>
        </w:rPr>
      </w:pPr>
      <w:r w:rsidRPr="00225AD8">
        <w:rPr>
          <w:rFonts w:cs="Arial"/>
          <w:szCs w:val="24"/>
        </w:rPr>
        <w:t xml:space="preserve">A total of 10 car bays (including 1 disabled bay) are proposed </w:t>
      </w:r>
      <w:r>
        <w:rPr>
          <w:rFonts w:cs="Arial"/>
          <w:szCs w:val="24"/>
        </w:rPr>
        <w:t xml:space="preserve">to be constructed </w:t>
      </w:r>
      <w:r w:rsidRPr="00225AD8">
        <w:rPr>
          <w:rFonts w:cs="Arial"/>
          <w:szCs w:val="24"/>
        </w:rPr>
        <w:t>at the front of the building.</w:t>
      </w:r>
      <w:r>
        <w:rPr>
          <w:rFonts w:cs="Arial"/>
          <w:szCs w:val="24"/>
        </w:rPr>
        <w:t xml:space="preserve">  A shortfall of 2 car bays would exist if the application was approved by Council.</w:t>
      </w:r>
    </w:p>
    <w:p w14:paraId="5C32733B" w14:textId="77777777" w:rsidR="00C53F78" w:rsidRPr="00225AD8" w:rsidRDefault="00C53F78" w:rsidP="007D0B61">
      <w:pPr>
        <w:pStyle w:val="ListParagraph"/>
        <w:numPr>
          <w:ilvl w:val="0"/>
          <w:numId w:val="26"/>
        </w:numPr>
        <w:spacing w:after="160" w:line="259" w:lineRule="auto"/>
        <w:jc w:val="both"/>
        <w:rPr>
          <w:rFonts w:cs="Arial"/>
          <w:szCs w:val="24"/>
        </w:rPr>
      </w:pPr>
      <w:r w:rsidRPr="00225AD8">
        <w:rPr>
          <w:rFonts w:cs="Arial"/>
          <w:szCs w:val="24"/>
        </w:rPr>
        <w:t>A ground floor function room, toilets and a storeroom are proposed at the rear of the building on the ground floor.</w:t>
      </w:r>
      <w:r>
        <w:rPr>
          <w:rFonts w:cs="Arial"/>
          <w:szCs w:val="24"/>
        </w:rPr>
        <w:t xml:space="preserve">  This being approximately 140sqm in area and able to accommodate up to 80 people.</w:t>
      </w:r>
    </w:p>
    <w:p w14:paraId="167B94D3" w14:textId="77777777" w:rsidR="00C53F78" w:rsidRPr="00225AD8" w:rsidRDefault="00C53F78" w:rsidP="007D0B61">
      <w:pPr>
        <w:pStyle w:val="ListParagraph"/>
        <w:numPr>
          <w:ilvl w:val="0"/>
          <w:numId w:val="26"/>
        </w:numPr>
        <w:spacing w:after="160" w:line="259" w:lineRule="auto"/>
        <w:jc w:val="both"/>
        <w:rPr>
          <w:rFonts w:cs="Arial"/>
          <w:szCs w:val="24"/>
        </w:rPr>
      </w:pPr>
      <w:r w:rsidRPr="00225AD8">
        <w:rPr>
          <w:rFonts w:cs="Arial"/>
          <w:szCs w:val="24"/>
        </w:rPr>
        <w:t>The upper storey of the building is proposed to be extended towards the southern lot boundary to create 4 additional classrooms (resulting in 8 classrooms in total).</w:t>
      </w:r>
    </w:p>
    <w:p w14:paraId="1E0915D5" w14:textId="77777777" w:rsidR="00C53F78" w:rsidRPr="00225AD8" w:rsidRDefault="00C53F78" w:rsidP="007D0B61">
      <w:pPr>
        <w:pStyle w:val="ListParagraph"/>
        <w:numPr>
          <w:ilvl w:val="0"/>
          <w:numId w:val="26"/>
        </w:numPr>
        <w:spacing w:line="256" w:lineRule="auto"/>
        <w:jc w:val="both"/>
        <w:rPr>
          <w:rFonts w:cs="Arial"/>
          <w:szCs w:val="24"/>
        </w:rPr>
      </w:pPr>
      <w:r w:rsidRPr="00225AD8">
        <w:rPr>
          <w:rFonts w:cs="Arial"/>
          <w:szCs w:val="24"/>
        </w:rPr>
        <w:t xml:space="preserve">The rear </w:t>
      </w:r>
      <w:bookmarkStart w:id="5" w:name="_Hlk524357465"/>
      <w:r w:rsidRPr="00225AD8">
        <w:rPr>
          <w:rFonts w:cs="Arial"/>
          <w:szCs w:val="24"/>
        </w:rPr>
        <w:t>additions to the building are proposed to be setback 1m from the southern lot boundary, and 3m from the northern lot boundary, both in lieu of 5m.</w:t>
      </w:r>
      <w:bookmarkEnd w:id="5"/>
    </w:p>
    <w:p w14:paraId="5D97422D" w14:textId="77777777" w:rsidR="00C53F78" w:rsidRPr="00225AD8" w:rsidRDefault="00C53F78" w:rsidP="007D0B61">
      <w:pPr>
        <w:pStyle w:val="ListParagraph"/>
        <w:numPr>
          <w:ilvl w:val="0"/>
          <w:numId w:val="26"/>
        </w:numPr>
        <w:spacing w:line="256" w:lineRule="auto"/>
        <w:jc w:val="both"/>
        <w:rPr>
          <w:rFonts w:cs="Arial"/>
          <w:szCs w:val="24"/>
        </w:rPr>
      </w:pPr>
      <w:r w:rsidRPr="00225AD8">
        <w:rPr>
          <w:rFonts w:cs="Arial"/>
          <w:szCs w:val="24"/>
        </w:rPr>
        <w:t>The rear additions to the building are proposed to be setback 1m from the western (rear) lot boundary in lieu of 5m.</w:t>
      </w:r>
    </w:p>
    <w:p w14:paraId="0ED2A23A" w14:textId="77777777" w:rsidR="00C53F78" w:rsidRPr="00225AD8" w:rsidRDefault="00C53F78" w:rsidP="007D0B61">
      <w:pPr>
        <w:pStyle w:val="ListParagraph"/>
        <w:numPr>
          <w:ilvl w:val="0"/>
          <w:numId w:val="26"/>
        </w:numPr>
        <w:spacing w:line="256" w:lineRule="auto"/>
        <w:jc w:val="both"/>
        <w:rPr>
          <w:rFonts w:cs="Arial"/>
          <w:szCs w:val="24"/>
        </w:rPr>
      </w:pPr>
      <w:r w:rsidRPr="00225AD8">
        <w:rPr>
          <w:rFonts w:cs="Arial"/>
          <w:szCs w:val="24"/>
        </w:rPr>
        <w:t xml:space="preserve">The proposal resulting in a plot ratio area of 0.63 </w:t>
      </w:r>
      <w:r>
        <w:rPr>
          <w:rFonts w:cs="Arial"/>
          <w:szCs w:val="24"/>
        </w:rPr>
        <w:t xml:space="preserve">(approximately 700sqm) </w:t>
      </w:r>
      <w:r w:rsidRPr="00225AD8">
        <w:rPr>
          <w:rFonts w:cs="Arial"/>
          <w:szCs w:val="24"/>
        </w:rPr>
        <w:t>in lieu of 0.5.</w:t>
      </w:r>
    </w:p>
    <w:p w14:paraId="41A6316F" w14:textId="77777777" w:rsidR="00C53F78" w:rsidRDefault="00C53F78" w:rsidP="007D0B61">
      <w:pPr>
        <w:pStyle w:val="ListParagraph"/>
        <w:numPr>
          <w:ilvl w:val="0"/>
          <w:numId w:val="26"/>
        </w:numPr>
        <w:spacing w:line="256" w:lineRule="auto"/>
        <w:jc w:val="both"/>
        <w:rPr>
          <w:rFonts w:cs="Arial"/>
          <w:szCs w:val="24"/>
        </w:rPr>
      </w:pPr>
      <w:r w:rsidRPr="00225AD8">
        <w:rPr>
          <w:rFonts w:cs="Arial"/>
          <w:szCs w:val="24"/>
        </w:rPr>
        <w:t>The upper storey additions to the building are proposed to be setback 2.1m from the southern lot boundary, and 2.6m from the northern lot boundary, both in lieu of 5m.</w:t>
      </w:r>
    </w:p>
    <w:p w14:paraId="1FC3492A" w14:textId="77777777" w:rsidR="00C53F78" w:rsidRPr="00225AD8" w:rsidRDefault="00C53F78" w:rsidP="007D0B61">
      <w:pPr>
        <w:pStyle w:val="ListParagraph"/>
        <w:numPr>
          <w:ilvl w:val="0"/>
          <w:numId w:val="26"/>
        </w:numPr>
        <w:spacing w:line="256" w:lineRule="auto"/>
        <w:jc w:val="both"/>
        <w:rPr>
          <w:rFonts w:cs="Arial"/>
          <w:szCs w:val="24"/>
        </w:rPr>
      </w:pPr>
      <w:r>
        <w:rPr>
          <w:rFonts w:cs="Arial"/>
          <w:szCs w:val="24"/>
        </w:rPr>
        <w:t>The rear additions are proposed where currently a patio and an annex structure exist.  The patio structure being approximately 3.7m in height, and setback 0.8m from the rear lot boundary and 3.5m from the southern lot boundary.  The annex being approximately 3.4m in overall height with a setback of approximately 0.3m from the rear and northern lot boundary.</w:t>
      </w:r>
    </w:p>
    <w:p w14:paraId="21DAA1EF" w14:textId="77777777" w:rsidR="00C53F78" w:rsidRDefault="00C53F78" w:rsidP="007D0B61">
      <w:pPr>
        <w:pStyle w:val="ListParagraph"/>
        <w:numPr>
          <w:ilvl w:val="0"/>
          <w:numId w:val="26"/>
        </w:numPr>
        <w:spacing w:after="160" w:line="259" w:lineRule="auto"/>
        <w:jc w:val="both"/>
        <w:rPr>
          <w:rFonts w:cs="Arial"/>
          <w:szCs w:val="24"/>
        </w:rPr>
      </w:pPr>
      <w:r w:rsidRPr="00225AD8">
        <w:rPr>
          <w:rFonts w:cs="Arial"/>
          <w:szCs w:val="24"/>
        </w:rPr>
        <w:t xml:space="preserve">Six staff </w:t>
      </w:r>
      <w:r>
        <w:rPr>
          <w:rFonts w:cs="Arial"/>
          <w:szCs w:val="24"/>
        </w:rPr>
        <w:t xml:space="preserve">and 1 intern </w:t>
      </w:r>
      <w:r w:rsidRPr="00225AD8">
        <w:rPr>
          <w:rFonts w:cs="Arial"/>
          <w:szCs w:val="24"/>
        </w:rPr>
        <w:t>are to be on site at any one time.</w:t>
      </w:r>
      <w:r>
        <w:rPr>
          <w:rFonts w:cs="Arial"/>
          <w:szCs w:val="24"/>
        </w:rPr>
        <w:t xml:space="preserve">  The landowner has advised that 4 staff drive to the site, the other staff use public transport.</w:t>
      </w:r>
    </w:p>
    <w:p w14:paraId="5B8300D9" w14:textId="77777777" w:rsidR="00C53F78" w:rsidRPr="00EF6E1C" w:rsidRDefault="00C53F78" w:rsidP="007D0B61">
      <w:pPr>
        <w:pStyle w:val="ListParagraph"/>
        <w:numPr>
          <w:ilvl w:val="0"/>
          <w:numId w:val="26"/>
        </w:numPr>
        <w:spacing w:after="160" w:line="259" w:lineRule="auto"/>
        <w:jc w:val="both"/>
        <w:rPr>
          <w:rFonts w:cs="Arial"/>
          <w:color w:val="000000" w:themeColor="text1"/>
          <w:szCs w:val="24"/>
        </w:rPr>
      </w:pPr>
      <w:r w:rsidRPr="00EF6E1C">
        <w:rPr>
          <w:rFonts w:eastAsia="Times New Roman" w:cs="Arial"/>
          <w:color w:val="000000" w:themeColor="text1"/>
          <w:szCs w:val="24"/>
          <w:lang w:eastAsia="en-AU"/>
        </w:rPr>
        <w:t>The landowner has advised that 6 parking bays are available for contract teachers and students or persons dropping off / picking up students from classes.</w:t>
      </w:r>
    </w:p>
    <w:p w14:paraId="4BC4796C" w14:textId="77777777" w:rsidR="00C53F78" w:rsidRDefault="00C53F78" w:rsidP="007D0B61">
      <w:pPr>
        <w:pStyle w:val="ListParagraph"/>
        <w:numPr>
          <w:ilvl w:val="0"/>
          <w:numId w:val="26"/>
        </w:numPr>
        <w:spacing w:after="160" w:line="259" w:lineRule="auto"/>
        <w:jc w:val="both"/>
        <w:rPr>
          <w:rFonts w:cs="Arial"/>
          <w:szCs w:val="24"/>
        </w:rPr>
      </w:pPr>
      <w:r w:rsidRPr="00225AD8">
        <w:rPr>
          <w:rFonts w:cs="Arial"/>
          <w:szCs w:val="24"/>
        </w:rPr>
        <w:t>The</w:t>
      </w:r>
      <w:r>
        <w:rPr>
          <w:rFonts w:cs="Arial"/>
          <w:szCs w:val="24"/>
        </w:rPr>
        <w:t xml:space="preserve"> landowner has advised that students numbers are not proposed to be increased, and that the following number of students attend the classes:</w:t>
      </w:r>
    </w:p>
    <w:p w14:paraId="4B72EFFD" w14:textId="77777777" w:rsidR="00C53F78" w:rsidRDefault="00C53F78" w:rsidP="009B38A5">
      <w:pPr>
        <w:pStyle w:val="ListParagraph"/>
        <w:spacing w:after="160" w:line="259" w:lineRule="auto"/>
        <w:jc w:val="both"/>
        <w:rPr>
          <w:rFonts w:cs="Arial"/>
          <w:szCs w:val="24"/>
        </w:rPr>
      </w:pPr>
    </w:p>
    <w:p w14:paraId="136D88E4" w14:textId="77777777" w:rsidR="00C53F78" w:rsidRPr="00BB5E67" w:rsidRDefault="00C53F78" w:rsidP="009B38A5">
      <w:pPr>
        <w:pStyle w:val="ListParagraph"/>
        <w:spacing w:after="160" w:line="259" w:lineRule="auto"/>
        <w:jc w:val="both"/>
        <w:rPr>
          <w:rFonts w:cs="Arial"/>
          <w:b/>
          <w:szCs w:val="24"/>
        </w:rPr>
      </w:pPr>
      <w:r w:rsidRPr="00BB5E67">
        <w:rPr>
          <w:rFonts w:cs="Arial"/>
          <w:b/>
          <w:szCs w:val="24"/>
        </w:rPr>
        <w:t>Mondays:</w:t>
      </w:r>
    </w:p>
    <w:p w14:paraId="6C294D58" w14:textId="77777777" w:rsidR="00C53F78" w:rsidRDefault="00C53F78" w:rsidP="009B38A5">
      <w:pPr>
        <w:pStyle w:val="ListParagraph"/>
        <w:spacing w:after="160" w:line="259" w:lineRule="auto"/>
        <w:jc w:val="both"/>
        <w:rPr>
          <w:rFonts w:cs="Arial"/>
          <w:szCs w:val="24"/>
        </w:rPr>
      </w:pPr>
      <w:r>
        <w:rPr>
          <w:rFonts w:cs="Arial"/>
          <w:szCs w:val="24"/>
        </w:rPr>
        <w:t>9.30am to 12.30pm – up to 14 students</w:t>
      </w:r>
    </w:p>
    <w:p w14:paraId="078923DB" w14:textId="55E540E7" w:rsidR="00C53F78" w:rsidRDefault="00C53F78" w:rsidP="00C53F78">
      <w:pPr>
        <w:pStyle w:val="ListParagraph"/>
        <w:spacing w:after="160" w:line="259" w:lineRule="auto"/>
        <w:jc w:val="both"/>
        <w:rPr>
          <w:rFonts w:cs="Arial"/>
          <w:szCs w:val="24"/>
        </w:rPr>
      </w:pPr>
      <w:r>
        <w:rPr>
          <w:rFonts w:cs="Arial"/>
          <w:szCs w:val="24"/>
        </w:rPr>
        <w:t xml:space="preserve">6.00pm to 9.00pm – </w:t>
      </w:r>
      <w:r w:rsidR="00902572">
        <w:rPr>
          <w:rFonts w:cs="Arial"/>
          <w:szCs w:val="24"/>
        </w:rPr>
        <w:t>u</w:t>
      </w:r>
      <w:r>
        <w:rPr>
          <w:rFonts w:cs="Arial"/>
          <w:szCs w:val="24"/>
        </w:rPr>
        <w:t>p to 48 students</w:t>
      </w:r>
    </w:p>
    <w:p w14:paraId="333137D7" w14:textId="77777777" w:rsidR="00C53F78" w:rsidRPr="00BB5E67" w:rsidRDefault="00C53F78" w:rsidP="00C53F78">
      <w:pPr>
        <w:pStyle w:val="ListParagraph"/>
        <w:spacing w:after="160" w:line="259" w:lineRule="auto"/>
        <w:jc w:val="both"/>
        <w:rPr>
          <w:rFonts w:cs="Arial"/>
          <w:b/>
          <w:szCs w:val="24"/>
        </w:rPr>
      </w:pPr>
      <w:r w:rsidRPr="00BB5E67">
        <w:rPr>
          <w:rFonts w:cs="Arial"/>
          <w:b/>
          <w:szCs w:val="24"/>
        </w:rPr>
        <w:t>Tuesdays:</w:t>
      </w:r>
    </w:p>
    <w:p w14:paraId="0237FE30" w14:textId="77777777" w:rsidR="00C53F78" w:rsidRDefault="00C53F78" w:rsidP="00C53F78">
      <w:pPr>
        <w:pStyle w:val="ListParagraph"/>
        <w:spacing w:after="160" w:line="259" w:lineRule="auto"/>
        <w:jc w:val="both"/>
        <w:rPr>
          <w:rFonts w:cs="Arial"/>
          <w:szCs w:val="24"/>
        </w:rPr>
      </w:pPr>
      <w:r>
        <w:rPr>
          <w:rFonts w:cs="Arial"/>
          <w:szCs w:val="24"/>
        </w:rPr>
        <w:t>9.30am to 12.30pm – up to 38 students</w:t>
      </w:r>
    </w:p>
    <w:p w14:paraId="391F2B10" w14:textId="79D28DD1" w:rsidR="00C53F78" w:rsidRPr="003D67B9" w:rsidRDefault="00C53F78" w:rsidP="00C53F78">
      <w:pPr>
        <w:pStyle w:val="ListParagraph"/>
        <w:spacing w:after="160" w:line="259" w:lineRule="auto"/>
        <w:jc w:val="both"/>
        <w:rPr>
          <w:rFonts w:cs="Arial"/>
          <w:szCs w:val="24"/>
        </w:rPr>
      </w:pPr>
      <w:r>
        <w:rPr>
          <w:rFonts w:cs="Arial"/>
          <w:szCs w:val="24"/>
        </w:rPr>
        <w:t>6.</w:t>
      </w:r>
      <w:r w:rsidRPr="003D67B9">
        <w:rPr>
          <w:rFonts w:cs="Arial"/>
          <w:szCs w:val="24"/>
        </w:rPr>
        <w:t xml:space="preserve">00pm to 9.00pm – </w:t>
      </w:r>
      <w:r w:rsidR="00902572">
        <w:rPr>
          <w:rFonts w:cs="Arial"/>
          <w:szCs w:val="24"/>
        </w:rPr>
        <w:t>u</w:t>
      </w:r>
      <w:r w:rsidRPr="003D67B9">
        <w:rPr>
          <w:rFonts w:cs="Arial"/>
          <w:szCs w:val="24"/>
        </w:rPr>
        <w:t>p to 38 students</w:t>
      </w:r>
    </w:p>
    <w:p w14:paraId="7BC3E46C" w14:textId="77777777" w:rsidR="00C53F78" w:rsidRPr="00BB5E67" w:rsidRDefault="00C53F78" w:rsidP="00C53F78">
      <w:pPr>
        <w:pStyle w:val="ListParagraph"/>
        <w:spacing w:after="160" w:line="259" w:lineRule="auto"/>
        <w:jc w:val="both"/>
        <w:rPr>
          <w:rFonts w:cs="Arial"/>
          <w:b/>
          <w:szCs w:val="24"/>
        </w:rPr>
      </w:pPr>
      <w:r w:rsidRPr="00BB5E67">
        <w:rPr>
          <w:rFonts w:cs="Arial"/>
          <w:b/>
          <w:szCs w:val="24"/>
        </w:rPr>
        <w:t>Wednesdays:</w:t>
      </w:r>
    </w:p>
    <w:p w14:paraId="251EEB63" w14:textId="77777777" w:rsidR="00C53F78" w:rsidRDefault="00C53F78" w:rsidP="00C53F78">
      <w:pPr>
        <w:pStyle w:val="ListParagraph"/>
        <w:spacing w:after="160" w:line="259" w:lineRule="auto"/>
        <w:jc w:val="both"/>
        <w:rPr>
          <w:rFonts w:cs="Arial"/>
          <w:szCs w:val="24"/>
        </w:rPr>
      </w:pPr>
      <w:r>
        <w:rPr>
          <w:rFonts w:cs="Arial"/>
          <w:szCs w:val="24"/>
        </w:rPr>
        <w:t>9.30am to 12.30pm – up to 20 students</w:t>
      </w:r>
    </w:p>
    <w:p w14:paraId="2E38FB06" w14:textId="576B5DA2" w:rsidR="00C53F78" w:rsidRPr="00225AD8" w:rsidRDefault="00C53F78" w:rsidP="00C53F78">
      <w:pPr>
        <w:pStyle w:val="ListParagraph"/>
        <w:spacing w:after="160" w:line="259" w:lineRule="auto"/>
        <w:jc w:val="both"/>
        <w:rPr>
          <w:rFonts w:cs="Arial"/>
          <w:szCs w:val="24"/>
        </w:rPr>
      </w:pPr>
      <w:r>
        <w:rPr>
          <w:rFonts w:cs="Arial"/>
          <w:szCs w:val="24"/>
        </w:rPr>
        <w:t xml:space="preserve">6.00pm to 9.00pm – </w:t>
      </w:r>
      <w:r w:rsidR="00902572">
        <w:rPr>
          <w:rFonts w:cs="Arial"/>
          <w:szCs w:val="24"/>
        </w:rPr>
        <w:t>u</w:t>
      </w:r>
      <w:r>
        <w:rPr>
          <w:rFonts w:cs="Arial"/>
          <w:szCs w:val="24"/>
        </w:rPr>
        <w:t>p to 21 students</w:t>
      </w:r>
    </w:p>
    <w:p w14:paraId="5B02E8A6" w14:textId="77777777" w:rsidR="00C53F78" w:rsidRPr="00BB5E67" w:rsidRDefault="00C53F78" w:rsidP="00C53F78">
      <w:pPr>
        <w:pStyle w:val="ListParagraph"/>
        <w:spacing w:after="160" w:line="259" w:lineRule="auto"/>
        <w:jc w:val="both"/>
        <w:rPr>
          <w:rFonts w:cs="Arial"/>
          <w:b/>
          <w:szCs w:val="24"/>
        </w:rPr>
      </w:pPr>
      <w:r w:rsidRPr="00BB5E67">
        <w:rPr>
          <w:rFonts w:cs="Arial"/>
          <w:b/>
          <w:szCs w:val="24"/>
        </w:rPr>
        <w:t>Thursdays:</w:t>
      </w:r>
    </w:p>
    <w:p w14:paraId="19A40F7C" w14:textId="77777777" w:rsidR="00C53F78" w:rsidRDefault="00C53F78" w:rsidP="00C53F78">
      <w:pPr>
        <w:pStyle w:val="ListParagraph"/>
        <w:spacing w:after="160" w:line="259" w:lineRule="auto"/>
        <w:jc w:val="both"/>
        <w:rPr>
          <w:rFonts w:cs="Arial"/>
          <w:szCs w:val="24"/>
        </w:rPr>
      </w:pPr>
      <w:r>
        <w:rPr>
          <w:rFonts w:cs="Arial"/>
          <w:szCs w:val="24"/>
        </w:rPr>
        <w:t>9.30am to 12.30pm – up to 35 students</w:t>
      </w:r>
    </w:p>
    <w:p w14:paraId="45F2C018" w14:textId="474CFAF6" w:rsidR="00C53F78" w:rsidRPr="00225AD8" w:rsidRDefault="00C53F78" w:rsidP="00C53F78">
      <w:pPr>
        <w:pStyle w:val="ListParagraph"/>
        <w:spacing w:after="160" w:line="259" w:lineRule="auto"/>
        <w:jc w:val="both"/>
        <w:rPr>
          <w:rFonts w:cs="Arial"/>
          <w:szCs w:val="24"/>
        </w:rPr>
      </w:pPr>
      <w:r>
        <w:rPr>
          <w:rFonts w:cs="Arial"/>
          <w:szCs w:val="24"/>
        </w:rPr>
        <w:t xml:space="preserve">6.00pm to 9.00pm – </w:t>
      </w:r>
      <w:r w:rsidR="00902572">
        <w:rPr>
          <w:rFonts w:cs="Arial"/>
          <w:szCs w:val="24"/>
        </w:rPr>
        <w:t>u</w:t>
      </w:r>
      <w:r>
        <w:rPr>
          <w:rFonts w:cs="Arial"/>
          <w:szCs w:val="24"/>
        </w:rPr>
        <w:t>p to 30 students</w:t>
      </w:r>
    </w:p>
    <w:p w14:paraId="332081A1" w14:textId="77777777" w:rsidR="009B38A5" w:rsidRDefault="009B38A5" w:rsidP="00C53F78">
      <w:pPr>
        <w:pStyle w:val="ListParagraph"/>
        <w:spacing w:after="160" w:line="259" w:lineRule="auto"/>
        <w:jc w:val="both"/>
        <w:rPr>
          <w:rFonts w:cs="Arial"/>
          <w:b/>
          <w:szCs w:val="24"/>
        </w:rPr>
      </w:pPr>
    </w:p>
    <w:p w14:paraId="0CC02D77" w14:textId="3CB97DEB" w:rsidR="00C53F78" w:rsidRPr="00BB5E67" w:rsidRDefault="00C53F78" w:rsidP="00C53F78">
      <w:pPr>
        <w:pStyle w:val="ListParagraph"/>
        <w:spacing w:after="160" w:line="259" w:lineRule="auto"/>
        <w:jc w:val="both"/>
        <w:rPr>
          <w:rFonts w:cs="Arial"/>
          <w:b/>
          <w:szCs w:val="24"/>
        </w:rPr>
      </w:pPr>
      <w:r w:rsidRPr="00BB5E67">
        <w:rPr>
          <w:rFonts w:cs="Arial"/>
          <w:b/>
          <w:szCs w:val="24"/>
        </w:rPr>
        <w:t>Fridays:</w:t>
      </w:r>
    </w:p>
    <w:p w14:paraId="439CF26A" w14:textId="77777777" w:rsidR="00C53F78" w:rsidRDefault="00C53F78" w:rsidP="00C53F78">
      <w:pPr>
        <w:pStyle w:val="ListParagraph"/>
        <w:spacing w:after="160" w:line="259" w:lineRule="auto"/>
        <w:jc w:val="both"/>
        <w:rPr>
          <w:rFonts w:cs="Arial"/>
          <w:szCs w:val="24"/>
        </w:rPr>
      </w:pPr>
      <w:r>
        <w:rPr>
          <w:rFonts w:cs="Arial"/>
          <w:szCs w:val="24"/>
        </w:rPr>
        <w:t>9.30am to 12.30pm – up to 24 students</w:t>
      </w:r>
    </w:p>
    <w:p w14:paraId="770CB195" w14:textId="77777777" w:rsidR="00C53F78" w:rsidRPr="00BB5E67" w:rsidRDefault="00C53F78" w:rsidP="00C53F78">
      <w:pPr>
        <w:pStyle w:val="ListParagraph"/>
        <w:spacing w:after="160" w:line="259" w:lineRule="auto"/>
        <w:jc w:val="both"/>
        <w:rPr>
          <w:rFonts w:cs="Arial"/>
          <w:b/>
          <w:szCs w:val="24"/>
        </w:rPr>
      </w:pPr>
      <w:r>
        <w:rPr>
          <w:rFonts w:cs="Arial"/>
          <w:b/>
          <w:szCs w:val="24"/>
        </w:rPr>
        <w:t>Saturdays:</w:t>
      </w:r>
    </w:p>
    <w:p w14:paraId="3D05A29B" w14:textId="77777777" w:rsidR="00C53F78" w:rsidRDefault="00C53F78" w:rsidP="00C53F78">
      <w:pPr>
        <w:pStyle w:val="ListParagraph"/>
        <w:spacing w:after="160" w:line="259" w:lineRule="auto"/>
        <w:jc w:val="both"/>
        <w:rPr>
          <w:rFonts w:cs="Arial"/>
          <w:szCs w:val="24"/>
        </w:rPr>
      </w:pPr>
      <w:r>
        <w:rPr>
          <w:rFonts w:cs="Arial"/>
          <w:szCs w:val="24"/>
        </w:rPr>
        <w:t>9.30am to 12.30pm – up to 32 students</w:t>
      </w:r>
    </w:p>
    <w:p w14:paraId="1C3BE95B" w14:textId="77777777" w:rsidR="00C53F78" w:rsidRPr="00BB5E67" w:rsidRDefault="00C53F78" w:rsidP="00C53F78">
      <w:pPr>
        <w:pStyle w:val="ListParagraph"/>
        <w:spacing w:after="160" w:line="259" w:lineRule="auto"/>
        <w:jc w:val="both"/>
        <w:rPr>
          <w:rFonts w:cs="Arial"/>
          <w:szCs w:val="24"/>
        </w:rPr>
      </w:pPr>
    </w:p>
    <w:p w14:paraId="417401C1" w14:textId="77777777" w:rsidR="00C53F78" w:rsidRDefault="00C53F78" w:rsidP="007D0B61">
      <w:pPr>
        <w:pStyle w:val="ListParagraph"/>
        <w:numPr>
          <w:ilvl w:val="0"/>
          <w:numId w:val="26"/>
        </w:numPr>
        <w:spacing w:after="160" w:line="259" w:lineRule="auto"/>
        <w:jc w:val="both"/>
        <w:rPr>
          <w:rFonts w:cs="Arial"/>
          <w:szCs w:val="24"/>
        </w:rPr>
      </w:pPr>
      <w:r w:rsidRPr="00225AD8">
        <w:rPr>
          <w:rFonts w:cs="Arial"/>
          <w:szCs w:val="24"/>
        </w:rPr>
        <w:t xml:space="preserve">The landowner has advised </w:t>
      </w:r>
      <w:r>
        <w:rPr>
          <w:rFonts w:cs="Arial"/>
          <w:szCs w:val="24"/>
        </w:rPr>
        <w:t>the following regarding the proposed function room:</w:t>
      </w:r>
    </w:p>
    <w:p w14:paraId="1A741DB6" w14:textId="77777777" w:rsidR="00C53F78" w:rsidRDefault="00C53F78" w:rsidP="00C53F78">
      <w:pPr>
        <w:pStyle w:val="ListParagraph"/>
        <w:spacing w:after="160" w:line="259" w:lineRule="auto"/>
        <w:jc w:val="both"/>
        <w:rPr>
          <w:rFonts w:cs="Arial"/>
          <w:szCs w:val="24"/>
        </w:rPr>
      </w:pPr>
    </w:p>
    <w:p w14:paraId="73A4855D" w14:textId="77777777" w:rsidR="00C53F78" w:rsidRDefault="00C53F78" w:rsidP="00C53F78">
      <w:pPr>
        <w:pStyle w:val="ListParagraph"/>
        <w:spacing w:after="160" w:line="259" w:lineRule="auto"/>
        <w:jc w:val="both"/>
        <w:rPr>
          <w:rFonts w:cs="Arial"/>
          <w:szCs w:val="24"/>
        </w:rPr>
      </w:pPr>
      <w:r>
        <w:rPr>
          <w:rFonts w:cs="Arial"/>
          <w:i/>
          <w:szCs w:val="24"/>
        </w:rPr>
        <w:t>“T</w:t>
      </w:r>
      <w:r w:rsidRPr="00772AEA">
        <w:rPr>
          <w:rFonts w:cs="Arial"/>
          <w:i/>
          <w:szCs w:val="24"/>
        </w:rPr>
        <w:t>he rear space is a social area for our students to have a break during their classes and it will be used for that purpose.  We want to enclose it to avoid noise when people are having conversations and to use the walls as an appropriate exhibition space”</w:t>
      </w:r>
      <w:r>
        <w:rPr>
          <w:rFonts w:cs="Arial"/>
          <w:szCs w:val="24"/>
        </w:rPr>
        <w:t>.</w:t>
      </w:r>
    </w:p>
    <w:p w14:paraId="099D2E1C" w14:textId="77777777" w:rsidR="00C53F78" w:rsidRDefault="00C53F78" w:rsidP="00C53F78">
      <w:pPr>
        <w:pStyle w:val="ListParagraph"/>
        <w:spacing w:after="160" w:line="259" w:lineRule="auto"/>
        <w:jc w:val="both"/>
        <w:rPr>
          <w:rFonts w:cs="Arial"/>
          <w:szCs w:val="24"/>
        </w:rPr>
      </w:pPr>
    </w:p>
    <w:p w14:paraId="6DFE9C3F" w14:textId="77777777" w:rsidR="00C53F78" w:rsidRPr="00312C7B" w:rsidRDefault="00C53F78" w:rsidP="00C53F78">
      <w:pPr>
        <w:pStyle w:val="ListParagraph"/>
        <w:spacing w:after="160" w:line="259" w:lineRule="auto"/>
        <w:jc w:val="both"/>
        <w:rPr>
          <w:rFonts w:cs="Arial"/>
          <w:i/>
          <w:szCs w:val="24"/>
        </w:rPr>
      </w:pPr>
      <w:r w:rsidRPr="00312C7B">
        <w:rPr>
          <w:rFonts w:cs="Arial"/>
          <w:i/>
          <w:szCs w:val="24"/>
        </w:rPr>
        <w:t>“We organise an AF Exam Ceremony for approximately 80 people on a Friday afternoon, once a year, for the last 40 years and it has never caused any problems with our neighbours”.</w:t>
      </w:r>
    </w:p>
    <w:p w14:paraId="5BBCFFF1" w14:textId="77777777" w:rsidR="00C53F78" w:rsidRPr="00225AD8" w:rsidRDefault="00C53F78" w:rsidP="00C53F78">
      <w:pPr>
        <w:pStyle w:val="ListParagraph"/>
        <w:spacing w:after="160" w:line="259" w:lineRule="auto"/>
        <w:jc w:val="both"/>
        <w:rPr>
          <w:rFonts w:cs="Arial"/>
          <w:szCs w:val="24"/>
        </w:rPr>
      </w:pPr>
    </w:p>
    <w:p w14:paraId="7CB39F7B" w14:textId="77777777" w:rsidR="00C53F78" w:rsidRDefault="00C53F78" w:rsidP="007D0B61">
      <w:pPr>
        <w:pStyle w:val="ListParagraph"/>
        <w:numPr>
          <w:ilvl w:val="0"/>
          <w:numId w:val="22"/>
        </w:numPr>
        <w:jc w:val="both"/>
        <w:rPr>
          <w:rFonts w:cs="Arial"/>
          <w:szCs w:val="24"/>
        </w:rPr>
      </w:pPr>
      <w:r w:rsidRPr="00225AD8">
        <w:rPr>
          <w:rFonts w:cs="Arial"/>
          <w:szCs w:val="24"/>
        </w:rPr>
        <w:t>An Acoustic Report commissioned by the applicant concludes that the use is unlikely to create any significant noise issues.</w:t>
      </w:r>
    </w:p>
    <w:p w14:paraId="4724BA1B" w14:textId="77777777" w:rsidR="00C53F78" w:rsidRPr="00225AD8" w:rsidRDefault="00C53F78" w:rsidP="007D0B61">
      <w:pPr>
        <w:pStyle w:val="ListParagraph"/>
        <w:numPr>
          <w:ilvl w:val="0"/>
          <w:numId w:val="22"/>
        </w:numPr>
        <w:jc w:val="both"/>
        <w:rPr>
          <w:rFonts w:cs="Arial"/>
          <w:szCs w:val="24"/>
        </w:rPr>
      </w:pPr>
      <w:r w:rsidRPr="00225AD8">
        <w:rPr>
          <w:rFonts w:cs="Arial"/>
          <w:szCs w:val="24"/>
        </w:rPr>
        <w:t>A</w:t>
      </w:r>
      <w:r>
        <w:rPr>
          <w:rFonts w:cs="Arial"/>
          <w:szCs w:val="24"/>
        </w:rPr>
        <w:t xml:space="preserve"> parking management plan </w:t>
      </w:r>
      <w:r w:rsidRPr="00225AD8">
        <w:rPr>
          <w:rFonts w:cs="Arial"/>
          <w:szCs w:val="24"/>
        </w:rPr>
        <w:t xml:space="preserve">commissioned by the applicant </w:t>
      </w:r>
      <w:r>
        <w:rPr>
          <w:rFonts w:cs="Arial"/>
          <w:szCs w:val="24"/>
        </w:rPr>
        <w:t xml:space="preserve">advises that the function room will be used twice a year for events between 5.00pm and 7.00pm on Fridays.  The parking management plan </w:t>
      </w:r>
      <w:r w:rsidRPr="00225AD8">
        <w:rPr>
          <w:rFonts w:cs="Arial"/>
          <w:szCs w:val="24"/>
        </w:rPr>
        <w:t>concludes</w:t>
      </w:r>
      <w:r>
        <w:rPr>
          <w:rFonts w:cs="Arial"/>
          <w:szCs w:val="24"/>
        </w:rPr>
        <w:t xml:space="preserve"> that:</w:t>
      </w:r>
    </w:p>
    <w:p w14:paraId="67046D15" w14:textId="77777777" w:rsidR="00C53F78" w:rsidRDefault="00C53F78" w:rsidP="00C53F78">
      <w:pPr>
        <w:jc w:val="both"/>
        <w:rPr>
          <w:rFonts w:cs="Arial"/>
          <w:szCs w:val="28"/>
        </w:rPr>
      </w:pPr>
    </w:p>
    <w:p w14:paraId="2FD99F36" w14:textId="77777777" w:rsidR="00C53F78" w:rsidRPr="009B38A5" w:rsidRDefault="00C53F78" w:rsidP="009B38A5">
      <w:pPr>
        <w:pStyle w:val="ListParagraph"/>
        <w:spacing w:after="160" w:line="259" w:lineRule="auto"/>
        <w:jc w:val="both"/>
        <w:rPr>
          <w:rFonts w:cs="Arial"/>
          <w:i/>
          <w:szCs w:val="24"/>
        </w:rPr>
      </w:pPr>
      <w:r w:rsidRPr="009B38A5">
        <w:rPr>
          <w:rFonts w:cs="Arial"/>
          <w:i/>
          <w:szCs w:val="24"/>
        </w:rPr>
        <w:t xml:space="preserve">“Given the following information provided by the proponent, KCTT believe that this provision is sufficient to cater for the requirements of the development, special events included: </w:t>
      </w:r>
    </w:p>
    <w:p w14:paraId="4ABDB9A0" w14:textId="77777777" w:rsidR="00C53F78" w:rsidRPr="009B38A5" w:rsidRDefault="00C53F78" w:rsidP="009B38A5">
      <w:pPr>
        <w:pStyle w:val="ListParagraph"/>
        <w:spacing w:after="160" w:line="259" w:lineRule="auto"/>
        <w:jc w:val="both"/>
        <w:rPr>
          <w:rFonts w:cs="Arial"/>
          <w:i/>
          <w:szCs w:val="24"/>
        </w:rPr>
      </w:pPr>
    </w:p>
    <w:p w14:paraId="6B871540" w14:textId="77777777" w:rsidR="00C53F78" w:rsidRPr="009B38A5" w:rsidRDefault="00C53F78" w:rsidP="009B38A5">
      <w:pPr>
        <w:pStyle w:val="ListParagraph"/>
        <w:spacing w:after="160" w:line="259" w:lineRule="auto"/>
        <w:jc w:val="both"/>
        <w:rPr>
          <w:rFonts w:cs="Arial"/>
          <w:i/>
          <w:szCs w:val="24"/>
        </w:rPr>
      </w:pPr>
      <w:r w:rsidRPr="009B38A5">
        <w:rPr>
          <w:rFonts w:cs="Arial"/>
          <w:i/>
          <w:szCs w:val="24"/>
        </w:rPr>
        <w:t xml:space="preserve">No changes of the current land use or expansions of the current land use are proposed. Furthermore, the conditions of operation for the subject development have been consistent over the past couple of decades. </w:t>
      </w:r>
    </w:p>
    <w:p w14:paraId="38472832" w14:textId="77777777" w:rsidR="00C53F78" w:rsidRPr="009B38A5" w:rsidRDefault="00C53F78" w:rsidP="009B38A5">
      <w:pPr>
        <w:pStyle w:val="ListParagraph"/>
        <w:spacing w:after="160" w:line="259" w:lineRule="auto"/>
        <w:jc w:val="both"/>
        <w:rPr>
          <w:rFonts w:cs="Arial"/>
          <w:i/>
          <w:szCs w:val="24"/>
        </w:rPr>
      </w:pPr>
    </w:p>
    <w:p w14:paraId="1CDDC807" w14:textId="77777777" w:rsidR="00C53F78" w:rsidRPr="009B38A5" w:rsidRDefault="00C53F78" w:rsidP="009B38A5">
      <w:pPr>
        <w:pStyle w:val="ListParagraph"/>
        <w:spacing w:after="160" w:line="259" w:lineRule="auto"/>
        <w:jc w:val="both"/>
        <w:rPr>
          <w:rFonts w:cs="Arial"/>
          <w:i/>
          <w:szCs w:val="24"/>
        </w:rPr>
      </w:pPr>
      <w:r w:rsidRPr="009B38A5">
        <w:rPr>
          <w:rFonts w:cs="Arial"/>
          <w:i/>
          <w:szCs w:val="24"/>
        </w:rPr>
        <w:t xml:space="preserve">Given the development is existing, provided information from practice suggest that the actual parking demand for staff members is 4 parking bays, since 4 out of 7 staff members arrive by their personal passenger vehicle. This fact significantly reduces the above calculated parking requirement. * </w:t>
      </w:r>
    </w:p>
    <w:p w14:paraId="034F816C" w14:textId="77777777" w:rsidR="00C53F78" w:rsidRPr="009B38A5" w:rsidRDefault="00C53F78" w:rsidP="009B38A5">
      <w:pPr>
        <w:pStyle w:val="ListParagraph"/>
        <w:spacing w:after="160" w:line="259" w:lineRule="auto"/>
        <w:jc w:val="both"/>
        <w:rPr>
          <w:rFonts w:cs="Arial"/>
          <w:i/>
          <w:szCs w:val="24"/>
        </w:rPr>
      </w:pPr>
    </w:p>
    <w:p w14:paraId="1C24CDA6" w14:textId="77777777" w:rsidR="00C53F78" w:rsidRPr="009B38A5" w:rsidRDefault="00C53F78" w:rsidP="009B38A5">
      <w:pPr>
        <w:pStyle w:val="ListParagraph"/>
        <w:spacing w:after="160" w:line="259" w:lineRule="auto"/>
        <w:jc w:val="both"/>
        <w:rPr>
          <w:rFonts w:cs="Arial"/>
          <w:i/>
          <w:szCs w:val="24"/>
        </w:rPr>
      </w:pPr>
      <w:r w:rsidRPr="009B38A5">
        <w:rPr>
          <w:rFonts w:cs="Arial"/>
          <w:i/>
          <w:szCs w:val="24"/>
        </w:rPr>
        <w:t>Therefore, 6 parking bays are available for contract teachers and students or persons dropping off / picking up students from classes. Since the majority of the language school’s students are too young to drive, most of them arrive to the school using the surrounding public transport network.</w:t>
      </w:r>
    </w:p>
    <w:p w14:paraId="4AF222BD" w14:textId="77777777" w:rsidR="00C53F78" w:rsidRPr="009B38A5" w:rsidRDefault="00C53F78" w:rsidP="009B38A5">
      <w:pPr>
        <w:pStyle w:val="ListParagraph"/>
        <w:spacing w:after="160" w:line="259" w:lineRule="auto"/>
        <w:jc w:val="both"/>
        <w:rPr>
          <w:rFonts w:cs="Arial"/>
          <w:i/>
          <w:szCs w:val="24"/>
        </w:rPr>
      </w:pPr>
    </w:p>
    <w:p w14:paraId="462B7770" w14:textId="77777777" w:rsidR="00C53F78" w:rsidRPr="009B38A5" w:rsidRDefault="00C53F78" w:rsidP="009B38A5">
      <w:pPr>
        <w:pStyle w:val="ListParagraph"/>
        <w:spacing w:after="160" w:line="259" w:lineRule="auto"/>
        <w:jc w:val="both"/>
        <w:rPr>
          <w:rFonts w:cs="Arial"/>
          <w:i/>
          <w:szCs w:val="24"/>
        </w:rPr>
      </w:pPr>
      <w:r w:rsidRPr="009B38A5">
        <w:rPr>
          <w:rFonts w:cs="Arial"/>
          <w:i/>
          <w:szCs w:val="24"/>
        </w:rPr>
        <w:t>Broadway provides on-street parking throughout its length near the subject site.</w:t>
      </w:r>
    </w:p>
    <w:p w14:paraId="0C91E82B" w14:textId="77777777" w:rsidR="00C53F78" w:rsidRPr="009B38A5" w:rsidRDefault="00C53F78" w:rsidP="009B38A5">
      <w:pPr>
        <w:pStyle w:val="ListParagraph"/>
        <w:spacing w:after="160" w:line="259" w:lineRule="auto"/>
        <w:jc w:val="both"/>
        <w:rPr>
          <w:rFonts w:cs="Arial"/>
          <w:i/>
          <w:szCs w:val="24"/>
        </w:rPr>
      </w:pPr>
    </w:p>
    <w:p w14:paraId="54848359" w14:textId="77777777" w:rsidR="00C53F78" w:rsidRPr="009B38A5" w:rsidRDefault="00C53F78" w:rsidP="009B38A5">
      <w:pPr>
        <w:pStyle w:val="ListParagraph"/>
        <w:spacing w:after="160" w:line="259" w:lineRule="auto"/>
        <w:jc w:val="both"/>
        <w:rPr>
          <w:rFonts w:cs="Arial"/>
          <w:i/>
          <w:szCs w:val="24"/>
        </w:rPr>
      </w:pPr>
      <w:r w:rsidRPr="009B38A5">
        <w:rPr>
          <w:rFonts w:cs="Arial"/>
          <w:i/>
          <w:szCs w:val="24"/>
        </w:rPr>
        <w:t>The major once-a-year event (Alliance Francaise Exams Ceremony – mid November) will accommodate up to 80 people with staff members included. Late November event will accommodate up to 60 persons.  Given that students arrive to these events with their families, it can be assumed that the average occupancy will be 3-4 persons per vehicle. This equates to 25 vehicles/parking bays required assuming all visitors will arrive with passenger vehicles (see the below calculations which are conducted for the scenario with up to 80 persons at the subject development).”</w:t>
      </w:r>
    </w:p>
    <w:p w14:paraId="7AAFE357" w14:textId="77777777" w:rsidR="00C53F78" w:rsidRPr="00DD6889" w:rsidRDefault="00C53F78" w:rsidP="00C53F78">
      <w:pPr>
        <w:jc w:val="both"/>
        <w:rPr>
          <w:rFonts w:cs="Arial"/>
          <w:szCs w:val="28"/>
        </w:rPr>
      </w:pPr>
    </w:p>
    <w:p w14:paraId="48B18408" w14:textId="77777777" w:rsidR="00C53F78" w:rsidRPr="00DD6889" w:rsidRDefault="00C53F78" w:rsidP="00C53F78">
      <w:pPr>
        <w:pStyle w:val="ListParagraph"/>
        <w:numPr>
          <w:ilvl w:val="0"/>
          <w:numId w:val="1"/>
        </w:numPr>
        <w:ind w:hanging="720"/>
        <w:jc w:val="both"/>
        <w:rPr>
          <w:rFonts w:cs="Arial"/>
          <w:b/>
          <w:sz w:val="28"/>
          <w:szCs w:val="28"/>
        </w:rPr>
      </w:pPr>
      <w:r w:rsidRPr="00DD6889">
        <w:rPr>
          <w:rFonts w:cs="Arial"/>
          <w:b/>
          <w:sz w:val="28"/>
          <w:szCs w:val="32"/>
        </w:rPr>
        <w:t>Consultation</w:t>
      </w:r>
    </w:p>
    <w:p w14:paraId="5D22F175" w14:textId="77777777" w:rsidR="00C53F78" w:rsidRPr="00DD6889" w:rsidRDefault="00C53F78" w:rsidP="00C53F78">
      <w:pPr>
        <w:jc w:val="both"/>
        <w:rPr>
          <w:rFonts w:cs="Arial"/>
          <w:szCs w:val="24"/>
        </w:rPr>
      </w:pPr>
    </w:p>
    <w:p w14:paraId="20960B71" w14:textId="77777777" w:rsidR="00C53F78" w:rsidRPr="00DD6889" w:rsidRDefault="00C53F78" w:rsidP="00C53F78">
      <w:pPr>
        <w:jc w:val="both"/>
        <w:rPr>
          <w:rFonts w:cs="Arial"/>
          <w:szCs w:val="24"/>
        </w:rPr>
      </w:pPr>
      <w:r w:rsidRPr="00DD6889">
        <w:rPr>
          <w:rFonts w:cs="Arial"/>
          <w:szCs w:val="24"/>
        </w:rPr>
        <w:t>The application was advertised in accordance with the requirements of Council’s Neighbour Consultation Policy.  Six (6) objections, 2 non-objections and 1 submission which provided comments were received.  The following is a summary of the concerns raised:</w:t>
      </w:r>
    </w:p>
    <w:p w14:paraId="3741C425" w14:textId="77777777" w:rsidR="00C53F78" w:rsidRPr="00DD6889" w:rsidRDefault="00C53F78" w:rsidP="00C53F78">
      <w:pPr>
        <w:jc w:val="both"/>
        <w:rPr>
          <w:rFonts w:cs="Arial"/>
          <w:szCs w:val="24"/>
        </w:rPr>
      </w:pPr>
    </w:p>
    <w:p w14:paraId="710E8DF7" w14:textId="77777777" w:rsidR="00C53F78" w:rsidRPr="00DD6889" w:rsidRDefault="00C53F78" w:rsidP="007D0B61">
      <w:pPr>
        <w:pStyle w:val="ListParagraph"/>
        <w:numPr>
          <w:ilvl w:val="0"/>
          <w:numId w:val="23"/>
        </w:numPr>
        <w:spacing w:after="160" w:line="256" w:lineRule="auto"/>
        <w:jc w:val="both"/>
        <w:rPr>
          <w:rFonts w:cs="Arial"/>
          <w:szCs w:val="24"/>
        </w:rPr>
      </w:pPr>
      <w:r w:rsidRPr="00DD6889">
        <w:rPr>
          <w:rFonts w:cs="Arial"/>
          <w:szCs w:val="24"/>
        </w:rPr>
        <w:t>Adverse impact on the local amenity.</w:t>
      </w:r>
    </w:p>
    <w:p w14:paraId="5669245B" w14:textId="77777777" w:rsidR="00C53F78" w:rsidRPr="00DD6889" w:rsidRDefault="00C53F78" w:rsidP="007D0B61">
      <w:pPr>
        <w:pStyle w:val="ListParagraph"/>
        <w:numPr>
          <w:ilvl w:val="0"/>
          <w:numId w:val="23"/>
        </w:numPr>
        <w:spacing w:after="160" w:line="256" w:lineRule="auto"/>
        <w:jc w:val="both"/>
        <w:rPr>
          <w:rFonts w:cs="Arial"/>
          <w:szCs w:val="24"/>
        </w:rPr>
      </w:pPr>
      <w:r w:rsidRPr="00DD6889">
        <w:rPr>
          <w:rFonts w:cs="Arial"/>
          <w:szCs w:val="24"/>
        </w:rPr>
        <w:t>Adverse noise impact to the surrounding area.</w:t>
      </w:r>
    </w:p>
    <w:p w14:paraId="1AA498FE" w14:textId="77777777" w:rsidR="00C53F78" w:rsidRPr="00DD6889" w:rsidRDefault="00C53F78" w:rsidP="007D0B61">
      <w:pPr>
        <w:pStyle w:val="ListParagraph"/>
        <w:numPr>
          <w:ilvl w:val="0"/>
          <w:numId w:val="23"/>
        </w:numPr>
        <w:spacing w:after="160" w:line="256" w:lineRule="auto"/>
        <w:jc w:val="both"/>
        <w:rPr>
          <w:rFonts w:cs="Arial"/>
          <w:szCs w:val="24"/>
        </w:rPr>
      </w:pPr>
      <w:r w:rsidRPr="00DD6889">
        <w:rPr>
          <w:rFonts w:cs="Arial"/>
          <w:szCs w:val="24"/>
        </w:rPr>
        <w:t>Insufficient parking provided.</w:t>
      </w:r>
    </w:p>
    <w:p w14:paraId="378E0B43" w14:textId="77777777" w:rsidR="00C53F78" w:rsidRPr="00DD6889" w:rsidRDefault="00C53F78" w:rsidP="007D0B61">
      <w:pPr>
        <w:pStyle w:val="ListParagraph"/>
        <w:numPr>
          <w:ilvl w:val="0"/>
          <w:numId w:val="23"/>
        </w:numPr>
        <w:spacing w:after="160" w:line="256" w:lineRule="auto"/>
        <w:jc w:val="both"/>
        <w:rPr>
          <w:rFonts w:cs="Arial"/>
          <w:szCs w:val="24"/>
        </w:rPr>
      </w:pPr>
      <w:r w:rsidRPr="00DD6889">
        <w:rPr>
          <w:rFonts w:cs="Arial"/>
          <w:szCs w:val="24"/>
        </w:rPr>
        <w:t>Potential damage to trees on an adjoining property.</w:t>
      </w:r>
    </w:p>
    <w:p w14:paraId="5F52CBA6" w14:textId="77777777" w:rsidR="00C53F78" w:rsidRPr="00DD6889" w:rsidRDefault="00C53F78" w:rsidP="007D0B61">
      <w:pPr>
        <w:pStyle w:val="ListParagraph"/>
        <w:numPr>
          <w:ilvl w:val="0"/>
          <w:numId w:val="23"/>
        </w:numPr>
        <w:jc w:val="both"/>
        <w:rPr>
          <w:rFonts w:cs="Arial"/>
          <w:szCs w:val="24"/>
        </w:rPr>
      </w:pPr>
      <w:r w:rsidRPr="00DD6889">
        <w:rPr>
          <w:rFonts w:cs="Arial"/>
          <w:szCs w:val="24"/>
        </w:rPr>
        <w:t>The stability of the land near to a side lot boundary due to there not being a retaining wall.</w:t>
      </w:r>
    </w:p>
    <w:p w14:paraId="065B95FF" w14:textId="77777777" w:rsidR="00C53F78" w:rsidRPr="00DD6889" w:rsidRDefault="00C53F78" w:rsidP="007D0B61">
      <w:pPr>
        <w:pStyle w:val="ListParagraph"/>
        <w:numPr>
          <w:ilvl w:val="0"/>
          <w:numId w:val="23"/>
        </w:numPr>
        <w:jc w:val="both"/>
        <w:rPr>
          <w:rFonts w:cs="Arial"/>
          <w:szCs w:val="24"/>
        </w:rPr>
      </w:pPr>
      <w:r w:rsidRPr="00DD6889">
        <w:rPr>
          <w:rFonts w:cs="Arial"/>
          <w:szCs w:val="24"/>
        </w:rPr>
        <w:t>The potential visual impact of the development due to the proposed lot boundary setbacks.</w:t>
      </w:r>
    </w:p>
    <w:p w14:paraId="02960054" w14:textId="77777777" w:rsidR="00C53F78" w:rsidRPr="00DD6889" w:rsidRDefault="00C53F78" w:rsidP="00C53F78">
      <w:pPr>
        <w:jc w:val="both"/>
        <w:rPr>
          <w:rFonts w:cs="Arial"/>
          <w:szCs w:val="24"/>
        </w:rPr>
      </w:pPr>
    </w:p>
    <w:p w14:paraId="4F973BD4" w14:textId="77777777" w:rsidR="00C53F78" w:rsidRPr="00DD6889" w:rsidRDefault="00C53F78" w:rsidP="00C53F78">
      <w:pPr>
        <w:jc w:val="both"/>
        <w:rPr>
          <w:rFonts w:cs="Arial"/>
          <w:i/>
          <w:szCs w:val="24"/>
        </w:rPr>
      </w:pPr>
      <w:r w:rsidRPr="00DD6889">
        <w:rPr>
          <w:rFonts w:cs="Arial"/>
          <w:i/>
          <w:szCs w:val="24"/>
        </w:rPr>
        <w:t>Note: A full copy of all relevant consultation feedback received by the City has been given to the Councillors prior to the Council meeting.</w:t>
      </w:r>
    </w:p>
    <w:p w14:paraId="45C414F9" w14:textId="77777777" w:rsidR="00C53F78" w:rsidRPr="00DD6889" w:rsidRDefault="00C53F78" w:rsidP="00C53F78">
      <w:pPr>
        <w:jc w:val="both"/>
        <w:rPr>
          <w:rFonts w:cs="Arial"/>
          <w:szCs w:val="24"/>
        </w:rPr>
      </w:pPr>
    </w:p>
    <w:p w14:paraId="0E655F9D" w14:textId="77777777" w:rsidR="00C53F78" w:rsidRPr="00DD6889" w:rsidRDefault="00C53F78" w:rsidP="00C53F78">
      <w:pPr>
        <w:pStyle w:val="ListParagraph"/>
        <w:numPr>
          <w:ilvl w:val="0"/>
          <w:numId w:val="1"/>
        </w:numPr>
        <w:ind w:hanging="720"/>
        <w:jc w:val="both"/>
        <w:rPr>
          <w:rFonts w:cs="Arial"/>
          <w:b/>
          <w:sz w:val="28"/>
          <w:szCs w:val="28"/>
        </w:rPr>
      </w:pPr>
      <w:r w:rsidRPr="00DD6889">
        <w:rPr>
          <w:rFonts w:cs="Arial"/>
          <w:b/>
          <w:sz w:val="28"/>
          <w:szCs w:val="28"/>
        </w:rPr>
        <w:t>Assessment of Statutory Provisions</w:t>
      </w:r>
    </w:p>
    <w:p w14:paraId="6211C4A1" w14:textId="77777777" w:rsidR="00C53F78" w:rsidRPr="00DD6889" w:rsidRDefault="00C53F78" w:rsidP="00C53F78">
      <w:pPr>
        <w:jc w:val="both"/>
        <w:rPr>
          <w:rFonts w:cs="Arial"/>
          <w:szCs w:val="24"/>
        </w:rPr>
      </w:pPr>
    </w:p>
    <w:p w14:paraId="5EB12FF9" w14:textId="77777777" w:rsidR="00C53F78" w:rsidRPr="00DD6889" w:rsidRDefault="00C53F78" w:rsidP="00C53F78">
      <w:pPr>
        <w:autoSpaceDE w:val="0"/>
        <w:autoSpaceDN w:val="0"/>
        <w:adjustRightInd w:val="0"/>
        <w:ind w:left="720" w:hanging="720"/>
        <w:jc w:val="both"/>
        <w:rPr>
          <w:rFonts w:cs="Arial"/>
          <w:b/>
          <w:szCs w:val="24"/>
          <w:lang w:eastAsia="en-AU"/>
        </w:rPr>
      </w:pPr>
      <w:r w:rsidRPr="00DD6889">
        <w:rPr>
          <w:rFonts w:cs="Arial"/>
          <w:b/>
          <w:szCs w:val="24"/>
          <w:lang w:eastAsia="en-AU"/>
        </w:rPr>
        <w:t>6.1</w:t>
      </w:r>
      <w:r w:rsidRPr="00DD6889">
        <w:rPr>
          <w:rFonts w:cs="Arial"/>
          <w:b/>
          <w:szCs w:val="24"/>
          <w:lang w:eastAsia="en-AU"/>
        </w:rPr>
        <w:tab/>
        <w:t>Planning and Development (Local Planning Schemes) Regulations 2015</w:t>
      </w:r>
    </w:p>
    <w:p w14:paraId="4E8A5B57" w14:textId="77777777" w:rsidR="00C53F78" w:rsidRPr="00DD6889" w:rsidRDefault="00C53F78" w:rsidP="00C53F78">
      <w:pPr>
        <w:jc w:val="both"/>
        <w:rPr>
          <w:rFonts w:cs="Arial"/>
          <w:b/>
          <w:szCs w:val="24"/>
        </w:rPr>
      </w:pPr>
    </w:p>
    <w:p w14:paraId="2CDF0A6C" w14:textId="77777777" w:rsidR="00C53F78" w:rsidRPr="00DD6889" w:rsidRDefault="00C53F78" w:rsidP="00C53F78">
      <w:pPr>
        <w:jc w:val="both"/>
        <w:rPr>
          <w:rFonts w:cs="Arial"/>
          <w:szCs w:val="24"/>
        </w:rPr>
      </w:pPr>
      <w:r w:rsidRPr="00DD6889">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039FA7B5" w14:textId="77777777" w:rsidR="00C53F78" w:rsidRPr="00DD6889" w:rsidRDefault="00C53F78" w:rsidP="00C53F78">
      <w:pPr>
        <w:jc w:val="both"/>
        <w:rPr>
          <w:rFonts w:cs="Arial"/>
          <w:szCs w:val="24"/>
        </w:rPr>
      </w:pPr>
    </w:p>
    <w:p w14:paraId="1EF16F65" w14:textId="31CC7963" w:rsidR="00C53F78" w:rsidRPr="00DD6889" w:rsidRDefault="00C53F78" w:rsidP="00C53F78">
      <w:pPr>
        <w:jc w:val="both"/>
        <w:rPr>
          <w:rFonts w:cs="Arial"/>
          <w:b/>
          <w:szCs w:val="24"/>
        </w:rPr>
      </w:pPr>
      <w:bookmarkStart w:id="6" w:name="_Hlk525212586"/>
      <w:r w:rsidRPr="00DD6889">
        <w:rPr>
          <w:rFonts w:cs="Arial"/>
          <w:b/>
          <w:szCs w:val="24"/>
        </w:rPr>
        <w:t>6.2</w:t>
      </w:r>
      <w:r w:rsidR="00902572" w:rsidRPr="00DD6889">
        <w:rPr>
          <w:rFonts w:cs="Arial"/>
          <w:b/>
          <w:szCs w:val="24"/>
        </w:rPr>
        <w:tab/>
      </w:r>
      <w:r w:rsidRPr="00DD6889">
        <w:rPr>
          <w:rFonts w:cs="Arial"/>
          <w:b/>
          <w:szCs w:val="24"/>
        </w:rPr>
        <w:t>Metropolitan Region Scheme</w:t>
      </w:r>
    </w:p>
    <w:p w14:paraId="2F4B48B7" w14:textId="77777777" w:rsidR="00C53F78" w:rsidRPr="00DD6889" w:rsidRDefault="00C53F78" w:rsidP="00C53F78">
      <w:pPr>
        <w:jc w:val="both"/>
        <w:rPr>
          <w:rFonts w:cs="Arial"/>
          <w:szCs w:val="24"/>
        </w:rPr>
      </w:pPr>
    </w:p>
    <w:p w14:paraId="763151D8" w14:textId="77777777" w:rsidR="00C53F78" w:rsidRPr="00DD6889" w:rsidRDefault="00C53F78" w:rsidP="00C53F78">
      <w:pPr>
        <w:jc w:val="both"/>
        <w:rPr>
          <w:rFonts w:cs="Arial"/>
          <w:szCs w:val="24"/>
        </w:rPr>
      </w:pPr>
      <w:r w:rsidRPr="00DD6889">
        <w:rPr>
          <w:rFonts w:cs="Arial"/>
          <w:szCs w:val="24"/>
        </w:rPr>
        <w:t>The subject site is zoned ‘Urban’ under the Metropolitan Region Scheme (MRS). The proposal is an urban use and is therefore consistent with the zoning classification under the MRS.</w:t>
      </w:r>
    </w:p>
    <w:bookmarkEnd w:id="6"/>
    <w:p w14:paraId="5D1DC29A" w14:textId="77777777" w:rsidR="00C53F78" w:rsidRPr="00DD6889" w:rsidRDefault="00C53F78" w:rsidP="00C53F78">
      <w:pPr>
        <w:jc w:val="both"/>
        <w:rPr>
          <w:rFonts w:cs="Arial"/>
          <w:szCs w:val="24"/>
        </w:rPr>
      </w:pPr>
    </w:p>
    <w:p w14:paraId="59BF86F4" w14:textId="77777777" w:rsidR="00C53F78" w:rsidRPr="00DD6889" w:rsidRDefault="00C53F78" w:rsidP="00C53F78">
      <w:pPr>
        <w:jc w:val="both"/>
        <w:rPr>
          <w:rFonts w:cs="Arial"/>
          <w:b/>
          <w:szCs w:val="24"/>
        </w:rPr>
      </w:pPr>
      <w:bookmarkStart w:id="7" w:name="_Hlk525212608"/>
      <w:r w:rsidRPr="00DD6889">
        <w:rPr>
          <w:rFonts w:cs="Arial"/>
          <w:b/>
          <w:szCs w:val="24"/>
        </w:rPr>
        <w:t>6.3</w:t>
      </w:r>
      <w:r w:rsidRPr="00DD6889">
        <w:rPr>
          <w:rFonts w:cs="Arial"/>
          <w:b/>
          <w:szCs w:val="24"/>
        </w:rPr>
        <w:tab/>
        <w:t>City of Nedlands Town Planning Scheme No. 2</w:t>
      </w:r>
    </w:p>
    <w:p w14:paraId="23A925E5" w14:textId="77777777" w:rsidR="00C53F78" w:rsidRPr="00DD6889" w:rsidRDefault="00C53F78" w:rsidP="00C53F78">
      <w:pPr>
        <w:jc w:val="both"/>
        <w:rPr>
          <w:rFonts w:cs="Arial"/>
          <w:szCs w:val="24"/>
        </w:rPr>
      </w:pPr>
    </w:p>
    <w:p w14:paraId="2B1F8135" w14:textId="77777777" w:rsidR="00C53F78" w:rsidRPr="00DD6889" w:rsidRDefault="00C53F78" w:rsidP="00C53F78">
      <w:pPr>
        <w:jc w:val="both"/>
        <w:rPr>
          <w:rFonts w:cs="Arial"/>
          <w:szCs w:val="24"/>
        </w:rPr>
      </w:pPr>
      <w:r w:rsidRPr="00DD6889">
        <w:rPr>
          <w:rFonts w:cs="Arial"/>
          <w:szCs w:val="24"/>
        </w:rPr>
        <w:t>Under the provisions of the Scheme the subject site is zoned Residential R35.</w:t>
      </w:r>
    </w:p>
    <w:p w14:paraId="72AC9EE0" w14:textId="77777777" w:rsidR="00C53F78" w:rsidRPr="00DD6889" w:rsidRDefault="00C53F78" w:rsidP="00C53F78">
      <w:pPr>
        <w:jc w:val="both"/>
        <w:rPr>
          <w:rFonts w:cs="Arial"/>
          <w:szCs w:val="24"/>
        </w:rPr>
      </w:pPr>
    </w:p>
    <w:p w14:paraId="6357E24C" w14:textId="77777777" w:rsidR="00C53F78" w:rsidRPr="00DD6889" w:rsidRDefault="00C53F78" w:rsidP="00C53F78">
      <w:pPr>
        <w:jc w:val="both"/>
        <w:rPr>
          <w:rFonts w:cs="Arial"/>
          <w:szCs w:val="24"/>
        </w:rPr>
      </w:pPr>
      <w:r w:rsidRPr="00DD6889">
        <w:rPr>
          <w:rFonts w:cs="Arial"/>
          <w:szCs w:val="24"/>
        </w:rPr>
        <w:t>The following variations are sought as part of this application:</w:t>
      </w:r>
    </w:p>
    <w:p w14:paraId="3D915F3E" w14:textId="77777777" w:rsidR="00C53F78" w:rsidRPr="00DD6889" w:rsidRDefault="00C53F78" w:rsidP="00C53F78">
      <w:pPr>
        <w:jc w:val="both"/>
        <w:rPr>
          <w:rFonts w:cs="Arial"/>
          <w:szCs w:val="24"/>
        </w:rPr>
      </w:pPr>
    </w:p>
    <w:p w14:paraId="0CFF9B01" w14:textId="77777777" w:rsidR="00C53F78" w:rsidRPr="00DD6889" w:rsidRDefault="00C53F78" w:rsidP="00DC07CF">
      <w:pPr>
        <w:pStyle w:val="ListParagraph"/>
        <w:numPr>
          <w:ilvl w:val="0"/>
          <w:numId w:val="73"/>
        </w:numPr>
        <w:ind w:left="709"/>
      </w:pPr>
      <w:r w:rsidRPr="007B2BCD">
        <w:rPr>
          <w:rFonts w:cs="Arial"/>
          <w:szCs w:val="24"/>
        </w:rPr>
        <w:t>A total of 10 on site car parking bays in lieu of 12 bays.</w:t>
      </w:r>
    </w:p>
    <w:p w14:paraId="44EA21CC" w14:textId="77777777" w:rsidR="00C53F78" w:rsidRPr="00DD6889" w:rsidRDefault="00C53F78" w:rsidP="007D0B61">
      <w:pPr>
        <w:pStyle w:val="ListParagraph"/>
        <w:numPr>
          <w:ilvl w:val="0"/>
          <w:numId w:val="26"/>
        </w:numPr>
        <w:spacing w:line="256" w:lineRule="auto"/>
        <w:jc w:val="both"/>
        <w:rPr>
          <w:rFonts w:cs="Arial"/>
          <w:szCs w:val="24"/>
        </w:rPr>
      </w:pPr>
      <w:r w:rsidRPr="00DD6889">
        <w:rPr>
          <w:rFonts w:cs="Arial"/>
          <w:szCs w:val="24"/>
        </w:rPr>
        <w:t>The rear additions to the building being proposed to be setback 1m from the southern lot boundary, and 3m from the northern lot boundary, both in lieu of 5m.</w:t>
      </w:r>
    </w:p>
    <w:p w14:paraId="651F5DEF" w14:textId="77777777" w:rsidR="00C53F78" w:rsidRPr="00DD6889" w:rsidRDefault="00C53F78" w:rsidP="007D0B61">
      <w:pPr>
        <w:pStyle w:val="ListParagraph"/>
        <w:numPr>
          <w:ilvl w:val="0"/>
          <w:numId w:val="26"/>
        </w:numPr>
        <w:spacing w:line="256" w:lineRule="auto"/>
        <w:jc w:val="both"/>
        <w:rPr>
          <w:rFonts w:cs="Arial"/>
          <w:szCs w:val="24"/>
        </w:rPr>
      </w:pPr>
      <w:r w:rsidRPr="00DD6889">
        <w:rPr>
          <w:rFonts w:cs="Arial"/>
          <w:szCs w:val="24"/>
        </w:rPr>
        <w:t>The rear additions to the building being proposed to be setback 1m from the western (rear) lot boundary in lieu of 5m.</w:t>
      </w:r>
    </w:p>
    <w:p w14:paraId="7F6376F5" w14:textId="77777777" w:rsidR="00C53F78" w:rsidRPr="00DD6889" w:rsidRDefault="00C53F78" w:rsidP="007D0B61">
      <w:pPr>
        <w:pStyle w:val="ListParagraph"/>
        <w:numPr>
          <w:ilvl w:val="0"/>
          <w:numId w:val="26"/>
        </w:numPr>
        <w:spacing w:line="256" w:lineRule="auto"/>
        <w:jc w:val="both"/>
        <w:rPr>
          <w:rFonts w:cs="Arial"/>
          <w:szCs w:val="24"/>
        </w:rPr>
      </w:pPr>
      <w:r w:rsidRPr="00DD6889">
        <w:rPr>
          <w:rFonts w:cs="Arial"/>
          <w:szCs w:val="24"/>
        </w:rPr>
        <w:t>A plot ratio area of 0.63 in lieu of 0.5 being proposed.</w:t>
      </w:r>
    </w:p>
    <w:p w14:paraId="25D78CBE" w14:textId="77777777" w:rsidR="00C53F78" w:rsidRPr="00DD6889" w:rsidRDefault="00C53F78" w:rsidP="007D0B61">
      <w:pPr>
        <w:pStyle w:val="ListParagraph"/>
        <w:numPr>
          <w:ilvl w:val="0"/>
          <w:numId w:val="26"/>
        </w:numPr>
        <w:spacing w:line="256" w:lineRule="auto"/>
        <w:jc w:val="both"/>
        <w:rPr>
          <w:rFonts w:cs="Arial"/>
          <w:szCs w:val="24"/>
          <w:lang w:val="en-GB"/>
        </w:rPr>
      </w:pPr>
      <w:r w:rsidRPr="00DD6889">
        <w:rPr>
          <w:rFonts w:cs="Arial"/>
          <w:szCs w:val="24"/>
        </w:rPr>
        <w:t>The upper storey additions to the building being proposed to be setback 2.1m from the southern lot boundary, and 2.6m from the northern lot boundary, both in lieu of 5m.</w:t>
      </w:r>
    </w:p>
    <w:bookmarkEnd w:id="7"/>
    <w:p w14:paraId="593F12B0" w14:textId="77777777" w:rsidR="00C53F78" w:rsidRPr="00DD6889" w:rsidRDefault="00C53F78" w:rsidP="00C53F78">
      <w:pPr>
        <w:jc w:val="both"/>
        <w:rPr>
          <w:rFonts w:cs="Arial"/>
          <w:szCs w:val="24"/>
        </w:rPr>
      </w:pPr>
    </w:p>
    <w:p w14:paraId="63BCD695" w14:textId="77777777" w:rsidR="00C53F78" w:rsidRPr="00DD6889" w:rsidRDefault="00C53F78" w:rsidP="00C53F78">
      <w:pPr>
        <w:jc w:val="both"/>
        <w:rPr>
          <w:rFonts w:cs="Arial"/>
          <w:b/>
          <w:szCs w:val="24"/>
        </w:rPr>
      </w:pPr>
      <w:r w:rsidRPr="00DD6889">
        <w:rPr>
          <w:rFonts w:cs="Arial"/>
          <w:b/>
          <w:szCs w:val="24"/>
        </w:rPr>
        <w:t>6.3.1</w:t>
      </w:r>
      <w:r w:rsidRPr="00DD6889">
        <w:rPr>
          <w:rFonts w:cs="Arial"/>
          <w:b/>
          <w:szCs w:val="24"/>
        </w:rPr>
        <w:tab/>
        <w:t>Amenity</w:t>
      </w:r>
    </w:p>
    <w:p w14:paraId="5E80FA81" w14:textId="77777777" w:rsidR="00C53F78" w:rsidRPr="00DD6889" w:rsidRDefault="00C53F78" w:rsidP="00C53F78">
      <w:pPr>
        <w:jc w:val="both"/>
        <w:rPr>
          <w:rFonts w:cs="Arial"/>
          <w:szCs w:val="24"/>
        </w:rPr>
      </w:pPr>
    </w:p>
    <w:p w14:paraId="151701AE" w14:textId="77777777" w:rsidR="00C53F78" w:rsidRPr="00DD6889" w:rsidRDefault="00C53F78" w:rsidP="00C53F78">
      <w:pPr>
        <w:jc w:val="both"/>
        <w:rPr>
          <w:rFonts w:eastAsia="Times New Roman" w:cs="Arial"/>
          <w:szCs w:val="24"/>
        </w:rPr>
      </w:pPr>
      <w:r w:rsidRPr="00DD6889">
        <w:rPr>
          <w:rFonts w:cs="Arial"/>
          <w:szCs w:val="24"/>
        </w:rPr>
        <w:t xml:space="preserve">Under clause 5.5.1 </w:t>
      </w:r>
      <w:r w:rsidRPr="00DD6889">
        <w:rPr>
          <w:rFonts w:eastAsia="Times New Roman" w:cs="Arial"/>
          <w:szCs w:val="24"/>
        </w:rPr>
        <w:t>Council may refuse to approve any development if:</w:t>
      </w:r>
    </w:p>
    <w:p w14:paraId="2EA82962" w14:textId="77777777" w:rsidR="00C53F78" w:rsidRPr="00DD6889" w:rsidRDefault="00C53F78" w:rsidP="00C53F78">
      <w:pPr>
        <w:jc w:val="both"/>
        <w:rPr>
          <w:rFonts w:eastAsia="Times New Roman" w:cs="Arial"/>
          <w:szCs w:val="24"/>
        </w:rPr>
      </w:pPr>
    </w:p>
    <w:p w14:paraId="04485EC9" w14:textId="77777777" w:rsidR="00C53F78" w:rsidRPr="002419A8" w:rsidRDefault="00C53F78" w:rsidP="00C53F78">
      <w:pPr>
        <w:ind w:left="567"/>
        <w:jc w:val="both"/>
        <w:rPr>
          <w:rFonts w:eastAsia="Times New Roman" w:cs="Arial"/>
          <w:i/>
          <w:szCs w:val="24"/>
        </w:rPr>
      </w:pPr>
      <w:r w:rsidRPr="00DD6889">
        <w:rPr>
          <w:rFonts w:eastAsia="Times New Roman" w:cs="Arial"/>
          <w:i/>
          <w:szCs w:val="24"/>
        </w:rPr>
        <w:t>“in its opinion the development would adversely affect the amenity of the surrounding area having regard to the likely effect on the locality in terms of the external appearance of the developm</w:t>
      </w:r>
      <w:r w:rsidRPr="002419A8">
        <w:rPr>
          <w:rFonts w:eastAsia="Times New Roman" w:cs="Arial"/>
          <w:i/>
          <w:szCs w:val="24"/>
        </w:rPr>
        <w:t>ent, traffic congestion and hazard, noise or any other factor inconsistent with the use for which the lot is zoned.”</w:t>
      </w:r>
    </w:p>
    <w:p w14:paraId="6768F1C0" w14:textId="77777777" w:rsidR="00C53F78" w:rsidRDefault="00C53F78" w:rsidP="00C53F78">
      <w:pPr>
        <w:jc w:val="both"/>
        <w:rPr>
          <w:rFonts w:cs="Arial"/>
          <w:color w:val="000000" w:themeColor="text1"/>
          <w:szCs w:val="24"/>
        </w:rPr>
      </w:pPr>
    </w:p>
    <w:p w14:paraId="400F3D73" w14:textId="77777777" w:rsidR="00C53F78" w:rsidRPr="007B4450" w:rsidRDefault="00C53F78" w:rsidP="00C53F78">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23B5316E" w14:textId="77777777" w:rsidR="00C53F78" w:rsidRDefault="00C53F78" w:rsidP="00C53F78">
      <w:pPr>
        <w:jc w:val="both"/>
        <w:rPr>
          <w:rFonts w:cs="Arial"/>
          <w:szCs w:val="24"/>
        </w:rPr>
      </w:pPr>
    </w:p>
    <w:p w14:paraId="79361BD4" w14:textId="77777777" w:rsidR="00C53F78" w:rsidRDefault="00C53F78" w:rsidP="00C53F78">
      <w:pPr>
        <w:jc w:val="both"/>
        <w:rPr>
          <w:rFonts w:cs="Arial"/>
          <w:b/>
          <w:szCs w:val="24"/>
        </w:rPr>
      </w:pPr>
      <w:r w:rsidRPr="00AA16BB">
        <w:rPr>
          <w:rFonts w:cs="Arial"/>
          <w:b/>
          <w:szCs w:val="24"/>
        </w:rPr>
        <w:t>6.3.2</w:t>
      </w:r>
      <w:r w:rsidRPr="00AA16BB">
        <w:rPr>
          <w:rFonts w:cs="Arial"/>
          <w:b/>
          <w:szCs w:val="24"/>
        </w:rPr>
        <w:tab/>
      </w:r>
      <w:r>
        <w:rPr>
          <w:rFonts w:cs="Arial"/>
          <w:b/>
          <w:szCs w:val="24"/>
        </w:rPr>
        <w:t>Additional Use Requirements</w:t>
      </w:r>
    </w:p>
    <w:p w14:paraId="2BD6902C" w14:textId="77777777" w:rsidR="00C53F78" w:rsidRDefault="00C53F78" w:rsidP="00C53F78">
      <w:pPr>
        <w:jc w:val="both"/>
        <w:rPr>
          <w:rFonts w:cs="Arial"/>
          <w:b/>
          <w:szCs w:val="24"/>
        </w:rPr>
      </w:pPr>
    </w:p>
    <w:p w14:paraId="6165C113" w14:textId="77777777" w:rsidR="00C53F78" w:rsidRDefault="00C53F78" w:rsidP="00C53F78">
      <w:pPr>
        <w:jc w:val="both"/>
        <w:rPr>
          <w:rFonts w:cs="Arial"/>
          <w:b/>
          <w:szCs w:val="24"/>
        </w:rPr>
      </w:pPr>
      <w:r w:rsidRPr="00C203D7">
        <w:rPr>
          <w:rFonts w:cs="Arial"/>
          <w:szCs w:val="24"/>
        </w:rPr>
        <w:t>Schedule 1 (Additional Uses)</w:t>
      </w:r>
      <w:r>
        <w:rPr>
          <w:rFonts w:cs="Arial"/>
          <w:b/>
          <w:szCs w:val="24"/>
        </w:rPr>
        <w:t xml:space="preserve"> </w:t>
      </w:r>
      <w:r w:rsidRPr="002839D9">
        <w:rPr>
          <w:rFonts w:cs="Arial"/>
          <w:szCs w:val="24"/>
        </w:rPr>
        <w:t xml:space="preserve">of </w:t>
      </w:r>
      <w:r>
        <w:rPr>
          <w:rFonts w:cs="Arial"/>
          <w:szCs w:val="24"/>
        </w:rPr>
        <w:t>Town Planning Scheme No. 2 (</w:t>
      </w:r>
      <w:r w:rsidRPr="002839D9">
        <w:rPr>
          <w:rFonts w:cs="Arial"/>
          <w:szCs w:val="24"/>
        </w:rPr>
        <w:t>TPS 2</w:t>
      </w:r>
      <w:r>
        <w:rPr>
          <w:rFonts w:cs="Arial"/>
          <w:szCs w:val="24"/>
        </w:rPr>
        <w:t>) stipulates that a professional office is an additional use permitted on the property.</w:t>
      </w:r>
    </w:p>
    <w:p w14:paraId="17ACCE9F" w14:textId="77777777" w:rsidR="00C53F78" w:rsidRDefault="00C53F78" w:rsidP="00C53F78">
      <w:pPr>
        <w:jc w:val="both"/>
        <w:rPr>
          <w:rFonts w:cs="Arial"/>
          <w:b/>
          <w:szCs w:val="24"/>
        </w:rPr>
      </w:pPr>
    </w:p>
    <w:p w14:paraId="5B7F5FA2" w14:textId="77777777" w:rsidR="00C53F78" w:rsidRDefault="00C53F78" w:rsidP="00C53F78">
      <w:pPr>
        <w:jc w:val="both"/>
        <w:rPr>
          <w:rFonts w:cs="Arial"/>
          <w:szCs w:val="24"/>
        </w:rPr>
      </w:pPr>
      <w:r w:rsidRPr="002839D9">
        <w:rPr>
          <w:rFonts w:cs="Arial"/>
          <w:szCs w:val="24"/>
        </w:rPr>
        <w:t xml:space="preserve">Clause 3.7 </w:t>
      </w:r>
      <w:r>
        <w:rPr>
          <w:rFonts w:cs="Arial"/>
          <w:szCs w:val="24"/>
        </w:rPr>
        <w:t>TPS 2</w:t>
      </w:r>
      <w:r w:rsidRPr="002839D9">
        <w:rPr>
          <w:rFonts w:cs="Arial"/>
          <w:szCs w:val="24"/>
        </w:rPr>
        <w:t xml:space="preserve"> allows Council to consider other uses on a property where additional use provisions apply under Schedule 1 (Additional Uses) of TPS 2.</w:t>
      </w:r>
    </w:p>
    <w:p w14:paraId="4084BAB2" w14:textId="77777777" w:rsidR="00C53F78" w:rsidRDefault="00C53F78" w:rsidP="00C53F78">
      <w:pPr>
        <w:jc w:val="both"/>
        <w:rPr>
          <w:rFonts w:cs="Arial"/>
          <w:szCs w:val="24"/>
        </w:rPr>
      </w:pPr>
    </w:p>
    <w:p w14:paraId="3EFB0745" w14:textId="77777777" w:rsidR="00C53F78" w:rsidRPr="002839D9" w:rsidRDefault="00C53F78" w:rsidP="00C53F78">
      <w:pPr>
        <w:jc w:val="both"/>
        <w:rPr>
          <w:rFonts w:cs="Arial"/>
          <w:szCs w:val="24"/>
        </w:rPr>
      </w:pPr>
      <w:r>
        <w:rPr>
          <w:rFonts w:cs="Arial"/>
          <w:szCs w:val="24"/>
        </w:rPr>
        <w:t>In accordance with Table 3 (Additional Use Requirements) of TPS 2 the following requirements apply, which in accordance with clause 5.4.1.3 (Application of Standards) Council may vary:</w:t>
      </w:r>
    </w:p>
    <w:p w14:paraId="3F52BC48" w14:textId="77777777" w:rsidR="00C53F78" w:rsidRDefault="00C53F78" w:rsidP="00C53F78">
      <w:pPr>
        <w:jc w:val="both"/>
        <w:rPr>
          <w:rFonts w:cs="Arial"/>
          <w:b/>
          <w:szCs w:val="24"/>
        </w:rPr>
      </w:pPr>
    </w:p>
    <w:tbl>
      <w:tblPr>
        <w:tblStyle w:val="TableGrid"/>
        <w:tblW w:w="0" w:type="auto"/>
        <w:tblLook w:val="04A0" w:firstRow="1" w:lastRow="0" w:firstColumn="1" w:lastColumn="0" w:noHBand="0" w:noVBand="1"/>
      </w:tblPr>
      <w:tblGrid>
        <w:gridCol w:w="3729"/>
        <w:gridCol w:w="3828"/>
        <w:gridCol w:w="1341"/>
      </w:tblGrid>
      <w:tr w:rsidR="00C53F78" w:rsidRPr="00F74904" w14:paraId="48A19951" w14:textId="77777777" w:rsidTr="009B38A5">
        <w:tc>
          <w:tcPr>
            <w:tcW w:w="3729" w:type="dxa"/>
            <w:shd w:val="clear" w:color="auto" w:fill="D9D9D9" w:themeFill="background1" w:themeFillShade="D9"/>
          </w:tcPr>
          <w:p w14:paraId="03FC6F7D" w14:textId="6B8E6522" w:rsidR="00C53F78" w:rsidRPr="00902572" w:rsidRDefault="00C53F78" w:rsidP="009B38A5">
            <w:pPr>
              <w:spacing w:line="276" w:lineRule="auto"/>
              <w:jc w:val="center"/>
              <w:rPr>
                <w:rFonts w:cs="Arial"/>
                <w:b/>
                <w:sz w:val="22"/>
              </w:rPr>
            </w:pPr>
            <w:r w:rsidRPr="00902572">
              <w:rPr>
                <w:rFonts w:cs="Arial"/>
                <w:b/>
                <w:sz w:val="22"/>
              </w:rPr>
              <w:t>TPS 2 – Table 3 (Additional Use) Requirements</w:t>
            </w:r>
          </w:p>
        </w:tc>
        <w:tc>
          <w:tcPr>
            <w:tcW w:w="3828" w:type="dxa"/>
            <w:shd w:val="clear" w:color="auto" w:fill="D9D9D9" w:themeFill="background1" w:themeFillShade="D9"/>
          </w:tcPr>
          <w:p w14:paraId="064DB826" w14:textId="77777777" w:rsidR="00C53F78" w:rsidRPr="00902572" w:rsidRDefault="00C53F78" w:rsidP="009B38A5">
            <w:pPr>
              <w:spacing w:line="276" w:lineRule="auto"/>
              <w:jc w:val="center"/>
              <w:rPr>
                <w:rFonts w:cs="Arial"/>
                <w:b/>
                <w:sz w:val="22"/>
              </w:rPr>
            </w:pPr>
            <w:r w:rsidRPr="00902572">
              <w:rPr>
                <w:rFonts w:cs="Arial"/>
                <w:b/>
                <w:sz w:val="22"/>
              </w:rPr>
              <w:t>Proposed</w:t>
            </w:r>
          </w:p>
        </w:tc>
        <w:tc>
          <w:tcPr>
            <w:tcW w:w="1341" w:type="dxa"/>
            <w:shd w:val="clear" w:color="auto" w:fill="D9D9D9" w:themeFill="background1" w:themeFillShade="D9"/>
          </w:tcPr>
          <w:p w14:paraId="6E9E43F2" w14:textId="77777777" w:rsidR="00C53F78" w:rsidRPr="00902572" w:rsidRDefault="00C53F78" w:rsidP="009B38A5">
            <w:pPr>
              <w:spacing w:line="276" w:lineRule="auto"/>
              <w:jc w:val="center"/>
              <w:rPr>
                <w:rFonts w:cs="Arial"/>
                <w:b/>
                <w:sz w:val="22"/>
              </w:rPr>
            </w:pPr>
            <w:r w:rsidRPr="00902572">
              <w:rPr>
                <w:rFonts w:cs="Arial"/>
                <w:b/>
                <w:sz w:val="22"/>
              </w:rPr>
              <w:t>Complies?</w:t>
            </w:r>
          </w:p>
        </w:tc>
      </w:tr>
      <w:tr w:rsidR="00C53F78" w14:paraId="6EDDFD2C" w14:textId="77777777" w:rsidTr="009B38A5">
        <w:tc>
          <w:tcPr>
            <w:tcW w:w="3729" w:type="dxa"/>
          </w:tcPr>
          <w:p w14:paraId="27076FED" w14:textId="6328E621" w:rsidR="00C53F78" w:rsidRPr="00902572" w:rsidRDefault="00C53F78" w:rsidP="00DC0FCD">
            <w:pPr>
              <w:rPr>
                <w:rFonts w:cs="Arial"/>
                <w:sz w:val="22"/>
              </w:rPr>
            </w:pPr>
            <w:r w:rsidRPr="00902572">
              <w:rPr>
                <w:rFonts w:cs="Arial"/>
                <w:sz w:val="22"/>
              </w:rPr>
              <w:t>Street setback – 6m</w:t>
            </w:r>
          </w:p>
        </w:tc>
        <w:tc>
          <w:tcPr>
            <w:tcW w:w="3828" w:type="dxa"/>
          </w:tcPr>
          <w:p w14:paraId="635D985C" w14:textId="77777777" w:rsidR="00C53F78" w:rsidRPr="00902572" w:rsidRDefault="00C53F78" w:rsidP="00DC0FCD">
            <w:pPr>
              <w:rPr>
                <w:rFonts w:cs="Arial"/>
                <w:sz w:val="22"/>
              </w:rPr>
            </w:pPr>
            <w:r w:rsidRPr="00902572">
              <w:rPr>
                <w:rFonts w:cs="Arial"/>
                <w:sz w:val="22"/>
              </w:rPr>
              <w:t>16m</w:t>
            </w:r>
          </w:p>
        </w:tc>
        <w:tc>
          <w:tcPr>
            <w:tcW w:w="1341" w:type="dxa"/>
          </w:tcPr>
          <w:p w14:paraId="18AAE348" w14:textId="77777777" w:rsidR="00C53F78" w:rsidRPr="00902572" w:rsidRDefault="00C53F78" w:rsidP="00DC0FCD">
            <w:pPr>
              <w:rPr>
                <w:rFonts w:cs="Arial"/>
                <w:sz w:val="22"/>
              </w:rPr>
            </w:pPr>
            <w:r w:rsidRPr="00902572">
              <w:rPr>
                <w:rFonts w:cs="Arial"/>
                <w:sz w:val="22"/>
              </w:rPr>
              <w:t>Yes</w:t>
            </w:r>
          </w:p>
        </w:tc>
      </w:tr>
      <w:tr w:rsidR="00C53F78" w14:paraId="29078893" w14:textId="77777777" w:rsidTr="009B38A5">
        <w:tc>
          <w:tcPr>
            <w:tcW w:w="3729" w:type="dxa"/>
          </w:tcPr>
          <w:p w14:paraId="55466DC7" w14:textId="77777777" w:rsidR="00C53F78" w:rsidRPr="00902572" w:rsidRDefault="00C53F78" w:rsidP="00DC0FCD">
            <w:pPr>
              <w:rPr>
                <w:rFonts w:cs="Arial"/>
                <w:sz w:val="22"/>
              </w:rPr>
            </w:pPr>
            <w:r w:rsidRPr="00902572">
              <w:rPr>
                <w:rFonts w:cs="Arial"/>
                <w:sz w:val="22"/>
              </w:rPr>
              <w:t>Side setback where the lot adjoins any Residential zone – 5m</w:t>
            </w:r>
          </w:p>
          <w:p w14:paraId="09EE619C" w14:textId="77777777" w:rsidR="00C53F78" w:rsidRPr="00902572" w:rsidRDefault="00C53F78" w:rsidP="00DC0FCD">
            <w:pPr>
              <w:rPr>
                <w:rFonts w:cs="Arial"/>
                <w:sz w:val="22"/>
              </w:rPr>
            </w:pPr>
          </w:p>
        </w:tc>
        <w:tc>
          <w:tcPr>
            <w:tcW w:w="3828" w:type="dxa"/>
          </w:tcPr>
          <w:p w14:paraId="192349E2" w14:textId="77777777" w:rsidR="00C53F78" w:rsidRPr="00902572" w:rsidRDefault="00C53F78" w:rsidP="00DC0FCD">
            <w:pPr>
              <w:rPr>
                <w:rFonts w:cs="Arial"/>
                <w:sz w:val="22"/>
              </w:rPr>
            </w:pPr>
            <w:r w:rsidRPr="00902572">
              <w:rPr>
                <w:rFonts w:cs="Arial"/>
                <w:sz w:val="22"/>
              </w:rPr>
              <w:t xml:space="preserve">Ground Floor - </w:t>
            </w:r>
          </w:p>
          <w:p w14:paraId="79D61D05" w14:textId="77777777" w:rsidR="00C53F78" w:rsidRPr="00902572" w:rsidRDefault="00C53F78" w:rsidP="00DC0FCD">
            <w:pPr>
              <w:rPr>
                <w:rFonts w:cs="Arial"/>
                <w:sz w:val="22"/>
              </w:rPr>
            </w:pPr>
          </w:p>
          <w:p w14:paraId="26243251" w14:textId="77777777" w:rsidR="00C53F78" w:rsidRPr="00902572" w:rsidRDefault="00C53F78" w:rsidP="00DC0FCD">
            <w:pPr>
              <w:rPr>
                <w:rFonts w:cs="Arial"/>
                <w:sz w:val="22"/>
              </w:rPr>
            </w:pPr>
            <w:r w:rsidRPr="00902572">
              <w:rPr>
                <w:rFonts w:cs="Arial"/>
                <w:sz w:val="22"/>
              </w:rPr>
              <w:t>South lot boundary – 1m</w:t>
            </w:r>
          </w:p>
          <w:p w14:paraId="55AB1DAC" w14:textId="77777777" w:rsidR="00C53F78" w:rsidRPr="00902572" w:rsidRDefault="00C53F78" w:rsidP="00DC0FCD">
            <w:pPr>
              <w:rPr>
                <w:rFonts w:cs="Arial"/>
                <w:sz w:val="22"/>
              </w:rPr>
            </w:pPr>
            <w:r w:rsidRPr="00902572">
              <w:rPr>
                <w:rFonts w:cs="Arial"/>
                <w:sz w:val="22"/>
              </w:rPr>
              <w:t>North lot boundary – 3m</w:t>
            </w:r>
          </w:p>
          <w:p w14:paraId="209E3DEE" w14:textId="77777777" w:rsidR="00C53F78" w:rsidRPr="00902572" w:rsidRDefault="00C53F78" w:rsidP="00DC0FCD">
            <w:pPr>
              <w:rPr>
                <w:rFonts w:cs="Arial"/>
                <w:sz w:val="22"/>
              </w:rPr>
            </w:pPr>
          </w:p>
          <w:p w14:paraId="71BAA342" w14:textId="77777777" w:rsidR="00C53F78" w:rsidRPr="00902572" w:rsidRDefault="00C53F78" w:rsidP="00DC0FCD">
            <w:pPr>
              <w:rPr>
                <w:rFonts w:cs="Arial"/>
                <w:sz w:val="22"/>
              </w:rPr>
            </w:pPr>
            <w:r w:rsidRPr="00902572">
              <w:rPr>
                <w:rFonts w:cs="Arial"/>
                <w:sz w:val="22"/>
              </w:rPr>
              <w:t xml:space="preserve">Upper Floor - </w:t>
            </w:r>
          </w:p>
          <w:p w14:paraId="201605FA" w14:textId="77777777" w:rsidR="00C53F78" w:rsidRPr="00902572" w:rsidRDefault="00C53F78" w:rsidP="00DC0FCD">
            <w:pPr>
              <w:rPr>
                <w:rFonts w:cs="Arial"/>
                <w:sz w:val="22"/>
              </w:rPr>
            </w:pPr>
          </w:p>
          <w:p w14:paraId="07F009FC" w14:textId="77777777" w:rsidR="00C53F78" w:rsidRPr="00902572" w:rsidRDefault="00C53F78" w:rsidP="00DC0FCD">
            <w:pPr>
              <w:rPr>
                <w:rFonts w:cs="Arial"/>
                <w:sz w:val="22"/>
              </w:rPr>
            </w:pPr>
            <w:r w:rsidRPr="00902572">
              <w:rPr>
                <w:rFonts w:cs="Arial"/>
                <w:sz w:val="22"/>
              </w:rPr>
              <w:t>South lot boundary – 2.1m</w:t>
            </w:r>
          </w:p>
          <w:p w14:paraId="25650A1E" w14:textId="0C599153" w:rsidR="00C53F78" w:rsidRPr="00902572" w:rsidRDefault="00C53F78" w:rsidP="00DC0FCD">
            <w:pPr>
              <w:rPr>
                <w:rFonts w:cs="Arial"/>
                <w:sz w:val="22"/>
              </w:rPr>
            </w:pPr>
            <w:r w:rsidRPr="00902572">
              <w:rPr>
                <w:rFonts w:cs="Arial"/>
                <w:sz w:val="22"/>
              </w:rPr>
              <w:t>North lot boundary – 2.6m</w:t>
            </w:r>
          </w:p>
        </w:tc>
        <w:tc>
          <w:tcPr>
            <w:tcW w:w="1341" w:type="dxa"/>
          </w:tcPr>
          <w:p w14:paraId="3041EBD4" w14:textId="77777777" w:rsidR="00C53F78" w:rsidRPr="00902572" w:rsidRDefault="00C53F78" w:rsidP="00DC0FCD">
            <w:pPr>
              <w:rPr>
                <w:rFonts w:cs="Arial"/>
                <w:sz w:val="22"/>
              </w:rPr>
            </w:pPr>
          </w:p>
          <w:p w14:paraId="6C00F011" w14:textId="77777777" w:rsidR="00C53F78" w:rsidRPr="00902572" w:rsidRDefault="00C53F78" w:rsidP="00DC0FCD">
            <w:pPr>
              <w:rPr>
                <w:rFonts w:cs="Arial"/>
                <w:sz w:val="22"/>
              </w:rPr>
            </w:pPr>
          </w:p>
          <w:p w14:paraId="7B06A406" w14:textId="77777777" w:rsidR="00C53F78" w:rsidRPr="00902572" w:rsidRDefault="00C53F78" w:rsidP="00DC0FCD">
            <w:pPr>
              <w:rPr>
                <w:rFonts w:cs="Arial"/>
                <w:sz w:val="22"/>
              </w:rPr>
            </w:pPr>
            <w:r w:rsidRPr="00902572">
              <w:rPr>
                <w:rFonts w:cs="Arial"/>
                <w:sz w:val="22"/>
              </w:rPr>
              <w:t>No</w:t>
            </w:r>
          </w:p>
          <w:p w14:paraId="48CF7117" w14:textId="77777777" w:rsidR="00C53F78" w:rsidRPr="00902572" w:rsidRDefault="00C53F78" w:rsidP="00DC0FCD">
            <w:pPr>
              <w:rPr>
                <w:rFonts w:cs="Arial"/>
                <w:sz w:val="22"/>
              </w:rPr>
            </w:pPr>
          </w:p>
          <w:p w14:paraId="59326362" w14:textId="77777777" w:rsidR="00C53F78" w:rsidRPr="00902572" w:rsidRDefault="00C53F78" w:rsidP="00DC0FCD">
            <w:pPr>
              <w:rPr>
                <w:rFonts w:cs="Arial"/>
                <w:sz w:val="22"/>
              </w:rPr>
            </w:pPr>
          </w:p>
          <w:p w14:paraId="7D1B933F" w14:textId="77777777" w:rsidR="00C53F78" w:rsidRPr="00902572" w:rsidRDefault="00C53F78" w:rsidP="00DC0FCD">
            <w:pPr>
              <w:rPr>
                <w:rFonts w:cs="Arial"/>
                <w:sz w:val="22"/>
              </w:rPr>
            </w:pPr>
          </w:p>
          <w:p w14:paraId="25ECC044" w14:textId="77777777" w:rsidR="00C53F78" w:rsidRPr="00902572" w:rsidRDefault="00C53F78" w:rsidP="00DC0FCD">
            <w:pPr>
              <w:rPr>
                <w:rFonts w:cs="Arial"/>
                <w:sz w:val="22"/>
              </w:rPr>
            </w:pPr>
          </w:p>
          <w:p w14:paraId="0698A53B" w14:textId="77777777" w:rsidR="00C53F78" w:rsidRPr="00902572" w:rsidRDefault="00C53F78" w:rsidP="00DC0FCD">
            <w:pPr>
              <w:rPr>
                <w:rFonts w:cs="Arial"/>
                <w:sz w:val="22"/>
              </w:rPr>
            </w:pPr>
            <w:r w:rsidRPr="00902572">
              <w:rPr>
                <w:rFonts w:cs="Arial"/>
                <w:sz w:val="22"/>
              </w:rPr>
              <w:t>No</w:t>
            </w:r>
          </w:p>
        </w:tc>
      </w:tr>
      <w:tr w:rsidR="00C53F78" w14:paraId="504D4597" w14:textId="77777777" w:rsidTr="009B38A5">
        <w:tc>
          <w:tcPr>
            <w:tcW w:w="3729" w:type="dxa"/>
          </w:tcPr>
          <w:p w14:paraId="210F3576" w14:textId="77777777" w:rsidR="00C53F78" w:rsidRPr="00902572" w:rsidRDefault="00C53F78" w:rsidP="00DC0FCD">
            <w:pPr>
              <w:rPr>
                <w:rFonts w:cs="Arial"/>
                <w:sz w:val="22"/>
              </w:rPr>
            </w:pPr>
            <w:r w:rsidRPr="00902572">
              <w:rPr>
                <w:rFonts w:cs="Arial"/>
                <w:sz w:val="22"/>
              </w:rPr>
              <w:t xml:space="preserve">Rear setback – </w:t>
            </w:r>
          </w:p>
          <w:p w14:paraId="5F82C356" w14:textId="77777777" w:rsidR="00C53F78" w:rsidRPr="00902572" w:rsidRDefault="00C53F78" w:rsidP="00DC0FCD">
            <w:pPr>
              <w:rPr>
                <w:rFonts w:cs="Arial"/>
                <w:sz w:val="22"/>
              </w:rPr>
            </w:pPr>
            <w:r w:rsidRPr="00902572">
              <w:rPr>
                <w:rFonts w:cs="Arial"/>
                <w:sz w:val="22"/>
              </w:rPr>
              <w:t>8m average</w:t>
            </w:r>
          </w:p>
          <w:p w14:paraId="4C196448" w14:textId="5C3800F0" w:rsidR="00C53F78" w:rsidRPr="00902572" w:rsidRDefault="00C53F78" w:rsidP="00DC0FCD">
            <w:pPr>
              <w:rPr>
                <w:rFonts w:cs="Arial"/>
                <w:sz w:val="22"/>
              </w:rPr>
            </w:pPr>
            <w:r w:rsidRPr="00902572">
              <w:rPr>
                <w:rFonts w:cs="Arial"/>
                <w:sz w:val="22"/>
              </w:rPr>
              <w:t>5m minimum</w:t>
            </w:r>
          </w:p>
        </w:tc>
        <w:tc>
          <w:tcPr>
            <w:tcW w:w="3828" w:type="dxa"/>
          </w:tcPr>
          <w:p w14:paraId="0528F2E7" w14:textId="77777777" w:rsidR="00C53F78" w:rsidRPr="00902572" w:rsidRDefault="00C53F78" w:rsidP="00DC0FCD">
            <w:pPr>
              <w:rPr>
                <w:rFonts w:cs="Arial"/>
                <w:sz w:val="22"/>
              </w:rPr>
            </w:pPr>
          </w:p>
          <w:p w14:paraId="0EFB4C1B" w14:textId="77777777" w:rsidR="00C53F78" w:rsidRPr="00902572" w:rsidRDefault="00C53F78" w:rsidP="00DC0FCD">
            <w:pPr>
              <w:rPr>
                <w:rFonts w:cs="Arial"/>
                <w:sz w:val="22"/>
              </w:rPr>
            </w:pPr>
            <w:r w:rsidRPr="00902572">
              <w:rPr>
                <w:rFonts w:cs="Arial"/>
                <w:sz w:val="22"/>
              </w:rPr>
              <w:t>Average – 1m</w:t>
            </w:r>
          </w:p>
          <w:p w14:paraId="59A36686" w14:textId="77777777" w:rsidR="00C53F78" w:rsidRPr="00902572" w:rsidRDefault="00C53F78" w:rsidP="00DC0FCD">
            <w:pPr>
              <w:rPr>
                <w:rFonts w:cs="Arial"/>
                <w:sz w:val="22"/>
              </w:rPr>
            </w:pPr>
            <w:r w:rsidRPr="00902572">
              <w:rPr>
                <w:rFonts w:cs="Arial"/>
                <w:sz w:val="22"/>
              </w:rPr>
              <w:t>Minimum – 1m</w:t>
            </w:r>
          </w:p>
        </w:tc>
        <w:tc>
          <w:tcPr>
            <w:tcW w:w="1341" w:type="dxa"/>
          </w:tcPr>
          <w:p w14:paraId="6CA0FDCA" w14:textId="77777777" w:rsidR="00C53F78" w:rsidRPr="00902572" w:rsidRDefault="00C53F78" w:rsidP="00DC0FCD">
            <w:pPr>
              <w:rPr>
                <w:rFonts w:cs="Arial"/>
                <w:sz w:val="22"/>
              </w:rPr>
            </w:pPr>
          </w:p>
          <w:p w14:paraId="773529C9" w14:textId="77777777" w:rsidR="00C53F78" w:rsidRPr="00902572" w:rsidRDefault="00C53F78" w:rsidP="00DC0FCD">
            <w:pPr>
              <w:rPr>
                <w:rFonts w:cs="Arial"/>
                <w:sz w:val="22"/>
              </w:rPr>
            </w:pPr>
            <w:r w:rsidRPr="00902572">
              <w:rPr>
                <w:rFonts w:cs="Arial"/>
                <w:sz w:val="22"/>
              </w:rPr>
              <w:t>No</w:t>
            </w:r>
          </w:p>
          <w:p w14:paraId="4D910A84" w14:textId="77777777" w:rsidR="00C53F78" w:rsidRPr="00902572" w:rsidRDefault="00C53F78" w:rsidP="00DC0FCD">
            <w:pPr>
              <w:rPr>
                <w:rFonts w:cs="Arial"/>
                <w:sz w:val="22"/>
              </w:rPr>
            </w:pPr>
            <w:r w:rsidRPr="00902572">
              <w:rPr>
                <w:rFonts w:cs="Arial"/>
                <w:sz w:val="22"/>
              </w:rPr>
              <w:t>No</w:t>
            </w:r>
          </w:p>
        </w:tc>
      </w:tr>
      <w:tr w:rsidR="00C53F78" w14:paraId="5B3D11C4" w14:textId="77777777" w:rsidTr="009B38A5">
        <w:tc>
          <w:tcPr>
            <w:tcW w:w="3729" w:type="dxa"/>
          </w:tcPr>
          <w:p w14:paraId="4F9A93A3" w14:textId="6B88DC0A" w:rsidR="00C53F78" w:rsidRPr="00902572" w:rsidRDefault="00C53F78" w:rsidP="00DC0FCD">
            <w:pPr>
              <w:rPr>
                <w:rFonts w:cs="Arial"/>
                <w:sz w:val="22"/>
              </w:rPr>
            </w:pPr>
            <w:r w:rsidRPr="00902572">
              <w:rPr>
                <w:rFonts w:cs="Arial"/>
                <w:sz w:val="22"/>
              </w:rPr>
              <w:t>Maximum plot ratio – 0.5</w:t>
            </w:r>
          </w:p>
        </w:tc>
        <w:tc>
          <w:tcPr>
            <w:tcW w:w="3828" w:type="dxa"/>
          </w:tcPr>
          <w:p w14:paraId="781EAB6E" w14:textId="77777777" w:rsidR="00C53F78" w:rsidRPr="00902572" w:rsidRDefault="00C53F78" w:rsidP="00DC0FCD">
            <w:pPr>
              <w:rPr>
                <w:rFonts w:cs="Arial"/>
                <w:sz w:val="22"/>
              </w:rPr>
            </w:pPr>
            <w:r w:rsidRPr="00902572">
              <w:rPr>
                <w:rFonts w:cs="Arial"/>
                <w:sz w:val="22"/>
              </w:rPr>
              <w:t>0.63</w:t>
            </w:r>
          </w:p>
        </w:tc>
        <w:tc>
          <w:tcPr>
            <w:tcW w:w="1341" w:type="dxa"/>
          </w:tcPr>
          <w:p w14:paraId="4BA38549" w14:textId="77777777" w:rsidR="00C53F78" w:rsidRPr="00902572" w:rsidRDefault="00C53F78" w:rsidP="00DC0FCD">
            <w:pPr>
              <w:rPr>
                <w:rFonts w:cs="Arial"/>
                <w:sz w:val="22"/>
              </w:rPr>
            </w:pPr>
            <w:r w:rsidRPr="00902572">
              <w:rPr>
                <w:rFonts w:cs="Arial"/>
                <w:sz w:val="22"/>
              </w:rPr>
              <w:t>No</w:t>
            </w:r>
          </w:p>
        </w:tc>
      </w:tr>
    </w:tbl>
    <w:p w14:paraId="50DF7AA6" w14:textId="77777777" w:rsidR="00C53F78" w:rsidRDefault="00C53F78" w:rsidP="00C53F78">
      <w:pPr>
        <w:jc w:val="both"/>
        <w:rPr>
          <w:rFonts w:cs="Arial"/>
          <w:b/>
          <w:szCs w:val="24"/>
        </w:rPr>
      </w:pPr>
    </w:p>
    <w:p w14:paraId="403FD715" w14:textId="77777777" w:rsidR="009B38A5" w:rsidRDefault="009B38A5">
      <w:pPr>
        <w:spacing w:after="160" w:line="259" w:lineRule="auto"/>
        <w:contextualSpacing w:val="0"/>
        <w:rPr>
          <w:rFonts w:cs="Arial"/>
          <w:b/>
          <w:szCs w:val="24"/>
        </w:rPr>
      </w:pPr>
      <w:r>
        <w:rPr>
          <w:rFonts w:cs="Arial"/>
          <w:b/>
          <w:szCs w:val="24"/>
        </w:rPr>
        <w:br w:type="page"/>
      </w:r>
    </w:p>
    <w:p w14:paraId="2871021B" w14:textId="44DBD324" w:rsidR="00C53F78" w:rsidRDefault="00C53F78" w:rsidP="00C53F78">
      <w:pPr>
        <w:jc w:val="both"/>
        <w:rPr>
          <w:rFonts w:cs="Arial"/>
          <w:b/>
          <w:szCs w:val="24"/>
        </w:rPr>
      </w:pPr>
      <w:r>
        <w:rPr>
          <w:rFonts w:cs="Arial"/>
          <w:b/>
          <w:szCs w:val="24"/>
        </w:rPr>
        <w:t>6.3.3</w:t>
      </w:r>
      <w:r>
        <w:rPr>
          <w:rFonts w:cs="Arial"/>
          <w:b/>
          <w:szCs w:val="24"/>
        </w:rPr>
        <w:tab/>
        <w:t>Car Parking</w:t>
      </w:r>
    </w:p>
    <w:p w14:paraId="126A8A72" w14:textId="77777777" w:rsidR="00C53F78" w:rsidRDefault="00C53F78" w:rsidP="00C53F78">
      <w:pPr>
        <w:jc w:val="both"/>
        <w:rPr>
          <w:rFonts w:cs="Arial"/>
          <w:szCs w:val="24"/>
        </w:rPr>
      </w:pPr>
    </w:p>
    <w:tbl>
      <w:tblPr>
        <w:tblStyle w:val="TableGrid"/>
        <w:tblW w:w="0" w:type="auto"/>
        <w:tblLook w:val="04A0" w:firstRow="1" w:lastRow="0" w:firstColumn="1" w:lastColumn="0" w:noHBand="0" w:noVBand="1"/>
      </w:tblPr>
      <w:tblGrid>
        <w:gridCol w:w="2800"/>
        <w:gridCol w:w="3007"/>
        <w:gridCol w:w="1750"/>
        <w:gridCol w:w="1341"/>
      </w:tblGrid>
      <w:tr w:rsidR="00C53F78" w:rsidRPr="00F74904" w14:paraId="31877DA3" w14:textId="77777777" w:rsidTr="009B38A5">
        <w:tc>
          <w:tcPr>
            <w:tcW w:w="2800" w:type="dxa"/>
            <w:shd w:val="clear" w:color="auto" w:fill="D9D9D9" w:themeFill="background1" w:themeFillShade="D9"/>
          </w:tcPr>
          <w:p w14:paraId="766C6526" w14:textId="46DE0056" w:rsidR="00C53F78" w:rsidRPr="00902572" w:rsidRDefault="00C53F78" w:rsidP="009B38A5">
            <w:pPr>
              <w:spacing w:line="276" w:lineRule="auto"/>
              <w:jc w:val="center"/>
              <w:rPr>
                <w:rFonts w:cs="Arial"/>
                <w:b/>
                <w:sz w:val="22"/>
              </w:rPr>
            </w:pPr>
            <w:r w:rsidRPr="00902572">
              <w:rPr>
                <w:rFonts w:cs="Arial"/>
                <w:b/>
                <w:sz w:val="22"/>
              </w:rPr>
              <w:t>TPS 2 – Schedule 3 (Car Parking) Requirements</w:t>
            </w:r>
          </w:p>
        </w:tc>
        <w:tc>
          <w:tcPr>
            <w:tcW w:w="3007" w:type="dxa"/>
            <w:shd w:val="clear" w:color="auto" w:fill="D9D9D9" w:themeFill="background1" w:themeFillShade="D9"/>
          </w:tcPr>
          <w:p w14:paraId="37716076" w14:textId="77777777" w:rsidR="00C53F78" w:rsidRPr="00902572" w:rsidRDefault="00C53F78" w:rsidP="009B38A5">
            <w:pPr>
              <w:spacing w:line="276" w:lineRule="auto"/>
              <w:jc w:val="center"/>
              <w:rPr>
                <w:rFonts w:cs="Arial"/>
                <w:b/>
                <w:sz w:val="22"/>
              </w:rPr>
            </w:pPr>
            <w:r w:rsidRPr="00902572">
              <w:rPr>
                <w:rFonts w:cs="Arial"/>
                <w:b/>
                <w:sz w:val="22"/>
              </w:rPr>
              <w:t>Required Amount of Car Bays</w:t>
            </w:r>
          </w:p>
        </w:tc>
        <w:tc>
          <w:tcPr>
            <w:tcW w:w="1750" w:type="dxa"/>
            <w:shd w:val="clear" w:color="auto" w:fill="D9D9D9" w:themeFill="background1" w:themeFillShade="D9"/>
          </w:tcPr>
          <w:p w14:paraId="138E59E0" w14:textId="77777777" w:rsidR="00C53F78" w:rsidRPr="00902572" w:rsidRDefault="00C53F78" w:rsidP="009B38A5">
            <w:pPr>
              <w:spacing w:line="276" w:lineRule="auto"/>
              <w:jc w:val="center"/>
              <w:rPr>
                <w:rFonts w:cs="Arial"/>
                <w:b/>
                <w:sz w:val="22"/>
              </w:rPr>
            </w:pPr>
            <w:r w:rsidRPr="00902572">
              <w:rPr>
                <w:rFonts w:cs="Arial"/>
                <w:b/>
                <w:sz w:val="22"/>
              </w:rPr>
              <w:t>Proposed</w:t>
            </w:r>
          </w:p>
        </w:tc>
        <w:tc>
          <w:tcPr>
            <w:tcW w:w="1341" w:type="dxa"/>
            <w:shd w:val="clear" w:color="auto" w:fill="D9D9D9" w:themeFill="background1" w:themeFillShade="D9"/>
          </w:tcPr>
          <w:p w14:paraId="571A9308" w14:textId="77777777" w:rsidR="00C53F78" w:rsidRPr="00902572" w:rsidRDefault="00C53F78" w:rsidP="009B38A5">
            <w:pPr>
              <w:spacing w:line="276" w:lineRule="auto"/>
              <w:jc w:val="center"/>
              <w:rPr>
                <w:rFonts w:cs="Arial"/>
                <w:b/>
                <w:sz w:val="22"/>
              </w:rPr>
            </w:pPr>
            <w:r w:rsidRPr="00902572">
              <w:rPr>
                <w:rFonts w:cs="Arial"/>
                <w:b/>
                <w:sz w:val="22"/>
              </w:rPr>
              <w:t>Complies?</w:t>
            </w:r>
          </w:p>
        </w:tc>
      </w:tr>
      <w:tr w:rsidR="00C53F78" w14:paraId="3576B8D6" w14:textId="77777777" w:rsidTr="009B38A5">
        <w:tc>
          <w:tcPr>
            <w:tcW w:w="2800" w:type="dxa"/>
          </w:tcPr>
          <w:p w14:paraId="35EBA6FD" w14:textId="77777777" w:rsidR="00C53F78" w:rsidRPr="00902572" w:rsidRDefault="00C53F78" w:rsidP="00DD6889">
            <w:pPr>
              <w:jc w:val="both"/>
              <w:rPr>
                <w:rFonts w:cs="Arial"/>
                <w:sz w:val="22"/>
              </w:rPr>
            </w:pPr>
            <w:r w:rsidRPr="00902572">
              <w:rPr>
                <w:rFonts w:cs="Arial"/>
                <w:sz w:val="22"/>
              </w:rPr>
              <w:t>Educational Establishment</w:t>
            </w:r>
          </w:p>
          <w:p w14:paraId="2C720A68" w14:textId="77777777" w:rsidR="00C53F78" w:rsidRPr="00902572" w:rsidRDefault="00C53F78" w:rsidP="00DD6889">
            <w:pPr>
              <w:jc w:val="both"/>
              <w:rPr>
                <w:rFonts w:cs="Arial"/>
                <w:sz w:val="22"/>
              </w:rPr>
            </w:pPr>
          </w:p>
          <w:p w14:paraId="39CAB357" w14:textId="54C0B67D" w:rsidR="00C53F78" w:rsidRPr="00902572" w:rsidRDefault="00C53F78" w:rsidP="00DD6889">
            <w:pPr>
              <w:jc w:val="both"/>
              <w:rPr>
                <w:rFonts w:cs="Arial"/>
                <w:sz w:val="22"/>
              </w:rPr>
            </w:pPr>
            <w:r w:rsidRPr="00902572">
              <w:rPr>
                <w:rFonts w:cs="Arial"/>
                <w:sz w:val="22"/>
              </w:rPr>
              <w:t>2 bays per staff member plus 2 additional bays for each 10 provided.  Additional bays to be set aside for students, teachers or visitors.</w:t>
            </w:r>
          </w:p>
        </w:tc>
        <w:tc>
          <w:tcPr>
            <w:tcW w:w="3007" w:type="dxa"/>
          </w:tcPr>
          <w:p w14:paraId="304EE07B" w14:textId="77777777" w:rsidR="00C53F78" w:rsidRPr="00902572" w:rsidRDefault="00C53F78" w:rsidP="00DD6889">
            <w:pPr>
              <w:jc w:val="both"/>
              <w:rPr>
                <w:rFonts w:cs="Arial"/>
                <w:sz w:val="22"/>
              </w:rPr>
            </w:pPr>
            <w:r w:rsidRPr="00902572">
              <w:rPr>
                <w:rFonts w:cs="Arial"/>
                <w:sz w:val="22"/>
              </w:rPr>
              <w:t>6 staff = 12 bays</w:t>
            </w:r>
          </w:p>
          <w:p w14:paraId="5D069A49" w14:textId="77777777" w:rsidR="00C53F78" w:rsidRPr="00902572" w:rsidRDefault="00C53F78" w:rsidP="00DD6889">
            <w:pPr>
              <w:jc w:val="both"/>
              <w:rPr>
                <w:rFonts w:cs="Arial"/>
                <w:sz w:val="22"/>
              </w:rPr>
            </w:pPr>
            <w:r w:rsidRPr="00902572">
              <w:rPr>
                <w:rFonts w:cs="Arial"/>
                <w:sz w:val="22"/>
              </w:rPr>
              <w:t>Additional bays required = 2 bays</w:t>
            </w:r>
          </w:p>
          <w:p w14:paraId="6159C6EC" w14:textId="77777777" w:rsidR="00C53F78" w:rsidRPr="00902572" w:rsidRDefault="00C53F78" w:rsidP="00DD6889">
            <w:pPr>
              <w:jc w:val="both"/>
              <w:rPr>
                <w:rFonts w:cs="Arial"/>
                <w:sz w:val="22"/>
              </w:rPr>
            </w:pPr>
          </w:p>
          <w:p w14:paraId="4C3134DC" w14:textId="77777777" w:rsidR="00C53F78" w:rsidRPr="00902572" w:rsidRDefault="00C53F78" w:rsidP="00DD6889">
            <w:pPr>
              <w:jc w:val="both"/>
              <w:rPr>
                <w:rFonts w:cs="Arial"/>
                <w:sz w:val="22"/>
              </w:rPr>
            </w:pPr>
            <w:r w:rsidRPr="00902572">
              <w:rPr>
                <w:rFonts w:cs="Arial"/>
                <w:sz w:val="22"/>
              </w:rPr>
              <w:t>14 bays required in total</w:t>
            </w:r>
          </w:p>
        </w:tc>
        <w:tc>
          <w:tcPr>
            <w:tcW w:w="1750" w:type="dxa"/>
            <w:vMerge w:val="restart"/>
          </w:tcPr>
          <w:p w14:paraId="16C5AFB2" w14:textId="77777777" w:rsidR="00C53F78" w:rsidRPr="00902572" w:rsidRDefault="00C53F78" w:rsidP="00DC0FCD">
            <w:pPr>
              <w:rPr>
                <w:rFonts w:cs="Arial"/>
                <w:sz w:val="22"/>
              </w:rPr>
            </w:pPr>
            <w:r w:rsidRPr="00902572">
              <w:rPr>
                <w:rFonts w:cs="Arial"/>
                <w:sz w:val="22"/>
              </w:rPr>
              <w:t>10 bays</w:t>
            </w:r>
          </w:p>
        </w:tc>
        <w:tc>
          <w:tcPr>
            <w:tcW w:w="1341" w:type="dxa"/>
          </w:tcPr>
          <w:p w14:paraId="38F1F5FD" w14:textId="77777777" w:rsidR="00C53F78" w:rsidRPr="00902572" w:rsidRDefault="00C53F78" w:rsidP="00DC0FCD">
            <w:pPr>
              <w:rPr>
                <w:rFonts w:cs="Arial"/>
                <w:sz w:val="22"/>
              </w:rPr>
            </w:pPr>
            <w:r w:rsidRPr="00902572">
              <w:rPr>
                <w:rFonts w:cs="Arial"/>
                <w:sz w:val="22"/>
              </w:rPr>
              <w:t>No</w:t>
            </w:r>
          </w:p>
        </w:tc>
      </w:tr>
      <w:tr w:rsidR="00C53F78" w:rsidRPr="00902572" w14:paraId="48CBC752" w14:textId="77777777" w:rsidTr="009B38A5">
        <w:tc>
          <w:tcPr>
            <w:tcW w:w="2800" w:type="dxa"/>
          </w:tcPr>
          <w:p w14:paraId="269DBFFD" w14:textId="77777777" w:rsidR="00C53F78" w:rsidRPr="00902572" w:rsidRDefault="00C53F78" w:rsidP="00DD6889">
            <w:pPr>
              <w:jc w:val="both"/>
              <w:rPr>
                <w:rFonts w:cs="Arial"/>
                <w:sz w:val="22"/>
              </w:rPr>
            </w:pPr>
            <w:r w:rsidRPr="00902572">
              <w:rPr>
                <w:rFonts w:cs="Arial"/>
                <w:sz w:val="22"/>
              </w:rPr>
              <w:t>Function Rooms</w:t>
            </w:r>
          </w:p>
          <w:p w14:paraId="0CDB0303" w14:textId="77777777" w:rsidR="00C53F78" w:rsidRPr="00902572" w:rsidRDefault="00C53F78" w:rsidP="00DD6889">
            <w:pPr>
              <w:jc w:val="both"/>
              <w:rPr>
                <w:rFonts w:cs="Arial"/>
                <w:sz w:val="22"/>
              </w:rPr>
            </w:pPr>
          </w:p>
          <w:p w14:paraId="698E6BC6" w14:textId="5B1A5BBA" w:rsidR="00C53F78" w:rsidRPr="00902572" w:rsidRDefault="00C53F78" w:rsidP="00DD6889">
            <w:pPr>
              <w:jc w:val="both"/>
              <w:rPr>
                <w:rFonts w:cs="Arial"/>
                <w:sz w:val="22"/>
              </w:rPr>
            </w:pPr>
            <w:r w:rsidRPr="00902572">
              <w:rPr>
                <w:rFonts w:cs="Arial"/>
                <w:sz w:val="22"/>
              </w:rPr>
              <w:t>At the City’s discretion as no requirement for the use stipulated.</w:t>
            </w:r>
          </w:p>
        </w:tc>
        <w:tc>
          <w:tcPr>
            <w:tcW w:w="3007" w:type="dxa"/>
          </w:tcPr>
          <w:p w14:paraId="17C98CA2" w14:textId="77777777" w:rsidR="00C53F78" w:rsidRPr="00902572" w:rsidRDefault="00C53F78" w:rsidP="00DD6889">
            <w:pPr>
              <w:jc w:val="both"/>
              <w:rPr>
                <w:rFonts w:cs="Arial"/>
                <w:sz w:val="22"/>
              </w:rPr>
            </w:pPr>
            <w:r w:rsidRPr="00902572">
              <w:rPr>
                <w:rFonts w:cs="Arial"/>
                <w:sz w:val="22"/>
              </w:rPr>
              <w:t>Up to 80 people to attend functions</w:t>
            </w:r>
          </w:p>
        </w:tc>
        <w:tc>
          <w:tcPr>
            <w:tcW w:w="1750" w:type="dxa"/>
            <w:vMerge/>
          </w:tcPr>
          <w:p w14:paraId="2A24E670" w14:textId="77777777" w:rsidR="00C53F78" w:rsidRPr="00902572" w:rsidRDefault="00C53F78" w:rsidP="00DC0FCD">
            <w:pPr>
              <w:rPr>
                <w:rFonts w:cs="Arial"/>
                <w:sz w:val="22"/>
              </w:rPr>
            </w:pPr>
          </w:p>
        </w:tc>
        <w:tc>
          <w:tcPr>
            <w:tcW w:w="1341" w:type="dxa"/>
          </w:tcPr>
          <w:p w14:paraId="64A92A61" w14:textId="77777777" w:rsidR="00C53F78" w:rsidRPr="00902572" w:rsidRDefault="00C53F78" w:rsidP="00DC0FCD">
            <w:pPr>
              <w:rPr>
                <w:rFonts w:cs="Arial"/>
                <w:sz w:val="22"/>
              </w:rPr>
            </w:pPr>
            <w:r w:rsidRPr="00902572">
              <w:rPr>
                <w:rFonts w:cs="Arial"/>
                <w:sz w:val="22"/>
              </w:rPr>
              <w:t>No</w:t>
            </w:r>
          </w:p>
        </w:tc>
      </w:tr>
    </w:tbl>
    <w:p w14:paraId="647CDD5C" w14:textId="77777777" w:rsidR="009B38A5" w:rsidRDefault="009B38A5" w:rsidP="00C53F78">
      <w:pPr>
        <w:jc w:val="both"/>
        <w:rPr>
          <w:rFonts w:cs="Arial"/>
          <w:b/>
          <w:szCs w:val="28"/>
        </w:rPr>
      </w:pPr>
    </w:p>
    <w:p w14:paraId="4037F59C" w14:textId="7AB7491D" w:rsidR="00C53F78" w:rsidRPr="00256A9B" w:rsidRDefault="00C53F78" w:rsidP="00C53F78">
      <w:pPr>
        <w:jc w:val="both"/>
        <w:rPr>
          <w:rFonts w:cs="Arial"/>
          <w:b/>
          <w:szCs w:val="28"/>
        </w:rPr>
      </w:pPr>
      <w:r w:rsidRPr="00256A9B">
        <w:rPr>
          <w:rFonts w:cs="Arial"/>
          <w:b/>
          <w:szCs w:val="28"/>
        </w:rPr>
        <w:t>6.3.4</w:t>
      </w:r>
      <w:r w:rsidRPr="00256A9B">
        <w:rPr>
          <w:rFonts w:cs="Arial"/>
          <w:b/>
          <w:szCs w:val="28"/>
        </w:rPr>
        <w:tab/>
        <w:t>Building Height</w:t>
      </w:r>
    </w:p>
    <w:p w14:paraId="3DD641A8" w14:textId="77777777" w:rsidR="00C53F78" w:rsidRDefault="00C53F78" w:rsidP="00C53F78">
      <w:pPr>
        <w:jc w:val="both"/>
        <w:rPr>
          <w:rFonts w:cs="Arial"/>
          <w:b/>
          <w:szCs w:val="24"/>
        </w:rPr>
      </w:pPr>
    </w:p>
    <w:tbl>
      <w:tblPr>
        <w:tblStyle w:val="TableGrid"/>
        <w:tblW w:w="0" w:type="auto"/>
        <w:tblLook w:val="04A0" w:firstRow="1" w:lastRow="0" w:firstColumn="1" w:lastColumn="0" w:noHBand="0" w:noVBand="1"/>
      </w:tblPr>
      <w:tblGrid>
        <w:gridCol w:w="5098"/>
        <w:gridCol w:w="2174"/>
        <w:gridCol w:w="1626"/>
      </w:tblGrid>
      <w:tr w:rsidR="00C53F78" w:rsidRPr="00F74904" w14:paraId="5730AF9C" w14:textId="77777777" w:rsidTr="00DD6889">
        <w:tc>
          <w:tcPr>
            <w:tcW w:w="5098" w:type="dxa"/>
            <w:shd w:val="clear" w:color="auto" w:fill="D9D9D9" w:themeFill="background1" w:themeFillShade="D9"/>
          </w:tcPr>
          <w:p w14:paraId="5543E8C3" w14:textId="53113CE2" w:rsidR="00C53F78" w:rsidRPr="00DD6889" w:rsidRDefault="00C53F78" w:rsidP="009B38A5">
            <w:pPr>
              <w:spacing w:line="276" w:lineRule="auto"/>
              <w:jc w:val="center"/>
              <w:rPr>
                <w:rFonts w:cs="Arial"/>
                <w:b/>
                <w:sz w:val="22"/>
              </w:rPr>
            </w:pPr>
            <w:r w:rsidRPr="00DD6889">
              <w:rPr>
                <w:rFonts w:cs="Arial"/>
                <w:b/>
                <w:sz w:val="22"/>
              </w:rPr>
              <w:t>TPS 2 – Maximum Building Height Requirements</w:t>
            </w:r>
          </w:p>
        </w:tc>
        <w:tc>
          <w:tcPr>
            <w:tcW w:w="2174" w:type="dxa"/>
            <w:shd w:val="clear" w:color="auto" w:fill="D9D9D9" w:themeFill="background1" w:themeFillShade="D9"/>
          </w:tcPr>
          <w:p w14:paraId="29456DCA" w14:textId="77777777" w:rsidR="00C53F78" w:rsidRPr="00DD6889" w:rsidRDefault="00C53F78" w:rsidP="009B38A5">
            <w:pPr>
              <w:spacing w:line="276" w:lineRule="auto"/>
              <w:jc w:val="center"/>
              <w:rPr>
                <w:rFonts w:cs="Arial"/>
                <w:b/>
                <w:sz w:val="22"/>
              </w:rPr>
            </w:pPr>
            <w:r w:rsidRPr="00DD6889">
              <w:rPr>
                <w:rFonts w:cs="Arial"/>
                <w:b/>
                <w:sz w:val="22"/>
              </w:rPr>
              <w:t>Proposed</w:t>
            </w:r>
          </w:p>
        </w:tc>
        <w:tc>
          <w:tcPr>
            <w:tcW w:w="1626" w:type="dxa"/>
            <w:shd w:val="clear" w:color="auto" w:fill="D9D9D9" w:themeFill="background1" w:themeFillShade="D9"/>
          </w:tcPr>
          <w:p w14:paraId="679195E7" w14:textId="77777777" w:rsidR="00C53F78" w:rsidRPr="00DD6889" w:rsidRDefault="00C53F78" w:rsidP="009B38A5">
            <w:pPr>
              <w:spacing w:line="276" w:lineRule="auto"/>
              <w:jc w:val="center"/>
              <w:rPr>
                <w:rFonts w:cs="Arial"/>
                <w:b/>
                <w:sz w:val="22"/>
              </w:rPr>
            </w:pPr>
            <w:r w:rsidRPr="00DD6889">
              <w:rPr>
                <w:rFonts w:cs="Arial"/>
                <w:b/>
                <w:sz w:val="22"/>
              </w:rPr>
              <w:t>Complies?</w:t>
            </w:r>
          </w:p>
        </w:tc>
      </w:tr>
      <w:tr w:rsidR="00C53F78" w14:paraId="20AC0772" w14:textId="77777777" w:rsidTr="00DD6889">
        <w:tc>
          <w:tcPr>
            <w:tcW w:w="5098" w:type="dxa"/>
          </w:tcPr>
          <w:p w14:paraId="5065DFD9" w14:textId="4DBFCF10" w:rsidR="00C53F78" w:rsidRPr="00DD6889" w:rsidRDefault="00C53F78" w:rsidP="00DC0FCD">
            <w:pPr>
              <w:rPr>
                <w:rFonts w:cs="Arial"/>
                <w:sz w:val="22"/>
              </w:rPr>
            </w:pPr>
            <w:r w:rsidRPr="00DD6889">
              <w:rPr>
                <w:rFonts w:cs="Arial"/>
                <w:sz w:val="22"/>
              </w:rPr>
              <w:t>Three storeys for non-residential uses.</w:t>
            </w:r>
          </w:p>
        </w:tc>
        <w:tc>
          <w:tcPr>
            <w:tcW w:w="2174" w:type="dxa"/>
          </w:tcPr>
          <w:p w14:paraId="6F49553C" w14:textId="77777777" w:rsidR="00C53F78" w:rsidRPr="00DD6889" w:rsidRDefault="00C53F78" w:rsidP="00DC0FCD">
            <w:pPr>
              <w:rPr>
                <w:rFonts w:cs="Arial"/>
                <w:sz w:val="22"/>
              </w:rPr>
            </w:pPr>
            <w:r w:rsidRPr="00DD6889">
              <w:rPr>
                <w:rFonts w:cs="Arial"/>
                <w:sz w:val="22"/>
              </w:rPr>
              <w:t>3 storeys</w:t>
            </w:r>
          </w:p>
        </w:tc>
        <w:tc>
          <w:tcPr>
            <w:tcW w:w="1626" w:type="dxa"/>
          </w:tcPr>
          <w:p w14:paraId="6B57C1A0" w14:textId="77777777" w:rsidR="00C53F78" w:rsidRPr="00DD6889" w:rsidRDefault="00C53F78" w:rsidP="00DC0FCD">
            <w:pPr>
              <w:rPr>
                <w:rFonts w:cs="Arial"/>
                <w:sz w:val="22"/>
              </w:rPr>
            </w:pPr>
            <w:r w:rsidRPr="00DD6889">
              <w:rPr>
                <w:rFonts w:cs="Arial"/>
                <w:sz w:val="22"/>
              </w:rPr>
              <w:t>Yes</w:t>
            </w:r>
          </w:p>
        </w:tc>
      </w:tr>
      <w:tr w:rsidR="00C53F78" w14:paraId="424B2545" w14:textId="77777777" w:rsidTr="00DD6889">
        <w:tc>
          <w:tcPr>
            <w:tcW w:w="5098" w:type="dxa"/>
          </w:tcPr>
          <w:p w14:paraId="438B10E1" w14:textId="52778143" w:rsidR="00C53F78" w:rsidRPr="00DD6889" w:rsidRDefault="00C53F78" w:rsidP="00DC0FCD">
            <w:pPr>
              <w:rPr>
                <w:rFonts w:cs="Arial"/>
                <w:sz w:val="22"/>
              </w:rPr>
            </w:pPr>
            <w:r w:rsidRPr="00DD6889">
              <w:rPr>
                <w:rFonts w:cs="Arial"/>
                <w:sz w:val="22"/>
              </w:rPr>
              <w:t>Maximum wall height of 8.5m from mean natural ground level.</w:t>
            </w:r>
          </w:p>
        </w:tc>
        <w:tc>
          <w:tcPr>
            <w:tcW w:w="2174" w:type="dxa"/>
          </w:tcPr>
          <w:p w14:paraId="49134F26" w14:textId="77777777" w:rsidR="00C53F78" w:rsidRPr="00DD6889" w:rsidRDefault="00C53F78" w:rsidP="00DC0FCD">
            <w:pPr>
              <w:rPr>
                <w:rFonts w:cs="Arial"/>
                <w:sz w:val="22"/>
              </w:rPr>
            </w:pPr>
            <w:r w:rsidRPr="00DD6889">
              <w:rPr>
                <w:rFonts w:cs="Arial"/>
                <w:sz w:val="22"/>
              </w:rPr>
              <w:t>6.8m</w:t>
            </w:r>
          </w:p>
        </w:tc>
        <w:tc>
          <w:tcPr>
            <w:tcW w:w="1626" w:type="dxa"/>
          </w:tcPr>
          <w:p w14:paraId="04D03342" w14:textId="77777777" w:rsidR="00C53F78" w:rsidRPr="00DD6889" w:rsidRDefault="00C53F78" w:rsidP="00DC0FCD">
            <w:pPr>
              <w:rPr>
                <w:rFonts w:cs="Arial"/>
                <w:sz w:val="22"/>
              </w:rPr>
            </w:pPr>
            <w:r w:rsidRPr="00DD6889">
              <w:rPr>
                <w:rFonts w:cs="Arial"/>
                <w:sz w:val="22"/>
              </w:rPr>
              <w:t>Yes</w:t>
            </w:r>
          </w:p>
        </w:tc>
      </w:tr>
      <w:tr w:rsidR="00C53F78" w14:paraId="4A761EE2" w14:textId="77777777" w:rsidTr="00DD6889">
        <w:tc>
          <w:tcPr>
            <w:tcW w:w="5098" w:type="dxa"/>
          </w:tcPr>
          <w:p w14:paraId="07DEBE02" w14:textId="4DA6C91F" w:rsidR="00C53F78" w:rsidRPr="00DD6889" w:rsidRDefault="00C53F78" w:rsidP="00DC0FCD">
            <w:pPr>
              <w:rPr>
                <w:rFonts w:cs="Arial"/>
                <w:sz w:val="22"/>
              </w:rPr>
            </w:pPr>
            <w:r w:rsidRPr="00DD6889">
              <w:rPr>
                <w:rFonts w:cs="Arial"/>
                <w:sz w:val="22"/>
              </w:rPr>
              <w:t>Maximum overall building height of 10m from mean natural ground level.</w:t>
            </w:r>
          </w:p>
        </w:tc>
        <w:tc>
          <w:tcPr>
            <w:tcW w:w="2174" w:type="dxa"/>
          </w:tcPr>
          <w:p w14:paraId="072BF652" w14:textId="77777777" w:rsidR="00C53F78" w:rsidRPr="00DD6889" w:rsidRDefault="00C53F78" w:rsidP="00DC0FCD">
            <w:pPr>
              <w:rPr>
                <w:rFonts w:cs="Arial"/>
                <w:sz w:val="22"/>
              </w:rPr>
            </w:pPr>
            <w:r w:rsidRPr="00DD6889">
              <w:rPr>
                <w:rFonts w:cs="Arial"/>
                <w:sz w:val="22"/>
              </w:rPr>
              <w:t>9.2m</w:t>
            </w:r>
          </w:p>
        </w:tc>
        <w:tc>
          <w:tcPr>
            <w:tcW w:w="1626" w:type="dxa"/>
          </w:tcPr>
          <w:p w14:paraId="3C9565FB" w14:textId="77777777" w:rsidR="00C53F78" w:rsidRPr="00DD6889" w:rsidRDefault="00C53F78" w:rsidP="00DC0FCD">
            <w:pPr>
              <w:rPr>
                <w:rFonts w:cs="Arial"/>
                <w:sz w:val="22"/>
              </w:rPr>
            </w:pPr>
            <w:r w:rsidRPr="00DD6889">
              <w:rPr>
                <w:rFonts w:cs="Arial"/>
                <w:sz w:val="22"/>
              </w:rPr>
              <w:t>Yes</w:t>
            </w:r>
          </w:p>
        </w:tc>
      </w:tr>
      <w:tr w:rsidR="00C53F78" w14:paraId="5FFEC2BA" w14:textId="77777777" w:rsidTr="00DD6889">
        <w:tc>
          <w:tcPr>
            <w:tcW w:w="5098" w:type="dxa"/>
          </w:tcPr>
          <w:p w14:paraId="308B8FA1" w14:textId="77777777" w:rsidR="00C53F78" w:rsidRPr="00DD6889" w:rsidRDefault="00C53F78" w:rsidP="00DC0FCD">
            <w:pPr>
              <w:rPr>
                <w:rFonts w:cs="Arial"/>
                <w:sz w:val="22"/>
              </w:rPr>
            </w:pPr>
            <w:r w:rsidRPr="00DD6889">
              <w:rPr>
                <w:rFonts w:cs="Arial"/>
                <w:sz w:val="22"/>
              </w:rPr>
              <w:t>Portion of building nearest to the street not to exceed 8.5m in overall height when measured from the mean level of the lot boundary at the primary street frontage.</w:t>
            </w:r>
          </w:p>
        </w:tc>
        <w:tc>
          <w:tcPr>
            <w:tcW w:w="2174" w:type="dxa"/>
          </w:tcPr>
          <w:p w14:paraId="7511F0EC" w14:textId="77777777" w:rsidR="00C53F78" w:rsidRPr="00DD6889" w:rsidRDefault="00C53F78" w:rsidP="00DC0FCD">
            <w:pPr>
              <w:rPr>
                <w:rFonts w:cs="Arial"/>
                <w:sz w:val="22"/>
              </w:rPr>
            </w:pPr>
            <w:r w:rsidRPr="00DD6889">
              <w:rPr>
                <w:rFonts w:cs="Arial"/>
                <w:sz w:val="22"/>
              </w:rPr>
              <w:t>5.2m</w:t>
            </w:r>
          </w:p>
        </w:tc>
        <w:tc>
          <w:tcPr>
            <w:tcW w:w="1626" w:type="dxa"/>
          </w:tcPr>
          <w:p w14:paraId="4C547AFB" w14:textId="77777777" w:rsidR="00C53F78" w:rsidRPr="00DD6889" w:rsidRDefault="00C53F78" w:rsidP="00DC0FCD">
            <w:pPr>
              <w:rPr>
                <w:rFonts w:cs="Arial"/>
                <w:sz w:val="22"/>
              </w:rPr>
            </w:pPr>
            <w:r w:rsidRPr="00DD6889">
              <w:rPr>
                <w:rFonts w:cs="Arial"/>
                <w:sz w:val="22"/>
              </w:rPr>
              <w:t>Yes</w:t>
            </w:r>
          </w:p>
        </w:tc>
      </w:tr>
    </w:tbl>
    <w:p w14:paraId="4B8147B7" w14:textId="77777777" w:rsidR="00C53F78" w:rsidRPr="006E02E6" w:rsidRDefault="00C53F78" w:rsidP="00DD6889">
      <w:pPr>
        <w:jc w:val="both"/>
        <w:rPr>
          <w:rFonts w:cs="Arial"/>
          <w:szCs w:val="28"/>
        </w:rPr>
      </w:pPr>
    </w:p>
    <w:p w14:paraId="39A911C5" w14:textId="77777777" w:rsidR="00C53F78" w:rsidRPr="001E3B1F" w:rsidRDefault="00C53F78" w:rsidP="00DD6889">
      <w:pPr>
        <w:jc w:val="both"/>
        <w:rPr>
          <w:rFonts w:cs="Arial"/>
          <w:b/>
          <w:sz w:val="28"/>
          <w:szCs w:val="28"/>
        </w:rPr>
      </w:pPr>
      <w:r>
        <w:rPr>
          <w:rFonts w:cs="Arial"/>
          <w:b/>
          <w:sz w:val="28"/>
          <w:szCs w:val="28"/>
        </w:rPr>
        <w:t>7.0</w:t>
      </w:r>
      <w:r>
        <w:rPr>
          <w:rFonts w:cs="Arial"/>
          <w:b/>
          <w:sz w:val="28"/>
          <w:szCs w:val="28"/>
        </w:rPr>
        <w:tab/>
      </w:r>
      <w:r w:rsidRPr="001E3B1F">
        <w:rPr>
          <w:rFonts w:cs="Arial"/>
          <w:b/>
          <w:sz w:val="28"/>
          <w:szCs w:val="28"/>
        </w:rPr>
        <w:t>Budget / Financial Implications</w:t>
      </w:r>
    </w:p>
    <w:p w14:paraId="261B87B0" w14:textId="77777777" w:rsidR="00C53F78" w:rsidRPr="00DD6889" w:rsidRDefault="00C53F78" w:rsidP="00DD6889">
      <w:pPr>
        <w:jc w:val="both"/>
        <w:rPr>
          <w:rFonts w:cs="Arial"/>
          <w:szCs w:val="24"/>
        </w:rPr>
      </w:pPr>
    </w:p>
    <w:p w14:paraId="09312B9B" w14:textId="77777777" w:rsidR="00C53F78" w:rsidRPr="003A12BF" w:rsidRDefault="00C53F78" w:rsidP="00DD6889">
      <w:pPr>
        <w:jc w:val="both"/>
        <w:rPr>
          <w:rFonts w:cs="Arial"/>
          <w:i/>
          <w:szCs w:val="32"/>
        </w:rPr>
      </w:pPr>
      <w:r w:rsidRPr="003A12BF">
        <w:rPr>
          <w:rFonts w:cs="Arial"/>
          <w:szCs w:val="32"/>
        </w:rPr>
        <w:t>N/A</w:t>
      </w:r>
      <w:r w:rsidRPr="003A12BF">
        <w:rPr>
          <w:rFonts w:cs="Arial"/>
          <w:i/>
          <w:szCs w:val="32"/>
        </w:rPr>
        <w:t xml:space="preserve"> </w:t>
      </w:r>
    </w:p>
    <w:p w14:paraId="3E62836B" w14:textId="77777777" w:rsidR="00C53F78" w:rsidRPr="003A12BF" w:rsidRDefault="00C53F78" w:rsidP="00DD6889">
      <w:pPr>
        <w:jc w:val="both"/>
        <w:rPr>
          <w:rFonts w:cs="Arial"/>
          <w:szCs w:val="24"/>
        </w:rPr>
      </w:pPr>
    </w:p>
    <w:p w14:paraId="64587CDB" w14:textId="77777777" w:rsidR="00C53F78" w:rsidRPr="001E3B1F" w:rsidRDefault="00C53F78" w:rsidP="00DD6889">
      <w:pPr>
        <w:jc w:val="both"/>
        <w:rPr>
          <w:rFonts w:cs="Arial"/>
          <w:b/>
          <w:sz w:val="28"/>
          <w:szCs w:val="28"/>
        </w:rPr>
      </w:pPr>
      <w:r>
        <w:rPr>
          <w:rFonts w:cs="Arial"/>
          <w:b/>
          <w:sz w:val="28"/>
          <w:szCs w:val="28"/>
        </w:rPr>
        <w:t>8.0</w:t>
      </w:r>
      <w:r>
        <w:rPr>
          <w:rFonts w:cs="Arial"/>
          <w:b/>
          <w:sz w:val="28"/>
          <w:szCs w:val="28"/>
        </w:rPr>
        <w:tab/>
      </w:r>
      <w:r w:rsidRPr="001E3B1F">
        <w:rPr>
          <w:rFonts w:cs="Arial"/>
          <w:b/>
          <w:sz w:val="28"/>
          <w:szCs w:val="28"/>
        </w:rPr>
        <w:t>Risk management</w:t>
      </w:r>
    </w:p>
    <w:p w14:paraId="31BAC75C" w14:textId="77777777" w:rsidR="00C53F78" w:rsidRPr="003A12BF" w:rsidRDefault="00C53F78" w:rsidP="00DD6889">
      <w:pPr>
        <w:jc w:val="both"/>
        <w:rPr>
          <w:rFonts w:cs="Arial"/>
          <w:szCs w:val="24"/>
        </w:rPr>
      </w:pPr>
    </w:p>
    <w:p w14:paraId="657EDA2E" w14:textId="77777777" w:rsidR="00C53F78" w:rsidRPr="003A12BF" w:rsidRDefault="00C53F78" w:rsidP="00DD6889">
      <w:pPr>
        <w:jc w:val="both"/>
        <w:rPr>
          <w:rFonts w:cs="Arial"/>
          <w:szCs w:val="24"/>
        </w:rPr>
      </w:pPr>
      <w:r w:rsidRPr="003A12BF">
        <w:rPr>
          <w:rFonts w:cs="Arial"/>
          <w:szCs w:val="24"/>
        </w:rPr>
        <w:t xml:space="preserve">N/A </w:t>
      </w:r>
    </w:p>
    <w:p w14:paraId="4E84F4AC" w14:textId="77777777" w:rsidR="00C53F78" w:rsidRPr="00EB4D72" w:rsidRDefault="00C53F78" w:rsidP="00DD6889">
      <w:pPr>
        <w:jc w:val="both"/>
        <w:rPr>
          <w:rFonts w:cs="Arial"/>
          <w:szCs w:val="24"/>
        </w:rPr>
      </w:pPr>
    </w:p>
    <w:p w14:paraId="5DAB3BC8" w14:textId="77777777" w:rsidR="00C53F78" w:rsidRPr="001E3B1F" w:rsidRDefault="00C53F78" w:rsidP="00DD6889">
      <w:pPr>
        <w:jc w:val="both"/>
        <w:rPr>
          <w:rFonts w:cs="Arial"/>
          <w:b/>
          <w:sz w:val="28"/>
          <w:szCs w:val="28"/>
        </w:rPr>
      </w:pPr>
      <w:r>
        <w:rPr>
          <w:rFonts w:cs="Arial"/>
          <w:b/>
          <w:sz w:val="28"/>
          <w:szCs w:val="28"/>
        </w:rPr>
        <w:t>9.0</w:t>
      </w:r>
      <w:r>
        <w:rPr>
          <w:rFonts w:cs="Arial"/>
          <w:b/>
          <w:sz w:val="28"/>
          <w:szCs w:val="28"/>
        </w:rPr>
        <w:tab/>
        <w:t>Administration Comment</w:t>
      </w:r>
    </w:p>
    <w:p w14:paraId="0D214492" w14:textId="77777777" w:rsidR="00C53F78" w:rsidRDefault="00C53F78" w:rsidP="00DD6889">
      <w:pPr>
        <w:jc w:val="both"/>
        <w:rPr>
          <w:rFonts w:cs="Arial"/>
          <w:szCs w:val="24"/>
        </w:rPr>
      </w:pPr>
    </w:p>
    <w:p w14:paraId="50505181" w14:textId="77777777" w:rsidR="00C53F78" w:rsidRPr="003728F8" w:rsidRDefault="00C53F78" w:rsidP="00DD6889">
      <w:pPr>
        <w:jc w:val="both"/>
        <w:rPr>
          <w:rFonts w:cs="Arial"/>
          <w:color w:val="000000" w:themeColor="text1"/>
          <w:szCs w:val="24"/>
        </w:rPr>
      </w:pPr>
      <w:r w:rsidRPr="009F20C0">
        <w:rPr>
          <w:rFonts w:cs="Arial"/>
          <w:color w:val="000000" w:themeColor="text1"/>
          <w:szCs w:val="24"/>
        </w:rPr>
        <w:t xml:space="preserve">Having had regard to the matters stipulated under the Regulations and the submissions received, </w:t>
      </w:r>
      <w:r w:rsidRPr="003728F8">
        <w:rPr>
          <w:rFonts w:cs="Arial"/>
          <w:color w:val="000000" w:themeColor="text1"/>
          <w:szCs w:val="24"/>
        </w:rPr>
        <w:t>the following is advised:</w:t>
      </w:r>
    </w:p>
    <w:p w14:paraId="3453B21B" w14:textId="77777777" w:rsidR="00C53F78" w:rsidRDefault="00C53F78" w:rsidP="00DD6889">
      <w:pPr>
        <w:jc w:val="both"/>
        <w:rPr>
          <w:rFonts w:cs="Arial"/>
          <w:szCs w:val="24"/>
        </w:rPr>
      </w:pPr>
    </w:p>
    <w:p w14:paraId="09E49366" w14:textId="77777777" w:rsidR="00C53F78" w:rsidRPr="00161DD4" w:rsidRDefault="00C53F78" w:rsidP="00DD6889">
      <w:pPr>
        <w:jc w:val="both"/>
        <w:rPr>
          <w:rFonts w:cs="Arial"/>
          <w:b/>
          <w:color w:val="000000" w:themeColor="text1"/>
          <w:szCs w:val="24"/>
        </w:rPr>
      </w:pPr>
      <w:r w:rsidRPr="00161DD4">
        <w:rPr>
          <w:rFonts w:cs="Arial"/>
          <w:b/>
          <w:color w:val="000000" w:themeColor="text1"/>
          <w:szCs w:val="24"/>
        </w:rPr>
        <w:t>9.1</w:t>
      </w:r>
      <w:r w:rsidRPr="00161DD4">
        <w:rPr>
          <w:rFonts w:cs="Arial"/>
          <w:b/>
          <w:color w:val="000000" w:themeColor="text1"/>
          <w:szCs w:val="24"/>
        </w:rPr>
        <w:tab/>
        <w:t>Car Parking</w:t>
      </w:r>
    </w:p>
    <w:p w14:paraId="20F75E83" w14:textId="77777777" w:rsidR="00C53F78" w:rsidRDefault="00C53F78" w:rsidP="00DD6889">
      <w:pPr>
        <w:jc w:val="both"/>
        <w:rPr>
          <w:rFonts w:cs="Arial"/>
          <w:szCs w:val="24"/>
        </w:rPr>
      </w:pPr>
    </w:p>
    <w:p w14:paraId="4CF192BE" w14:textId="77777777" w:rsidR="00C53F78" w:rsidRDefault="00C53F78" w:rsidP="00DD6889">
      <w:pPr>
        <w:jc w:val="both"/>
        <w:rPr>
          <w:rFonts w:cs="Arial"/>
          <w:szCs w:val="24"/>
        </w:rPr>
      </w:pPr>
      <w:r>
        <w:rPr>
          <w:rFonts w:cs="Arial"/>
          <w:szCs w:val="24"/>
        </w:rPr>
        <w:t>During the advertising period concerns were raised regarding the availability of car parking when the function room is being used.</w:t>
      </w:r>
    </w:p>
    <w:p w14:paraId="6A9763FA" w14:textId="77777777" w:rsidR="00C53F78" w:rsidRDefault="00C53F78" w:rsidP="00DD6889">
      <w:pPr>
        <w:jc w:val="both"/>
        <w:rPr>
          <w:rFonts w:cs="Arial"/>
          <w:szCs w:val="24"/>
        </w:rPr>
      </w:pPr>
    </w:p>
    <w:p w14:paraId="4CE36FAC" w14:textId="77777777" w:rsidR="00C53F78" w:rsidRPr="009F20C0" w:rsidRDefault="00C53F78" w:rsidP="007D0B61">
      <w:pPr>
        <w:pStyle w:val="ListParagraph"/>
        <w:numPr>
          <w:ilvl w:val="0"/>
          <w:numId w:val="27"/>
        </w:numPr>
        <w:ind w:left="567" w:hanging="283"/>
        <w:jc w:val="both"/>
        <w:rPr>
          <w:rFonts w:cs="Arial"/>
          <w:szCs w:val="24"/>
        </w:rPr>
      </w:pPr>
      <w:r w:rsidRPr="009F20C0">
        <w:rPr>
          <w:rFonts w:cs="Arial"/>
          <w:szCs w:val="24"/>
        </w:rPr>
        <w:t xml:space="preserve">The function room is not proposed to be used at the same time as classes being held.  </w:t>
      </w:r>
    </w:p>
    <w:p w14:paraId="4B27772E" w14:textId="77777777" w:rsidR="00C53F78" w:rsidRPr="009F20C0" w:rsidRDefault="00C53F78" w:rsidP="007D0B61">
      <w:pPr>
        <w:pStyle w:val="ListParagraph"/>
        <w:numPr>
          <w:ilvl w:val="0"/>
          <w:numId w:val="27"/>
        </w:numPr>
        <w:ind w:left="567" w:hanging="283"/>
        <w:jc w:val="both"/>
        <w:rPr>
          <w:rFonts w:cs="Arial"/>
          <w:szCs w:val="24"/>
        </w:rPr>
      </w:pPr>
      <w:r w:rsidRPr="009F20C0">
        <w:rPr>
          <w:rFonts w:cs="Arial"/>
          <w:szCs w:val="24"/>
        </w:rPr>
        <w:t>The applicant has advised that student and staff numbers are to remain unchanged compared to what they are currently.</w:t>
      </w:r>
      <w:r>
        <w:rPr>
          <w:rFonts w:cs="Arial"/>
          <w:szCs w:val="24"/>
        </w:rPr>
        <w:t xml:space="preserve">  Therefore, the shortfall in car parking bays on site is to remain unchanged.</w:t>
      </w:r>
    </w:p>
    <w:p w14:paraId="4CD80DB7" w14:textId="77777777" w:rsidR="00C53F78" w:rsidRPr="009F20C0" w:rsidRDefault="00C53F78" w:rsidP="007D0B61">
      <w:pPr>
        <w:pStyle w:val="ListParagraph"/>
        <w:numPr>
          <w:ilvl w:val="0"/>
          <w:numId w:val="27"/>
        </w:numPr>
        <w:ind w:left="567" w:hanging="283"/>
        <w:jc w:val="both"/>
        <w:rPr>
          <w:rFonts w:cs="Arial"/>
          <w:szCs w:val="24"/>
        </w:rPr>
      </w:pPr>
      <w:r w:rsidRPr="009F20C0">
        <w:rPr>
          <w:rFonts w:cs="Arial"/>
          <w:szCs w:val="24"/>
        </w:rPr>
        <w:t>The following street car parking restrictions apply nearby to the property:</w:t>
      </w:r>
    </w:p>
    <w:p w14:paraId="7C542A3A" w14:textId="77777777" w:rsidR="00C53F78" w:rsidRPr="009F20C0" w:rsidRDefault="00C53F78" w:rsidP="00DD6889">
      <w:pPr>
        <w:pStyle w:val="ListParagraph"/>
        <w:ind w:left="567"/>
        <w:jc w:val="both"/>
        <w:rPr>
          <w:rFonts w:cs="Arial"/>
          <w:szCs w:val="24"/>
        </w:rPr>
      </w:pPr>
      <w:r w:rsidRPr="009F20C0">
        <w:rPr>
          <w:rFonts w:cs="Arial"/>
          <w:szCs w:val="24"/>
        </w:rPr>
        <w:t>City of Nedlands side of Broadway - Two hours free parking between Monday and Friday 8.00am to 6.00pm and on Saturday 8.00am to 1.00pm.</w:t>
      </w:r>
    </w:p>
    <w:p w14:paraId="3FF9C5E6" w14:textId="77777777" w:rsidR="00C53F78" w:rsidRPr="009F20C0" w:rsidRDefault="00C53F78" w:rsidP="00DD6889">
      <w:pPr>
        <w:pStyle w:val="ListParagraph"/>
        <w:ind w:left="567"/>
        <w:jc w:val="both"/>
        <w:rPr>
          <w:rFonts w:cs="Arial"/>
          <w:szCs w:val="24"/>
        </w:rPr>
      </w:pPr>
      <w:r w:rsidRPr="009F20C0">
        <w:rPr>
          <w:rFonts w:cs="Arial"/>
          <w:szCs w:val="24"/>
        </w:rPr>
        <w:t>City of Perth side of Broadway - One-hour free parking between Monday and Friday 8.00am to 5.00pm and on Saturday 8.00am to 1.00pm.</w:t>
      </w:r>
    </w:p>
    <w:p w14:paraId="1FE19737" w14:textId="77777777" w:rsidR="00C53F78" w:rsidRDefault="00C53F78" w:rsidP="007D0B61">
      <w:pPr>
        <w:pStyle w:val="ListParagraph"/>
        <w:numPr>
          <w:ilvl w:val="0"/>
          <w:numId w:val="27"/>
        </w:numPr>
        <w:ind w:left="567" w:hanging="283"/>
        <w:jc w:val="both"/>
        <w:rPr>
          <w:rFonts w:cs="Arial"/>
          <w:szCs w:val="24"/>
        </w:rPr>
      </w:pPr>
      <w:r w:rsidRPr="009F20C0">
        <w:rPr>
          <w:rFonts w:cs="Arial"/>
          <w:szCs w:val="24"/>
        </w:rPr>
        <w:t>According to the City’s records no parking complaints have recently been received regarding car parking associated with the property.</w:t>
      </w:r>
    </w:p>
    <w:p w14:paraId="4F7B83BD" w14:textId="77777777" w:rsidR="00C53F78" w:rsidRDefault="00C53F78" w:rsidP="007D0B61">
      <w:pPr>
        <w:pStyle w:val="ListParagraph"/>
        <w:numPr>
          <w:ilvl w:val="0"/>
          <w:numId w:val="27"/>
        </w:numPr>
        <w:ind w:left="567" w:hanging="283"/>
        <w:jc w:val="both"/>
        <w:rPr>
          <w:rFonts w:cs="Arial"/>
          <w:szCs w:val="24"/>
        </w:rPr>
      </w:pPr>
      <w:r>
        <w:rPr>
          <w:rFonts w:cs="Arial"/>
          <w:szCs w:val="24"/>
        </w:rPr>
        <w:t>The parking management plan commissioned by the applicants identifies various locations where public parking is available nearby.</w:t>
      </w:r>
    </w:p>
    <w:p w14:paraId="6AD7D0F6" w14:textId="77777777" w:rsidR="00C53F78" w:rsidRDefault="00C53F78" w:rsidP="007D0B61">
      <w:pPr>
        <w:pStyle w:val="ListParagraph"/>
        <w:numPr>
          <w:ilvl w:val="0"/>
          <w:numId w:val="27"/>
        </w:numPr>
        <w:ind w:left="567" w:hanging="283"/>
        <w:jc w:val="both"/>
        <w:rPr>
          <w:rFonts w:cs="Arial"/>
          <w:szCs w:val="24"/>
        </w:rPr>
      </w:pPr>
      <w:r>
        <w:rPr>
          <w:rFonts w:cs="Arial"/>
          <w:szCs w:val="24"/>
        </w:rPr>
        <w:t>When exam ceremonies are held it is likely that families and/or friends of students attending will travel in the same vehicle.</w:t>
      </w:r>
    </w:p>
    <w:p w14:paraId="4A1916E8" w14:textId="77777777" w:rsidR="00C53F78" w:rsidRDefault="00C53F78" w:rsidP="007D0B61">
      <w:pPr>
        <w:pStyle w:val="ListParagraph"/>
        <w:numPr>
          <w:ilvl w:val="0"/>
          <w:numId w:val="27"/>
        </w:numPr>
        <w:ind w:left="567" w:hanging="283"/>
        <w:jc w:val="both"/>
        <w:rPr>
          <w:rFonts w:cs="Arial"/>
          <w:szCs w:val="24"/>
        </w:rPr>
      </w:pPr>
      <w:r>
        <w:rPr>
          <w:rFonts w:cs="Arial"/>
          <w:szCs w:val="24"/>
        </w:rPr>
        <w:t>Broadway is deemed to be a high frequency bus route.</w:t>
      </w:r>
    </w:p>
    <w:p w14:paraId="2C1DC7C7" w14:textId="77777777" w:rsidR="00C53F78" w:rsidRDefault="00C53F78" w:rsidP="007D0B61">
      <w:pPr>
        <w:pStyle w:val="ListParagraph"/>
        <w:numPr>
          <w:ilvl w:val="0"/>
          <w:numId w:val="27"/>
        </w:numPr>
        <w:ind w:left="567" w:hanging="283"/>
        <w:jc w:val="both"/>
        <w:rPr>
          <w:rFonts w:cs="Arial"/>
          <w:szCs w:val="24"/>
        </w:rPr>
      </w:pPr>
      <w:r>
        <w:rPr>
          <w:rFonts w:cs="Arial"/>
          <w:szCs w:val="24"/>
        </w:rPr>
        <w:t>According to the parking management plan provided two annual events will be held in the function room between 5.00pm and 7.00pm on Fridays.  This will differ to the peak hours of operation for nearby non-residential uses.  Therefore, adequate amounts of public car parking is likely to be available.</w:t>
      </w:r>
    </w:p>
    <w:p w14:paraId="0D85E142" w14:textId="77777777" w:rsidR="00C53F78" w:rsidRPr="007337C1" w:rsidRDefault="00C53F78" w:rsidP="00DD6889">
      <w:pPr>
        <w:pStyle w:val="ListParagraph"/>
        <w:jc w:val="both"/>
        <w:rPr>
          <w:rFonts w:cs="Arial"/>
          <w:szCs w:val="24"/>
        </w:rPr>
      </w:pPr>
    </w:p>
    <w:p w14:paraId="641F4AC9" w14:textId="77777777" w:rsidR="00C53F78" w:rsidRPr="007337C1" w:rsidRDefault="00C53F78" w:rsidP="00DD6889">
      <w:pPr>
        <w:jc w:val="both"/>
        <w:rPr>
          <w:rFonts w:cs="Arial"/>
          <w:szCs w:val="24"/>
        </w:rPr>
      </w:pPr>
      <w:r>
        <w:rPr>
          <w:rFonts w:cs="Arial"/>
          <w:szCs w:val="24"/>
        </w:rPr>
        <w:t>Considering the above, parking is unlikely to become a significant issue due to the availability of car bays on and off site, and the frequency these are likely to be available for students and those associated with nearby properties.</w:t>
      </w:r>
    </w:p>
    <w:p w14:paraId="1F84E87F" w14:textId="77777777" w:rsidR="00C53F78" w:rsidRDefault="00C53F78" w:rsidP="00C53F78">
      <w:pPr>
        <w:jc w:val="both"/>
        <w:rPr>
          <w:rFonts w:cs="Arial"/>
          <w:color w:val="000000" w:themeColor="text1"/>
          <w:szCs w:val="24"/>
        </w:rPr>
      </w:pPr>
    </w:p>
    <w:p w14:paraId="48D8240E" w14:textId="77777777" w:rsidR="00C53F78" w:rsidRDefault="00C53F78" w:rsidP="00C53F78">
      <w:pPr>
        <w:jc w:val="both"/>
        <w:rPr>
          <w:rFonts w:cs="Arial"/>
          <w:b/>
          <w:szCs w:val="24"/>
        </w:rPr>
      </w:pPr>
      <w:r>
        <w:rPr>
          <w:rFonts w:cs="Arial"/>
          <w:b/>
          <w:szCs w:val="24"/>
        </w:rPr>
        <w:t>9.2</w:t>
      </w:r>
      <w:r>
        <w:rPr>
          <w:rFonts w:cs="Arial"/>
          <w:b/>
          <w:szCs w:val="24"/>
        </w:rPr>
        <w:tab/>
        <w:t>Noise</w:t>
      </w:r>
    </w:p>
    <w:p w14:paraId="26EC17B6" w14:textId="77777777" w:rsidR="00C53F78" w:rsidRDefault="00C53F78" w:rsidP="00C53F78">
      <w:pPr>
        <w:jc w:val="both"/>
        <w:rPr>
          <w:rFonts w:cs="Arial"/>
          <w:szCs w:val="24"/>
          <w:u w:val="single"/>
        </w:rPr>
      </w:pPr>
    </w:p>
    <w:p w14:paraId="4A5666CD" w14:textId="77777777" w:rsidR="00C53F78" w:rsidRPr="00AD048B" w:rsidRDefault="00C53F78" w:rsidP="00C53F78">
      <w:pPr>
        <w:autoSpaceDE w:val="0"/>
        <w:autoSpaceDN w:val="0"/>
        <w:adjustRightInd w:val="0"/>
        <w:jc w:val="both"/>
        <w:rPr>
          <w:rFonts w:cs="Arial"/>
          <w:color w:val="000000"/>
          <w:szCs w:val="24"/>
        </w:rPr>
      </w:pPr>
      <w:r>
        <w:rPr>
          <w:rFonts w:cs="Arial"/>
          <w:color w:val="000000"/>
          <w:szCs w:val="24"/>
        </w:rPr>
        <w:t xml:space="preserve">The applicant has submitted an </w:t>
      </w:r>
      <w:r>
        <w:rPr>
          <w:rFonts w:cs="Arial"/>
          <w:szCs w:val="24"/>
        </w:rPr>
        <w:t xml:space="preserve">Acoustic Report which confirms that the proposal would most likely comply </w:t>
      </w:r>
      <w:r w:rsidRPr="00AD048B">
        <w:rPr>
          <w:rFonts w:cs="Arial"/>
          <w:color w:val="000000"/>
          <w:szCs w:val="24"/>
        </w:rPr>
        <w:t>with the Environmental Protection (Noise) Regulations 1997</w:t>
      </w:r>
      <w:r>
        <w:rPr>
          <w:rFonts w:cs="Arial"/>
          <w:color w:val="000000"/>
          <w:szCs w:val="24"/>
        </w:rPr>
        <w:t>.</w:t>
      </w:r>
    </w:p>
    <w:p w14:paraId="6FB29D76" w14:textId="77777777" w:rsidR="00C53F78" w:rsidRPr="00AD048B" w:rsidRDefault="00C53F78" w:rsidP="00C53F78">
      <w:pPr>
        <w:jc w:val="both"/>
        <w:rPr>
          <w:rFonts w:cs="Arial"/>
          <w:color w:val="000000" w:themeColor="text1"/>
          <w:szCs w:val="24"/>
        </w:rPr>
      </w:pPr>
    </w:p>
    <w:p w14:paraId="324FB3A6" w14:textId="77777777" w:rsidR="00C53F78" w:rsidRPr="00AD048B" w:rsidRDefault="00C53F78" w:rsidP="00C53F78">
      <w:pPr>
        <w:jc w:val="both"/>
        <w:rPr>
          <w:rFonts w:cs="Arial"/>
          <w:b/>
          <w:color w:val="000000" w:themeColor="text1"/>
          <w:szCs w:val="24"/>
        </w:rPr>
      </w:pPr>
      <w:r w:rsidRPr="00AD048B">
        <w:rPr>
          <w:rFonts w:cs="Arial"/>
          <w:b/>
          <w:color w:val="000000" w:themeColor="text1"/>
          <w:szCs w:val="24"/>
        </w:rPr>
        <w:t>9.3</w:t>
      </w:r>
      <w:r w:rsidRPr="00AD048B">
        <w:rPr>
          <w:rFonts w:cs="Arial"/>
          <w:b/>
          <w:color w:val="000000" w:themeColor="text1"/>
          <w:szCs w:val="24"/>
        </w:rPr>
        <w:tab/>
      </w:r>
      <w:r>
        <w:rPr>
          <w:rFonts w:cs="Arial"/>
          <w:b/>
          <w:color w:val="000000" w:themeColor="text1"/>
          <w:szCs w:val="24"/>
        </w:rPr>
        <w:t>Built Form</w:t>
      </w:r>
    </w:p>
    <w:p w14:paraId="36ABC3D8" w14:textId="77777777" w:rsidR="00C53F78" w:rsidRPr="00AD048B" w:rsidRDefault="00C53F78" w:rsidP="00C53F78">
      <w:pPr>
        <w:jc w:val="both"/>
        <w:rPr>
          <w:rFonts w:cs="Arial"/>
          <w:szCs w:val="24"/>
        </w:rPr>
      </w:pPr>
    </w:p>
    <w:p w14:paraId="7684F574" w14:textId="77777777" w:rsidR="00C53F78" w:rsidRDefault="00C53F78" w:rsidP="00C53F78">
      <w:pPr>
        <w:jc w:val="both"/>
        <w:rPr>
          <w:rFonts w:cs="Arial"/>
          <w:color w:val="000000"/>
          <w:szCs w:val="24"/>
        </w:rPr>
      </w:pPr>
      <w:r>
        <w:rPr>
          <w:rFonts w:cs="Arial"/>
          <w:color w:val="000000"/>
          <w:szCs w:val="24"/>
        </w:rPr>
        <w:t>The proposal complies with TPS 2 except for the following:</w:t>
      </w:r>
    </w:p>
    <w:p w14:paraId="65C967FD" w14:textId="77777777" w:rsidR="00C53F78" w:rsidRDefault="00C53F78" w:rsidP="00C53F78">
      <w:pPr>
        <w:jc w:val="both"/>
        <w:rPr>
          <w:rFonts w:cs="Arial"/>
          <w:color w:val="000000"/>
          <w:szCs w:val="24"/>
        </w:rPr>
      </w:pPr>
    </w:p>
    <w:p w14:paraId="7AA730B2" w14:textId="77777777" w:rsidR="00C53F78" w:rsidRPr="00225AD8" w:rsidRDefault="00C53F78" w:rsidP="007D0B61">
      <w:pPr>
        <w:pStyle w:val="ListParagraph"/>
        <w:numPr>
          <w:ilvl w:val="0"/>
          <w:numId w:val="26"/>
        </w:numPr>
        <w:spacing w:line="256" w:lineRule="auto"/>
        <w:ind w:left="567" w:hanging="283"/>
        <w:jc w:val="both"/>
        <w:rPr>
          <w:rFonts w:cs="Arial"/>
          <w:szCs w:val="24"/>
        </w:rPr>
      </w:pPr>
      <w:r w:rsidRPr="00225AD8">
        <w:rPr>
          <w:rFonts w:cs="Arial"/>
          <w:szCs w:val="24"/>
        </w:rPr>
        <w:t>The rear additions to the building are proposed to be setback 1m from the southern lot boundary, and 3m from the northern lot boundary, both in lieu of 5m.</w:t>
      </w:r>
    </w:p>
    <w:p w14:paraId="7B040A0E" w14:textId="77777777" w:rsidR="00C53F78" w:rsidRPr="00225AD8" w:rsidRDefault="00C53F78" w:rsidP="007D0B61">
      <w:pPr>
        <w:pStyle w:val="ListParagraph"/>
        <w:numPr>
          <w:ilvl w:val="0"/>
          <w:numId w:val="26"/>
        </w:numPr>
        <w:spacing w:line="256" w:lineRule="auto"/>
        <w:ind w:left="567" w:hanging="283"/>
        <w:jc w:val="both"/>
        <w:rPr>
          <w:rFonts w:cs="Arial"/>
          <w:szCs w:val="24"/>
        </w:rPr>
      </w:pPr>
      <w:r w:rsidRPr="00225AD8">
        <w:rPr>
          <w:rFonts w:cs="Arial"/>
          <w:szCs w:val="24"/>
        </w:rPr>
        <w:t>The rear additions to the building are proposed to be setback 1m from the western (rear) lot boundary in lieu of 5m.</w:t>
      </w:r>
    </w:p>
    <w:p w14:paraId="6502C2C7" w14:textId="77777777" w:rsidR="00C53F78" w:rsidRPr="00225AD8" w:rsidRDefault="00C53F78" w:rsidP="007D0B61">
      <w:pPr>
        <w:pStyle w:val="ListParagraph"/>
        <w:numPr>
          <w:ilvl w:val="0"/>
          <w:numId w:val="26"/>
        </w:numPr>
        <w:spacing w:line="256" w:lineRule="auto"/>
        <w:ind w:left="567" w:hanging="283"/>
        <w:jc w:val="both"/>
        <w:rPr>
          <w:rFonts w:cs="Arial"/>
          <w:szCs w:val="24"/>
        </w:rPr>
      </w:pPr>
      <w:r w:rsidRPr="00225AD8">
        <w:rPr>
          <w:rFonts w:cs="Arial"/>
          <w:szCs w:val="24"/>
        </w:rPr>
        <w:t>The proposal resulting in a plot ratio area of 0.63 in lieu of 0.5.</w:t>
      </w:r>
    </w:p>
    <w:p w14:paraId="35F74AB3" w14:textId="77777777" w:rsidR="00C53F78" w:rsidRDefault="00C53F78" w:rsidP="007D0B61">
      <w:pPr>
        <w:pStyle w:val="ListParagraph"/>
        <w:numPr>
          <w:ilvl w:val="0"/>
          <w:numId w:val="26"/>
        </w:numPr>
        <w:spacing w:line="256" w:lineRule="auto"/>
        <w:ind w:left="567" w:hanging="283"/>
        <w:jc w:val="both"/>
        <w:rPr>
          <w:rFonts w:cs="Arial"/>
          <w:szCs w:val="24"/>
        </w:rPr>
      </w:pPr>
      <w:r w:rsidRPr="00225AD8">
        <w:rPr>
          <w:rFonts w:cs="Arial"/>
          <w:szCs w:val="24"/>
        </w:rPr>
        <w:t>The upper storey additions to the building are proposed to be setback 2.1m from the southern lot boundary, and 2.6m from the northern lot boundary, both in lieu of 5m.</w:t>
      </w:r>
    </w:p>
    <w:p w14:paraId="6AF978E9" w14:textId="77777777" w:rsidR="00C53F78" w:rsidRDefault="00C53F78" w:rsidP="00C53F78">
      <w:pPr>
        <w:jc w:val="both"/>
        <w:rPr>
          <w:rFonts w:cs="Arial"/>
          <w:color w:val="000000"/>
          <w:szCs w:val="24"/>
        </w:rPr>
      </w:pPr>
    </w:p>
    <w:p w14:paraId="7FA07236" w14:textId="77777777" w:rsidR="00C53F78" w:rsidRDefault="00C53F78" w:rsidP="00C53F78">
      <w:pPr>
        <w:jc w:val="both"/>
        <w:rPr>
          <w:rFonts w:cs="Arial"/>
          <w:szCs w:val="24"/>
        </w:rPr>
      </w:pPr>
      <w:r>
        <w:rPr>
          <w:rFonts w:cs="Arial"/>
          <w:szCs w:val="24"/>
        </w:rPr>
        <w:t>The property is currently coded R35.  Having regard to the Residential Design Codes, if the proposal was for a residential use (e.g. a single dwelling):</w:t>
      </w:r>
    </w:p>
    <w:p w14:paraId="494A6D4A" w14:textId="77777777" w:rsidR="00C53F78" w:rsidRDefault="00C53F78" w:rsidP="00C53F78">
      <w:pPr>
        <w:jc w:val="both"/>
        <w:rPr>
          <w:rFonts w:cs="Arial"/>
          <w:szCs w:val="24"/>
        </w:rPr>
      </w:pPr>
    </w:p>
    <w:p w14:paraId="474F8A79" w14:textId="77777777" w:rsidR="00C53F78" w:rsidRPr="0002228F" w:rsidRDefault="00C53F78" w:rsidP="007D0B61">
      <w:pPr>
        <w:pStyle w:val="ListParagraph"/>
        <w:numPr>
          <w:ilvl w:val="0"/>
          <w:numId w:val="26"/>
        </w:numPr>
        <w:spacing w:line="256" w:lineRule="auto"/>
        <w:ind w:left="567" w:hanging="283"/>
        <w:jc w:val="both"/>
        <w:rPr>
          <w:rFonts w:cs="Arial"/>
          <w:szCs w:val="24"/>
        </w:rPr>
      </w:pPr>
      <w:r w:rsidRPr="0002228F">
        <w:rPr>
          <w:rFonts w:cs="Arial"/>
          <w:szCs w:val="24"/>
        </w:rPr>
        <w:t>57.5% open space would remain if the development was approved;</w:t>
      </w:r>
    </w:p>
    <w:p w14:paraId="51800E96" w14:textId="77777777" w:rsidR="00C53F78" w:rsidRPr="0002228F" w:rsidRDefault="00C53F78" w:rsidP="007D0B61">
      <w:pPr>
        <w:pStyle w:val="ListParagraph"/>
        <w:numPr>
          <w:ilvl w:val="0"/>
          <w:numId w:val="26"/>
        </w:numPr>
        <w:spacing w:line="256" w:lineRule="auto"/>
        <w:ind w:left="567" w:hanging="283"/>
        <w:jc w:val="both"/>
        <w:rPr>
          <w:rFonts w:cs="Arial"/>
          <w:szCs w:val="24"/>
        </w:rPr>
      </w:pPr>
      <w:r w:rsidRPr="0002228F">
        <w:rPr>
          <w:rFonts w:cs="Arial"/>
          <w:szCs w:val="24"/>
        </w:rPr>
        <w:t>A wall of up to 3.5m in height and up to 17m in length with windows of more than 1sqm would be required to be setback between 1m and 1.5m from the rear lot boundary.</w:t>
      </w:r>
    </w:p>
    <w:p w14:paraId="38BC6709" w14:textId="77777777" w:rsidR="00C53F78" w:rsidRPr="0002228F" w:rsidRDefault="00C53F78" w:rsidP="007D0B61">
      <w:pPr>
        <w:pStyle w:val="ListParagraph"/>
        <w:numPr>
          <w:ilvl w:val="0"/>
          <w:numId w:val="26"/>
        </w:numPr>
        <w:spacing w:line="256" w:lineRule="auto"/>
        <w:ind w:left="567" w:hanging="283"/>
        <w:jc w:val="both"/>
        <w:rPr>
          <w:rFonts w:cs="Arial"/>
          <w:szCs w:val="24"/>
        </w:rPr>
      </w:pPr>
      <w:r w:rsidRPr="0002228F">
        <w:rPr>
          <w:rFonts w:cs="Arial"/>
          <w:szCs w:val="24"/>
        </w:rPr>
        <w:t xml:space="preserve">A wall of up to 3.5m in height and </w:t>
      </w:r>
      <w:r>
        <w:rPr>
          <w:rFonts w:cs="Arial"/>
          <w:szCs w:val="24"/>
        </w:rPr>
        <w:t xml:space="preserve">up to </w:t>
      </w:r>
      <w:r w:rsidRPr="0002228F">
        <w:rPr>
          <w:rFonts w:cs="Arial"/>
          <w:szCs w:val="24"/>
        </w:rPr>
        <w:t>10m in length with windows of more than 1sqm would be required to be setback 1.5m from the northern lot boundary.</w:t>
      </w:r>
    </w:p>
    <w:p w14:paraId="2EC9963E" w14:textId="77777777" w:rsidR="00C53F78" w:rsidRPr="0002228F" w:rsidRDefault="00C53F78" w:rsidP="007D0B61">
      <w:pPr>
        <w:pStyle w:val="ListParagraph"/>
        <w:numPr>
          <w:ilvl w:val="0"/>
          <w:numId w:val="26"/>
        </w:numPr>
        <w:spacing w:line="256" w:lineRule="auto"/>
        <w:ind w:left="567" w:hanging="283"/>
        <w:jc w:val="both"/>
        <w:rPr>
          <w:rFonts w:cs="Arial"/>
          <w:szCs w:val="24"/>
        </w:rPr>
      </w:pPr>
      <w:r w:rsidRPr="0002228F">
        <w:rPr>
          <w:rFonts w:cs="Arial"/>
          <w:szCs w:val="24"/>
        </w:rPr>
        <w:t xml:space="preserve">A wall of up to 3.5m in height and </w:t>
      </w:r>
      <w:r>
        <w:rPr>
          <w:rFonts w:cs="Arial"/>
          <w:szCs w:val="24"/>
        </w:rPr>
        <w:t xml:space="preserve">up to </w:t>
      </w:r>
      <w:r w:rsidRPr="0002228F">
        <w:rPr>
          <w:rFonts w:cs="Arial"/>
          <w:szCs w:val="24"/>
        </w:rPr>
        <w:t>10m in length with obscured windows would be required to be setback 1.5m from the southern lot boundary.</w:t>
      </w:r>
    </w:p>
    <w:p w14:paraId="0695976D" w14:textId="77777777" w:rsidR="00C53F78" w:rsidRPr="0002228F" w:rsidRDefault="00C53F78" w:rsidP="007D0B61">
      <w:pPr>
        <w:pStyle w:val="ListParagraph"/>
        <w:numPr>
          <w:ilvl w:val="0"/>
          <w:numId w:val="26"/>
        </w:numPr>
        <w:spacing w:line="256" w:lineRule="auto"/>
        <w:ind w:left="567" w:hanging="283"/>
        <w:jc w:val="both"/>
        <w:rPr>
          <w:rFonts w:cs="Arial"/>
          <w:szCs w:val="24"/>
        </w:rPr>
      </w:pPr>
      <w:r w:rsidRPr="0002228F">
        <w:rPr>
          <w:rFonts w:cs="Arial"/>
          <w:szCs w:val="24"/>
        </w:rPr>
        <w:t xml:space="preserve">A wall of up to </w:t>
      </w:r>
      <w:r>
        <w:rPr>
          <w:rFonts w:cs="Arial"/>
          <w:szCs w:val="24"/>
        </w:rPr>
        <w:t>6</w:t>
      </w:r>
      <w:r w:rsidRPr="0002228F">
        <w:rPr>
          <w:rFonts w:cs="Arial"/>
          <w:szCs w:val="24"/>
        </w:rPr>
        <w:t xml:space="preserve">m in height and </w:t>
      </w:r>
      <w:r>
        <w:rPr>
          <w:rFonts w:cs="Arial"/>
          <w:szCs w:val="24"/>
        </w:rPr>
        <w:t>up to 9</w:t>
      </w:r>
      <w:r w:rsidRPr="0002228F">
        <w:rPr>
          <w:rFonts w:cs="Arial"/>
          <w:szCs w:val="24"/>
        </w:rPr>
        <w:t>m in length with window</w:t>
      </w:r>
      <w:r>
        <w:rPr>
          <w:rFonts w:cs="Arial"/>
          <w:szCs w:val="24"/>
        </w:rPr>
        <w:t>s which have sills 1.6m above the finished floor level</w:t>
      </w:r>
      <w:r w:rsidRPr="0002228F">
        <w:rPr>
          <w:rFonts w:cs="Arial"/>
          <w:szCs w:val="24"/>
        </w:rPr>
        <w:t xml:space="preserve"> would be required to be setback 1.5m from the southern lot boundary.</w:t>
      </w:r>
    </w:p>
    <w:p w14:paraId="33DEEE57" w14:textId="77777777" w:rsidR="00C53F78" w:rsidRDefault="00C53F78" w:rsidP="00C53F78">
      <w:pPr>
        <w:jc w:val="both"/>
        <w:rPr>
          <w:rFonts w:cs="Arial"/>
          <w:szCs w:val="24"/>
        </w:rPr>
      </w:pPr>
    </w:p>
    <w:p w14:paraId="0A6A4CDC" w14:textId="77777777" w:rsidR="00C53F78" w:rsidRDefault="00C53F78" w:rsidP="00C53F78">
      <w:pPr>
        <w:jc w:val="both"/>
        <w:rPr>
          <w:rFonts w:cs="Arial"/>
          <w:szCs w:val="24"/>
        </w:rPr>
      </w:pPr>
      <w:r>
        <w:rPr>
          <w:rFonts w:cs="Arial"/>
          <w:szCs w:val="24"/>
        </w:rPr>
        <w:t>The appearance of the additions will therefore likely be similar to that of a compliant dwelling based on the R35 requirements.</w:t>
      </w:r>
    </w:p>
    <w:p w14:paraId="2B1351D0" w14:textId="77777777" w:rsidR="00C53F78" w:rsidRDefault="00C53F78" w:rsidP="00C53F78">
      <w:pPr>
        <w:jc w:val="both"/>
        <w:rPr>
          <w:rFonts w:cs="Arial"/>
          <w:szCs w:val="24"/>
        </w:rPr>
      </w:pPr>
    </w:p>
    <w:p w14:paraId="1F3673C1" w14:textId="77777777" w:rsidR="00C53F78" w:rsidRDefault="00C53F78" w:rsidP="00C53F78">
      <w:pPr>
        <w:jc w:val="both"/>
        <w:rPr>
          <w:rFonts w:cs="Arial"/>
          <w:szCs w:val="24"/>
        </w:rPr>
      </w:pPr>
      <w:r>
        <w:rPr>
          <w:rFonts w:cs="Arial"/>
          <w:szCs w:val="24"/>
        </w:rPr>
        <w:t>The overall height of the proposed rear ground floor addition will be similar in height to the patio which currently exists.</w:t>
      </w:r>
    </w:p>
    <w:p w14:paraId="070368C4" w14:textId="77777777" w:rsidR="00C53F78" w:rsidRDefault="00C53F78" w:rsidP="00C53F78">
      <w:pPr>
        <w:jc w:val="both"/>
        <w:rPr>
          <w:rFonts w:cs="Arial"/>
          <w:szCs w:val="24"/>
        </w:rPr>
      </w:pPr>
    </w:p>
    <w:p w14:paraId="28D6DCC7" w14:textId="77777777" w:rsidR="00C53F78" w:rsidRDefault="00C53F78" w:rsidP="00C53F78">
      <w:pPr>
        <w:jc w:val="both"/>
        <w:rPr>
          <w:rFonts w:cs="Arial"/>
          <w:szCs w:val="24"/>
        </w:rPr>
      </w:pPr>
      <w:r>
        <w:rPr>
          <w:rFonts w:cs="Arial"/>
          <w:szCs w:val="24"/>
        </w:rPr>
        <w:t>The likely visual impact of the proposed rear additions will be minimised due to solid dividing fencing, and the finished ground level of the property being approximately 1.8m lower than the land to the west and up to 1.2m lower than the land to the south.</w:t>
      </w:r>
    </w:p>
    <w:p w14:paraId="44AF7B0F" w14:textId="77777777" w:rsidR="009B38A5" w:rsidRDefault="009B38A5" w:rsidP="00C53F78">
      <w:pPr>
        <w:jc w:val="both"/>
        <w:rPr>
          <w:rFonts w:cs="Arial"/>
          <w:b/>
          <w:szCs w:val="24"/>
        </w:rPr>
      </w:pPr>
    </w:p>
    <w:p w14:paraId="237E4A6F" w14:textId="653BDD8E" w:rsidR="00C53F78" w:rsidRPr="0055359E" w:rsidRDefault="00C53F78" w:rsidP="00C53F78">
      <w:pPr>
        <w:jc w:val="both"/>
        <w:rPr>
          <w:rFonts w:cs="Arial"/>
          <w:b/>
          <w:szCs w:val="24"/>
        </w:rPr>
      </w:pPr>
      <w:r w:rsidRPr="0055359E">
        <w:rPr>
          <w:rFonts w:cs="Arial"/>
          <w:b/>
          <w:szCs w:val="24"/>
        </w:rPr>
        <w:t>9.4</w:t>
      </w:r>
      <w:r w:rsidRPr="0055359E">
        <w:rPr>
          <w:rFonts w:cs="Arial"/>
          <w:b/>
          <w:szCs w:val="24"/>
        </w:rPr>
        <w:tab/>
        <w:t>Other Matters</w:t>
      </w:r>
    </w:p>
    <w:p w14:paraId="3EFA36AD" w14:textId="77777777" w:rsidR="00C53F78" w:rsidRDefault="00C53F78" w:rsidP="00C53F78">
      <w:pPr>
        <w:jc w:val="both"/>
        <w:rPr>
          <w:rFonts w:cs="Arial"/>
          <w:szCs w:val="24"/>
        </w:rPr>
      </w:pPr>
    </w:p>
    <w:p w14:paraId="20106716" w14:textId="77777777" w:rsidR="00C53F78" w:rsidRDefault="00C53F78" w:rsidP="00C53F78">
      <w:pPr>
        <w:jc w:val="both"/>
        <w:rPr>
          <w:rFonts w:cs="Arial"/>
          <w:szCs w:val="24"/>
        </w:rPr>
      </w:pPr>
      <w:r>
        <w:rPr>
          <w:rFonts w:cs="Arial"/>
          <w:szCs w:val="24"/>
        </w:rPr>
        <w:t>During the advertising period concerns were raised regarding:</w:t>
      </w:r>
    </w:p>
    <w:p w14:paraId="304F8179" w14:textId="77777777" w:rsidR="00C53F78" w:rsidRDefault="00C53F78" w:rsidP="00C53F78">
      <w:pPr>
        <w:jc w:val="both"/>
        <w:rPr>
          <w:rFonts w:cs="Arial"/>
          <w:szCs w:val="24"/>
        </w:rPr>
      </w:pPr>
    </w:p>
    <w:p w14:paraId="7526C78F" w14:textId="77777777" w:rsidR="00C53F78" w:rsidRDefault="00C53F78" w:rsidP="007D0B61">
      <w:pPr>
        <w:pStyle w:val="ListParagraph"/>
        <w:numPr>
          <w:ilvl w:val="0"/>
          <w:numId w:val="23"/>
        </w:numPr>
        <w:spacing w:after="160" w:line="256" w:lineRule="auto"/>
        <w:ind w:left="567" w:hanging="283"/>
        <w:jc w:val="both"/>
        <w:rPr>
          <w:rFonts w:cs="Arial"/>
          <w:color w:val="000000" w:themeColor="text1"/>
          <w:szCs w:val="24"/>
        </w:rPr>
      </w:pPr>
      <w:r>
        <w:rPr>
          <w:rFonts w:cs="Arial"/>
          <w:color w:val="000000" w:themeColor="text1"/>
          <w:szCs w:val="24"/>
        </w:rPr>
        <w:t>Potential damage to trees on an adjoining property.</w:t>
      </w:r>
    </w:p>
    <w:p w14:paraId="6BC2B986" w14:textId="77777777" w:rsidR="00C53F78" w:rsidRPr="00EB2A25" w:rsidRDefault="00C53F78" w:rsidP="007D0B61">
      <w:pPr>
        <w:pStyle w:val="ListParagraph"/>
        <w:numPr>
          <w:ilvl w:val="0"/>
          <w:numId w:val="23"/>
        </w:numPr>
        <w:ind w:left="567" w:hanging="283"/>
        <w:jc w:val="both"/>
        <w:rPr>
          <w:rFonts w:cs="Arial"/>
          <w:color w:val="000000" w:themeColor="text1"/>
          <w:szCs w:val="24"/>
        </w:rPr>
      </w:pPr>
      <w:r>
        <w:rPr>
          <w:rFonts w:cs="Arial"/>
          <w:color w:val="000000" w:themeColor="text1"/>
          <w:szCs w:val="24"/>
        </w:rPr>
        <w:t>The stability of the land near to a side lot boundary due to there not being a retaining wall.</w:t>
      </w:r>
    </w:p>
    <w:p w14:paraId="28543E32" w14:textId="77777777" w:rsidR="00C53F78" w:rsidRDefault="00C53F78" w:rsidP="00C53F78">
      <w:pPr>
        <w:jc w:val="both"/>
        <w:rPr>
          <w:rFonts w:cs="Arial"/>
          <w:szCs w:val="24"/>
        </w:rPr>
      </w:pPr>
    </w:p>
    <w:p w14:paraId="42E2C906" w14:textId="77777777" w:rsidR="00C53F78" w:rsidRDefault="00C53F78" w:rsidP="00C53F78">
      <w:pPr>
        <w:jc w:val="both"/>
        <w:rPr>
          <w:rFonts w:cs="Arial"/>
          <w:szCs w:val="24"/>
        </w:rPr>
      </w:pPr>
      <w:r>
        <w:rPr>
          <w:rFonts w:cs="Arial"/>
          <w:szCs w:val="24"/>
        </w:rPr>
        <w:t xml:space="preserve">With regard to potential damage to the root system belonging to trees on private property this is not a matter Council is required to have regard to when determining development applications in accordance with the </w:t>
      </w:r>
      <w:r w:rsidRPr="0011670C">
        <w:rPr>
          <w:rFonts w:cs="Arial"/>
          <w:i/>
          <w:szCs w:val="24"/>
        </w:rPr>
        <w:t>Planning and Development (Local Planning Schemes) Regulations 2015</w:t>
      </w:r>
      <w:r>
        <w:rPr>
          <w:rFonts w:cs="Arial"/>
          <w:szCs w:val="24"/>
        </w:rPr>
        <w:t>.</w:t>
      </w:r>
    </w:p>
    <w:p w14:paraId="1146C240" w14:textId="77777777" w:rsidR="00C53F78" w:rsidRDefault="00C53F78" w:rsidP="00C53F78">
      <w:pPr>
        <w:jc w:val="both"/>
        <w:rPr>
          <w:rFonts w:cs="Arial"/>
          <w:szCs w:val="24"/>
        </w:rPr>
      </w:pPr>
    </w:p>
    <w:p w14:paraId="6296C746" w14:textId="77777777" w:rsidR="00C53F78" w:rsidRDefault="00C53F78" w:rsidP="00C53F78">
      <w:pPr>
        <w:jc w:val="both"/>
        <w:rPr>
          <w:rFonts w:cs="Arial"/>
          <w:szCs w:val="24"/>
        </w:rPr>
      </w:pPr>
      <w:r>
        <w:rPr>
          <w:rFonts w:cs="Arial"/>
          <w:szCs w:val="24"/>
        </w:rPr>
        <w:t>The stability of the land will be considered at the building permit application stage if the development application is approved by Council.</w:t>
      </w:r>
    </w:p>
    <w:p w14:paraId="4D67A0D8" w14:textId="77777777" w:rsidR="00C53F78" w:rsidRDefault="00C53F78" w:rsidP="00C53F78">
      <w:pPr>
        <w:jc w:val="both"/>
        <w:rPr>
          <w:rFonts w:cs="Arial"/>
          <w:szCs w:val="24"/>
        </w:rPr>
      </w:pPr>
    </w:p>
    <w:p w14:paraId="1B926533" w14:textId="77777777" w:rsidR="00C53F78" w:rsidRDefault="00C53F78" w:rsidP="00C53F78">
      <w:pPr>
        <w:jc w:val="both"/>
        <w:rPr>
          <w:rFonts w:cs="Arial"/>
          <w:szCs w:val="24"/>
        </w:rPr>
      </w:pPr>
      <w:r>
        <w:rPr>
          <w:rFonts w:cs="Arial"/>
          <w:szCs w:val="24"/>
        </w:rPr>
        <w:t>Considering the scale and nature of the proposal it is unlikely to have a significant adverse impact on the local amenity. Accordingly, it is recommended that Council approves the application.</w:t>
      </w:r>
    </w:p>
    <w:p w14:paraId="3A57A447" w14:textId="6D328E81" w:rsidR="0011670C" w:rsidRDefault="0011670C">
      <w:pPr>
        <w:spacing w:after="160" w:line="259" w:lineRule="auto"/>
        <w:contextualSpacing w:val="0"/>
        <w:rPr>
          <w:rFonts w:cs="Arial"/>
          <w:szCs w:val="24"/>
        </w:rPr>
      </w:pPr>
      <w:r>
        <w:rPr>
          <w:rFonts w:cs="Arial"/>
          <w:szCs w:val="24"/>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475D86" w:rsidRPr="00F67C46" w14:paraId="34B8D090" w14:textId="77777777" w:rsidTr="00C022EA">
        <w:tc>
          <w:tcPr>
            <w:tcW w:w="2268" w:type="dxa"/>
            <w:tcBorders>
              <w:bottom w:val="single" w:sz="4" w:space="0" w:color="auto"/>
              <w:right w:val="nil"/>
            </w:tcBorders>
            <w:shd w:val="clear" w:color="auto" w:fill="auto"/>
          </w:tcPr>
          <w:p w14:paraId="4F4605A5" w14:textId="2825465E" w:rsidR="00475D86" w:rsidRPr="007865EC" w:rsidRDefault="00475D86" w:rsidP="003B2C44">
            <w:pPr>
              <w:keepNext/>
              <w:keepLines/>
              <w:jc w:val="both"/>
              <w:outlineLvl w:val="0"/>
              <w:rPr>
                <w:rFonts w:eastAsia="Times New Roman" w:cs="Arial"/>
                <w:b/>
                <w:bCs/>
                <w:sz w:val="28"/>
                <w:szCs w:val="28"/>
              </w:rPr>
            </w:pPr>
            <w:bookmarkStart w:id="8" w:name="_Toc457898748"/>
            <w:bookmarkStart w:id="9" w:name="_Toc529196669"/>
            <w:r w:rsidRPr="007865EC">
              <w:rPr>
                <w:rFonts w:eastAsia="Times New Roman" w:cs="Arial"/>
                <w:b/>
                <w:bCs/>
                <w:sz w:val="28"/>
                <w:szCs w:val="28"/>
              </w:rPr>
              <w:t>PD</w:t>
            </w:r>
            <w:r w:rsidR="00C53F78">
              <w:rPr>
                <w:rFonts w:eastAsia="Times New Roman" w:cs="Arial"/>
                <w:b/>
                <w:bCs/>
                <w:sz w:val="28"/>
                <w:szCs w:val="28"/>
              </w:rPr>
              <w:t>57</w:t>
            </w:r>
            <w:r w:rsidRPr="007865EC">
              <w:rPr>
                <w:rFonts w:eastAsia="Times New Roman" w:cs="Arial"/>
                <w:b/>
                <w:bCs/>
                <w:sz w:val="28"/>
                <w:szCs w:val="28"/>
              </w:rPr>
              <w:t>.</w:t>
            </w:r>
            <w:bookmarkEnd w:id="8"/>
            <w:r>
              <w:rPr>
                <w:rFonts w:eastAsia="Times New Roman" w:cs="Arial"/>
                <w:b/>
                <w:bCs/>
                <w:sz w:val="28"/>
                <w:szCs w:val="28"/>
              </w:rPr>
              <w:t>18</w:t>
            </w:r>
            <w:bookmarkEnd w:id="9"/>
          </w:p>
        </w:tc>
        <w:tc>
          <w:tcPr>
            <w:tcW w:w="6663" w:type="dxa"/>
            <w:tcBorders>
              <w:left w:val="nil"/>
              <w:bottom w:val="single" w:sz="4" w:space="0" w:color="auto"/>
            </w:tcBorders>
            <w:shd w:val="clear" w:color="auto" w:fill="auto"/>
          </w:tcPr>
          <w:p w14:paraId="4C535A37" w14:textId="765E63D8" w:rsidR="00475D86" w:rsidRPr="007865EC" w:rsidRDefault="009B38A5" w:rsidP="003B2C44">
            <w:pPr>
              <w:keepNext/>
              <w:keepLines/>
              <w:jc w:val="both"/>
              <w:outlineLvl w:val="0"/>
              <w:rPr>
                <w:rFonts w:eastAsia="Times New Roman" w:cs="Arial"/>
                <w:b/>
                <w:bCs/>
                <w:sz w:val="28"/>
                <w:szCs w:val="28"/>
              </w:rPr>
            </w:pPr>
            <w:bookmarkStart w:id="10" w:name="_Toc529196670"/>
            <w:r>
              <w:rPr>
                <w:rFonts w:eastAsia="Times New Roman" w:cs="Arial"/>
                <w:b/>
                <w:bCs/>
                <w:sz w:val="28"/>
                <w:szCs w:val="28"/>
              </w:rPr>
              <w:t xml:space="preserve">Proposed Addition (Carport) to Existing Single House, </w:t>
            </w:r>
            <w:r w:rsidR="0011670C">
              <w:rPr>
                <w:rFonts w:eastAsia="Times New Roman" w:cs="Arial"/>
                <w:b/>
                <w:bCs/>
                <w:sz w:val="28"/>
                <w:szCs w:val="28"/>
              </w:rPr>
              <w:t xml:space="preserve">No. 83 </w:t>
            </w:r>
            <w:r>
              <w:rPr>
                <w:rFonts w:eastAsia="Times New Roman" w:cs="Arial"/>
                <w:b/>
                <w:bCs/>
                <w:sz w:val="28"/>
                <w:szCs w:val="28"/>
              </w:rPr>
              <w:t xml:space="preserve">(Lot 433) </w:t>
            </w:r>
            <w:r w:rsidR="0011670C">
              <w:rPr>
                <w:rFonts w:eastAsia="Times New Roman" w:cs="Arial"/>
                <w:b/>
                <w:bCs/>
                <w:sz w:val="28"/>
                <w:szCs w:val="28"/>
              </w:rPr>
              <w:t>Circe Circle South, Dalkeith</w:t>
            </w:r>
            <w:bookmarkEnd w:id="10"/>
          </w:p>
        </w:tc>
      </w:tr>
      <w:tr w:rsidR="00475D86" w:rsidRPr="00F67C46" w14:paraId="1A5A46EB" w14:textId="77777777" w:rsidTr="00C022EA">
        <w:tc>
          <w:tcPr>
            <w:tcW w:w="8931" w:type="dxa"/>
            <w:gridSpan w:val="2"/>
            <w:tcBorders>
              <w:left w:val="nil"/>
              <w:right w:val="nil"/>
            </w:tcBorders>
            <w:shd w:val="clear" w:color="auto" w:fill="auto"/>
          </w:tcPr>
          <w:p w14:paraId="31260353" w14:textId="77777777" w:rsidR="00475D86" w:rsidRPr="007865EC" w:rsidRDefault="00475D86" w:rsidP="003B2C44">
            <w:pPr>
              <w:jc w:val="both"/>
              <w:rPr>
                <w:rFonts w:cs="Arial"/>
                <w:highlight w:val="yellow"/>
              </w:rPr>
            </w:pPr>
          </w:p>
        </w:tc>
      </w:tr>
      <w:tr w:rsidR="0011670C" w:rsidRPr="00F67C46" w14:paraId="535489FF" w14:textId="77777777" w:rsidTr="00C022EA">
        <w:tc>
          <w:tcPr>
            <w:tcW w:w="2268" w:type="dxa"/>
            <w:shd w:val="clear" w:color="auto" w:fill="auto"/>
          </w:tcPr>
          <w:p w14:paraId="145F6EF4" w14:textId="77777777" w:rsidR="0011670C" w:rsidRPr="00F67C46" w:rsidRDefault="0011670C" w:rsidP="0011670C">
            <w:pPr>
              <w:jc w:val="both"/>
              <w:rPr>
                <w:rFonts w:cs="Arial"/>
                <w:b/>
                <w:szCs w:val="24"/>
              </w:rPr>
            </w:pPr>
            <w:r w:rsidRPr="00F67C46">
              <w:rPr>
                <w:rFonts w:cs="Arial"/>
                <w:b/>
                <w:szCs w:val="24"/>
              </w:rPr>
              <w:t>Committee</w:t>
            </w:r>
          </w:p>
        </w:tc>
        <w:tc>
          <w:tcPr>
            <w:tcW w:w="6663" w:type="dxa"/>
            <w:shd w:val="clear" w:color="auto" w:fill="auto"/>
          </w:tcPr>
          <w:p w14:paraId="2C30485B" w14:textId="5FC0050A" w:rsidR="0011670C" w:rsidRPr="000374FB" w:rsidRDefault="0011670C" w:rsidP="0011670C">
            <w:pPr>
              <w:jc w:val="both"/>
              <w:rPr>
                <w:rFonts w:cs="Arial"/>
                <w:szCs w:val="24"/>
              </w:rPr>
            </w:pPr>
            <w:r>
              <w:rPr>
                <w:rFonts w:cs="Arial"/>
                <w:szCs w:val="24"/>
              </w:rPr>
              <w:t>13 November 2018</w:t>
            </w:r>
          </w:p>
        </w:tc>
      </w:tr>
      <w:tr w:rsidR="0011670C" w:rsidRPr="00F67C46" w14:paraId="2935AB73" w14:textId="77777777" w:rsidTr="00C022EA">
        <w:tc>
          <w:tcPr>
            <w:tcW w:w="2268" w:type="dxa"/>
            <w:shd w:val="clear" w:color="auto" w:fill="auto"/>
          </w:tcPr>
          <w:p w14:paraId="6D3EEBA7" w14:textId="77777777" w:rsidR="0011670C" w:rsidRPr="00F67C46" w:rsidRDefault="0011670C" w:rsidP="0011670C">
            <w:pPr>
              <w:jc w:val="both"/>
              <w:rPr>
                <w:rFonts w:cs="Arial"/>
                <w:b/>
                <w:szCs w:val="24"/>
              </w:rPr>
            </w:pPr>
            <w:r w:rsidRPr="00F67C46">
              <w:rPr>
                <w:rFonts w:cs="Arial"/>
                <w:b/>
                <w:szCs w:val="24"/>
              </w:rPr>
              <w:t>Council</w:t>
            </w:r>
          </w:p>
        </w:tc>
        <w:tc>
          <w:tcPr>
            <w:tcW w:w="6663" w:type="dxa"/>
            <w:shd w:val="clear" w:color="auto" w:fill="auto"/>
          </w:tcPr>
          <w:p w14:paraId="21E354B7" w14:textId="648E3110" w:rsidR="0011670C" w:rsidRPr="002B32AF" w:rsidRDefault="0011670C" w:rsidP="0011670C">
            <w:pPr>
              <w:jc w:val="both"/>
              <w:rPr>
                <w:rFonts w:cs="Arial"/>
                <w:i/>
                <w:szCs w:val="24"/>
              </w:rPr>
            </w:pPr>
            <w:r>
              <w:rPr>
                <w:rFonts w:cs="Arial"/>
                <w:szCs w:val="24"/>
              </w:rPr>
              <w:t>27 November 2018</w:t>
            </w:r>
          </w:p>
        </w:tc>
      </w:tr>
      <w:tr w:rsidR="0011670C" w:rsidRPr="00F67C46" w14:paraId="750F2BA9" w14:textId="77777777" w:rsidTr="00C022EA">
        <w:tc>
          <w:tcPr>
            <w:tcW w:w="2268" w:type="dxa"/>
            <w:shd w:val="clear" w:color="auto" w:fill="auto"/>
          </w:tcPr>
          <w:p w14:paraId="0AFF32BF" w14:textId="77777777" w:rsidR="0011670C" w:rsidRPr="00F67C46" w:rsidRDefault="0011670C" w:rsidP="0011670C">
            <w:pPr>
              <w:jc w:val="both"/>
              <w:rPr>
                <w:rFonts w:cs="Arial"/>
                <w:b/>
                <w:szCs w:val="24"/>
              </w:rPr>
            </w:pPr>
            <w:r w:rsidRPr="00F67C46">
              <w:rPr>
                <w:rFonts w:cs="Arial"/>
                <w:b/>
                <w:szCs w:val="24"/>
              </w:rPr>
              <w:t>Applicant</w:t>
            </w:r>
          </w:p>
        </w:tc>
        <w:tc>
          <w:tcPr>
            <w:tcW w:w="6663" w:type="dxa"/>
            <w:shd w:val="clear" w:color="auto" w:fill="auto"/>
          </w:tcPr>
          <w:p w14:paraId="7B4A864D" w14:textId="3DFD2A40" w:rsidR="0011670C" w:rsidRPr="002B32AF" w:rsidRDefault="0011670C" w:rsidP="0011670C">
            <w:pPr>
              <w:jc w:val="both"/>
              <w:rPr>
                <w:rFonts w:cs="Arial"/>
                <w:i/>
                <w:szCs w:val="24"/>
              </w:rPr>
            </w:pPr>
            <w:r>
              <w:rPr>
                <w:rFonts w:cs="Arial"/>
                <w:szCs w:val="24"/>
              </w:rPr>
              <w:t>Complete Approvals</w:t>
            </w:r>
          </w:p>
        </w:tc>
      </w:tr>
      <w:tr w:rsidR="0011670C" w:rsidRPr="00F67C46" w14:paraId="45AE0A7D" w14:textId="77777777" w:rsidTr="00C022EA">
        <w:tc>
          <w:tcPr>
            <w:tcW w:w="2268" w:type="dxa"/>
            <w:shd w:val="clear" w:color="auto" w:fill="auto"/>
          </w:tcPr>
          <w:p w14:paraId="620ADD9D" w14:textId="77777777" w:rsidR="0011670C" w:rsidRPr="00F67C46" w:rsidRDefault="0011670C" w:rsidP="0011670C">
            <w:pPr>
              <w:jc w:val="both"/>
              <w:rPr>
                <w:rFonts w:cs="Arial"/>
                <w:b/>
                <w:szCs w:val="24"/>
              </w:rPr>
            </w:pPr>
            <w:r w:rsidRPr="00F67C46">
              <w:rPr>
                <w:rFonts w:cs="Arial"/>
                <w:b/>
                <w:szCs w:val="24"/>
              </w:rPr>
              <w:t>Landowner</w:t>
            </w:r>
          </w:p>
        </w:tc>
        <w:tc>
          <w:tcPr>
            <w:tcW w:w="6663" w:type="dxa"/>
            <w:shd w:val="clear" w:color="auto" w:fill="auto"/>
          </w:tcPr>
          <w:p w14:paraId="55E4CD8A" w14:textId="344AA142" w:rsidR="0011670C" w:rsidRPr="00F67C46" w:rsidRDefault="0011670C" w:rsidP="0011670C">
            <w:pPr>
              <w:jc w:val="both"/>
              <w:rPr>
                <w:rFonts w:cs="Arial"/>
                <w:szCs w:val="24"/>
              </w:rPr>
            </w:pPr>
            <w:r>
              <w:rPr>
                <w:rFonts w:cs="Arial"/>
                <w:szCs w:val="24"/>
              </w:rPr>
              <w:t>K Vidler</w:t>
            </w:r>
          </w:p>
        </w:tc>
      </w:tr>
      <w:tr w:rsidR="0011670C" w:rsidRPr="00F67C46" w14:paraId="3F6C9237" w14:textId="77777777" w:rsidTr="000374FB">
        <w:tc>
          <w:tcPr>
            <w:tcW w:w="2268" w:type="dxa"/>
            <w:shd w:val="clear" w:color="auto" w:fill="auto"/>
          </w:tcPr>
          <w:p w14:paraId="40D531B4" w14:textId="77777777" w:rsidR="0011670C" w:rsidRPr="00F67C46" w:rsidRDefault="0011670C" w:rsidP="0011670C">
            <w:pPr>
              <w:jc w:val="both"/>
              <w:rPr>
                <w:rFonts w:cs="Arial"/>
                <w:b/>
                <w:szCs w:val="24"/>
              </w:rPr>
            </w:pPr>
            <w:r w:rsidRPr="00F67C46">
              <w:rPr>
                <w:rFonts w:cs="Arial"/>
                <w:b/>
                <w:szCs w:val="24"/>
              </w:rPr>
              <w:t>Director</w:t>
            </w:r>
          </w:p>
        </w:tc>
        <w:tc>
          <w:tcPr>
            <w:tcW w:w="6663" w:type="dxa"/>
            <w:shd w:val="clear" w:color="auto" w:fill="auto"/>
            <w:vAlign w:val="center"/>
          </w:tcPr>
          <w:p w14:paraId="4DE0AD7E" w14:textId="1665B2F5" w:rsidR="0011670C" w:rsidRPr="00F67C46" w:rsidRDefault="0011670C" w:rsidP="0011670C">
            <w:pPr>
              <w:jc w:val="both"/>
              <w:rPr>
                <w:rFonts w:cs="Arial"/>
                <w:szCs w:val="24"/>
              </w:rPr>
            </w:pPr>
            <w:r w:rsidRPr="00F67C46">
              <w:rPr>
                <w:rFonts w:cs="Arial"/>
                <w:szCs w:val="24"/>
              </w:rPr>
              <w:t xml:space="preserve">Peter Mickleson – Director Planning &amp; Development </w:t>
            </w:r>
          </w:p>
        </w:tc>
      </w:tr>
      <w:tr w:rsidR="0011670C" w:rsidRPr="00F67C46" w14:paraId="5743C42D" w14:textId="77777777" w:rsidTr="00C022EA">
        <w:tc>
          <w:tcPr>
            <w:tcW w:w="2268" w:type="dxa"/>
            <w:shd w:val="clear" w:color="auto" w:fill="auto"/>
          </w:tcPr>
          <w:p w14:paraId="433220D8" w14:textId="77777777" w:rsidR="0011670C" w:rsidRPr="00F67C46" w:rsidRDefault="0011670C" w:rsidP="0011670C">
            <w:pPr>
              <w:jc w:val="both"/>
              <w:rPr>
                <w:rFonts w:cs="Arial"/>
                <w:b/>
                <w:szCs w:val="24"/>
              </w:rPr>
            </w:pPr>
            <w:r w:rsidRPr="00F67C46">
              <w:rPr>
                <w:rFonts w:cs="Arial"/>
                <w:b/>
                <w:szCs w:val="24"/>
              </w:rPr>
              <w:t>Reference</w:t>
            </w:r>
          </w:p>
        </w:tc>
        <w:tc>
          <w:tcPr>
            <w:tcW w:w="6663" w:type="dxa"/>
            <w:shd w:val="clear" w:color="auto" w:fill="auto"/>
          </w:tcPr>
          <w:p w14:paraId="7522E8A4" w14:textId="568F22CA" w:rsidR="0011670C" w:rsidRPr="002B32AF" w:rsidRDefault="0011670C" w:rsidP="0011670C">
            <w:pPr>
              <w:jc w:val="both"/>
              <w:rPr>
                <w:rFonts w:cs="Arial"/>
                <w:i/>
                <w:szCs w:val="24"/>
              </w:rPr>
            </w:pPr>
            <w:r>
              <w:rPr>
                <w:rFonts w:cs="Arial"/>
                <w:szCs w:val="24"/>
              </w:rPr>
              <w:t>DA18/31147</w:t>
            </w:r>
          </w:p>
        </w:tc>
      </w:tr>
      <w:tr w:rsidR="0011670C" w:rsidRPr="00F67C46" w14:paraId="052616A4" w14:textId="77777777" w:rsidTr="00C022EA">
        <w:tc>
          <w:tcPr>
            <w:tcW w:w="2268" w:type="dxa"/>
            <w:tcBorders>
              <w:bottom w:val="single" w:sz="4" w:space="0" w:color="auto"/>
            </w:tcBorders>
            <w:shd w:val="clear" w:color="auto" w:fill="auto"/>
          </w:tcPr>
          <w:p w14:paraId="5DC9E210" w14:textId="77777777" w:rsidR="0011670C" w:rsidRPr="00F67C46" w:rsidRDefault="0011670C" w:rsidP="0011670C">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24F27959" w14:textId="4C368BA7" w:rsidR="0011670C" w:rsidRPr="00F67C46" w:rsidRDefault="0011670C" w:rsidP="0011670C">
            <w:pPr>
              <w:jc w:val="both"/>
              <w:rPr>
                <w:rFonts w:cs="Arial"/>
                <w:szCs w:val="24"/>
              </w:rPr>
            </w:pPr>
            <w:r>
              <w:rPr>
                <w:rFonts w:cs="Arial"/>
                <w:szCs w:val="24"/>
              </w:rPr>
              <w:t xml:space="preserve">Nil. </w:t>
            </w:r>
          </w:p>
        </w:tc>
      </w:tr>
      <w:tr w:rsidR="0011670C" w:rsidRPr="00F67C46" w14:paraId="70658E1F" w14:textId="77777777" w:rsidTr="00C022EA">
        <w:tc>
          <w:tcPr>
            <w:tcW w:w="2268" w:type="dxa"/>
            <w:tcBorders>
              <w:bottom w:val="single" w:sz="4" w:space="0" w:color="auto"/>
            </w:tcBorders>
            <w:shd w:val="clear" w:color="auto" w:fill="auto"/>
          </w:tcPr>
          <w:p w14:paraId="213F33BF" w14:textId="77777777" w:rsidR="0011670C" w:rsidRPr="00F67C46" w:rsidRDefault="0011670C" w:rsidP="0011670C">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10B0F9A3" w14:textId="63987190" w:rsidR="0011670C" w:rsidRPr="002B32AF" w:rsidRDefault="0011670C" w:rsidP="0011670C">
            <w:pPr>
              <w:jc w:val="both"/>
              <w:rPr>
                <w:rFonts w:cs="Arial"/>
                <w:i/>
              </w:rPr>
            </w:pPr>
            <w:r w:rsidRPr="00AD5141">
              <w:rPr>
                <w:rFonts w:cs="Arial"/>
                <w:color w:val="000000" w:themeColor="text1"/>
              </w:rPr>
              <w:t>In accordance with Clause 6.7.1d) of the City’s Instrument of Delegation, Council is required to determine the application when refusal is recommended</w:t>
            </w:r>
            <w:r>
              <w:rPr>
                <w:rFonts w:cs="Arial"/>
                <w:color w:val="000000" w:themeColor="text1"/>
              </w:rPr>
              <w:t>,</w:t>
            </w:r>
            <w:r w:rsidRPr="00AD5141">
              <w:rPr>
                <w:rFonts w:cs="Arial"/>
                <w:color w:val="000000" w:themeColor="text1"/>
              </w:rPr>
              <w:t xml:space="preserve"> and discretion exists for Council to approve the variations under the City’s Town Planning Scheme No. 2, Council Policies and/or the Residential Design Codes.</w:t>
            </w:r>
          </w:p>
        </w:tc>
      </w:tr>
      <w:tr w:rsidR="0011670C" w:rsidRPr="00F67C46" w14:paraId="39EF43D4" w14:textId="77777777" w:rsidTr="000374FB">
        <w:tc>
          <w:tcPr>
            <w:tcW w:w="2268" w:type="dxa"/>
            <w:tcBorders>
              <w:bottom w:val="single" w:sz="4" w:space="0" w:color="auto"/>
            </w:tcBorders>
            <w:shd w:val="clear" w:color="auto" w:fill="auto"/>
          </w:tcPr>
          <w:p w14:paraId="030A260A" w14:textId="77777777" w:rsidR="0011670C" w:rsidRPr="00AD1CBC" w:rsidRDefault="0011670C" w:rsidP="0011670C">
            <w:pPr>
              <w:jc w:val="both"/>
              <w:rPr>
                <w:rFonts w:cs="Arial"/>
                <w:b/>
                <w:szCs w:val="24"/>
              </w:rPr>
            </w:pPr>
            <w:r w:rsidRPr="00AD1CBC">
              <w:rPr>
                <w:rFonts w:cs="Arial"/>
                <w:b/>
                <w:szCs w:val="24"/>
              </w:rPr>
              <w:t>Attachments</w:t>
            </w:r>
          </w:p>
          <w:p w14:paraId="3761FAF7" w14:textId="77777777" w:rsidR="0011670C" w:rsidRPr="00AD1CBC" w:rsidRDefault="0011670C" w:rsidP="0011670C">
            <w:pPr>
              <w:jc w:val="both"/>
              <w:rPr>
                <w:rFonts w:cs="Arial"/>
                <w:b/>
                <w:sz w:val="2"/>
                <w:szCs w:val="2"/>
              </w:rPr>
            </w:pPr>
          </w:p>
        </w:tc>
        <w:tc>
          <w:tcPr>
            <w:tcW w:w="6663" w:type="dxa"/>
            <w:tcBorders>
              <w:bottom w:val="single" w:sz="4" w:space="0" w:color="auto"/>
            </w:tcBorders>
            <w:shd w:val="clear" w:color="auto" w:fill="auto"/>
            <w:vAlign w:val="center"/>
          </w:tcPr>
          <w:p w14:paraId="44E5AB73" w14:textId="5CD255C2" w:rsidR="0011670C" w:rsidRPr="007A7B0B" w:rsidRDefault="0011670C" w:rsidP="007D0B61">
            <w:pPr>
              <w:numPr>
                <w:ilvl w:val="0"/>
                <w:numId w:val="28"/>
              </w:numPr>
              <w:ind w:left="463" w:hanging="425"/>
              <w:rPr>
                <w:rFonts w:cs="Arial"/>
                <w:szCs w:val="24"/>
              </w:rPr>
            </w:pPr>
            <w:r w:rsidRPr="00D15177">
              <w:rPr>
                <w:rFonts w:cs="Arial"/>
                <w:color w:val="000000" w:themeColor="text1"/>
                <w:szCs w:val="24"/>
              </w:rPr>
              <w:t>Photograph showing the carport’s proposed location</w:t>
            </w:r>
          </w:p>
        </w:tc>
      </w:tr>
    </w:tbl>
    <w:p w14:paraId="2B09E8D2" w14:textId="77777777" w:rsidR="00475D86" w:rsidRDefault="00475D86" w:rsidP="0011670C">
      <w:pPr>
        <w:jc w:val="both"/>
        <w:rPr>
          <w:rFonts w:cs="Arial"/>
          <w:szCs w:val="32"/>
        </w:rPr>
      </w:pPr>
    </w:p>
    <w:p w14:paraId="36357ABC" w14:textId="77777777" w:rsidR="00CC67E8" w:rsidRDefault="00CC67E8" w:rsidP="0011670C">
      <w:pPr>
        <w:pStyle w:val="ListParagraph"/>
        <w:numPr>
          <w:ilvl w:val="0"/>
          <w:numId w:val="3"/>
        </w:numPr>
        <w:ind w:hanging="720"/>
        <w:jc w:val="both"/>
        <w:rPr>
          <w:rFonts w:cs="Arial"/>
          <w:b/>
          <w:sz w:val="28"/>
          <w:szCs w:val="28"/>
        </w:rPr>
      </w:pPr>
      <w:r w:rsidRPr="0006599C">
        <w:rPr>
          <w:rFonts w:cs="Arial"/>
          <w:b/>
          <w:sz w:val="28"/>
          <w:szCs w:val="28"/>
        </w:rPr>
        <w:t>Executive Summary</w:t>
      </w:r>
    </w:p>
    <w:p w14:paraId="3CB24BD9" w14:textId="5792AF89" w:rsidR="00CC67E8" w:rsidRDefault="00CC67E8" w:rsidP="0011670C">
      <w:pPr>
        <w:contextualSpacing w:val="0"/>
        <w:rPr>
          <w:rFonts w:cs="Arial"/>
          <w:szCs w:val="32"/>
        </w:rPr>
      </w:pPr>
    </w:p>
    <w:p w14:paraId="098FF045" w14:textId="3C0B7E36" w:rsidR="0011670C" w:rsidRDefault="0011670C" w:rsidP="0011670C">
      <w:pPr>
        <w:jc w:val="both"/>
        <w:rPr>
          <w:rFonts w:cs="Arial"/>
          <w:szCs w:val="24"/>
        </w:rPr>
      </w:pPr>
      <w:r>
        <w:rPr>
          <w:rFonts w:cs="Arial"/>
          <w:szCs w:val="32"/>
        </w:rPr>
        <w:t>The purpose of this report is for Council to consider a</w:t>
      </w:r>
      <w:r w:rsidRPr="00654E05">
        <w:rPr>
          <w:rFonts w:cs="Arial"/>
          <w:szCs w:val="24"/>
        </w:rPr>
        <w:t xml:space="preserve"> development application </w:t>
      </w:r>
      <w:r>
        <w:rPr>
          <w:rFonts w:cs="Arial"/>
          <w:szCs w:val="24"/>
        </w:rPr>
        <w:t>received from the applicant on 7 September 2018 for a double carport to be constructed within the street setback area at</w:t>
      </w:r>
      <w:r w:rsidR="00C71A5B">
        <w:rPr>
          <w:rFonts w:cs="Arial"/>
          <w:szCs w:val="24"/>
        </w:rPr>
        <w:t xml:space="preserve"> </w:t>
      </w:r>
      <w:r w:rsidR="009B38A5">
        <w:rPr>
          <w:rFonts w:cs="Arial"/>
          <w:szCs w:val="24"/>
        </w:rPr>
        <w:t xml:space="preserve">No. </w:t>
      </w:r>
      <w:r>
        <w:rPr>
          <w:rFonts w:cs="Arial"/>
          <w:szCs w:val="24"/>
        </w:rPr>
        <w:t xml:space="preserve">83 Circe Circle South, Dalkeith.  </w:t>
      </w:r>
    </w:p>
    <w:p w14:paraId="72013837" w14:textId="77777777" w:rsidR="0011670C" w:rsidRDefault="0011670C" w:rsidP="0011670C">
      <w:pPr>
        <w:jc w:val="both"/>
        <w:rPr>
          <w:rFonts w:cs="Arial"/>
          <w:szCs w:val="24"/>
        </w:rPr>
      </w:pPr>
    </w:p>
    <w:p w14:paraId="33D69C2E" w14:textId="77777777" w:rsidR="0011670C" w:rsidRPr="00762E45" w:rsidRDefault="0011670C" w:rsidP="0011670C">
      <w:pPr>
        <w:jc w:val="both"/>
        <w:rPr>
          <w:rFonts w:cs="Arial"/>
          <w:szCs w:val="24"/>
        </w:rPr>
      </w:pPr>
      <w:r>
        <w:rPr>
          <w:rFonts w:cs="Arial"/>
          <w:szCs w:val="24"/>
        </w:rPr>
        <w:t>The proposed carport would result in there being 55% open space on the property in lieu of the required 60% in accordance with the Residential Design Codes (R Codes)</w:t>
      </w:r>
    </w:p>
    <w:p w14:paraId="4B325079" w14:textId="77777777" w:rsidR="0011670C" w:rsidRDefault="0011670C" w:rsidP="0011670C">
      <w:pPr>
        <w:jc w:val="both"/>
        <w:rPr>
          <w:rFonts w:cs="Arial"/>
          <w:szCs w:val="24"/>
        </w:rPr>
      </w:pPr>
    </w:p>
    <w:p w14:paraId="644621E6" w14:textId="77777777" w:rsidR="0011670C" w:rsidRPr="00AD5141" w:rsidRDefault="0011670C" w:rsidP="0011670C">
      <w:pPr>
        <w:jc w:val="both"/>
        <w:rPr>
          <w:rFonts w:cs="Arial"/>
          <w:color w:val="000000" w:themeColor="text1"/>
          <w:szCs w:val="24"/>
        </w:rPr>
      </w:pPr>
      <w:r w:rsidRPr="00AD5141">
        <w:rPr>
          <w:rFonts w:cs="Arial"/>
          <w:color w:val="000000" w:themeColor="text1"/>
          <w:szCs w:val="24"/>
        </w:rPr>
        <w:t>Plans received for the application were advertised to adjoining neighbours in accordance with clause 2.1 of Council’s Neighbour Consultation Policy.  No submissions were received during the advertising period.</w:t>
      </w:r>
    </w:p>
    <w:p w14:paraId="718F5CA1" w14:textId="77777777" w:rsidR="0011670C" w:rsidRDefault="0011670C" w:rsidP="0011670C">
      <w:pPr>
        <w:jc w:val="both"/>
        <w:rPr>
          <w:rFonts w:cs="Arial"/>
          <w:b/>
          <w:sz w:val="28"/>
          <w:szCs w:val="28"/>
        </w:rPr>
      </w:pPr>
    </w:p>
    <w:p w14:paraId="23E171CB" w14:textId="77777777" w:rsidR="0011670C" w:rsidRDefault="0011670C" w:rsidP="0011670C">
      <w:pPr>
        <w:jc w:val="both"/>
        <w:rPr>
          <w:rFonts w:cs="Arial"/>
          <w:szCs w:val="24"/>
        </w:rPr>
      </w:pPr>
      <w:r>
        <w:rPr>
          <w:rFonts w:cs="Arial"/>
          <w:szCs w:val="24"/>
        </w:rPr>
        <w:t>It is recommended that the application be refused by Council as it is considered to not satisfy the design principles</w:t>
      </w:r>
      <w:r w:rsidRPr="001F7F7F">
        <w:rPr>
          <w:rFonts w:cs="Arial"/>
          <w:szCs w:val="24"/>
        </w:rPr>
        <w:t xml:space="preserve"> of the </w:t>
      </w:r>
      <w:r>
        <w:rPr>
          <w:rFonts w:cs="Arial"/>
          <w:szCs w:val="24"/>
        </w:rPr>
        <w:t>Residential Design Codes (</w:t>
      </w:r>
      <w:r w:rsidRPr="001F7F7F">
        <w:rPr>
          <w:rFonts w:cs="Arial"/>
          <w:szCs w:val="24"/>
        </w:rPr>
        <w:t>R-Codes</w:t>
      </w:r>
      <w:r>
        <w:rPr>
          <w:rFonts w:cs="Arial"/>
          <w:szCs w:val="24"/>
        </w:rPr>
        <w:t>) and is inconsistent with the local development context.</w:t>
      </w:r>
    </w:p>
    <w:p w14:paraId="1AD74267" w14:textId="77777777" w:rsidR="0011670C" w:rsidRDefault="0011670C" w:rsidP="0011670C">
      <w:pPr>
        <w:jc w:val="both"/>
        <w:rPr>
          <w:rFonts w:cs="Arial"/>
          <w:szCs w:val="24"/>
        </w:rPr>
      </w:pPr>
    </w:p>
    <w:p w14:paraId="4F1B3219" w14:textId="77777777" w:rsidR="0011670C" w:rsidRPr="00E3695A" w:rsidRDefault="0011670C" w:rsidP="0011670C">
      <w:pPr>
        <w:pStyle w:val="ListParagraph"/>
        <w:numPr>
          <w:ilvl w:val="0"/>
          <w:numId w:val="3"/>
        </w:numPr>
        <w:ind w:hanging="720"/>
        <w:jc w:val="both"/>
        <w:rPr>
          <w:rFonts w:cs="Arial"/>
          <w:b/>
          <w:sz w:val="28"/>
          <w:szCs w:val="28"/>
        </w:rPr>
      </w:pPr>
      <w:r w:rsidRPr="00E3695A">
        <w:rPr>
          <w:rFonts w:cs="Arial"/>
          <w:b/>
          <w:sz w:val="28"/>
          <w:szCs w:val="28"/>
        </w:rPr>
        <w:t>Recommendation to Committee</w:t>
      </w:r>
    </w:p>
    <w:p w14:paraId="615DCA43" w14:textId="77777777" w:rsidR="0011670C" w:rsidRDefault="0011670C" w:rsidP="0011670C">
      <w:pPr>
        <w:jc w:val="both"/>
        <w:rPr>
          <w:rFonts w:eastAsia="Times New Roman" w:cs="Arial"/>
          <w:b/>
          <w:bCs/>
          <w:szCs w:val="24"/>
          <w:lang w:val="en-US"/>
        </w:rPr>
      </w:pPr>
    </w:p>
    <w:p w14:paraId="66255CBB" w14:textId="77777777" w:rsidR="0011670C" w:rsidRPr="009C6E08" w:rsidRDefault="0011670C" w:rsidP="0011670C">
      <w:pPr>
        <w:jc w:val="both"/>
        <w:rPr>
          <w:rFonts w:cs="Arial"/>
          <w:b/>
          <w:szCs w:val="24"/>
        </w:rPr>
      </w:pPr>
      <w:r w:rsidRPr="009C6E08">
        <w:rPr>
          <w:rFonts w:cs="Arial"/>
          <w:b/>
          <w:szCs w:val="24"/>
        </w:rPr>
        <w:t xml:space="preserve">Council refuses the development application dated </w:t>
      </w:r>
      <w:r>
        <w:rPr>
          <w:rFonts w:cs="Arial"/>
          <w:b/>
          <w:szCs w:val="24"/>
        </w:rPr>
        <w:t>7 September 2018,</w:t>
      </w:r>
      <w:r w:rsidRPr="009C6E08">
        <w:rPr>
          <w:rFonts w:cs="Arial"/>
          <w:b/>
          <w:szCs w:val="24"/>
        </w:rPr>
        <w:t xml:space="preserve"> with amended plans </w:t>
      </w:r>
      <w:r>
        <w:rPr>
          <w:rFonts w:cs="Arial"/>
          <w:b/>
          <w:szCs w:val="24"/>
        </w:rPr>
        <w:t>received on</w:t>
      </w:r>
      <w:r w:rsidRPr="009C6E08">
        <w:rPr>
          <w:rFonts w:cs="Arial"/>
          <w:b/>
          <w:szCs w:val="24"/>
        </w:rPr>
        <w:t xml:space="preserve"> </w:t>
      </w:r>
      <w:r>
        <w:rPr>
          <w:rFonts w:cs="Arial"/>
          <w:b/>
          <w:szCs w:val="24"/>
        </w:rPr>
        <w:t>12 September 2018, for a proposed carport</w:t>
      </w:r>
      <w:r w:rsidRPr="009C6E08">
        <w:rPr>
          <w:rFonts w:cs="Arial"/>
          <w:b/>
          <w:szCs w:val="24"/>
        </w:rPr>
        <w:t xml:space="preserve"> at (Lot </w:t>
      </w:r>
      <w:r>
        <w:rPr>
          <w:rFonts w:cs="Arial"/>
          <w:b/>
          <w:szCs w:val="24"/>
        </w:rPr>
        <w:t>433</w:t>
      </w:r>
      <w:r w:rsidRPr="009C6E08">
        <w:rPr>
          <w:rFonts w:cs="Arial"/>
          <w:b/>
          <w:szCs w:val="24"/>
        </w:rPr>
        <w:t xml:space="preserve">) No. </w:t>
      </w:r>
      <w:r>
        <w:rPr>
          <w:rFonts w:cs="Arial"/>
          <w:b/>
          <w:szCs w:val="24"/>
        </w:rPr>
        <w:t>83 Circe Circle South, Dalkeith</w:t>
      </w:r>
      <w:r w:rsidRPr="009C6E08">
        <w:rPr>
          <w:rFonts w:cs="Arial"/>
          <w:b/>
          <w:szCs w:val="24"/>
        </w:rPr>
        <w:t>, for the following reasons:</w:t>
      </w:r>
    </w:p>
    <w:p w14:paraId="42635D75" w14:textId="77777777" w:rsidR="0011670C" w:rsidRPr="0052384B" w:rsidRDefault="0011670C" w:rsidP="0011670C">
      <w:pPr>
        <w:jc w:val="both"/>
        <w:rPr>
          <w:rFonts w:cs="Arial"/>
          <w:b/>
          <w:szCs w:val="24"/>
        </w:rPr>
      </w:pPr>
    </w:p>
    <w:p w14:paraId="79051E14" w14:textId="48D1B18E" w:rsidR="0011670C" w:rsidRPr="00D520DB" w:rsidRDefault="0011670C" w:rsidP="0070782E">
      <w:pPr>
        <w:pStyle w:val="ListParagraph"/>
        <w:numPr>
          <w:ilvl w:val="0"/>
          <w:numId w:val="17"/>
        </w:numPr>
        <w:ind w:left="426" w:hanging="426"/>
        <w:jc w:val="both"/>
        <w:rPr>
          <w:rFonts w:cs="Arial"/>
          <w:szCs w:val="24"/>
        </w:rPr>
      </w:pPr>
      <w:r w:rsidRPr="009C6E08">
        <w:rPr>
          <w:rFonts w:cs="Arial"/>
          <w:b/>
          <w:szCs w:val="24"/>
        </w:rPr>
        <w:t xml:space="preserve">The proposal does not satisfy the design principles stipulated under clause </w:t>
      </w:r>
      <w:r>
        <w:rPr>
          <w:rFonts w:cs="Arial"/>
          <w:b/>
          <w:szCs w:val="24"/>
        </w:rPr>
        <w:t>5.1.4 (Open Space)</w:t>
      </w:r>
      <w:r w:rsidRPr="009C6E08">
        <w:rPr>
          <w:rFonts w:cs="Arial"/>
          <w:b/>
          <w:szCs w:val="24"/>
        </w:rPr>
        <w:t xml:space="preserve"> of the Residential Design Codes due to the </w:t>
      </w:r>
      <w:r>
        <w:rPr>
          <w:rFonts w:cs="Arial"/>
          <w:b/>
          <w:szCs w:val="24"/>
        </w:rPr>
        <w:t xml:space="preserve">amount of open space </w:t>
      </w:r>
      <w:r w:rsidR="00BF082D">
        <w:rPr>
          <w:rFonts w:cs="Arial"/>
          <w:b/>
          <w:szCs w:val="24"/>
        </w:rPr>
        <w:t>reduction</w:t>
      </w:r>
      <w:r>
        <w:rPr>
          <w:rFonts w:cs="Arial"/>
          <w:b/>
          <w:szCs w:val="24"/>
        </w:rPr>
        <w:t xml:space="preserve"> being excessive and not consistent with the expectations of the R10 density coding.</w:t>
      </w:r>
    </w:p>
    <w:p w14:paraId="545FD788" w14:textId="77777777" w:rsidR="0011670C" w:rsidRDefault="0011670C" w:rsidP="0011670C">
      <w:pPr>
        <w:pStyle w:val="ListParagraph"/>
        <w:ind w:left="426"/>
        <w:jc w:val="both"/>
        <w:rPr>
          <w:rFonts w:cs="Arial"/>
          <w:szCs w:val="24"/>
        </w:rPr>
      </w:pPr>
    </w:p>
    <w:p w14:paraId="320E9B1F" w14:textId="77777777" w:rsidR="0011670C" w:rsidRPr="00D520DB" w:rsidRDefault="0011670C" w:rsidP="0070782E">
      <w:pPr>
        <w:pStyle w:val="ListParagraph"/>
        <w:numPr>
          <w:ilvl w:val="0"/>
          <w:numId w:val="17"/>
        </w:numPr>
        <w:ind w:left="426" w:hanging="426"/>
        <w:jc w:val="both"/>
        <w:rPr>
          <w:rFonts w:cs="Arial"/>
          <w:szCs w:val="24"/>
        </w:rPr>
      </w:pPr>
      <w:r w:rsidRPr="00D520DB">
        <w:rPr>
          <w:rFonts w:cs="Arial"/>
          <w:b/>
          <w:szCs w:val="24"/>
        </w:rPr>
        <w:t>The proposal does not satisfy provisions (</w:t>
      </w:r>
      <w:r>
        <w:rPr>
          <w:rFonts w:cs="Arial"/>
          <w:b/>
          <w:szCs w:val="24"/>
        </w:rPr>
        <w:t>c</w:t>
      </w:r>
      <w:r w:rsidRPr="00D520DB">
        <w:rPr>
          <w:rFonts w:cs="Arial"/>
          <w:b/>
          <w:szCs w:val="24"/>
        </w:rPr>
        <w:t>)</w:t>
      </w:r>
      <w:r>
        <w:rPr>
          <w:rFonts w:cs="Arial"/>
          <w:b/>
          <w:szCs w:val="24"/>
        </w:rPr>
        <w:t xml:space="preserve"> and</w:t>
      </w:r>
      <w:r w:rsidRPr="00D520DB">
        <w:rPr>
          <w:rFonts w:cs="Arial"/>
          <w:b/>
          <w:szCs w:val="24"/>
        </w:rPr>
        <w:t xml:space="preserve"> (n) of Clause 67 within the </w:t>
      </w:r>
      <w:r w:rsidRPr="00D520DB">
        <w:rPr>
          <w:rFonts w:cs="Arial"/>
          <w:b/>
          <w:i/>
          <w:szCs w:val="24"/>
        </w:rPr>
        <w:t>Planning and Development (Local Planning Schemes) Regulations 2015</w:t>
      </w:r>
      <w:r w:rsidRPr="00D520DB">
        <w:rPr>
          <w:rFonts w:cs="Arial"/>
          <w:b/>
          <w:szCs w:val="24"/>
        </w:rPr>
        <w:t xml:space="preserve">, as the </w:t>
      </w:r>
      <w:r>
        <w:rPr>
          <w:rFonts w:cs="Arial"/>
          <w:b/>
          <w:szCs w:val="24"/>
        </w:rPr>
        <w:t>amount of open space proposed</w:t>
      </w:r>
      <w:r w:rsidRPr="00D520DB">
        <w:rPr>
          <w:rFonts w:cs="Arial"/>
          <w:b/>
          <w:szCs w:val="24"/>
        </w:rPr>
        <w:t xml:space="preserve"> will negatively impact the character of the locality.</w:t>
      </w:r>
      <w:r>
        <w:rPr>
          <w:rFonts w:cs="Arial"/>
          <w:b/>
          <w:szCs w:val="24"/>
        </w:rPr>
        <w:t xml:space="preserve">  </w:t>
      </w:r>
      <w:r w:rsidRPr="00DF6C35">
        <w:rPr>
          <w:rFonts w:cs="Arial"/>
          <w:b/>
          <w:szCs w:val="24"/>
        </w:rPr>
        <w:t>Approving such a variation would set an undesirable precedent.</w:t>
      </w:r>
    </w:p>
    <w:p w14:paraId="7561C33C" w14:textId="77777777" w:rsidR="0011670C" w:rsidRDefault="0011670C" w:rsidP="0011670C">
      <w:pPr>
        <w:jc w:val="both"/>
        <w:rPr>
          <w:rFonts w:eastAsia="Times New Roman" w:cs="Arial"/>
          <w:b/>
          <w:bCs/>
          <w:szCs w:val="24"/>
          <w:lang w:val="en-US"/>
        </w:rPr>
      </w:pPr>
    </w:p>
    <w:p w14:paraId="428BBFDF" w14:textId="77777777" w:rsidR="0011670C" w:rsidRPr="00D520DB" w:rsidRDefault="0011670C" w:rsidP="0070782E">
      <w:pPr>
        <w:numPr>
          <w:ilvl w:val="0"/>
          <w:numId w:val="17"/>
        </w:numPr>
        <w:ind w:left="426" w:hanging="426"/>
        <w:jc w:val="both"/>
        <w:rPr>
          <w:rFonts w:cs="Arial"/>
          <w:b/>
          <w:szCs w:val="24"/>
        </w:rPr>
      </w:pPr>
      <w:r>
        <w:rPr>
          <w:rFonts w:cs="Arial"/>
          <w:b/>
          <w:szCs w:val="24"/>
        </w:rPr>
        <w:t xml:space="preserve">Open space of 55% in lieu of 60% on an R10 coded property </w:t>
      </w:r>
      <w:r w:rsidRPr="00D520DB">
        <w:rPr>
          <w:rFonts w:cs="Arial"/>
          <w:b/>
          <w:szCs w:val="24"/>
        </w:rPr>
        <w:t>does not represent the orderly and proper planning of the City and conflicts with cl. 6</w:t>
      </w:r>
      <w:r w:rsidRPr="00DF6C35">
        <w:rPr>
          <w:rFonts w:cs="Arial"/>
          <w:b/>
          <w:szCs w:val="24"/>
        </w:rPr>
        <w:t xml:space="preserve">.5.1 of Town Planning Scheme No. 2.  </w:t>
      </w:r>
    </w:p>
    <w:p w14:paraId="064C9738" w14:textId="77777777" w:rsidR="0011670C" w:rsidRPr="00D66608" w:rsidRDefault="0011670C" w:rsidP="0011670C">
      <w:pPr>
        <w:jc w:val="both"/>
        <w:rPr>
          <w:rFonts w:cs="Arial"/>
          <w:szCs w:val="24"/>
        </w:rPr>
      </w:pPr>
    </w:p>
    <w:p w14:paraId="43520494" w14:textId="77777777" w:rsidR="0011670C" w:rsidRPr="00E3695A" w:rsidRDefault="0011670C" w:rsidP="0011670C">
      <w:pPr>
        <w:pStyle w:val="ListParagraph"/>
        <w:numPr>
          <w:ilvl w:val="0"/>
          <w:numId w:val="3"/>
        </w:numPr>
        <w:ind w:hanging="720"/>
        <w:jc w:val="both"/>
        <w:rPr>
          <w:rFonts w:cs="Arial"/>
          <w:b/>
          <w:sz w:val="28"/>
          <w:szCs w:val="28"/>
        </w:rPr>
      </w:pPr>
      <w:r>
        <w:rPr>
          <w:rFonts w:cs="Arial"/>
          <w:b/>
          <w:sz w:val="28"/>
          <w:szCs w:val="28"/>
        </w:rPr>
        <w:t>Background</w:t>
      </w:r>
    </w:p>
    <w:p w14:paraId="3C867550" w14:textId="77777777" w:rsidR="0011670C" w:rsidRDefault="0011670C" w:rsidP="0011670C">
      <w:pPr>
        <w:jc w:val="both"/>
        <w:rPr>
          <w:rFonts w:cs="Arial"/>
        </w:rPr>
      </w:pPr>
    </w:p>
    <w:p w14:paraId="0D4F45D9" w14:textId="77777777" w:rsidR="0011670C" w:rsidRPr="007B5CC2" w:rsidRDefault="0011670C" w:rsidP="0011670C">
      <w:pPr>
        <w:jc w:val="both"/>
        <w:rPr>
          <w:rFonts w:cs="Arial"/>
          <w:b/>
        </w:rPr>
      </w:pPr>
      <w:r w:rsidRPr="007B5CC2">
        <w:rPr>
          <w:rFonts w:cs="Arial"/>
          <w:b/>
        </w:rPr>
        <w:t>3.1</w:t>
      </w:r>
      <w:r w:rsidRPr="007B5CC2">
        <w:rPr>
          <w:rFonts w:cs="Arial"/>
          <w:b/>
        </w:rPr>
        <w:tab/>
        <w:t>Land Details</w:t>
      </w:r>
    </w:p>
    <w:p w14:paraId="353749C2" w14:textId="77777777" w:rsidR="0011670C" w:rsidRPr="00EB4D72" w:rsidRDefault="0011670C" w:rsidP="0011670C">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11670C" w:rsidRPr="00EB4D72" w14:paraId="456E435C" w14:textId="77777777" w:rsidTr="0011670C">
        <w:tc>
          <w:tcPr>
            <w:tcW w:w="5699" w:type="dxa"/>
            <w:vAlign w:val="center"/>
          </w:tcPr>
          <w:p w14:paraId="25156C99" w14:textId="77777777" w:rsidR="0011670C" w:rsidRPr="00FE183D" w:rsidRDefault="0011670C" w:rsidP="0011670C">
            <w:pPr>
              <w:spacing w:line="276" w:lineRule="auto"/>
              <w:rPr>
                <w:rFonts w:cs="Arial"/>
                <w:b/>
                <w:color w:val="000000" w:themeColor="text1"/>
                <w:szCs w:val="24"/>
                <w:lang w:val="en-AU"/>
              </w:rPr>
            </w:pPr>
            <w:r w:rsidRPr="00FE183D">
              <w:rPr>
                <w:rFonts w:cs="Arial"/>
                <w:b/>
                <w:color w:val="000000" w:themeColor="text1"/>
                <w:szCs w:val="24"/>
                <w:lang w:val="en-AU"/>
              </w:rPr>
              <w:t>L</w:t>
            </w:r>
            <w:r>
              <w:rPr>
                <w:rFonts w:cs="Arial"/>
                <w:b/>
                <w:color w:val="000000" w:themeColor="text1"/>
                <w:szCs w:val="24"/>
                <w:lang w:val="en-AU"/>
              </w:rPr>
              <w:t>and</w:t>
            </w:r>
            <w:r w:rsidRPr="00FE183D">
              <w:rPr>
                <w:rFonts w:cs="Arial"/>
                <w:b/>
                <w:color w:val="000000" w:themeColor="text1"/>
                <w:szCs w:val="24"/>
                <w:lang w:val="en-AU"/>
              </w:rPr>
              <w:t xml:space="preserve"> area</w:t>
            </w:r>
          </w:p>
        </w:tc>
        <w:tc>
          <w:tcPr>
            <w:tcW w:w="3209" w:type="dxa"/>
            <w:vAlign w:val="center"/>
          </w:tcPr>
          <w:p w14:paraId="41F3EA3F" w14:textId="77777777" w:rsidR="0011670C" w:rsidRPr="00FE183D" w:rsidRDefault="0011670C" w:rsidP="0011670C">
            <w:pPr>
              <w:spacing w:line="276" w:lineRule="auto"/>
              <w:rPr>
                <w:rFonts w:cs="Arial"/>
                <w:color w:val="000000" w:themeColor="text1"/>
                <w:szCs w:val="24"/>
                <w:lang w:val="en-AU"/>
              </w:rPr>
            </w:pPr>
            <w:r>
              <w:rPr>
                <w:rFonts w:cs="Arial"/>
                <w:color w:val="000000" w:themeColor="text1"/>
                <w:szCs w:val="24"/>
                <w:lang w:val="en-AU"/>
              </w:rPr>
              <w:t>1,011m</w:t>
            </w:r>
            <w:r w:rsidRPr="00DD5593">
              <w:rPr>
                <w:rFonts w:cs="Arial"/>
                <w:color w:val="000000" w:themeColor="text1"/>
                <w:szCs w:val="24"/>
                <w:vertAlign w:val="superscript"/>
                <w:lang w:val="en-AU"/>
              </w:rPr>
              <w:t>2</w:t>
            </w:r>
          </w:p>
        </w:tc>
      </w:tr>
      <w:tr w:rsidR="0011670C" w:rsidRPr="00EB4D72" w14:paraId="3650E1E3" w14:textId="77777777" w:rsidTr="0011670C">
        <w:tc>
          <w:tcPr>
            <w:tcW w:w="5699" w:type="dxa"/>
            <w:vAlign w:val="center"/>
          </w:tcPr>
          <w:p w14:paraId="321AFD69" w14:textId="77777777" w:rsidR="0011670C" w:rsidRPr="00FE183D" w:rsidRDefault="0011670C" w:rsidP="0011670C">
            <w:pPr>
              <w:rPr>
                <w:rFonts w:cs="Arial"/>
                <w:b/>
                <w:color w:val="000000" w:themeColor="text1"/>
                <w:szCs w:val="24"/>
                <w:lang w:val="en-AU"/>
              </w:rPr>
            </w:pPr>
            <w:r>
              <w:rPr>
                <w:rFonts w:cs="Arial"/>
                <w:b/>
                <w:color w:val="000000" w:themeColor="text1"/>
                <w:szCs w:val="24"/>
                <w:lang w:val="en-AU"/>
              </w:rPr>
              <w:t xml:space="preserve">Local </w:t>
            </w:r>
            <w:r w:rsidRPr="00FE183D">
              <w:rPr>
                <w:rFonts w:cs="Arial"/>
                <w:b/>
                <w:color w:val="000000" w:themeColor="text1"/>
                <w:szCs w:val="24"/>
                <w:lang w:val="en-AU"/>
              </w:rPr>
              <w:t>Planning Scheme Zon</w:t>
            </w:r>
            <w:r>
              <w:rPr>
                <w:rFonts w:cs="Arial"/>
                <w:b/>
                <w:color w:val="000000" w:themeColor="text1"/>
                <w:szCs w:val="24"/>
                <w:lang w:val="en-AU"/>
              </w:rPr>
              <w:t>e</w:t>
            </w:r>
          </w:p>
        </w:tc>
        <w:tc>
          <w:tcPr>
            <w:tcW w:w="3209" w:type="dxa"/>
            <w:vAlign w:val="center"/>
          </w:tcPr>
          <w:p w14:paraId="50786894" w14:textId="77777777" w:rsidR="0011670C" w:rsidRDefault="0011670C" w:rsidP="0011670C">
            <w:pPr>
              <w:rPr>
                <w:rFonts w:cs="Arial"/>
                <w:color w:val="000000" w:themeColor="text1"/>
                <w:szCs w:val="24"/>
                <w:lang w:val="en-AU"/>
              </w:rPr>
            </w:pPr>
            <w:r>
              <w:rPr>
                <w:rFonts w:cs="Arial"/>
                <w:color w:val="000000" w:themeColor="text1"/>
                <w:szCs w:val="24"/>
                <w:lang w:val="en-AU"/>
              </w:rPr>
              <w:t>Residential – R10</w:t>
            </w:r>
          </w:p>
        </w:tc>
      </w:tr>
      <w:tr w:rsidR="0011670C" w:rsidRPr="00EB4D72" w14:paraId="0D6FD31B" w14:textId="77777777" w:rsidTr="0011670C">
        <w:tc>
          <w:tcPr>
            <w:tcW w:w="5699" w:type="dxa"/>
            <w:vAlign w:val="center"/>
          </w:tcPr>
          <w:p w14:paraId="57F69F6C" w14:textId="77777777" w:rsidR="0011670C" w:rsidRPr="00FE183D" w:rsidRDefault="0011670C" w:rsidP="0011670C">
            <w:pPr>
              <w:spacing w:line="276" w:lineRule="auto"/>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2B4EE9E5" w14:textId="77777777" w:rsidR="0011670C" w:rsidRPr="00FE183D" w:rsidRDefault="0011670C" w:rsidP="0011670C">
            <w:pPr>
              <w:spacing w:line="276" w:lineRule="auto"/>
              <w:rPr>
                <w:rFonts w:cs="Arial"/>
                <w:color w:val="000000" w:themeColor="text1"/>
                <w:szCs w:val="24"/>
                <w:lang w:val="en-AU"/>
              </w:rPr>
            </w:pPr>
            <w:r>
              <w:rPr>
                <w:rFonts w:cs="Arial"/>
                <w:color w:val="000000" w:themeColor="text1"/>
                <w:szCs w:val="24"/>
                <w:lang w:val="en-AU"/>
              </w:rPr>
              <w:t xml:space="preserve">Urban </w:t>
            </w:r>
          </w:p>
        </w:tc>
      </w:tr>
    </w:tbl>
    <w:p w14:paraId="16026F47" w14:textId="77777777" w:rsidR="0011670C" w:rsidRDefault="0011670C" w:rsidP="0011670C">
      <w:pPr>
        <w:jc w:val="both"/>
        <w:rPr>
          <w:rFonts w:cs="Arial"/>
          <w:i/>
          <w:szCs w:val="28"/>
        </w:rPr>
      </w:pPr>
    </w:p>
    <w:p w14:paraId="7673C0AB" w14:textId="77777777" w:rsidR="0011670C" w:rsidRPr="00841859" w:rsidRDefault="0011670C" w:rsidP="0011670C">
      <w:pPr>
        <w:jc w:val="both"/>
        <w:rPr>
          <w:rFonts w:cs="Arial"/>
          <w:b/>
          <w:szCs w:val="28"/>
        </w:rPr>
      </w:pPr>
      <w:r w:rsidRPr="00841859">
        <w:rPr>
          <w:rFonts w:cs="Arial"/>
          <w:b/>
          <w:szCs w:val="28"/>
        </w:rPr>
        <w:t>3.2</w:t>
      </w:r>
      <w:r w:rsidRPr="00841859">
        <w:rPr>
          <w:rFonts w:cs="Arial"/>
          <w:b/>
          <w:szCs w:val="28"/>
        </w:rPr>
        <w:tab/>
        <w:t>Locality Plan</w:t>
      </w:r>
    </w:p>
    <w:p w14:paraId="51B36412" w14:textId="77777777" w:rsidR="0011670C" w:rsidRPr="00E0006A" w:rsidRDefault="0011670C" w:rsidP="0011670C">
      <w:pPr>
        <w:jc w:val="both"/>
        <w:rPr>
          <w:rFonts w:cs="Arial"/>
          <w:szCs w:val="28"/>
        </w:rPr>
      </w:pPr>
    </w:p>
    <w:p w14:paraId="6A12DB6E" w14:textId="77777777" w:rsidR="0011670C" w:rsidRPr="00EB4D72" w:rsidRDefault="0011670C" w:rsidP="0011670C">
      <w:pPr>
        <w:jc w:val="center"/>
        <w:rPr>
          <w:rFonts w:cs="Arial"/>
          <w:b/>
          <w:szCs w:val="28"/>
        </w:rPr>
      </w:pPr>
      <w:r>
        <w:rPr>
          <w:noProof/>
        </w:rPr>
        <w:drawing>
          <wp:inline distT="0" distB="0" distL="0" distR="0" wp14:anchorId="6E161D8E" wp14:editId="6178C40C">
            <wp:extent cx="5141648" cy="5076825"/>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7939" t="33280" r="35012" b="19040"/>
                    <a:stretch/>
                  </pic:blipFill>
                  <pic:spPr bwMode="auto">
                    <a:xfrm>
                      <a:off x="0" y="0"/>
                      <a:ext cx="5173084" cy="5107865"/>
                    </a:xfrm>
                    <a:prstGeom prst="rect">
                      <a:avLst/>
                    </a:prstGeom>
                    <a:ln>
                      <a:noFill/>
                    </a:ln>
                    <a:extLst>
                      <a:ext uri="{53640926-AAD7-44D8-BBD7-CCE9431645EC}">
                        <a14:shadowObscured xmlns:a14="http://schemas.microsoft.com/office/drawing/2010/main"/>
                      </a:ext>
                    </a:extLst>
                  </pic:spPr>
                </pic:pic>
              </a:graphicData>
            </a:graphic>
          </wp:inline>
        </w:drawing>
      </w:r>
    </w:p>
    <w:p w14:paraId="70790371" w14:textId="77777777" w:rsidR="0011670C" w:rsidRDefault="0011670C" w:rsidP="0011670C">
      <w:pPr>
        <w:jc w:val="both"/>
        <w:rPr>
          <w:rFonts w:cs="Arial"/>
          <w:szCs w:val="24"/>
        </w:rPr>
      </w:pPr>
    </w:p>
    <w:p w14:paraId="712FDE7A" w14:textId="77777777" w:rsidR="0011670C" w:rsidRPr="00905EF4" w:rsidRDefault="0011670C" w:rsidP="0011670C">
      <w:pPr>
        <w:pStyle w:val="ListParagraph"/>
        <w:numPr>
          <w:ilvl w:val="0"/>
          <w:numId w:val="3"/>
        </w:numPr>
        <w:ind w:hanging="720"/>
        <w:jc w:val="both"/>
        <w:rPr>
          <w:rFonts w:cs="Arial"/>
          <w:b/>
          <w:szCs w:val="24"/>
        </w:rPr>
      </w:pPr>
      <w:r w:rsidRPr="0011670C">
        <w:rPr>
          <w:rFonts w:cs="Arial"/>
          <w:b/>
          <w:sz w:val="28"/>
          <w:szCs w:val="28"/>
        </w:rPr>
        <w:t>Application</w:t>
      </w:r>
      <w:r>
        <w:rPr>
          <w:rFonts w:cs="Arial"/>
          <w:b/>
          <w:sz w:val="28"/>
          <w:szCs w:val="32"/>
        </w:rPr>
        <w:t xml:space="preserve"> Details</w:t>
      </w:r>
    </w:p>
    <w:p w14:paraId="5476F4BE" w14:textId="77777777" w:rsidR="0011670C" w:rsidRDefault="0011670C" w:rsidP="0011670C">
      <w:pPr>
        <w:jc w:val="both"/>
        <w:rPr>
          <w:rFonts w:cs="Arial"/>
          <w:szCs w:val="24"/>
        </w:rPr>
      </w:pPr>
    </w:p>
    <w:p w14:paraId="7297F1C4" w14:textId="77777777" w:rsidR="0011670C" w:rsidRDefault="0011670C" w:rsidP="0011670C">
      <w:pPr>
        <w:jc w:val="both"/>
        <w:rPr>
          <w:rFonts w:cs="Arial"/>
          <w:szCs w:val="24"/>
        </w:rPr>
      </w:pPr>
      <w:r w:rsidRPr="00657667">
        <w:rPr>
          <w:rFonts w:cs="Arial"/>
          <w:szCs w:val="24"/>
        </w:rPr>
        <w:t xml:space="preserve">In </w:t>
      </w:r>
      <w:r>
        <w:rPr>
          <w:rFonts w:cs="Arial"/>
          <w:szCs w:val="24"/>
        </w:rPr>
        <w:t>May 2012</w:t>
      </w:r>
      <w:r w:rsidRPr="00657667">
        <w:rPr>
          <w:rFonts w:cs="Arial"/>
          <w:szCs w:val="24"/>
        </w:rPr>
        <w:t xml:space="preserve">, development approval was granted for a single dwelling </w:t>
      </w:r>
      <w:r>
        <w:rPr>
          <w:rFonts w:cs="Arial"/>
          <w:szCs w:val="24"/>
        </w:rPr>
        <w:t xml:space="preserve">(with an under croft double garage) </w:t>
      </w:r>
      <w:r w:rsidRPr="00657667">
        <w:rPr>
          <w:rFonts w:cs="Arial"/>
          <w:szCs w:val="24"/>
        </w:rPr>
        <w:t xml:space="preserve">on the property proposing </w:t>
      </w:r>
      <w:r>
        <w:rPr>
          <w:rFonts w:cs="Arial"/>
          <w:szCs w:val="24"/>
        </w:rPr>
        <w:t>59</w:t>
      </w:r>
      <w:r w:rsidRPr="00657667">
        <w:rPr>
          <w:rFonts w:cs="Arial"/>
          <w:szCs w:val="24"/>
        </w:rPr>
        <w:t xml:space="preserve">% open space in </w:t>
      </w:r>
      <w:r>
        <w:rPr>
          <w:rFonts w:cs="Arial"/>
          <w:szCs w:val="24"/>
        </w:rPr>
        <w:t xml:space="preserve">lieu of 60%.  </w:t>
      </w:r>
    </w:p>
    <w:p w14:paraId="4A22D6C0" w14:textId="77777777" w:rsidR="0011670C" w:rsidRPr="00730289" w:rsidRDefault="0011670C" w:rsidP="0011670C">
      <w:pPr>
        <w:jc w:val="both"/>
        <w:rPr>
          <w:rFonts w:cs="Arial"/>
          <w:szCs w:val="24"/>
        </w:rPr>
      </w:pPr>
    </w:p>
    <w:p w14:paraId="359568FB" w14:textId="77777777" w:rsidR="0011670C" w:rsidRDefault="0011670C" w:rsidP="0011670C">
      <w:pPr>
        <w:jc w:val="both"/>
        <w:rPr>
          <w:rFonts w:cs="Arial"/>
          <w:szCs w:val="24"/>
        </w:rPr>
      </w:pPr>
      <w:r w:rsidRPr="00730289">
        <w:rPr>
          <w:rFonts w:cs="Arial"/>
          <w:szCs w:val="24"/>
        </w:rPr>
        <w:t>The applican</w:t>
      </w:r>
      <w:r>
        <w:rPr>
          <w:rFonts w:cs="Arial"/>
          <w:szCs w:val="24"/>
        </w:rPr>
        <w:t>t</w:t>
      </w:r>
      <w:r w:rsidRPr="00730289">
        <w:rPr>
          <w:rFonts w:cs="Arial"/>
          <w:szCs w:val="24"/>
        </w:rPr>
        <w:t xml:space="preserve"> seeks approval </w:t>
      </w:r>
      <w:r w:rsidRPr="00654E05">
        <w:rPr>
          <w:rFonts w:cs="Arial"/>
          <w:szCs w:val="24"/>
        </w:rPr>
        <w:t xml:space="preserve">for </w:t>
      </w:r>
      <w:r>
        <w:rPr>
          <w:rFonts w:cs="Arial"/>
          <w:szCs w:val="24"/>
        </w:rPr>
        <w:t>a double carport to be constructed within the street setback area.</w:t>
      </w:r>
    </w:p>
    <w:p w14:paraId="3FE927DF" w14:textId="77777777" w:rsidR="0011670C" w:rsidRDefault="0011670C" w:rsidP="0011670C">
      <w:pPr>
        <w:jc w:val="both"/>
        <w:rPr>
          <w:rFonts w:eastAsia="Times New Roman" w:cs="Arial"/>
          <w:szCs w:val="24"/>
        </w:rPr>
      </w:pPr>
    </w:p>
    <w:p w14:paraId="6EAB62D0" w14:textId="77777777" w:rsidR="0011670C" w:rsidRPr="00364B02" w:rsidRDefault="0011670C" w:rsidP="0011670C">
      <w:pPr>
        <w:jc w:val="both"/>
        <w:rPr>
          <w:rFonts w:eastAsia="Times New Roman" w:cs="Arial"/>
          <w:szCs w:val="24"/>
        </w:rPr>
      </w:pPr>
      <w:r>
        <w:rPr>
          <w:rFonts w:eastAsia="Times New Roman" w:cs="Arial"/>
          <w:szCs w:val="24"/>
        </w:rPr>
        <w:t>The carport is proposed to be setback 4m from the property’s street lot boundary, setback 1.5m from the eastern (side) lot boundary and be 35.7</w:t>
      </w:r>
      <w:r w:rsidRPr="00164164">
        <w:rPr>
          <w:rFonts w:cs="Arial"/>
          <w:color w:val="000000" w:themeColor="text1"/>
          <w:szCs w:val="24"/>
        </w:rPr>
        <w:t xml:space="preserve"> </w:t>
      </w:r>
      <w:r>
        <w:rPr>
          <w:rFonts w:cs="Arial"/>
          <w:color w:val="000000" w:themeColor="text1"/>
          <w:szCs w:val="24"/>
        </w:rPr>
        <w:t>m</w:t>
      </w:r>
      <w:r w:rsidRPr="00DD5593">
        <w:rPr>
          <w:rFonts w:cs="Arial"/>
          <w:color w:val="000000" w:themeColor="text1"/>
          <w:szCs w:val="24"/>
          <w:vertAlign w:val="superscript"/>
        </w:rPr>
        <w:t>2</w:t>
      </w:r>
      <w:r>
        <w:rPr>
          <w:rFonts w:cs="Arial"/>
          <w:color w:val="000000" w:themeColor="text1"/>
          <w:szCs w:val="24"/>
        </w:rPr>
        <w:t xml:space="preserve"> in area.  If approved by Council 55% open space would exist on the property.</w:t>
      </w:r>
    </w:p>
    <w:p w14:paraId="3FFAA65F" w14:textId="77777777" w:rsidR="0011670C" w:rsidRDefault="0011670C" w:rsidP="0011670C">
      <w:pPr>
        <w:jc w:val="both"/>
        <w:rPr>
          <w:rFonts w:cs="Arial"/>
          <w:szCs w:val="28"/>
        </w:rPr>
      </w:pPr>
    </w:p>
    <w:p w14:paraId="0DCD5811" w14:textId="77777777" w:rsidR="0011670C" w:rsidRDefault="0011670C" w:rsidP="0011670C">
      <w:pPr>
        <w:jc w:val="both"/>
        <w:rPr>
          <w:rFonts w:eastAsia="Times New Roman" w:cs="Arial"/>
          <w:szCs w:val="24"/>
        </w:rPr>
      </w:pPr>
      <w:r>
        <w:rPr>
          <w:rFonts w:eastAsia="Times New Roman" w:cs="Arial"/>
          <w:szCs w:val="24"/>
        </w:rPr>
        <w:t>The existing under croft double garage is proposed to remain and continue to be used for parking purposes.</w:t>
      </w:r>
    </w:p>
    <w:p w14:paraId="19B83794" w14:textId="77777777" w:rsidR="0011670C" w:rsidRDefault="0011670C" w:rsidP="0011670C">
      <w:pPr>
        <w:jc w:val="both"/>
        <w:rPr>
          <w:rFonts w:cs="Arial"/>
          <w:szCs w:val="28"/>
        </w:rPr>
      </w:pPr>
    </w:p>
    <w:p w14:paraId="4B38F378" w14:textId="77777777" w:rsidR="0011670C" w:rsidRDefault="0011670C" w:rsidP="0011670C">
      <w:pPr>
        <w:jc w:val="both"/>
        <w:rPr>
          <w:rFonts w:cs="Arial"/>
          <w:szCs w:val="28"/>
        </w:rPr>
      </w:pPr>
      <w:r>
        <w:rPr>
          <w:rFonts w:cs="Arial"/>
          <w:szCs w:val="28"/>
        </w:rPr>
        <w:t>By way of justification in support of the proposal the applicant has advised the following:</w:t>
      </w:r>
    </w:p>
    <w:p w14:paraId="62E1201A" w14:textId="77777777" w:rsidR="0011670C" w:rsidRDefault="0011670C" w:rsidP="0011670C">
      <w:pPr>
        <w:jc w:val="both"/>
        <w:rPr>
          <w:rFonts w:cs="Arial"/>
          <w:szCs w:val="28"/>
        </w:rPr>
      </w:pPr>
    </w:p>
    <w:p w14:paraId="719979A8" w14:textId="77777777" w:rsidR="0011670C" w:rsidRPr="00AA16BB" w:rsidRDefault="0011670C" w:rsidP="0011670C">
      <w:pPr>
        <w:autoSpaceDE w:val="0"/>
        <w:autoSpaceDN w:val="0"/>
        <w:adjustRightInd w:val="0"/>
        <w:ind w:left="567"/>
        <w:jc w:val="both"/>
        <w:rPr>
          <w:rFonts w:cs="Arial"/>
          <w:i/>
          <w:szCs w:val="24"/>
        </w:rPr>
      </w:pPr>
      <w:r w:rsidRPr="00AA16BB">
        <w:rPr>
          <w:rFonts w:cs="Arial"/>
          <w:i/>
          <w:szCs w:val="24"/>
        </w:rPr>
        <w:t xml:space="preserve">“The proposed patio </w:t>
      </w:r>
      <w:r>
        <w:rPr>
          <w:rFonts w:cs="Arial"/>
          <w:szCs w:val="24"/>
        </w:rPr>
        <w:t xml:space="preserve">(carport) </w:t>
      </w:r>
      <w:r w:rsidRPr="00AA16BB">
        <w:rPr>
          <w:rFonts w:cs="Arial"/>
          <w:i/>
          <w:szCs w:val="24"/>
        </w:rPr>
        <w:t>has been designed to make more effective use of the small amount of space available for enhanced privacy for the occupant(s), reduce building bulk and will still allow adequate natural sunlight for the dwelling, and also provide opportunities for the occupant(s) to use this space for outdoor pursuits and access within/around the site in accordance with the local planning framework allowable tolerances.”</w:t>
      </w:r>
    </w:p>
    <w:p w14:paraId="27DD17AC" w14:textId="77777777" w:rsidR="0011670C" w:rsidRPr="00730289" w:rsidRDefault="0011670C" w:rsidP="0011670C">
      <w:pPr>
        <w:jc w:val="both"/>
        <w:rPr>
          <w:rFonts w:cs="Arial"/>
          <w:szCs w:val="28"/>
        </w:rPr>
      </w:pPr>
    </w:p>
    <w:p w14:paraId="67E1DBDA" w14:textId="77777777" w:rsidR="0011670C" w:rsidRPr="005B6A31" w:rsidRDefault="0011670C" w:rsidP="0011670C">
      <w:pPr>
        <w:pStyle w:val="ListParagraph"/>
        <w:numPr>
          <w:ilvl w:val="0"/>
          <w:numId w:val="3"/>
        </w:numPr>
        <w:ind w:hanging="720"/>
        <w:jc w:val="both"/>
        <w:rPr>
          <w:rFonts w:cs="Arial"/>
          <w:b/>
          <w:sz w:val="28"/>
          <w:szCs w:val="28"/>
        </w:rPr>
      </w:pPr>
      <w:r w:rsidRPr="0011670C">
        <w:rPr>
          <w:rFonts w:cs="Arial"/>
          <w:b/>
          <w:sz w:val="28"/>
          <w:szCs w:val="28"/>
        </w:rPr>
        <w:t>Consultation</w:t>
      </w:r>
    </w:p>
    <w:p w14:paraId="5EBC2724" w14:textId="77777777" w:rsidR="0011670C" w:rsidRDefault="0011670C" w:rsidP="0011670C">
      <w:pPr>
        <w:jc w:val="both"/>
        <w:rPr>
          <w:rFonts w:cs="Arial"/>
          <w:szCs w:val="24"/>
        </w:rPr>
      </w:pPr>
    </w:p>
    <w:p w14:paraId="73366DF6" w14:textId="77777777" w:rsidR="0011670C" w:rsidRPr="00730289" w:rsidRDefault="0011670C" w:rsidP="0011670C">
      <w:pPr>
        <w:jc w:val="both"/>
        <w:rPr>
          <w:rFonts w:cs="Arial"/>
          <w:i/>
          <w:szCs w:val="24"/>
        </w:rPr>
      </w:pPr>
      <w:r w:rsidRPr="0076139B">
        <w:rPr>
          <w:rFonts w:cs="Arial"/>
          <w:color w:val="000000" w:themeColor="text1"/>
          <w:szCs w:val="24"/>
        </w:rPr>
        <w:t xml:space="preserve">The application was advertised in accordance with the requirements of Council’s Neighbour Consultation </w:t>
      </w:r>
      <w:r w:rsidRPr="00754955">
        <w:rPr>
          <w:rFonts w:cs="Arial"/>
          <w:color w:val="000000" w:themeColor="text1"/>
          <w:szCs w:val="24"/>
        </w:rPr>
        <w:t xml:space="preserve">Policy. </w:t>
      </w:r>
      <w:r w:rsidRPr="00754955">
        <w:rPr>
          <w:rFonts w:cs="Arial"/>
          <w:szCs w:val="24"/>
        </w:rPr>
        <w:t xml:space="preserve"> No submissions were received during the advertising period.</w:t>
      </w:r>
    </w:p>
    <w:p w14:paraId="0A256710" w14:textId="77777777" w:rsidR="0011670C" w:rsidRDefault="0011670C" w:rsidP="0011670C">
      <w:pPr>
        <w:jc w:val="both"/>
        <w:rPr>
          <w:rFonts w:cs="Arial"/>
          <w:szCs w:val="24"/>
        </w:rPr>
      </w:pPr>
    </w:p>
    <w:p w14:paraId="57EF8B7B" w14:textId="77777777" w:rsidR="0011670C" w:rsidRPr="005B6A31" w:rsidRDefault="0011670C" w:rsidP="0011670C">
      <w:pPr>
        <w:pStyle w:val="ListParagraph"/>
        <w:numPr>
          <w:ilvl w:val="0"/>
          <w:numId w:val="3"/>
        </w:numPr>
        <w:ind w:hanging="720"/>
        <w:jc w:val="both"/>
        <w:rPr>
          <w:rFonts w:cs="Arial"/>
          <w:b/>
          <w:sz w:val="28"/>
          <w:szCs w:val="28"/>
        </w:rPr>
      </w:pPr>
      <w:r>
        <w:rPr>
          <w:rFonts w:cs="Arial"/>
          <w:b/>
          <w:sz w:val="28"/>
          <w:szCs w:val="28"/>
        </w:rPr>
        <w:t xml:space="preserve">Assessment of </w:t>
      </w:r>
      <w:r w:rsidRPr="005B6A31">
        <w:rPr>
          <w:rFonts w:cs="Arial"/>
          <w:b/>
          <w:sz w:val="28"/>
          <w:szCs w:val="28"/>
        </w:rPr>
        <w:t>Statutory Provisions</w:t>
      </w:r>
    </w:p>
    <w:p w14:paraId="1BC6D024" w14:textId="77777777" w:rsidR="0011670C" w:rsidRDefault="0011670C" w:rsidP="0011670C">
      <w:pPr>
        <w:jc w:val="both"/>
        <w:rPr>
          <w:rFonts w:cs="Arial"/>
          <w:szCs w:val="24"/>
        </w:rPr>
      </w:pPr>
    </w:p>
    <w:p w14:paraId="352BC27B" w14:textId="77777777" w:rsidR="0011670C" w:rsidRPr="00357CD5" w:rsidRDefault="0011670C" w:rsidP="0011670C">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sidRPr="00357CD5">
        <w:rPr>
          <w:rFonts w:cs="Arial"/>
          <w:b/>
          <w:color w:val="000000"/>
          <w:szCs w:val="24"/>
          <w:lang w:eastAsia="en-AU"/>
        </w:rPr>
        <w:tab/>
        <w:t>Planning and Development (Local Planning Schemes) Regulations 2015</w:t>
      </w:r>
    </w:p>
    <w:p w14:paraId="6AD0B482" w14:textId="77777777" w:rsidR="0011670C" w:rsidRDefault="0011670C" w:rsidP="0011670C">
      <w:pPr>
        <w:jc w:val="both"/>
        <w:rPr>
          <w:rFonts w:cs="Arial"/>
          <w:b/>
          <w:szCs w:val="24"/>
        </w:rPr>
      </w:pPr>
    </w:p>
    <w:p w14:paraId="63A9D889" w14:textId="77777777" w:rsidR="0011670C" w:rsidRDefault="0011670C" w:rsidP="0011670C">
      <w:pPr>
        <w:jc w:val="both"/>
        <w:rPr>
          <w:rFonts w:cs="Arial"/>
          <w:szCs w:val="24"/>
        </w:rPr>
      </w:pPr>
      <w:r>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05E4DC9C" w14:textId="77777777" w:rsidR="0011670C" w:rsidRDefault="0011670C" w:rsidP="0011670C">
      <w:pPr>
        <w:jc w:val="both"/>
        <w:rPr>
          <w:rFonts w:cs="Arial"/>
          <w:color w:val="000000" w:themeColor="text1"/>
          <w:szCs w:val="24"/>
        </w:rPr>
      </w:pPr>
    </w:p>
    <w:p w14:paraId="37F0022C" w14:textId="10DBA841" w:rsidR="0011670C" w:rsidRPr="00190A67" w:rsidRDefault="0011670C" w:rsidP="0011670C">
      <w:pPr>
        <w:jc w:val="both"/>
        <w:rPr>
          <w:rFonts w:cs="Arial"/>
          <w:b/>
          <w:szCs w:val="24"/>
        </w:rPr>
      </w:pPr>
      <w:r w:rsidRPr="00190A67">
        <w:rPr>
          <w:rFonts w:cs="Arial"/>
          <w:b/>
          <w:szCs w:val="24"/>
        </w:rPr>
        <w:t>6.2</w:t>
      </w:r>
      <w:r>
        <w:rPr>
          <w:rFonts w:cs="Arial"/>
          <w:b/>
          <w:szCs w:val="24"/>
        </w:rPr>
        <w:tab/>
      </w:r>
      <w:r w:rsidRPr="00190A67">
        <w:rPr>
          <w:rFonts w:cs="Arial"/>
          <w:b/>
          <w:szCs w:val="24"/>
        </w:rPr>
        <w:t>Metropolitan Region Scheme</w:t>
      </w:r>
    </w:p>
    <w:p w14:paraId="0D901FFD" w14:textId="77777777" w:rsidR="0011670C" w:rsidRPr="00190A67" w:rsidRDefault="0011670C" w:rsidP="0011670C">
      <w:pPr>
        <w:jc w:val="both"/>
        <w:rPr>
          <w:rFonts w:cs="Arial"/>
          <w:szCs w:val="24"/>
        </w:rPr>
      </w:pPr>
    </w:p>
    <w:p w14:paraId="6D27E3C1" w14:textId="77777777" w:rsidR="0011670C" w:rsidRPr="00190A67" w:rsidRDefault="0011670C" w:rsidP="0011670C">
      <w:pPr>
        <w:jc w:val="both"/>
        <w:rPr>
          <w:rFonts w:cs="Arial"/>
          <w:szCs w:val="24"/>
        </w:rPr>
      </w:pPr>
      <w:r w:rsidRPr="00190A67">
        <w:rPr>
          <w:rFonts w:cs="Arial"/>
          <w:szCs w:val="24"/>
        </w:rPr>
        <w:t>The subject site is zoned ‘Urban’ under the Metropolitan Region Scheme (MRS). The proposal is an urban use and is therefore consistent with the zoning classification under the MRS.</w:t>
      </w:r>
    </w:p>
    <w:p w14:paraId="2E5961D2" w14:textId="77777777" w:rsidR="0011670C" w:rsidRDefault="0011670C" w:rsidP="0011670C">
      <w:pPr>
        <w:jc w:val="both"/>
        <w:rPr>
          <w:rFonts w:cs="Arial"/>
          <w:color w:val="000000" w:themeColor="text1"/>
          <w:szCs w:val="24"/>
        </w:rPr>
      </w:pPr>
    </w:p>
    <w:p w14:paraId="360A6EC3" w14:textId="77777777" w:rsidR="0011670C" w:rsidRPr="00B46811" w:rsidRDefault="0011670C" w:rsidP="0011670C">
      <w:pPr>
        <w:jc w:val="both"/>
        <w:rPr>
          <w:rFonts w:cs="Arial"/>
          <w:b/>
          <w:color w:val="000000" w:themeColor="text1"/>
          <w:szCs w:val="24"/>
        </w:rPr>
      </w:pPr>
      <w:r>
        <w:rPr>
          <w:rFonts w:cs="Arial"/>
          <w:b/>
          <w:color w:val="000000" w:themeColor="text1"/>
          <w:szCs w:val="24"/>
        </w:rPr>
        <w:t>6.3</w:t>
      </w:r>
      <w:r w:rsidRPr="00B46811">
        <w:rPr>
          <w:rFonts w:cs="Arial"/>
          <w:b/>
          <w:color w:val="000000" w:themeColor="text1"/>
          <w:szCs w:val="24"/>
        </w:rPr>
        <w:tab/>
      </w:r>
      <w:r>
        <w:rPr>
          <w:rFonts w:cs="Arial"/>
          <w:b/>
          <w:color w:val="000000" w:themeColor="text1"/>
          <w:szCs w:val="24"/>
        </w:rPr>
        <w:t xml:space="preserve">City of Nedlands </w:t>
      </w:r>
      <w:r w:rsidRPr="00B46811">
        <w:rPr>
          <w:rFonts w:cs="Arial"/>
          <w:b/>
          <w:color w:val="000000" w:themeColor="text1"/>
          <w:szCs w:val="24"/>
        </w:rPr>
        <w:t>Town Planning Scheme No. 2</w:t>
      </w:r>
    </w:p>
    <w:p w14:paraId="4947EE87" w14:textId="77777777" w:rsidR="0011670C" w:rsidRDefault="0011670C" w:rsidP="0011670C">
      <w:pPr>
        <w:jc w:val="both"/>
        <w:rPr>
          <w:rFonts w:cs="Arial"/>
          <w:color w:val="000000" w:themeColor="text1"/>
          <w:szCs w:val="24"/>
        </w:rPr>
      </w:pPr>
    </w:p>
    <w:p w14:paraId="67969A04" w14:textId="77777777" w:rsidR="0011670C" w:rsidRDefault="0011670C" w:rsidP="0011670C">
      <w:pPr>
        <w:jc w:val="both"/>
        <w:rPr>
          <w:rFonts w:cs="Arial"/>
          <w:szCs w:val="24"/>
        </w:rPr>
      </w:pPr>
      <w:r>
        <w:rPr>
          <w:rFonts w:cs="Arial"/>
          <w:szCs w:val="24"/>
        </w:rPr>
        <w:t>Under the provisions of the Scheme the subject site is zoned Residential R10.</w:t>
      </w:r>
    </w:p>
    <w:p w14:paraId="179F77A7" w14:textId="77777777" w:rsidR="0011670C" w:rsidRDefault="0011670C" w:rsidP="0011670C">
      <w:pPr>
        <w:jc w:val="both"/>
        <w:rPr>
          <w:rFonts w:cs="Arial"/>
          <w:color w:val="000000" w:themeColor="text1"/>
          <w:szCs w:val="24"/>
        </w:rPr>
      </w:pPr>
    </w:p>
    <w:p w14:paraId="7C468FBD" w14:textId="77777777" w:rsidR="0011670C" w:rsidRPr="00017FAE" w:rsidRDefault="0011670C" w:rsidP="0011670C">
      <w:pPr>
        <w:jc w:val="both"/>
        <w:rPr>
          <w:rFonts w:cs="Arial"/>
          <w:b/>
          <w:color w:val="000000" w:themeColor="text1"/>
          <w:szCs w:val="24"/>
        </w:rPr>
      </w:pPr>
      <w:r>
        <w:rPr>
          <w:rFonts w:cs="Arial"/>
          <w:b/>
          <w:color w:val="000000" w:themeColor="text1"/>
          <w:szCs w:val="24"/>
        </w:rPr>
        <w:t>6.3.1</w:t>
      </w:r>
      <w:r>
        <w:rPr>
          <w:rFonts w:cs="Arial"/>
          <w:b/>
          <w:color w:val="000000" w:themeColor="text1"/>
          <w:szCs w:val="24"/>
        </w:rPr>
        <w:tab/>
      </w:r>
      <w:r w:rsidRPr="00017FAE">
        <w:rPr>
          <w:rFonts w:cs="Arial"/>
          <w:b/>
          <w:color w:val="000000" w:themeColor="text1"/>
          <w:szCs w:val="24"/>
        </w:rPr>
        <w:t>Amenity</w:t>
      </w:r>
    </w:p>
    <w:p w14:paraId="3A054B55" w14:textId="77777777" w:rsidR="0011670C" w:rsidRDefault="0011670C" w:rsidP="0011670C">
      <w:pPr>
        <w:jc w:val="both"/>
        <w:rPr>
          <w:rFonts w:cs="Arial"/>
          <w:color w:val="000000" w:themeColor="text1"/>
          <w:szCs w:val="24"/>
        </w:rPr>
      </w:pPr>
    </w:p>
    <w:p w14:paraId="7827D783" w14:textId="77777777" w:rsidR="0011670C" w:rsidRDefault="0011670C" w:rsidP="0011670C">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2B83C26A" w14:textId="77777777" w:rsidR="0011670C" w:rsidRDefault="0011670C" w:rsidP="0011670C">
      <w:pPr>
        <w:jc w:val="both"/>
        <w:rPr>
          <w:rFonts w:eastAsia="Times New Roman" w:cs="Arial"/>
          <w:szCs w:val="24"/>
        </w:rPr>
      </w:pPr>
    </w:p>
    <w:p w14:paraId="78C61FDD" w14:textId="77777777" w:rsidR="0011670C" w:rsidRPr="002419A8" w:rsidRDefault="0011670C" w:rsidP="0011670C">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63C16CCD" w14:textId="77777777" w:rsidR="0011670C" w:rsidRDefault="0011670C" w:rsidP="0011670C">
      <w:pPr>
        <w:jc w:val="both"/>
        <w:rPr>
          <w:rFonts w:cs="Arial"/>
          <w:color w:val="000000" w:themeColor="text1"/>
          <w:szCs w:val="24"/>
        </w:rPr>
      </w:pPr>
    </w:p>
    <w:p w14:paraId="0E77D6B5" w14:textId="77777777" w:rsidR="0011670C" w:rsidRPr="007B4450" w:rsidRDefault="0011670C" w:rsidP="0011670C">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26749640" w14:textId="77777777" w:rsidR="0011670C" w:rsidRDefault="0011670C" w:rsidP="0011670C">
      <w:pPr>
        <w:jc w:val="both"/>
        <w:rPr>
          <w:rFonts w:cs="Arial"/>
          <w:szCs w:val="24"/>
        </w:rPr>
      </w:pPr>
    </w:p>
    <w:p w14:paraId="61B4ED70" w14:textId="77777777" w:rsidR="0011670C" w:rsidRPr="00AA16BB" w:rsidRDefault="0011670C" w:rsidP="0011670C">
      <w:pPr>
        <w:jc w:val="both"/>
        <w:rPr>
          <w:rFonts w:cs="Arial"/>
          <w:b/>
          <w:szCs w:val="24"/>
        </w:rPr>
      </w:pPr>
      <w:r w:rsidRPr="00AA16BB">
        <w:rPr>
          <w:rFonts w:cs="Arial"/>
          <w:b/>
          <w:szCs w:val="24"/>
        </w:rPr>
        <w:t>6.3.2</w:t>
      </w:r>
      <w:r w:rsidRPr="00AA16BB">
        <w:rPr>
          <w:rFonts w:cs="Arial"/>
          <w:b/>
          <w:szCs w:val="24"/>
        </w:rPr>
        <w:tab/>
        <w:t>Carports</w:t>
      </w:r>
    </w:p>
    <w:p w14:paraId="7505D9DF" w14:textId="77777777" w:rsidR="0011670C" w:rsidRDefault="0011670C" w:rsidP="0011670C">
      <w:pPr>
        <w:jc w:val="both"/>
        <w:rPr>
          <w:rFonts w:cs="Arial"/>
          <w:szCs w:val="24"/>
        </w:rPr>
      </w:pPr>
    </w:p>
    <w:p w14:paraId="7C842756" w14:textId="77777777" w:rsidR="0011670C" w:rsidRDefault="0011670C" w:rsidP="0011670C">
      <w:pPr>
        <w:jc w:val="both"/>
        <w:rPr>
          <w:rFonts w:cs="Arial"/>
          <w:szCs w:val="24"/>
        </w:rPr>
      </w:pPr>
      <w:r>
        <w:rPr>
          <w:rFonts w:cs="Arial"/>
          <w:szCs w:val="24"/>
        </w:rPr>
        <w:t>In accordance with clause 5.6.2 the following requirements apply:</w:t>
      </w:r>
    </w:p>
    <w:p w14:paraId="74E5FAA9" w14:textId="77777777" w:rsidR="0011670C" w:rsidRDefault="0011670C" w:rsidP="0011670C">
      <w:pPr>
        <w:jc w:val="both"/>
        <w:rPr>
          <w:rFonts w:cs="Arial"/>
          <w:szCs w:val="24"/>
        </w:rPr>
      </w:pPr>
    </w:p>
    <w:p w14:paraId="35CE1F4E" w14:textId="77777777" w:rsidR="0011670C" w:rsidRPr="00F73812" w:rsidRDefault="0011670C" w:rsidP="007D0B61">
      <w:pPr>
        <w:pStyle w:val="ListParagraph"/>
        <w:numPr>
          <w:ilvl w:val="0"/>
          <w:numId w:val="29"/>
        </w:numPr>
        <w:autoSpaceDE w:val="0"/>
        <w:autoSpaceDN w:val="0"/>
        <w:adjustRightInd w:val="0"/>
        <w:ind w:left="851" w:hanging="425"/>
        <w:jc w:val="both"/>
        <w:rPr>
          <w:rFonts w:cs="Arial"/>
          <w:i/>
          <w:color w:val="000000"/>
          <w:szCs w:val="24"/>
        </w:rPr>
      </w:pPr>
      <w:r w:rsidRPr="00F73812">
        <w:rPr>
          <w:rFonts w:cs="Arial"/>
          <w:i/>
          <w:color w:val="000000"/>
          <w:szCs w:val="24"/>
        </w:rPr>
        <w:t xml:space="preserve">“the roof plan area of the carport shall not be greater in area than 36m2; </w:t>
      </w:r>
    </w:p>
    <w:p w14:paraId="3F93BB31" w14:textId="77777777" w:rsidR="0011670C" w:rsidRPr="00F73812" w:rsidRDefault="0011670C" w:rsidP="007D0B61">
      <w:pPr>
        <w:pStyle w:val="ListParagraph"/>
        <w:numPr>
          <w:ilvl w:val="0"/>
          <w:numId w:val="29"/>
        </w:numPr>
        <w:autoSpaceDE w:val="0"/>
        <w:autoSpaceDN w:val="0"/>
        <w:adjustRightInd w:val="0"/>
        <w:ind w:left="851" w:hanging="425"/>
        <w:jc w:val="both"/>
        <w:rPr>
          <w:rFonts w:cs="Arial"/>
          <w:i/>
          <w:color w:val="000000"/>
          <w:szCs w:val="24"/>
        </w:rPr>
      </w:pPr>
      <w:r w:rsidRPr="00F73812">
        <w:rPr>
          <w:rFonts w:cs="Arial"/>
          <w:i/>
          <w:color w:val="000000"/>
          <w:szCs w:val="24"/>
        </w:rPr>
        <w:t xml:space="preserve">no fence or wall erected or used in conjunction with the carport shall be more than 1.8m above natural ground level measured at the centre of the carport; and </w:t>
      </w:r>
    </w:p>
    <w:p w14:paraId="2181280F" w14:textId="5A16E8B0" w:rsidR="0011670C" w:rsidRPr="00F73812" w:rsidRDefault="0011670C" w:rsidP="007D0B61">
      <w:pPr>
        <w:pStyle w:val="ListParagraph"/>
        <w:numPr>
          <w:ilvl w:val="0"/>
          <w:numId w:val="29"/>
        </w:numPr>
        <w:autoSpaceDE w:val="0"/>
        <w:autoSpaceDN w:val="0"/>
        <w:adjustRightInd w:val="0"/>
        <w:ind w:left="851" w:hanging="425"/>
        <w:jc w:val="both"/>
        <w:rPr>
          <w:rFonts w:cs="Arial"/>
          <w:i/>
          <w:color w:val="000000"/>
          <w:szCs w:val="24"/>
        </w:rPr>
      </w:pPr>
      <w:r w:rsidRPr="00F73812">
        <w:rPr>
          <w:rFonts w:cs="Arial"/>
          <w:i/>
          <w:color w:val="000000"/>
          <w:szCs w:val="24"/>
        </w:rPr>
        <w:t xml:space="preserve">no gate erected in front of the carport shall be more than 1.8m above natural ground </w:t>
      </w:r>
      <w:r w:rsidR="00E44091" w:rsidRPr="00F73812">
        <w:rPr>
          <w:rFonts w:cs="Arial"/>
          <w:i/>
          <w:color w:val="000000"/>
          <w:szCs w:val="24"/>
        </w:rPr>
        <w:t>level or</w:t>
      </w:r>
      <w:r w:rsidRPr="00F73812">
        <w:rPr>
          <w:rFonts w:cs="Arial"/>
          <w:i/>
          <w:color w:val="000000"/>
          <w:szCs w:val="24"/>
        </w:rPr>
        <w:t xml:space="preserve"> shall open in such a manner as to obstruct vision through an area enclosed by a 1.5m x 2.5m truncation to each side of the driveway at the street boundary. </w:t>
      </w:r>
    </w:p>
    <w:p w14:paraId="72EA9872" w14:textId="77777777" w:rsidR="0011670C" w:rsidRPr="00F73812" w:rsidRDefault="0011670C" w:rsidP="007D0B61">
      <w:pPr>
        <w:pStyle w:val="ListParagraph"/>
        <w:numPr>
          <w:ilvl w:val="0"/>
          <w:numId w:val="29"/>
        </w:numPr>
        <w:ind w:left="851" w:hanging="425"/>
        <w:jc w:val="both"/>
        <w:rPr>
          <w:rFonts w:cs="Arial"/>
          <w:i/>
          <w:szCs w:val="24"/>
        </w:rPr>
      </w:pPr>
      <w:r w:rsidRPr="00F73812">
        <w:rPr>
          <w:rFonts w:cs="Arial"/>
          <w:i/>
          <w:color w:val="000000"/>
          <w:szCs w:val="24"/>
        </w:rPr>
        <w:t>the carport shall be open on all sides unless constructed adjoining a boundary fence or wall of a building, in accordance with Council policy.”</w:t>
      </w:r>
    </w:p>
    <w:p w14:paraId="2CE734D1" w14:textId="77777777" w:rsidR="0011670C" w:rsidRDefault="0011670C" w:rsidP="0011670C">
      <w:pPr>
        <w:jc w:val="both"/>
        <w:rPr>
          <w:rFonts w:cs="Arial"/>
          <w:szCs w:val="24"/>
        </w:rPr>
      </w:pPr>
    </w:p>
    <w:p w14:paraId="3CE202E1" w14:textId="77777777" w:rsidR="0011670C" w:rsidRPr="00B91A79" w:rsidRDefault="0011670C" w:rsidP="0011670C">
      <w:pPr>
        <w:jc w:val="both"/>
        <w:rPr>
          <w:rFonts w:cs="Arial"/>
          <w:b/>
          <w:szCs w:val="24"/>
        </w:rPr>
      </w:pPr>
      <w:r>
        <w:rPr>
          <w:rFonts w:cs="Arial"/>
          <w:b/>
          <w:szCs w:val="24"/>
        </w:rPr>
        <w:t>6.4</w:t>
      </w:r>
      <w:r w:rsidRPr="00B91A79">
        <w:rPr>
          <w:rFonts w:cs="Arial"/>
          <w:b/>
          <w:szCs w:val="24"/>
        </w:rPr>
        <w:tab/>
        <w:t>Residential Design Codes - State Planning Policy 3.1</w:t>
      </w:r>
    </w:p>
    <w:p w14:paraId="45953A1E" w14:textId="77777777" w:rsidR="0011670C" w:rsidRDefault="0011670C" w:rsidP="0011670C">
      <w:pPr>
        <w:autoSpaceDE w:val="0"/>
        <w:autoSpaceDN w:val="0"/>
        <w:adjustRightInd w:val="0"/>
        <w:jc w:val="both"/>
        <w:rPr>
          <w:rFonts w:cs="Arial"/>
          <w:szCs w:val="24"/>
          <w:lang w:eastAsia="en-AU"/>
        </w:rPr>
      </w:pPr>
    </w:p>
    <w:p w14:paraId="08E37C93" w14:textId="12AD9817" w:rsidR="0011670C" w:rsidRPr="00B91A79" w:rsidRDefault="0011670C" w:rsidP="0011670C">
      <w:pPr>
        <w:jc w:val="both"/>
        <w:rPr>
          <w:rFonts w:cs="Arial"/>
          <w:b/>
          <w:szCs w:val="24"/>
        </w:rPr>
      </w:pPr>
      <w:r>
        <w:rPr>
          <w:rFonts w:cs="Arial"/>
          <w:b/>
          <w:szCs w:val="24"/>
        </w:rPr>
        <w:t>6.4.1</w:t>
      </w:r>
      <w:r>
        <w:rPr>
          <w:rFonts w:cs="Arial"/>
          <w:b/>
          <w:szCs w:val="24"/>
        </w:rPr>
        <w:tab/>
        <w:t>Open Space</w:t>
      </w:r>
    </w:p>
    <w:p w14:paraId="1A2EC78E" w14:textId="77777777" w:rsidR="0011670C" w:rsidRPr="00EB4D72" w:rsidRDefault="0011670C" w:rsidP="0011670C">
      <w:pPr>
        <w:autoSpaceDE w:val="0"/>
        <w:autoSpaceDN w:val="0"/>
        <w:adjustRightInd w:val="0"/>
        <w:jc w:val="both"/>
        <w:rPr>
          <w:rFonts w:cs="Arial"/>
          <w:color w:val="000000" w:themeColor="text1"/>
          <w:szCs w:val="24"/>
          <w:lang w:eastAsia="en-AU"/>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4"/>
        <w:gridCol w:w="4249"/>
        <w:gridCol w:w="1233"/>
      </w:tblGrid>
      <w:tr w:rsidR="0011670C" w:rsidRPr="00EB4D72" w14:paraId="0C35E10C" w14:textId="77777777" w:rsidTr="0011670C">
        <w:trPr>
          <w:trHeight w:val="375"/>
        </w:trPr>
        <w:tc>
          <w:tcPr>
            <w:tcW w:w="3534" w:type="dxa"/>
            <w:shd w:val="clear" w:color="auto" w:fill="D9D9D9" w:themeFill="background1" w:themeFillShade="D9"/>
            <w:noWrap/>
            <w:vAlign w:val="center"/>
          </w:tcPr>
          <w:p w14:paraId="0FAA5640" w14:textId="77777777" w:rsidR="0011670C" w:rsidRPr="0011670C" w:rsidRDefault="0011670C" w:rsidP="00682A0C">
            <w:pPr>
              <w:spacing w:line="276" w:lineRule="auto"/>
              <w:jc w:val="center"/>
              <w:rPr>
                <w:rFonts w:cs="Arial"/>
                <w:b/>
                <w:color w:val="000000" w:themeColor="text1"/>
                <w:sz w:val="22"/>
              </w:rPr>
            </w:pPr>
            <w:r w:rsidRPr="0011670C">
              <w:rPr>
                <w:rFonts w:cs="Arial"/>
                <w:b/>
                <w:color w:val="000000" w:themeColor="text1"/>
                <w:sz w:val="22"/>
              </w:rPr>
              <w:t>Deemed-to-Comply</w:t>
            </w:r>
          </w:p>
          <w:p w14:paraId="7998B7D1" w14:textId="1C125643" w:rsidR="0011670C" w:rsidRPr="0011670C" w:rsidRDefault="0011670C" w:rsidP="00682A0C">
            <w:pPr>
              <w:spacing w:line="276" w:lineRule="auto"/>
              <w:jc w:val="center"/>
              <w:rPr>
                <w:rFonts w:cs="Arial"/>
                <w:b/>
                <w:color w:val="000000" w:themeColor="text1"/>
                <w:sz w:val="22"/>
              </w:rPr>
            </w:pPr>
            <w:r w:rsidRPr="0011670C">
              <w:rPr>
                <w:rFonts w:cs="Arial"/>
                <w:b/>
                <w:color w:val="000000" w:themeColor="text1"/>
                <w:sz w:val="22"/>
              </w:rPr>
              <w:t>Requirement</w:t>
            </w:r>
          </w:p>
        </w:tc>
        <w:tc>
          <w:tcPr>
            <w:tcW w:w="4249" w:type="dxa"/>
            <w:shd w:val="clear" w:color="auto" w:fill="D9D9D9" w:themeFill="background1" w:themeFillShade="D9"/>
            <w:noWrap/>
            <w:vAlign w:val="center"/>
          </w:tcPr>
          <w:p w14:paraId="72D0C5B5" w14:textId="77777777" w:rsidR="0011670C" w:rsidRPr="0011670C" w:rsidRDefault="0011670C" w:rsidP="00682A0C">
            <w:pPr>
              <w:spacing w:line="276" w:lineRule="auto"/>
              <w:jc w:val="center"/>
              <w:rPr>
                <w:rFonts w:cs="Arial"/>
                <w:b/>
                <w:color w:val="000000" w:themeColor="text1"/>
                <w:sz w:val="22"/>
              </w:rPr>
            </w:pPr>
            <w:r w:rsidRPr="0011670C">
              <w:rPr>
                <w:rFonts w:cs="Arial"/>
                <w:b/>
                <w:color w:val="000000" w:themeColor="text1"/>
                <w:sz w:val="22"/>
              </w:rPr>
              <w:t>Proposed</w:t>
            </w:r>
          </w:p>
          <w:p w14:paraId="4E3DA976" w14:textId="77777777" w:rsidR="0011670C" w:rsidRPr="0011670C" w:rsidRDefault="0011670C" w:rsidP="00682A0C">
            <w:pPr>
              <w:spacing w:line="276" w:lineRule="auto"/>
              <w:jc w:val="center"/>
              <w:rPr>
                <w:rFonts w:cs="Arial"/>
                <w:b/>
                <w:color w:val="000000" w:themeColor="text1"/>
                <w:sz w:val="22"/>
              </w:rPr>
            </w:pPr>
          </w:p>
        </w:tc>
        <w:tc>
          <w:tcPr>
            <w:tcW w:w="1233" w:type="dxa"/>
            <w:shd w:val="clear" w:color="auto" w:fill="D9D9D9" w:themeFill="background1" w:themeFillShade="D9"/>
          </w:tcPr>
          <w:p w14:paraId="2E9B05AF" w14:textId="77777777" w:rsidR="0011670C" w:rsidRPr="0011670C" w:rsidRDefault="0011670C" w:rsidP="00682A0C">
            <w:pPr>
              <w:spacing w:line="276" w:lineRule="auto"/>
              <w:ind w:right="-161" w:hanging="108"/>
              <w:jc w:val="center"/>
              <w:rPr>
                <w:rFonts w:cs="Arial"/>
                <w:b/>
                <w:color w:val="000000" w:themeColor="text1"/>
                <w:sz w:val="22"/>
              </w:rPr>
            </w:pPr>
            <w:r w:rsidRPr="0011670C">
              <w:rPr>
                <w:rFonts w:cs="Arial"/>
                <w:b/>
                <w:color w:val="000000" w:themeColor="text1"/>
                <w:sz w:val="22"/>
              </w:rPr>
              <w:t>Complies?</w:t>
            </w:r>
          </w:p>
        </w:tc>
      </w:tr>
      <w:tr w:rsidR="0011670C" w:rsidRPr="00EB4D72" w14:paraId="2F108059" w14:textId="77777777" w:rsidTr="0011670C">
        <w:trPr>
          <w:trHeight w:val="385"/>
        </w:trPr>
        <w:tc>
          <w:tcPr>
            <w:tcW w:w="3534" w:type="dxa"/>
            <w:shd w:val="clear" w:color="auto" w:fill="auto"/>
            <w:noWrap/>
          </w:tcPr>
          <w:p w14:paraId="507C8905" w14:textId="6324F686" w:rsidR="0011670C" w:rsidRPr="0011670C" w:rsidRDefault="0011670C" w:rsidP="00493A8C">
            <w:pPr>
              <w:jc w:val="both"/>
              <w:rPr>
                <w:rFonts w:cs="Arial"/>
                <w:sz w:val="22"/>
              </w:rPr>
            </w:pPr>
            <w:r w:rsidRPr="0011670C">
              <w:rPr>
                <w:rFonts w:cs="Arial"/>
                <w:sz w:val="22"/>
              </w:rPr>
              <w:t>For properties coded R10, a minimum of 60% open space is required as per Table 1</w:t>
            </w:r>
          </w:p>
        </w:tc>
        <w:tc>
          <w:tcPr>
            <w:tcW w:w="4249" w:type="dxa"/>
            <w:shd w:val="clear" w:color="auto" w:fill="auto"/>
            <w:noWrap/>
          </w:tcPr>
          <w:p w14:paraId="54A1688C" w14:textId="77777777" w:rsidR="0011670C" w:rsidRPr="0011670C" w:rsidRDefault="0011670C" w:rsidP="00493A8C">
            <w:pPr>
              <w:jc w:val="both"/>
              <w:rPr>
                <w:rFonts w:cs="Arial"/>
                <w:color w:val="000000" w:themeColor="text1"/>
                <w:sz w:val="22"/>
              </w:rPr>
            </w:pPr>
            <w:r w:rsidRPr="0011670C">
              <w:rPr>
                <w:rFonts w:cs="Arial"/>
                <w:color w:val="000000" w:themeColor="text1"/>
                <w:sz w:val="22"/>
              </w:rPr>
              <w:t>The proposed development would result in 55% open space remaining.</w:t>
            </w:r>
          </w:p>
        </w:tc>
        <w:tc>
          <w:tcPr>
            <w:tcW w:w="1233" w:type="dxa"/>
          </w:tcPr>
          <w:p w14:paraId="4F3493A2" w14:textId="77777777" w:rsidR="0011670C" w:rsidRPr="0011670C" w:rsidRDefault="0011670C" w:rsidP="00493A8C">
            <w:pPr>
              <w:jc w:val="both"/>
              <w:rPr>
                <w:rFonts w:cs="Arial"/>
                <w:color w:val="000000" w:themeColor="text1"/>
                <w:sz w:val="22"/>
              </w:rPr>
            </w:pPr>
            <w:r w:rsidRPr="0011670C">
              <w:rPr>
                <w:rFonts w:cs="Arial"/>
                <w:color w:val="000000" w:themeColor="text1"/>
                <w:sz w:val="22"/>
              </w:rPr>
              <w:t>No</w:t>
            </w:r>
          </w:p>
        </w:tc>
      </w:tr>
      <w:tr w:rsidR="0011670C" w:rsidRPr="00EB4D72" w14:paraId="788D3AF7" w14:textId="77777777" w:rsidTr="0011670C">
        <w:trPr>
          <w:trHeight w:val="375"/>
        </w:trPr>
        <w:tc>
          <w:tcPr>
            <w:tcW w:w="9016" w:type="dxa"/>
            <w:gridSpan w:val="3"/>
            <w:shd w:val="clear" w:color="auto" w:fill="auto"/>
            <w:noWrap/>
            <w:vAlign w:val="center"/>
          </w:tcPr>
          <w:p w14:paraId="2718AFA6" w14:textId="77777777" w:rsidR="0011670C" w:rsidRPr="0011670C" w:rsidRDefault="0011670C" w:rsidP="00493A8C">
            <w:pPr>
              <w:jc w:val="both"/>
              <w:rPr>
                <w:rFonts w:cs="Arial"/>
                <w:b/>
                <w:color w:val="000000" w:themeColor="text1"/>
                <w:sz w:val="22"/>
              </w:rPr>
            </w:pPr>
            <w:r w:rsidRPr="0011670C">
              <w:rPr>
                <w:rFonts w:cs="Arial"/>
                <w:b/>
                <w:color w:val="000000" w:themeColor="text1"/>
                <w:sz w:val="22"/>
              </w:rPr>
              <w:t>Design Principles</w:t>
            </w:r>
          </w:p>
          <w:p w14:paraId="79173A8F" w14:textId="77777777" w:rsidR="0011670C" w:rsidRPr="0011670C" w:rsidRDefault="0011670C" w:rsidP="00493A8C">
            <w:pPr>
              <w:jc w:val="both"/>
              <w:rPr>
                <w:rFonts w:cs="Arial"/>
                <w:color w:val="000000" w:themeColor="text1"/>
                <w:sz w:val="22"/>
              </w:rPr>
            </w:pPr>
          </w:p>
          <w:p w14:paraId="0B2E7631" w14:textId="77777777" w:rsidR="0011670C" w:rsidRPr="0011670C" w:rsidRDefault="0011670C" w:rsidP="00493A8C">
            <w:pPr>
              <w:jc w:val="both"/>
              <w:rPr>
                <w:rFonts w:cs="Arial"/>
                <w:color w:val="000000" w:themeColor="text1"/>
                <w:sz w:val="22"/>
              </w:rPr>
            </w:pPr>
            <w:r w:rsidRPr="0011670C">
              <w:rPr>
                <w:rFonts w:cs="Arial"/>
                <w:color w:val="000000" w:themeColor="text1"/>
                <w:sz w:val="22"/>
              </w:rPr>
              <w:t>Variations to the deemed-to-comply requirements can be considered subject to satisfying the following Design Principle provisions:</w:t>
            </w:r>
          </w:p>
          <w:p w14:paraId="1078DB31" w14:textId="77777777" w:rsidR="0011670C" w:rsidRPr="0011670C" w:rsidRDefault="0011670C" w:rsidP="00493A8C">
            <w:pPr>
              <w:jc w:val="both"/>
              <w:rPr>
                <w:rFonts w:cs="Arial"/>
                <w:color w:val="000000" w:themeColor="text1"/>
                <w:sz w:val="22"/>
              </w:rPr>
            </w:pPr>
          </w:p>
          <w:p w14:paraId="077DB2C8" w14:textId="77777777" w:rsidR="0011670C" w:rsidRPr="0011670C" w:rsidRDefault="0011670C" w:rsidP="00493A8C">
            <w:pPr>
              <w:autoSpaceDE w:val="0"/>
              <w:autoSpaceDN w:val="0"/>
              <w:adjustRightInd w:val="0"/>
              <w:ind w:left="744" w:hanging="722"/>
              <w:jc w:val="both"/>
              <w:rPr>
                <w:rFonts w:cs="Arial"/>
                <w:i/>
                <w:color w:val="121212"/>
                <w:sz w:val="22"/>
              </w:rPr>
            </w:pPr>
            <w:r w:rsidRPr="0011670C">
              <w:rPr>
                <w:rFonts w:cs="Arial"/>
                <w:i/>
                <w:color w:val="121212"/>
                <w:sz w:val="22"/>
              </w:rPr>
              <w:t>“P4</w:t>
            </w:r>
            <w:r w:rsidRPr="0011670C">
              <w:rPr>
                <w:rFonts w:cs="Arial"/>
                <w:i/>
                <w:color w:val="121212"/>
                <w:sz w:val="22"/>
              </w:rPr>
              <w:tab/>
            </w:r>
            <w:r w:rsidRPr="0011670C">
              <w:rPr>
                <w:rFonts w:cs="Arial"/>
                <w:bCs/>
                <w:i/>
                <w:color w:val="121212"/>
                <w:sz w:val="22"/>
              </w:rPr>
              <w:t xml:space="preserve">Development </w:t>
            </w:r>
            <w:r w:rsidRPr="0011670C">
              <w:rPr>
                <w:rFonts w:cs="Arial"/>
                <w:i/>
                <w:color w:val="121212"/>
                <w:sz w:val="22"/>
              </w:rPr>
              <w:t xml:space="preserve">incorporates suitable </w:t>
            </w:r>
            <w:r w:rsidRPr="0011670C">
              <w:rPr>
                <w:rFonts w:cs="Arial"/>
                <w:bCs/>
                <w:i/>
                <w:color w:val="121212"/>
                <w:sz w:val="22"/>
              </w:rPr>
              <w:t xml:space="preserve">open space </w:t>
            </w:r>
            <w:r w:rsidRPr="0011670C">
              <w:rPr>
                <w:rFonts w:cs="Arial"/>
                <w:i/>
                <w:color w:val="121212"/>
                <w:sz w:val="22"/>
              </w:rPr>
              <w:t>for its context to:</w:t>
            </w:r>
          </w:p>
          <w:p w14:paraId="7C405D2C" w14:textId="77777777" w:rsidR="0011670C" w:rsidRPr="0011670C" w:rsidRDefault="0011670C" w:rsidP="0070782E">
            <w:pPr>
              <w:pStyle w:val="ListParagraph"/>
              <w:numPr>
                <w:ilvl w:val="0"/>
                <w:numId w:val="18"/>
              </w:numPr>
              <w:autoSpaceDE w:val="0"/>
              <w:autoSpaceDN w:val="0"/>
              <w:adjustRightInd w:val="0"/>
              <w:ind w:left="744" w:hanging="283"/>
              <w:jc w:val="both"/>
              <w:rPr>
                <w:rFonts w:cs="Arial"/>
                <w:i/>
                <w:color w:val="121212"/>
                <w:sz w:val="22"/>
              </w:rPr>
            </w:pPr>
            <w:r w:rsidRPr="0011670C">
              <w:rPr>
                <w:rFonts w:cs="Arial"/>
                <w:i/>
                <w:color w:val="121212"/>
                <w:sz w:val="22"/>
              </w:rPr>
              <w:t xml:space="preserve">reflect the existing and/or desired streetscape character or as outlined under the </w:t>
            </w:r>
            <w:r w:rsidRPr="0011670C">
              <w:rPr>
                <w:rFonts w:cs="Arial"/>
                <w:bCs/>
                <w:i/>
                <w:color w:val="121212"/>
                <w:sz w:val="22"/>
              </w:rPr>
              <w:t>local planning framework</w:t>
            </w:r>
            <w:r w:rsidRPr="0011670C">
              <w:rPr>
                <w:rFonts w:cs="Arial"/>
                <w:i/>
                <w:color w:val="121212"/>
                <w:sz w:val="22"/>
              </w:rPr>
              <w:t>;</w:t>
            </w:r>
          </w:p>
          <w:p w14:paraId="4C435BDE" w14:textId="77777777" w:rsidR="0011670C" w:rsidRPr="0011670C" w:rsidRDefault="0011670C" w:rsidP="0070782E">
            <w:pPr>
              <w:pStyle w:val="ListParagraph"/>
              <w:numPr>
                <w:ilvl w:val="0"/>
                <w:numId w:val="18"/>
              </w:numPr>
              <w:autoSpaceDE w:val="0"/>
              <w:autoSpaceDN w:val="0"/>
              <w:adjustRightInd w:val="0"/>
              <w:ind w:left="744" w:hanging="283"/>
              <w:jc w:val="both"/>
              <w:rPr>
                <w:rFonts w:cs="Arial"/>
                <w:i/>
                <w:color w:val="121212"/>
                <w:sz w:val="22"/>
              </w:rPr>
            </w:pPr>
            <w:r w:rsidRPr="0011670C">
              <w:rPr>
                <w:rFonts w:cs="Arial"/>
                <w:i/>
                <w:color w:val="121212"/>
                <w:sz w:val="22"/>
              </w:rPr>
              <w:t xml:space="preserve">provide access to natural sunlight for the </w:t>
            </w:r>
            <w:r w:rsidRPr="0011670C">
              <w:rPr>
                <w:rFonts w:cs="Arial"/>
                <w:bCs/>
                <w:i/>
                <w:color w:val="121212"/>
                <w:sz w:val="22"/>
              </w:rPr>
              <w:t>dwelling</w:t>
            </w:r>
            <w:r w:rsidRPr="0011670C">
              <w:rPr>
                <w:rFonts w:cs="Arial"/>
                <w:i/>
                <w:color w:val="121212"/>
                <w:sz w:val="22"/>
              </w:rPr>
              <w:t>;</w:t>
            </w:r>
          </w:p>
          <w:p w14:paraId="4F28294A" w14:textId="77777777" w:rsidR="0011670C" w:rsidRPr="0011670C" w:rsidRDefault="0011670C" w:rsidP="0070782E">
            <w:pPr>
              <w:pStyle w:val="ListParagraph"/>
              <w:numPr>
                <w:ilvl w:val="0"/>
                <w:numId w:val="18"/>
              </w:numPr>
              <w:autoSpaceDE w:val="0"/>
              <w:autoSpaceDN w:val="0"/>
              <w:adjustRightInd w:val="0"/>
              <w:ind w:left="744" w:hanging="283"/>
              <w:jc w:val="both"/>
              <w:rPr>
                <w:rFonts w:cs="Arial"/>
                <w:i/>
                <w:color w:val="121212"/>
                <w:sz w:val="22"/>
              </w:rPr>
            </w:pPr>
            <w:r w:rsidRPr="0011670C">
              <w:rPr>
                <w:rFonts w:cs="Arial"/>
                <w:i/>
                <w:color w:val="121212"/>
                <w:sz w:val="22"/>
              </w:rPr>
              <w:t xml:space="preserve">reduce </w:t>
            </w:r>
            <w:r w:rsidRPr="0011670C">
              <w:rPr>
                <w:rFonts w:cs="Arial"/>
                <w:bCs/>
                <w:i/>
                <w:color w:val="121212"/>
                <w:sz w:val="22"/>
              </w:rPr>
              <w:t xml:space="preserve">building </w:t>
            </w:r>
            <w:r w:rsidRPr="0011670C">
              <w:rPr>
                <w:rFonts w:cs="Arial"/>
                <w:i/>
                <w:color w:val="121212"/>
                <w:sz w:val="22"/>
              </w:rPr>
              <w:t xml:space="preserve">bulk on the site, consistent with the expectations of the applicable density code and/or as outlined in the </w:t>
            </w:r>
            <w:r w:rsidRPr="0011670C">
              <w:rPr>
                <w:rFonts w:cs="Arial"/>
                <w:bCs/>
                <w:i/>
                <w:color w:val="121212"/>
                <w:sz w:val="22"/>
              </w:rPr>
              <w:t>local planning framework</w:t>
            </w:r>
            <w:r w:rsidRPr="0011670C">
              <w:rPr>
                <w:rFonts w:cs="Arial"/>
                <w:i/>
                <w:color w:val="121212"/>
                <w:sz w:val="22"/>
              </w:rPr>
              <w:t>;</w:t>
            </w:r>
          </w:p>
          <w:p w14:paraId="52C4ED53" w14:textId="77777777" w:rsidR="0011670C" w:rsidRPr="0011670C" w:rsidRDefault="0011670C" w:rsidP="0070782E">
            <w:pPr>
              <w:pStyle w:val="ListParagraph"/>
              <w:numPr>
                <w:ilvl w:val="0"/>
                <w:numId w:val="18"/>
              </w:numPr>
              <w:autoSpaceDE w:val="0"/>
              <w:autoSpaceDN w:val="0"/>
              <w:adjustRightInd w:val="0"/>
              <w:ind w:left="744" w:hanging="283"/>
              <w:jc w:val="both"/>
              <w:rPr>
                <w:rFonts w:cs="Arial"/>
                <w:i/>
                <w:color w:val="121212"/>
                <w:sz w:val="22"/>
              </w:rPr>
            </w:pPr>
            <w:r w:rsidRPr="0011670C">
              <w:rPr>
                <w:rFonts w:cs="Arial"/>
                <w:i/>
                <w:color w:val="121212"/>
                <w:sz w:val="22"/>
              </w:rPr>
              <w:t xml:space="preserve">provide an attractive setting for the buildings, </w:t>
            </w:r>
            <w:r w:rsidRPr="0011670C">
              <w:rPr>
                <w:rFonts w:cs="Arial"/>
                <w:bCs/>
                <w:i/>
                <w:color w:val="121212"/>
                <w:sz w:val="22"/>
              </w:rPr>
              <w:t>landscape</w:t>
            </w:r>
            <w:r w:rsidRPr="0011670C">
              <w:rPr>
                <w:rFonts w:cs="Arial"/>
                <w:i/>
                <w:color w:val="121212"/>
                <w:sz w:val="22"/>
              </w:rPr>
              <w:t>, vegetation and streetscape;</w:t>
            </w:r>
          </w:p>
          <w:p w14:paraId="67D16324" w14:textId="77777777" w:rsidR="0011670C" w:rsidRPr="0011670C" w:rsidRDefault="0011670C" w:rsidP="0070782E">
            <w:pPr>
              <w:pStyle w:val="ListParagraph"/>
              <w:numPr>
                <w:ilvl w:val="0"/>
                <w:numId w:val="18"/>
              </w:numPr>
              <w:autoSpaceDE w:val="0"/>
              <w:autoSpaceDN w:val="0"/>
              <w:adjustRightInd w:val="0"/>
              <w:ind w:left="744" w:hanging="283"/>
              <w:jc w:val="both"/>
              <w:rPr>
                <w:rFonts w:cs="Arial"/>
                <w:i/>
                <w:color w:val="121212"/>
                <w:sz w:val="22"/>
              </w:rPr>
            </w:pPr>
            <w:r w:rsidRPr="0011670C">
              <w:rPr>
                <w:rFonts w:cs="Arial"/>
                <w:i/>
                <w:color w:val="121212"/>
                <w:sz w:val="22"/>
              </w:rPr>
              <w:t xml:space="preserve">provide opportunities for residents to use space external to the dwelling for outdoor pursuits and access within/around the </w:t>
            </w:r>
            <w:r w:rsidRPr="0011670C">
              <w:rPr>
                <w:rFonts w:cs="Arial"/>
                <w:bCs/>
                <w:i/>
                <w:color w:val="121212"/>
                <w:sz w:val="22"/>
              </w:rPr>
              <w:t>site</w:t>
            </w:r>
            <w:r w:rsidRPr="0011670C">
              <w:rPr>
                <w:rFonts w:cs="Arial"/>
                <w:i/>
                <w:color w:val="121212"/>
                <w:sz w:val="22"/>
              </w:rPr>
              <w:t>; and</w:t>
            </w:r>
          </w:p>
          <w:p w14:paraId="1D5FA016" w14:textId="16CD7598" w:rsidR="0011670C" w:rsidRPr="0011670C" w:rsidRDefault="0011670C" w:rsidP="0070782E">
            <w:pPr>
              <w:pStyle w:val="ListParagraph"/>
              <w:numPr>
                <w:ilvl w:val="0"/>
                <w:numId w:val="18"/>
              </w:numPr>
              <w:ind w:left="744" w:hanging="283"/>
              <w:jc w:val="both"/>
              <w:rPr>
                <w:rFonts w:cs="Arial"/>
                <w:i/>
                <w:color w:val="000000" w:themeColor="text1"/>
                <w:sz w:val="22"/>
              </w:rPr>
            </w:pPr>
            <w:r w:rsidRPr="0011670C">
              <w:rPr>
                <w:rFonts w:cs="Arial"/>
                <w:i/>
                <w:color w:val="121212"/>
                <w:sz w:val="22"/>
              </w:rPr>
              <w:t xml:space="preserve">provide space for </w:t>
            </w:r>
            <w:r w:rsidRPr="0011670C">
              <w:rPr>
                <w:rFonts w:cs="Arial"/>
                <w:bCs/>
                <w:i/>
                <w:color w:val="121212"/>
                <w:sz w:val="22"/>
              </w:rPr>
              <w:t xml:space="preserve">external fixtures </w:t>
            </w:r>
            <w:r w:rsidRPr="0011670C">
              <w:rPr>
                <w:rFonts w:cs="Arial"/>
                <w:i/>
                <w:color w:val="121212"/>
                <w:sz w:val="22"/>
              </w:rPr>
              <w:t>and essential facilities.”</w:t>
            </w:r>
          </w:p>
        </w:tc>
      </w:tr>
    </w:tbl>
    <w:p w14:paraId="5D1C00CD" w14:textId="77777777" w:rsidR="0011670C" w:rsidRDefault="0011670C" w:rsidP="0011670C">
      <w:pPr>
        <w:autoSpaceDE w:val="0"/>
        <w:autoSpaceDN w:val="0"/>
        <w:adjustRightInd w:val="0"/>
        <w:jc w:val="both"/>
        <w:rPr>
          <w:rFonts w:cs="Arial"/>
          <w:szCs w:val="24"/>
          <w:lang w:eastAsia="en-AU"/>
        </w:rPr>
      </w:pPr>
    </w:p>
    <w:p w14:paraId="1657A80B" w14:textId="77777777" w:rsidR="0011670C" w:rsidRPr="00F73812" w:rsidRDefault="0011670C" w:rsidP="0011670C">
      <w:pPr>
        <w:ind w:left="720" w:hanging="720"/>
        <w:jc w:val="both"/>
        <w:rPr>
          <w:rFonts w:cs="Arial"/>
          <w:b/>
          <w:szCs w:val="24"/>
        </w:rPr>
      </w:pPr>
      <w:r w:rsidRPr="00F73812">
        <w:rPr>
          <w:rFonts w:cs="Arial"/>
          <w:b/>
          <w:szCs w:val="24"/>
        </w:rPr>
        <w:t>6.5</w:t>
      </w:r>
      <w:r w:rsidRPr="00F73812">
        <w:rPr>
          <w:rFonts w:cs="Arial"/>
          <w:b/>
          <w:szCs w:val="24"/>
        </w:rPr>
        <w:tab/>
        <w:t>Local Planning Policy 6.23 – Carports and Minor Structures Forward of the Primary Street Setback</w:t>
      </w:r>
    </w:p>
    <w:p w14:paraId="3BD6733B" w14:textId="77777777" w:rsidR="0011670C" w:rsidRDefault="0011670C" w:rsidP="0011670C">
      <w:pPr>
        <w:jc w:val="both"/>
        <w:rPr>
          <w:rFonts w:cs="Arial"/>
          <w:szCs w:val="28"/>
        </w:rPr>
      </w:pPr>
    </w:p>
    <w:tbl>
      <w:tblPr>
        <w:tblStyle w:val="TableGrid"/>
        <w:tblW w:w="0" w:type="auto"/>
        <w:tblLook w:val="04A0" w:firstRow="1" w:lastRow="0" w:firstColumn="1" w:lastColumn="0" w:noHBand="0" w:noVBand="1"/>
      </w:tblPr>
      <w:tblGrid>
        <w:gridCol w:w="3823"/>
        <w:gridCol w:w="3734"/>
        <w:gridCol w:w="1341"/>
      </w:tblGrid>
      <w:tr w:rsidR="0011670C" w14:paraId="3252FEDA" w14:textId="77777777" w:rsidTr="0011670C">
        <w:tc>
          <w:tcPr>
            <w:tcW w:w="3823" w:type="dxa"/>
            <w:shd w:val="clear" w:color="auto" w:fill="D9D9D9" w:themeFill="background1" w:themeFillShade="D9"/>
          </w:tcPr>
          <w:p w14:paraId="2D0F71FB" w14:textId="77777777" w:rsidR="0011670C" w:rsidRPr="0011670C" w:rsidRDefault="0011670C" w:rsidP="003F35FE">
            <w:pPr>
              <w:spacing w:line="276" w:lineRule="auto"/>
              <w:jc w:val="center"/>
              <w:rPr>
                <w:rFonts w:cs="Arial"/>
                <w:b/>
                <w:sz w:val="22"/>
                <w:lang w:val="en-AU"/>
              </w:rPr>
            </w:pPr>
            <w:r w:rsidRPr="0011670C">
              <w:rPr>
                <w:rFonts w:cs="Arial"/>
                <w:b/>
                <w:sz w:val="22"/>
                <w:lang w:val="en-AU"/>
              </w:rPr>
              <w:t>Policy Requirements</w:t>
            </w:r>
          </w:p>
        </w:tc>
        <w:tc>
          <w:tcPr>
            <w:tcW w:w="3734" w:type="dxa"/>
            <w:shd w:val="clear" w:color="auto" w:fill="D9D9D9" w:themeFill="background1" w:themeFillShade="D9"/>
          </w:tcPr>
          <w:p w14:paraId="449471F7" w14:textId="77777777" w:rsidR="0011670C" w:rsidRPr="0011670C" w:rsidRDefault="0011670C" w:rsidP="003F35FE">
            <w:pPr>
              <w:spacing w:line="276" w:lineRule="auto"/>
              <w:jc w:val="center"/>
              <w:rPr>
                <w:rFonts w:cs="Arial"/>
                <w:b/>
                <w:sz w:val="22"/>
                <w:lang w:val="en-AU"/>
              </w:rPr>
            </w:pPr>
            <w:r w:rsidRPr="0011670C">
              <w:rPr>
                <w:rFonts w:cs="Arial"/>
                <w:b/>
                <w:sz w:val="22"/>
                <w:lang w:val="en-AU"/>
              </w:rPr>
              <w:t>Proposed</w:t>
            </w:r>
          </w:p>
        </w:tc>
        <w:tc>
          <w:tcPr>
            <w:tcW w:w="1341" w:type="dxa"/>
            <w:shd w:val="clear" w:color="auto" w:fill="D9D9D9" w:themeFill="background1" w:themeFillShade="D9"/>
          </w:tcPr>
          <w:p w14:paraId="2218F3F0" w14:textId="5C4DA272" w:rsidR="0011670C" w:rsidRPr="0011670C" w:rsidRDefault="0011670C" w:rsidP="003F35FE">
            <w:pPr>
              <w:spacing w:line="276" w:lineRule="auto"/>
              <w:jc w:val="center"/>
              <w:rPr>
                <w:rFonts w:cs="Arial"/>
                <w:b/>
                <w:sz w:val="22"/>
                <w:lang w:val="en-AU"/>
              </w:rPr>
            </w:pPr>
            <w:r w:rsidRPr="0011670C">
              <w:rPr>
                <w:rFonts w:cs="Arial"/>
                <w:b/>
                <w:sz w:val="22"/>
                <w:lang w:val="en-AU"/>
              </w:rPr>
              <w:t>Complies?</w:t>
            </w:r>
          </w:p>
        </w:tc>
      </w:tr>
      <w:tr w:rsidR="0011670C" w14:paraId="0F7886ED" w14:textId="77777777" w:rsidTr="0011670C">
        <w:tc>
          <w:tcPr>
            <w:tcW w:w="3823" w:type="dxa"/>
          </w:tcPr>
          <w:p w14:paraId="059D9A1C" w14:textId="74FD16B4" w:rsidR="0011670C" w:rsidRPr="0011670C" w:rsidRDefault="0011670C" w:rsidP="0011670C">
            <w:pPr>
              <w:jc w:val="both"/>
              <w:rPr>
                <w:rFonts w:cs="Arial"/>
                <w:sz w:val="22"/>
                <w:lang w:val="en-AU"/>
              </w:rPr>
            </w:pPr>
            <w:r w:rsidRPr="0011670C">
              <w:rPr>
                <w:rFonts w:cs="Arial"/>
                <w:sz w:val="22"/>
                <w:lang w:val="en-AU"/>
              </w:rPr>
              <w:t>Carports will only be approved forward of the primary street setback provided a minimum of 5 years has elapsed since the issue of a building licence by the City for the existing dwelling on the lot.</w:t>
            </w:r>
          </w:p>
        </w:tc>
        <w:tc>
          <w:tcPr>
            <w:tcW w:w="3734" w:type="dxa"/>
          </w:tcPr>
          <w:p w14:paraId="0A2DE79C" w14:textId="77777777" w:rsidR="0011670C" w:rsidRPr="0011670C" w:rsidRDefault="0011670C" w:rsidP="0011670C">
            <w:pPr>
              <w:jc w:val="both"/>
              <w:rPr>
                <w:rFonts w:cs="Arial"/>
                <w:sz w:val="22"/>
                <w:lang w:val="en-AU"/>
              </w:rPr>
            </w:pPr>
            <w:r w:rsidRPr="0011670C">
              <w:rPr>
                <w:rFonts w:cs="Arial"/>
                <w:sz w:val="22"/>
                <w:lang w:val="en-AU"/>
              </w:rPr>
              <w:t>The house on the subject property was approved in May 2012.</w:t>
            </w:r>
          </w:p>
        </w:tc>
        <w:tc>
          <w:tcPr>
            <w:tcW w:w="1341" w:type="dxa"/>
          </w:tcPr>
          <w:p w14:paraId="1E1B116F" w14:textId="77777777" w:rsidR="0011670C" w:rsidRPr="0011670C" w:rsidRDefault="0011670C" w:rsidP="0011670C">
            <w:pPr>
              <w:jc w:val="both"/>
              <w:rPr>
                <w:rFonts w:cs="Arial"/>
                <w:sz w:val="22"/>
                <w:lang w:val="en-AU"/>
              </w:rPr>
            </w:pPr>
            <w:r w:rsidRPr="0011670C">
              <w:rPr>
                <w:rFonts w:cs="Arial"/>
                <w:sz w:val="22"/>
                <w:lang w:val="en-AU"/>
              </w:rPr>
              <w:t>Yes</w:t>
            </w:r>
          </w:p>
        </w:tc>
      </w:tr>
      <w:tr w:rsidR="0011670C" w14:paraId="3249F8A5" w14:textId="77777777" w:rsidTr="0011670C">
        <w:tc>
          <w:tcPr>
            <w:tcW w:w="3823" w:type="dxa"/>
          </w:tcPr>
          <w:p w14:paraId="3D1858D1" w14:textId="365C66D0" w:rsidR="0011670C" w:rsidRPr="0011670C" w:rsidRDefault="0011670C" w:rsidP="0011670C">
            <w:pPr>
              <w:jc w:val="both"/>
              <w:rPr>
                <w:rFonts w:cs="Arial"/>
                <w:sz w:val="22"/>
                <w:lang w:val="en-AU"/>
              </w:rPr>
            </w:pPr>
            <w:r w:rsidRPr="0011670C">
              <w:rPr>
                <w:rFonts w:cs="Arial"/>
                <w:sz w:val="22"/>
                <w:lang w:val="en-AU"/>
              </w:rPr>
              <w:t>The side of the carport facing the street to be open.</w:t>
            </w:r>
          </w:p>
        </w:tc>
        <w:tc>
          <w:tcPr>
            <w:tcW w:w="3734" w:type="dxa"/>
          </w:tcPr>
          <w:p w14:paraId="6A142CC1" w14:textId="77777777" w:rsidR="0011670C" w:rsidRPr="0011670C" w:rsidRDefault="0011670C" w:rsidP="0011670C">
            <w:pPr>
              <w:jc w:val="both"/>
              <w:rPr>
                <w:rFonts w:cs="Arial"/>
                <w:sz w:val="22"/>
                <w:lang w:val="en-AU"/>
              </w:rPr>
            </w:pPr>
            <w:r w:rsidRPr="0011670C">
              <w:rPr>
                <w:rFonts w:cs="Arial"/>
                <w:sz w:val="22"/>
                <w:lang w:val="en-AU"/>
              </w:rPr>
              <w:t>To be open on all sides apart from where attached to the house.</w:t>
            </w:r>
          </w:p>
        </w:tc>
        <w:tc>
          <w:tcPr>
            <w:tcW w:w="1341" w:type="dxa"/>
          </w:tcPr>
          <w:p w14:paraId="2305D85C" w14:textId="77777777" w:rsidR="0011670C" w:rsidRPr="0011670C" w:rsidRDefault="0011670C" w:rsidP="0011670C">
            <w:pPr>
              <w:jc w:val="both"/>
              <w:rPr>
                <w:rFonts w:cs="Arial"/>
                <w:sz w:val="22"/>
                <w:lang w:val="en-AU"/>
              </w:rPr>
            </w:pPr>
            <w:r w:rsidRPr="0011670C">
              <w:rPr>
                <w:rFonts w:cs="Arial"/>
                <w:sz w:val="22"/>
                <w:lang w:val="en-AU"/>
              </w:rPr>
              <w:t>Yes</w:t>
            </w:r>
          </w:p>
        </w:tc>
      </w:tr>
      <w:tr w:rsidR="0011670C" w14:paraId="39F9A742" w14:textId="77777777" w:rsidTr="0011670C">
        <w:tc>
          <w:tcPr>
            <w:tcW w:w="3823" w:type="dxa"/>
          </w:tcPr>
          <w:p w14:paraId="2B0E51FF" w14:textId="010BA242" w:rsidR="0011670C" w:rsidRPr="0011670C" w:rsidRDefault="0011670C" w:rsidP="0011670C">
            <w:pPr>
              <w:jc w:val="both"/>
              <w:rPr>
                <w:rFonts w:cs="Arial"/>
                <w:sz w:val="22"/>
                <w:lang w:val="en-AU"/>
              </w:rPr>
            </w:pPr>
            <w:r w:rsidRPr="0011670C">
              <w:rPr>
                <w:rFonts w:cs="Arial"/>
                <w:sz w:val="22"/>
                <w:lang w:val="en-AU"/>
              </w:rPr>
              <w:t>Primary street setback – 3.5m</w:t>
            </w:r>
          </w:p>
        </w:tc>
        <w:tc>
          <w:tcPr>
            <w:tcW w:w="3734" w:type="dxa"/>
          </w:tcPr>
          <w:p w14:paraId="5F6C5E3B" w14:textId="77777777" w:rsidR="0011670C" w:rsidRPr="0011670C" w:rsidRDefault="0011670C" w:rsidP="0011670C">
            <w:pPr>
              <w:jc w:val="both"/>
              <w:rPr>
                <w:rFonts w:cs="Arial"/>
                <w:sz w:val="22"/>
                <w:lang w:val="en-AU"/>
              </w:rPr>
            </w:pPr>
            <w:r w:rsidRPr="0011670C">
              <w:rPr>
                <w:rFonts w:cs="Arial"/>
                <w:sz w:val="22"/>
                <w:lang w:val="en-AU"/>
              </w:rPr>
              <w:t>4m</w:t>
            </w:r>
          </w:p>
        </w:tc>
        <w:tc>
          <w:tcPr>
            <w:tcW w:w="1341" w:type="dxa"/>
          </w:tcPr>
          <w:p w14:paraId="5B67D8EB" w14:textId="77777777" w:rsidR="0011670C" w:rsidRPr="0011670C" w:rsidRDefault="0011670C" w:rsidP="0011670C">
            <w:pPr>
              <w:jc w:val="both"/>
              <w:rPr>
                <w:rFonts w:cs="Arial"/>
                <w:sz w:val="22"/>
                <w:lang w:val="en-AU"/>
              </w:rPr>
            </w:pPr>
            <w:r w:rsidRPr="0011670C">
              <w:rPr>
                <w:rFonts w:cs="Arial"/>
                <w:sz w:val="22"/>
                <w:lang w:val="en-AU"/>
              </w:rPr>
              <w:t>Yes</w:t>
            </w:r>
          </w:p>
        </w:tc>
      </w:tr>
      <w:tr w:rsidR="0011670C" w14:paraId="2B06717B" w14:textId="77777777" w:rsidTr="0011670C">
        <w:tc>
          <w:tcPr>
            <w:tcW w:w="3823" w:type="dxa"/>
          </w:tcPr>
          <w:p w14:paraId="3EA4046E" w14:textId="0A9B40A5" w:rsidR="0011670C" w:rsidRPr="0011670C" w:rsidRDefault="0011670C" w:rsidP="0011670C">
            <w:pPr>
              <w:jc w:val="both"/>
              <w:rPr>
                <w:rFonts w:cs="Arial"/>
                <w:sz w:val="22"/>
                <w:lang w:val="en-AU"/>
              </w:rPr>
            </w:pPr>
            <w:r w:rsidRPr="0011670C">
              <w:rPr>
                <w:rFonts w:cs="Arial"/>
                <w:sz w:val="22"/>
                <w:lang w:val="en-AU"/>
              </w:rPr>
              <w:t>Side boundary setback – 1m</w:t>
            </w:r>
          </w:p>
        </w:tc>
        <w:tc>
          <w:tcPr>
            <w:tcW w:w="3734" w:type="dxa"/>
          </w:tcPr>
          <w:p w14:paraId="354ABAF7" w14:textId="77777777" w:rsidR="0011670C" w:rsidRPr="0011670C" w:rsidRDefault="0011670C" w:rsidP="0011670C">
            <w:pPr>
              <w:jc w:val="both"/>
              <w:rPr>
                <w:rFonts w:cs="Arial"/>
                <w:sz w:val="22"/>
                <w:lang w:val="en-AU"/>
              </w:rPr>
            </w:pPr>
            <w:r w:rsidRPr="0011670C">
              <w:rPr>
                <w:rFonts w:cs="Arial"/>
                <w:sz w:val="22"/>
                <w:lang w:val="en-AU"/>
              </w:rPr>
              <w:t>1.5m</w:t>
            </w:r>
          </w:p>
        </w:tc>
        <w:tc>
          <w:tcPr>
            <w:tcW w:w="1341" w:type="dxa"/>
          </w:tcPr>
          <w:p w14:paraId="0EF368C1" w14:textId="77777777" w:rsidR="0011670C" w:rsidRPr="0011670C" w:rsidRDefault="0011670C" w:rsidP="0011670C">
            <w:pPr>
              <w:jc w:val="both"/>
              <w:rPr>
                <w:rFonts w:cs="Arial"/>
                <w:sz w:val="22"/>
                <w:lang w:val="en-AU"/>
              </w:rPr>
            </w:pPr>
            <w:r w:rsidRPr="0011670C">
              <w:rPr>
                <w:rFonts w:cs="Arial"/>
                <w:sz w:val="22"/>
                <w:lang w:val="en-AU"/>
              </w:rPr>
              <w:t>Yes</w:t>
            </w:r>
          </w:p>
        </w:tc>
      </w:tr>
    </w:tbl>
    <w:p w14:paraId="714DF6FF" w14:textId="07A5C59F" w:rsidR="0011670C" w:rsidRPr="001E3B1F" w:rsidRDefault="0011670C" w:rsidP="0011670C">
      <w:pPr>
        <w:pStyle w:val="ListParagraph"/>
        <w:numPr>
          <w:ilvl w:val="0"/>
          <w:numId w:val="3"/>
        </w:numPr>
        <w:ind w:hanging="720"/>
        <w:jc w:val="both"/>
        <w:rPr>
          <w:rFonts w:cs="Arial"/>
          <w:b/>
          <w:sz w:val="28"/>
          <w:szCs w:val="28"/>
        </w:rPr>
      </w:pPr>
      <w:r w:rsidRPr="001E3B1F">
        <w:rPr>
          <w:rFonts w:cs="Arial"/>
          <w:b/>
          <w:sz w:val="28"/>
          <w:szCs w:val="28"/>
        </w:rPr>
        <w:t>Budget / Financial Implications</w:t>
      </w:r>
    </w:p>
    <w:p w14:paraId="57099450" w14:textId="77777777" w:rsidR="0011670C" w:rsidRPr="0011670C" w:rsidRDefault="0011670C" w:rsidP="0011670C">
      <w:pPr>
        <w:jc w:val="both"/>
        <w:rPr>
          <w:rFonts w:cs="Arial"/>
          <w:szCs w:val="24"/>
        </w:rPr>
      </w:pPr>
    </w:p>
    <w:p w14:paraId="258BAEAF" w14:textId="77777777" w:rsidR="0011670C" w:rsidRPr="0011670C" w:rsidRDefault="0011670C" w:rsidP="0011670C">
      <w:pPr>
        <w:jc w:val="both"/>
        <w:rPr>
          <w:rFonts w:cs="Arial"/>
          <w:i/>
          <w:szCs w:val="32"/>
        </w:rPr>
      </w:pPr>
      <w:r w:rsidRPr="0011670C">
        <w:rPr>
          <w:rFonts w:cs="Arial"/>
          <w:szCs w:val="32"/>
        </w:rPr>
        <w:t>N/A</w:t>
      </w:r>
      <w:r w:rsidRPr="0011670C">
        <w:rPr>
          <w:rFonts w:cs="Arial"/>
          <w:i/>
          <w:szCs w:val="32"/>
        </w:rPr>
        <w:t xml:space="preserve"> </w:t>
      </w:r>
    </w:p>
    <w:p w14:paraId="7AB93F72" w14:textId="77777777" w:rsidR="0011670C" w:rsidRPr="003A12BF" w:rsidRDefault="0011670C" w:rsidP="0011670C">
      <w:pPr>
        <w:jc w:val="both"/>
        <w:rPr>
          <w:rFonts w:cs="Arial"/>
          <w:szCs w:val="24"/>
        </w:rPr>
      </w:pPr>
    </w:p>
    <w:p w14:paraId="2FC3EA62" w14:textId="3853F2D3" w:rsidR="0011670C" w:rsidRPr="001E3B1F" w:rsidRDefault="0011670C" w:rsidP="0011670C">
      <w:pPr>
        <w:pStyle w:val="ListParagraph"/>
        <w:numPr>
          <w:ilvl w:val="0"/>
          <w:numId w:val="3"/>
        </w:numPr>
        <w:ind w:hanging="720"/>
        <w:jc w:val="both"/>
        <w:rPr>
          <w:rFonts w:cs="Arial"/>
          <w:b/>
          <w:sz w:val="28"/>
          <w:szCs w:val="28"/>
        </w:rPr>
      </w:pPr>
      <w:r w:rsidRPr="001E3B1F">
        <w:rPr>
          <w:rFonts w:cs="Arial"/>
          <w:b/>
          <w:sz w:val="28"/>
          <w:szCs w:val="28"/>
        </w:rPr>
        <w:t>Risk management</w:t>
      </w:r>
    </w:p>
    <w:p w14:paraId="0A036FB9" w14:textId="77777777" w:rsidR="0011670C" w:rsidRPr="003A12BF" w:rsidRDefault="0011670C" w:rsidP="0011670C">
      <w:pPr>
        <w:rPr>
          <w:rFonts w:cs="Arial"/>
          <w:szCs w:val="24"/>
        </w:rPr>
      </w:pPr>
    </w:p>
    <w:p w14:paraId="40E1AF93" w14:textId="77777777" w:rsidR="0011670C" w:rsidRPr="003A12BF" w:rsidRDefault="0011670C" w:rsidP="0011670C">
      <w:pPr>
        <w:jc w:val="both"/>
        <w:rPr>
          <w:rFonts w:cs="Arial"/>
          <w:szCs w:val="24"/>
        </w:rPr>
      </w:pPr>
      <w:r w:rsidRPr="003A12BF">
        <w:rPr>
          <w:rFonts w:cs="Arial"/>
          <w:szCs w:val="24"/>
        </w:rPr>
        <w:t xml:space="preserve">N/A </w:t>
      </w:r>
    </w:p>
    <w:p w14:paraId="2D196A0D" w14:textId="77777777" w:rsidR="0011670C" w:rsidRPr="00EB4D72" w:rsidRDefault="0011670C" w:rsidP="0011670C">
      <w:pPr>
        <w:jc w:val="both"/>
        <w:rPr>
          <w:rFonts w:cs="Arial"/>
          <w:szCs w:val="24"/>
        </w:rPr>
      </w:pPr>
    </w:p>
    <w:p w14:paraId="430651C9" w14:textId="46C6B37F" w:rsidR="0011670C" w:rsidRPr="001E3B1F" w:rsidRDefault="0011670C" w:rsidP="0011670C">
      <w:pPr>
        <w:pStyle w:val="ListParagraph"/>
        <w:numPr>
          <w:ilvl w:val="0"/>
          <w:numId w:val="3"/>
        </w:numPr>
        <w:ind w:hanging="720"/>
        <w:jc w:val="both"/>
        <w:rPr>
          <w:rFonts w:cs="Arial"/>
          <w:b/>
          <w:sz w:val="28"/>
          <w:szCs w:val="28"/>
        </w:rPr>
      </w:pPr>
      <w:r>
        <w:rPr>
          <w:rFonts w:cs="Arial"/>
          <w:b/>
          <w:sz w:val="28"/>
          <w:szCs w:val="28"/>
        </w:rPr>
        <w:t>Administration Comment</w:t>
      </w:r>
    </w:p>
    <w:p w14:paraId="647C566C" w14:textId="77777777" w:rsidR="0011670C" w:rsidRDefault="0011670C" w:rsidP="0011670C">
      <w:pPr>
        <w:jc w:val="both"/>
        <w:rPr>
          <w:rFonts w:cs="Arial"/>
          <w:szCs w:val="24"/>
        </w:rPr>
      </w:pPr>
    </w:p>
    <w:p w14:paraId="110C553D" w14:textId="77777777" w:rsidR="0011670C" w:rsidRPr="003728F8" w:rsidRDefault="0011670C" w:rsidP="0011670C">
      <w:pPr>
        <w:jc w:val="both"/>
        <w:rPr>
          <w:rFonts w:cs="Arial"/>
          <w:color w:val="000000" w:themeColor="text1"/>
          <w:szCs w:val="24"/>
        </w:rPr>
      </w:pPr>
      <w:r w:rsidRPr="003728F8">
        <w:rPr>
          <w:rFonts w:cs="Arial"/>
          <w:color w:val="000000" w:themeColor="text1"/>
          <w:szCs w:val="24"/>
        </w:rPr>
        <w:t>Having had regard to the matters stipulated under the Regulations the following is advised:</w:t>
      </w:r>
    </w:p>
    <w:p w14:paraId="212EBD22" w14:textId="77777777" w:rsidR="0011670C" w:rsidRDefault="0011670C" w:rsidP="0011670C">
      <w:pPr>
        <w:jc w:val="both"/>
        <w:rPr>
          <w:rFonts w:cs="Arial"/>
          <w:szCs w:val="24"/>
        </w:rPr>
      </w:pPr>
    </w:p>
    <w:p w14:paraId="191A8F21" w14:textId="77777777" w:rsidR="0011670C" w:rsidRPr="0084673E" w:rsidRDefault="0011670C" w:rsidP="007D0B61">
      <w:pPr>
        <w:pStyle w:val="ListParagraph"/>
        <w:numPr>
          <w:ilvl w:val="0"/>
          <w:numId w:val="30"/>
        </w:numPr>
        <w:ind w:left="567" w:hanging="283"/>
        <w:jc w:val="both"/>
        <w:rPr>
          <w:rFonts w:cs="Arial"/>
          <w:b/>
          <w:szCs w:val="24"/>
        </w:rPr>
      </w:pPr>
      <w:r w:rsidRPr="001C08BF">
        <w:rPr>
          <w:rFonts w:cs="Arial"/>
          <w:szCs w:val="24"/>
        </w:rPr>
        <w:t>The proposal complies with the setback, building height, overshadowing, sight line and roof area requirements</w:t>
      </w:r>
      <w:r>
        <w:rPr>
          <w:rFonts w:cs="Arial"/>
          <w:szCs w:val="24"/>
        </w:rPr>
        <w:t>, and is proposed to be unenclosed on all sides</w:t>
      </w:r>
      <w:r w:rsidRPr="001C08BF">
        <w:rPr>
          <w:rFonts w:cs="Arial"/>
          <w:szCs w:val="24"/>
        </w:rPr>
        <w:t>.</w:t>
      </w:r>
      <w:r>
        <w:rPr>
          <w:rFonts w:cs="Arial"/>
          <w:szCs w:val="24"/>
        </w:rPr>
        <w:t xml:space="preserve">  Therefore, the appearance of the structure would unlikely have a significant impact on the streetscape.</w:t>
      </w:r>
    </w:p>
    <w:p w14:paraId="1491FAF4" w14:textId="77777777" w:rsidR="0011670C" w:rsidRPr="001C08BF" w:rsidRDefault="0011670C" w:rsidP="007D0B61">
      <w:pPr>
        <w:pStyle w:val="ListParagraph"/>
        <w:numPr>
          <w:ilvl w:val="0"/>
          <w:numId w:val="30"/>
        </w:numPr>
        <w:ind w:left="567" w:hanging="283"/>
        <w:jc w:val="both"/>
        <w:rPr>
          <w:rFonts w:cs="Arial"/>
          <w:color w:val="000000" w:themeColor="text1"/>
          <w:szCs w:val="24"/>
        </w:rPr>
      </w:pPr>
      <w:r w:rsidRPr="001C08BF">
        <w:rPr>
          <w:rFonts w:cs="Arial"/>
          <w:color w:val="000000" w:themeColor="text1"/>
          <w:szCs w:val="24"/>
        </w:rPr>
        <w:t xml:space="preserve">If the application is approved </w:t>
      </w:r>
      <w:r>
        <w:rPr>
          <w:rFonts w:cs="Arial"/>
          <w:color w:val="000000" w:themeColor="text1"/>
          <w:szCs w:val="24"/>
        </w:rPr>
        <w:t>55</w:t>
      </w:r>
      <w:r w:rsidRPr="001C08BF">
        <w:rPr>
          <w:rFonts w:cs="Arial"/>
          <w:color w:val="000000" w:themeColor="text1"/>
          <w:szCs w:val="24"/>
        </w:rPr>
        <w:t>% open space would exist on the property which equates to 44</w:t>
      </w:r>
      <w:r>
        <w:rPr>
          <w:rFonts w:cs="Arial"/>
          <w:color w:val="000000" w:themeColor="text1"/>
          <w:szCs w:val="24"/>
        </w:rPr>
        <w:t>2</w:t>
      </w:r>
      <w:r w:rsidRPr="001C08BF">
        <w:rPr>
          <w:rFonts w:cs="Arial"/>
          <w:color w:val="000000" w:themeColor="text1"/>
          <w:szCs w:val="24"/>
        </w:rPr>
        <w:t>sqm</w:t>
      </w:r>
      <w:r>
        <w:rPr>
          <w:rFonts w:cs="Arial"/>
          <w:color w:val="000000" w:themeColor="text1"/>
          <w:szCs w:val="24"/>
        </w:rPr>
        <w:t xml:space="preserve"> in total</w:t>
      </w:r>
      <w:r w:rsidRPr="001C08BF">
        <w:rPr>
          <w:rFonts w:cs="Arial"/>
          <w:color w:val="000000" w:themeColor="text1"/>
          <w:szCs w:val="24"/>
        </w:rPr>
        <w:t xml:space="preserve">, </w:t>
      </w:r>
      <w:r>
        <w:rPr>
          <w:rFonts w:cs="Arial"/>
          <w:color w:val="000000" w:themeColor="text1"/>
          <w:szCs w:val="24"/>
        </w:rPr>
        <w:t>which</w:t>
      </w:r>
      <w:r w:rsidRPr="001C08BF">
        <w:rPr>
          <w:rFonts w:cs="Arial"/>
          <w:color w:val="000000" w:themeColor="text1"/>
          <w:szCs w:val="24"/>
        </w:rPr>
        <w:t xml:space="preserve"> would be a similar amount expected on a property coded </w:t>
      </w:r>
      <w:r>
        <w:rPr>
          <w:rFonts w:cs="Arial"/>
          <w:color w:val="000000" w:themeColor="text1"/>
          <w:szCs w:val="24"/>
        </w:rPr>
        <w:t>R12.5</w:t>
      </w:r>
      <w:r w:rsidRPr="001C08BF">
        <w:rPr>
          <w:rFonts w:cs="Arial"/>
          <w:color w:val="000000" w:themeColor="text1"/>
          <w:szCs w:val="24"/>
        </w:rPr>
        <w:t xml:space="preserve"> or higher.</w:t>
      </w:r>
    </w:p>
    <w:p w14:paraId="3EF6464B" w14:textId="77777777" w:rsidR="0011670C" w:rsidRPr="001C08BF" w:rsidRDefault="0011670C" w:rsidP="007D0B61">
      <w:pPr>
        <w:pStyle w:val="ListParagraph"/>
        <w:numPr>
          <w:ilvl w:val="0"/>
          <w:numId w:val="30"/>
        </w:numPr>
        <w:ind w:left="567" w:hanging="283"/>
        <w:jc w:val="both"/>
        <w:rPr>
          <w:rFonts w:cs="Arial"/>
          <w:color w:val="000000" w:themeColor="text1"/>
          <w:szCs w:val="24"/>
        </w:rPr>
      </w:pPr>
      <w:r w:rsidRPr="001C08BF">
        <w:rPr>
          <w:rFonts w:cs="Arial"/>
          <w:color w:val="000000" w:themeColor="text1"/>
          <w:szCs w:val="24"/>
        </w:rPr>
        <w:t xml:space="preserve">Nearby </w:t>
      </w:r>
      <w:r>
        <w:rPr>
          <w:rFonts w:cs="Arial"/>
          <w:color w:val="000000" w:themeColor="text1"/>
          <w:szCs w:val="24"/>
        </w:rPr>
        <w:t xml:space="preserve">residential </w:t>
      </w:r>
      <w:r w:rsidRPr="001C08BF">
        <w:rPr>
          <w:rFonts w:cs="Arial"/>
          <w:color w:val="000000" w:themeColor="text1"/>
          <w:szCs w:val="24"/>
        </w:rPr>
        <w:t>properties currently have at least 60% open space available</w:t>
      </w:r>
      <w:r>
        <w:rPr>
          <w:rFonts w:cs="Arial"/>
          <w:color w:val="000000" w:themeColor="text1"/>
          <w:szCs w:val="24"/>
        </w:rPr>
        <w:t xml:space="preserve"> according to the City’s records</w:t>
      </w:r>
      <w:r w:rsidRPr="001C08BF">
        <w:rPr>
          <w:rFonts w:cs="Arial"/>
          <w:color w:val="000000" w:themeColor="text1"/>
          <w:szCs w:val="24"/>
        </w:rPr>
        <w:t>.</w:t>
      </w:r>
    </w:p>
    <w:p w14:paraId="3B5430CB" w14:textId="082D2095" w:rsidR="0011670C" w:rsidRPr="001C08BF" w:rsidRDefault="0011670C" w:rsidP="007D0B61">
      <w:pPr>
        <w:pStyle w:val="ListParagraph"/>
        <w:numPr>
          <w:ilvl w:val="0"/>
          <w:numId w:val="30"/>
        </w:numPr>
        <w:ind w:left="567" w:hanging="283"/>
        <w:jc w:val="both"/>
        <w:rPr>
          <w:rFonts w:cs="Arial"/>
          <w:color w:val="000000" w:themeColor="text1"/>
          <w:szCs w:val="24"/>
        </w:rPr>
      </w:pPr>
      <w:r w:rsidRPr="001C08BF">
        <w:rPr>
          <w:rFonts w:cs="Arial"/>
          <w:color w:val="000000" w:themeColor="text1"/>
          <w:szCs w:val="24"/>
        </w:rPr>
        <w:t xml:space="preserve">The property already has </w:t>
      </w:r>
      <w:r>
        <w:rPr>
          <w:rFonts w:cs="Arial"/>
          <w:color w:val="000000" w:themeColor="text1"/>
          <w:szCs w:val="24"/>
        </w:rPr>
        <w:t>two</w:t>
      </w:r>
      <w:r w:rsidRPr="001C08BF">
        <w:rPr>
          <w:rFonts w:cs="Arial"/>
          <w:color w:val="000000" w:themeColor="text1"/>
          <w:szCs w:val="24"/>
        </w:rPr>
        <w:t xml:space="preserve"> covered car spaces available, being an </w:t>
      </w:r>
      <w:r w:rsidR="00E44091" w:rsidRPr="001C08BF">
        <w:rPr>
          <w:rFonts w:cs="Arial"/>
          <w:color w:val="000000" w:themeColor="text1"/>
          <w:szCs w:val="24"/>
        </w:rPr>
        <w:t>under-croft</w:t>
      </w:r>
      <w:r w:rsidRPr="001C08BF">
        <w:rPr>
          <w:rFonts w:cs="Arial"/>
          <w:color w:val="000000" w:themeColor="text1"/>
          <w:szCs w:val="24"/>
        </w:rPr>
        <w:t xml:space="preserve"> garage behind the street setback area</w:t>
      </w:r>
      <w:r>
        <w:rPr>
          <w:rFonts w:cs="Arial"/>
          <w:color w:val="000000" w:themeColor="text1"/>
          <w:szCs w:val="24"/>
        </w:rPr>
        <w:t>.  Insufficient justification has been provided as to why the open space variation should be supported despite the existing double garage remaining.</w:t>
      </w:r>
    </w:p>
    <w:p w14:paraId="27E0B211" w14:textId="77777777" w:rsidR="0011670C" w:rsidRDefault="0011670C" w:rsidP="0011670C">
      <w:pPr>
        <w:jc w:val="both"/>
        <w:rPr>
          <w:rFonts w:cs="Arial"/>
          <w:szCs w:val="24"/>
        </w:rPr>
      </w:pPr>
    </w:p>
    <w:p w14:paraId="721BF33D" w14:textId="77777777" w:rsidR="0011670C" w:rsidRPr="00754B6C" w:rsidRDefault="0011670C" w:rsidP="0011670C">
      <w:pPr>
        <w:jc w:val="both"/>
        <w:rPr>
          <w:rFonts w:cs="Arial"/>
          <w:szCs w:val="24"/>
        </w:rPr>
      </w:pPr>
      <w:r>
        <w:rPr>
          <w:rFonts w:cs="Arial"/>
          <w:szCs w:val="24"/>
        </w:rPr>
        <w:t>Considering the local development context and the density coding of the property a further reduction in the amount of open space would set an undesirable precedent.  It would not be consistent with the expectations of the R10 density code for the local area.</w:t>
      </w:r>
    </w:p>
    <w:p w14:paraId="354F6CC9" w14:textId="77777777" w:rsidR="0011670C" w:rsidRPr="006251C1" w:rsidRDefault="0011670C" w:rsidP="0011670C">
      <w:pPr>
        <w:jc w:val="both"/>
        <w:rPr>
          <w:rFonts w:cs="Arial"/>
          <w:color w:val="000000" w:themeColor="text1"/>
          <w:szCs w:val="24"/>
        </w:rPr>
      </w:pPr>
    </w:p>
    <w:p w14:paraId="430D3E26" w14:textId="77777777" w:rsidR="0011670C" w:rsidRPr="00482C96" w:rsidRDefault="0011670C" w:rsidP="0011670C">
      <w:pPr>
        <w:jc w:val="both"/>
        <w:rPr>
          <w:rFonts w:cs="Arial"/>
          <w:szCs w:val="24"/>
        </w:rPr>
      </w:pPr>
      <w:r w:rsidRPr="006251C1">
        <w:rPr>
          <w:rFonts w:cs="Arial"/>
          <w:color w:val="000000" w:themeColor="text1"/>
          <w:szCs w:val="24"/>
        </w:rPr>
        <w:t>Accordingly</w:t>
      </w:r>
      <w:r>
        <w:rPr>
          <w:rFonts w:cs="Arial"/>
          <w:color w:val="000000" w:themeColor="text1"/>
          <w:szCs w:val="24"/>
        </w:rPr>
        <w:t>,</w:t>
      </w:r>
      <w:r w:rsidRPr="006251C1">
        <w:rPr>
          <w:rFonts w:cs="Arial"/>
          <w:color w:val="000000" w:themeColor="text1"/>
          <w:szCs w:val="24"/>
        </w:rPr>
        <w:t xml:space="preserve"> it is recommended that the application be </w:t>
      </w:r>
      <w:r>
        <w:rPr>
          <w:rFonts w:cs="Arial"/>
          <w:color w:val="000000" w:themeColor="text1"/>
          <w:szCs w:val="24"/>
        </w:rPr>
        <w:t>refused</w:t>
      </w:r>
      <w:r w:rsidRPr="006251C1">
        <w:rPr>
          <w:rFonts w:cs="Arial"/>
          <w:color w:val="000000" w:themeColor="text1"/>
          <w:szCs w:val="24"/>
        </w:rPr>
        <w:t xml:space="preserve"> by Council.</w:t>
      </w:r>
    </w:p>
    <w:p w14:paraId="3164F822" w14:textId="295DDFBC" w:rsidR="00493A8C" w:rsidRDefault="00493A8C">
      <w:pPr>
        <w:spacing w:after="160" w:line="259" w:lineRule="auto"/>
        <w:contextualSpacing w:val="0"/>
        <w:rPr>
          <w:rFonts w:cs="Arial"/>
          <w:szCs w:val="32"/>
        </w:rPr>
      </w:pPr>
      <w:r>
        <w:rPr>
          <w:rFonts w:cs="Arial"/>
          <w:szCs w:val="32"/>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DA1E50" w:rsidRPr="00F67C46" w14:paraId="4B36649B" w14:textId="77777777" w:rsidTr="00C022EA">
        <w:tc>
          <w:tcPr>
            <w:tcW w:w="2268" w:type="dxa"/>
            <w:tcBorders>
              <w:bottom w:val="single" w:sz="4" w:space="0" w:color="auto"/>
              <w:right w:val="nil"/>
            </w:tcBorders>
            <w:shd w:val="clear" w:color="auto" w:fill="auto"/>
          </w:tcPr>
          <w:p w14:paraId="140E95D5" w14:textId="21EA9AA2" w:rsidR="00DA1E50" w:rsidRPr="007865EC" w:rsidRDefault="00DA1E50" w:rsidP="00DA1E50">
            <w:pPr>
              <w:keepNext/>
              <w:keepLines/>
              <w:jc w:val="both"/>
              <w:outlineLvl w:val="0"/>
              <w:rPr>
                <w:rFonts w:eastAsia="Times New Roman" w:cs="Arial"/>
                <w:b/>
                <w:bCs/>
                <w:sz w:val="28"/>
                <w:szCs w:val="28"/>
              </w:rPr>
            </w:pPr>
            <w:bookmarkStart w:id="11" w:name="_Toc529196671"/>
            <w:bookmarkStart w:id="12" w:name="_Hlk514830737"/>
            <w:r w:rsidRPr="007865EC">
              <w:rPr>
                <w:rFonts w:eastAsia="Times New Roman" w:cs="Arial"/>
                <w:b/>
                <w:bCs/>
                <w:sz w:val="28"/>
                <w:szCs w:val="28"/>
              </w:rPr>
              <w:t>PD</w:t>
            </w:r>
            <w:r w:rsidR="00C53F78">
              <w:rPr>
                <w:rFonts w:eastAsia="Times New Roman" w:cs="Arial"/>
                <w:b/>
                <w:bCs/>
                <w:sz w:val="28"/>
                <w:szCs w:val="28"/>
              </w:rPr>
              <w:t>58</w:t>
            </w:r>
            <w:r w:rsidRPr="007865EC">
              <w:rPr>
                <w:rFonts w:eastAsia="Times New Roman" w:cs="Arial"/>
                <w:b/>
                <w:bCs/>
                <w:sz w:val="28"/>
                <w:szCs w:val="28"/>
              </w:rPr>
              <w:t>.</w:t>
            </w:r>
            <w:r>
              <w:rPr>
                <w:rFonts w:eastAsia="Times New Roman" w:cs="Arial"/>
                <w:b/>
                <w:bCs/>
                <w:sz w:val="28"/>
                <w:szCs w:val="28"/>
              </w:rPr>
              <w:t>18</w:t>
            </w:r>
            <w:bookmarkEnd w:id="11"/>
          </w:p>
        </w:tc>
        <w:tc>
          <w:tcPr>
            <w:tcW w:w="6663" w:type="dxa"/>
            <w:tcBorders>
              <w:left w:val="nil"/>
              <w:bottom w:val="single" w:sz="4" w:space="0" w:color="auto"/>
            </w:tcBorders>
            <w:shd w:val="clear" w:color="auto" w:fill="auto"/>
          </w:tcPr>
          <w:p w14:paraId="0E96D357" w14:textId="756AE8C8" w:rsidR="00DA1E50" w:rsidRPr="007865EC" w:rsidRDefault="00682A0C" w:rsidP="00DA1E50">
            <w:pPr>
              <w:keepNext/>
              <w:keepLines/>
              <w:jc w:val="both"/>
              <w:outlineLvl w:val="0"/>
              <w:rPr>
                <w:rFonts w:eastAsia="Times New Roman" w:cs="Arial"/>
                <w:b/>
                <w:bCs/>
                <w:sz w:val="28"/>
                <w:szCs w:val="28"/>
              </w:rPr>
            </w:pPr>
            <w:bookmarkStart w:id="13" w:name="_Toc529196672"/>
            <w:r w:rsidRPr="005C5EF0">
              <w:rPr>
                <w:rFonts w:eastAsia="Times New Roman" w:cs="Arial"/>
                <w:b/>
                <w:bCs/>
                <w:sz w:val="28"/>
                <w:szCs w:val="28"/>
                <w:lang w:val="en-GB"/>
              </w:rPr>
              <w:t>Retrospective Shade-Cloth Addition</w:t>
            </w:r>
            <w:r>
              <w:rPr>
                <w:rFonts w:eastAsia="Times New Roman" w:cs="Arial"/>
                <w:b/>
                <w:bCs/>
                <w:sz w:val="28"/>
                <w:szCs w:val="28"/>
              </w:rPr>
              <w:t xml:space="preserve"> to Existing Fence, </w:t>
            </w:r>
            <w:r w:rsidR="00962F9B" w:rsidRPr="00367967">
              <w:rPr>
                <w:rFonts w:eastAsia="Times New Roman" w:cs="Arial"/>
                <w:b/>
                <w:bCs/>
                <w:sz w:val="28"/>
                <w:szCs w:val="28"/>
              </w:rPr>
              <w:t xml:space="preserve">No. </w:t>
            </w:r>
            <w:r w:rsidR="00962F9B">
              <w:rPr>
                <w:rFonts w:eastAsia="Times New Roman" w:cs="Arial"/>
                <w:b/>
                <w:bCs/>
                <w:sz w:val="28"/>
                <w:szCs w:val="28"/>
              </w:rPr>
              <w:t>23</w:t>
            </w:r>
            <w:r w:rsidR="00962F9B" w:rsidRPr="00367967">
              <w:rPr>
                <w:rFonts w:eastAsia="Times New Roman" w:cs="Arial"/>
                <w:b/>
                <w:bCs/>
                <w:sz w:val="28"/>
                <w:szCs w:val="28"/>
              </w:rPr>
              <w:t xml:space="preserve"> </w:t>
            </w:r>
            <w:r>
              <w:rPr>
                <w:rFonts w:eastAsia="Times New Roman" w:cs="Arial"/>
                <w:b/>
                <w:bCs/>
                <w:sz w:val="28"/>
                <w:szCs w:val="28"/>
              </w:rPr>
              <w:t xml:space="preserve">(Lot 115) </w:t>
            </w:r>
            <w:r w:rsidR="00962F9B">
              <w:rPr>
                <w:rFonts w:eastAsia="Times New Roman" w:cs="Arial"/>
                <w:b/>
                <w:bCs/>
                <w:sz w:val="28"/>
                <w:szCs w:val="28"/>
              </w:rPr>
              <w:t>Browne Avenue</w:t>
            </w:r>
            <w:r>
              <w:rPr>
                <w:rFonts w:eastAsia="Times New Roman" w:cs="Arial"/>
                <w:b/>
                <w:bCs/>
                <w:sz w:val="28"/>
                <w:szCs w:val="28"/>
              </w:rPr>
              <w:t>, Dalkeith</w:t>
            </w:r>
            <w:bookmarkEnd w:id="13"/>
          </w:p>
        </w:tc>
      </w:tr>
      <w:tr w:rsidR="00DA1E50" w:rsidRPr="00F67C46" w14:paraId="24048799" w14:textId="77777777" w:rsidTr="00C022EA">
        <w:tc>
          <w:tcPr>
            <w:tcW w:w="8931" w:type="dxa"/>
            <w:gridSpan w:val="2"/>
            <w:tcBorders>
              <w:left w:val="nil"/>
              <w:right w:val="nil"/>
            </w:tcBorders>
            <w:shd w:val="clear" w:color="auto" w:fill="auto"/>
          </w:tcPr>
          <w:p w14:paraId="00BE6A66" w14:textId="77777777" w:rsidR="00DA1E50" w:rsidRPr="007865EC" w:rsidRDefault="00DA1E50" w:rsidP="00DA1E50">
            <w:pPr>
              <w:jc w:val="both"/>
              <w:rPr>
                <w:rFonts w:cs="Arial"/>
                <w:highlight w:val="yellow"/>
              </w:rPr>
            </w:pPr>
          </w:p>
        </w:tc>
      </w:tr>
      <w:tr w:rsidR="00962F9B" w:rsidRPr="00F67C46" w14:paraId="480118E7" w14:textId="77777777" w:rsidTr="00C022EA">
        <w:tc>
          <w:tcPr>
            <w:tcW w:w="2268" w:type="dxa"/>
            <w:shd w:val="clear" w:color="auto" w:fill="auto"/>
          </w:tcPr>
          <w:p w14:paraId="5CD2C96E" w14:textId="77777777" w:rsidR="00962F9B" w:rsidRPr="00F67C46" w:rsidRDefault="00962F9B" w:rsidP="00962F9B">
            <w:pPr>
              <w:jc w:val="both"/>
              <w:rPr>
                <w:rFonts w:cs="Arial"/>
                <w:b/>
                <w:szCs w:val="24"/>
              </w:rPr>
            </w:pPr>
            <w:r w:rsidRPr="00F67C46">
              <w:rPr>
                <w:rFonts w:cs="Arial"/>
                <w:b/>
                <w:szCs w:val="24"/>
              </w:rPr>
              <w:t>Committee</w:t>
            </w:r>
          </w:p>
        </w:tc>
        <w:tc>
          <w:tcPr>
            <w:tcW w:w="6663" w:type="dxa"/>
            <w:shd w:val="clear" w:color="auto" w:fill="auto"/>
          </w:tcPr>
          <w:p w14:paraId="1D8665EE" w14:textId="0F7AEAC5" w:rsidR="00962F9B" w:rsidRPr="002B32AF" w:rsidRDefault="00962F9B" w:rsidP="00962F9B">
            <w:pPr>
              <w:jc w:val="both"/>
              <w:rPr>
                <w:rFonts w:cs="Arial"/>
                <w:i/>
                <w:szCs w:val="24"/>
              </w:rPr>
            </w:pPr>
            <w:r>
              <w:rPr>
                <w:rFonts w:cs="Arial"/>
                <w:szCs w:val="24"/>
              </w:rPr>
              <w:t>13 November</w:t>
            </w:r>
            <w:r w:rsidRPr="00133454">
              <w:rPr>
                <w:rFonts w:cs="Arial"/>
                <w:szCs w:val="24"/>
              </w:rPr>
              <w:t xml:space="preserve"> 2018</w:t>
            </w:r>
          </w:p>
        </w:tc>
      </w:tr>
      <w:tr w:rsidR="00962F9B" w:rsidRPr="00F67C46" w14:paraId="5853B167" w14:textId="77777777" w:rsidTr="00C022EA">
        <w:tc>
          <w:tcPr>
            <w:tcW w:w="2268" w:type="dxa"/>
            <w:shd w:val="clear" w:color="auto" w:fill="auto"/>
          </w:tcPr>
          <w:p w14:paraId="6D252DA8" w14:textId="77777777" w:rsidR="00962F9B" w:rsidRPr="00F67C46" w:rsidRDefault="00962F9B" w:rsidP="00962F9B">
            <w:pPr>
              <w:jc w:val="both"/>
              <w:rPr>
                <w:rFonts w:cs="Arial"/>
                <w:b/>
                <w:szCs w:val="24"/>
              </w:rPr>
            </w:pPr>
            <w:r w:rsidRPr="00F67C46">
              <w:rPr>
                <w:rFonts w:cs="Arial"/>
                <w:b/>
                <w:szCs w:val="24"/>
              </w:rPr>
              <w:t>Council</w:t>
            </w:r>
          </w:p>
        </w:tc>
        <w:tc>
          <w:tcPr>
            <w:tcW w:w="6663" w:type="dxa"/>
            <w:shd w:val="clear" w:color="auto" w:fill="auto"/>
          </w:tcPr>
          <w:p w14:paraId="46557AC5" w14:textId="14AD5739" w:rsidR="00962F9B" w:rsidRPr="002B32AF" w:rsidRDefault="00962F9B" w:rsidP="00962F9B">
            <w:pPr>
              <w:jc w:val="both"/>
              <w:rPr>
                <w:rFonts w:cs="Arial"/>
                <w:i/>
                <w:szCs w:val="24"/>
              </w:rPr>
            </w:pPr>
            <w:r>
              <w:rPr>
                <w:rFonts w:cs="Arial"/>
                <w:szCs w:val="24"/>
              </w:rPr>
              <w:t>27 November</w:t>
            </w:r>
            <w:r w:rsidRPr="00133454">
              <w:rPr>
                <w:rFonts w:cs="Arial"/>
                <w:szCs w:val="24"/>
              </w:rPr>
              <w:t xml:space="preserve"> 2018</w:t>
            </w:r>
          </w:p>
        </w:tc>
      </w:tr>
      <w:tr w:rsidR="00962F9B" w:rsidRPr="00F67C46" w14:paraId="0B20F2A3" w14:textId="77777777" w:rsidTr="00C022EA">
        <w:tc>
          <w:tcPr>
            <w:tcW w:w="2268" w:type="dxa"/>
            <w:shd w:val="clear" w:color="auto" w:fill="auto"/>
          </w:tcPr>
          <w:p w14:paraId="1DC9B475" w14:textId="77777777" w:rsidR="00962F9B" w:rsidRPr="00F67C46" w:rsidRDefault="00962F9B" w:rsidP="00962F9B">
            <w:pPr>
              <w:jc w:val="both"/>
              <w:rPr>
                <w:rFonts w:cs="Arial"/>
                <w:b/>
                <w:szCs w:val="24"/>
              </w:rPr>
            </w:pPr>
            <w:r w:rsidRPr="00F67C46">
              <w:rPr>
                <w:rFonts w:cs="Arial"/>
                <w:b/>
                <w:szCs w:val="24"/>
              </w:rPr>
              <w:t>Applicant</w:t>
            </w:r>
          </w:p>
        </w:tc>
        <w:tc>
          <w:tcPr>
            <w:tcW w:w="6663" w:type="dxa"/>
            <w:shd w:val="clear" w:color="auto" w:fill="auto"/>
          </w:tcPr>
          <w:p w14:paraId="5E1C9F87" w14:textId="654EDA0E" w:rsidR="00962F9B" w:rsidRPr="00FF109C" w:rsidRDefault="00962F9B" w:rsidP="00962F9B">
            <w:pPr>
              <w:jc w:val="both"/>
              <w:rPr>
                <w:rFonts w:cs="Arial"/>
                <w:szCs w:val="24"/>
              </w:rPr>
            </w:pPr>
            <w:r>
              <w:rPr>
                <w:rFonts w:cs="Arial"/>
                <w:szCs w:val="24"/>
              </w:rPr>
              <w:t>Sze Man Suen</w:t>
            </w:r>
          </w:p>
        </w:tc>
      </w:tr>
      <w:tr w:rsidR="00962F9B" w:rsidRPr="00F67C46" w14:paraId="572BDB67" w14:textId="77777777" w:rsidTr="00C022EA">
        <w:tc>
          <w:tcPr>
            <w:tcW w:w="2268" w:type="dxa"/>
            <w:shd w:val="clear" w:color="auto" w:fill="auto"/>
          </w:tcPr>
          <w:p w14:paraId="0A08FC9C" w14:textId="77777777" w:rsidR="00962F9B" w:rsidRPr="00F67C46" w:rsidRDefault="00962F9B" w:rsidP="00962F9B">
            <w:pPr>
              <w:jc w:val="both"/>
              <w:rPr>
                <w:rFonts w:cs="Arial"/>
                <w:b/>
                <w:szCs w:val="24"/>
              </w:rPr>
            </w:pPr>
            <w:r w:rsidRPr="00F67C46">
              <w:rPr>
                <w:rFonts w:cs="Arial"/>
                <w:b/>
                <w:szCs w:val="24"/>
              </w:rPr>
              <w:t>Landowner</w:t>
            </w:r>
          </w:p>
        </w:tc>
        <w:tc>
          <w:tcPr>
            <w:tcW w:w="6663" w:type="dxa"/>
            <w:shd w:val="clear" w:color="auto" w:fill="auto"/>
          </w:tcPr>
          <w:p w14:paraId="15CF924A" w14:textId="1D102DB2" w:rsidR="00962F9B" w:rsidRPr="00F67C46" w:rsidRDefault="00962F9B" w:rsidP="00962F9B">
            <w:pPr>
              <w:jc w:val="both"/>
              <w:rPr>
                <w:rFonts w:cs="Arial"/>
                <w:szCs w:val="24"/>
              </w:rPr>
            </w:pPr>
            <w:r>
              <w:rPr>
                <w:rFonts w:cs="Arial"/>
                <w:szCs w:val="24"/>
              </w:rPr>
              <w:t>Sze Man Suen</w:t>
            </w:r>
          </w:p>
        </w:tc>
      </w:tr>
      <w:tr w:rsidR="00962F9B" w:rsidRPr="00F67C46" w14:paraId="55C9B475" w14:textId="77777777" w:rsidTr="00962F9B">
        <w:tc>
          <w:tcPr>
            <w:tcW w:w="2268" w:type="dxa"/>
            <w:shd w:val="clear" w:color="auto" w:fill="auto"/>
          </w:tcPr>
          <w:p w14:paraId="488CD2F0" w14:textId="77777777" w:rsidR="00962F9B" w:rsidRPr="00F67C46" w:rsidRDefault="00962F9B" w:rsidP="00962F9B">
            <w:pPr>
              <w:jc w:val="both"/>
              <w:rPr>
                <w:rFonts w:cs="Arial"/>
                <w:b/>
                <w:szCs w:val="24"/>
              </w:rPr>
            </w:pPr>
            <w:r w:rsidRPr="00F67C46">
              <w:rPr>
                <w:rFonts w:cs="Arial"/>
                <w:b/>
                <w:szCs w:val="24"/>
              </w:rPr>
              <w:t>Director</w:t>
            </w:r>
          </w:p>
        </w:tc>
        <w:tc>
          <w:tcPr>
            <w:tcW w:w="6663" w:type="dxa"/>
            <w:shd w:val="clear" w:color="auto" w:fill="auto"/>
          </w:tcPr>
          <w:p w14:paraId="5D8516D4" w14:textId="26C5E92A" w:rsidR="00962F9B" w:rsidRPr="00F67C46" w:rsidRDefault="00962F9B" w:rsidP="00962F9B">
            <w:pPr>
              <w:jc w:val="both"/>
              <w:rPr>
                <w:rFonts w:cs="Arial"/>
                <w:szCs w:val="24"/>
              </w:rPr>
            </w:pPr>
            <w:r w:rsidRPr="00133454">
              <w:rPr>
                <w:rFonts w:cs="Arial"/>
                <w:szCs w:val="24"/>
              </w:rPr>
              <w:t xml:space="preserve">Peter Mickleson – Director Planning &amp; Development </w:t>
            </w:r>
          </w:p>
        </w:tc>
      </w:tr>
      <w:tr w:rsidR="00962F9B" w:rsidRPr="00F67C46" w14:paraId="211013C0" w14:textId="77777777" w:rsidTr="00C022EA">
        <w:tc>
          <w:tcPr>
            <w:tcW w:w="2268" w:type="dxa"/>
            <w:shd w:val="clear" w:color="auto" w:fill="auto"/>
          </w:tcPr>
          <w:p w14:paraId="361CC67E" w14:textId="77777777" w:rsidR="00962F9B" w:rsidRPr="001818A8" w:rsidRDefault="00962F9B" w:rsidP="00962F9B">
            <w:pPr>
              <w:jc w:val="both"/>
              <w:rPr>
                <w:rFonts w:cs="Arial"/>
                <w:b/>
                <w:szCs w:val="24"/>
              </w:rPr>
            </w:pPr>
            <w:r w:rsidRPr="001818A8">
              <w:rPr>
                <w:rFonts w:cs="Arial"/>
                <w:b/>
                <w:szCs w:val="24"/>
              </w:rPr>
              <w:t>Reference</w:t>
            </w:r>
          </w:p>
        </w:tc>
        <w:tc>
          <w:tcPr>
            <w:tcW w:w="6663" w:type="dxa"/>
            <w:shd w:val="clear" w:color="auto" w:fill="auto"/>
          </w:tcPr>
          <w:p w14:paraId="08F7AF63" w14:textId="118EC3F5" w:rsidR="00962F9B" w:rsidRPr="001818A8" w:rsidRDefault="00962F9B" w:rsidP="00962F9B">
            <w:pPr>
              <w:jc w:val="both"/>
              <w:rPr>
                <w:rFonts w:cs="Arial"/>
                <w:szCs w:val="24"/>
              </w:rPr>
            </w:pPr>
            <w:r w:rsidRPr="00133454">
              <w:rPr>
                <w:rFonts w:cs="Arial"/>
                <w:color w:val="000000" w:themeColor="text1"/>
                <w:szCs w:val="24"/>
              </w:rPr>
              <w:t>DA18/</w:t>
            </w:r>
            <w:r>
              <w:rPr>
                <w:rFonts w:cs="Arial"/>
                <w:color w:val="000000" w:themeColor="text1"/>
                <w:szCs w:val="24"/>
              </w:rPr>
              <w:t>30069</w:t>
            </w:r>
          </w:p>
        </w:tc>
      </w:tr>
      <w:tr w:rsidR="00962F9B" w:rsidRPr="00F67C46" w14:paraId="5044BA49" w14:textId="77777777" w:rsidTr="00C022EA">
        <w:tc>
          <w:tcPr>
            <w:tcW w:w="2268" w:type="dxa"/>
            <w:tcBorders>
              <w:bottom w:val="single" w:sz="4" w:space="0" w:color="auto"/>
            </w:tcBorders>
            <w:shd w:val="clear" w:color="auto" w:fill="auto"/>
          </w:tcPr>
          <w:p w14:paraId="00D27BBB" w14:textId="77777777" w:rsidR="00962F9B" w:rsidRPr="00F67C46" w:rsidRDefault="00962F9B" w:rsidP="00962F9B">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25E15348" w14:textId="2D003D5C" w:rsidR="00962F9B" w:rsidRPr="00F67C46" w:rsidRDefault="00962F9B" w:rsidP="00962F9B">
            <w:pPr>
              <w:jc w:val="both"/>
              <w:rPr>
                <w:rFonts w:cs="Arial"/>
                <w:szCs w:val="24"/>
              </w:rPr>
            </w:pPr>
            <w:r w:rsidRPr="005F7EE6">
              <w:rPr>
                <w:rFonts w:cs="Arial"/>
                <w:szCs w:val="24"/>
              </w:rPr>
              <w:t>N/A</w:t>
            </w:r>
          </w:p>
        </w:tc>
      </w:tr>
      <w:tr w:rsidR="00962F9B" w:rsidRPr="00F67C46" w14:paraId="2A097BAB" w14:textId="77777777" w:rsidTr="00C022EA">
        <w:tc>
          <w:tcPr>
            <w:tcW w:w="2268" w:type="dxa"/>
            <w:tcBorders>
              <w:bottom w:val="single" w:sz="4" w:space="0" w:color="auto"/>
            </w:tcBorders>
            <w:shd w:val="clear" w:color="auto" w:fill="auto"/>
          </w:tcPr>
          <w:p w14:paraId="77AB72A6" w14:textId="77777777" w:rsidR="00962F9B" w:rsidRPr="00F67C46" w:rsidRDefault="00962F9B" w:rsidP="00962F9B">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075A30A9" w14:textId="7D3EC477" w:rsidR="00962F9B" w:rsidRDefault="00962F9B" w:rsidP="00962F9B">
            <w:pPr>
              <w:spacing w:before="40" w:after="40"/>
              <w:jc w:val="both"/>
              <w:rPr>
                <w:rFonts w:cs="Arial"/>
                <w:szCs w:val="24"/>
              </w:rPr>
            </w:pPr>
            <w:r w:rsidRPr="008A74FA">
              <w:rPr>
                <w:rFonts w:cs="Arial"/>
                <w:szCs w:val="24"/>
              </w:rPr>
              <w:t>In accordance with Clause 6.7.1a) of the City’s Instrument of Delegation, Council is required to determine the application due to objections being received.</w:t>
            </w:r>
          </w:p>
        </w:tc>
      </w:tr>
      <w:tr w:rsidR="00962F9B" w:rsidRPr="00F67C46" w14:paraId="4E1BD2EF" w14:textId="77777777" w:rsidTr="00962F9B">
        <w:trPr>
          <w:trHeight w:val="340"/>
        </w:trPr>
        <w:tc>
          <w:tcPr>
            <w:tcW w:w="2268" w:type="dxa"/>
            <w:tcBorders>
              <w:bottom w:val="single" w:sz="4" w:space="0" w:color="auto"/>
            </w:tcBorders>
            <w:shd w:val="clear" w:color="auto" w:fill="auto"/>
          </w:tcPr>
          <w:p w14:paraId="48DA1268" w14:textId="77777777" w:rsidR="00962F9B" w:rsidRPr="00F67C46" w:rsidRDefault="00962F9B" w:rsidP="00962F9B">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tcPr>
          <w:p w14:paraId="6C040576" w14:textId="77777777" w:rsidR="00962F9B" w:rsidRPr="00962F9B" w:rsidRDefault="00962F9B" w:rsidP="007D0B61">
            <w:pPr>
              <w:pStyle w:val="ListParagraph"/>
              <w:numPr>
                <w:ilvl w:val="0"/>
                <w:numId w:val="35"/>
              </w:numPr>
              <w:ind w:left="463" w:hanging="463"/>
              <w:rPr>
                <w:rFonts w:cs="Arial"/>
                <w:szCs w:val="24"/>
              </w:rPr>
            </w:pPr>
            <w:r w:rsidRPr="00962F9B">
              <w:rPr>
                <w:rFonts w:cs="Arial"/>
                <w:color w:val="000000" w:themeColor="text1"/>
                <w:szCs w:val="24"/>
              </w:rPr>
              <w:t>Site Photographs</w:t>
            </w:r>
          </w:p>
          <w:p w14:paraId="7100FDF7" w14:textId="71525FFF" w:rsidR="00962F9B" w:rsidRPr="00962F9B" w:rsidRDefault="00962F9B" w:rsidP="007D0B61">
            <w:pPr>
              <w:pStyle w:val="ListParagraph"/>
              <w:numPr>
                <w:ilvl w:val="0"/>
                <w:numId w:val="35"/>
              </w:numPr>
              <w:ind w:left="463" w:hanging="463"/>
              <w:rPr>
                <w:rFonts w:cs="Arial"/>
                <w:b/>
                <w:szCs w:val="24"/>
              </w:rPr>
            </w:pPr>
            <w:r w:rsidRPr="00962F9B">
              <w:rPr>
                <w:rFonts w:cs="Arial"/>
                <w:szCs w:val="24"/>
              </w:rPr>
              <w:t>Fencing Examples</w:t>
            </w:r>
          </w:p>
        </w:tc>
      </w:tr>
    </w:tbl>
    <w:p w14:paraId="1C77EB60" w14:textId="77777777" w:rsidR="00475D86" w:rsidRDefault="00475D86" w:rsidP="00A15FC4">
      <w:pPr>
        <w:jc w:val="both"/>
        <w:rPr>
          <w:rFonts w:cs="Arial"/>
          <w:szCs w:val="32"/>
        </w:rPr>
      </w:pPr>
    </w:p>
    <w:p w14:paraId="3F8D7F77" w14:textId="77777777" w:rsidR="00475D86" w:rsidRDefault="00475D86" w:rsidP="00A15FC4">
      <w:pPr>
        <w:pStyle w:val="ListParagraph"/>
        <w:numPr>
          <w:ilvl w:val="0"/>
          <w:numId w:val="2"/>
        </w:numPr>
        <w:ind w:hanging="720"/>
        <w:jc w:val="both"/>
        <w:rPr>
          <w:rFonts w:cs="Arial"/>
          <w:b/>
          <w:sz w:val="28"/>
          <w:szCs w:val="28"/>
        </w:rPr>
      </w:pPr>
      <w:r w:rsidRPr="00C022EA">
        <w:rPr>
          <w:rFonts w:cs="Arial"/>
          <w:b/>
          <w:sz w:val="28"/>
          <w:szCs w:val="28"/>
        </w:rPr>
        <w:t>Executive Summary</w:t>
      </w:r>
    </w:p>
    <w:p w14:paraId="325FDDE9" w14:textId="456F5342" w:rsidR="00F32C03" w:rsidRDefault="00F32C03" w:rsidP="00A15FC4">
      <w:pPr>
        <w:jc w:val="both"/>
        <w:rPr>
          <w:rFonts w:cs="Arial"/>
          <w:b/>
          <w:szCs w:val="28"/>
        </w:rPr>
      </w:pPr>
    </w:p>
    <w:p w14:paraId="04A9658A" w14:textId="77777777" w:rsidR="00962F9B" w:rsidRDefault="00962F9B" w:rsidP="00962F9B">
      <w:pPr>
        <w:jc w:val="both"/>
        <w:rPr>
          <w:rFonts w:cs="Arial"/>
          <w:szCs w:val="32"/>
        </w:rPr>
      </w:pPr>
      <w:r>
        <w:rPr>
          <w:rFonts w:cs="Arial"/>
          <w:szCs w:val="32"/>
        </w:rPr>
        <w:t xml:space="preserve">The purpose of this report is for Council to consider a development application received on 23 July 2018, for a retrospective shade-cloth addition to an existing approved tennis court fence at a residential property on No. 23 Browne Avenue, Dalkeith. </w:t>
      </w:r>
    </w:p>
    <w:p w14:paraId="71A90A70" w14:textId="77777777" w:rsidR="00962F9B" w:rsidRDefault="00962F9B" w:rsidP="00962F9B">
      <w:pPr>
        <w:jc w:val="both"/>
        <w:rPr>
          <w:rFonts w:cs="Arial"/>
          <w:szCs w:val="32"/>
        </w:rPr>
      </w:pPr>
    </w:p>
    <w:p w14:paraId="7D026A70" w14:textId="77777777" w:rsidR="00962F9B" w:rsidRDefault="00962F9B" w:rsidP="00962F9B">
      <w:pPr>
        <w:jc w:val="both"/>
        <w:rPr>
          <w:rFonts w:cs="Arial"/>
          <w:color w:val="000000"/>
          <w:szCs w:val="24"/>
        </w:rPr>
      </w:pPr>
      <w:r>
        <w:rPr>
          <w:rFonts w:cs="Arial"/>
          <w:color w:val="000000"/>
          <w:szCs w:val="24"/>
        </w:rPr>
        <w:t>The shade-cloth is located along the eastern (front) boundary and partially on the northern (side) boundary with a solid height ranging from 2m to 2.7m in lieu of 1.2m as required under the City’s Fill and Fencing Local Planning Policy (LPP).</w:t>
      </w:r>
    </w:p>
    <w:p w14:paraId="60BA3F59" w14:textId="77777777" w:rsidR="00962F9B" w:rsidRDefault="00962F9B" w:rsidP="00962F9B">
      <w:pPr>
        <w:jc w:val="both"/>
        <w:rPr>
          <w:rFonts w:cs="Arial"/>
          <w:color w:val="000000"/>
          <w:szCs w:val="24"/>
        </w:rPr>
      </w:pPr>
    </w:p>
    <w:p w14:paraId="641D327D" w14:textId="77777777" w:rsidR="00962F9B" w:rsidRDefault="00962F9B" w:rsidP="00962F9B">
      <w:pPr>
        <w:jc w:val="both"/>
        <w:rPr>
          <w:rFonts w:cs="Arial"/>
          <w:color w:val="000000" w:themeColor="text1"/>
          <w:szCs w:val="24"/>
        </w:rPr>
      </w:pPr>
      <w:r>
        <w:rPr>
          <w:rFonts w:cs="Arial"/>
          <w:color w:val="000000" w:themeColor="text1"/>
          <w:szCs w:val="24"/>
        </w:rPr>
        <w:t>The application was referred to adjoining landowners for a period of 14 days in accordance with Council’s Neighbour Consultation Local Planning Policy. Four (4) objections were received.</w:t>
      </w:r>
    </w:p>
    <w:p w14:paraId="4F26DA99" w14:textId="77777777" w:rsidR="00962F9B" w:rsidRDefault="00962F9B" w:rsidP="00962F9B">
      <w:pPr>
        <w:jc w:val="both"/>
        <w:rPr>
          <w:rFonts w:cs="Arial"/>
          <w:szCs w:val="24"/>
        </w:rPr>
      </w:pPr>
      <w:r>
        <w:rPr>
          <w:rFonts w:cs="Arial"/>
          <w:color w:val="000000" w:themeColor="text1"/>
          <w:szCs w:val="24"/>
        </w:rPr>
        <w:t xml:space="preserve">  </w:t>
      </w:r>
    </w:p>
    <w:p w14:paraId="209CFCB8" w14:textId="77777777" w:rsidR="00962F9B" w:rsidRDefault="00962F9B" w:rsidP="00962F9B">
      <w:pPr>
        <w:jc w:val="both"/>
        <w:rPr>
          <w:rFonts w:cs="Arial"/>
          <w:szCs w:val="24"/>
        </w:rPr>
      </w:pPr>
      <w:r>
        <w:rPr>
          <w:rFonts w:cs="Arial"/>
          <w:szCs w:val="24"/>
        </w:rPr>
        <w:t>T</w:t>
      </w:r>
      <w:r w:rsidRPr="005F7EE6">
        <w:rPr>
          <w:rFonts w:cs="Arial"/>
          <w:szCs w:val="24"/>
        </w:rPr>
        <w:t xml:space="preserve">he appearance </w:t>
      </w:r>
      <w:r>
        <w:rPr>
          <w:rFonts w:cs="Arial"/>
          <w:szCs w:val="24"/>
        </w:rPr>
        <w:t>of the</w:t>
      </w:r>
      <w:r w:rsidRPr="005F7EE6">
        <w:rPr>
          <w:rFonts w:cs="Arial"/>
          <w:szCs w:val="24"/>
        </w:rPr>
        <w:t xml:space="preserve"> shade-cloth is deemed to have an adverse impact on the local amenity. </w:t>
      </w:r>
      <w:r>
        <w:rPr>
          <w:rFonts w:cs="Arial"/>
          <w:szCs w:val="24"/>
        </w:rPr>
        <w:t>It is recommended that the application be refused by Council as it is inconsistent with Clause 5.5 Preservation of Amenity in the City’s Town Planning Scheme No.2 (the Scheme) and the City’s Fill and Fencing LPP.</w:t>
      </w:r>
    </w:p>
    <w:p w14:paraId="4197F037" w14:textId="77777777" w:rsidR="00962F9B" w:rsidRDefault="00962F9B" w:rsidP="00962F9B">
      <w:pPr>
        <w:jc w:val="both"/>
        <w:rPr>
          <w:rFonts w:cs="Arial"/>
          <w:b/>
          <w:sz w:val="28"/>
          <w:szCs w:val="28"/>
        </w:rPr>
      </w:pPr>
    </w:p>
    <w:p w14:paraId="7CE751DB" w14:textId="77777777" w:rsidR="00962F9B" w:rsidRPr="00C45D42" w:rsidRDefault="00962F9B" w:rsidP="00962F9B">
      <w:pPr>
        <w:pStyle w:val="ListParagraph"/>
        <w:numPr>
          <w:ilvl w:val="0"/>
          <w:numId w:val="2"/>
        </w:numPr>
        <w:ind w:hanging="720"/>
        <w:jc w:val="both"/>
        <w:rPr>
          <w:rFonts w:cs="Arial"/>
          <w:b/>
          <w:sz w:val="28"/>
          <w:szCs w:val="28"/>
        </w:rPr>
      </w:pPr>
      <w:r w:rsidRPr="00C45D42">
        <w:rPr>
          <w:rFonts w:cs="Arial"/>
          <w:b/>
          <w:sz w:val="28"/>
          <w:szCs w:val="28"/>
        </w:rPr>
        <w:t>Recommendation to Committee</w:t>
      </w:r>
    </w:p>
    <w:p w14:paraId="513C43A1" w14:textId="77777777" w:rsidR="00962F9B" w:rsidRDefault="00962F9B" w:rsidP="00962F9B">
      <w:pPr>
        <w:jc w:val="both"/>
        <w:rPr>
          <w:rFonts w:eastAsia="Times New Roman" w:cs="Arial"/>
          <w:b/>
          <w:bCs/>
          <w:szCs w:val="24"/>
          <w:lang w:val="en-US"/>
        </w:rPr>
      </w:pPr>
    </w:p>
    <w:p w14:paraId="0FFB681C" w14:textId="77777777" w:rsidR="00962F9B" w:rsidRDefault="00962F9B" w:rsidP="00962F9B">
      <w:pPr>
        <w:jc w:val="both"/>
        <w:rPr>
          <w:rFonts w:eastAsia="Times New Roman" w:cs="Arial"/>
          <w:b/>
          <w:bCs/>
          <w:szCs w:val="24"/>
          <w:lang w:val="en-US"/>
        </w:rPr>
      </w:pPr>
      <w:r>
        <w:rPr>
          <w:rFonts w:cs="Arial"/>
          <w:b/>
        </w:rPr>
        <w:t>Council refuses</w:t>
      </w:r>
      <w:r w:rsidRPr="004777C9">
        <w:rPr>
          <w:rFonts w:cs="Arial"/>
          <w:b/>
        </w:rPr>
        <w:t xml:space="preserve"> </w:t>
      </w:r>
      <w:r>
        <w:rPr>
          <w:rFonts w:cs="Arial"/>
          <w:b/>
        </w:rPr>
        <w:t>the development application for a shade-cloth on the existing fencing located at the side and front of (Lot 115</w:t>
      </w:r>
      <w:r w:rsidRPr="004777C9">
        <w:rPr>
          <w:rFonts w:cs="Arial"/>
          <w:b/>
        </w:rPr>
        <w:t>) No.</w:t>
      </w:r>
      <w:r>
        <w:rPr>
          <w:rFonts w:cs="Arial"/>
          <w:b/>
        </w:rPr>
        <w:t>23 Browne Avenue, Dalkeith</w:t>
      </w:r>
      <w:r w:rsidRPr="004777C9">
        <w:rPr>
          <w:rFonts w:cs="Arial"/>
          <w:b/>
        </w:rPr>
        <w:t xml:space="preserve">, </w:t>
      </w:r>
      <w:r w:rsidRPr="003728F8">
        <w:rPr>
          <w:rFonts w:cs="Arial"/>
          <w:b/>
          <w:color w:val="000000" w:themeColor="text1"/>
        </w:rPr>
        <w:t xml:space="preserve">received on </w:t>
      </w:r>
      <w:r>
        <w:rPr>
          <w:rFonts w:cs="Arial"/>
          <w:b/>
          <w:color w:val="000000" w:themeColor="text1"/>
        </w:rPr>
        <w:t>23 July 2018</w:t>
      </w:r>
      <w:r w:rsidRPr="003728F8">
        <w:rPr>
          <w:rFonts w:cs="Arial"/>
          <w:b/>
          <w:color w:val="000000" w:themeColor="text1"/>
        </w:rPr>
        <w:t xml:space="preserve">, </w:t>
      </w:r>
      <w:r>
        <w:rPr>
          <w:rFonts w:cs="Arial"/>
          <w:b/>
          <w:color w:val="000000" w:themeColor="text1"/>
        </w:rPr>
        <w:t>on the following grounds:</w:t>
      </w:r>
    </w:p>
    <w:p w14:paraId="3AD5ADDF" w14:textId="77777777" w:rsidR="00962F9B" w:rsidRPr="004777C9" w:rsidRDefault="00962F9B" w:rsidP="00962F9B">
      <w:pPr>
        <w:jc w:val="both"/>
        <w:rPr>
          <w:rFonts w:cs="Arial"/>
          <w:b/>
        </w:rPr>
      </w:pPr>
    </w:p>
    <w:p w14:paraId="327C2A97" w14:textId="361A31D6" w:rsidR="00962F9B" w:rsidRPr="00E36880" w:rsidRDefault="00962F9B" w:rsidP="0070782E">
      <w:pPr>
        <w:pStyle w:val="ListParagraph"/>
        <w:numPr>
          <w:ilvl w:val="0"/>
          <w:numId w:val="19"/>
        </w:numPr>
        <w:ind w:left="567" w:hanging="567"/>
        <w:jc w:val="both"/>
        <w:rPr>
          <w:rFonts w:cs="Arial"/>
          <w:b/>
          <w:szCs w:val="24"/>
        </w:rPr>
      </w:pPr>
      <w:r>
        <w:rPr>
          <w:rFonts w:cs="Arial"/>
          <w:b/>
          <w:szCs w:val="24"/>
        </w:rPr>
        <w:t>The development is inconsistent with clause 5.5.1 of the City of Nedlands Town Planning Scheme No.</w:t>
      </w:r>
      <w:r w:rsidR="00BF77E1">
        <w:rPr>
          <w:rFonts w:cs="Arial"/>
          <w:b/>
          <w:szCs w:val="24"/>
        </w:rPr>
        <w:t xml:space="preserve"> </w:t>
      </w:r>
      <w:r>
        <w:rPr>
          <w:rFonts w:cs="Arial"/>
          <w:b/>
          <w:szCs w:val="24"/>
        </w:rPr>
        <w:t>2 as t</w:t>
      </w:r>
      <w:r w:rsidRPr="00E36880">
        <w:rPr>
          <w:rFonts w:cs="Arial"/>
          <w:b/>
          <w:szCs w:val="24"/>
        </w:rPr>
        <w:t>he development has an adverse effect on the amenity of the surrounding area.</w:t>
      </w:r>
    </w:p>
    <w:p w14:paraId="607AAFE1" w14:textId="77777777" w:rsidR="00962F9B" w:rsidRDefault="00962F9B" w:rsidP="003F35FE">
      <w:pPr>
        <w:pStyle w:val="ListParagraph"/>
        <w:ind w:left="567" w:hanging="567"/>
        <w:jc w:val="both"/>
        <w:rPr>
          <w:rFonts w:cs="Arial"/>
          <w:b/>
          <w:szCs w:val="24"/>
        </w:rPr>
      </w:pPr>
    </w:p>
    <w:p w14:paraId="5DBA4073" w14:textId="71B34B7C" w:rsidR="00962F9B" w:rsidRDefault="00962F9B" w:rsidP="0070782E">
      <w:pPr>
        <w:pStyle w:val="ListParagraph"/>
        <w:numPr>
          <w:ilvl w:val="0"/>
          <w:numId w:val="19"/>
        </w:numPr>
        <w:ind w:left="567" w:hanging="567"/>
        <w:jc w:val="both"/>
        <w:rPr>
          <w:rFonts w:cs="Arial"/>
          <w:b/>
          <w:szCs w:val="24"/>
        </w:rPr>
      </w:pPr>
      <w:r>
        <w:rPr>
          <w:rFonts w:cs="Arial"/>
          <w:b/>
          <w:szCs w:val="24"/>
        </w:rPr>
        <w:t>The development is inconsistent with the City of Nedlands Fill and Fencing Local planning Policy as:</w:t>
      </w:r>
    </w:p>
    <w:p w14:paraId="0663D561" w14:textId="77777777" w:rsidR="003F35FE" w:rsidRPr="003F35FE" w:rsidRDefault="003F35FE" w:rsidP="003F35FE">
      <w:pPr>
        <w:jc w:val="both"/>
        <w:rPr>
          <w:rFonts w:cs="Arial"/>
          <w:b/>
          <w:szCs w:val="24"/>
        </w:rPr>
      </w:pPr>
    </w:p>
    <w:p w14:paraId="4D476354" w14:textId="43F66C73" w:rsidR="00962F9B" w:rsidRDefault="00962F9B" w:rsidP="007D0B61">
      <w:pPr>
        <w:pStyle w:val="ListParagraph"/>
        <w:numPr>
          <w:ilvl w:val="0"/>
          <w:numId w:val="32"/>
        </w:numPr>
        <w:ind w:left="993" w:hanging="426"/>
        <w:jc w:val="both"/>
        <w:rPr>
          <w:rFonts w:cs="Arial"/>
          <w:b/>
          <w:szCs w:val="24"/>
        </w:rPr>
      </w:pPr>
      <w:r>
        <w:rPr>
          <w:rFonts w:cs="Arial"/>
          <w:b/>
          <w:szCs w:val="24"/>
        </w:rPr>
        <w:t>The fencing is visually impermeable above 1.2m to a height ranging from 2m to 2.7m above natural ground level; and</w:t>
      </w:r>
    </w:p>
    <w:p w14:paraId="5FAB5908" w14:textId="77777777" w:rsidR="003F35FE" w:rsidRDefault="003F35FE" w:rsidP="003F35FE">
      <w:pPr>
        <w:pStyle w:val="ListParagraph"/>
        <w:ind w:left="993"/>
        <w:jc w:val="both"/>
        <w:rPr>
          <w:rFonts w:cs="Arial"/>
          <w:b/>
          <w:szCs w:val="24"/>
        </w:rPr>
      </w:pPr>
    </w:p>
    <w:p w14:paraId="46BA6867" w14:textId="77777777" w:rsidR="00962F9B" w:rsidRPr="00C45D42" w:rsidRDefault="00962F9B" w:rsidP="007D0B61">
      <w:pPr>
        <w:pStyle w:val="ListParagraph"/>
        <w:numPr>
          <w:ilvl w:val="0"/>
          <w:numId w:val="32"/>
        </w:numPr>
        <w:ind w:left="993" w:hanging="426"/>
        <w:jc w:val="both"/>
        <w:rPr>
          <w:rFonts w:cs="Arial"/>
          <w:b/>
          <w:szCs w:val="24"/>
        </w:rPr>
      </w:pPr>
      <w:r>
        <w:rPr>
          <w:rFonts w:cs="Arial"/>
          <w:b/>
          <w:szCs w:val="24"/>
        </w:rPr>
        <w:t>The material is not identified as an accepted material.</w:t>
      </w:r>
    </w:p>
    <w:p w14:paraId="78441DEB" w14:textId="77777777" w:rsidR="00962F9B" w:rsidRPr="00E50790" w:rsidRDefault="00962F9B" w:rsidP="003F35FE">
      <w:pPr>
        <w:ind w:left="567" w:hanging="567"/>
        <w:jc w:val="both"/>
        <w:rPr>
          <w:rFonts w:cs="Arial"/>
          <w:b/>
          <w:szCs w:val="24"/>
        </w:rPr>
      </w:pPr>
    </w:p>
    <w:p w14:paraId="683CACCA" w14:textId="72411229" w:rsidR="00962F9B" w:rsidRPr="00442739" w:rsidRDefault="00962F9B" w:rsidP="0070782E">
      <w:pPr>
        <w:pStyle w:val="ListParagraph"/>
        <w:numPr>
          <w:ilvl w:val="0"/>
          <w:numId w:val="19"/>
        </w:numPr>
        <w:ind w:left="567" w:hanging="567"/>
        <w:jc w:val="both"/>
        <w:rPr>
          <w:rFonts w:cs="Arial"/>
          <w:szCs w:val="24"/>
        </w:rPr>
      </w:pPr>
      <w:r w:rsidRPr="00442739">
        <w:rPr>
          <w:rFonts w:cs="Arial"/>
          <w:b/>
          <w:szCs w:val="24"/>
        </w:rPr>
        <w:t>The proposal does not satisfy provisions (</w:t>
      </w:r>
      <w:r>
        <w:rPr>
          <w:rFonts w:cs="Arial"/>
          <w:b/>
          <w:szCs w:val="24"/>
        </w:rPr>
        <w:t>g</w:t>
      </w:r>
      <w:r w:rsidRPr="00442739">
        <w:rPr>
          <w:rFonts w:cs="Arial"/>
          <w:b/>
          <w:szCs w:val="24"/>
        </w:rPr>
        <w:t xml:space="preserve">) and (n) of Clause 67 within the </w:t>
      </w:r>
      <w:r w:rsidRPr="00442739">
        <w:rPr>
          <w:rFonts w:cs="Arial"/>
          <w:b/>
          <w:i/>
          <w:szCs w:val="24"/>
        </w:rPr>
        <w:t>Planning and Development (Local Planning Schemes) Regulations 2015</w:t>
      </w:r>
      <w:r w:rsidRPr="00442739">
        <w:rPr>
          <w:rFonts w:cs="Arial"/>
          <w:b/>
          <w:szCs w:val="24"/>
        </w:rPr>
        <w:t xml:space="preserve">, as the </w:t>
      </w:r>
      <w:r>
        <w:rPr>
          <w:rFonts w:cs="Arial"/>
          <w:b/>
          <w:szCs w:val="24"/>
        </w:rPr>
        <w:t>appearance of the shade cloth</w:t>
      </w:r>
      <w:r w:rsidRPr="00442739">
        <w:rPr>
          <w:rFonts w:cs="Arial"/>
          <w:b/>
          <w:szCs w:val="24"/>
        </w:rPr>
        <w:t xml:space="preserve"> proposed negatively impact</w:t>
      </w:r>
      <w:r>
        <w:rPr>
          <w:rFonts w:cs="Arial"/>
          <w:b/>
          <w:szCs w:val="24"/>
        </w:rPr>
        <w:t>s</w:t>
      </w:r>
      <w:r w:rsidRPr="00442739">
        <w:rPr>
          <w:rFonts w:cs="Arial"/>
          <w:b/>
          <w:szCs w:val="24"/>
        </w:rPr>
        <w:t xml:space="preserve"> the character of the locality. Approving such a variation would set an undesirable precedent.</w:t>
      </w:r>
    </w:p>
    <w:p w14:paraId="7ABDBB4A" w14:textId="77777777" w:rsidR="00962F9B" w:rsidRPr="004F25D9" w:rsidRDefault="00962F9B" w:rsidP="00962F9B">
      <w:pPr>
        <w:pStyle w:val="ListParagraph"/>
        <w:jc w:val="both"/>
        <w:rPr>
          <w:rFonts w:cs="Arial"/>
          <w:b/>
          <w:szCs w:val="28"/>
        </w:rPr>
      </w:pPr>
    </w:p>
    <w:p w14:paraId="5BC6F407" w14:textId="77777777" w:rsidR="00962F9B" w:rsidRDefault="00962F9B" w:rsidP="00962F9B">
      <w:pPr>
        <w:pStyle w:val="ListParagraph"/>
        <w:numPr>
          <w:ilvl w:val="0"/>
          <w:numId w:val="2"/>
        </w:numPr>
        <w:ind w:hanging="720"/>
        <w:jc w:val="both"/>
        <w:rPr>
          <w:rFonts w:cs="Arial"/>
          <w:b/>
          <w:sz w:val="28"/>
          <w:szCs w:val="28"/>
        </w:rPr>
      </w:pPr>
      <w:r>
        <w:rPr>
          <w:rFonts w:cs="Arial"/>
          <w:b/>
          <w:sz w:val="28"/>
          <w:szCs w:val="28"/>
        </w:rPr>
        <w:t>Background</w:t>
      </w:r>
    </w:p>
    <w:p w14:paraId="7A8C8AFA" w14:textId="77777777" w:rsidR="00962F9B" w:rsidRPr="00BB4B8C" w:rsidRDefault="00962F9B" w:rsidP="00962F9B">
      <w:pPr>
        <w:jc w:val="both"/>
        <w:rPr>
          <w:rFonts w:cs="Arial"/>
          <w:szCs w:val="24"/>
        </w:rPr>
      </w:pPr>
    </w:p>
    <w:p w14:paraId="7CBCA23C" w14:textId="77777777" w:rsidR="00962F9B" w:rsidRPr="00367967" w:rsidRDefault="00962F9B" w:rsidP="00962F9B">
      <w:pPr>
        <w:jc w:val="both"/>
        <w:rPr>
          <w:rFonts w:cs="Arial"/>
          <w:b/>
          <w:szCs w:val="24"/>
        </w:rPr>
      </w:pPr>
      <w:r w:rsidRPr="00367967">
        <w:rPr>
          <w:rFonts w:cs="Arial"/>
          <w:b/>
          <w:szCs w:val="24"/>
        </w:rPr>
        <w:t>3.1</w:t>
      </w:r>
      <w:r w:rsidRPr="00367967">
        <w:rPr>
          <w:rFonts w:cs="Arial"/>
          <w:b/>
          <w:szCs w:val="24"/>
        </w:rPr>
        <w:tab/>
        <w:t>Land Details</w:t>
      </w:r>
    </w:p>
    <w:p w14:paraId="6BA8DD18" w14:textId="77777777" w:rsidR="00962F9B" w:rsidRDefault="00962F9B" w:rsidP="00962F9B">
      <w:pPr>
        <w:jc w:val="both"/>
        <w:rPr>
          <w:rFonts w:cs="Arial"/>
          <w:szCs w:val="24"/>
        </w:rPr>
      </w:pPr>
    </w:p>
    <w:tbl>
      <w:tblPr>
        <w:tblStyle w:val="TableGrid"/>
        <w:tblW w:w="0" w:type="auto"/>
        <w:tblLook w:val="04A0" w:firstRow="1" w:lastRow="0" w:firstColumn="1" w:lastColumn="0" w:noHBand="0" w:noVBand="1"/>
      </w:tblPr>
      <w:tblGrid>
        <w:gridCol w:w="4451"/>
        <w:gridCol w:w="4447"/>
      </w:tblGrid>
      <w:tr w:rsidR="00962F9B" w14:paraId="2FC80B27" w14:textId="77777777" w:rsidTr="00962F9B">
        <w:tc>
          <w:tcPr>
            <w:tcW w:w="4508" w:type="dxa"/>
          </w:tcPr>
          <w:p w14:paraId="4836C0F4" w14:textId="77777777" w:rsidR="00962F9B" w:rsidRPr="00367967" w:rsidRDefault="00962F9B" w:rsidP="00962F9B">
            <w:pPr>
              <w:jc w:val="both"/>
              <w:rPr>
                <w:rFonts w:cs="Arial"/>
                <w:b/>
                <w:szCs w:val="24"/>
                <w:lang w:val="en-AU"/>
              </w:rPr>
            </w:pPr>
            <w:r w:rsidRPr="00367967">
              <w:rPr>
                <w:rFonts w:cs="Arial"/>
                <w:b/>
                <w:szCs w:val="24"/>
                <w:lang w:val="en-AU"/>
              </w:rPr>
              <w:t>Land Area</w:t>
            </w:r>
          </w:p>
        </w:tc>
        <w:tc>
          <w:tcPr>
            <w:tcW w:w="4508" w:type="dxa"/>
          </w:tcPr>
          <w:p w14:paraId="77952562" w14:textId="77777777" w:rsidR="00962F9B" w:rsidRDefault="00962F9B" w:rsidP="00962F9B">
            <w:pPr>
              <w:jc w:val="both"/>
              <w:rPr>
                <w:rFonts w:cs="Arial"/>
                <w:szCs w:val="24"/>
                <w:lang w:val="en-AU"/>
              </w:rPr>
            </w:pPr>
            <w:r>
              <w:rPr>
                <w:rFonts w:cs="Arial"/>
                <w:szCs w:val="24"/>
                <w:lang w:val="en-AU"/>
              </w:rPr>
              <w:t>1,011</w:t>
            </w:r>
            <w:r w:rsidRPr="00B91A79">
              <w:rPr>
                <w:rFonts w:cs="Arial"/>
                <w:szCs w:val="24"/>
                <w:lang w:val="en-AU"/>
              </w:rPr>
              <w:t>m</w:t>
            </w:r>
            <w:r w:rsidRPr="00B91A79">
              <w:rPr>
                <w:rFonts w:cs="Arial"/>
                <w:szCs w:val="24"/>
                <w:vertAlign w:val="superscript"/>
                <w:lang w:val="en-AU"/>
              </w:rPr>
              <w:t>2</w:t>
            </w:r>
          </w:p>
        </w:tc>
      </w:tr>
      <w:tr w:rsidR="00962F9B" w14:paraId="73E718CD" w14:textId="77777777" w:rsidTr="00962F9B">
        <w:tc>
          <w:tcPr>
            <w:tcW w:w="4508" w:type="dxa"/>
          </w:tcPr>
          <w:p w14:paraId="28609609" w14:textId="77777777" w:rsidR="00962F9B" w:rsidRPr="00367967" w:rsidRDefault="00962F9B" w:rsidP="00962F9B">
            <w:pPr>
              <w:jc w:val="both"/>
              <w:rPr>
                <w:rFonts w:cs="Arial"/>
                <w:b/>
                <w:szCs w:val="24"/>
                <w:lang w:val="en-AU"/>
              </w:rPr>
            </w:pPr>
            <w:r w:rsidRPr="00367967">
              <w:rPr>
                <w:rFonts w:cs="Arial"/>
                <w:b/>
                <w:szCs w:val="24"/>
                <w:lang w:val="en-AU"/>
              </w:rPr>
              <w:t>Local Planning Scheme Zone</w:t>
            </w:r>
          </w:p>
        </w:tc>
        <w:tc>
          <w:tcPr>
            <w:tcW w:w="4508" w:type="dxa"/>
          </w:tcPr>
          <w:p w14:paraId="1C6899F5" w14:textId="77777777" w:rsidR="00962F9B" w:rsidRDefault="00962F9B" w:rsidP="00962F9B">
            <w:pPr>
              <w:jc w:val="both"/>
              <w:rPr>
                <w:rFonts w:cs="Arial"/>
                <w:szCs w:val="24"/>
                <w:lang w:val="en-AU"/>
              </w:rPr>
            </w:pPr>
            <w:r>
              <w:rPr>
                <w:rFonts w:cs="Arial"/>
                <w:szCs w:val="24"/>
                <w:lang w:val="en-AU"/>
              </w:rPr>
              <w:t>Residential R10</w:t>
            </w:r>
          </w:p>
        </w:tc>
      </w:tr>
      <w:tr w:rsidR="00962F9B" w14:paraId="426B358A" w14:textId="77777777" w:rsidTr="00962F9B">
        <w:tc>
          <w:tcPr>
            <w:tcW w:w="4508" w:type="dxa"/>
          </w:tcPr>
          <w:p w14:paraId="03AF77A6" w14:textId="77777777" w:rsidR="00962F9B" w:rsidRPr="00367967" w:rsidRDefault="00962F9B" w:rsidP="00962F9B">
            <w:pPr>
              <w:jc w:val="both"/>
              <w:rPr>
                <w:rFonts w:cs="Arial"/>
                <w:b/>
                <w:szCs w:val="24"/>
                <w:lang w:val="en-AU"/>
              </w:rPr>
            </w:pPr>
            <w:r w:rsidRPr="00367967">
              <w:rPr>
                <w:rFonts w:cs="Arial"/>
                <w:b/>
                <w:szCs w:val="24"/>
                <w:lang w:val="en-AU"/>
              </w:rPr>
              <w:t>Metropolitan Region Scheme Zone</w:t>
            </w:r>
          </w:p>
        </w:tc>
        <w:tc>
          <w:tcPr>
            <w:tcW w:w="4508" w:type="dxa"/>
          </w:tcPr>
          <w:p w14:paraId="7D8DC27D" w14:textId="77777777" w:rsidR="00962F9B" w:rsidRDefault="00962F9B" w:rsidP="00962F9B">
            <w:pPr>
              <w:jc w:val="both"/>
              <w:rPr>
                <w:rFonts w:cs="Arial"/>
                <w:szCs w:val="24"/>
                <w:lang w:val="en-AU"/>
              </w:rPr>
            </w:pPr>
            <w:r>
              <w:rPr>
                <w:rFonts w:cs="Arial"/>
                <w:szCs w:val="24"/>
                <w:lang w:val="en-AU"/>
              </w:rPr>
              <w:t>Urban</w:t>
            </w:r>
          </w:p>
        </w:tc>
      </w:tr>
    </w:tbl>
    <w:p w14:paraId="25F1B9FD" w14:textId="77777777" w:rsidR="00962F9B" w:rsidRDefault="00962F9B" w:rsidP="00962F9B">
      <w:pPr>
        <w:jc w:val="both"/>
        <w:rPr>
          <w:rFonts w:cs="Arial"/>
          <w:szCs w:val="24"/>
        </w:rPr>
      </w:pPr>
    </w:p>
    <w:p w14:paraId="4578E3FE" w14:textId="77777777" w:rsidR="00962F9B" w:rsidRPr="00367967" w:rsidRDefault="00962F9B" w:rsidP="00962F9B">
      <w:pPr>
        <w:jc w:val="both"/>
        <w:rPr>
          <w:rFonts w:cs="Arial"/>
          <w:b/>
          <w:szCs w:val="24"/>
        </w:rPr>
      </w:pPr>
      <w:r w:rsidRPr="00367967">
        <w:rPr>
          <w:rFonts w:cs="Arial"/>
          <w:b/>
          <w:szCs w:val="24"/>
        </w:rPr>
        <w:t>3.2</w:t>
      </w:r>
      <w:r w:rsidRPr="00367967">
        <w:rPr>
          <w:rFonts w:cs="Arial"/>
          <w:b/>
          <w:szCs w:val="24"/>
        </w:rPr>
        <w:tab/>
        <w:t>Locality Plan</w:t>
      </w:r>
    </w:p>
    <w:p w14:paraId="49CF733F" w14:textId="77777777" w:rsidR="00962F9B" w:rsidRPr="00367967" w:rsidRDefault="00962F9B" w:rsidP="00962F9B">
      <w:pPr>
        <w:jc w:val="both"/>
        <w:rPr>
          <w:rFonts w:cs="Arial"/>
          <w:b/>
          <w:szCs w:val="24"/>
        </w:rPr>
      </w:pPr>
    </w:p>
    <w:p w14:paraId="368507E9" w14:textId="77777777" w:rsidR="00962F9B" w:rsidRDefault="00962F9B" w:rsidP="00962F9B">
      <w:pPr>
        <w:jc w:val="both"/>
        <w:rPr>
          <w:rFonts w:cs="Arial"/>
          <w:szCs w:val="24"/>
        </w:rPr>
      </w:pPr>
      <w:r>
        <w:rPr>
          <w:noProof/>
        </w:rPr>
        <w:drawing>
          <wp:inline distT="0" distB="0" distL="0" distR="0" wp14:anchorId="6C130C3B" wp14:editId="31C9343D">
            <wp:extent cx="5731510" cy="4848860"/>
            <wp:effectExtent l="0" t="0" r="254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4848860"/>
                    </a:xfrm>
                    <a:prstGeom prst="rect">
                      <a:avLst/>
                    </a:prstGeom>
                  </pic:spPr>
                </pic:pic>
              </a:graphicData>
            </a:graphic>
          </wp:inline>
        </w:drawing>
      </w:r>
    </w:p>
    <w:p w14:paraId="288D4F30" w14:textId="77777777" w:rsidR="00962F9B" w:rsidRDefault="00962F9B" w:rsidP="00962F9B">
      <w:pPr>
        <w:jc w:val="both"/>
        <w:rPr>
          <w:rFonts w:cs="Arial"/>
          <w:szCs w:val="24"/>
        </w:rPr>
      </w:pPr>
    </w:p>
    <w:p w14:paraId="50239A3C" w14:textId="77777777" w:rsidR="00962F9B" w:rsidRPr="009E0D7D" w:rsidRDefault="00962F9B" w:rsidP="00962F9B">
      <w:pPr>
        <w:pStyle w:val="ListParagraph"/>
        <w:numPr>
          <w:ilvl w:val="0"/>
          <w:numId w:val="2"/>
        </w:numPr>
        <w:ind w:hanging="720"/>
        <w:jc w:val="both"/>
        <w:rPr>
          <w:rFonts w:cs="Arial"/>
          <w:b/>
          <w:sz w:val="28"/>
          <w:szCs w:val="28"/>
        </w:rPr>
      </w:pPr>
      <w:r w:rsidRPr="009E0D7D">
        <w:rPr>
          <w:rFonts w:cs="Arial"/>
          <w:b/>
          <w:sz w:val="28"/>
          <w:szCs w:val="28"/>
        </w:rPr>
        <w:t>Application Details</w:t>
      </w:r>
    </w:p>
    <w:p w14:paraId="00E0D9AD" w14:textId="77777777" w:rsidR="00962F9B" w:rsidRPr="00B91A79" w:rsidRDefault="00962F9B" w:rsidP="00962F9B">
      <w:pPr>
        <w:jc w:val="both"/>
        <w:rPr>
          <w:rFonts w:cs="Arial"/>
          <w:szCs w:val="24"/>
        </w:rPr>
      </w:pPr>
    </w:p>
    <w:p w14:paraId="4D0B6836" w14:textId="77777777" w:rsidR="00962F9B" w:rsidRDefault="00962F9B" w:rsidP="00962F9B">
      <w:pPr>
        <w:jc w:val="both"/>
        <w:rPr>
          <w:rFonts w:cs="Arial"/>
          <w:szCs w:val="24"/>
        </w:rPr>
      </w:pPr>
      <w:r>
        <w:rPr>
          <w:rFonts w:cs="Arial"/>
          <w:szCs w:val="24"/>
        </w:rPr>
        <w:t>The applicant seeks retrospective development approval for a shade-cloth addition to existing tennis court fencing located along the eastern (primary street) and the northern (side) boundary of the property.</w:t>
      </w:r>
    </w:p>
    <w:p w14:paraId="49A9B975" w14:textId="77777777" w:rsidR="00962F9B" w:rsidRDefault="00962F9B" w:rsidP="00962F9B">
      <w:pPr>
        <w:jc w:val="both"/>
        <w:rPr>
          <w:rFonts w:cs="Arial"/>
          <w:szCs w:val="24"/>
        </w:rPr>
      </w:pPr>
    </w:p>
    <w:p w14:paraId="0F3C9AA5" w14:textId="77777777" w:rsidR="00962F9B" w:rsidRDefault="00962F9B" w:rsidP="00962F9B">
      <w:pPr>
        <w:jc w:val="both"/>
        <w:rPr>
          <w:rFonts w:cs="Arial"/>
          <w:szCs w:val="24"/>
        </w:rPr>
      </w:pPr>
      <w:r>
        <w:rPr>
          <w:rFonts w:cs="Arial"/>
          <w:szCs w:val="24"/>
        </w:rPr>
        <w:t xml:space="preserve">The </w:t>
      </w:r>
      <w:r w:rsidRPr="00E36880">
        <w:rPr>
          <w:rFonts w:cs="Arial"/>
          <w:szCs w:val="24"/>
        </w:rPr>
        <w:t xml:space="preserve">shade-cloth ranges from 2m to 2.7m in height </w:t>
      </w:r>
      <w:r>
        <w:rPr>
          <w:rFonts w:cs="Arial"/>
          <w:szCs w:val="24"/>
        </w:rPr>
        <w:t>for a length of 29.55m on the eastern (front) boundary and length of 2.87m on the northern (side) boundary and serves to provide privacy for the occupants of the dwelling.</w:t>
      </w:r>
    </w:p>
    <w:p w14:paraId="230556F4" w14:textId="77777777" w:rsidR="00962F9B" w:rsidRDefault="00962F9B" w:rsidP="00962F9B">
      <w:pPr>
        <w:jc w:val="both"/>
        <w:rPr>
          <w:rFonts w:cs="Arial"/>
          <w:szCs w:val="24"/>
        </w:rPr>
      </w:pPr>
    </w:p>
    <w:p w14:paraId="673EB93D" w14:textId="77777777" w:rsidR="00962F9B" w:rsidRPr="00B91A79" w:rsidRDefault="00962F9B" w:rsidP="00962F9B">
      <w:pPr>
        <w:pStyle w:val="ListParagraph"/>
        <w:numPr>
          <w:ilvl w:val="0"/>
          <w:numId w:val="2"/>
        </w:numPr>
        <w:ind w:hanging="720"/>
        <w:jc w:val="both"/>
        <w:rPr>
          <w:rFonts w:cs="Arial"/>
          <w:b/>
          <w:sz w:val="28"/>
          <w:szCs w:val="28"/>
        </w:rPr>
      </w:pPr>
      <w:r w:rsidRPr="00B91A79">
        <w:rPr>
          <w:rFonts w:cs="Arial"/>
          <w:b/>
          <w:sz w:val="28"/>
          <w:szCs w:val="28"/>
        </w:rPr>
        <w:t>Consultation</w:t>
      </w:r>
    </w:p>
    <w:p w14:paraId="6C5549C6" w14:textId="77777777" w:rsidR="00962F9B" w:rsidRPr="00AC5C60" w:rsidRDefault="00962F9B" w:rsidP="00962F9B">
      <w:pPr>
        <w:jc w:val="both"/>
        <w:rPr>
          <w:rFonts w:cs="Arial"/>
          <w:color w:val="000000" w:themeColor="text1"/>
          <w:szCs w:val="24"/>
        </w:rPr>
      </w:pPr>
    </w:p>
    <w:p w14:paraId="1EFC315C" w14:textId="77777777" w:rsidR="00962F9B" w:rsidRDefault="00962F9B" w:rsidP="00962F9B">
      <w:pPr>
        <w:jc w:val="both"/>
        <w:rPr>
          <w:rFonts w:cs="Arial"/>
          <w:color w:val="000000" w:themeColor="text1"/>
          <w:szCs w:val="24"/>
        </w:rPr>
      </w:pPr>
      <w:r>
        <w:rPr>
          <w:rFonts w:cs="Arial"/>
          <w:color w:val="000000" w:themeColor="text1"/>
          <w:szCs w:val="24"/>
        </w:rPr>
        <w:t>The application was referred to adjoining landowners for a period of 14 days in accordance with Council’s Neighbour Consultation Local Planning Policy. Four (4) objections were received.  The following is a summary of the concerns received:</w:t>
      </w:r>
    </w:p>
    <w:p w14:paraId="4BFE56C9" w14:textId="77777777" w:rsidR="00962F9B" w:rsidRDefault="00962F9B" w:rsidP="00962F9B">
      <w:pPr>
        <w:jc w:val="both"/>
        <w:rPr>
          <w:rFonts w:cs="Arial"/>
          <w:i/>
          <w:color w:val="000000"/>
          <w:szCs w:val="24"/>
          <w:lang w:eastAsia="en-AU"/>
        </w:rPr>
      </w:pPr>
    </w:p>
    <w:p w14:paraId="775437FB" w14:textId="77777777" w:rsidR="00962F9B" w:rsidRPr="00F81916" w:rsidRDefault="00962F9B" w:rsidP="007D0B61">
      <w:pPr>
        <w:pStyle w:val="ListParagraph"/>
        <w:numPr>
          <w:ilvl w:val="0"/>
          <w:numId w:val="34"/>
        </w:numPr>
        <w:jc w:val="both"/>
        <w:rPr>
          <w:rFonts w:cs="Arial"/>
          <w:i/>
          <w:color w:val="000000"/>
          <w:szCs w:val="24"/>
          <w:lang w:eastAsia="en-AU"/>
        </w:rPr>
      </w:pPr>
      <w:r>
        <w:rPr>
          <w:rFonts w:cs="Arial"/>
          <w:color w:val="000000"/>
          <w:szCs w:val="24"/>
          <w:lang w:eastAsia="en-AU"/>
        </w:rPr>
        <w:t>Visual appearance</w:t>
      </w:r>
    </w:p>
    <w:p w14:paraId="74F485A7" w14:textId="77777777" w:rsidR="00962F9B" w:rsidRPr="00F81916" w:rsidRDefault="00962F9B" w:rsidP="007D0B61">
      <w:pPr>
        <w:pStyle w:val="ListParagraph"/>
        <w:numPr>
          <w:ilvl w:val="0"/>
          <w:numId w:val="34"/>
        </w:numPr>
        <w:jc w:val="both"/>
        <w:rPr>
          <w:rFonts w:cs="Arial"/>
          <w:i/>
          <w:color w:val="000000"/>
          <w:szCs w:val="24"/>
          <w:lang w:eastAsia="en-AU"/>
        </w:rPr>
      </w:pPr>
      <w:r>
        <w:rPr>
          <w:rFonts w:cs="Arial"/>
          <w:color w:val="000000"/>
          <w:szCs w:val="24"/>
          <w:lang w:eastAsia="en-AU"/>
        </w:rPr>
        <w:t>Material inconsistent with City policy</w:t>
      </w:r>
    </w:p>
    <w:p w14:paraId="63B8400B" w14:textId="77777777" w:rsidR="00962F9B" w:rsidRPr="00F81916" w:rsidRDefault="00962F9B" w:rsidP="007D0B61">
      <w:pPr>
        <w:pStyle w:val="ListParagraph"/>
        <w:numPr>
          <w:ilvl w:val="0"/>
          <w:numId w:val="34"/>
        </w:numPr>
        <w:jc w:val="both"/>
        <w:rPr>
          <w:rFonts w:cs="Arial"/>
          <w:i/>
          <w:color w:val="000000"/>
          <w:szCs w:val="24"/>
          <w:lang w:eastAsia="en-AU"/>
        </w:rPr>
      </w:pPr>
      <w:r>
        <w:rPr>
          <w:rFonts w:cs="Arial"/>
          <w:color w:val="000000"/>
          <w:szCs w:val="24"/>
          <w:lang w:eastAsia="en-AU"/>
        </w:rPr>
        <w:t>Not visually permeable above 1.2m</w:t>
      </w:r>
    </w:p>
    <w:p w14:paraId="2E7DC0E3" w14:textId="77777777" w:rsidR="00962F9B" w:rsidRDefault="00962F9B" w:rsidP="00962F9B">
      <w:pPr>
        <w:jc w:val="both"/>
        <w:rPr>
          <w:rFonts w:cs="Arial"/>
          <w:i/>
          <w:color w:val="000000"/>
          <w:szCs w:val="24"/>
          <w:lang w:eastAsia="en-AU"/>
        </w:rPr>
      </w:pPr>
    </w:p>
    <w:p w14:paraId="295D849B" w14:textId="77777777" w:rsidR="00962F9B" w:rsidRPr="00730289" w:rsidRDefault="00962F9B" w:rsidP="00962F9B">
      <w:pPr>
        <w:jc w:val="both"/>
        <w:rPr>
          <w:rFonts w:cs="Arial"/>
          <w:i/>
          <w:szCs w:val="24"/>
        </w:rPr>
      </w:pPr>
      <w:r w:rsidRPr="001A0822">
        <w:rPr>
          <w:rFonts w:cs="Arial"/>
          <w:i/>
          <w:color w:val="000000"/>
          <w:szCs w:val="24"/>
        </w:rPr>
        <w:t>Note: A full copy of all relevant consultation feedback received by the City has been given to the Councillors prior to the Council meeting.</w:t>
      </w:r>
    </w:p>
    <w:p w14:paraId="03B4F45F" w14:textId="77777777" w:rsidR="00962F9B" w:rsidRPr="00F81916" w:rsidRDefault="00962F9B" w:rsidP="00962F9B">
      <w:pPr>
        <w:jc w:val="both"/>
        <w:rPr>
          <w:rFonts w:cs="Arial"/>
          <w:i/>
          <w:color w:val="000000"/>
          <w:szCs w:val="24"/>
          <w:lang w:eastAsia="en-AU"/>
        </w:rPr>
      </w:pPr>
    </w:p>
    <w:p w14:paraId="7FB8CD92" w14:textId="77777777" w:rsidR="00962F9B" w:rsidRPr="00B91A79" w:rsidRDefault="00962F9B" w:rsidP="00962F9B">
      <w:pPr>
        <w:pStyle w:val="ListParagraph"/>
        <w:numPr>
          <w:ilvl w:val="0"/>
          <w:numId w:val="2"/>
        </w:numPr>
        <w:ind w:hanging="720"/>
        <w:jc w:val="both"/>
        <w:rPr>
          <w:rFonts w:cs="Arial"/>
          <w:b/>
          <w:sz w:val="28"/>
          <w:szCs w:val="28"/>
        </w:rPr>
      </w:pPr>
      <w:r w:rsidRPr="00B91A79">
        <w:rPr>
          <w:rFonts w:cs="Arial"/>
          <w:b/>
          <w:sz w:val="28"/>
          <w:szCs w:val="28"/>
        </w:rPr>
        <w:t>Assessment of Statutory Provisions</w:t>
      </w:r>
    </w:p>
    <w:p w14:paraId="6FB35ECF" w14:textId="77777777" w:rsidR="00962F9B" w:rsidRPr="00962F9B" w:rsidRDefault="00962F9B" w:rsidP="00962F9B">
      <w:pPr>
        <w:jc w:val="both"/>
        <w:rPr>
          <w:rFonts w:cs="Arial"/>
          <w:b/>
          <w:szCs w:val="28"/>
        </w:rPr>
      </w:pPr>
    </w:p>
    <w:p w14:paraId="4F49264E" w14:textId="77777777" w:rsidR="00962F9B" w:rsidRPr="00B91A79" w:rsidRDefault="00962F9B" w:rsidP="00962F9B">
      <w:pPr>
        <w:autoSpaceDE w:val="0"/>
        <w:autoSpaceDN w:val="0"/>
        <w:adjustRightInd w:val="0"/>
        <w:ind w:left="720" w:hanging="720"/>
        <w:jc w:val="both"/>
        <w:rPr>
          <w:rFonts w:cs="Arial"/>
          <w:b/>
          <w:color w:val="000000"/>
          <w:szCs w:val="24"/>
          <w:lang w:eastAsia="en-AU"/>
        </w:rPr>
      </w:pPr>
      <w:r>
        <w:rPr>
          <w:rFonts w:cs="Arial"/>
          <w:b/>
          <w:color w:val="000000"/>
          <w:szCs w:val="24"/>
          <w:lang w:eastAsia="en-AU"/>
        </w:rPr>
        <w:t>6</w:t>
      </w:r>
      <w:r w:rsidRPr="00B91A79">
        <w:rPr>
          <w:rFonts w:cs="Arial"/>
          <w:b/>
          <w:color w:val="000000"/>
          <w:szCs w:val="24"/>
          <w:lang w:eastAsia="en-AU"/>
        </w:rPr>
        <w:t>.1</w:t>
      </w:r>
      <w:r w:rsidRPr="00B91A79">
        <w:rPr>
          <w:rFonts w:cs="Arial"/>
          <w:b/>
          <w:color w:val="000000"/>
          <w:szCs w:val="24"/>
          <w:lang w:eastAsia="en-AU"/>
        </w:rPr>
        <w:tab/>
        <w:t>Planning and Development (Local Planning Schemes) Regulations 2015</w:t>
      </w:r>
    </w:p>
    <w:p w14:paraId="444F68F5" w14:textId="77777777" w:rsidR="00962F9B" w:rsidRPr="00B91A79" w:rsidRDefault="00962F9B" w:rsidP="00962F9B">
      <w:pPr>
        <w:jc w:val="both"/>
        <w:rPr>
          <w:rFonts w:cs="Arial"/>
          <w:b/>
          <w:szCs w:val="24"/>
        </w:rPr>
      </w:pPr>
    </w:p>
    <w:p w14:paraId="357A6B0D" w14:textId="77777777" w:rsidR="00962F9B" w:rsidRDefault="00962F9B" w:rsidP="00962F9B">
      <w:pPr>
        <w:jc w:val="both"/>
        <w:rPr>
          <w:rFonts w:cs="Arial"/>
          <w:szCs w:val="24"/>
        </w:rPr>
      </w:pPr>
      <w:r>
        <w:rPr>
          <w:rFonts w:cs="Arial"/>
          <w:szCs w:val="24"/>
        </w:rPr>
        <w:t xml:space="preserve">Schedule 2, Part 9, clause 67 (Matters to be considered by local government) of the Regulations stipulates those matters that are required to be given due regard to the extent relevant to the application.  </w:t>
      </w:r>
    </w:p>
    <w:p w14:paraId="3469A8B7" w14:textId="77777777" w:rsidR="00962F9B" w:rsidRDefault="00962F9B" w:rsidP="00962F9B">
      <w:pPr>
        <w:jc w:val="both"/>
        <w:rPr>
          <w:rFonts w:cs="Arial"/>
          <w:szCs w:val="24"/>
        </w:rPr>
      </w:pPr>
    </w:p>
    <w:p w14:paraId="547A49E6" w14:textId="77777777" w:rsidR="00962F9B" w:rsidRDefault="00962F9B" w:rsidP="00962F9B">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appearance, and the potential impact it will have on the local amenity.</w:t>
      </w:r>
    </w:p>
    <w:p w14:paraId="7271D917" w14:textId="77777777" w:rsidR="00962F9B" w:rsidRDefault="00962F9B" w:rsidP="00962F9B">
      <w:pPr>
        <w:jc w:val="both"/>
        <w:rPr>
          <w:rFonts w:cs="Arial"/>
          <w:color w:val="000000" w:themeColor="text1"/>
          <w:szCs w:val="24"/>
        </w:rPr>
      </w:pPr>
    </w:p>
    <w:p w14:paraId="14A22DB6" w14:textId="77777777" w:rsidR="00962F9B" w:rsidRPr="00F42A30" w:rsidRDefault="00962F9B" w:rsidP="00962F9B">
      <w:pPr>
        <w:jc w:val="both"/>
        <w:rPr>
          <w:rFonts w:cs="Arial"/>
          <w:i/>
          <w:color w:val="000000" w:themeColor="text1"/>
          <w:szCs w:val="24"/>
        </w:rPr>
      </w:pPr>
      <w:r>
        <w:rPr>
          <w:rFonts w:cs="Arial"/>
          <w:color w:val="000000" w:themeColor="text1"/>
          <w:szCs w:val="24"/>
        </w:rPr>
        <w:t xml:space="preserve">If Council does not support the development, there is a right of review (appeal) to the State Administrative Tribunal (SAT) under Part 14 of the </w:t>
      </w:r>
      <w:r w:rsidRPr="00F42A30">
        <w:rPr>
          <w:rFonts w:cs="Arial"/>
          <w:i/>
          <w:color w:val="000000" w:themeColor="text1"/>
          <w:szCs w:val="24"/>
        </w:rPr>
        <w:t>Planning and Development Act (2005)</w:t>
      </w:r>
    </w:p>
    <w:p w14:paraId="2CC05764" w14:textId="77777777" w:rsidR="00962F9B" w:rsidRDefault="00962F9B" w:rsidP="00962F9B">
      <w:pPr>
        <w:jc w:val="both"/>
        <w:rPr>
          <w:rFonts w:cs="Arial"/>
          <w:szCs w:val="24"/>
        </w:rPr>
      </w:pPr>
    </w:p>
    <w:p w14:paraId="69E55A9D" w14:textId="77777777" w:rsidR="00962F9B" w:rsidRDefault="00962F9B" w:rsidP="00962F9B">
      <w:pPr>
        <w:rPr>
          <w:rFonts w:cs="Arial"/>
          <w:b/>
          <w:szCs w:val="24"/>
        </w:rPr>
      </w:pPr>
      <w:r w:rsidRPr="007D4058">
        <w:rPr>
          <w:rFonts w:cs="Arial"/>
          <w:b/>
          <w:szCs w:val="24"/>
        </w:rPr>
        <w:t>6.2</w:t>
      </w:r>
      <w:r>
        <w:rPr>
          <w:rFonts w:cs="Arial"/>
          <w:b/>
          <w:szCs w:val="24"/>
        </w:rPr>
        <w:tab/>
      </w:r>
      <w:r w:rsidRPr="007D4058">
        <w:rPr>
          <w:rFonts w:cs="Arial"/>
          <w:b/>
          <w:szCs w:val="24"/>
        </w:rPr>
        <w:t>Metropolitan Region Scheme</w:t>
      </w:r>
    </w:p>
    <w:p w14:paraId="1ED21739" w14:textId="77777777" w:rsidR="00962F9B" w:rsidRPr="007D4058" w:rsidRDefault="00962F9B" w:rsidP="00962F9B">
      <w:pPr>
        <w:rPr>
          <w:rFonts w:cs="Arial"/>
          <w:b/>
          <w:szCs w:val="24"/>
        </w:rPr>
      </w:pPr>
    </w:p>
    <w:p w14:paraId="7CD1A58B" w14:textId="77777777" w:rsidR="00962F9B" w:rsidRDefault="00962F9B" w:rsidP="00962F9B">
      <w:pPr>
        <w:jc w:val="both"/>
        <w:rPr>
          <w:rFonts w:cs="Arial"/>
          <w:szCs w:val="24"/>
        </w:rPr>
      </w:pPr>
      <w:r>
        <w:rPr>
          <w:rFonts w:cs="Arial"/>
          <w:szCs w:val="24"/>
        </w:rPr>
        <w:t>The subject site is zoned ‘Urban’ under the Metropolitan Region Scheme (MRS). The proposal is ancillary to an urban use and is therefore consistent with the zoning classification under the MRS.</w:t>
      </w:r>
    </w:p>
    <w:p w14:paraId="11C8BC69" w14:textId="77777777" w:rsidR="00962F9B" w:rsidRDefault="00962F9B" w:rsidP="00962F9B">
      <w:pPr>
        <w:jc w:val="both"/>
        <w:rPr>
          <w:rFonts w:cs="Arial"/>
          <w:szCs w:val="24"/>
        </w:rPr>
      </w:pPr>
    </w:p>
    <w:p w14:paraId="5CF0C5CF" w14:textId="77777777" w:rsidR="00962F9B" w:rsidRPr="003D7FC5" w:rsidRDefault="00962F9B" w:rsidP="00962F9B">
      <w:pPr>
        <w:jc w:val="both"/>
        <w:rPr>
          <w:rFonts w:cs="Arial"/>
          <w:b/>
          <w:szCs w:val="24"/>
        </w:rPr>
      </w:pPr>
      <w:r>
        <w:rPr>
          <w:rFonts w:cs="Arial"/>
          <w:b/>
          <w:szCs w:val="24"/>
        </w:rPr>
        <w:t>6</w:t>
      </w:r>
      <w:r w:rsidRPr="003D7FC5">
        <w:rPr>
          <w:rFonts w:cs="Arial"/>
          <w:b/>
          <w:szCs w:val="24"/>
        </w:rPr>
        <w:t>.</w:t>
      </w:r>
      <w:r>
        <w:rPr>
          <w:rFonts w:cs="Arial"/>
          <w:b/>
          <w:szCs w:val="24"/>
        </w:rPr>
        <w:t>3</w:t>
      </w:r>
      <w:r w:rsidRPr="003D7FC5">
        <w:rPr>
          <w:rFonts w:cs="Arial"/>
          <w:b/>
          <w:szCs w:val="24"/>
        </w:rPr>
        <w:tab/>
      </w:r>
      <w:r>
        <w:rPr>
          <w:rFonts w:cs="Arial"/>
          <w:b/>
          <w:szCs w:val="24"/>
        </w:rPr>
        <w:t xml:space="preserve">City of Nedlands </w:t>
      </w:r>
      <w:r w:rsidRPr="003D7FC5">
        <w:rPr>
          <w:rFonts w:cs="Arial"/>
          <w:b/>
          <w:szCs w:val="24"/>
        </w:rPr>
        <w:t>Town Planning Scheme No. 2</w:t>
      </w:r>
    </w:p>
    <w:p w14:paraId="1BE182D9" w14:textId="77777777" w:rsidR="00962F9B" w:rsidRDefault="00962F9B" w:rsidP="00962F9B">
      <w:pPr>
        <w:jc w:val="both"/>
        <w:rPr>
          <w:rFonts w:cs="Arial"/>
          <w:szCs w:val="24"/>
        </w:rPr>
      </w:pPr>
    </w:p>
    <w:p w14:paraId="356580D8" w14:textId="77777777" w:rsidR="00962F9B" w:rsidRDefault="00962F9B" w:rsidP="00962F9B">
      <w:pPr>
        <w:jc w:val="both"/>
        <w:rPr>
          <w:rFonts w:cs="Arial"/>
          <w:szCs w:val="24"/>
        </w:rPr>
      </w:pPr>
      <w:r>
        <w:rPr>
          <w:rFonts w:cs="Arial"/>
          <w:szCs w:val="24"/>
        </w:rPr>
        <w:t>Under the provisions of the Scheme the subject site is zoned Residential R10.</w:t>
      </w:r>
    </w:p>
    <w:p w14:paraId="120CB949" w14:textId="77777777" w:rsidR="00962F9B" w:rsidRDefault="00962F9B" w:rsidP="00962F9B">
      <w:pPr>
        <w:jc w:val="both"/>
        <w:rPr>
          <w:rFonts w:cs="Arial"/>
          <w:szCs w:val="24"/>
        </w:rPr>
      </w:pPr>
    </w:p>
    <w:p w14:paraId="0D2CDEB1" w14:textId="77777777" w:rsidR="00962F9B" w:rsidRPr="003178EB" w:rsidRDefault="00962F9B" w:rsidP="00962F9B">
      <w:pPr>
        <w:jc w:val="both"/>
        <w:rPr>
          <w:rFonts w:cs="Arial"/>
          <w:b/>
          <w:color w:val="000000"/>
          <w:szCs w:val="24"/>
        </w:rPr>
      </w:pPr>
      <w:r>
        <w:rPr>
          <w:rFonts w:cs="Arial"/>
          <w:b/>
          <w:color w:val="000000"/>
          <w:szCs w:val="24"/>
        </w:rPr>
        <w:t>6</w:t>
      </w:r>
      <w:r w:rsidRPr="003178EB">
        <w:rPr>
          <w:rFonts w:cs="Arial"/>
          <w:b/>
          <w:color w:val="000000"/>
          <w:szCs w:val="24"/>
        </w:rPr>
        <w:t>.</w:t>
      </w:r>
      <w:r>
        <w:rPr>
          <w:rFonts w:cs="Arial"/>
          <w:b/>
          <w:color w:val="000000"/>
          <w:szCs w:val="24"/>
        </w:rPr>
        <w:t>3</w:t>
      </w:r>
      <w:r w:rsidRPr="003178EB">
        <w:rPr>
          <w:rFonts w:cs="Arial"/>
          <w:b/>
          <w:color w:val="000000"/>
          <w:szCs w:val="24"/>
        </w:rPr>
        <w:t>.1</w:t>
      </w:r>
      <w:r>
        <w:rPr>
          <w:rFonts w:cs="Arial"/>
          <w:b/>
          <w:color w:val="000000"/>
          <w:szCs w:val="24"/>
        </w:rPr>
        <w:tab/>
      </w:r>
      <w:r w:rsidRPr="003178EB">
        <w:rPr>
          <w:rFonts w:cs="Arial"/>
          <w:b/>
          <w:color w:val="000000"/>
          <w:szCs w:val="24"/>
        </w:rPr>
        <w:t>Amenity</w:t>
      </w:r>
    </w:p>
    <w:p w14:paraId="0D67F67C" w14:textId="77777777" w:rsidR="00962F9B" w:rsidRPr="003178EB" w:rsidRDefault="00962F9B" w:rsidP="00962F9B">
      <w:pPr>
        <w:jc w:val="both"/>
        <w:rPr>
          <w:rFonts w:cs="Arial"/>
          <w:color w:val="000000"/>
          <w:szCs w:val="24"/>
        </w:rPr>
      </w:pPr>
    </w:p>
    <w:p w14:paraId="68679FC7" w14:textId="77777777" w:rsidR="00962F9B" w:rsidRDefault="00962F9B" w:rsidP="00962F9B">
      <w:pPr>
        <w:jc w:val="both"/>
        <w:rPr>
          <w:rFonts w:eastAsia="Times New Roman" w:cs="Arial"/>
          <w:szCs w:val="24"/>
        </w:rPr>
      </w:pPr>
      <w:r w:rsidRPr="00FE183D">
        <w:rPr>
          <w:rFonts w:cs="Arial"/>
          <w:szCs w:val="24"/>
        </w:rPr>
        <w:t xml:space="preserve">Under clause 5.5.1 </w:t>
      </w:r>
      <w:r>
        <w:rPr>
          <w:rFonts w:cs="Arial"/>
          <w:szCs w:val="24"/>
        </w:rPr>
        <w:t xml:space="preserve">of the Scheme, </w:t>
      </w:r>
      <w:r w:rsidRPr="00FE183D">
        <w:rPr>
          <w:rFonts w:eastAsia="Times New Roman" w:cs="Arial"/>
          <w:szCs w:val="24"/>
        </w:rPr>
        <w:t>Council may refus</w:t>
      </w:r>
      <w:r>
        <w:rPr>
          <w:rFonts w:eastAsia="Times New Roman" w:cs="Arial"/>
          <w:szCs w:val="24"/>
        </w:rPr>
        <w:t>e to approve any development if:</w:t>
      </w:r>
    </w:p>
    <w:p w14:paraId="6A697FFD" w14:textId="77777777" w:rsidR="00962F9B" w:rsidRDefault="00962F9B" w:rsidP="00962F9B">
      <w:pPr>
        <w:jc w:val="both"/>
        <w:rPr>
          <w:rFonts w:eastAsia="Times New Roman" w:cs="Arial"/>
          <w:szCs w:val="24"/>
        </w:rPr>
      </w:pPr>
    </w:p>
    <w:p w14:paraId="6C5FFFEC" w14:textId="77777777" w:rsidR="00962F9B" w:rsidRPr="002419A8" w:rsidRDefault="00962F9B" w:rsidP="00962F9B">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39E9F9F8" w14:textId="77777777" w:rsidR="00962F9B" w:rsidRDefault="00962F9B" w:rsidP="00962F9B">
      <w:pPr>
        <w:jc w:val="both"/>
        <w:rPr>
          <w:rFonts w:cs="Arial"/>
          <w:szCs w:val="24"/>
        </w:rPr>
      </w:pPr>
    </w:p>
    <w:p w14:paraId="60277509" w14:textId="77777777" w:rsidR="00962F9B" w:rsidRDefault="00962F9B" w:rsidP="00962F9B">
      <w:pPr>
        <w:jc w:val="both"/>
        <w:rPr>
          <w:rFonts w:cs="Arial"/>
          <w:b/>
          <w:szCs w:val="24"/>
        </w:rPr>
      </w:pPr>
      <w:r>
        <w:rPr>
          <w:rFonts w:cs="Arial"/>
          <w:b/>
          <w:szCs w:val="24"/>
        </w:rPr>
        <w:t>6.4</w:t>
      </w:r>
      <w:r w:rsidRPr="00B91A79">
        <w:rPr>
          <w:rFonts w:cs="Arial"/>
          <w:b/>
          <w:szCs w:val="24"/>
        </w:rPr>
        <w:tab/>
      </w:r>
      <w:r>
        <w:rPr>
          <w:rFonts w:cs="Arial"/>
          <w:b/>
          <w:szCs w:val="24"/>
        </w:rPr>
        <w:t>Policy Considerations</w:t>
      </w:r>
    </w:p>
    <w:p w14:paraId="64C1C138" w14:textId="77777777" w:rsidR="00962F9B" w:rsidRDefault="00962F9B" w:rsidP="00962F9B">
      <w:pPr>
        <w:jc w:val="both"/>
        <w:rPr>
          <w:rFonts w:cs="Arial"/>
          <w:b/>
          <w:szCs w:val="24"/>
        </w:rPr>
      </w:pPr>
    </w:p>
    <w:p w14:paraId="781E7135" w14:textId="77777777" w:rsidR="00962F9B" w:rsidRDefault="00962F9B" w:rsidP="00962F9B">
      <w:pPr>
        <w:jc w:val="both"/>
        <w:rPr>
          <w:rFonts w:cs="Arial"/>
          <w:b/>
          <w:szCs w:val="24"/>
        </w:rPr>
      </w:pPr>
      <w:r>
        <w:rPr>
          <w:rFonts w:cs="Arial"/>
          <w:b/>
          <w:szCs w:val="24"/>
        </w:rPr>
        <w:t>6.4</w:t>
      </w:r>
      <w:r w:rsidRPr="00B91A79">
        <w:rPr>
          <w:rFonts w:cs="Arial"/>
          <w:b/>
          <w:szCs w:val="24"/>
        </w:rPr>
        <w:t>.1</w:t>
      </w:r>
      <w:r>
        <w:rPr>
          <w:rFonts w:cs="Arial"/>
          <w:b/>
          <w:szCs w:val="24"/>
        </w:rPr>
        <w:tab/>
        <w:t>Fill and Fencing - Local Planning Policy</w:t>
      </w:r>
    </w:p>
    <w:p w14:paraId="42EA05B9" w14:textId="77777777" w:rsidR="00962F9B" w:rsidRDefault="00962F9B" w:rsidP="00962F9B">
      <w:pPr>
        <w:jc w:val="both"/>
        <w:rPr>
          <w:rFonts w:cs="Arial"/>
          <w:b/>
          <w:szCs w:val="24"/>
        </w:rPr>
      </w:pPr>
    </w:p>
    <w:tbl>
      <w:tblPr>
        <w:tblStyle w:val="TableGrid"/>
        <w:tblW w:w="0" w:type="auto"/>
        <w:tblLook w:val="04A0" w:firstRow="1" w:lastRow="0" w:firstColumn="1" w:lastColumn="0" w:noHBand="0" w:noVBand="1"/>
      </w:tblPr>
      <w:tblGrid>
        <w:gridCol w:w="4673"/>
        <w:gridCol w:w="2931"/>
        <w:gridCol w:w="1294"/>
      </w:tblGrid>
      <w:tr w:rsidR="00962F9B" w14:paraId="3E1FCD3F" w14:textId="77777777" w:rsidTr="003F35FE">
        <w:tc>
          <w:tcPr>
            <w:tcW w:w="4673" w:type="dxa"/>
            <w:shd w:val="clear" w:color="auto" w:fill="D0CECE" w:themeFill="background2" w:themeFillShade="E6"/>
          </w:tcPr>
          <w:p w14:paraId="0B62D723" w14:textId="77777777" w:rsidR="00962F9B" w:rsidRPr="00962F9B" w:rsidRDefault="00962F9B" w:rsidP="003F35FE">
            <w:pPr>
              <w:spacing w:line="276" w:lineRule="auto"/>
              <w:jc w:val="center"/>
              <w:rPr>
                <w:rFonts w:cs="Arial"/>
                <w:b/>
                <w:sz w:val="22"/>
                <w:lang w:val="en-AU"/>
              </w:rPr>
            </w:pPr>
            <w:r w:rsidRPr="00962F9B">
              <w:rPr>
                <w:rFonts w:cs="Arial"/>
                <w:b/>
                <w:sz w:val="22"/>
                <w:lang w:val="en-AU"/>
              </w:rPr>
              <w:t>Policy Requirements</w:t>
            </w:r>
          </w:p>
        </w:tc>
        <w:tc>
          <w:tcPr>
            <w:tcW w:w="2931" w:type="dxa"/>
            <w:shd w:val="clear" w:color="auto" w:fill="D0CECE" w:themeFill="background2" w:themeFillShade="E6"/>
          </w:tcPr>
          <w:p w14:paraId="69E3FF8D" w14:textId="77777777" w:rsidR="00962F9B" w:rsidRPr="00962F9B" w:rsidRDefault="00962F9B" w:rsidP="003F35FE">
            <w:pPr>
              <w:spacing w:line="276" w:lineRule="auto"/>
              <w:jc w:val="center"/>
              <w:rPr>
                <w:rFonts w:cs="Arial"/>
                <w:b/>
                <w:sz w:val="22"/>
                <w:lang w:val="en-AU"/>
              </w:rPr>
            </w:pPr>
            <w:r w:rsidRPr="00962F9B">
              <w:rPr>
                <w:rFonts w:cs="Arial"/>
                <w:b/>
                <w:sz w:val="22"/>
                <w:lang w:val="en-AU"/>
              </w:rPr>
              <w:t>Proposed</w:t>
            </w:r>
          </w:p>
        </w:tc>
        <w:tc>
          <w:tcPr>
            <w:tcW w:w="1294" w:type="dxa"/>
            <w:shd w:val="clear" w:color="auto" w:fill="D0CECE" w:themeFill="background2" w:themeFillShade="E6"/>
          </w:tcPr>
          <w:p w14:paraId="6ACFBA02" w14:textId="77777777" w:rsidR="00962F9B" w:rsidRPr="00962F9B" w:rsidRDefault="00962F9B" w:rsidP="003F35FE">
            <w:pPr>
              <w:spacing w:line="276" w:lineRule="auto"/>
              <w:jc w:val="center"/>
              <w:rPr>
                <w:rFonts w:cs="Arial"/>
                <w:b/>
                <w:sz w:val="22"/>
                <w:lang w:val="en-AU"/>
              </w:rPr>
            </w:pPr>
            <w:r w:rsidRPr="00962F9B">
              <w:rPr>
                <w:rFonts w:cs="Arial"/>
                <w:b/>
                <w:sz w:val="22"/>
                <w:lang w:val="en-AU"/>
              </w:rPr>
              <w:t>Complies</w:t>
            </w:r>
          </w:p>
        </w:tc>
      </w:tr>
      <w:tr w:rsidR="00962F9B" w14:paraId="36D0D633" w14:textId="77777777" w:rsidTr="003F35FE">
        <w:tc>
          <w:tcPr>
            <w:tcW w:w="4673" w:type="dxa"/>
          </w:tcPr>
          <w:p w14:paraId="6511C0BA" w14:textId="77777777" w:rsidR="00962F9B" w:rsidRPr="00962F9B" w:rsidRDefault="00962F9B" w:rsidP="00962F9B">
            <w:pPr>
              <w:jc w:val="both"/>
              <w:rPr>
                <w:rFonts w:cs="Arial"/>
                <w:sz w:val="22"/>
                <w:lang w:val="en-AU"/>
              </w:rPr>
            </w:pPr>
            <w:r w:rsidRPr="00962F9B">
              <w:rPr>
                <w:rFonts w:cs="Arial"/>
                <w:sz w:val="22"/>
                <w:lang w:val="en-AU"/>
              </w:rPr>
              <w:t>In primary street setback areas, solid fencing to a maximum height of 1.2 metres above natural ground level, and visually permeable fencing to a maximum height of 1.8m above natural ground level.</w:t>
            </w:r>
          </w:p>
        </w:tc>
        <w:tc>
          <w:tcPr>
            <w:tcW w:w="2931" w:type="dxa"/>
          </w:tcPr>
          <w:p w14:paraId="751B8D6A" w14:textId="77777777" w:rsidR="00962F9B" w:rsidRPr="00962F9B" w:rsidRDefault="00962F9B" w:rsidP="00962F9B">
            <w:pPr>
              <w:jc w:val="both"/>
              <w:rPr>
                <w:rFonts w:cs="Arial"/>
                <w:sz w:val="22"/>
                <w:lang w:val="en-AU"/>
              </w:rPr>
            </w:pPr>
            <w:r w:rsidRPr="00962F9B">
              <w:rPr>
                <w:rFonts w:cs="Arial"/>
                <w:sz w:val="22"/>
                <w:lang w:val="en-AU"/>
              </w:rPr>
              <w:t>Visually impermeable above 1.2m from natural ground level to a height ranging from 2m to 2.7m above natural ground level.</w:t>
            </w:r>
          </w:p>
        </w:tc>
        <w:tc>
          <w:tcPr>
            <w:tcW w:w="1294" w:type="dxa"/>
          </w:tcPr>
          <w:p w14:paraId="3D0D0049" w14:textId="77777777" w:rsidR="00962F9B" w:rsidRPr="00962F9B" w:rsidRDefault="00962F9B" w:rsidP="00962F9B">
            <w:pPr>
              <w:jc w:val="both"/>
              <w:rPr>
                <w:rFonts w:cs="Arial"/>
                <w:sz w:val="22"/>
                <w:lang w:val="en-AU"/>
              </w:rPr>
            </w:pPr>
            <w:r w:rsidRPr="00962F9B">
              <w:rPr>
                <w:rFonts w:cs="Arial"/>
                <w:sz w:val="22"/>
                <w:lang w:val="en-AU"/>
              </w:rPr>
              <w:t>No</w:t>
            </w:r>
          </w:p>
        </w:tc>
      </w:tr>
      <w:tr w:rsidR="00962F9B" w14:paraId="0ABED6DB" w14:textId="77777777" w:rsidTr="003F35FE">
        <w:tc>
          <w:tcPr>
            <w:tcW w:w="4673" w:type="dxa"/>
          </w:tcPr>
          <w:p w14:paraId="04B628AA" w14:textId="77777777" w:rsidR="00962F9B" w:rsidRPr="00962F9B" w:rsidRDefault="00962F9B" w:rsidP="00962F9B">
            <w:pPr>
              <w:jc w:val="both"/>
              <w:rPr>
                <w:rFonts w:cs="Arial"/>
                <w:sz w:val="22"/>
                <w:lang w:val="en-AU"/>
              </w:rPr>
            </w:pPr>
            <w:r w:rsidRPr="00962F9B">
              <w:rPr>
                <w:rFonts w:cs="Arial"/>
                <w:sz w:val="22"/>
                <w:lang w:val="en-AU"/>
              </w:rPr>
              <w:t xml:space="preserve">A person shall no erect a dividing or boundary fence that is not of a material acceptable to the City. </w:t>
            </w:r>
          </w:p>
          <w:p w14:paraId="5B42B5D5" w14:textId="77777777" w:rsidR="00962F9B" w:rsidRPr="00962F9B" w:rsidRDefault="00962F9B" w:rsidP="00962F9B">
            <w:pPr>
              <w:jc w:val="both"/>
              <w:rPr>
                <w:rFonts w:cs="Arial"/>
                <w:sz w:val="22"/>
                <w:lang w:val="en-AU"/>
              </w:rPr>
            </w:pPr>
          </w:p>
          <w:p w14:paraId="29468F70" w14:textId="77777777" w:rsidR="00962F9B" w:rsidRPr="00962F9B" w:rsidRDefault="00962F9B" w:rsidP="00962F9B">
            <w:pPr>
              <w:jc w:val="both"/>
              <w:rPr>
                <w:rFonts w:cs="Arial"/>
                <w:sz w:val="22"/>
                <w:lang w:val="en-AU"/>
              </w:rPr>
            </w:pPr>
            <w:r w:rsidRPr="00962F9B">
              <w:rPr>
                <w:rFonts w:cs="Arial"/>
                <w:sz w:val="22"/>
                <w:lang w:val="en-AU"/>
              </w:rPr>
              <w:t>Each of the following is an acceptable material for a fence on a Residential lot:</w:t>
            </w:r>
          </w:p>
          <w:p w14:paraId="12F9741D" w14:textId="77777777" w:rsidR="00962F9B" w:rsidRPr="00962F9B" w:rsidRDefault="00962F9B" w:rsidP="007D0B61">
            <w:pPr>
              <w:pStyle w:val="ListParagraph"/>
              <w:numPr>
                <w:ilvl w:val="0"/>
                <w:numId w:val="33"/>
              </w:numPr>
              <w:ind w:left="460" w:hanging="425"/>
              <w:jc w:val="both"/>
              <w:rPr>
                <w:rFonts w:cs="Arial"/>
                <w:sz w:val="22"/>
                <w:lang w:val="en-AU"/>
              </w:rPr>
            </w:pPr>
            <w:r w:rsidRPr="00962F9B">
              <w:rPr>
                <w:rFonts w:cs="Arial"/>
                <w:sz w:val="22"/>
                <w:lang w:val="en-AU"/>
              </w:rPr>
              <w:t>A timber fence (consisting of pickets or overlapping panels); or</w:t>
            </w:r>
          </w:p>
          <w:p w14:paraId="06E82766" w14:textId="77777777" w:rsidR="00962F9B" w:rsidRPr="00962F9B" w:rsidRDefault="00962F9B" w:rsidP="007D0B61">
            <w:pPr>
              <w:pStyle w:val="ListParagraph"/>
              <w:numPr>
                <w:ilvl w:val="0"/>
                <w:numId w:val="33"/>
              </w:numPr>
              <w:ind w:left="460" w:hanging="425"/>
              <w:jc w:val="both"/>
              <w:rPr>
                <w:rFonts w:cs="Arial"/>
                <w:sz w:val="22"/>
                <w:lang w:val="en-AU"/>
              </w:rPr>
            </w:pPr>
            <w:r w:rsidRPr="00962F9B">
              <w:rPr>
                <w:rFonts w:cs="Arial"/>
                <w:sz w:val="22"/>
                <w:lang w:val="en-AU"/>
              </w:rPr>
              <w:t>A fence constructed of corrugated reinforced cement sheeting; or</w:t>
            </w:r>
          </w:p>
          <w:p w14:paraId="133C23A3" w14:textId="77777777" w:rsidR="00962F9B" w:rsidRPr="00962F9B" w:rsidRDefault="00962F9B" w:rsidP="007D0B61">
            <w:pPr>
              <w:pStyle w:val="ListParagraph"/>
              <w:numPr>
                <w:ilvl w:val="0"/>
                <w:numId w:val="33"/>
              </w:numPr>
              <w:ind w:left="460" w:hanging="425"/>
              <w:jc w:val="both"/>
              <w:rPr>
                <w:rFonts w:cs="Arial"/>
                <w:sz w:val="22"/>
                <w:lang w:val="en-AU"/>
              </w:rPr>
            </w:pPr>
            <w:r w:rsidRPr="00962F9B">
              <w:rPr>
                <w:rFonts w:cs="Arial"/>
                <w:sz w:val="22"/>
                <w:lang w:val="en-AU"/>
              </w:rPr>
              <w:t>A fence constructed of masonry, stone or concrete;</w:t>
            </w:r>
          </w:p>
          <w:p w14:paraId="052FE4CF" w14:textId="77777777" w:rsidR="00962F9B" w:rsidRPr="00962F9B" w:rsidRDefault="00962F9B" w:rsidP="007D0B61">
            <w:pPr>
              <w:pStyle w:val="ListParagraph"/>
              <w:numPr>
                <w:ilvl w:val="0"/>
                <w:numId w:val="33"/>
              </w:numPr>
              <w:ind w:left="460" w:hanging="425"/>
              <w:jc w:val="both"/>
              <w:rPr>
                <w:rFonts w:cs="Arial"/>
                <w:sz w:val="22"/>
                <w:lang w:val="en-AU"/>
              </w:rPr>
            </w:pPr>
            <w:r w:rsidRPr="00962F9B">
              <w:rPr>
                <w:rFonts w:cs="Arial"/>
                <w:sz w:val="22"/>
                <w:lang w:val="en-AU"/>
              </w:rPr>
              <w:t>A metal panel fence; or</w:t>
            </w:r>
          </w:p>
          <w:p w14:paraId="19697C58" w14:textId="77777777" w:rsidR="00962F9B" w:rsidRPr="00962F9B" w:rsidRDefault="00962F9B" w:rsidP="007D0B61">
            <w:pPr>
              <w:pStyle w:val="ListParagraph"/>
              <w:numPr>
                <w:ilvl w:val="0"/>
                <w:numId w:val="33"/>
              </w:numPr>
              <w:ind w:left="460" w:hanging="425"/>
              <w:jc w:val="both"/>
              <w:rPr>
                <w:rFonts w:cs="Arial"/>
                <w:sz w:val="22"/>
                <w:lang w:val="en-AU"/>
              </w:rPr>
            </w:pPr>
            <w:r w:rsidRPr="00962F9B">
              <w:rPr>
                <w:rFonts w:cs="Arial"/>
                <w:sz w:val="22"/>
                <w:lang w:val="en-AU"/>
              </w:rPr>
              <w:t>A wrought iron fence.</w:t>
            </w:r>
          </w:p>
        </w:tc>
        <w:tc>
          <w:tcPr>
            <w:tcW w:w="2931" w:type="dxa"/>
          </w:tcPr>
          <w:p w14:paraId="7ED3F6B6" w14:textId="77777777" w:rsidR="00962F9B" w:rsidRPr="00962F9B" w:rsidRDefault="00962F9B" w:rsidP="00962F9B">
            <w:pPr>
              <w:jc w:val="both"/>
              <w:rPr>
                <w:rFonts w:cs="Arial"/>
                <w:sz w:val="22"/>
                <w:lang w:val="en-AU"/>
              </w:rPr>
            </w:pPr>
            <w:r w:rsidRPr="00962F9B">
              <w:rPr>
                <w:rFonts w:cs="Arial"/>
                <w:sz w:val="22"/>
                <w:lang w:val="en-AU"/>
              </w:rPr>
              <w:t>Shade-cloth attached to existing tennis court fence.</w:t>
            </w:r>
          </w:p>
        </w:tc>
        <w:tc>
          <w:tcPr>
            <w:tcW w:w="1294" w:type="dxa"/>
          </w:tcPr>
          <w:p w14:paraId="24AC8D8B" w14:textId="77777777" w:rsidR="00962F9B" w:rsidRPr="00962F9B" w:rsidRDefault="00962F9B" w:rsidP="00962F9B">
            <w:pPr>
              <w:jc w:val="both"/>
              <w:rPr>
                <w:rFonts w:cs="Arial"/>
                <w:sz w:val="22"/>
                <w:lang w:val="en-AU"/>
              </w:rPr>
            </w:pPr>
            <w:r w:rsidRPr="00962F9B">
              <w:rPr>
                <w:rFonts w:cs="Arial"/>
                <w:sz w:val="22"/>
                <w:lang w:val="en-AU"/>
              </w:rPr>
              <w:t>No</w:t>
            </w:r>
          </w:p>
        </w:tc>
      </w:tr>
    </w:tbl>
    <w:p w14:paraId="56453C5D" w14:textId="77777777" w:rsidR="00962F9B" w:rsidRDefault="00962F9B" w:rsidP="00962F9B">
      <w:pPr>
        <w:jc w:val="both"/>
        <w:rPr>
          <w:rFonts w:cs="Arial"/>
          <w:szCs w:val="24"/>
        </w:rPr>
      </w:pPr>
    </w:p>
    <w:p w14:paraId="3929AD74" w14:textId="77777777" w:rsidR="00962F9B" w:rsidRPr="00B131E5" w:rsidRDefault="00962F9B" w:rsidP="00962F9B">
      <w:pPr>
        <w:jc w:val="both"/>
        <w:rPr>
          <w:rFonts w:cs="Arial"/>
          <w:szCs w:val="24"/>
        </w:rPr>
      </w:pPr>
    </w:p>
    <w:p w14:paraId="0EF003AD" w14:textId="77777777" w:rsidR="00962F9B" w:rsidRDefault="00962F9B" w:rsidP="00962F9B">
      <w:pPr>
        <w:pStyle w:val="ListParagraph"/>
        <w:numPr>
          <w:ilvl w:val="0"/>
          <w:numId w:val="2"/>
        </w:numPr>
        <w:ind w:hanging="720"/>
        <w:jc w:val="both"/>
        <w:rPr>
          <w:rFonts w:eastAsia="Times New Roman" w:cs="Arial"/>
          <w:sz w:val="28"/>
          <w:szCs w:val="28"/>
        </w:rPr>
      </w:pPr>
      <w:r w:rsidRPr="003E6B3C">
        <w:rPr>
          <w:rFonts w:cs="Arial"/>
          <w:b/>
          <w:sz w:val="28"/>
          <w:szCs w:val="28"/>
        </w:rPr>
        <w:t>Budget / Financial Implications</w:t>
      </w:r>
    </w:p>
    <w:p w14:paraId="28C9B0BB" w14:textId="77777777" w:rsidR="00962F9B" w:rsidRPr="004F25D9" w:rsidRDefault="00962F9B" w:rsidP="00962F9B">
      <w:pPr>
        <w:jc w:val="both"/>
        <w:rPr>
          <w:rFonts w:eastAsia="Times New Roman" w:cs="Arial"/>
          <w:szCs w:val="28"/>
        </w:rPr>
      </w:pPr>
    </w:p>
    <w:p w14:paraId="5C8DC834" w14:textId="77777777" w:rsidR="00962F9B" w:rsidRPr="00E23B62" w:rsidRDefault="00962F9B" w:rsidP="00962F9B">
      <w:pPr>
        <w:jc w:val="both"/>
        <w:rPr>
          <w:rFonts w:cs="Arial"/>
          <w:color w:val="000000"/>
          <w:szCs w:val="32"/>
        </w:rPr>
      </w:pPr>
      <w:r>
        <w:rPr>
          <w:rFonts w:cs="Arial"/>
          <w:color w:val="000000"/>
          <w:szCs w:val="24"/>
        </w:rPr>
        <w:t>N/A</w:t>
      </w:r>
    </w:p>
    <w:p w14:paraId="46465DAA" w14:textId="77777777" w:rsidR="00962F9B" w:rsidRDefault="00962F9B" w:rsidP="00962F9B">
      <w:pPr>
        <w:jc w:val="both"/>
        <w:rPr>
          <w:rFonts w:cs="Arial"/>
          <w:szCs w:val="24"/>
        </w:rPr>
      </w:pPr>
    </w:p>
    <w:p w14:paraId="14841661" w14:textId="77777777" w:rsidR="00962F9B" w:rsidRPr="003E6B3C" w:rsidRDefault="00962F9B" w:rsidP="00962F9B">
      <w:pPr>
        <w:pStyle w:val="ListParagraph"/>
        <w:numPr>
          <w:ilvl w:val="0"/>
          <w:numId w:val="2"/>
        </w:numPr>
        <w:ind w:hanging="720"/>
        <w:jc w:val="both"/>
        <w:rPr>
          <w:rFonts w:cs="Arial"/>
          <w:b/>
          <w:sz w:val="28"/>
          <w:szCs w:val="28"/>
        </w:rPr>
      </w:pPr>
      <w:r w:rsidRPr="003E6B3C">
        <w:rPr>
          <w:rFonts w:cs="Arial"/>
          <w:b/>
          <w:sz w:val="28"/>
          <w:szCs w:val="28"/>
        </w:rPr>
        <w:t>Risk Management</w:t>
      </w:r>
    </w:p>
    <w:p w14:paraId="2A5B55FD" w14:textId="77777777" w:rsidR="00962F9B" w:rsidRDefault="00962F9B" w:rsidP="00962F9B">
      <w:pPr>
        <w:jc w:val="both"/>
        <w:rPr>
          <w:rFonts w:eastAsia="Times New Roman" w:cs="Arial"/>
          <w:szCs w:val="24"/>
        </w:rPr>
      </w:pPr>
    </w:p>
    <w:p w14:paraId="0CFEA115" w14:textId="77777777" w:rsidR="00962F9B" w:rsidRPr="00E23B62" w:rsidRDefault="00962F9B" w:rsidP="00962F9B">
      <w:pPr>
        <w:jc w:val="both"/>
        <w:rPr>
          <w:rFonts w:cs="Arial"/>
          <w:color w:val="000000"/>
          <w:szCs w:val="32"/>
        </w:rPr>
      </w:pPr>
      <w:r>
        <w:rPr>
          <w:rFonts w:cs="Arial"/>
          <w:color w:val="000000"/>
          <w:szCs w:val="24"/>
        </w:rPr>
        <w:t>N/A</w:t>
      </w:r>
    </w:p>
    <w:p w14:paraId="1F7651C3" w14:textId="77777777" w:rsidR="00962F9B" w:rsidRPr="00B91A79" w:rsidRDefault="00962F9B" w:rsidP="00962F9B">
      <w:pPr>
        <w:jc w:val="both"/>
        <w:rPr>
          <w:rFonts w:cs="Arial"/>
          <w:szCs w:val="24"/>
        </w:rPr>
      </w:pPr>
    </w:p>
    <w:p w14:paraId="192B62FC" w14:textId="77777777" w:rsidR="00962F9B" w:rsidRPr="00C97154" w:rsidRDefault="00962F9B" w:rsidP="00962F9B">
      <w:pPr>
        <w:pStyle w:val="ListParagraph"/>
        <w:numPr>
          <w:ilvl w:val="0"/>
          <w:numId w:val="2"/>
        </w:numPr>
        <w:ind w:hanging="720"/>
        <w:jc w:val="both"/>
        <w:rPr>
          <w:rFonts w:cs="Arial"/>
          <w:b/>
          <w:color w:val="000000" w:themeColor="text1"/>
          <w:sz w:val="28"/>
          <w:szCs w:val="28"/>
        </w:rPr>
      </w:pPr>
      <w:r w:rsidRPr="00962F9B">
        <w:rPr>
          <w:rFonts w:cs="Arial"/>
          <w:b/>
          <w:sz w:val="28"/>
          <w:szCs w:val="28"/>
        </w:rPr>
        <w:t>Administration</w:t>
      </w:r>
      <w:r>
        <w:rPr>
          <w:rFonts w:cs="Arial"/>
          <w:b/>
          <w:color w:val="000000" w:themeColor="text1"/>
          <w:sz w:val="28"/>
          <w:szCs w:val="28"/>
        </w:rPr>
        <w:t xml:space="preserve"> Comment</w:t>
      </w:r>
    </w:p>
    <w:p w14:paraId="3081196A" w14:textId="77777777" w:rsidR="00962F9B" w:rsidRDefault="00962F9B" w:rsidP="00962F9B">
      <w:pPr>
        <w:jc w:val="both"/>
        <w:rPr>
          <w:rFonts w:cs="Arial"/>
          <w:szCs w:val="24"/>
        </w:rPr>
      </w:pPr>
    </w:p>
    <w:p w14:paraId="63B8D65D" w14:textId="77777777" w:rsidR="00962F9B" w:rsidRPr="005F7EE6" w:rsidRDefault="00962F9B" w:rsidP="00962F9B">
      <w:pPr>
        <w:jc w:val="both"/>
        <w:rPr>
          <w:rFonts w:cs="Arial"/>
          <w:color w:val="000000" w:themeColor="text1"/>
          <w:szCs w:val="24"/>
        </w:rPr>
      </w:pPr>
      <w:r w:rsidRPr="005F7EE6">
        <w:rPr>
          <w:rFonts w:cs="Arial"/>
          <w:color w:val="000000" w:themeColor="text1"/>
          <w:szCs w:val="24"/>
        </w:rPr>
        <w:t>Having had regard to the matters stipulated under the Regulations and the submissions received, the following is advised:</w:t>
      </w:r>
    </w:p>
    <w:p w14:paraId="4504AC57" w14:textId="77777777" w:rsidR="00962F9B" w:rsidRDefault="00962F9B" w:rsidP="00962F9B">
      <w:pPr>
        <w:jc w:val="both"/>
        <w:rPr>
          <w:rFonts w:cs="Arial"/>
          <w:szCs w:val="24"/>
        </w:rPr>
      </w:pPr>
    </w:p>
    <w:p w14:paraId="5F54576D" w14:textId="77777777" w:rsidR="00962F9B" w:rsidRDefault="00962F9B" w:rsidP="00962F9B">
      <w:pPr>
        <w:rPr>
          <w:rFonts w:cs="Arial"/>
          <w:b/>
          <w:szCs w:val="24"/>
        </w:rPr>
      </w:pPr>
      <w:r>
        <w:rPr>
          <w:rFonts w:cs="Arial"/>
          <w:b/>
          <w:szCs w:val="24"/>
        </w:rPr>
        <w:t>9</w:t>
      </w:r>
      <w:r w:rsidRPr="007D4058">
        <w:rPr>
          <w:rFonts w:cs="Arial"/>
          <w:b/>
          <w:szCs w:val="24"/>
        </w:rPr>
        <w:t>.</w:t>
      </w:r>
      <w:r>
        <w:rPr>
          <w:rFonts w:cs="Arial"/>
          <w:b/>
          <w:szCs w:val="24"/>
        </w:rPr>
        <w:t>1</w:t>
      </w:r>
      <w:r>
        <w:rPr>
          <w:rFonts w:cs="Arial"/>
          <w:b/>
          <w:szCs w:val="24"/>
        </w:rPr>
        <w:tab/>
        <w:t>Inconsistent with Planning Framework</w:t>
      </w:r>
    </w:p>
    <w:p w14:paraId="41AAD7ED" w14:textId="77777777" w:rsidR="00962F9B" w:rsidRDefault="00962F9B" w:rsidP="00962F9B">
      <w:pPr>
        <w:rPr>
          <w:rFonts w:cs="Arial"/>
          <w:b/>
          <w:szCs w:val="24"/>
        </w:rPr>
      </w:pPr>
    </w:p>
    <w:p w14:paraId="522A6514" w14:textId="77777777" w:rsidR="00962F9B" w:rsidRPr="005F7EE6" w:rsidRDefault="00962F9B" w:rsidP="007D0B61">
      <w:pPr>
        <w:pStyle w:val="ListParagraph"/>
        <w:numPr>
          <w:ilvl w:val="0"/>
          <w:numId w:val="31"/>
        </w:numPr>
        <w:ind w:left="567" w:hanging="283"/>
        <w:jc w:val="both"/>
        <w:rPr>
          <w:rFonts w:cs="Arial"/>
          <w:szCs w:val="24"/>
        </w:rPr>
      </w:pPr>
      <w:r w:rsidRPr="005F7EE6">
        <w:rPr>
          <w:rFonts w:cs="Arial"/>
          <w:szCs w:val="24"/>
        </w:rPr>
        <w:t>The development is inconsistent with the visual permeability requirements (visually permeable above 1.2m) of</w:t>
      </w:r>
      <w:r>
        <w:rPr>
          <w:rFonts w:cs="Arial"/>
          <w:szCs w:val="24"/>
        </w:rPr>
        <w:t xml:space="preserve"> clause 4.3 in</w:t>
      </w:r>
      <w:r w:rsidRPr="005F7EE6">
        <w:rPr>
          <w:rFonts w:cs="Arial"/>
          <w:szCs w:val="24"/>
        </w:rPr>
        <w:t xml:space="preserve"> the City’s Fill and Fencing LPP</w:t>
      </w:r>
    </w:p>
    <w:p w14:paraId="3F74A322" w14:textId="77777777" w:rsidR="00962F9B" w:rsidRPr="005F7EE6" w:rsidRDefault="00962F9B" w:rsidP="007D0B61">
      <w:pPr>
        <w:pStyle w:val="ListParagraph"/>
        <w:numPr>
          <w:ilvl w:val="0"/>
          <w:numId w:val="31"/>
        </w:numPr>
        <w:ind w:left="567" w:hanging="283"/>
        <w:jc w:val="both"/>
        <w:rPr>
          <w:rFonts w:cs="Arial"/>
          <w:szCs w:val="24"/>
        </w:rPr>
      </w:pPr>
      <w:r w:rsidRPr="005F7EE6">
        <w:rPr>
          <w:rFonts w:cs="Arial"/>
          <w:szCs w:val="24"/>
        </w:rPr>
        <w:t xml:space="preserve">The materials used are not those deemed as an acceptable material </w:t>
      </w:r>
      <w:r>
        <w:rPr>
          <w:rFonts w:cs="Arial"/>
          <w:szCs w:val="24"/>
        </w:rPr>
        <w:t xml:space="preserve">under clause 7.2 of the </w:t>
      </w:r>
      <w:r w:rsidRPr="005F7EE6">
        <w:rPr>
          <w:rFonts w:cs="Arial"/>
          <w:szCs w:val="24"/>
        </w:rPr>
        <w:t>City’s Fill and Fencing LPP</w:t>
      </w:r>
    </w:p>
    <w:p w14:paraId="78A31448" w14:textId="77777777" w:rsidR="00962F9B" w:rsidRDefault="00962F9B" w:rsidP="00962F9B">
      <w:pPr>
        <w:rPr>
          <w:rFonts w:cs="Arial"/>
          <w:b/>
          <w:szCs w:val="24"/>
        </w:rPr>
      </w:pPr>
    </w:p>
    <w:p w14:paraId="234E128E" w14:textId="77777777" w:rsidR="00962F9B" w:rsidRPr="0072004A" w:rsidRDefault="00962F9B" w:rsidP="00962F9B">
      <w:pPr>
        <w:rPr>
          <w:rFonts w:cs="Arial"/>
          <w:b/>
          <w:szCs w:val="24"/>
        </w:rPr>
      </w:pPr>
      <w:r w:rsidRPr="0072004A">
        <w:rPr>
          <w:rFonts w:cs="Arial"/>
          <w:b/>
          <w:szCs w:val="24"/>
        </w:rPr>
        <w:t>9.2</w:t>
      </w:r>
      <w:r>
        <w:rPr>
          <w:rFonts w:cs="Arial"/>
          <w:b/>
          <w:szCs w:val="24"/>
        </w:rPr>
        <w:tab/>
        <w:t>Incompatibility with Local Amenity</w:t>
      </w:r>
    </w:p>
    <w:p w14:paraId="052AA9EE" w14:textId="77777777" w:rsidR="00962F9B" w:rsidRPr="005F7EE6" w:rsidRDefault="00962F9B" w:rsidP="00962F9B">
      <w:pPr>
        <w:jc w:val="both"/>
        <w:rPr>
          <w:rFonts w:cs="Arial"/>
          <w:szCs w:val="24"/>
        </w:rPr>
      </w:pPr>
    </w:p>
    <w:p w14:paraId="50C5C8DB" w14:textId="77777777" w:rsidR="00962F9B" w:rsidRPr="005F7EE6" w:rsidRDefault="00962F9B" w:rsidP="007D0B61">
      <w:pPr>
        <w:pStyle w:val="ListParagraph"/>
        <w:numPr>
          <w:ilvl w:val="0"/>
          <w:numId w:val="31"/>
        </w:numPr>
        <w:ind w:left="567" w:hanging="283"/>
        <w:jc w:val="both"/>
        <w:rPr>
          <w:rFonts w:cs="Arial"/>
          <w:szCs w:val="24"/>
        </w:rPr>
      </w:pPr>
      <w:r w:rsidRPr="005F7EE6">
        <w:rPr>
          <w:rFonts w:cs="Arial"/>
          <w:szCs w:val="24"/>
        </w:rPr>
        <w:t xml:space="preserve">The </w:t>
      </w:r>
      <w:r>
        <w:rPr>
          <w:rFonts w:cs="Arial"/>
          <w:szCs w:val="24"/>
        </w:rPr>
        <w:t>shade cloth is deemed to be having an unacceptable impact on the streetscape</w:t>
      </w:r>
      <w:r w:rsidRPr="005F7EE6">
        <w:rPr>
          <w:rFonts w:cs="Arial"/>
          <w:szCs w:val="24"/>
        </w:rPr>
        <w:t xml:space="preserve"> as:</w:t>
      </w:r>
    </w:p>
    <w:p w14:paraId="4EB758A4" w14:textId="77777777" w:rsidR="00962F9B" w:rsidRPr="005F7EE6" w:rsidRDefault="00962F9B" w:rsidP="007D0B61">
      <w:pPr>
        <w:pStyle w:val="ListParagraph"/>
        <w:numPr>
          <w:ilvl w:val="1"/>
          <w:numId w:val="31"/>
        </w:numPr>
        <w:ind w:left="993" w:hanging="426"/>
        <w:jc w:val="both"/>
        <w:rPr>
          <w:rFonts w:cs="Arial"/>
          <w:szCs w:val="24"/>
        </w:rPr>
      </w:pPr>
      <w:r w:rsidRPr="005F7EE6">
        <w:rPr>
          <w:rFonts w:cs="Arial"/>
          <w:szCs w:val="24"/>
        </w:rPr>
        <w:t xml:space="preserve">The materials used </w:t>
      </w:r>
      <w:r>
        <w:rPr>
          <w:rFonts w:cs="Arial"/>
          <w:szCs w:val="24"/>
        </w:rPr>
        <w:t xml:space="preserve">(shade-cloth) </w:t>
      </w:r>
      <w:r w:rsidRPr="005F7EE6">
        <w:rPr>
          <w:rFonts w:cs="Arial"/>
          <w:szCs w:val="24"/>
        </w:rPr>
        <w:t>are inconsistent with the prevailing form of development for front fencing materials</w:t>
      </w:r>
      <w:r>
        <w:rPr>
          <w:rFonts w:cs="Arial"/>
          <w:szCs w:val="24"/>
        </w:rPr>
        <w:t>;</w:t>
      </w:r>
      <w:r w:rsidRPr="005F7EE6">
        <w:rPr>
          <w:rFonts w:cs="Arial"/>
          <w:szCs w:val="24"/>
        </w:rPr>
        <w:t xml:space="preserve"> and</w:t>
      </w:r>
    </w:p>
    <w:p w14:paraId="6AD078AC" w14:textId="77777777" w:rsidR="00962F9B" w:rsidRPr="006B7EE0" w:rsidRDefault="00962F9B" w:rsidP="007D0B61">
      <w:pPr>
        <w:pStyle w:val="ListParagraph"/>
        <w:numPr>
          <w:ilvl w:val="1"/>
          <w:numId w:val="31"/>
        </w:numPr>
        <w:ind w:left="993" w:hanging="426"/>
        <w:jc w:val="both"/>
        <w:rPr>
          <w:rFonts w:cs="Arial"/>
          <w:szCs w:val="24"/>
        </w:rPr>
      </w:pPr>
      <w:r w:rsidRPr="00500C82">
        <w:rPr>
          <w:rFonts w:cs="Arial"/>
          <w:szCs w:val="24"/>
        </w:rPr>
        <w:t>Is detrimental to the external appearance and character of the loc</w:t>
      </w:r>
      <w:r w:rsidRPr="006B7EE0">
        <w:rPr>
          <w:rFonts w:cs="Arial"/>
          <w:szCs w:val="24"/>
        </w:rPr>
        <w:t>ality</w:t>
      </w:r>
    </w:p>
    <w:p w14:paraId="5AB24A4E" w14:textId="77777777" w:rsidR="00962F9B" w:rsidRPr="005F7EE6" w:rsidRDefault="00962F9B" w:rsidP="007D0B61">
      <w:pPr>
        <w:pStyle w:val="ListParagraph"/>
        <w:numPr>
          <w:ilvl w:val="0"/>
          <w:numId w:val="31"/>
        </w:numPr>
        <w:ind w:left="567" w:hanging="283"/>
        <w:jc w:val="both"/>
        <w:rPr>
          <w:rFonts w:cs="Arial"/>
          <w:szCs w:val="24"/>
        </w:rPr>
      </w:pPr>
      <w:r>
        <w:rPr>
          <w:rFonts w:cs="Arial"/>
          <w:szCs w:val="24"/>
        </w:rPr>
        <w:t>Existing f</w:t>
      </w:r>
      <w:r w:rsidRPr="005F7EE6">
        <w:rPr>
          <w:rFonts w:cs="Arial"/>
          <w:szCs w:val="24"/>
        </w:rPr>
        <w:t>ront fencing within the locality can be characterised by</w:t>
      </w:r>
      <w:r>
        <w:rPr>
          <w:rFonts w:cs="Arial"/>
          <w:szCs w:val="24"/>
        </w:rPr>
        <w:t xml:space="preserve"> (see </w:t>
      </w:r>
      <w:r w:rsidRPr="00962F9B">
        <w:rPr>
          <w:rFonts w:cs="Arial"/>
          <w:szCs w:val="24"/>
        </w:rPr>
        <w:t>Attachment 2</w:t>
      </w:r>
      <w:r>
        <w:rPr>
          <w:rFonts w:cs="Arial"/>
          <w:szCs w:val="24"/>
        </w:rPr>
        <w:t>)</w:t>
      </w:r>
      <w:r w:rsidRPr="005F7EE6">
        <w:rPr>
          <w:rFonts w:cs="Arial"/>
          <w:szCs w:val="24"/>
        </w:rPr>
        <w:t>:</w:t>
      </w:r>
    </w:p>
    <w:p w14:paraId="04D97ADD" w14:textId="77777777" w:rsidR="00962F9B" w:rsidRPr="005F7EE6" w:rsidRDefault="00962F9B" w:rsidP="007D0B61">
      <w:pPr>
        <w:pStyle w:val="ListParagraph"/>
        <w:numPr>
          <w:ilvl w:val="1"/>
          <w:numId w:val="31"/>
        </w:numPr>
        <w:ind w:left="993" w:hanging="426"/>
        <w:jc w:val="both"/>
        <w:rPr>
          <w:rFonts w:cs="Arial"/>
          <w:szCs w:val="24"/>
        </w:rPr>
      </w:pPr>
      <w:r w:rsidRPr="005F7EE6">
        <w:rPr>
          <w:rFonts w:cs="Arial"/>
          <w:szCs w:val="24"/>
        </w:rPr>
        <w:t xml:space="preserve">Low, open and visually permeable </w:t>
      </w:r>
    </w:p>
    <w:p w14:paraId="264B32AC" w14:textId="77777777" w:rsidR="00962F9B" w:rsidRPr="005F7EE6" w:rsidRDefault="00962F9B" w:rsidP="007D0B61">
      <w:pPr>
        <w:pStyle w:val="ListParagraph"/>
        <w:numPr>
          <w:ilvl w:val="1"/>
          <w:numId w:val="31"/>
        </w:numPr>
        <w:ind w:left="993" w:hanging="426"/>
        <w:jc w:val="both"/>
        <w:rPr>
          <w:rFonts w:cs="Arial"/>
          <w:szCs w:val="24"/>
        </w:rPr>
      </w:pPr>
      <w:r w:rsidRPr="005F7EE6">
        <w:rPr>
          <w:rFonts w:cs="Arial"/>
          <w:szCs w:val="24"/>
        </w:rPr>
        <w:t xml:space="preserve">Generally, of brick and pier construction </w:t>
      </w:r>
    </w:p>
    <w:p w14:paraId="2DE3C7C7" w14:textId="77777777" w:rsidR="00962F9B" w:rsidRPr="005F7EE6" w:rsidRDefault="00962F9B" w:rsidP="007D0B61">
      <w:pPr>
        <w:pStyle w:val="ListParagraph"/>
        <w:numPr>
          <w:ilvl w:val="1"/>
          <w:numId w:val="31"/>
        </w:numPr>
        <w:ind w:left="993" w:hanging="426"/>
        <w:jc w:val="both"/>
        <w:rPr>
          <w:rFonts w:cs="Arial"/>
          <w:szCs w:val="24"/>
        </w:rPr>
      </w:pPr>
      <w:r w:rsidRPr="005F7EE6">
        <w:rPr>
          <w:rFonts w:cs="Arial"/>
          <w:szCs w:val="24"/>
        </w:rPr>
        <w:t>General absence of solid materials above 1.2m</w:t>
      </w:r>
    </w:p>
    <w:p w14:paraId="1673E839" w14:textId="77777777" w:rsidR="00962F9B" w:rsidRDefault="00962F9B" w:rsidP="00962F9B">
      <w:pPr>
        <w:jc w:val="both"/>
        <w:rPr>
          <w:rFonts w:cs="Arial"/>
          <w:szCs w:val="24"/>
        </w:rPr>
      </w:pPr>
    </w:p>
    <w:p w14:paraId="77A09EC2" w14:textId="77777777" w:rsidR="00962F9B" w:rsidRDefault="00962F9B" w:rsidP="00962F9B">
      <w:pPr>
        <w:jc w:val="both"/>
        <w:rPr>
          <w:rFonts w:cs="Arial"/>
          <w:szCs w:val="24"/>
        </w:rPr>
      </w:pPr>
      <w:r>
        <w:rPr>
          <w:rFonts w:cs="Arial"/>
          <w:szCs w:val="24"/>
        </w:rPr>
        <w:t xml:space="preserve">The three existing trees located in front of the fence on Browne Avenue are of a deciduous variety (see </w:t>
      </w:r>
      <w:r w:rsidRPr="00962F9B">
        <w:rPr>
          <w:rFonts w:cs="Arial"/>
          <w:szCs w:val="24"/>
        </w:rPr>
        <w:t>Attachment 1</w:t>
      </w:r>
      <w:r>
        <w:rPr>
          <w:rFonts w:cs="Arial"/>
          <w:szCs w:val="24"/>
        </w:rPr>
        <w:t xml:space="preserve">). As such, the screening measures they provide is limited to certain periods of the year. Their screening capacity is further limited by the spacing between each tree, which is approximately 12m. These factors, when coupled with the stark contrast between the proposed materials and the existing materials used along Browne Avenue, provides minimal mitigation to the adverse impacts on visual amenity. </w:t>
      </w:r>
    </w:p>
    <w:p w14:paraId="67F76053" w14:textId="77777777" w:rsidR="00962F9B" w:rsidRPr="005F7EE6" w:rsidRDefault="00962F9B" w:rsidP="00962F9B">
      <w:pPr>
        <w:jc w:val="both"/>
        <w:rPr>
          <w:rFonts w:cs="Arial"/>
          <w:szCs w:val="24"/>
        </w:rPr>
      </w:pPr>
    </w:p>
    <w:p w14:paraId="18374711" w14:textId="77777777" w:rsidR="00962F9B" w:rsidRPr="005F7EE6" w:rsidRDefault="00962F9B" w:rsidP="00962F9B">
      <w:pPr>
        <w:jc w:val="both"/>
        <w:rPr>
          <w:rFonts w:cs="Arial"/>
          <w:szCs w:val="24"/>
        </w:rPr>
      </w:pPr>
      <w:r w:rsidRPr="005F7EE6">
        <w:rPr>
          <w:rFonts w:cs="Arial"/>
          <w:szCs w:val="24"/>
        </w:rPr>
        <w:t xml:space="preserve">Considering the above, the appearance </w:t>
      </w:r>
      <w:r>
        <w:rPr>
          <w:rFonts w:cs="Arial"/>
          <w:szCs w:val="24"/>
        </w:rPr>
        <w:t xml:space="preserve">of the </w:t>
      </w:r>
      <w:r w:rsidRPr="005F7EE6">
        <w:rPr>
          <w:rFonts w:cs="Arial"/>
          <w:szCs w:val="24"/>
        </w:rPr>
        <w:t>shade-cloth</w:t>
      </w:r>
      <w:r>
        <w:rPr>
          <w:rFonts w:cs="Arial"/>
          <w:szCs w:val="24"/>
        </w:rPr>
        <w:t xml:space="preserve"> material fencing</w:t>
      </w:r>
      <w:r w:rsidRPr="005F7EE6">
        <w:rPr>
          <w:rFonts w:cs="Arial"/>
          <w:szCs w:val="24"/>
        </w:rPr>
        <w:t xml:space="preserve"> is deemed to have an adverse </w:t>
      </w:r>
      <w:r>
        <w:rPr>
          <w:rFonts w:cs="Arial"/>
          <w:szCs w:val="24"/>
        </w:rPr>
        <w:t xml:space="preserve">and detrimental </w:t>
      </w:r>
      <w:r w:rsidRPr="005F7EE6">
        <w:rPr>
          <w:rFonts w:cs="Arial"/>
          <w:szCs w:val="24"/>
        </w:rPr>
        <w:t xml:space="preserve">impact on the local amenity.  </w:t>
      </w:r>
    </w:p>
    <w:p w14:paraId="1BAE14C5" w14:textId="77777777" w:rsidR="00962F9B" w:rsidRPr="005F7EE6" w:rsidRDefault="00962F9B" w:rsidP="00962F9B">
      <w:pPr>
        <w:jc w:val="both"/>
        <w:rPr>
          <w:rFonts w:cs="Arial"/>
          <w:szCs w:val="24"/>
        </w:rPr>
      </w:pPr>
    </w:p>
    <w:p w14:paraId="005F88E3" w14:textId="77777777" w:rsidR="00962F9B" w:rsidRPr="005F7EE6" w:rsidRDefault="00962F9B" w:rsidP="00962F9B">
      <w:pPr>
        <w:jc w:val="both"/>
        <w:rPr>
          <w:rFonts w:cs="Arial"/>
          <w:szCs w:val="24"/>
        </w:rPr>
      </w:pPr>
      <w:r w:rsidRPr="005F7EE6">
        <w:rPr>
          <w:rFonts w:cs="Arial"/>
          <w:szCs w:val="24"/>
        </w:rPr>
        <w:t>Accordingly, it is recommended that the application be refused by Council.</w:t>
      </w:r>
    </w:p>
    <w:p w14:paraId="5AD9E4AA" w14:textId="0B745083" w:rsidR="00CF1A7B" w:rsidRDefault="00CF1A7B">
      <w:pPr>
        <w:spacing w:after="160" w:line="259" w:lineRule="auto"/>
        <w:contextualSpacing w:val="0"/>
        <w:rPr>
          <w:rFonts w:cs="Arial"/>
          <w:b/>
          <w:szCs w:val="28"/>
        </w:rPr>
      </w:pPr>
      <w:r>
        <w:rPr>
          <w:rFonts w:cs="Arial"/>
          <w:b/>
          <w:szCs w:val="28"/>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DA1E50" w:rsidRPr="00F67C46" w14:paraId="14EBB7BB" w14:textId="77777777" w:rsidTr="001116B2">
        <w:tc>
          <w:tcPr>
            <w:tcW w:w="2268" w:type="dxa"/>
            <w:tcBorders>
              <w:bottom w:val="single" w:sz="4" w:space="0" w:color="auto"/>
              <w:right w:val="nil"/>
            </w:tcBorders>
            <w:shd w:val="clear" w:color="auto" w:fill="auto"/>
          </w:tcPr>
          <w:p w14:paraId="04D0B0A0" w14:textId="01EFC43B" w:rsidR="00DA1E50" w:rsidRPr="007865EC" w:rsidRDefault="00DA1E50" w:rsidP="00DA1E50">
            <w:pPr>
              <w:keepNext/>
              <w:keepLines/>
              <w:jc w:val="both"/>
              <w:outlineLvl w:val="0"/>
              <w:rPr>
                <w:rFonts w:eastAsia="Times New Roman" w:cs="Arial"/>
                <w:b/>
                <w:bCs/>
                <w:sz w:val="28"/>
                <w:szCs w:val="28"/>
              </w:rPr>
            </w:pPr>
            <w:bookmarkStart w:id="14" w:name="_Toc529196673"/>
            <w:bookmarkEnd w:id="12"/>
            <w:r w:rsidRPr="007865EC">
              <w:rPr>
                <w:rFonts w:eastAsia="Times New Roman" w:cs="Arial"/>
                <w:b/>
                <w:bCs/>
                <w:sz w:val="28"/>
                <w:szCs w:val="28"/>
              </w:rPr>
              <w:t>PD</w:t>
            </w:r>
            <w:r w:rsidR="00C53F78">
              <w:rPr>
                <w:rFonts w:eastAsia="Times New Roman" w:cs="Arial"/>
                <w:b/>
                <w:bCs/>
                <w:sz w:val="28"/>
                <w:szCs w:val="28"/>
              </w:rPr>
              <w:t>59.18</w:t>
            </w:r>
            <w:bookmarkEnd w:id="14"/>
          </w:p>
        </w:tc>
        <w:tc>
          <w:tcPr>
            <w:tcW w:w="6663" w:type="dxa"/>
            <w:tcBorders>
              <w:left w:val="nil"/>
              <w:bottom w:val="single" w:sz="4" w:space="0" w:color="auto"/>
            </w:tcBorders>
            <w:shd w:val="clear" w:color="auto" w:fill="auto"/>
          </w:tcPr>
          <w:p w14:paraId="5514AADD" w14:textId="53525AFC" w:rsidR="00DA1E50" w:rsidRPr="007865EC" w:rsidRDefault="00682A0C" w:rsidP="00A70826">
            <w:pPr>
              <w:keepNext/>
              <w:keepLines/>
              <w:jc w:val="both"/>
              <w:outlineLvl w:val="0"/>
              <w:rPr>
                <w:rFonts w:eastAsia="Times New Roman" w:cs="Arial"/>
                <w:b/>
                <w:bCs/>
                <w:sz w:val="28"/>
                <w:szCs w:val="28"/>
              </w:rPr>
            </w:pPr>
            <w:bookmarkStart w:id="15" w:name="_Toc529196674"/>
            <w:r>
              <w:rPr>
                <w:rFonts w:eastAsia="Times New Roman" w:cs="Arial"/>
                <w:b/>
                <w:bCs/>
                <w:sz w:val="28"/>
                <w:szCs w:val="28"/>
              </w:rPr>
              <w:t xml:space="preserve">Two Storey Single House, </w:t>
            </w:r>
            <w:r w:rsidR="00CF1A7B">
              <w:rPr>
                <w:rFonts w:eastAsia="Times New Roman" w:cs="Arial"/>
                <w:b/>
                <w:bCs/>
                <w:sz w:val="28"/>
                <w:szCs w:val="28"/>
              </w:rPr>
              <w:t xml:space="preserve">No. 6 </w:t>
            </w:r>
            <w:r>
              <w:rPr>
                <w:rFonts w:eastAsia="Times New Roman" w:cs="Arial"/>
                <w:b/>
                <w:bCs/>
                <w:sz w:val="28"/>
                <w:szCs w:val="28"/>
              </w:rPr>
              <w:t xml:space="preserve">(Lot 89) </w:t>
            </w:r>
            <w:r w:rsidR="00CF1A7B">
              <w:rPr>
                <w:rFonts w:eastAsia="Times New Roman" w:cs="Arial"/>
                <w:b/>
                <w:bCs/>
                <w:sz w:val="28"/>
                <w:szCs w:val="28"/>
              </w:rPr>
              <w:t>Colin Street, Dalkeith</w:t>
            </w:r>
            <w:bookmarkEnd w:id="15"/>
          </w:p>
        </w:tc>
      </w:tr>
      <w:tr w:rsidR="00DA1E50" w:rsidRPr="00F67C46" w14:paraId="00661380" w14:textId="77777777" w:rsidTr="001116B2">
        <w:tc>
          <w:tcPr>
            <w:tcW w:w="8931" w:type="dxa"/>
            <w:gridSpan w:val="2"/>
            <w:tcBorders>
              <w:left w:val="nil"/>
              <w:right w:val="nil"/>
            </w:tcBorders>
            <w:shd w:val="clear" w:color="auto" w:fill="auto"/>
          </w:tcPr>
          <w:p w14:paraId="31F43370" w14:textId="77777777" w:rsidR="00DA1E50" w:rsidRPr="007865EC" w:rsidRDefault="00DA1E50" w:rsidP="00DA1E50">
            <w:pPr>
              <w:jc w:val="both"/>
              <w:rPr>
                <w:rFonts w:cs="Arial"/>
                <w:highlight w:val="yellow"/>
              </w:rPr>
            </w:pPr>
          </w:p>
        </w:tc>
      </w:tr>
      <w:tr w:rsidR="00CF1A7B" w:rsidRPr="00F67C46" w14:paraId="6D3E7602" w14:textId="77777777" w:rsidTr="001116B2">
        <w:tc>
          <w:tcPr>
            <w:tcW w:w="2268" w:type="dxa"/>
            <w:shd w:val="clear" w:color="auto" w:fill="auto"/>
          </w:tcPr>
          <w:p w14:paraId="6706D7BC" w14:textId="77777777" w:rsidR="00CF1A7B" w:rsidRPr="00F67C46" w:rsidRDefault="00CF1A7B" w:rsidP="00CF1A7B">
            <w:pPr>
              <w:jc w:val="both"/>
              <w:rPr>
                <w:rFonts w:cs="Arial"/>
                <w:b/>
                <w:szCs w:val="24"/>
              </w:rPr>
            </w:pPr>
            <w:r w:rsidRPr="00F67C46">
              <w:rPr>
                <w:rFonts w:cs="Arial"/>
                <w:b/>
                <w:szCs w:val="24"/>
              </w:rPr>
              <w:t>Committee</w:t>
            </w:r>
          </w:p>
        </w:tc>
        <w:tc>
          <w:tcPr>
            <w:tcW w:w="6663" w:type="dxa"/>
            <w:shd w:val="clear" w:color="auto" w:fill="auto"/>
          </w:tcPr>
          <w:p w14:paraId="0C8F3705" w14:textId="7D964FCC" w:rsidR="00CF1A7B" w:rsidRPr="002B32AF" w:rsidRDefault="00CF1A7B" w:rsidP="00CF1A7B">
            <w:pPr>
              <w:jc w:val="both"/>
              <w:rPr>
                <w:rFonts w:cs="Arial"/>
                <w:i/>
                <w:szCs w:val="24"/>
              </w:rPr>
            </w:pPr>
            <w:r>
              <w:rPr>
                <w:rFonts w:cs="Arial"/>
                <w:szCs w:val="24"/>
              </w:rPr>
              <w:t>13 November 2018</w:t>
            </w:r>
          </w:p>
        </w:tc>
      </w:tr>
      <w:tr w:rsidR="00CF1A7B" w:rsidRPr="00F67C46" w14:paraId="7E181FD1" w14:textId="77777777" w:rsidTr="001116B2">
        <w:tc>
          <w:tcPr>
            <w:tcW w:w="2268" w:type="dxa"/>
            <w:shd w:val="clear" w:color="auto" w:fill="auto"/>
          </w:tcPr>
          <w:p w14:paraId="1042179A" w14:textId="77777777" w:rsidR="00CF1A7B" w:rsidRPr="00F67C46" w:rsidRDefault="00CF1A7B" w:rsidP="00CF1A7B">
            <w:pPr>
              <w:jc w:val="both"/>
              <w:rPr>
                <w:rFonts w:cs="Arial"/>
                <w:b/>
                <w:szCs w:val="24"/>
              </w:rPr>
            </w:pPr>
            <w:r w:rsidRPr="00F67C46">
              <w:rPr>
                <w:rFonts w:cs="Arial"/>
                <w:b/>
                <w:szCs w:val="24"/>
              </w:rPr>
              <w:t>Council</w:t>
            </w:r>
          </w:p>
        </w:tc>
        <w:tc>
          <w:tcPr>
            <w:tcW w:w="6663" w:type="dxa"/>
            <w:shd w:val="clear" w:color="auto" w:fill="auto"/>
          </w:tcPr>
          <w:p w14:paraId="52901F93" w14:textId="0A8045FD" w:rsidR="00CF1A7B" w:rsidRPr="002B32AF" w:rsidRDefault="00CF1A7B" w:rsidP="00CF1A7B">
            <w:pPr>
              <w:jc w:val="both"/>
              <w:rPr>
                <w:rFonts w:cs="Arial"/>
                <w:i/>
                <w:szCs w:val="24"/>
              </w:rPr>
            </w:pPr>
            <w:r>
              <w:rPr>
                <w:rFonts w:cs="Arial"/>
                <w:szCs w:val="24"/>
              </w:rPr>
              <w:t>27 November 2018</w:t>
            </w:r>
          </w:p>
        </w:tc>
      </w:tr>
      <w:tr w:rsidR="00CF1A7B" w:rsidRPr="00F67C46" w14:paraId="2D7CC4CC" w14:textId="77777777" w:rsidTr="001116B2">
        <w:tc>
          <w:tcPr>
            <w:tcW w:w="2268" w:type="dxa"/>
            <w:shd w:val="clear" w:color="auto" w:fill="auto"/>
          </w:tcPr>
          <w:p w14:paraId="7E8997D2" w14:textId="77777777" w:rsidR="00CF1A7B" w:rsidRPr="00F67C46" w:rsidRDefault="00CF1A7B" w:rsidP="00CF1A7B">
            <w:pPr>
              <w:jc w:val="both"/>
              <w:rPr>
                <w:rFonts w:cs="Arial"/>
                <w:b/>
                <w:szCs w:val="24"/>
              </w:rPr>
            </w:pPr>
            <w:r w:rsidRPr="00F67C46">
              <w:rPr>
                <w:rFonts w:cs="Arial"/>
                <w:b/>
                <w:szCs w:val="24"/>
              </w:rPr>
              <w:t>Applicant</w:t>
            </w:r>
          </w:p>
        </w:tc>
        <w:tc>
          <w:tcPr>
            <w:tcW w:w="6663" w:type="dxa"/>
            <w:shd w:val="clear" w:color="auto" w:fill="auto"/>
          </w:tcPr>
          <w:p w14:paraId="7F926013" w14:textId="7609BE91" w:rsidR="00CF1A7B" w:rsidRPr="00FF109C" w:rsidRDefault="00CF1A7B" w:rsidP="00CF1A7B">
            <w:pPr>
              <w:jc w:val="both"/>
              <w:rPr>
                <w:rFonts w:cs="Arial"/>
                <w:szCs w:val="24"/>
              </w:rPr>
            </w:pPr>
            <w:r>
              <w:rPr>
                <w:rFonts w:cs="Arial"/>
                <w:szCs w:val="24"/>
              </w:rPr>
              <w:t>Atrium Homes (WA) Pty Ltd</w:t>
            </w:r>
          </w:p>
        </w:tc>
      </w:tr>
      <w:tr w:rsidR="00CF1A7B" w:rsidRPr="00F67C46" w14:paraId="70423AA6" w14:textId="77777777" w:rsidTr="001116B2">
        <w:tc>
          <w:tcPr>
            <w:tcW w:w="2268" w:type="dxa"/>
            <w:shd w:val="clear" w:color="auto" w:fill="auto"/>
          </w:tcPr>
          <w:p w14:paraId="26967E62" w14:textId="77777777" w:rsidR="00CF1A7B" w:rsidRPr="00F67C46" w:rsidRDefault="00CF1A7B" w:rsidP="00CF1A7B">
            <w:pPr>
              <w:jc w:val="both"/>
              <w:rPr>
                <w:rFonts w:cs="Arial"/>
                <w:b/>
                <w:szCs w:val="24"/>
              </w:rPr>
            </w:pPr>
            <w:r w:rsidRPr="00F67C46">
              <w:rPr>
                <w:rFonts w:cs="Arial"/>
                <w:b/>
                <w:szCs w:val="24"/>
              </w:rPr>
              <w:t>Landowner</w:t>
            </w:r>
          </w:p>
        </w:tc>
        <w:tc>
          <w:tcPr>
            <w:tcW w:w="6663" w:type="dxa"/>
            <w:shd w:val="clear" w:color="auto" w:fill="auto"/>
          </w:tcPr>
          <w:p w14:paraId="767B38E2" w14:textId="6EE0C1B3" w:rsidR="00CF1A7B" w:rsidRPr="00F67C46" w:rsidRDefault="00CF1A7B" w:rsidP="00CF1A7B">
            <w:pPr>
              <w:jc w:val="both"/>
              <w:rPr>
                <w:rFonts w:cs="Arial"/>
                <w:szCs w:val="24"/>
              </w:rPr>
            </w:pPr>
            <w:r>
              <w:rPr>
                <w:rFonts w:cs="Arial"/>
                <w:szCs w:val="24"/>
              </w:rPr>
              <w:t>Honest Holdings Pty Ltd</w:t>
            </w:r>
          </w:p>
        </w:tc>
      </w:tr>
      <w:tr w:rsidR="00CF1A7B" w:rsidRPr="00F67C46" w14:paraId="59C2B0A5" w14:textId="77777777" w:rsidTr="001116B2">
        <w:tc>
          <w:tcPr>
            <w:tcW w:w="2268" w:type="dxa"/>
            <w:shd w:val="clear" w:color="auto" w:fill="auto"/>
          </w:tcPr>
          <w:p w14:paraId="37D0D895" w14:textId="77777777" w:rsidR="00CF1A7B" w:rsidRPr="00F67C46" w:rsidRDefault="00CF1A7B" w:rsidP="00CF1A7B">
            <w:pPr>
              <w:jc w:val="both"/>
              <w:rPr>
                <w:rFonts w:cs="Arial"/>
                <w:b/>
                <w:szCs w:val="24"/>
              </w:rPr>
            </w:pPr>
            <w:r w:rsidRPr="00F67C46">
              <w:rPr>
                <w:rFonts w:cs="Arial"/>
                <w:b/>
                <w:szCs w:val="24"/>
              </w:rPr>
              <w:t>Director</w:t>
            </w:r>
          </w:p>
        </w:tc>
        <w:tc>
          <w:tcPr>
            <w:tcW w:w="6663" w:type="dxa"/>
            <w:shd w:val="clear" w:color="auto" w:fill="auto"/>
            <w:vAlign w:val="center"/>
          </w:tcPr>
          <w:p w14:paraId="6211A3B8" w14:textId="5C9D6725" w:rsidR="00CF1A7B" w:rsidRPr="00F67C46" w:rsidRDefault="00CF1A7B" w:rsidP="00CF1A7B">
            <w:pPr>
              <w:jc w:val="both"/>
              <w:rPr>
                <w:rFonts w:cs="Arial"/>
                <w:szCs w:val="24"/>
              </w:rPr>
            </w:pPr>
            <w:r w:rsidRPr="00F67C46">
              <w:rPr>
                <w:rFonts w:cs="Arial"/>
                <w:szCs w:val="24"/>
              </w:rPr>
              <w:t xml:space="preserve">Peter Mickleson – Director Planning &amp; Development </w:t>
            </w:r>
          </w:p>
        </w:tc>
      </w:tr>
      <w:tr w:rsidR="00CF1A7B" w:rsidRPr="00F67C46" w14:paraId="7EAA5918" w14:textId="77777777" w:rsidTr="001116B2">
        <w:tc>
          <w:tcPr>
            <w:tcW w:w="2268" w:type="dxa"/>
            <w:shd w:val="clear" w:color="auto" w:fill="auto"/>
          </w:tcPr>
          <w:p w14:paraId="1CFF8BE0" w14:textId="77777777" w:rsidR="00CF1A7B" w:rsidRPr="001818A8" w:rsidRDefault="00CF1A7B" w:rsidP="00CF1A7B">
            <w:pPr>
              <w:jc w:val="both"/>
              <w:rPr>
                <w:rFonts w:cs="Arial"/>
                <w:b/>
                <w:szCs w:val="24"/>
              </w:rPr>
            </w:pPr>
            <w:r w:rsidRPr="001818A8">
              <w:rPr>
                <w:rFonts w:cs="Arial"/>
                <w:b/>
                <w:szCs w:val="24"/>
              </w:rPr>
              <w:t>Reference</w:t>
            </w:r>
          </w:p>
        </w:tc>
        <w:tc>
          <w:tcPr>
            <w:tcW w:w="6663" w:type="dxa"/>
            <w:shd w:val="clear" w:color="auto" w:fill="auto"/>
          </w:tcPr>
          <w:p w14:paraId="12A5D35D" w14:textId="1D8AEDE1" w:rsidR="00CF1A7B" w:rsidRPr="001818A8" w:rsidRDefault="00CF1A7B" w:rsidP="00CF1A7B">
            <w:pPr>
              <w:jc w:val="both"/>
              <w:rPr>
                <w:rFonts w:cs="Arial"/>
                <w:szCs w:val="24"/>
              </w:rPr>
            </w:pPr>
            <w:r>
              <w:rPr>
                <w:rFonts w:cs="Arial"/>
                <w:szCs w:val="24"/>
              </w:rPr>
              <w:t>DA18/31114</w:t>
            </w:r>
          </w:p>
        </w:tc>
      </w:tr>
      <w:tr w:rsidR="00CF1A7B" w:rsidRPr="00F67C46" w14:paraId="3FC40F0F" w14:textId="77777777" w:rsidTr="001116B2">
        <w:tc>
          <w:tcPr>
            <w:tcW w:w="2268" w:type="dxa"/>
            <w:tcBorders>
              <w:bottom w:val="single" w:sz="4" w:space="0" w:color="auto"/>
            </w:tcBorders>
            <w:shd w:val="clear" w:color="auto" w:fill="auto"/>
          </w:tcPr>
          <w:p w14:paraId="6828E467" w14:textId="77777777" w:rsidR="00CF1A7B" w:rsidRPr="00F67C46" w:rsidRDefault="00CF1A7B" w:rsidP="00CF1A7B">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03CF38D6" w14:textId="75D498BE" w:rsidR="00CF1A7B" w:rsidRPr="00F67C46" w:rsidRDefault="00CF1A7B" w:rsidP="00CF1A7B">
            <w:pPr>
              <w:jc w:val="both"/>
              <w:rPr>
                <w:rFonts w:cs="Arial"/>
                <w:szCs w:val="24"/>
              </w:rPr>
            </w:pPr>
            <w:r>
              <w:rPr>
                <w:rFonts w:cs="Arial"/>
                <w:szCs w:val="24"/>
              </w:rPr>
              <w:t xml:space="preserve">Nil. </w:t>
            </w:r>
          </w:p>
        </w:tc>
      </w:tr>
      <w:tr w:rsidR="00CF1A7B" w:rsidRPr="00F67C46" w14:paraId="11A65760" w14:textId="77777777" w:rsidTr="00CD6138">
        <w:tc>
          <w:tcPr>
            <w:tcW w:w="2268" w:type="dxa"/>
            <w:tcBorders>
              <w:bottom w:val="single" w:sz="4" w:space="0" w:color="auto"/>
            </w:tcBorders>
            <w:shd w:val="clear" w:color="auto" w:fill="auto"/>
          </w:tcPr>
          <w:p w14:paraId="5F827775" w14:textId="77777777" w:rsidR="00CF1A7B" w:rsidRPr="00F67C46" w:rsidRDefault="00CF1A7B" w:rsidP="00CF1A7B">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2B2DA882" w14:textId="77F4A037" w:rsidR="00CF1A7B" w:rsidRDefault="00CF1A7B" w:rsidP="00CF1A7B">
            <w:pPr>
              <w:spacing w:before="40" w:after="40"/>
              <w:jc w:val="both"/>
              <w:rPr>
                <w:rFonts w:cs="Arial"/>
                <w:szCs w:val="24"/>
              </w:rPr>
            </w:pPr>
            <w:r w:rsidRPr="00025B60">
              <w:rPr>
                <w:rFonts w:cs="Arial"/>
              </w:rPr>
              <w:t>In accordance with Clause 6.7.1a) of the City’s Instrument of Delegation, Council is required to determine the application due to objection</w:t>
            </w:r>
            <w:r>
              <w:rPr>
                <w:rFonts w:cs="Arial"/>
              </w:rPr>
              <w:t>s</w:t>
            </w:r>
            <w:r w:rsidRPr="00025B60">
              <w:rPr>
                <w:rFonts w:cs="Arial"/>
              </w:rPr>
              <w:t xml:space="preserve"> being received. </w:t>
            </w:r>
          </w:p>
        </w:tc>
      </w:tr>
      <w:tr w:rsidR="00CF1A7B" w:rsidRPr="00F67C46" w14:paraId="43783088" w14:textId="77777777" w:rsidTr="00DA1E50">
        <w:tc>
          <w:tcPr>
            <w:tcW w:w="2268" w:type="dxa"/>
            <w:tcBorders>
              <w:bottom w:val="single" w:sz="4" w:space="0" w:color="auto"/>
            </w:tcBorders>
            <w:shd w:val="clear" w:color="auto" w:fill="auto"/>
            <w:vAlign w:val="center"/>
          </w:tcPr>
          <w:p w14:paraId="3572B0AD" w14:textId="77777777" w:rsidR="00CF1A7B" w:rsidRPr="00F67C46" w:rsidRDefault="00CF1A7B" w:rsidP="00CF1A7B">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2D7D8586" w14:textId="5469E24A" w:rsidR="00CF1A7B" w:rsidRPr="00C82533" w:rsidRDefault="00CF1A7B" w:rsidP="00CF1A7B">
            <w:pPr>
              <w:numPr>
                <w:ilvl w:val="0"/>
                <w:numId w:val="6"/>
              </w:numPr>
              <w:ind w:left="461" w:hanging="461"/>
              <w:rPr>
                <w:rFonts w:cs="Arial"/>
                <w:szCs w:val="24"/>
              </w:rPr>
            </w:pPr>
            <w:r>
              <w:rPr>
                <w:rFonts w:cs="Arial"/>
                <w:szCs w:val="24"/>
              </w:rPr>
              <w:t>Site Photograph</w:t>
            </w:r>
          </w:p>
        </w:tc>
      </w:tr>
    </w:tbl>
    <w:p w14:paraId="74EABCDA" w14:textId="77777777" w:rsidR="001116B2" w:rsidRDefault="001116B2" w:rsidP="004C5B30">
      <w:pPr>
        <w:jc w:val="both"/>
        <w:rPr>
          <w:rFonts w:cs="Arial"/>
          <w:szCs w:val="32"/>
        </w:rPr>
      </w:pPr>
    </w:p>
    <w:p w14:paraId="6C5BE32A" w14:textId="70A6D059" w:rsidR="007737F6" w:rsidRPr="00C022EA" w:rsidRDefault="007737F6" w:rsidP="004C5B30">
      <w:pPr>
        <w:pStyle w:val="ListParagraph"/>
        <w:numPr>
          <w:ilvl w:val="0"/>
          <w:numId w:val="4"/>
        </w:numPr>
        <w:ind w:hanging="720"/>
        <w:jc w:val="both"/>
        <w:rPr>
          <w:rFonts w:cs="Arial"/>
          <w:b/>
          <w:sz w:val="28"/>
          <w:szCs w:val="28"/>
        </w:rPr>
      </w:pPr>
      <w:r w:rsidRPr="00C022EA">
        <w:rPr>
          <w:rFonts w:cs="Arial"/>
          <w:b/>
          <w:sz w:val="28"/>
          <w:szCs w:val="28"/>
        </w:rPr>
        <w:t>Executive Summary</w:t>
      </w:r>
      <w:r w:rsidR="00086E87">
        <w:rPr>
          <w:rFonts w:cs="Arial"/>
          <w:b/>
          <w:sz w:val="28"/>
          <w:szCs w:val="28"/>
        </w:rPr>
        <w:t xml:space="preserve"> </w:t>
      </w:r>
    </w:p>
    <w:p w14:paraId="1C26B8B9" w14:textId="15B836F6" w:rsidR="007737F6" w:rsidRDefault="007737F6" w:rsidP="004C5B30">
      <w:pPr>
        <w:jc w:val="both"/>
        <w:rPr>
          <w:rFonts w:cs="Arial"/>
          <w:szCs w:val="32"/>
        </w:rPr>
      </w:pPr>
    </w:p>
    <w:p w14:paraId="1E8E5496" w14:textId="77777777" w:rsidR="00CF1A7B" w:rsidRDefault="00CF1A7B" w:rsidP="00CF1A7B">
      <w:pPr>
        <w:jc w:val="both"/>
        <w:rPr>
          <w:rFonts w:cs="Arial"/>
          <w:szCs w:val="24"/>
        </w:rPr>
      </w:pPr>
      <w:r>
        <w:rPr>
          <w:rFonts w:cs="Arial"/>
          <w:szCs w:val="24"/>
        </w:rPr>
        <w:t>The purpose of this report is for Council to consider a</w:t>
      </w:r>
      <w:r w:rsidRPr="00654E05">
        <w:rPr>
          <w:rFonts w:cs="Arial"/>
          <w:szCs w:val="24"/>
        </w:rPr>
        <w:t xml:space="preserve"> development application </w:t>
      </w:r>
      <w:r>
        <w:rPr>
          <w:rFonts w:cs="Arial"/>
          <w:szCs w:val="24"/>
        </w:rPr>
        <w:t xml:space="preserve">received from the applicant on 6 September 2018 for a proposed </w:t>
      </w:r>
      <w:r w:rsidRPr="00654E05">
        <w:rPr>
          <w:rFonts w:cs="Arial"/>
          <w:szCs w:val="24"/>
        </w:rPr>
        <w:t>two-storey single house</w:t>
      </w:r>
      <w:r>
        <w:rPr>
          <w:rFonts w:cs="Arial"/>
          <w:szCs w:val="24"/>
        </w:rPr>
        <w:t xml:space="preserve"> </w:t>
      </w:r>
      <w:r w:rsidRPr="00654E05">
        <w:rPr>
          <w:rFonts w:cs="Arial"/>
          <w:szCs w:val="24"/>
        </w:rPr>
        <w:t xml:space="preserve">at </w:t>
      </w:r>
      <w:r>
        <w:rPr>
          <w:rFonts w:cs="Arial"/>
          <w:szCs w:val="24"/>
        </w:rPr>
        <w:t>6 Colin Street, Dalkeith.</w:t>
      </w:r>
    </w:p>
    <w:p w14:paraId="554FAF92" w14:textId="77777777" w:rsidR="00CF1A7B" w:rsidRDefault="00CF1A7B" w:rsidP="00CF1A7B">
      <w:pPr>
        <w:jc w:val="both"/>
        <w:rPr>
          <w:rFonts w:cs="Arial"/>
          <w:szCs w:val="24"/>
        </w:rPr>
      </w:pPr>
    </w:p>
    <w:p w14:paraId="6D0F4CE7" w14:textId="77777777" w:rsidR="00CF1A7B" w:rsidRDefault="00CF1A7B" w:rsidP="00CF1A7B">
      <w:pPr>
        <w:jc w:val="both"/>
        <w:rPr>
          <w:rFonts w:cs="Arial"/>
          <w:szCs w:val="24"/>
        </w:rPr>
      </w:pPr>
      <w:r w:rsidRPr="00654E05">
        <w:rPr>
          <w:rFonts w:cs="Arial"/>
          <w:szCs w:val="24"/>
        </w:rPr>
        <w:t xml:space="preserve">The development proposes </w:t>
      </w:r>
      <w:r>
        <w:rPr>
          <w:rFonts w:cs="Arial"/>
          <w:szCs w:val="24"/>
        </w:rPr>
        <w:t xml:space="preserve">variations to the deemed-to-comply provisions of the Residential Design Codes (R-Codes) for: </w:t>
      </w:r>
    </w:p>
    <w:p w14:paraId="7F062416" w14:textId="77777777" w:rsidR="00CF1A7B" w:rsidRDefault="00CF1A7B" w:rsidP="00CF1A7B">
      <w:pPr>
        <w:jc w:val="both"/>
        <w:rPr>
          <w:rFonts w:cs="Arial"/>
          <w:szCs w:val="24"/>
        </w:rPr>
      </w:pPr>
    </w:p>
    <w:p w14:paraId="29A36F08" w14:textId="77777777" w:rsidR="00CF1A7B" w:rsidRDefault="00CF1A7B" w:rsidP="007D0B61">
      <w:pPr>
        <w:pStyle w:val="ListParagraph"/>
        <w:numPr>
          <w:ilvl w:val="0"/>
          <w:numId w:val="41"/>
        </w:numPr>
        <w:jc w:val="both"/>
        <w:rPr>
          <w:rFonts w:cs="Arial"/>
          <w:szCs w:val="24"/>
        </w:rPr>
      </w:pPr>
      <w:r>
        <w:rPr>
          <w:rFonts w:cs="Arial"/>
          <w:szCs w:val="24"/>
        </w:rPr>
        <w:t>Boundary setbacks (Ground and Upper Floor)</w:t>
      </w:r>
    </w:p>
    <w:p w14:paraId="7DE7564D" w14:textId="77777777" w:rsidR="00CF1A7B" w:rsidRDefault="00CF1A7B" w:rsidP="007D0B61">
      <w:pPr>
        <w:pStyle w:val="ListParagraph"/>
        <w:numPr>
          <w:ilvl w:val="0"/>
          <w:numId w:val="41"/>
        </w:numPr>
        <w:jc w:val="both"/>
        <w:rPr>
          <w:rFonts w:cs="Arial"/>
          <w:szCs w:val="24"/>
        </w:rPr>
      </w:pPr>
      <w:r>
        <w:rPr>
          <w:rFonts w:cs="Arial"/>
          <w:szCs w:val="24"/>
        </w:rPr>
        <w:t>Balcony setbacks</w:t>
      </w:r>
    </w:p>
    <w:p w14:paraId="2EE6C45B" w14:textId="77777777" w:rsidR="00CF1A7B" w:rsidRPr="003664F9" w:rsidRDefault="00CF1A7B" w:rsidP="007D0B61">
      <w:pPr>
        <w:pStyle w:val="ListParagraph"/>
        <w:numPr>
          <w:ilvl w:val="0"/>
          <w:numId w:val="41"/>
        </w:numPr>
        <w:jc w:val="both"/>
        <w:rPr>
          <w:rFonts w:cs="Arial"/>
          <w:szCs w:val="24"/>
        </w:rPr>
      </w:pPr>
      <w:r>
        <w:rPr>
          <w:rFonts w:cs="Arial"/>
          <w:szCs w:val="24"/>
        </w:rPr>
        <w:t>Porch finished floor levels.</w:t>
      </w:r>
    </w:p>
    <w:p w14:paraId="66079E9D" w14:textId="77777777" w:rsidR="00CF1A7B" w:rsidRDefault="00CF1A7B" w:rsidP="00CF1A7B">
      <w:pPr>
        <w:jc w:val="both"/>
        <w:rPr>
          <w:rFonts w:cs="Arial"/>
          <w:szCs w:val="24"/>
        </w:rPr>
      </w:pPr>
    </w:p>
    <w:p w14:paraId="4D5CD8C8" w14:textId="77777777" w:rsidR="00CF1A7B" w:rsidRPr="00D24044" w:rsidRDefault="00CF1A7B" w:rsidP="00CF1A7B">
      <w:pPr>
        <w:jc w:val="both"/>
        <w:rPr>
          <w:rFonts w:cs="Arial"/>
          <w:color w:val="000000" w:themeColor="text1"/>
          <w:szCs w:val="24"/>
        </w:rPr>
      </w:pPr>
      <w:r w:rsidRPr="00D24044">
        <w:rPr>
          <w:rFonts w:cs="Arial"/>
          <w:color w:val="000000" w:themeColor="text1"/>
          <w:szCs w:val="24"/>
        </w:rPr>
        <w:t xml:space="preserve">The application was advertised to adjoining neighbours in accordance with clause 2.1 of Council’s Neighbour Consultation Policy.  </w:t>
      </w:r>
      <w:r>
        <w:rPr>
          <w:rFonts w:cs="Arial"/>
          <w:color w:val="000000" w:themeColor="text1"/>
          <w:szCs w:val="24"/>
        </w:rPr>
        <w:t>Four</w:t>
      </w:r>
      <w:r w:rsidRPr="00D24044">
        <w:rPr>
          <w:rFonts w:cs="Arial"/>
          <w:color w:val="000000" w:themeColor="text1"/>
          <w:szCs w:val="24"/>
        </w:rPr>
        <w:t xml:space="preserve"> objection</w:t>
      </w:r>
      <w:r>
        <w:rPr>
          <w:rFonts w:cs="Arial"/>
          <w:color w:val="000000" w:themeColor="text1"/>
          <w:szCs w:val="24"/>
        </w:rPr>
        <w:t>s were</w:t>
      </w:r>
      <w:r w:rsidRPr="00D24044">
        <w:rPr>
          <w:rFonts w:cs="Arial"/>
          <w:color w:val="000000" w:themeColor="text1"/>
          <w:szCs w:val="24"/>
        </w:rPr>
        <w:t xml:space="preserve"> received during the advertising period.</w:t>
      </w:r>
    </w:p>
    <w:p w14:paraId="7DF55222" w14:textId="77777777" w:rsidR="00CF1A7B" w:rsidRDefault="00CF1A7B" w:rsidP="00CF1A7B">
      <w:pPr>
        <w:jc w:val="both"/>
        <w:rPr>
          <w:rFonts w:cs="Arial"/>
          <w:szCs w:val="24"/>
        </w:rPr>
      </w:pPr>
    </w:p>
    <w:p w14:paraId="475CEE9E" w14:textId="77777777" w:rsidR="00CF1A7B" w:rsidRPr="00D24044" w:rsidRDefault="00CF1A7B" w:rsidP="00CF1A7B">
      <w:pPr>
        <w:jc w:val="both"/>
        <w:rPr>
          <w:rFonts w:cs="Arial"/>
          <w:szCs w:val="24"/>
        </w:rPr>
      </w:pPr>
      <w:r w:rsidRPr="00D24044">
        <w:rPr>
          <w:rFonts w:cs="Arial"/>
          <w:szCs w:val="24"/>
        </w:rPr>
        <w:t>It is recommended that the application be approved by Council as it is considered to satisfy the design principles of the Residential Design Codes (R-Codes) and is unlikely to have a significant adverse impact on the local amenity.</w:t>
      </w:r>
    </w:p>
    <w:p w14:paraId="533AFE6F" w14:textId="77777777" w:rsidR="00CF1A7B" w:rsidRDefault="00CF1A7B" w:rsidP="00CF1A7B">
      <w:pPr>
        <w:jc w:val="both"/>
        <w:rPr>
          <w:rFonts w:cs="Arial"/>
          <w:szCs w:val="24"/>
        </w:rPr>
      </w:pPr>
    </w:p>
    <w:p w14:paraId="193FDCC4" w14:textId="77777777" w:rsidR="00CF1A7B" w:rsidRPr="00E3695A" w:rsidRDefault="00CF1A7B" w:rsidP="00CF1A7B">
      <w:pPr>
        <w:pStyle w:val="ListParagraph"/>
        <w:numPr>
          <w:ilvl w:val="0"/>
          <w:numId w:val="4"/>
        </w:numPr>
        <w:ind w:hanging="720"/>
        <w:jc w:val="both"/>
        <w:rPr>
          <w:rFonts w:cs="Arial"/>
          <w:b/>
          <w:sz w:val="28"/>
          <w:szCs w:val="28"/>
        </w:rPr>
      </w:pPr>
      <w:r w:rsidRPr="00E3695A">
        <w:rPr>
          <w:rFonts w:cs="Arial"/>
          <w:b/>
          <w:sz w:val="28"/>
          <w:szCs w:val="28"/>
        </w:rPr>
        <w:t>Recommendation to Committee</w:t>
      </w:r>
    </w:p>
    <w:p w14:paraId="42050905" w14:textId="77777777" w:rsidR="00CF1A7B" w:rsidRPr="00E3695A" w:rsidRDefault="00CF1A7B" w:rsidP="00CF1A7B">
      <w:pPr>
        <w:jc w:val="both"/>
        <w:rPr>
          <w:rFonts w:cs="Arial"/>
          <w:szCs w:val="24"/>
        </w:rPr>
      </w:pPr>
    </w:p>
    <w:p w14:paraId="5637D909" w14:textId="75C6FE3A" w:rsidR="00CF1A7B" w:rsidRPr="00A3346C" w:rsidRDefault="00CF1A7B" w:rsidP="00CF1A7B">
      <w:pPr>
        <w:jc w:val="both"/>
        <w:rPr>
          <w:rFonts w:cs="Arial"/>
          <w:b/>
          <w:szCs w:val="24"/>
        </w:rPr>
      </w:pPr>
      <w:r w:rsidRPr="007A408E">
        <w:rPr>
          <w:rFonts w:cs="Arial"/>
          <w:b/>
          <w:szCs w:val="24"/>
        </w:rPr>
        <w:t xml:space="preserve">Council </w:t>
      </w:r>
      <w:r>
        <w:rPr>
          <w:rFonts w:cs="Arial"/>
          <w:b/>
          <w:szCs w:val="24"/>
        </w:rPr>
        <w:t>approves</w:t>
      </w:r>
      <w:r w:rsidRPr="007A408E">
        <w:rPr>
          <w:rFonts w:cs="Arial"/>
          <w:b/>
          <w:szCs w:val="24"/>
        </w:rPr>
        <w:t xml:space="preserve"> the </w:t>
      </w:r>
      <w:r>
        <w:rPr>
          <w:rFonts w:cs="Arial"/>
          <w:b/>
          <w:szCs w:val="24"/>
        </w:rPr>
        <w:t xml:space="preserve">development </w:t>
      </w:r>
      <w:r w:rsidRPr="007A408E">
        <w:rPr>
          <w:rFonts w:cs="Arial"/>
          <w:b/>
          <w:szCs w:val="24"/>
        </w:rPr>
        <w:t xml:space="preserve">application </w:t>
      </w:r>
      <w:r>
        <w:rPr>
          <w:rFonts w:cs="Arial"/>
          <w:b/>
          <w:szCs w:val="24"/>
        </w:rPr>
        <w:t>dated 6 September 2018</w:t>
      </w:r>
      <w:r>
        <w:rPr>
          <w:rFonts w:cs="Arial"/>
          <w:b/>
          <w:i/>
          <w:szCs w:val="24"/>
        </w:rPr>
        <w:t xml:space="preserve"> </w:t>
      </w:r>
      <w:r w:rsidRPr="00AB6194">
        <w:rPr>
          <w:rFonts w:cs="Arial"/>
          <w:b/>
          <w:szCs w:val="24"/>
        </w:rPr>
        <w:t xml:space="preserve">with amended plans received </w:t>
      </w:r>
      <w:r>
        <w:rPr>
          <w:rFonts w:cs="Arial"/>
          <w:b/>
          <w:szCs w:val="24"/>
        </w:rPr>
        <w:t>on 19 September</w:t>
      </w:r>
      <w:r w:rsidRPr="00AB6194">
        <w:rPr>
          <w:rFonts w:cs="Arial"/>
          <w:b/>
          <w:szCs w:val="24"/>
        </w:rPr>
        <w:t xml:space="preserve"> 2018</w:t>
      </w:r>
      <w:r>
        <w:rPr>
          <w:rFonts w:cs="Arial"/>
          <w:b/>
          <w:i/>
          <w:szCs w:val="24"/>
        </w:rPr>
        <w:t xml:space="preserve"> </w:t>
      </w:r>
      <w:r>
        <w:rPr>
          <w:rFonts w:cs="Arial"/>
          <w:b/>
          <w:szCs w:val="24"/>
        </w:rPr>
        <w:t xml:space="preserve">to construct a Two Storey Single House at No. 6 </w:t>
      </w:r>
      <w:r w:rsidR="00682A0C">
        <w:rPr>
          <w:rFonts w:cs="Arial"/>
          <w:b/>
          <w:szCs w:val="24"/>
        </w:rPr>
        <w:t xml:space="preserve">(Lot 89) </w:t>
      </w:r>
      <w:r>
        <w:rPr>
          <w:rFonts w:cs="Arial"/>
          <w:b/>
          <w:szCs w:val="24"/>
        </w:rPr>
        <w:t>Colin Street, Dalkeith subject to the following conditions and advice:</w:t>
      </w:r>
    </w:p>
    <w:p w14:paraId="378E0E67" w14:textId="77777777" w:rsidR="00CF1A7B" w:rsidRDefault="00CF1A7B" w:rsidP="00CF1A7B">
      <w:pPr>
        <w:jc w:val="both"/>
        <w:rPr>
          <w:rFonts w:cs="Arial"/>
          <w:szCs w:val="24"/>
        </w:rPr>
      </w:pPr>
    </w:p>
    <w:p w14:paraId="5FCB60FB" w14:textId="77777777" w:rsidR="00CF1A7B" w:rsidRPr="00DD5593" w:rsidRDefault="00CF1A7B" w:rsidP="007D0B61">
      <w:pPr>
        <w:pStyle w:val="ListParagraph"/>
        <w:numPr>
          <w:ilvl w:val="0"/>
          <w:numId w:val="36"/>
        </w:numPr>
        <w:ind w:left="567" w:hanging="567"/>
        <w:jc w:val="both"/>
        <w:rPr>
          <w:rFonts w:eastAsia="Times New Roman" w:cs="Arial"/>
          <w:b/>
          <w:szCs w:val="24"/>
        </w:rPr>
      </w:pPr>
      <w:r w:rsidRPr="00DD5593">
        <w:rPr>
          <w:rFonts w:eastAsia="Times New Roman" w:cs="Arial"/>
          <w:b/>
          <w:szCs w:val="24"/>
        </w:rPr>
        <w:t>The development shall always comply with the application and the approved plans, subject to any modifications required as a consequence of any condition(s) of this approval.</w:t>
      </w:r>
    </w:p>
    <w:p w14:paraId="185455AD" w14:textId="77777777" w:rsidR="00CF1A7B" w:rsidRPr="00DD5593" w:rsidRDefault="00CF1A7B" w:rsidP="00682A0C">
      <w:pPr>
        <w:pStyle w:val="ListParagraph"/>
        <w:ind w:left="567" w:hanging="567"/>
        <w:jc w:val="both"/>
        <w:rPr>
          <w:rFonts w:eastAsia="Times New Roman" w:cs="Arial"/>
          <w:b/>
          <w:szCs w:val="24"/>
        </w:rPr>
      </w:pPr>
    </w:p>
    <w:p w14:paraId="7667952D" w14:textId="77777777" w:rsidR="00CF1A7B" w:rsidRPr="007A1EDF" w:rsidRDefault="00CF1A7B" w:rsidP="007D0B61">
      <w:pPr>
        <w:pStyle w:val="ListParagraph"/>
        <w:numPr>
          <w:ilvl w:val="0"/>
          <w:numId w:val="36"/>
        </w:numPr>
        <w:ind w:left="567" w:hanging="567"/>
        <w:jc w:val="both"/>
        <w:rPr>
          <w:rFonts w:eastAsia="Times New Roman" w:cs="Arial"/>
          <w:b/>
          <w:szCs w:val="24"/>
        </w:rPr>
      </w:pPr>
      <w:r w:rsidRPr="00DD5593">
        <w:rPr>
          <w:rFonts w:eastAsia="Times New Roman" w:cs="Arial"/>
          <w:b/>
          <w:szCs w:val="24"/>
        </w:rPr>
        <w:t>This development approva</w:t>
      </w:r>
      <w:r w:rsidRPr="00290BAF">
        <w:rPr>
          <w:rFonts w:eastAsia="Times New Roman" w:cs="Arial"/>
          <w:b/>
          <w:szCs w:val="24"/>
        </w:rPr>
        <w:t xml:space="preserve">l </w:t>
      </w:r>
      <w:r w:rsidRPr="00290BAF">
        <w:rPr>
          <w:rFonts w:eastAsia="Times New Roman" w:cs="Arial"/>
          <w:b/>
          <w:color w:val="000000" w:themeColor="text1"/>
          <w:szCs w:val="24"/>
        </w:rPr>
        <w:t xml:space="preserve">only pertains to the proposed single dwelling. </w:t>
      </w:r>
    </w:p>
    <w:p w14:paraId="7ED2DC8D" w14:textId="77777777" w:rsidR="00CF1A7B" w:rsidRPr="007A1EDF" w:rsidRDefault="00CF1A7B" w:rsidP="00682A0C">
      <w:pPr>
        <w:pStyle w:val="ListParagraph"/>
        <w:ind w:left="567" w:hanging="567"/>
        <w:jc w:val="both"/>
        <w:rPr>
          <w:rFonts w:eastAsia="Times New Roman" w:cs="Arial"/>
          <w:b/>
          <w:szCs w:val="24"/>
        </w:rPr>
      </w:pPr>
    </w:p>
    <w:p w14:paraId="7A63FB24" w14:textId="77777777" w:rsidR="00CF1A7B" w:rsidRPr="00DD5593" w:rsidRDefault="00CF1A7B" w:rsidP="007D0B61">
      <w:pPr>
        <w:pStyle w:val="ListParagraph"/>
        <w:numPr>
          <w:ilvl w:val="0"/>
          <w:numId w:val="36"/>
        </w:numPr>
        <w:ind w:left="567" w:hanging="567"/>
        <w:jc w:val="both"/>
        <w:rPr>
          <w:rFonts w:eastAsia="Times New Roman" w:cs="Arial"/>
          <w:b/>
          <w:szCs w:val="20"/>
        </w:rPr>
      </w:pPr>
      <w:r w:rsidRPr="00DD5593">
        <w:rPr>
          <w:rFonts w:eastAsia="Times New Roman" w:cs="Arial"/>
          <w:b/>
          <w:szCs w:val="20"/>
        </w:rPr>
        <w:t>All footings and structures to retaining walls and fences shall be constructed wholly inside the site boundaries of the property’s Certificate of Title.</w:t>
      </w:r>
    </w:p>
    <w:p w14:paraId="68A67FE6" w14:textId="77777777" w:rsidR="00CF1A7B" w:rsidRPr="00DD5593" w:rsidRDefault="00CF1A7B" w:rsidP="00682A0C">
      <w:pPr>
        <w:pStyle w:val="ListParagraph"/>
        <w:ind w:left="567" w:hanging="567"/>
        <w:rPr>
          <w:rFonts w:eastAsia="Times New Roman" w:cs="Arial"/>
          <w:b/>
          <w:szCs w:val="24"/>
        </w:rPr>
      </w:pPr>
    </w:p>
    <w:p w14:paraId="56858314" w14:textId="77777777" w:rsidR="00CF1A7B" w:rsidRPr="00DD5593" w:rsidRDefault="00CF1A7B" w:rsidP="007D0B61">
      <w:pPr>
        <w:pStyle w:val="ListParagraph"/>
        <w:numPr>
          <w:ilvl w:val="0"/>
          <w:numId w:val="36"/>
        </w:numPr>
        <w:ind w:left="567" w:hanging="567"/>
        <w:jc w:val="both"/>
        <w:rPr>
          <w:rFonts w:eastAsia="Times New Roman" w:cs="Arial"/>
          <w:b/>
          <w:szCs w:val="24"/>
        </w:rPr>
      </w:pPr>
      <w:r w:rsidRPr="00DD5593">
        <w:rPr>
          <w:rFonts w:eastAsia="Times New Roman" w:cs="Arial"/>
          <w:b/>
          <w:szCs w:val="24"/>
        </w:rPr>
        <w:t>All stormwater from the development, which includes permeable and non-permeable areas shall be contained onsite.</w:t>
      </w:r>
    </w:p>
    <w:p w14:paraId="5B027F04" w14:textId="77777777" w:rsidR="00CF1A7B" w:rsidRPr="00DD5593" w:rsidRDefault="00CF1A7B" w:rsidP="00CF1A7B">
      <w:pPr>
        <w:jc w:val="both"/>
        <w:rPr>
          <w:rFonts w:cs="Arial"/>
          <w:b/>
          <w:szCs w:val="24"/>
        </w:rPr>
      </w:pPr>
    </w:p>
    <w:p w14:paraId="09CF93C0" w14:textId="77777777" w:rsidR="00CF1A7B" w:rsidRPr="00DD5593" w:rsidRDefault="00CF1A7B" w:rsidP="00CF1A7B">
      <w:pPr>
        <w:jc w:val="both"/>
        <w:rPr>
          <w:rFonts w:eastAsia="Times New Roman" w:cs="Arial"/>
          <w:b/>
          <w:szCs w:val="24"/>
        </w:rPr>
      </w:pPr>
      <w:r w:rsidRPr="00DD5593">
        <w:rPr>
          <w:rFonts w:eastAsia="Times New Roman" w:cs="Arial"/>
          <w:b/>
          <w:szCs w:val="24"/>
        </w:rPr>
        <w:t>Advice Notes specific to this proposal:</w:t>
      </w:r>
    </w:p>
    <w:p w14:paraId="7B63D150" w14:textId="77777777" w:rsidR="00CF1A7B" w:rsidRPr="00DD5593" w:rsidRDefault="00CF1A7B" w:rsidP="00CF1A7B">
      <w:pPr>
        <w:jc w:val="both"/>
        <w:rPr>
          <w:rFonts w:cs="Arial"/>
          <w:b/>
          <w:szCs w:val="24"/>
        </w:rPr>
      </w:pPr>
    </w:p>
    <w:p w14:paraId="3F61DC7A" w14:textId="77777777" w:rsidR="00CF1A7B" w:rsidRPr="00DD5593" w:rsidRDefault="00CF1A7B" w:rsidP="007D0B61">
      <w:pPr>
        <w:pStyle w:val="ListParagraph"/>
        <w:numPr>
          <w:ilvl w:val="0"/>
          <w:numId w:val="37"/>
        </w:numPr>
        <w:ind w:left="567" w:hanging="567"/>
        <w:jc w:val="both"/>
        <w:rPr>
          <w:rFonts w:eastAsia="Times New Roman" w:cs="Arial"/>
          <w:b/>
          <w:bCs/>
          <w:szCs w:val="24"/>
        </w:rPr>
      </w:pPr>
      <w:bookmarkStart w:id="16" w:name="_Hlk504403213"/>
      <w:r w:rsidRPr="00DD5593">
        <w:rPr>
          <w:rFonts w:eastAsia="Times New Roman" w:cs="Arial"/>
          <w:b/>
          <w:bCs/>
          <w:szCs w:val="24"/>
        </w:rPr>
        <w:t>A separate development application is required to be submitted to and approved by the City prior to erecting any fencing within the street setback area(s) which is not compliant with the deemed-to-comply provisions of the Residential Design Codes, and/or erecting any fencing behind the primary street setback area which is more than 1.8m in height above natural ground level.</w:t>
      </w:r>
    </w:p>
    <w:bookmarkEnd w:id="16"/>
    <w:p w14:paraId="28541C3F" w14:textId="77777777" w:rsidR="00CF1A7B" w:rsidRPr="00DD5593" w:rsidRDefault="00CF1A7B" w:rsidP="00682A0C">
      <w:pPr>
        <w:pStyle w:val="ListParagraph"/>
        <w:ind w:left="567" w:hanging="567"/>
        <w:jc w:val="both"/>
        <w:rPr>
          <w:rFonts w:eastAsia="Times New Roman" w:cs="Arial"/>
          <w:b/>
          <w:bCs/>
          <w:szCs w:val="24"/>
        </w:rPr>
      </w:pPr>
    </w:p>
    <w:p w14:paraId="3DCC7441" w14:textId="77777777" w:rsidR="00CF1A7B" w:rsidRPr="00DD5593" w:rsidRDefault="00CF1A7B" w:rsidP="007D0B61">
      <w:pPr>
        <w:pStyle w:val="ListParagraph"/>
        <w:numPr>
          <w:ilvl w:val="0"/>
          <w:numId w:val="37"/>
        </w:numPr>
        <w:ind w:left="567" w:hanging="567"/>
        <w:jc w:val="both"/>
        <w:rPr>
          <w:rFonts w:eastAsia="Times New Roman" w:cs="Arial"/>
          <w:b/>
          <w:bCs/>
          <w:szCs w:val="24"/>
        </w:rPr>
      </w:pPr>
      <w:r w:rsidRPr="00DD5593">
        <w:rPr>
          <w:rFonts w:eastAsia="Times New Roman" w:cs="Arial"/>
          <w:b/>
          <w:szCs w:val="24"/>
        </w:rPr>
        <w:t>All crossovers to the street(s) shall be constructed to the Council’s Crossover Specifications and the applicant / landowner to obtain levels for crossovers from the Council’s Infrastructure Services under supervision onsite, prior to commencement of works.</w:t>
      </w:r>
    </w:p>
    <w:p w14:paraId="6794B382" w14:textId="77777777" w:rsidR="00CF1A7B" w:rsidRPr="00DD5593" w:rsidRDefault="00CF1A7B" w:rsidP="00682A0C">
      <w:pPr>
        <w:ind w:left="567" w:hanging="567"/>
        <w:jc w:val="both"/>
        <w:rPr>
          <w:rFonts w:eastAsia="Times New Roman" w:cs="Arial"/>
          <w:b/>
          <w:bCs/>
          <w:szCs w:val="24"/>
        </w:rPr>
      </w:pPr>
    </w:p>
    <w:p w14:paraId="4EB77085" w14:textId="77777777" w:rsidR="00CF1A7B" w:rsidRPr="00DD5593" w:rsidRDefault="00CF1A7B" w:rsidP="007D0B61">
      <w:pPr>
        <w:pStyle w:val="ListParagraph"/>
        <w:numPr>
          <w:ilvl w:val="0"/>
          <w:numId w:val="37"/>
        </w:numPr>
        <w:ind w:left="567" w:hanging="567"/>
        <w:jc w:val="both"/>
        <w:rPr>
          <w:rFonts w:eastAsia="Times New Roman" w:cs="Arial"/>
          <w:b/>
          <w:bCs/>
          <w:szCs w:val="24"/>
        </w:rPr>
      </w:pPr>
      <w:r w:rsidRPr="00DD5593">
        <w:rPr>
          <w:rFonts w:eastAsia="Times New Roman" w:cs="Arial"/>
          <w:b/>
          <w:szCs w:val="24"/>
        </w:rPr>
        <w:t xml:space="preserve">Any development in the nature-strip (verge), including footpaths, will require a Nature-Strip Development Application (NSDA) to be lodged with, and approved by, the City’s Technical Services department, prior to construction commencing. </w:t>
      </w:r>
    </w:p>
    <w:p w14:paraId="6E64868A" w14:textId="77777777" w:rsidR="00CF1A7B" w:rsidRPr="00DD5593" w:rsidRDefault="00CF1A7B" w:rsidP="00682A0C">
      <w:pPr>
        <w:ind w:left="567" w:hanging="567"/>
        <w:jc w:val="both"/>
        <w:rPr>
          <w:rFonts w:eastAsia="Times New Roman" w:cs="Arial"/>
          <w:b/>
          <w:szCs w:val="24"/>
        </w:rPr>
      </w:pPr>
    </w:p>
    <w:p w14:paraId="218A4F60" w14:textId="77777777" w:rsidR="00CF1A7B" w:rsidRPr="00DD5593" w:rsidRDefault="00CF1A7B" w:rsidP="007D0B61">
      <w:pPr>
        <w:pStyle w:val="ListParagraph"/>
        <w:numPr>
          <w:ilvl w:val="0"/>
          <w:numId w:val="37"/>
        </w:numPr>
        <w:ind w:left="567" w:hanging="567"/>
        <w:jc w:val="both"/>
        <w:rPr>
          <w:rFonts w:eastAsia="Times New Roman" w:cs="Arial"/>
          <w:b/>
          <w:szCs w:val="24"/>
        </w:rPr>
      </w:pPr>
      <w:r w:rsidRPr="00DD5593">
        <w:rPr>
          <w:rFonts w:eastAsia="Times New Roman" w:cs="Arial"/>
          <w:b/>
          <w:szCs w:val="24"/>
        </w:rPr>
        <w:t>All downpipes from guttering shall be connected so as to discharge into drains, which shall empty into a soak-well; and each soak-well shall be located at least 1.8m from any building, and at least 1.8m from the boundary of the block.  Soak-wells of adequate capacity to contain runoff from a 20-year recurrent storm event. Soak-wells shall be a minimum capacity of 1.0m</w:t>
      </w:r>
      <w:r w:rsidRPr="00DD5593">
        <w:rPr>
          <w:rFonts w:eastAsia="Times New Roman" w:cs="Arial"/>
          <w:b/>
          <w:szCs w:val="24"/>
          <w:vertAlign w:val="superscript"/>
        </w:rPr>
        <w:t>3</w:t>
      </w:r>
      <w:r w:rsidRPr="00DD5593">
        <w:rPr>
          <w:rFonts w:eastAsia="Times New Roman" w:cs="Arial"/>
          <w:b/>
          <w:szCs w:val="24"/>
        </w:rPr>
        <w:t xml:space="preserve"> for every 80m</w:t>
      </w:r>
      <w:r w:rsidRPr="00DD5593">
        <w:rPr>
          <w:rFonts w:eastAsia="Times New Roman" w:cs="Arial"/>
          <w:b/>
          <w:szCs w:val="24"/>
          <w:vertAlign w:val="superscript"/>
        </w:rPr>
        <w:t>2</w:t>
      </w:r>
      <w:r w:rsidRPr="00DD5593">
        <w:rPr>
          <w:rFonts w:eastAsia="Times New Roman" w:cs="Arial"/>
          <w:b/>
          <w:szCs w:val="24"/>
        </w:rPr>
        <w:t xml:space="preserve"> of calculated surface area of the development.</w:t>
      </w:r>
    </w:p>
    <w:p w14:paraId="5213D770" w14:textId="77777777" w:rsidR="00CF1A7B" w:rsidRPr="00DD5593" w:rsidRDefault="00CF1A7B" w:rsidP="00682A0C">
      <w:pPr>
        <w:pStyle w:val="ListParagraph"/>
        <w:ind w:left="567" w:hanging="567"/>
        <w:rPr>
          <w:rFonts w:cs="Arial"/>
          <w:b/>
          <w:szCs w:val="24"/>
        </w:rPr>
      </w:pPr>
    </w:p>
    <w:p w14:paraId="5E3CBB0D" w14:textId="77777777" w:rsidR="00CF1A7B" w:rsidRPr="00DD5593" w:rsidRDefault="00CF1A7B" w:rsidP="007D0B61">
      <w:pPr>
        <w:pStyle w:val="ListParagraph"/>
        <w:numPr>
          <w:ilvl w:val="0"/>
          <w:numId w:val="37"/>
        </w:numPr>
        <w:ind w:left="567" w:hanging="567"/>
        <w:jc w:val="both"/>
        <w:rPr>
          <w:rFonts w:eastAsia="Times New Roman" w:cs="Arial"/>
          <w:b/>
          <w:szCs w:val="24"/>
        </w:rPr>
      </w:pPr>
      <w:r w:rsidRPr="00DD5593">
        <w:rPr>
          <w:rFonts w:cs="Arial"/>
          <w:b/>
          <w:szCs w:val="24"/>
        </w:rPr>
        <w:t>All internal water closets and ensuites without fixed or permanent window access to outside air or which open onto a hall, passage, hobby or staircase, shall be serviced by a mechanical ventilation exhaust system which is ducted to outside air, with a minimum rate of air change equal to or greater than 25 litres / second.</w:t>
      </w:r>
    </w:p>
    <w:p w14:paraId="5AE0D9FB" w14:textId="77777777" w:rsidR="00CF1A7B" w:rsidRPr="00DD5593" w:rsidRDefault="00CF1A7B" w:rsidP="00682A0C">
      <w:pPr>
        <w:ind w:left="567" w:hanging="567"/>
        <w:jc w:val="both"/>
        <w:rPr>
          <w:rFonts w:eastAsia="Times New Roman" w:cs="Arial"/>
          <w:b/>
          <w:szCs w:val="24"/>
        </w:rPr>
      </w:pPr>
    </w:p>
    <w:p w14:paraId="7F176079" w14:textId="77777777" w:rsidR="00CF1A7B" w:rsidRPr="00DD5593" w:rsidRDefault="00CF1A7B" w:rsidP="007D0B61">
      <w:pPr>
        <w:pStyle w:val="ListParagraph"/>
        <w:numPr>
          <w:ilvl w:val="0"/>
          <w:numId w:val="37"/>
        </w:numPr>
        <w:ind w:left="567" w:hanging="567"/>
        <w:jc w:val="both"/>
        <w:rPr>
          <w:rFonts w:eastAsia="Times New Roman" w:cs="Arial"/>
          <w:b/>
          <w:szCs w:val="24"/>
        </w:rPr>
      </w:pPr>
      <w:r w:rsidRPr="00DD5593">
        <w:rPr>
          <w:rFonts w:eastAsia="Times New Roman" w:cs="Arial"/>
          <w:b/>
          <w:szCs w:val="24"/>
        </w:rPr>
        <w:t>The applicant is advised to consult the City’s Visual and Acoustic Privacy Advisory Information in relation to locating any mechanical equipment (e.g. air-conditioner, swimming pool or spa) such that noise, vibration and visual impacts on neighbours are mitigated. The City does not recommend installing any equipment near a property boundary where it is likely that noise will intrude upon neighbours.</w:t>
      </w:r>
    </w:p>
    <w:p w14:paraId="3EDD108C" w14:textId="77777777" w:rsidR="00CF1A7B" w:rsidRPr="00DD5593" w:rsidRDefault="00CF1A7B" w:rsidP="00682A0C">
      <w:pPr>
        <w:ind w:left="567" w:hanging="567"/>
        <w:jc w:val="both"/>
        <w:rPr>
          <w:rFonts w:eastAsia="Times New Roman" w:cs="Arial"/>
          <w:b/>
          <w:szCs w:val="24"/>
        </w:rPr>
      </w:pPr>
    </w:p>
    <w:p w14:paraId="41D097D0" w14:textId="77777777" w:rsidR="00CF1A7B" w:rsidRPr="00DD5593" w:rsidRDefault="00CF1A7B" w:rsidP="00682A0C">
      <w:pPr>
        <w:ind w:left="567"/>
        <w:jc w:val="both"/>
        <w:rPr>
          <w:rFonts w:eastAsia="Times New Roman" w:cs="Arial"/>
          <w:b/>
          <w:szCs w:val="24"/>
        </w:rPr>
      </w:pPr>
      <w:r w:rsidRPr="00DD5593">
        <w:rPr>
          <w:rFonts w:eastAsia="Times New Roman" w:cs="Arial"/>
          <w:b/>
          <w:szCs w:val="24"/>
        </w:rPr>
        <w:t>Prior to selecting a location for an air-conditioner, the applicant is advised to consult the online fairair noise calculator at www.fairair.com.au and use this as a guide to prevent noise affecting neighbouring properties.</w:t>
      </w:r>
    </w:p>
    <w:p w14:paraId="7A5CCEF1" w14:textId="77777777" w:rsidR="00CF1A7B" w:rsidRPr="00DD5593" w:rsidRDefault="00CF1A7B" w:rsidP="00682A0C">
      <w:pPr>
        <w:ind w:left="567" w:hanging="567"/>
        <w:jc w:val="both"/>
        <w:rPr>
          <w:rFonts w:eastAsia="Times New Roman" w:cs="Arial"/>
          <w:b/>
          <w:szCs w:val="24"/>
        </w:rPr>
      </w:pPr>
    </w:p>
    <w:p w14:paraId="557BDF39" w14:textId="77777777" w:rsidR="00CF1A7B" w:rsidRPr="00DD5593" w:rsidRDefault="00CF1A7B" w:rsidP="00682A0C">
      <w:pPr>
        <w:ind w:left="567"/>
        <w:jc w:val="both"/>
        <w:rPr>
          <w:rFonts w:eastAsia="Times New Roman" w:cs="Arial"/>
          <w:b/>
          <w:szCs w:val="24"/>
        </w:rPr>
      </w:pPr>
      <w:r w:rsidRPr="00DD5593">
        <w:rPr>
          <w:rFonts w:eastAsia="Times New Roman" w:cs="Arial"/>
          <w:b/>
          <w:szCs w:val="24"/>
        </w:rPr>
        <w:t>Prior to installing mechanical equipment, the applicant is advised to consult neighbours, and if necessary, take measures to suppress noise.</w:t>
      </w:r>
    </w:p>
    <w:p w14:paraId="0C2F684C" w14:textId="77777777" w:rsidR="00CF1A7B" w:rsidRPr="00DD5593" w:rsidRDefault="00CF1A7B" w:rsidP="00682A0C">
      <w:pPr>
        <w:ind w:left="567" w:hanging="567"/>
        <w:jc w:val="both"/>
        <w:rPr>
          <w:rFonts w:eastAsia="Times New Roman" w:cs="Arial"/>
          <w:b/>
          <w:szCs w:val="24"/>
        </w:rPr>
      </w:pPr>
    </w:p>
    <w:p w14:paraId="11C0F63E" w14:textId="77777777" w:rsidR="00CF1A7B" w:rsidRPr="00DD5593" w:rsidRDefault="00CF1A7B" w:rsidP="007D0B61">
      <w:pPr>
        <w:pStyle w:val="ListParagraph"/>
        <w:numPr>
          <w:ilvl w:val="0"/>
          <w:numId w:val="37"/>
        </w:numPr>
        <w:ind w:left="567" w:hanging="567"/>
        <w:jc w:val="both"/>
        <w:rPr>
          <w:rFonts w:eastAsia="Times New Roman" w:cs="Arial"/>
          <w:b/>
          <w:bCs/>
          <w:szCs w:val="24"/>
        </w:rPr>
      </w:pPr>
      <w:r w:rsidRPr="00DD5593">
        <w:rPr>
          <w:rFonts w:eastAsia="Times New Roman" w:cs="Arial"/>
          <w:b/>
          <w:bCs/>
          <w:szCs w:val="24"/>
        </w:rPr>
        <w:t>This decision constitutes planning approval only and is valid for a period of two years from the date of approval. If the subject development is not substantially commenced within the two-year period, the approval shall lapse and be of no further effect.</w:t>
      </w:r>
    </w:p>
    <w:p w14:paraId="255EC35D" w14:textId="77777777" w:rsidR="00CF1A7B" w:rsidRPr="00E3695A" w:rsidRDefault="00CF1A7B" w:rsidP="00CF1A7B">
      <w:pPr>
        <w:pStyle w:val="ListParagraph"/>
        <w:numPr>
          <w:ilvl w:val="0"/>
          <w:numId w:val="4"/>
        </w:numPr>
        <w:ind w:hanging="720"/>
        <w:jc w:val="both"/>
        <w:rPr>
          <w:rFonts w:cs="Arial"/>
          <w:b/>
          <w:sz w:val="28"/>
          <w:szCs w:val="28"/>
        </w:rPr>
      </w:pPr>
      <w:r>
        <w:rPr>
          <w:rFonts w:cs="Arial"/>
          <w:b/>
          <w:sz w:val="28"/>
          <w:szCs w:val="28"/>
        </w:rPr>
        <w:t>Background</w:t>
      </w:r>
    </w:p>
    <w:p w14:paraId="3F7995AF" w14:textId="77777777" w:rsidR="00CF1A7B" w:rsidRDefault="00CF1A7B" w:rsidP="00CF1A7B">
      <w:pPr>
        <w:jc w:val="both"/>
        <w:rPr>
          <w:rFonts w:cs="Arial"/>
        </w:rPr>
      </w:pPr>
    </w:p>
    <w:p w14:paraId="36703EAE" w14:textId="709D17FB" w:rsidR="00CF1A7B" w:rsidRPr="003664F9" w:rsidRDefault="00CF1A7B" w:rsidP="00CF1A7B">
      <w:pPr>
        <w:jc w:val="both"/>
        <w:rPr>
          <w:rFonts w:cs="Arial"/>
          <w:b/>
          <w:bCs/>
          <w:szCs w:val="24"/>
        </w:rPr>
      </w:pPr>
      <w:r w:rsidRPr="00C42EA5">
        <w:rPr>
          <w:rFonts w:cs="Arial"/>
          <w:b/>
          <w:bCs/>
          <w:szCs w:val="24"/>
        </w:rPr>
        <w:t>3.1</w:t>
      </w:r>
      <w:r w:rsidR="004160EF">
        <w:rPr>
          <w:rFonts w:cs="Arial"/>
          <w:b/>
          <w:bCs/>
          <w:szCs w:val="24"/>
        </w:rPr>
        <w:tab/>
      </w:r>
      <w:r w:rsidRPr="00C42EA5">
        <w:rPr>
          <w:rFonts w:cs="Arial"/>
          <w:b/>
          <w:bCs/>
          <w:szCs w:val="24"/>
        </w:rPr>
        <w:t>Land Details</w:t>
      </w:r>
    </w:p>
    <w:p w14:paraId="0B216677" w14:textId="77777777" w:rsidR="00CF1A7B" w:rsidRPr="00EB4D72" w:rsidRDefault="00CF1A7B" w:rsidP="00CF1A7B">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CF1A7B" w:rsidRPr="00EB4D72" w14:paraId="755900C9" w14:textId="77777777" w:rsidTr="00CF1A7B">
        <w:tc>
          <w:tcPr>
            <w:tcW w:w="5699" w:type="dxa"/>
            <w:vAlign w:val="center"/>
          </w:tcPr>
          <w:p w14:paraId="1B64A120" w14:textId="77777777" w:rsidR="00CF1A7B" w:rsidRPr="00FE183D" w:rsidRDefault="00CF1A7B" w:rsidP="00682A0C">
            <w:pPr>
              <w:rPr>
                <w:rFonts w:cs="Arial"/>
                <w:b/>
                <w:color w:val="000000" w:themeColor="text1"/>
                <w:szCs w:val="24"/>
                <w:lang w:val="en-AU"/>
              </w:rPr>
            </w:pPr>
            <w:r w:rsidRPr="00FE183D">
              <w:rPr>
                <w:rFonts w:cs="Arial"/>
                <w:b/>
                <w:color w:val="000000" w:themeColor="text1"/>
                <w:szCs w:val="24"/>
                <w:lang w:val="en-AU"/>
              </w:rPr>
              <w:t>Lot area</w:t>
            </w:r>
          </w:p>
        </w:tc>
        <w:tc>
          <w:tcPr>
            <w:tcW w:w="3209" w:type="dxa"/>
            <w:vAlign w:val="center"/>
          </w:tcPr>
          <w:p w14:paraId="7E85FD72" w14:textId="77777777" w:rsidR="00CF1A7B" w:rsidRPr="00FE183D" w:rsidRDefault="00CF1A7B" w:rsidP="00682A0C">
            <w:pPr>
              <w:rPr>
                <w:rFonts w:cs="Arial"/>
                <w:color w:val="000000" w:themeColor="text1"/>
                <w:szCs w:val="24"/>
                <w:lang w:val="en-AU"/>
              </w:rPr>
            </w:pPr>
            <w:r>
              <w:rPr>
                <w:rFonts w:cs="Arial"/>
                <w:color w:val="000000" w:themeColor="text1"/>
                <w:szCs w:val="24"/>
                <w:lang w:val="en-AU"/>
              </w:rPr>
              <w:t>826m</w:t>
            </w:r>
            <w:r w:rsidRPr="00DD5593">
              <w:rPr>
                <w:rFonts w:cs="Arial"/>
                <w:color w:val="000000" w:themeColor="text1"/>
                <w:szCs w:val="24"/>
                <w:vertAlign w:val="superscript"/>
                <w:lang w:val="en-AU"/>
              </w:rPr>
              <w:t>2</w:t>
            </w:r>
          </w:p>
        </w:tc>
      </w:tr>
      <w:tr w:rsidR="00CF1A7B" w:rsidRPr="00EB4D72" w14:paraId="4BB79A83" w14:textId="77777777" w:rsidTr="00CF1A7B">
        <w:tc>
          <w:tcPr>
            <w:tcW w:w="5699" w:type="dxa"/>
            <w:vAlign w:val="center"/>
          </w:tcPr>
          <w:p w14:paraId="72802151" w14:textId="77777777" w:rsidR="00CF1A7B" w:rsidRPr="00FE183D" w:rsidRDefault="00CF1A7B" w:rsidP="00682A0C">
            <w:pPr>
              <w:rPr>
                <w:rFonts w:cs="Arial"/>
                <w:b/>
                <w:color w:val="000000" w:themeColor="text1"/>
                <w:szCs w:val="24"/>
                <w:lang w:val="en-AU"/>
              </w:rPr>
            </w:pPr>
            <w:r>
              <w:rPr>
                <w:rFonts w:cs="Arial"/>
                <w:b/>
                <w:color w:val="000000" w:themeColor="text1"/>
                <w:szCs w:val="24"/>
                <w:lang w:val="en-AU"/>
              </w:rPr>
              <w:t>Local Planning Scheme Zone</w:t>
            </w:r>
          </w:p>
        </w:tc>
        <w:tc>
          <w:tcPr>
            <w:tcW w:w="3209" w:type="dxa"/>
            <w:vAlign w:val="center"/>
          </w:tcPr>
          <w:p w14:paraId="388B1BD5" w14:textId="77777777" w:rsidR="00CF1A7B" w:rsidRDefault="00CF1A7B" w:rsidP="00682A0C">
            <w:pPr>
              <w:rPr>
                <w:rFonts w:cs="Arial"/>
                <w:color w:val="000000" w:themeColor="text1"/>
                <w:szCs w:val="24"/>
                <w:lang w:val="en-AU"/>
              </w:rPr>
            </w:pPr>
            <w:r>
              <w:rPr>
                <w:rFonts w:cs="Arial"/>
                <w:color w:val="000000" w:themeColor="text1"/>
                <w:szCs w:val="24"/>
                <w:lang w:val="en-AU"/>
              </w:rPr>
              <w:t>Residential R12.5</w:t>
            </w:r>
          </w:p>
        </w:tc>
      </w:tr>
      <w:tr w:rsidR="00CF1A7B" w:rsidRPr="00EB4D72" w14:paraId="1BC131BB" w14:textId="77777777" w:rsidTr="00CF1A7B">
        <w:tc>
          <w:tcPr>
            <w:tcW w:w="5699" w:type="dxa"/>
            <w:vAlign w:val="center"/>
          </w:tcPr>
          <w:p w14:paraId="5DAF6F27" w14:textId="77777777" w:rsidR="00CF1A7B" w:rsidRPr="00FE183D" w:rsidRDefault="00CF1A7B" w:rsidP="00682A0C">
            <w:pPr>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2E4803A9" w14:textId="77777777" w:rsidR="00CF1A7B" w:rsidRPr="00FE183D" w:rsidRDefault="00CF1A7B" w:rsidP="00682A0C">
            <w:pPr>
              <w:rPr>
                <w:rFonts w:cs="Arial"/>
                <w:color w:val="000000" w:themeColor="text1"/>
                <w:szCs w:val="24"/>
                <w:lang w:val="en-AU"/>
              </w:rPr>
            </w:pPr>
            <w:r>
              <w:rPr>
                <w:rFonts w:cs="Arial"/>
                <w:color w:val="000000" w:themeColor="text1"/>
                <w:szCs w:val="24"/>
                <w:lang w:val="en-AU"/>
              </w:rPr>
              <w:t xml:space="preserve">Urban </w:t>
            </w:r>
          </w:p>
        </w:tc>
      </w:tr>
    </w:tbl>
    <w:p w14:paraId="5D9D8369" w14:textId="77777777" w:rsidR="00CF1A7B" w:rsidRPr="003664F9" w:rsidRDefault="00CF1A7B" w:rsidP="00CF1A7B">
      <w:pPr>
        <w:jc w:val="both"/>
        <w:rPr>
          <w:rFonts w:cs="Arial"/>
          <w:szCs w:val="24"/>
        </w:rPr>
      </w:pPr>
    </w:p>
    <w:p w14:paraId="3D150EB0" w14:textId="0D4A0949" w:rsidR="00CF1A7B" w:rsidRPr="003664F9" w:rsidRDefault="00CF1A7B" w:rsidP="00CF1A7B">
      <w:pPr>
        <w:jc w:val="both"/>
        <w:rPr>
          <w:rFonts w:cs="Arial"/>
          <w:b/>
          <w:bCs/>
          <w:szCs w:val="24"/>
        </w:rPr>
      </w:pPr>
      <w:r w:rsidRPr="00C42EA5">
        <w:rPr>
          <w:rFonts w:cs="Arial"/>
          <w:b/>
          <w:bCs/>
          <w:szCs w:val="24"/>
        </w:rPr>
        <w:t>3.2</w:t>
      </w:r>
      <w:r w:rsidR="004160EF">
        <w:rPr>
          <w:rFonts w:cs="Arial"/>
          <w:b/>
          <w:bCs/>
          <w:szCs w:val="24"/>
        </w:rPr>
        <w:tab/>
      </w:r>
      <w:r w:rsidRPr="00C42EA5">
        <w:rPr>
          <w:rFonts w:cs="Arial"/>
          <w:b/>
          <w:bCs/>
          <w:szCs w:val="24"/>
        </w:rPr>
        <w:t>Locality Plan</w:t>
      </w:r>
    </w:p>
    <w:p w14:paraId="6BE15B9D" w14:textId="77777777" w:rsidR="00CF1A7B" w:rsidRPr="00E0006A" w:rsidRDefault="00CF1A7B" w:rsidP="00CF1A7B">
      <w:pPr>
        <w:jc w:val="both"/>
        <w:rPr>
          <w:rFonts w:cs="Arial"/>
          <w:szCs w:val="28"/>
        </w:rPr>
      </w:pPr>
    </w:p>
    <w:p w14:paraId="3F848288" w14:textId="77777777" w:rsidR="00CF1A7B" w:rsidRPr="00EB4D72" w:rsidRDefault="00CF1A7B" w:rsidP="00CF1A7B">
      <w:pPr>
        <w:jc w:val="center"/>
        <w:rPr>
          <w:rFonts w:cs="Arial"/>
          <w:b/>
          <w:szCs w:val="28"/>
        </w:rPr>
      </w:pPr>
      <w:r>
        <w:rPr>
          <w:noProof/>
        </w:rPr>
        <w:drawing>
          <wp:inline distT="0" distB="0" distL="0" distR="0" wp14:anchorId="7D37C1DE" wp14:editId="5F15526A">
            <wp:extent cx="5581650" cy="3805670"/>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7919" t="24921" r="28208" b="21677"/>
                    <a:stretch/>
                  </pic:blipFill>
                  <pic:spPr bwMode="auto">
                    <a:xfrm>
                      <a:off x="0" y="0"/>
                      <a:ext cx="5594120" cy="3814172"/>
                    </a:xfrm>
                    <a:prstGeom prst="rect">
                      <a:avLst/>
                    </a:prstGeom>
                    <a:ln>
                      <a:noFill/>
                    </a:ln>
                    <a:extLst>
                      <a:ext uri="{53640926-AAD7-44D8-BBD7-CCE9431645EC}">
                        <a14:shadowObscured xmlns:a14="http://schemas.microsoft.com/office/drawing/2010/main"/>
                      </a:ext>
                    </a:extLst>
                  </pic:spPr>
                </pic:pic>
              </a:graphicData>
            </a:graphic>
          </wp:inline>
        </w:drawing>
      </w:r>
    </w:p>
    <w:p w14:paraId="599075D8" w14:textId="77777777" w:rsidR="00CF1A7B" w:rsidRDefault="00CF1A7B" w:rsidP="00682A0C">
      <w:pPr>
        <w:jc w:val="both"/>
        <w:rPr>
          <w:rFonts w:cs="Arial"/>
          <w:b/>
          <w:szCs w:val="28"/>
        </w:rPr>
      </w:pPr>
    </w:p>
    <w:p w14:paraId="1605C287" w14:textId="77777777" w:rsidR="00CF1A7B" w:rsidRPr="00905EF4" w:rsidRDefault="00CF1A7B" w:rsidP="00682A0C">
      <w:pPr>
        <w:pStyle w:val="ListParagraph"/>
        <w:numPr>
          <w:ilvl w:val="0"/>
          <w:numId w:val="4"/>
        </w:numPr>
        <w:ind w:hanging="720"/>
        <w:jc w:val="both"/>
        <w:rPr>
          <w:rFonts w:cs="Arial"/>
          <w:b/>
          <w:szCs w:val="24"/>
        </w:rPr>
      </w:pPr>
      <w:r w:rsidRPr="00CF1A7B">
        <w:rPr>
          <w:rFonts w:cs="Arial"/>
          <w:b/>
          <w:sz w:val="28"/>
          <w:szCs w:val="28"/>
        </w:rPr>
        <w:t>Application</w:t>
      </w:r>
      <w:r>
        <w:rPr>
          <w:rFonts w:cs="Arial"/>
          <w:b/>
          <w:sz w:val="28"/>
          <w:szCs w:val="32"/>
        </w:rPr>
        <w:t xml:space="preserve"> Details</w:t>
      </w:r>
    </w:p>
    <w:p w14:paraId="76046D76" w14:textId="77777777" w:rsidR="00CF1A7B" w:rsidRDefault="00CF1A7B" w:rsidP="00682A0C">
      <w:pPr>
        <w:jc w:val="both"/>
        <w:rPr>
          <w:rFonts w:cs="Arial"/>
          <w:szCs w:val="24"/>
        </w:rPr>
      </w:pPr>
    </w:p>
    <w:p w14:paraId="22E83F74" w14:textId="77777777" w:rsidR="00CF1A7B" w:rsidRPr="003664F9" w:rsidRDefault="00CF1A7B" w:rsidP="00682A0C">
      <w:pPr>
        <w:jc w:val="both"/>
        <w:rPr>
          <w:rFonts w:cs="Arial"/>
          <w:b/>
          <w:bCs/>
          <w:szCs w:val="24"/>
        </w:rPr>
      </w:pPr>
      <w:r w:rsidRPr="003A12BF">
        <w:rPr>
          <w:rFonts w:cs="Arial"/>
          <w:szCs w:val="24"/>
        </w:rPr>
        <w:t xml:space="preserve">The subject property has </w:t>
      </w:r>
      <w:r>
        <w:rPr>
          <w:rFonts w:cs="Arial"/>
          <w:szCs w:val="24"/>
        </w:rPr>
        <w:t>recently</w:t>
      </w:r>
      <w:r w:rsidRPr="003A12BF">
        <w:rPr>
          <w:rFonts w:cs="Arial"/>
          <w:szCs w:val="24"/>
        </w:rPr>
        <w:t xml:space="preserve"> been subdivided with the parent lot </w:t>
      </w:r>
      <w:r>
        <w:rPr>
          <w:rFonts w:cs="Arial"/>
          <w:szCs w:val="24"/>
        </w:rPr>
        <w:t>now being 4 and 6 Colin Street</w:t>
      </w:r>
      <w:r w:rsidRPr="003A12BF">
        <w:rPr>
          <w:rFonts w:cs="Arial"/>
          <w:szCs w:val="24"/>
        </w:rPr>
        <w:t xml:space="preserve">. The development application is for a single house on the </w:t>
      </w:r>
      <w:r>
        <w:rPr>
          <w:rFonts w:cs="Arial"/>
          <w:szCs w:val="24"/>
        </w:rPr>
        <w:t>sou</w:t>
      </w:r>
      <w:r w:rsidRPr="003A12BF">
        <w:rPr>
          <w:rFonts w:cs="Arial"/>
          <w:szCs w:val="24"/>
        </w:rPr>
        <w:t xml:space="preserve">thern new lot. </w:t>
      </w:r>
      <w:r>
        <w:rPr>
          <w:rFonts w:cs="Arial"/>
          <w:szCs w:val="24"/>
        </w:rPr>
        <w:t xml:space="preserve"> The house which existed on the parent lot has been demolished and the site is therefore now vacant.</w:t>
      </w:r>
    </w:p>
    <w:p w14:paraId="42D71B15" w14:textId="77777777" w:rsidR="00CF1A7B" w:rsidRPr="00730289" w:rsidRDefault="00CF1A7B" w:rsidP="00682A0C">
      <w:pPr>
        <w:jc w:val="both"/>
        <w:rPr>
          <w:rFonts w:cs="Arial"/>
          <w:szCs w:val="24"/>
        </w:rPr>
      </w:pPr>
    </w:p>
    <w:p w14:paraId="5136DB94" w14:textId="77777777" w:rsidR="00CF1A7B" w:rsidRPr="00730289" w:rsidRDefault="00CF1A7B" w:rsidP="00682A0C">
      <w:pPr>
        <w:jc w:val="both"/>
        <w:rPr>
          <w:rFonts w:cs="Arial"/>
          <w:i/>
          <w:szCs w:val="28"/>
        </w:rPr>
      </w:pPr>
      <w:r w:rsidRPr="00730289">
        <w:rPr>
          <w:rFonts w:cs="Arial"/>
          <w:szCs w:val="24"/>
        </w:rPr>
        <w:t>The applican</w:t>
      </w:r>
      <w:r>
        <w:rPr>
          <w:rFonts w:cs="Arial"/>
          <w:szCs w:val="24"/>
        </w:rPr>
        <w:t>t</w:t>
      </w:r>
      <w:r w:rsidRPr="00730289">
        <w:rPr>
          <w:rFonts w:cs="Arial"/>
          <w:szCs w:val="24"/>
        </w:rPr>
        <w:t xml:space="preserve"> seeks approval to </w:t>
      </w:r>
      <w:r>
        <w:rPr>
          <w:rFonts w:cs="Arial"/>
          <w:szCs w:val="24"/>
        </w:rPr>
        <w:t xml:space="preserve">construct a two-storey single house. The development proposes variations to the deemed to comply provisions of the Residential Design Codes as follows: </w:t>
      </w:r>
      <w:r w:rsidRPr="00730289">
        <w:rPr>
          <w:rFonts w:cs="Arial"/>
          <w:szCs w:val="24"/>
        </w:rPr>
        <w:t xml:space="preserve"> </w:t>
      </w:r>
    </w:p>
    <w:p w14:paraId="4092ACA2" w14:textId="77777777" w:rsidR="00CF1A7B" w:rsidRPr="00730289" w:rsidRDefault="00CF1A7B" w:rsidP="00682A0C">
      <w:pPr>
        <w:jc w:val="both"/>
        <w:rPr>
          <w:rFonts w:cs="Arial"/>
          <w:szCs w:val="24"/>
        </w:rPr>
      </w:pPr>
    </w:p>
    <w:p w14:paraId="55F5A3F5" w14:textId="77777777" w:rsidR="00CF1A7B" w:rsidRPr="00371100" w:rsidRDefault="00CF1A7B" w:rsidP="007D0B61">
      <w:pPr>
        <w:numPr>
          <w:ilvl w:val="1"/>
          <w:numId w:val="40"/>
        </w:numPr>
        <w:ind w:left="709" w:right="95" w:hanging="425"/>
        <w:contextualSpacing w:val="0"/>
        <w:jc w:val="both"/>
        <w:rPr>
          <w:rFonts w:cs="Arial"/>
          <w:szCs w:val="24"/>
        </w:rPr>
      </w:pPr>
      <w:r>
        <w:rPr>
          <w:rFonts w:cs="Arial"/>
          <w:szCs w:val="24"/>
        </w:rPr>
        <w:t>A</w:t>
      </w:r>
      <w:r w:rsidRPr="00371100">
        <w:rPr>
          <w:rFonts w:cs="Arial"/>
          <w:szCs w:val="24"/>
        </w:rPr>
        <w:t xml:space="preserve"> ground floor nib wall </w:t>
      </w:r>
      <w:r>
        <w:rPr>
          <w:rFonts w:cs="Arial"/>
          <w:szCs w:val="24"/>
        </w:rPr>
        <w:t>being proposed to be</w:t>
      </w:r>
      <w:r w:rsidRPr="00371100">
        <w:rPr>
          <w:rFonts w:cs="Arial"/>
          <w:szCs w:val="24"/>
        </w:rPr>
        <w:t xml:space="preserve"> setback 0.9m in lieu of 1.1m to the northern side lot boundary. </w:t>
      </w:r>
    </w:p>
    <w:p w14:paraId="4B9FD76D" w14:textId="77777777" w:rsidR="00CF1A7B" w:rsidRPr="00371100" w:rsidRDefault="00CF1A7B" w:rsidP="007D0B61">
      <w:pPr>
        <w:numPr>
          <w:ilvl w:val="1"/>
          <w:numId w:val="40"/>
        </w:numPr>
        <w:ind w:left="709" w:right="95" w:hanging="425"/>
        <w:contextualSpacing w:val="0"/>
        <w:jc w:val="both"/>
        <w:rPr>
          <w:rFonts w:cs="Arial"/>
          <w:szCs w:val="24"/>
        </w:rPr>
      </w:pPr>
      <w:r w:rsidRPr="00371100">
        <w:rPr>
          <w:rFonts w:cs="Arial"/>
          <w:szCs w:val="24"/>
        </w:rPr>
        <w:t xml:space="preserve">The ground floor </w:t>
      </w:r>
      <w:r>
        <w:rPr>
          <w:rFonts w:cs="Arial"/>
          <w:szCs w:val="24"/>
        </w:rPr>
        <w:t>being proposed to be</w:t>
      </w:r>
      <w:r w:rsidRPr="00371100">
        <w:rPr>
          <w:rFonts w:cs="Arial"/>
          <w:szCs w:val="24"/>
        </w:rPr>
        <w:t xml:space="preserve"> setback 1.2m in lieu of 4.5m to the northern side lot boundary.</w:t>
      </w:r>
    </w:p>
    <w:p w14:paraId="4E18603E" w14:textId="77777777" w:rsidR="00CF1A7B" w:rsidRPr="00371100" w:rsidRDefault="00CF1A7B" w:rsidP="007D0B61">
      <w:pPr>
        <w:numPr>
          <w:ilvl w:val="1"/>
          <w:numId w:val="40"/>
        </w:numPr>
        <w:ind w:left="709" w:right="95" w:hanging="425"/>
        <w:contextualSpacing w:val="0"/>
        <w:jc w:val="both"/>
        <w:rPr>
          <w:rFonts w:cs="Arial"/>
          <w:szCs w:val="24"/>
        </w:rPr>
      </w:pPr>
      <w:r>
        <w:rPr>
          <w:rFonts w:cs="Arial"/>
          <w:szCs w:val="24"/>
        </w:rPr>
        <w:t>An</w:t>
      </w:r>
      <w:r w:rsidRPr="00371100">
        <w:rPr>
          <w:rFonts w:cs="Arial"/>
          <w:szCs w:val="24"/>
        </w:rPr>
        <w:t xml:space="preserve"> upper floor nib wall </w:t>
      </w:r>
      <w:r>
        <w:rPr>
          <w:rFonts w:cs="Arial"/>
          <w:szCs w:val="24"/>
        </w:rPr>
        <w:t>being proposed to be</w:t>
      </w:r>
      <w:r w:rsidRPr="00371100">
        <w:rPr>
          <w:rFonts w:cs="Arial"/>
          <w:szCs w:val="24"/>
        </w:rPr>
        <w:t xml:space="preserve"> setback 0.9m in lieu of 1.4m to the northern side lot boundary</w:t>
      </w:r>
    </w:p>
    <w:p w14:paraId="1830F6BA" w14:textId="77777777" w:rsidR="00CF1A7B" w:rsidRPr="00371100" w:rsidRDefault="00CF1A7B" w:rsidP="007D0B61">
      <w:pPr>
        <w:numPr>
          <w:ilvl w:val="1"/>
          <w:numId w:val="40"/>
        </w:numPr>
        <w:ind w:left="709" w:right="95" w:hanging="425"/>
        <w:contextualSpacing w:val="0"/>
        <w:jc w:val="both"/>
        <w:rPr>
          <w:rFonts w:cs="Arial"/>
          <w:szCs w:val="24"/>
        </w:rPr>
      </w:pPr>
      <w:r w:rsidRPr="00371100">
        <w:rPr>
          <w:rFonts w:cs="Arial"/>
          <w:szCs w:val="24"/>
        </w:rPr>
        <w:t xml:space="preserve">The upper floor </w:t>
      </w:r>
      <w:r>
        <w:rPr>
          <w:rFonts w:cs="Arial"/>
          <w:szCs w:val="24"/>
        </w:rPr>
        <w:t>being proposed to be</w:t>
      </w:r>
      <w:r w:rsidRPr="00371100">
        <w:rPr>
          <w:rFonts w:cs="Arial"/>
          <w:szCs w:val="24"/>
        </w:rPr>
        <w:t xml:space="preserve"> setback 1.15m in lieu of 5.7m to the northern side lot boundary.  </w:t>
      </w:r>
    </w:p>
    <w:p w14:paraId="29760CFF" w14:textId="77777777" w:rsidR="00CF1A7B" w:rsidRPr="00371100" w:rsidRDefault="00CF1A7B" w:rsidP="007D0B61">
      <w:pPr>
        <w:numPr>
          <w:ilvl w:val="1"/>
          <w:numId w:val="40"/>
        </w:numPr>
        <w:ind w:left="709" w:right="95" w:hanging="425"/>
        <w:contextualSpacing w:val="0"/>
        <w:jc w:val="both"/>
        <w:rPr>
          <w:rFonts w:cs="Arial"/>
          <w:szCs w:val="24"/>
        </w:rPr>
      </w:pPr>
      <w:r w:rsidRPr="00371100">
        <w:rPr>
          <w:rFonts w:cs="Arial"/>
          <w:szCs w:val="24"/>
        </w:rPr>
        <w:t xml:space="preserve">The ground floor </w:t>
      </w:r>
      <w:r>
        <w:rPr>
          <w:rFonts w:cs="Arial"/>
          <w:szCs w:val="24"/>
        </w:rPr>
        <w:t>being proposed to be</w:t>
      </w:r>
      <w:r w:rsidRPr="00371100">
        <w:rPr>
          <w:rFonts w:cs="Arial"/>
          <w:szCs w:val="24"/>
        </w:rPr>
        <w:t xml:space="preserve"> </w:t>
      </w:r>
      <w:r>
        <w:rPr>
          <w:rFonts w:cs="Arial"/>
          <w:szCs w:val="24"/>
        </w:rPr>
        <w:t>setback a</w:t>
      </w:r>
      <w:r w:rsidRPr="00371100">
        <w:rPr>
          <w:rFonts w:cs="Arial"/>
          <w:szCs w:val="24"/>
        </w:rPr>
        <w:t xml:space="preserve"> minimum of 1.3m in lieu of 6m to the rear lot boundary.</w:t>
      </w:r>
    </w:p>
    <w:p w14:paraId="30DD5ACB" w14:textId="77777777" w:rsidR="00CF1A7B" w:rsidRPr="00371100" w:rsidRDefault="00CF1A7B" w:rsidP="007D0B61">
      <w:pPr>
        <w:numPr>
          <w:ilvl w:val="1"/>
          <w:numId w:val="40"/>
        </w:numPr>
        <w:ind w:left="709" w:right="95" w:hanging="425"/>
        <w:contextualSpacing w:val="0"/>
        <w:jc w:val="both"/>
        <w:rPr>
          <w:rFonts w:cs="Arial"/>
          <w:szCs w:val="24"/>
        </w:rPr>
      </w:pPr>
      <w:r w:rsidRPr="00371100">
        <w:rPr>
          <w:rFonts w:cs="Arial"/>
          <w:szCs w:val="24"/>
        </w:rPr>
        <w:t xml:space="preserve">The upper floor </w:t>
      </w:r>
      <w:r>
        <w:rPr>
          <w:rFonts w:cs="Arial"/>
          <w:szCs w:val="24"/>
        </w:rPr>
        <w:t>being proposed to be</w:t>
      </w:r>
      <w:r w:rsidRPr="00371100">
        <w:rPr>
          <w:rFonts w:cs="Arial"/>
          <w:szCs w:val="24"/>
        </w:rPr>
        <w:t xml:space="preserve"> setback a minimum of 3.9 in lieu of 6m to the rear lot boundary.   </w:t>
      </w:r>
    </w:p>
    <w:p w14:paraId="36F0F484" w14:textId="77777777" w:rsidR="00CF1A7B" w:rsidRPr="00371100" w:rsidRDefault="00CF1A7B" w:rsidP="007D0B61">
      <w:pPr>
        <w:numPr>
          <w:ilvl w:val="1"/>
          <w:numId w:val="40"/>
        </w:numPr>
        <w:ind w:left="709" w:right="95" w:hanging="425"/>
        <w:contextualSpacing w:val="0"/>
        <w:jc w:val="both"/>
        <w:rPr>
          <w:rFonts w:cs="Arial"/>
          <w:szCs w:val="24"/>
        </w:rPr>
      </w:pPr>
      <w:r>
        <w:rPr>
          <w:rFonts w:cs="Arial"/>
          <w:szCs w:val="24"/>
        </w:rPr>
        <w:t>A</w:t>
      </w:r>
      <w:r w:rsidRPr="00371100">
        <w:rPr>
          <w:rFonts w:cs="Arial"/>
          <w:szCs w:val="24"/>
        </w:rPr>
        <w:t xml:space="preserve"> ground floor porch is</w:t>
      </w:r>
      <w:r>
        <w:rPr>
          <w:rFonts w:cs="Arial"/>
          <w:szCs w:val="24"/>
        </w:rPr>
        <w:t xml:space="preserve"> proposed to be</w:t>
      </w:r>
      <w:r w:rsidRPr="00371100">
        <w:rPr>
          <w:rFonts w:cs="Arial"/>
          <w:szCs w:val="24"/>
        </w:rPr>
        <w:t xml:space="preserve"> raised more than 0.5m above natural ground level and setback 1.2m in lieu of 7.5m to the northern side lot boundary.</w:t>
      </w:r>
    </w:p>
    <w:p w14:paraId="54E12C77" w14:textId="77777777" w:rsidR="00CF1A7B" w:rsidRPr="00371100" w:rsidRDefault="00CF1A7B" w:rsidP="007D0B61">
      <w:pPr>
        <w:numPr>
          <w:ilvl w:val="1"/>
          <w:numId w:val="40"/>
        </w:numPr>
        <w:ind w:left="709" w:right="95" w:hanging="425"/>
        <w:contextualSpacing w:val="0"/>
        <w:jc w:val="both"/>
        <w:rPr>
          <w:rFonts w:cs="Arial"/>
          <w:szCs w:val="24"/>
        </w:rPr>
      </w:pPr>
      <w:r>
        <w:rPr>
          <w:rFonts w:cs="Arial"/>
          <w:szCs w:val="24"/>
        </w:rPr>
        <w:t>An</w:t>
      </w:r>
      <w:r w:rsidRPr="00371100">
        <w:rPr>
          <w:rFonts w:cs="Arial"/>
          <w:szCs w:val="24"/>
        </w:rPr>
        <w:t xml:space="preserve"> upper floor balcony is proposed to be setback 1.15m in lieu of 7.5m to the northern side lot boundary.</w:t>
      </w:r>
    </w:p>
    <w:p w14:paraId="5D73BA21" w14:textId="77777777" w:rsidR="00CF1A7B" w:rsidRPr="00730289" w:rsidRDefault="00CF1A7B" w:rsidP="00682A0C">
      <w:pPr>
        <w:jc w:val="both"/>
        <w:rPr>
          <w:rFonts w:cs="Arial"/>
          <w:szCs w:val="28"/>
        </w:rPr>
      </w:pPr>
    </w:p>
    <w:p w14:paraId="3BB86938" w14:textId="77777777" w:rsidR="00CF1A7B" w:rsidRPr="005B6A31" w:rsidRDefault="00CF1A7B" w:rsidP="00682A0C">
      <w:pPr>
        <w:pStyle w:val="ListParagraph"/>
        <w:numPr>
          <w:ilvl w:val="0"/>
          <w:numId w:val="4"/>
        </w:numPr>
        <w:ind w:hanging="720"/>
        <w:jc w:val="both"/>
        <w:rPr>
          <w:rFonts w:cs="Arial"/>
          <w:b/>
          <w:sz w:val="28"/>
          <w:szCs w:val="28"/>
        </w:rPr>
      </w:pPr>
      <w:r w:rsidRPr="00CF1A7B">
        <w:rPr>
          <w:rFonts w:cs="Arial"/>
          <w:b/>
          <w:sz w:val="28"/>
          <w:szCs w:val="28"/>
        </w:rPr>
        <w:t>Consultation</w:t>
      </w:r>
    </w:p>
    <w:p w14:paraId="2CA94C08" w14:textId="77777777" w:rsidR="00CF1A7B" w:rsidRDefault="00CF1A7B" w:rsidP="00682A0C">
      <w:pPr>
        <w:jc w:val="both"/>
        <w:rPr>
          <w:rFonts w:cs="Arial"/>
          <w:szCs w:val="24"/>
        </w:rPr>
      </w:pPr>
    </w:p>
    <w:p w14:paraId="75D69BB4" w14:textId="5570D945" w:rsidR="00CF1A7B" w:rsidRDefault="00CF1A7B" w:rsidP="00682A0C">
      <w:pPr>
        <w:jc w:val="both"/>
        <w:rPr>
          <w:rFonts w:cs="Arial"/>
          <w:szCs w:val="24"/>
          <w:highlight w:val="yellow"/>
        </w:rPr>
      </w:pPr>
      <w:r>
        <w:rPr>
          <w:rFonts w:cs="Arial"/>
          <w:szCs w:val="24"/>
        </w:rPr>
        <w:t>T</w:t>
      </w:r>
      <w:r w:rsidRPr="004C04CF">
        <w:rPr>
          <w:rFonts w:cs="Arial"/>
          <w:szCs w:val="24"/>
        </w:rPr>
        <w:t xml:space="preserve">he development application was advertised </w:t>
      </w:r>
      <w:r>
        <w:rPr>
          <w:rFonts w:cs="Arial"/>
          <w:szCs w:val="24"/>
        </w:rPr>
        <w:t xml:space="preserve">in accordance with Council’s Neighbour Consultation </w:t>
      </w:r>
      <w:r w:rsidRPr="00D24044">
        <w:rPr>
          <w:rFonts w:cs="Arial"/>
          <w:szCs w:val="24"/>
        </w:rPr>
        <w:t xml:space="preserve">Policy.  Four objections were </w:t>
      </w:r>
      <w:r w:rsidR="00E44091" w:rsidRPr="00D24044">
        <w:rPr>
          <w:rFonts w:cs="Arial"/>
          <w:szCs w:val="24"/>
        </w:rPr>
        <w:t>received,</w:t>
      </w:r>
      <w:r w:rsidRPr="00D24044">
        <w:rPr>
          <w:rFonts w:cs="Arial"/>
          <w:szCs w:val="24"/>
        </w:rPr>
        <w:t xml:space="preserve"> </w:t>
      </w:r>
      <w:r>
        <w:rPr>
          <w:rFonts w:cs="Arial"/>
          <w:szCs w:val="24"/>
        </w:rPr>
        <w:t xml:space="preserve">and </w:t>
      </w:r>
      <w:r w:rsidRPr="00D24044">
        <w:rPr>
          <w:rFonts w:cs="Arial"/>
          <w:szCs w:val="24"/>
        </w:rPr>
        <w:t>the following is a summary of the concerns raised:</w:t>
      </w:r>
    </w:p>
    <w:p w14:paraId="45204F90" w14:textId="77777777" w:rsidR="00CF1A7B" w:rsidRDefault="00CF1A7B" w:rsidP="00682A0C">
      <w:pPr>
        <w:jc w:val="both"/>
        <w:rPr>
          <w:rFonts w:cs="Arial"/>
          <w:szCs w:val="24"/>
        </w:rPr>
      </w:pPr>
    </w:p>
    <w:p w14:paraId="039914DE" w14:textId="77777777" w:rsidR="00CF1A7B" w:rsidRPr="007D0B08" w:rsidRDefault="00CF1A7B" w:rsidP="007D0B61">
      <w:pPr>
        <w:numPr>
          <w:ilvl w:val="1"/>
          <w:numId w:val="40"/>
        </w:numPr>
        <w:ind w:left="709" w:right="95" w:hanging="425"/>
        <w:contextualSpacing w:val="0"/>
        <w:jc w:val="both"/>
        <w:rPr>
          <w:rFonts w:cs="Arial"/>
          <w:szCs w:val="24"/>
        </w:rPr>
      </w:pPr>
      <w:r w:rsidRPr="007D0B08">
        <w:rPr>
          <w:rFonts w:cs="Arial"/>
          <w:szCs w:val="24"/>
        </w:rPr>
        <w:t>The development potentially having a significant visual impact on the neighbouring properties due to the proposed reduced lot boundary setbacks.</w:t>
      </w:r>
    </w:p>
    <w:p w14:paraId="22C23C0D" w14:textId="77777777" w:rsidR="00CF1A7B" w:rsidRPr="007D0B08" w:rsidRDefault="00CF1A7B" w:rsidP="007D0B61">
      <w:pPr>
        <w:numPr>
          <w:ilvl w:val="1"/>
          <w:numId w:val="40"/>
        </w:numPr>
        <w:ind w:left="709" w:right="95" w:hanging="425"/>
        <w:contextualSpacing w:val="0"/>
        <w:jc w:val="both"/>
        <w:rPr>
          <w:rFonts w:cs="Arial"/>
          <w:szCs w:val="24"/>
        </w:rPr>
      </w:pPr>
      <w:r w:rsidRPr="007D0B08">
        <w:rPr>
          <w:rFonts w:cs="Arial"/>
          <w:szCs w:val="24"/>
        </w:rPr>
        <w:t>Overlooking onto an adjoining property.</w:t>
      </w:r>
    </w:p>
    <w:p w14:paraId="1086896E" w14:textId="77777777" w:rsidR="00CF1A7B" w:rsidRDefault="00CF1A7B" w:rsidP="00682A0C">
      <w:pPr>
        <w:jc w:val="both"/>
        <w:rPr>
          <w:rFonts w:cs="Arial"/>
          <w:i/>
          <w:color w:val="000000"/>
          <w:szCs w:val="24"/>
        </w:rPr>
      </w:pPr>
    </w:p>
    <w:p w14:paraId="1452F81C" w14:textId="77777777" w:rsidR="00CF1A7B" w:rsidRPr="00730289" w:rsidRDefault="00CF1A7B" w:rsidP="00682A0C">
      <w:pPr>
        <w:jc w:val="both"/>
        <w:rPr>
          <w:rFonts w:cs="Arial"/>
          <w:i/>
          <w:szCs w:val="24"/>
        </w:rPr>
      </w:pPr>
      <w:r w:rsidRPr="001A0822">
        <w:rPr>
          <w:rFonts w:cs="Arial"/>
          <w:i/>
          <w:color w:val="000000"/>
          <w:szCs w:val="24"/>
        </w:rPr>
        <w:t>Note: A full copy of all relevant consultation feedback received by the City</w:t>
      </w:r>
      <w:r>
        <w:rPr>
          <w:rFonts w:cs="Arial"/>
          <w:i/>
          <w:color w:val="000000"/>
          <w:szCs w:val="24"/>
        </w:rPr>
        <w:t>, and the applicant’s responses to the objections received,</w:t>
      </w:r>
      <w:r w:rsidRPr="001A0822">
        <w:rPr>
          <w:rFonts w:cs="Arial"/>
          <w:i/>
          <w:color w:val="000000"/>
          <w:szCs w:val="24"/>
        </w:rPr>
        <w:t xml:space="preserve"> ha</w:t>
      </w:r>
      <w:r>
        <w:rPr>
          <w:rFonts w:cs="Arial"/>
          <w:i/>
          <w:color w:val="000000"/>
          <w:szCs w:val="24"/>
        </w:rPr>
        <w:t>ve</w:t>
      </w:r>
      <w:r w:rsidRPr="001A0822">
        <w:rPr>
          <w:rFonts w:cs="Arial"/>
          <w:i/>
          <w:color w:val="000000"/>
          <w:szCs w:val="24"/>
        </w:rPr>
        <w:t xml:space="preserve"> been given to the Councillors prior to the Council meeting.</w:t>
      </w:r>
    </w:p>
    <w:p w14:paraId="4E051806" w14:textId="77777777" w:rsidR="00CF1A7B" w:rsidRDefault="00CF1A7B" w:rsidP="00682A0C">
      <w:pPr>
        <w:jc w:val="both"/>
        <w:rPr>
          <w:rFonts w:cs="Arial"/>
          <w:szCs w:val="24"/>
        </w:rPr>
      </w:pPr>
    </w:p>
    <w:p w14:paraId="34776D74" w14:textId="77777777" w:rsidR="00CF1A7B" w:rsidRPr="005B6A31" w:rsidRDefault="00CF1A7B" w:rsidP="00682A0C">
      <w:pPr>
        <w:pStyle w:val="ListParagraph"/>
        <w:numPr>
          <w:ilvl w:val="0"/>
          <w:numId w:val="4"/>
        </w:numPr>
        <w:ind w:hanging="720"/>
        <w:jc w:val="both"/>
        <w:rPr>
          <w:rFonts w:cs="Arial"/>
          <w:b/>
          <w:sz w:val="28"/>
          <w:szCs w:val="28"/>
        </w:rPr>
      </w:pPr>
      <w:r>
        <w:rPr>
          <w:rFonts w:cs="Arial"/>
          <w:b/>
          <w:sz w:val="28"/>
          <w:szCs w:val="28"/>
        </w:rPr>
        <w:t xml:space="preserve">Assessment of </w:t>
      </w:r>
      <w:r w:rsidRPr="005B6A31">
        <w:rPr>
          <w:rFonts w:cs="Arial"/>
          <w:b/>
          <w:sz w:val="28"/>
          <w:szCs w:val="28"/>
        </w:rPr>
        <w:t>Statutory Provisions</w:t>
      </w:r>
    </w:p>
    <w:p w14:paraId="64AEDBB9" w14:textId="77777777" w:rsidR="00CF1A7B" w:rsidRDefault="00CF1A7B" w:rsidP="00682A0C">
      <w:pPr>
        <w:jc w:val="both"/>
        <w:rPr>
          <w:rFonts w:cs="Arial"/>
          <w:szCs w:val="24"/>
        </w:rPr>
      </w:pPr>
    </w:p>
    <w:p w14:paraId="23302738" w14:textId="255F52A5" w:rsidR="00CF1A7B" w:rsidRPr="003664F9" w:rsidRDefault="00CF1A7B" w:rsidP="00682A0C">
      <w:pPr>
        <w:autoSpaceDE w:val="0"/>
        <w:autoSpaceDN w:val="0"/>
        <w:adjustRightInd w:val="0"/>
        <w:ind w:left="720" w:hanging="720"/>
        <w:jc w:val="both"/>
        <w:rPr>
          <w:rFonts w:cs="Arial"/>
          <w:b/>
          <w:bCs/>
          <w:color w:val="000000" w:themeColor="text1"/>
          <w:szCs w:val="24"/>
          <w:lang w:eastAsia="en-AU"/>
        </w:rPr>
      </w:pPr>
      <w:r w:rsidRPr="00C42EA5">
        <w:rPr>
          <w:rFonts w:cs="Arial"/>
          <w:b/>
          <w:bCs/>
          <w:color w:val="000000"/>
          <w:szCs w:val="24"/>
          <w:lang w:eastAsia="en-AU"/>
        </w:rPr>
        <w:t>6.1</w:t>
      </w:r>
      <w:r w:rsidR="004160EF">
        <w:rPr>
          <w:rFonts w:cs="Arial"/>
          <w:b/>
          <w:bCs/>
          <w:color w:val="000000"/>
          <w:szCs w:val="24"/>
          <w:lang w:eastAsia="en-AU"/>
        </w:rPr>
        <w:tab/>
      </w:r>
      <w:r w:rsidRPr="00C42EA5">
        <w:rPr>
          <w:rFonts w:cs="Arial"/>
          <w:b/>
          <w:bCs/>
          <w:color w:val="000000"/>
          <w:szCs w:val="24"/>
          <w:lang w:eastAsia="en-AU"/>
        </w:rPr>
        <w:t>Planning and Development (Local Planning Schemes) Regulations 2015</w:t>
      </w:r>
    </w:p>
    <w:p w14:paraId="095D4F1D" w14:textId="77777777" w:rsidR="00CF1A7B" w:rsidRDefault="00CF1A7B" w:rsidP="00682A0C">
      <w:pPr>
        <w:jc w:val="both"/>
        <w:rPr>
          <w:rFonts w:cs="Arial"/>
          <w:b/>
          <w:szCs w:val="24"/>
        </w:rPr>
      </w:pPr>
    </w:p>
    <w:p w14:paraId="5BB0AEC0" w14:textId="77777777" w:rsidR="00CF1A7B" w:rsidRDefault="00CF1A7B" w:rsidP="00682A0C">
      <w:pPr>
        <w:jc w:val="both"/>
        <w:rPr>
          <w:rFonts w:cs="Arial"/>
          <w:szCs w:val="24"/>
        </w:rPr>
      </w:pPr>
      <w:r>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242CE3D4" w14:textId="77777777" w:rsidR="00CF1A7B" w:rsidRDefault="00CF1A7B" w:rsidP="00682A0C">
      <w:pPr>
        <w:jc w:val="both"/>
        <w:rPr>
          <w:rFonts w:cs="Arial"/>
          <w:color w:val="000000" w:themeColor="text1"/>
          <w:szCs w:val="24"/>
        </w:rPr>
      </w:pPr>
    </w:p>
    <w:p w14:paraId="692CFAF4" w14:textId="77777777" w:rsidR="00CF1A7B" w:rsidRDefault="00CF1A7B" w:rsidP="00682A0C">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7DA452A8" w14:textId="77777777" w:rsidR="00CF1A7B" w:rsidRDefault="00CF1A7B" w:rsidP="00682A0C">
      <w:pPr>
        <w:jc w:val="both"/>
        <w:rPr>
          <w:rFonts w:cs="Arial"/>
          <w:color w:val="000000" w:themeColor="text1"/>
          <w:szCs w:val="24"/>
        </w:rPr>
      </w:pPr>
    </w:p>
    <w:p w14:paraId="2403E614" w14:textId="77777777" w:rsidR="00CF1A7B" w:rsidRPr="00F42A30" w:rsidRDefault="00CF1A7B" w:rsidP="00682A0C">
      <w:pPr>
        <w:jc w:val="both"/>
        <w:rPr>
          <w:rFonts w:cs="Arial"/>
          <w:i/>
          <w:color w:val="000000" w:themeColor="text1"/>
          <w:szCs w:val="24"/>
        </w:rPr>
      </w:pPr>
      <w:r>
        <w:rPr>
          <w:rFonts w:cs="Arial"/>
          <w:color w:val="000000" w:themeColor="text1"/>
          <w:szCs w:val="24"/>
        </w:rPr>
        <w:t xml:space="preserve">If Council does not support the proposed development, there is a right of review (appeal) to the State Administrative Tribunal (SAT) under Part 14 of the </w:t>
      </w:r>
      <w:r w:rsidRPr="00F42A30">
        <w:rPr>
          <w:rFonts w:cs="Arial"/>
          <w:i/>
          <w:color w:val="000000" w:themeColor="text1"/>
          <w:szCs w:val="24"/>
        </w:rPr>
        <w:t>Planning and Development Act (2005)</w:t>
      </w:r>
    </w:p>
    <w:p w14:paraId="449E483C" w14:textId="77777777" w:rsidR="00CF1A7B" w:rsidRDefault="00CF1A7B" w:rsidP="00682A0C">
      <w:pPr>
        <w:jc w:val="both"/>
        <w:rPr>
          <w:rFonts w:cs="Arial"/>
          <w:b/>
          <w:color w:val="000000"/>
          <w:szCs w:val="24"/>
          <w:lang w:eastAsia="en-AU"/>
        </w:rPr>
      </w:pPr>
    </w:p>
    <w:p w14:paraId="0745FDC4" w14:textId="7B343DD6" w:rsidR="00CF1A7B" w:rsidRPr="003664F9" w:rsidRDefault="00CF1A7B" w:rsidP="00682A0C">
      <w:pPr>
        <w:jc w:val="both"/>
        <w:rPr>
          <w:rFonts w:cs="Arial"/>
          <w:b/>
          <w:bCs/>
          <w:color w:val="000000" w:themeColor="text1"/>
          <w:szCs w:val="24"/>
        </w:rPr>
      </w:pPr>
      <w:r w:rsidRPr="00C42EA5">
        <w:rPr>
          <w:rFonts w:cs="Arial"/>
          <w:b/>
          <w:bCs/>
          <w:color w:val="000000" w:themeColor="text1"/>
          <w:szCs w:val="24"/>
        </w:rPr>
        <w:t>6.2</w:t>
      </w:r>
      <w:r w:rsidR="004160EF">
        <w:rPr>
          <w:rFonts w:cs="Arial"/>
          <w:b/>
          <w:bCs/>
          <w:color w:val="000000" w:themeColor="text1"/>
          <w:szCs w:val="24"/>
        </w:rPr>
        <w:tab/>
      </w:r>
      <w:r w:rsidRPr="00C42EA5">
        <w:rPr>
          <w:rFonts w:cs="Arial"/>
          <w:b/>
          <w:bCs/>
          <w:color w:val="000000" w:themeColor="text1"/>
          <w:szCs w:val="24"/>
        </w:rPr>
        <w:t>Metropolitan Region Scheme</w:t>
      </w:r>
    </w:p>
    <w:p w14:paraId="2325051F" w14:textId="77777777" w:rsidR="00CF1A7B" w:rsidRDefault="00CF1A7B" w:rsidP="00682A0C">
      <w:pPr>
        <w:jc w:val="both"/>
        <w:rPr>
          <w:rFonts w:cs="Arial"/>
          <w:color w:val="000000" w:themeColor="text1"/>
          <w:szCs w:val="24"/>
        </w:rPr>
      </w:pPr>
    </w:p>
    <w:p w14:paraId="5E424396" w14:textId="77777777" w:rsidR="00CF1A7B" w:rsidRPr="008812AA" w:rsidRDefault="00CF1A7B" w:rsidP="00682A0C">
      <w:pPr>
        <w:jc w:val="both"/>
        <w:rPr>
          <w:rFonts w:cs="Arial"/>
          <w:szCs w:val="24"/>
        </w:rPr>
      </w:pPr>
      <w:r>
        <w:rPr>
          <w:rFonts w:cs="Arial"/>
          <w:szCs w:val="24"/>
        </w:rPr>
        <w:t>The subject site is zoned ‘Urban’ under the Metropolitan Region Scheme (MRS). The proposal is an urban use and is therefore consistent with the zoning classification under the MRS.</w:t>
      </w:r>
    </w:p>
    <w:p w14:paraId="2F27BCB7" w14:textId="77777777" w:rsidR="00CF1A7B" w:rsidRDefault="00CF1A7B" w:rsidP="00682A0C">
      <w:pPr>
        <w:jc w:val="both"/>
        <w:rPr>
          <w:rFonts w:cs="Arial"/>
          <w:color w:val="000000" w:themeColor="text1"/>
          <w:szCs w:val="24"/>
        </w:rPr>
      </w:pPr>
    </w:p>
    <w:p w14:paraId="227F8F8D" w14:textId="07D741F9" w:rsidR="00CF1A7B" w:rsidRPr="003664F9" w:rsidRDefault="00CF1A7B" w:rsidP="00682A0C">
      <w:pPr>
        <w:jc w:val="both"/>
        <w:rPr>
          <w:rFonts w:cs="Arial"/>
          <w:b/>
          <w:bCs/>
          <w:color w:val="000000" w:themeColor="text1"/>
          <w:szCs w:val="24"/>
        </w:rPr>
      </w:pPr>
      <w:r w:rsidRPr="00C42EA5">
        <w:rPr>
          <w:rFonts w:cs="Arial"/>
          <w:b/>
          <w:bCs/>
          <w:color w:val="000000" w:themeColor="text1"/>
          <w:szCs w:val="24"/>
        </w:rPr>
        <w:t>6.3</w:t>
      </w:r>
      <w:r w:rsidR="004160EF">
        <w:rPr>
          <w:rFonts w:cs="Arial"/>
          <w:b/>
          <w:bCs/>
          <w:color w:val="000000" w:themeColor="text1"/>
          <w:szCs w:val="24"/>
        </w:rPr>
        <w:tab/>
      </w:r>
      <w:r w:rsidRPr="00C42EA5">
        <w:rPr>
          <w:rFonts w:cs="Arial"/>
          <w:b/>
          <w:bCs/>
          <w:color w:val="000000" w:themeColor="text1"/>
          <w:szCs w:val="24"/>
        </w:rPr>
        <w:t>City of Nedlands Town Planning Scheme No. 2</w:t>
      </w:r>
    </w:p>
    <w:p w14:paraId="12B2CA40" w14:textId="77777777" w:rsidR="00CF1A7B" w:rsidRDefault="00CF1A7B" w:rsidP="00682A0C">
      <w:pPr>
        <w:jc w:val="both"/>
        <w:rPr>
          <w:rFonts w:cs="Arial"/>
          <w:color w:val="000000" w:themeColor="text1"/>
          <w:szCs w:val="24"/>
        </w:rPr>
      </w:pPr>
    </w:p>
    <w:p w14:paraId="7005AB4D" w14:textId="7BD55FA4" w:rsidR="00CF1A7B" w:rsidRPr="00017FAE" w:rsidRDefault="00CF1A7B" w:rsidP="00682A0C">
      <w:pPr>
        <w:jc w:val="both"/>
        <w:rPr>
          <w:rFonts w:cs="Arial"/>
          <w:b/>
          <w:color w:val="000000" w:themeColor="text1"/>
          <w:szCs w:val="24"/>
        </w:rPr>
      </w:pPr>
      <w:r>
        <w:rPr>
          <w:rFonts w:cs="Arial"/>
          <w:b/>
          <w:color w:val="000000" w:themeColor="text1"/>
          <w:szCs w:val="24"/>
        </w:rPr>
        <w:t>6.3.1</w:t>
      </w:r>
      <w:r w:rsidR="004160EF">
        <w:rPr>
          <w:rFonts w:cs="Arial"/>
          <w:b/>
          <w:color w:val="000000" w:themeColor="text1"/>
          <w:szCs w:val="24"/>
        </w:rPr>
        <w:tab/>
      </w:r>
      <w:r w:rsidRPr="00017FAE">
        <w:rPr>
          <w:rFonts w:cs="Arial"/>
          <w:b/>
          <w:color w:val="000000" w:themeColor="text1"/>
          <w:szCs w:val="24"/>
        </w:rPr>
        <w:t>Amenity</w:t>
      </w:r>
    </w:p>
    <w:p w14:paraId="24898FB4" w14:textId="77777777" w:rsidR="00CF1A7B" w:rsidRDefault="00CF1A7B" w:rsidP="00682A0C">
      <w:pPr>
        <w:jc w:val="both"/>
        <w:rPr>
          <w:rFonts w:cs="Arial"/>
          <w:color w:val="000000" w:themeColor="text1"/>
          <w:szCs w:val="24"/>
        </w:rPr>
      </w:pPr>
    </w:p>
    <w:p w14:paraId="4C5AA111" w14:textId="77777777" w:rsidR="00CF1A7B" w:rsidRDefault="00CF1A7B" w:rsidP="00682A0C">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4BE1D740" w14:textId="77777777" w:rsidR="00CF1A7B" w:rsidRDefault="00CF1A7B" w:rsidP="00682A0C">
      <w:pPr>
        <w:jc w:val="both"/>
        <w:rPr>
          <w:rFonts w:eastAsia="Times New Roman" w:cs="Arial"/>
          <w:szCs w:val="24"/>
        </w:rPr>
      </w:pPr>
    </w:p>
    <w:p w14:paraId="320B966E" w14:textId="77777777" w:rsidR="00CF1A7B" w:rsidRPr="002419A8" w:rsidRDefault="00CF1A7B" w:rsidP="00682A0C">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0196CE2F" w14:textId="77777777" w:rsidR="00CF1A7B" w:rsidRPr="003664F9" w:rsidRDefault="00CF1A7B" w:rsidP="00682A0C">
      <w:pPr>
        <w:jc w:val="both"/>
        <w:rPr>
          <w:rFonts w:cs="Arial"/>
          <w:b/>
          <w:bCs/>
          <w:color w:val="000000" w:themeColor="text1"/>
          <w:szCs w:val="24"/>
          <w:lang w:eastAsia="en-AU"/>
        </w:rPr>
      </w:pPr>
    </w:p>
    <w:p w14:paraId="11709AD9" w14:textId="2B7C48CA" w:rsidR="00CF1A7B" w:rsidRPr="003664F9" w:rsidRDefault="00CF1A7B" w:rsidP="00682A0C">
      <w:pPr>
        <w:jc w:val="both"/>
        <w:rPr>
          <w:rFonts w:cs="Arial"/>
          <w:b/>
          <w:bCs/>
          <w:color w:val="000000" w:themeColor="text1"/>
          <w:szCs w:val="24"/>
        </w:rPr>
      </w:pPr>
      <w:r w:rsidRPr="00C42EA5">
        <w:rPr>
          <w:rFonts w:cs="Arial"/>
          <w:b/>
          <w:bCs/>
          <w:color w:val="000000" w:themeColor="text1"/>
          <w:szCs w:val="24"/>
        </w:rPr>
        <w:t>6.4</w:t>
      </w:r>
      <w:r w:rsidR="004160EF">
        <w:rPr>
          <w:rFonts w:cs="Arial"/>
          <w:b/>
          <w:bCs/>
          <w:color w:val="000000" w:themeColor="text1"/>
          <w:szCs w:val="24"/>
        </w:rPr>
        <w:tab/>
      </w:r>
      <w:r w:rsidRPr="00C42EA5">
        <w:rPr>
          <w:rFonts w:cs="Arial"/>
          <w:b/>
          <w:bCs/>
          <w:color w:val="000000" w:themeColor="text1"/>
          <w:szCs w:val="24"/>
        </w:rPr>
        <w:t>Policy Considerations</w:t>
      </w:r>
    </w:p>
    <w:p w14:paraId="27F12C09" w14:textId="77777777" w:rsidR="00CF1A7B" w:rsidRDefault="00CF1A7B" w:rsidP="00682A0C">
      <w:pPr>
        <w:jc w:val="both"/>
        <w:rPr>
          <w:rFonts w:cs="Arial"/>
          <w:b/>
          <w:color w:val="000000" w:themeColor="text1"/>
          <w:szCs w:val="24"/>
        </w:rPr>
      </w:pPr>
    </w:p>
    <w:p w14:paraId="6A3312E5" w14:textId="7DCE4A9C" w:rsidR="00CF1A7B" w:rsidRPr="003664F9" w:rsidRDefault="00CF1A7B" w:rsidP="00682A0C">
      <w:pPr>
        <w:jc w:val="both"/>
        <w:rPr>
          <w:rFonts w:cs="Arial"/>
          <w:b/>
          <w:bCs/>
          <w:color w:val="000000" w:themeColor="text1"/>
          <w:szCs w:val="24"/>
        </w:rPr>
      </w:pPr>
      <w:r w:rsidRPr="00C42EA5">
        <w:rPr>
          <w:rFonts w:cs="Arial"/>
          <w:b/>
          <w:bCs/>
          <w:color w:val="000000" w:themeColor="text1"/>
          <w:szCs w:val="24"/>
        </w:rPr>
        <w:t>6.4.1</w:t>
      </w:r>
      <w:r w:rsidR="004160EF">
        <w:rPr>
          <w:rFonts w:cs="Arial"/>
          <w:b/>
          <w:bCs/>
          <w:color w:val="000000" w:themeColor="text1"/>
          <w:szCs w:val="24"/>
        </w:rPr>
        <w:tab/>
      </w:r>
      <w:r w:rsidRPr="00C42EA5">
        <w:rPr>
          <w:rFonts w:cs="Arial"/>
          <w:b/>
          <w:bCs/>
          <w:color w:val="000000" w:themeColor="text1"/>
          <w:szCs w:val="24"/>
        </w:rPr>
        <w:t>Residential Design Codes (State Planning Policy 3.1)</w:t>
      </w:r>
    </w:p>
    <w:p w14:paraId="4468D789" w14:textId="77777777" w:rsidR="00CF1A7B" w:rsidRDefault="00CF1A7B" w:rsidP="00682A0C">
      <w:pPr>
        <w:jc w:val="both"/>
        <w:rPr>
          <w:rFonts w:cs="Arial"/>
          <w:color w:val="000000" w:themeColor="text1"/>
          <w:szCs w:val="24"/>
        </w:rPr>
      </w:pPr>
    </w:p>
    <w:p w14:paraId="052179FD" w14:textId="77777777" w:rsidR="00CF1A7B" w:rsidRPr="00137638" w:rsidRDefault="00CF1A7B" w:rsidP="00682A0C">
      <w:pPr>
        <w:jc w:val="both"/>
        <w:rPr>
          <w:rFonts w:cs="Arial"/>
          <w:b/>
          <w:color w:val="000000" w:themeColor="text1"/>
          <w:szCs w:val="24"/>
        </w:rPr>
      </w:pPr>
      <w:r>
        <w:rPr>
          <w:rFonts w:cs="Arial"/>
          <w:b/>
          <w:color w:val="000000" w:themeColor="text1"/>
          <w:szCs w:val="24"/>
        </w:rPr>
        <w:t xml:space="preserve">Lot boundary setbacks </w:t>
      </w:r>
    </w:p>
    <w:p w14:paraId="7051A2DE" w14:textId="77777777" w:rsidR="00CF1A7B" w:rsidRPr="00EB4D72" w:rsidRDefault="00CF1A7B" w:rsidP="00682A0C">
      <w:pPr>
        <w:autoSpaceDE w:val="0"/>
        <w:autoSpaceDN w:val="0"/>
        <w:adjustRightInd w:val="0"/>
        <w:jc w:val="both"/>
        <w:rPr>
          <w:rFonts w:cs="Arial"/>
          <w:color w:val="000000" w:themeColor="text1"/>
          <w:szCs w:val="24"/>
          <w:lang w:eastAsia="en-AU"/>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4953"/>
        <w:gridCol w:w="1233"/>
      </w:tblGrid>
      <w:tr w:rsidR="00CF1A7B" w:rsidRPr="00EB4D72" w14:paraId="2F4094A2" w14:textId="77777777" w:rsidTr="00682A0C">
        <w:trPr>
          <w:trHeight w:val="375"/>
        </w:trPr>
        <w:tc>
          <w:tcPr>
            <w:tcW w:w="2830" w:type="dxa"/>
            <w:shd w:val="clear" w:color="auto" w:fill="D9D9D9" w:themeFill="background1" w:themeFillShade="D9"/>
            <w:noWrap/>
            <w:vAlign w:val="center"/>
          </w:tcPr>
          <w:p w14:paraId="06E21530" w14:textId="77777777" w:rsidR="00CF1A7B" w:rsidRPr="00CF1A7B" w:rsidRDefault="00CF1A7B" w:rsidP="00682A0C">
            <w:pPr>
              <w:spacing w:line="276" w:lineRule="auto"/>
              <w:jc w:val="center"/>
              <w:rPr>
                <w:rFonts w:cs="Arial"/>
                <w:b/>
                <w:color w:val="000000" w:themeColor="text1"/>
                <w:sz w:val="22"/>
              </w:rPr>
            </w:pPr>
            <w:r w:rsidRPr="00CF1A7B">
              <w:rPr>
                <w:rFonts w:cs="Arial"/>
                <w:b/>
                <w:color w:val="000000" w:themeColor="text1"/>
                <w:sz w:val="22"/>
              </w:rPr>
              <w:t>Deemed-to-Comply</w:t>
            </w:r>
          </w:p>
          <w:p w14:paraId="2A5393B4" w14:textId="77777777" w:rsidR="00CF1A7B" w:rsidRPr="00CF1A7B" w:rsidRDefault="00CF1A7B" w:rsidP="00682A0C">
            <w:pPr>
              <w:spacing w:line="276" w:lineRule="auto"/>
              <w:jc w:val="center"/>
              <w:rPr>
                <w:rFonts w:cs="Arial"/>
                <w:b/>
                <w:color w:val="000000" w:themeColor="text1"/>
                <w:sz w:val="22"/>
              </w:rPr>
            </w:pPr>
            <w:r w:rsidRPr="00CF1A7B">
              <w:rPr>
                <w:rFonts w:cs="Arial"/>
                <w:b/>
                <w:color w:val="000000" w:themeColor="text1"/>
                <w:sz w:val="22"/>
              </w:rPr>
              <w:t>Requirement</w:t>
            </w:r>
          </w:p>
        </w:tc>
        <w:tc>
          <w:tcPr>
            <w:tcW w:w="4953" w:type="dxa"/>
            <w:shd w:val="clear" w:color="auto" w:fill="D9D9D9" w:themeFill="background1" w:themeFillShade="D9"/>
            <w:noWrap/>
            <w:vAlign w:val="center"/>
          </w:tcPr>
          <w:p w14:paraId="63561BE2" w14:textId="77777777" w:rsidR="00CF1A7B" w:rsidRPr="00CF1A7B" w:rsidRDefault="00CF1A7B" w:rsidP="00682A0C">
            <w:pPr>
              <w:spacing w:line="276" w:lineRule="auto"/>
              <w:jc w:val="center"/>
              <w:rPr>
                <w:rFonts w:cs="Arial"/>
                <w:b/>
                <w:color w:val="000000" w:themeColor="text1"/>
                <w:sz w:val="22"/>
              </w:rPr>
            </w:pPr>
            <w:r w:rsidRPr="00CF1A7B">
              <w:rPr>
                <w:rFonts w:cs="Arial"/>
                <w:b/>
                <w:color w:val="000000" w:themeColor="text1"/>
                <w:sz w:val="22"/>
              </w:rPr>
              <w:t>Proposed</w:t>
            </w:r>
          </w:p>
          <w:p w14:paraId="79788F7B" w14:textId="77777777" w:rsidR="00CF1A7B" w:rsidRPr="00CF1A7B" w:rsidRDefault="00CF1A7B" w:rsidP="00682A0C">
            <w:pPr>
              <w:spacing w:line="276" w:lineRule="auto"/>
              <w:jc w:val="center"/>
              <w:rPr>
                <w:rFonts w:cs="Arial"/>
                <w:b/>
                <w:color w:val="000000" w:themeColor="text1"/>
                <w:sz w:val="22"/>
              </w:rPr>
            </w:pPr>
          </w:p>
        </w:tc>
        <w:tc>
          <w:tcPr>
            <w:tcW w:w="1233" w:type="dxa"/>
            <w:shd w:val="clear" w:color="auto" w:fill="D9D9D9" w:themeFill="background1" w:themeFillShade="D9"/>
          </w:tcPr>
          <w:p w14:paraId="21254E7B" w14:textId="77777777" w:rsidR="00CF1A7B" w:rsidRPr="00CF1A7B" w:rsidRDefault="00CF1A7B" w:rsidP="00682A0C">
            <w:pPr>
              <w:spacing w:line="276" w:lineRule="auto"/>
              <w:ind w:right="-161" w:hanging="108"/>
              <w:jc w:val="center"/>
              <w:rPr>
                <w:rFonts w:cs="Arial"/>
                <w:b/>
                <w:color w:val="000000" w:themeColor="text1"/>
                <w:sz w:val="22"/>
              </w:rPr>
            </w:pPr>
            <w:r w:rsidRPr="00CF1A7B">
              <w:rPr>
                <w:rFonts w:cs="Arial"/>
                <w:b/>
                <w:color w:val="000000" w:themeColor="text1"/>
                <w:sz w:val="22"/>
              </w:rPr>
              <w:t>Complies?</w:t>
            </w:r>
          </w:p>
        </w:tc>
      </w:tr>
      <w:tr w:rsidR="00CF1A7B" w:rsidRPr="00EB4D72" w14:paraId="0FFDA321" w14:textId="77777777" w:rsidTr="00682A0C">
        <w:trPr>
          <w:trHeight w:val="900"/>
        </w:trPr>
        <w:tc>
          <w:tcPr>
            <w:tcW w:w="2830" w:type="dxa"/>
            <w:shd w:val="clear" w:color="auto" w:fill="auto"/>
            <w:noWrap/>
          </w:tcPr>
          <w:p w14:paraId="5B92DD6C" w14:textId="77777777" w:rsidR="00CF1A7B" w:rsidRPr="00CF1A7B" w:rsidRDefault="00CF1A7B" w:rsidP="00682A0C">
            <w:pPr>
              <w:jc w:val="both"/>
              <w:rPr>
                <w:rFonts w:cs="Arial"/>
                <w:sz w:val="22"/>
              </w:rPr>
            </w:pPr>
            <w:r w:rsidRPr="00CF1A7B">
              <w:rPr>
                <w:rFonts w:cs="Arial"/>
                <w:sz w:val="22"/>
              </w:rPr>
              <w:t>Side setbacks – as per Table 2A and 2B</w:t>
            </w:r>
          </w:p>
        </w:tc>
        <w:tc>
          <w:tcPr>
            <w:tcW w:w="4953" w:type="dxa"/>
            <w:shd w:val="clear" w:color="auto" w:fill="auto"/>
            <w:noWrap/>
          </w:tcPr>
          <w:p w14:paraId="2C455885" w14:textId="77777777" w:rsidR="00CF1A7B" w:rsidRPr="00CF1A7B" w:rsidRDefault="00CF1A7B" w:rsidP="00682A0C">
            <w:pPr>
              <w:ind w:right="95"/>
              <w:jc w:val="both"/>
              <w:rPr>
                <w:rFonts w:cs="Arial"/>
                <w:sz w:val="22"/>
              </w:rPr>
            </w:pPr>
            <w:r w:rsidRPr="00CF1A7B">
              <w:rPr>
                <w:rFonts w:cs="Arial"/>
                <w:sz w:val="22"/>
              </w:rPr>
              <w:t xml:space="preserve">A ground floor nib wall being proposed to be setback 0.9m in lieu of 1.1m to the northern side lot boundary. </w:t>
            </w:r>
          </w:p>
          <w:p w14:paraId="7B61A973" w14:textId="77777777" w:rsidR="00CF1A7B" w:rsidRPr="00CF1A7B" w:rsidRDefault="00CF1A7B" w:rsidP="00682A0C">
            <w:pPr>
              <w:ind w:right="95"/>
              <w:jc w:val="both"/>
              <w:rPr>
                <w:rFonts w:cs="Arial"/>
                <w:sz w:val="22"/>
              </w:rPr>
            </w:pPr>
          </w:p>
          <w:p w14:paraId="6CAE9763" w14:textId="77777777" w:rsidR="00CF1A7B" w:rsidRPr="00CF1A7B" w:rsidRDefault="00CF1A7B" w:rsidP="00682A0C">
            <w:pPr>
              <w:ind w:right="95"/>
              <w:jc w:val="both"/>
              <w:rPr>
                <w:rFonts w:cs="Arial"/>
                <w:sz w:val="22"/>
              </w:rPr>
            </w:pPr>
            <w:r w:rsidRPr="00CF1A7B">
              <w:rPr>
                <w:rFonts w:cs="Arial"/>
                <w:sz w:val="22"/>
              </w:rPr>
              <w:t>The ground floor being proposed to be setback 1.2m in lieu of 4.5m to the northern side lot boundary.</w:t>
            </w:r>
          </w:p>
          <w:p w14:paraId="00F29F7D" w14:textId="77777777" w:rsidR="00CF1A7B" w:rsidRPr="00CF1A7B" w:rsidRDefault="00CF1A7B" w:rsidP="00682A0C">
            <w:pPr>
              <w:ind w:right="95"/>
              <w:jc w:val="both"/>
              <w:rPr>
                <w:rFonts w:cs="Arial"/>
                <w:sz w:val="22"/>
              </w:rPr>
            </w:pPr>
          </w:p>
          <w:p w14:paraId="76DD2EE3" w14:textId="77777777" w:rsidR="00CF1A7B" w:rsidRPr="00CF1A7B" w:rsidRDefault="00CF1A7B" w:rsidP="00682A0C">
            <w:pPr>
              <w:ind w:right="95"/>
              <w:jc w:val="both"/>
              <w:rPr>
                <w:rFonts w:cs="Arial"/>
                <w:sz w:val="22"/>
              </w:rPr>
            </w:pPr>
            <w:r w:rsidRPr="00CF1A7B">
              <w:rPr>
                <w:rFonts w:cs="Arial"/>
                <w:sz w:val="22"/>
              </w:rPr>
              <w:t>An upper floor nib wall being proposed to be setback 0.9m in lieu of 1.4m to the northern side lot boundary.</w:t>
            </w:r>
          </w:p>
          <w:p w14:paraId="1E5CA850" w14:textId="77777777" w:rsidR="00CF1A7B" w:rsidRPr="00CF1A7B" w:rsidRDefault="00CF1A7B" w:rsidP="00682A0C">
            <w:pPr>
              <w:ind w:right="95"/>
              <w:jc w:val="both"/>
              <w:rPr>
                <w:rFonts w:cs="Arial"/>
                <w:sz w:val="22"/>
              </w:rPr>
            </w:pPr>
          </w:p>
          <w:p w14:paraId="375FB102" w14:textId="6C52ED90" w:rsidR="00CF1A7B" w:rsidRPr="004160EF" w:rsidRDefault="00CF1A7B" w:rsidP="00682A0C">
            <w:pPr>
              <w:ind w:right="95"/>
              <w:jc w:val="both"/>
              <w:rPr>
                <w:rFonts w:cs="Arial"/>
                <w:sz w:val="22"/>
              </w:rPr>
            </w:pPr>
            <w:r w:rsidRPr="00CF1A7B">
              <w:rPr>
                <w:rFonts w:cs="Arial"/>
                <w:sz w:val="22"/>
              </w:rPr>
              <w:t xml:space="preserve">The upper floor being proposed to be setback 1.15m in lieu of 5.7m to the northern side lot boundary.  </w:t>
            </w:r>
          </w:p>
        </w:tc>
        <w:tc>
          <w:tcPr>
            <w:tcW w:w="1233" w:type="dxa"/>
            <w:vMerge w:val="restart"/>
          </w:tcPr>
          <w:p w14:paraId="6D166A6C" w14:textId="77777777" w:rsidR="00CF1A7B" w:rsidRPr="00CF1A7B" w:rsidRDefault="00CF1A7B" w:rsidP="00CF1A7B">
            <w:pPr>
              <w:rPr>
                <w:rFonts w:cs="Arial"/>
                <w:color w:val="000000" w:themeColor="text1"/>
                <w:sz w:val="22"/>
              </w:rPr>
            </w:pPr>
            <w:r w:rsidRPr="00CF1A7B">
              <w:rPr>
                <w:rFonts w:cs="Arial"/>
                <w:color w:val="000000" w:themeColor="text1"/>
                <w:sz w:val="22"/>
              </w:rPr>
              <w:t>No</w:t>
            </w:r>
          </w:p>
        </w:tc>
      </w:tr>
      <w:tr w:rsidR="00CF1A7B" w:rsidRPr="00EB4D72" w14:paraId="1E1B9790" w14:textId="77777777" w:rsidTr="00682A0C">
        <w:trPr>
          <w:trHeight w:val="893"/>
        </w:trPr>
        <w:tc>
          <w:tcPr>
            <w:tcW w:w="2830" w:type="dxa"/>
            <w:shd w:val="clear" w:color="auto" w:fill="auto"/>
            <w:noWrap/>
          </w:tcPr>
          <w:p w14:paraId="1067E010" w14:textId="77777777" w:rsidR="00CF1A7B" w:rsidRPr="00CF1A7B" w:rsidRDefault="00CF1A7B" w:rsidP="00682A0C">
            <w:pPr>
              <w:jc w:val="both"/>
              <w:rPr>
                <w:rFonts w:cs="Arial"/>
                <w:sz w:val="22"/>
              </w:rPr>
            </w:pPr>
            <w:r w:rsidRPr="00CF1A7B">
              <w:rPr>
                <w:rFonts w:cs="Arial"/>
                <w:sz w:val="22"/>
              </w:rPr>
              <w:t xml:space="preserve">Rear setback required – 6m </w:t>
            </w:r>
          </w:p>
        </w:tc>
        <w:tc>
          <w:tcPr>
            <w:tcW w:w="4953" w:type="dxa"/>
            <w:shd w:val="clear" w:color="auto" w:fill="auto"/>
            <w:noWrap/>
          </w:tcPr>
          <w:p w14:paraId="7C0B8CB1" w14:textId="77777777" w:rsidR="00CF1A7B" w:rsidRPr="00CF1A7B" w:rsidRDefault="00CF1A7B" w:rsidP="00682A0C">
            <w:pPr>
              <w:ind w:right="95"/>
              <w:jc w:val="both"/>
              <w:rPr>
                <w:rFonts w:cs="Arial"/>
                <w:sz w:val="22"/>
              </w:rPr>
            </w:pPr>
            <w:r w:rsidRPr="00CF1A7B">
              <w:rPr>
                <w:rFonts w:cs="Arial"/>
                <w:sz w:val="22"/>
              </w:rPr>
              <w:t>The ground floor being proposed to be setback a minimum of 1.3m in lieu of 6m to the rear lot boundary.</w:t>
            </w:r>
          </w:p>
          <w:p w14:paraId="62215C0F" w14:textId="77777777" w:rsidR="00CF1A7B" w:rsidRPr="00CF1A7B" w:rsidRDefault="00CF1A7B" w:rsidP="00682A0C">
            <w:pPr>
              <w:ind w:right="95"/>
              <w:jc w:val="both"/>
              <w:rPr>
                <w:rFonts w:cs="Arial"/>
                <w:sz w:val="22"/>
              </w:rPr>
            </w:pPr>
          </w:p>
          <w:p w14:paraId="7F5E6E6E" w14:textId="4470A86B" w:rsidR="00CF1A7B" w:rsidRPr="004160EF" w:rsidRDefault="00CF1A7B" w:rsidP="00682A0C">
            <w:pPr>
              <w:ind w:right="95"/>
              <w:jc w:val="both"/>
              <w:rPr>
                <w:rFonts w:cs="Arial"/>
                <w:sz w:val="22"/>
              </w:rPr>
            </w:pPr>
            <w:r w:rsidRPr="00CF1A7B">
              <w:rPr>
                <w:rFonts w:cs="Arial"/>
                <w:sz w:val="22"/>
              </w:rPr>
              <w:t xml:space="preserve">The upper floor being proposed to be setback a minimum of 3.9 in lieu of 6m to the rear lot boundary.   </w:t>
            </w:r>
          </w:p>
        </w:tc>
        <w:tc>
          <w:tcPr>
            <w:tcW w:w="1233" w:type="dxa"/>
            <w:vMerge/>
          </w:tcPr>
          <w:p w14:paraId="64BF6892" w14:textId="77777777" w:rsidR="00CF1A7B" w:rsidRPr="00CF1A7B" w:rsidRDefault="00CF1A7B" w:rsidP="00CF1A7B">
            <w:pPr>
              <w:rPr>
                <w:rFonts w:cs="Arial"/>
                <w:i/>
                <w:color w:val="000000" w:themeColor="text1"/>
                <w:sz w:val="22"/>
              </w:rPr>
            </w:pPr>
          </w:p>
        </w:tc>
      </w:tr>
      <w:tr w:rsidR="00CF1A7B" w:rsidRPr="00EB4D72" w14:paraId="1730C254" w14:textId="77777777" w:rsidTr="00CF1A7B">
        <w:trPr>
          <w:trHeight w:val="375"/>
        </w:trPr>
        <w:tc>
          <w:tcPr>
            <w:tcW w:w="9016" w:type="dxa"/>
            <w:gridSpan w:val="3"/>
            <w:shd w:val="clear" w:color="auto" w:fill="auto"/>
            <w:noWrap/>
            <w:vAlign w:val="center"/>
          </w:tcPr>
          <w:p w14:paraId="23921FB8" w14:textId="77777777" w:rsidR="00CF1A7B" w:rsidRPr="00CF1A7B" w:rsidRDefault="00CF1A7B" w:rsidP="00682A0C">
            <w:pPr>
              <w:jc w:val="both"/>
              <w:rPr>
                <w:rFonts w:cs="Arial"/>
                <w:b/>
                <w:color w:val="000000" w:themeColor="text1"/>
                <w:sz w:val="22"/>
              </w:rPr>
            </w:pPr>
            <w:r w:rsidRPr="00CF1A7B">
              <w:rPr>
                <w:rFonts w:cs="Arial"/>
                <w:b/>
                <w:color w:val="000000" w:themeColor="text1"/>
                <w:sz w:val="22"/>
              </w:rPr>
              <w:t>Design Principles</w:t>
            </w:r>
          </w:p>
          <w:p w14:paraId="37D7965C" w14:textId="77777777" w:rsidR="00CF1A7B" w:rsidRPr="00CF1A7B" w:rsidRDefault="00CF1A7B" w:rsidP="00682A0C">
            <w:pPr>
              <w:jc w:val="both"/>
              <w:rPr>
                <w:rFonts w:cs="Arial"/>
                <w:color w:val="000000" w:themeColor="text1"/>
                <w:sz w:val="22"/>
              </w:rPr>
            </w:pPr>
          </w:p>
          <w:p w14:paraId="64B009F5" w14:textId="77777777" w:rsidR="00CF1A7B" w:rsidRPr="00CF1A7B" w:rsidRDefault="00CF1A7B" w:rsidP="00682A0C">
            <w:pPr>
              <w:jc w:val="both"/>
              <w:rPr>
                <w:rFonts w:cs="Arial"/>
                <w:color w:val="000000" w:themeColor="text1"/>
                <w:sz w:val="22"/>
              </w:rPr>
            </w:pPr>
            <w:r w:rsidRPr="00CF1A7B">
              <w:rPr>
                <w:rFonts w:cs="Arial"/>
                <w:color w:val="000000" w:themeColor="text1"/>
                <w:sz w:val="22"/>
              </w:rPr>
              <w:t>Variations to the deemed-to-comply requirements can be considered subject to satisfying the following Design Principle provisions:</w:t>
            </w:r>
          </w:p>
          <w:p w14:paraId="507AE13B" w14:textId="77777777" w:rsidR="00CF1A7B" w:rsidRPr="00CF1A7B" w:rsidRDefault="00CF1A7B" w:rsidP="00682A0C">
            <w:pPr>
              <w:jc w:val="both"/>
              <w:rPr>
                <w:rFonts w:cs="Arial"/>
                <w:color w:val="000000" w:themeColor="text1"/>
                <w:sz w:val="22"/>
              </w:rPr>
            </w:pPr>
          </w:p>
          <w:p w14:paraId="151F7D7C" w14:textId="77777777" w:rsidR="00CF1A7B" w:rsidRPr="00CF1A7B" w:rsidRDefault="00CF1A7B" w:rsidP="00682A0C">
            <w:pPr>
              <w:jc w:val="both"/>
              <w:rPr>
                <w:rFonts w:cs="Arial"/>
                <w:i/>
                <w:color w:val="000000" w:themeColor="text1"/>
                <w:sz w:val="22"/>
              </w:rPr>
            </w:pPr>
            <w:r w:rsidRPr="00CF1A7B">
              <w:rPr>
                <w:rFonts w:cs="Arial"/>
                <w:i/>
                <w:color w:val="000000" w:themeColor="text1"/>
                <w:sz w:val="22"/>
              </w:rPr>
              <w:t>“P3.1 Buildings set back from lot boundaries or adjacent buildings on the same lot so as to:</w:t>
            </w:r>
          </w:p>
          <w:p w14:paraId="741DCAD8" w14:textId="77777777" w:rsidR="00CF1A7B" w:rsidRPr="00CF1A7B" w:rsidRDefault="00CF1A7B" w:rsidP="007D0B61">
            <w:pPr>
              <w:pStyle w:val="ListParagraph"/>
              <w:numPr>
                <w:ilvl w:val="0"/>
                <w:numId w:val="39"/>
              </w:numPr>
              <w:ind w:left="459" w:hanging="283"/>
              <w:jc w:val="both"/>
              <w:rPr>
                <w:rFonts w:cs="Arial"/>
                <w:i/>
                <w:color w:val="000000" w:themeColor="text1"/>
                <w:sz w:val="22"/>
              </w:rPr>
            </w:pPr>
            <w:r w:rsidRPr="00CF1A7B">
              <w:rPr>
                <w:rFonts w:cs="Arial"/>
                <w:i/>
                <w:color w:val="000000" w:themeColor="text1"/>
                <w:sz w:val="22"/>
              </w:rPr>
              <w:t>reduce impacts of building bulk on adjoining properties;</w:t>
            </w:r>
          </w:p>
          <w:p w14:paraId="35FBC7A4" w14:textId="77777777" w:rsidR="00CF1A7B" w:rsidRPr="00CF1A7B" w:rsidRDefault="00CF1A7B" w:rsidP="007D0B61">
            <w:pPr>
              <w:pStyle w:val="ListParagraph"/>
              <w:numPr>
                <w:ilvl w:val="0"/>
                <w:numId w:val="39"/>
              </w:numPr>
              <w:ind w:left="459" w:hanging="283"/>
              <w:jc w:val="both"/>
              <w:rPr>
                <w:rFonts w:cs="Arial"/>
                <w:i/>
                <w:color w:val="000000" w:themeColor="text1"/>
                <w:sz w:val="22"/>
              </w:rPr>
            </w:pPr>
            <w:r w:rsidRPr="00CF1A7B">
              <w:rPr>
                <w:rFonts w:cs="Arial"/>
                <w:i/>
                <w:color w:val="000000" w:themeColor="text1"/>
                <w:sz w:val="22"/>
              </w:rPr>
              <w:t>provide adequate direct sun and ventilation to the building and open spaces on the site and adjoining properties; and</w:t>
            </w:r>
          </w:p>
          <w:p w14:paraId="1726AC22" w14:textId="77777777" w:rsidR="00CF1A7B" w:rsidRPr="00CF1A7B" w:rsidRDefault="00CF1A7B" w:rsidP="007D0B61">
            <w:pPr>
              <w:pStyle w:val="ListParagraph"/>
              <w:numPr>
                <w:ilvl w:val="0"/>
                <w:numId w:val="39"/>
              </w:numPr>
              <w:ind w:left="459" w:hanging="283"/>
              <w:jc w:val="both"/>
              <w:rPr>
                <w:rFonts w:cs="Arial"/>
                <w:i/>
                <w:color w:val="000000" w:themeColor="text1"/>
                <w:sz w:val="22"/>
              </w:rPr>
            </w:pPr>
            <w:r w:rsidRPr="00CF1A7B">
              <w:rPr>
                <w:rFonts w:cs="Arial"/>
                <w:i/>
                <w:color w:val="000000" w:themeColor="text1"/>
                <w:sz w:val="22"/>
              </w:rPr>
              <w:t>minimise the extent of overlooking and resultant loss of privacy on adjoining properties.</w:t>
            </w:r>
          </w:p>
          <w:p w14:paraId="41A647C1" w14:textId="77777777" w:rsidR="00CF1A7B" w:rsidRPr="00CF1A7B" w:rsidRDefault="00CF1A7B" w:rsidP="00682A0C">
            <w:pPr>
              <w:pStyle w:val="ListParagraph"/>
              <w:ind w:left="360"/>
              <w:jc w:val="both"/>
              <w:rPr>
                <w:rFonts w:cs="Arial"/>
                <w:i/>
                <w:color w:val="000000" w:themeColor="text1"/>
                <w:sz w:val="22"/>
              </w:rPr>
            </w:pPr>
          </w:p>
          <w:p w14:paraId="231B81D2" w14:textId="77777777" w:rsidR="00CF1A7B" w:rsidRPr="00CF1A7B" w:rsidRDefault="00CF1A7B" w:rsidP="00682A0C">
            <w:pPr>
              <w:jc w:val="both"/>
              <w:rPr>
                <w:rFonts w:cs="Arial"/>
                <w:i/>
                <w:color w:val="000000" w:themeColor="text1"/>
                <w:sz w:val="22"/>
              </w:rPr>
            </w:pPr>
            <w:r w:rsidRPr="00CF1A7B">
              <w:rPr>
                <w:rFonts w:cs="Arial"/>
                <w:i/>
                <w:color w:val="000000" w:themeColor="text1"/>
                <w:sz w:val="22"/>
              </w:rPr>
              <w:t>P3.2 Buildings built up to boundaries (other than the street boundary) where this:</w:t>
            </w:r>
          </w:p>
          <w:p w14:paraId="71500C6F" w14:textId="77777777" w:rsidR="00CF1A7B" w:rsidRPr="00CF1A7B" w:rsidRDefault="00CF1A7B" w:rsidP="007D0B61">
            <w:pPr>
              <w:pStyle w:val="ListParagraph"/>
              <w:numPr>
                <w:ilvl w:val="0"/>
                <w:numId w:val="39"/>
              </w:numPr>
              <w:ind w:left="459" w:hanging="283"/>
              <w:jc w:val="both"/>
              <w:rPr>
                <w:rFonts w:cs="Arial"/>
                <w:i/>
                <w:color w:val="000000" w:themeColor="text1"/>
                <w:sz w:val="22"/>
              </w:rPr>
            </w:pPr>
            <w:r w:rsidRPr="00CF1A7B">
              <w:rPr>
                <w:rFonts w:cs="Arial"/>
                <w:i/>
                <w:color w:val="000000" w:themeColor="text1"/>
                <w:sz w:val="22"/>
              </w:rPr>
              <w:t>makes more effective use of space for enhanced privacy for the occupant/s or outdoor living areas;</w:t>
            </w:r>
          </w:p>
          <w:p w14:paraId="26F9F28A" w14:textId="77777777" w:rsidR="00CF1A7B" w:rsidRPr="00CF1A7B" w:rsidRDefault="00CF1A7B" w:rsidP="007D0B61">
            <w:pPr>
              <w:pStyle w:val="ListParagraph"/>
              <w:numPr>
                <w:ilvl w:val="0"/>
                <w:numId w:val="39"/>
              </w:numPr>
              <w:ind w:left="459" w:hanging="283"/>
              <w:jc w:val="both"/>
              <w:rPr>
                <w:rFonts w:cs="Arial"/>
                <w:i/>
                <w:color w:val="000000" w:themeColor="text1"/>
                <w:sz w:val="22"/>
              </w:rPr>
            </w:pPr>
            <w:r w:rsidRPr="00CF1A7B">
              <w:rPr>
                <w:rFonts w:cs="Arial"/>
                <w:i/>
                <w:color w:val="000000" w:themeColor="text1"/>
                <w:sz w:val="22"/>
              </w:rPr>
              <w:t>does not compromise the design principle contained in clause 5.1.3 P3.1;</w:t>
            </w:r>
          </w:p>
          <w:p w14:paraId="5DDA677B" w14:textId="77777777" w:rsidR="00CF1A7B" w:rsidRPr="00CF1A7B" w:rsidRDefault="00CF1A7B" w:rsidP="007D0B61">
            <w:pPr>
              <w:pStyle w:val="ListParagraph"/>
              <w:numPr>
                <w:ilvl w:val="0"/>
                <w:numId w:val="39"/>
              </w:numPr>
              <w:ind w:left="459" w:hanging="283"/>
              <w:jc w:val="both"/>
              <w:rPr>
                <w:rFonts w:cs="Arial"/>
                <w:i/>
                <w:color w:val="000000" w:themeColor="text1"/>
                <w:sz w:val="22"/>
              </w:rPr>
            </w:pPr>
            <w:r w:rsidRPr="00CF1A7B">
              <w:rPr>
                <w:rFonts w:cs="Arial"/>
                <w:i/>
                <w:color w:val="000000" w:themeColor="text1"/>
                <w:sz w:val="22"/>
              </w:rPr>
              <w:t>does not have any adverse impact on the amenity of the adjoining property;</w:t>
            </w:r>
          </w:p>
          <w:p w14:paraId="1EC0C13D" w14:textId="77777777" w:rsidR="00CF1A7B" w:rsidRPr="00CF1A7B" w:rsidRDefault="00CF1A7B" w:rsidP="007D0B61">
            <w:pPr>
              <w:pStyle w:val="ListParagraph"/>
              <w:numPr>
                <w:ilvl w:val="0"/>
                <w:numId w:val="39"/>
              </w:numPr>
              <w:ind w:left="459" w:hanging="283"/>
              <w:jc w:val="both"/>
              <w:rPr>
                <w:rFonts w:cs="Arial"/>
                <w:i/>
                <w:color w:val="000000" w:themeColor="text1"/>
                <w:sz w:val="22"/>
              </w:rPr>
            </w:pPr>
            <w:r w:rsidRPr="00CF1A7B">
              <w:rPr>
                <w:rFonts w:cs="Arial"/>
                <w:i/>
                <w:color w:val="000000" w:themeColor="text1"/>
                <w:sz w:val="22"/>
              </w:rPr>
              <w:t>ensures direct sun to major openings to habitable rooms and outdoor living areas for adjoining properties is not restricted; and</w:t>
            </w:r>
          </w:p>
          <w:p w14:paraId="22FB2114" w14:textId="7A68CAA5" w:rsidR="00CF1A7B" w:rsidRPr="004160EF" w:rsidRDefault="00CF1A7B" w:rsidP="007D0B61">
            <w:pPr>
              <w:pStyle w:val="ListParagraph"/>
              <w:numPr>
                <w:ilvl w:val="0"/>
                <w:numId w:val="39"/>
              </w:numPr>
              <w:ind w:left="459" w:hanging="283"/>
              <w:jc w:val="both"/>
              <w:rPr>
                <w:rFonts w:cs="Arial"/>
                <w:color w:val="000000" w:themeColor="text1"/>
                <w:sz w:val="22"/>
              </w:rPr>
            </w:pPr>
            <w:r w:rsidRPr="00CF1A7B">
              <w:rPr>
                <w:rFonts w:cs="Arial"/>
                <w:i/>
                <w:color w:val="000000" w:themeColor="text1"/>
                <w:sz w:val="22"/>
              </w:rPr>
              <w:t>positively contributes to the prevailing or future development context and streetscape as outlined in the local planning framework.”</w:t>
            </w:r>
          </w:p>
        </w:tc>
      </w:tr>
    </w:tbl>
    <w:p w14:paraId="449BBD9F" w14:textId="77777777" w:rsidR="00CF1A7B" w:rsidRDefault="00CF1A7B" w:rsidP="00CF1A7B">
      <w:pPr>
        <w:jc w:val="both"/>
        <w:rPr>
          <w:rFonts w:cs="Arial"/>
          <w:b/>
          <w:color w:val="000000" w:themeColor="text1"/>
          <w:szCs w:val="24"/>
        </w:rPr>
      </w:pPr>
    </w:p>
    <w:p w14:paraId="443A1514" w14:textId="77777777" w:rsidR="00682A0C" w:rsidRDefault="00682A0C">
      <w:pPr>
        <w:spacing w:after="160" w:line="259" w:lineRule="auto"/>
        <w:contextualSpacing w:val="0"/>
        <w:rPr>
          <w:rFonts w:cs="Arial"/>
          <w:b/>
          <w:bCs/>
          <w:color w:val="000000" w:themeColor="text1"/>
          <w:szCs w:val="24"/>
        </w:rPr>
      </w:pPr>
      <w:r>
        <w:rPr>
          <w:rFonts w:cs="Arial"/>
          <w:b/>
          <w:bCs/>
          <w:color w:val="000000" w:themeColor="text1"/>
          <w:szCs w:val="24"/>
        </w:rPr>
        <w:br w:type="page"/>
      </w:r>
    </w:p>
    <w:p w14:paraId="25C663F1" w14:textId="30B3A525" w:rsidR="00CF1A7B" w:rsidRPr="003664F9" w:rsidRDefault="00CF1A7B" w:rsidP="00CF1A7B">
      <w:pPr>
        <w:jc w:val="both"/>
        <w:rPr>
          <w:rFonts w:cs="Arial"/>
          <w:b/>
          <w:bCs/>
          <w:color w:val="000000" w:themeColor="text1"/>
          <w:szCs w:val="24"/>
        </w:rPr>
      </w:pPr>
      <w:r w:rsidRPr="00C42EA5">
        <w:rPr>
          <w:rFonts w:cs="Arial"/>
          <w:b/>
          <w:bCs/>
          <w:color w:val="000000" w:themeColor="text1"/>
          <w:szCs w:val="24"/>
        </w:rPr>
        <w:t>7.3.2</w:t>
      </w:r>
      <w:r w:rsidR="00E44091">
        <w:rPr>
          <w:rFonts w:cs="Arial"/>
          <w:b/>
          <w:bCs/>
          <w:color w:val="000000" w:themeColor="text1"/>
          <w:szCs w:val="24"/>
        </w:rPr>
        <w:tab/>
      </w:r>
      <w:r w:rsidRPr="00C42EA5">
        <w:rPr>
          <w:rFonts w:cs="Arial"/>
          <w:b/>
          <w:bCs/>
          <w:color w:val="000000" w:themeColor="text1"/>
          <w:szCs w:val="24"/>
        </w:rPr>
        <w:t xml:space="preserve">Visual privacy </w:t>
      </w:r>
    </w:p>
    <w:p w14:paraId="46F4CC99" w14:textId="77777777" w:rsidR="00CF1A7B" w:rsidRDefault="00CF1A7B" w:rsidP="00CF1A7B">
      <w:pPr>
        <w:jc w:val="both"/>
        <w:rPr>
          <w:rFonts w:cs="Arial"/>
          <w:color w:val="000000" w:themeColor="text1"/>
          <w:szCs w:val="24"/>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5"/>
        <w:gridCol w:w="4249"/>
        <w:gridCol w:w="1233"/>
      </w:tblGrid>
      <w:tr w:rsidR="00CF1A7B" w:rsidRPr="00EB4D72" w14:paraId="4FD50A5A" w14:textId="77777777" w:rsidTr="00CF1A7B">
        <w:trPr>
          <w:trHeight w:val="375"/>
        </w:trPr>
        <w:tc>
          <w:tcPr>
            <w:tcW w:w="3535" w:type="dxa"/>
            <w:shd w:val="clear" w:color="auto" w:fill="D9D9D9" w:themeFill="background1" w:themeFillShade="D9"/>
            <w:noWrap/>
            <w:vAlign w:val="center"/>
          </w:tcPr>
          <w:p w14:paraId="3859DE54" w14:textId="77777777" w:rsidR="00CF1A7B" w:rsidRPr="00CF1A7B" w:rsidRDefault="00CF1A7B" w:rsidP="00682A0C">
            <w:pPr>
              <w:spacing w:line="276" w:lineRule="auto"/>
              <w:jc w:val="center"/>
              <w:rPr>
                <w:rFonts w:cs="Arial"/>
                <w:b/>
                <w:color w:val="000000" w:themeColor="text1"/>
                <w:sz w:val="22"/>
              </w:rPr>
            </w:pPr>
            <w:r w:rsidRPr="00CF1A7B">
              <w:rPr>
                <w:rFonts w:cs="Arial"/>
                <w:b/>
                <w:color w:val="000000" w:themeColor="text1"/>
                <w:sz w:val="22"/>
              </w:rPr>
              <w:t>Deemed-to-Comply</w:t>
            </w:r>
          </w:p>
          <w:p w14:paraId="6AB300B3" w14:textId="77777777" w:rsidR="00CF1A7B" w:rsidRPr="00CF1A7B" w:rsidRDefault="00CF1A7B" w:rsidP="00682A0C">
            <w:pPr>
              <w:spacing w:line="276" w:lineRule="auto"/>
              <w:jc w:val="center"/>
              <w:rPr>
                <w:rFonts w:cs="Arial"/>
                <w:b/>
                <w:color w:val="000000" w:themeColor="text1"/>
                <w:sz w:val="22"/>
              </w:rPr>
            </w:pPr>
            <w:r w:rsidRPr="00CF1A7B">
              <w:rPr>
                <w:rFonts w:cs="Arial"/>
                <w:b/>
                <w:color w:val="000000" w:themeColor="text1"/>
                <w:sz w:val="22"/>
              </w:rPr>
              <w:t>Requirement</w:t>
            </w:r>
          </w:p>
        </w:tc>
        <w:tc>
          <w:tcPr>
            <w:tcW w:w="4249" w:type="dxa"/>
            <w:shd w:val="clear" w:color="auto" w:fill="D9D9D9" w:themeFill="background1" w:themeFillShade="D9"/>
            <w:noWrap/>
            <w:vAlign w:val="center"/>
          </w:tcPr>
          <w:p w14:paraId="702EB81A" w14:textId="77777777" w:rsidR="00CF1A7B" w:rsidRPr="00CF1A7B" w:rsidRDefault="00CF1A7B" w:rsidP="00682A0C">
            <w:pPr>
              <w:spacing w:line="276" w:lineRule="auto"/>
              <w:jc w:val="center"/>
              <w:rPr>
                <w:rFonts w:cs="Arial"/>
                <w:b/>
                <w:color w:val="000000" w:themeColor="text1"/>
                <w:sz w:val="22"/>
              </w:rPr>
            </w:pPr>
            <w:r w:rsidRPr="00CF1A7B">
              <w:rPr>
                <w:rFonts w:cs="Arial"/>
                <w:b/>
                <w:color w:val="000000" w:themeColor="text1"/>
                <w:sz w:val="22"/>
              </w:rPr>
              <w:t>Proposed</w:t>
            </w:r>
          </w:p>
          <w:p w14:paraId="4B59BEEC" w14:textId="77777777" w:rsidR="00CF1A7B" w:rsidRPr="00CF1A7B" w:rsidRDefault="00CF1A7B" w:rsidP="00682A0C">
            <w:pPr>
              <w:spacing w:line="276" w:lineRule="auto"/>
              <w:jc w:val="center"/>
              <w:rPr>
                <w:rFonts w:cs="Arial"/>
                <w:b/>
                <w:color w:val="000000" w:themeColor="text1"/>
                <w:sz w:val="22"/>
              </w:rPr>
            </w:pPr>
          </w:p>
        </w:tc>
        <w:tc>
          <w:tcPr>
            <w:tcW w:w="1232" w:type="dxa"/>
            <w:shd w:val="clear" w:color="auto" w:fill="D9D9D9" w:themeFill="background1" w:themeFillShade="D9"/>
          </w:tcPr>
          <w:p w14:paraId="4CFE38C7" w14:textId="77777777" w:rsidR="00CF1A7B" w:rsidRPr="00CF1A7B" w:rsidRDefault="00CF1A7B" w:rsidP="00682A0C">
            <w:pPr>
              <w:spacing w:line="276" w:lineRule="auto"/>
              <w:ind w:right="-161" w:hanging="108"/>
              <w:jc w:val="center"/>
              <w:rPr>
                <w:rFonts w:cs="Arial"/>
                <w:b/>
                <w:color w:val="000000" w:themeColor="text1"/>
                <w:sz w:val="22"/>
              </w:rPr>
            </w:pPr>
            <w:r w:rsidRPr="00CF1A7B">
              <w:rPr>
                <w:rFonts w:cs="Arial"/>
                <w:b/>
                <w:color w:val="000000" w:themeColor="text1"/>
                <w:sz w:val="22"/>
              </w:rPr>
              <w:t>Complies?</w:t>
            </w:r>
          </w:p>
        </w:tc>
      </w:tr>
      <w:tr w:rsidR="00CF1A7B" w:rsidRPr="00EB4D72" w14:paraId="4C67D588" w14:textId="77777777" w:rsidTr="00CF1A7B">
        <w:trPr>
          <w:trHeight w:val="385"/>
        </w:trPr>
        <w:tc>
          <w:tcPr>
            <w:tcW w:w="3535" w:type="dxa"/>
            <w:shd w:val="clear" w:color="auto" w:fill="auto"/>
            <w:noWrap/>
          </w:tcPr>
          <w:p w14:paraId="3AFAF34A" w14:textId="77777777" w:rsidR="00CF1A7B" w:rsidRPr="00CF1A7B" w:rsidRDefault="00CF1A7B" w:rsidP="00682A0C">
            <w:pPr>
              <w:jc w:val="both"/>
              <w:rPr>
                <w:rFonts w:cs="Arial"/>
                <w:sz w:val="22"/>
              </w:rPr>
            </w:pPr>
            <w:r w:rsidRPr="00CF1A7B">
              <w:rPr>
                <w:rFonts w:cs="Arial"/>
                <w:sz w:val="22"/>
              </w:rPr>
              <w:t xml:space="preserve">Raised unenclosed active habitable spaces are setback 7.5m from the portion of a lot boundary behind the front setback area. </w:t>
            </w:r>
          </w:p>
          <w:p w14:paraId="48543A7E" w14:textId="77777777" w:rsidR="00CF1A7B" w:rsidRPr="00CF1A7B" w:rsidRDefault="00CF1A7B" w:rsidP="00682A0C">
            <w:pPr>
              <w:jc w:val="both"/>
              <w:rPr>
                <w:rFonts w:cs="Arial"/>
                <w:sz w:val="22"/>
              </w:rPr>
            </w:pPr>
          </w:p>
        </w:tc>
        <w:tc>
          <w:tcPr>
            <w:tcW w:w="4249" w:type="dxa"/>
            <w:shd w:val="clear" w:color="auto" w:fill="auto"/>
            <w:noWrap/>
          </w:tcPr>
          <w:p w14:paraId="6254E118" w14:textId="77777777" w:rsidR="00CF1A7B" w:rsidRPr="00CF1A7B" w:rsidRDefault="00CF1A7B" w:rsidP="00682A0C">
            <w:pPr>
              <w:ind w:right="95"/>
              <w:jc w:val="both"/>
              <w:rPr>
                <w:rFonts w:cs="Arial"/>
                <w:sz w:val="22"/>
              </w:rPr>
            </w:pPr>
            <w:r w:rsidRPr="00CF1A7B">
              <w:rPr>
                <w:rFonts w:cs="Arial"/>
                <w:sz w:val="22"/>
              </w:rPr>
              <w:t>A ground floor porch is proposed to be raised more than 0.5m above natural ground level and setback 1.2m in lieu of 7.5m to the northern side lot boundary.</w:t>
            </w:r>
          </w:p>
          <w:p w14:paraId="6D4C3014" w14:textId="77777777" w:rsidR="00CF1A7B" w:rsidRPr="00CF1A7B" w:rsidRDefault="00CF1A7B" w:rsidP="00682A0C">
            <w:pPr>
              <w:ind w:right="95"/>
              <w:jc w:val="both"/>
              <w:rPr>
                <w:rFonts w:cs="Arial"/>
                <w:sz w:val="22"/>
              </w:rPr>
            </w:pPr>
          </w:p>
          <w:p w14:paraId="1EDD71B8" w14:textId="77777777" w:rsidR="00CF1A7B" w:rsidRPr="00CF1A7B" w:rsidRDefault="00CF1A7B" w:rsidP="00682A0C">
            <w:pPr>
              <w:ind w:right="95"/>
              <w:jc w:val="both"/>
              <w:rPr>
                <w:rFonts w:cs="Arial"/>
                <w:sz w:val="22"/>
              </w:rPr>
            </w:pPr>
            <w:r w:rsidRPr="00CF1A7B">
              <w:rPr>
                <w:rFonts w:cs="Arial"/>
                <w:sz w:val="22"/>
              </w:rPr>
              <w:t>An upper floor balcony is proposed to be setback 1.15m in lieu of 7.5m to the northern side lot boundary.</w:t>
            </w:r>
          </w:p>
          <w:p w14:paraId="30605C76" w14:textId="77777777" w:rsidR="00CF1A7B" w:rsidRPr="00CF1A7B" w:rsidRDefault="00CF1A7B" w:rsidP="00682A0C">
            <w:pPr>
              <w:jc w:val="both"/>
              <w:rPr>
                <w:rFonts w:cs="Arial"/>
                <w:color w:val="000000" w:themeColor="text1"/>
                <w:sz w:val="22"/>
              </w:rPr>
            </w:pPr>
          </w:p>
          <w:p w14:paraId="40B5F8EB" w14:textId="21330EE2" w:rsidR="00CF1A7B" w:rsidRPr="00CF1A7B" w:rsidRDefault="00CF1A7B" w:rsidP="00682A0C">
            <w:pPr>
              <w:jc w:val="both"/>
              <w:rPr>
                <w:rFonts w:cs="Arial"/>
                <w:color w:val="000000" w:themeColor="text1"/>
                <w:sz w:val="22"/>
              </w:rPr>
            </w:pPr>
            <w:r w:rsidRPr="00CF1A7B">
              <w:rPr>
                <w:rFonts w:cs="Arial"/>
                <w:color w:val="000000" w:themeColor="text1"/>
                <w:sz w:val="22"/>
              </w:rPr>
              <w:t>No privacy screening is proposed for both raised areas.</w:t>
            </w:r>
          </w:p>
        </w:tc>
        <w:tc>
          <w:tcPr>
            <w:tcW w:w="1232" w:type="dxa"/>
          </w:tcPr>
          <w:p w14:paraId="201B2504" w14:textId="77777777" w:rsidR="00CF1A7B" w:rsidRPr="00CF1A7B" w:rsidRDefault="00CF1A7B" w:rsidP="00682A0C">
            <w:pPr>
              <w:jc w:val="both"/>
              <w:rPr>
                <w:rFonts w:cs="Arial"/>
                <w:color w:val="000000" w:themeColor="text1"/>
                <w:sz w:val="22"/>
              </w:rPr>
            </w:pPr>
            <w:r w:rsidRPr="00CF1A7B">
              <w:rPr>
                <w:rFonts w:cs="Arial"/>
                <w:color w:val="000000" w:themeColor="text1"/>
                <w:sz w:val="22"/>
              </w:rPr>
              <w:t>No</w:t>
            </w:r>
          </w:p>
        </w:tc>
      </w:tr>
      <w:tr w:rsidR="00CF1A7B" w:rsidRPr="00EB4D72" w14:paraId="6EFF8D03" w14:textId="77777777" w:rsidTr="00CF1A7B">
        <w:trPr>
          <w:trHeight w:val="375"/>
        </w:trPr>
        <w:tc>
          <w:tcPr>
            <w:tcW w:w="9016" w:type="dxa"/>
            <w:gridSpan w:val="3"/>
            <w:shd w:val="clear" w:color="auto" w:fill="auto"/>
            <w:noWrap/>
            <w:vAlign w:val="center"/>
          </w:tcPr>
          <w:p w14:paraId="46779C65" w14:textId="77777777" w:rsidR="00CF1A7B" w:rsidRPr="00CF1A7B" w:rsidRDefault="00CF1A7B" w:rsidP="00682A0C">
            <w:pPr>
              <w:jc w:val="both"/>
              <w:rPr>
                <w:rFonts w:cs="Arial"/>
                <w:b/>
                <w:color w:val="000000" w:themeColor="text1"/>
                <w:sz w:val="22"/>
              </w:rPr>
            </w:pPr>
            <w:r w:rsidRPr="00CF1A7B">
              <w:rPr>
                <w:rFonts w:cs="Arial"/>
                <w:b/>
                <w:color w:val="000000" w:themeColor="text1"/>
                <w:sz w:val="22"/>
              </w:rPr>
              <w:t>Design Principles</w:t>
            </w:r>
          </w:p>
          <w:p w14:paraId="75B7AE4C" w14:textId="77777777" w:rsidR="00CF1A7B" w:rsidRPr="00CF1A7B" w:rsidRDefault="00CF1A7B" w:rsidP="00682A0C">
            <w:pPr>
              <w:jc w:val="both"/>
              <w:rPr>
                <w:rFonts w:cs="Arial"/>
                <w:color w:val="000000" w:themeColor="text1"/>
                <w:sz w:val="22"/>
              </w:rPr>
            </w:pPr>
          </w:p>
          <w:p w14:paraId="22A6911F" w14:textId="77777777" w:rsidR="00CF1A7B" w:rsidRPr="00CF1A7B" w:rsidRDefault="00CF1A7B" w:rsidP="00682A0C">
            <w:pPr>
              <w:jc w:val="both"/>
              <w:rPr>
                <w:rFonts w:cs="Arial"/>
                <w:color w:val="000000" w:themeColor="text1"/>
                <w:sz w:val="22"/>
              </w:rPr>
            </w:pPr>
            <w:r w:rsidRPr="00CF1A7B">
              <w:rPr>
                <w:rFonts w:cs="Arial"/>
                <w:color w:val="000000" w:themeColor="text1"/>
                <w:sz w:val="22"/>
              </w:rPr>
              <w:t>Variations to the deemed-to-comply requirements can be considered subject to satisfying the following Design Principle provisions:</w:t>
            </w:r>
          </w:p>
          <w:p w14:paraId="6B1A214F" w14:textId="77777777" w:rsidR="00CF1A7B" w:rsidRPr="00CF1A7B" w:rsidRDefault="00CF1A7B" w:rsidP="00682A0C">
            <w:pPr>
              <w:jc w:val="both"/>
              <w:rPr>
                <w:rFonts w:cs="Arial"/>
                <w:color w:val="000000" w:themeColor="text1"/>
                <w:sz w:val="22"/>
              </w:rPr>
            </w:pPr>
          </w:p>
          <w:p w14:paraId="647CC5BD" w14:textId="77777777" w:rsidR="00CF1A7B" w:rsidRPr="00CF1A7B" w:rsidRDefault="00CF1A7B" w:rsidP="00682A0C">
            <w:pPr>
              <w:jc w:val="both"/>
              <w:rPr>
                <w:rFonts w:cs="Arial"/>
                <w:i/>
                <w:color w:val="000000" w:themeColor="text1"/>
                <w:sz w:val="22"/>
              </w:rPr>
            </w:pPr>
            <w:r w:rsidRPr="00CF1A7B">
              <w:rPr>
                <w:rFonts w:cs="Arial"/>
                <w:i/>
                <w:color w:val="000000" w:themeColor="text1"/>
                <w:sz w:val="22"/>
              </w:rPr>
              <w:t>“P1.1 Minimal direct overlooking of active habitable spaces and outdoor living areas of adjacent dwellings achieved through:</w:t>
            </w:r>
          </w:p>
          <w:p w14:paraId="21BACF2F" w14:textId="77777777" w:rsidR="00CF1A7B" w:rsidRPr="00CF1A7B" w:rsidRDefault="00CF1A7B" w:rsidP="007D0B61">
            <w:pPr>
              <w:pStyle w:val="ListParagraph"/>
              <w:numPr>
                <w:ilvl w:val="0"/>
                <w:numId w:val="38"/>
              </w:numPr>
              <w:ind w:left="459" w:hanging="283"/>
              <w:jc w:val="both"/>
              <w:rPr>
                <w:rFonts w:cs="Arial"/>
                <w:i/>
                <w:color w:val="000000" w:themeColor="text1"/>
                <w:sz w:val="22"/>
              </w:rPr>
            </w:pPr>
            <w:r w:rsidRPr="00CF1A7B">
              <w:rPr>
                <w:rFonts w:cs="Arial"/>
                <w:i/>
                <w:color w:val="000000" w:themeColor="text1"/>
                <w:sz w:val="22"/>
              </w:rPr>
              <w:t>building layout and location;</w:t>
            </w:r>
          </w:p>
          <w:p w14:paraId="16AB0AA7" w14:textId="77777777" w:rsidR="00CF1A7B" w:rsidRPr="00CF1A7B" w:rsidRDefault="00CF1A7B" w:rsidP="007D0B61">
            <w:pPr>
              <w:pStyle w:val="ListParagraph"/>
              <w:numPr>
                <w:ilvl w:val="0"/>
                <w:numId w:val="38"/>
              </w:numPr>
              <w:ind w:left="459" w:hanging="283"/>
              <w:jc w:val="both"/>
              <w:rPr>
                <w:rFonts w:cs="Arial"/>
                <w:i/>
                <w:color w:val="000000" w:themeColor="text1"/>
                <w:sz w:val="22"/>
              </w:rPr>
            </w:pPr>
            <w:r w:rsidRPr="00CF1A7B">
              <w:rPr>
                <w:rFonts w:cs="Arial"/>
                <w:i/>
                <w:color w:val="000000" w:themeColor="text1"/>
                <w:sz w:val="22"/>
              </w:rPr>
              <w:t>design of major openings;</w:t>
            </w:r>
          </w:p>
          <w:p w14:paraId="3AC47492" w14:textId="77777777" w:rsidR="00CF1A7B" w:rsidRPr="00CF1A7B" w:rsidRDefault="00CF1A7B" w:rsidP="007D0B61">
            <w:pPr>
              <w:pStyle w:val="ListParagraph"/>
              <w:numPr>
                <w:ilvl w:val="0"/>
                <w:numId w:val="38"/>
              </w:numPr>
              <w:ind w:left="459" w:hanging="283"/>
              <w:jc w:val="both"/>
              <w:rPr>
                <w:rFonts w:cs="Arial"/>
                <w:i/>
                <w:color w:val="000000" w:themeColor="text1"/>
                <w:sz w:val="22"/>
              </w:rPr>
            </w:pPr>
            <w:r w:rsidRPr="00CF1A7B">
              <w:rPr>
                <w:rFonts w:cs="Arial"/>
                <w:i/>
                <w:color w:val="000000" w:themeColor="text1"/>
                <w:sz w:val="22"/>
              </w:rPr>
              <w:t>landscape screening of outdoor active habitable spaces; and/or</w:t>
            </w:r>
          </w:p>
          <w:p w14:paraId="1DB8DEF5" w14:textId="77777777" w:rsidR="00CF1A7B" w:rsidRPr="00CF1A7B" w:rsidRDefault="00CF1A7B" w:rsidP="007D0B61">
            <w:pPr>
              <w:pStyle w:val="ListParagraph"/>
              <w:numPr>
                <w:ilvl w:val="0"/>
                <w:numId w:val="38"/>
              </w:numPr>
              <w:ind w:left="459" w:hanging="283"/>
              <w:jc w:val="both"/>
              <w:rPr>
                <w:rFonts w:cs="Arial"/>
                <w:i/>
                <w:color w:val="000000" w:themeColor="text1"/>
                <w:sz w:val="22"/>
              </w:rPr>
            </w:pPr>
            <w:r w:rsidRPr="00CF1A7B">
              <w:rPr>
                <w:rFonts w:cs="Arial"/>
                <w:i/>
                <w:color w:val="000000" w:themeColor="text1"/>
                <w:sz w:val="22"/>
              </w:rPr>
              <w:t>location of screening devices.</w:t>
            </w:r>
          </w:p>
          <w:p w14:paraId="584E0F48" w14:textId="77777777" w:rsidR="00CF1A7B" w:rsidRPr="00CF1A7B" w:rsidRDefault="00CF1A7B" w:rsidP="00682A0C">
            <w:pPr>
              <w:jc w:val="both"/>
              <w:rPr>
                <w:rFonts w:cs="Arial"/>
                <w:i/>
                <w:color w:val="000000" w:themeColor="text1"/>
                <w:sz w:val="22"/>
              </w:rPr>
            </w:pPr>
          </w:p>
          <w:p w14:paraId="45AD126D" w14:textId="77777777" w:rsidR="00CF1A7B" w:rsidRPr="00CF1A7B" w:rsidRDefault="00CF1A7B" w:rsidP="00682A0C">
            <w:pPr>
              <w:jc w:val="both"/>
              <w:rPr>
                <w:rFonts w:cs="Arial"/>
                <w:i/>
                <w:color w:val="000000" w:themeColor="text1"/>
                <w:sz w:val="22"/>
              </w:rPr>
            </w:pPr>
            <w:r w:rsidRPr="00CF1A7B">
              <w:rPr>
                <w:rFonts w:cs="Arial"/>
                <w:i/>
                <w:color w:val="000000" w:themeColor="text1"/>
                <w:sz w:val="22"/>
              </w:rPr>
              <w:t>P1.2 Maximum visual privacy to side and rear boundaries through measures such as:</w:t>
            </w:r>
          </w:p>
          <w:p w14:paraId="1BA8AE33" w14:textId="77777777" w:rsidR="00CF1A7B" w:rsidRPr="00CF1A7B" w:rsidRDefault="00CF1A7B" w:rsidP="007D0B61">
            <w:pPr>
              <w:pStyle w:val="ListParagraph"/>
              <w:numPr>
                <w:ilvl w:val="0"/>
                <w:numId w:val="38"/>
              </w:numPr>
              <w:ind w:left="459" w:hanging="283"/>
              <w:jc w:val="both"/>
              <w:rPr>
                <w:rFonts w:cs="Arial"/>
                <w:i/>
                <w:color w:val="000000" w:themeColor="text1"/>
                <w:sz w:val="22"/>
              </w:rPr>
            </w:pPr>
            <w:r w:rsidRPr="00CF1A7B">
              <w:rPr>
                <w:rFonts w:cs="Arial"/>
                <w:i/>
                <w:color w:val="000000" w:themeColor="text1"/>
                <w:sz w:val="22"/>
              </w:rPr>
              <w:t>offsetting the location of ground and first floor windows so that viewing is oblique rather than direct;</w:t>
            </w:r>
          </w:p>
          <w:p w14:paraId="312FA2C2" w14:textId="77777777" w:rsidR="00CF1A7B" w:rsidRPr="00CF1A7B" w:rsidRDefault="00CF1A7B" w:rsidP="007D0B61">
            <w:pPr>
              <w:pStyle w:val="ListParagraph"/>
              <w:numPr>
                <w:ilvl w:val="0"/>
                <w:numId w:val="38"/>
              </w:numPr>
              <w:ind w:left="459" w:hanging="283"/>
              <w:jc w:val="both"/>
              <w:rPr>
                <w:rFonts w:cs="Arial"/>
                <w:i/>
                <w:color w:val="000000" w:themeColor="text1"/>
                <w:sz w:val="22"/>
              </w:rPr>
            </w:pPr>
            <w:r w:rsidRPr="00CF1A7B">
              <w:rPr>
                <w:rFonts w:cs="Arial"/>
                <w:i/>
                <w:color w:val="000000" w:themeColor="text1"/>
                <w:sz w:val="22"/>
              </w:rPr>
              <w:t>building to the boundary where appropriate;</w:t>
            </w:r>
          </w:p>
          <w:p w14:paraId="0B83CA37" w14:textId="77777777" w:rsidR="00CF1A7B" w:rsidRPr="00CF1A7B" w:rsidRDefault="00CF1A7B" w:rsidP="007D0B61">
            <w:pPr>
              <w:pStyle w:val="ListParagraph"/>
              <w:numPr>
                <w:ilvl w:val="0"/>
                <w:numId w:val="38"/>
              </w:numPr>
              <w:ind w:left="459" w:hanging="283"/>
              <w:jc w:val="both"/>
              <w:rPr>
                <w:rFonts w:cs="Arial"/>
                <w:i/>
                <w:color w:val="000000" w:themeColor="text1"/>
                <w:sz w:val="22"/>
              </w:rPr>
            </w:pPr>
            <w:r w:rsidRPr="00CF1A7B">
              <w:rPr>
                <w:rFonts w:cs="Arial"/>
                <w:i/>
                <w:color w:val="000000" w:themeColor="text1"/>
                <w:sz w:val="22"/>
              </w:rPr>
              <w:t>setting back the first floor from the side boundary;</w:t>
            </w:r>
          </w:p>
          <w:p w14:paraId="59F15C5F" w14:textId="77777777" w:rsidR="00CF1A7B" w:rsidRPr="00CF1A7B" w:rsidRDefault="00CF1A7B" w:rsidP="007D0B61">
            <w:pPr>
              <w:pStyle w:val="ListParagraph"/>
              <w:numPr>
                <w:ilvl w:val="0"/>
                <w:numId w:val="38"/>
              </w:numPr>
              <w:ind w:left="459" w:hanging="283"/>
              <w:jc w:val="both"/>
              <w:rPr>
                <w:rFonts w:cs="Arial"/>
                <w:i/>
                <w:color w:val="000000" w:themeColor="text1"/>
                <w:sz w:val="22"/>
              </w:rPr>
            </w:pPr>
            <w:r w:rsidRPr="00CF1A7B">
              <w:rPr>
                <w:rFonts w:cs="Arial"/>
                <w:i/>
                <w:color w:val="000000" w:themeColor="text1"/>
                <w:sz w:val="22"/>
              </w:rPr>
              <w:t>providing higher or opaque and fixed windows; and/or</w:t>
            </w:r>
          </w:p>
          <w:p w14:paraId="6EF2ADB9" w14:textId="035B8256" w:rsidR="00CF1A7B" w:rsidRPr="004160EF" w:rsidRDefault="00CF1A7B" w:rsidP="007D0B61">
            <w:pPr>
              <w:pStyle w:val="ListParagraph"/>
              <w:numPr>
                <w:ilvl w:val="0"/>
                <w:numId w:val="38"/>
              </w:numPr>
              <w:ind w:left="459" w:hanging="283"/>
              <w:jc w:val="both"/>
              <w:rPr>
                <w:rFonts w:cs="Arial"/>
                <w:i/>
                <w:color w:val="000000" w:themeColor="text1"/>
                <w:sz w:val="22"/>
              </w:rPr>
            </w:pPr>
            <w:r w:rsidRPr="00CF1A7B">
              <w:rPr>
                <w:rFonts w:cs="Arial"/>
                <w:i/>
                <w:color w:val="000000" w:themeColor="text1"/>
                <w:sz w:val="22"/>
              </w:rPr>
              <w:t>screen devices (including landscaping, fencing, obscure glazing, timber screens, external blinds, window hoods and shutters).”</w:t>
            </w:r>
          </w:p>
        </w:tc>
      </w:tr>
    </w:tbl>
    <w:p w14:paraId="5CD1A134" w14:textId="77777777" w:rsidR="00CF1A7B" w:rsidRPr="006E02E6" w:rsidRDefault="00CF1A7B" w:rsidP="00CF1A7B">
      <w:pPr>
        <w:jc w:val="both"/>
        <w:rPr>
          <w:rFonts w:cs="Arial"/>
          <w:szCs w:val="28"/>
        </w:rPr>
      </w:pPr>
    </w:p>
    <w:p w14:paraId="71221E21" w14:textId="77777777" w:rsidR="00CF1A7B" w:rsidRPr="00E3695A" w:rsidRDefault="00CF1A7B" w:rsidP="00CF1A7B">
      <w:pPr>
        <w:pStyle w:val="ListParagraph"/>
        <w:numPr>
          <w:ilvl w:val="0"/>
          <w:numId w:val="4"/>
        </w:numPr>
        <w:ind w:hanging="720"/>
        <w:jc w:val="both"/>
        <w:rPr>
          <w:rFonts w:cs="Arial"/>
          <w:b/>
          <w:sz w:val="28"/>
          <w:szCs w:val="28"/>
        </w:rPr>
      </w:pPr>
      <w:r w:rsidRPr="00E3695A">
        <w:rPr>
          <w:rFonts w:cs="Arial"/>
          <w:b/>
          <w:sz w:val="28"/>
          <w:szCs w:val="28"/>
        </w:rPr>
        <w:t>Budget / Financial Implications</w:t>
      </w:r>
    </w:p>
    <w:p w14:paraId="44EADAD0" w14:textId="77777777" w:rsidR="00CF1A7B" w:rsidRPr="003816EB" w:rsidRDefault="00CF1A7B" w:rsidP="00CF1A7B">
      <w:pPr>
        <w:jc w:val="both"/>
        <w:rPr>
          <w:rFonts w:cs="Arial"/>
          <w:color w:val="FF0000"/>
          <w:szCs w:val="24"/>
        </w:rPr>
      </w:pPr>
    </w:p>
    <w:p w14:paraId="00D93D1A" w14:textId="77777777" w:rsidR="00CF1A7B" w:rsidRPr="003A12BF" w:rsidRDefault="00CF1A7B" w:rsidP="00CF1A7B">
      <w:pPr>
        <w:jc w:val="both"/>
        <w:rPr>
          <w:rFonts w:cs="Arial"/>
          <w:i/>
          <w:szCs w:val="32"/>
        </w:rPr>
      </w:pPr>
      <w:r w:rsidRPr="003A12BF">
        <w:rPr>
          <w:rFonts w:cs="Arial"/>
          <w:szCs w:val="32"/>
        </w:rPr>
        <w:t>N/A</w:t>
      </w:r>
      <w:r w:rsidRPr="003A12BF">
        <w:rPr>
          <w:rFonts w:cs="Arial"/>
          <w:i/>
          <w:szCs w:val="32"/>
        </w:rPr>
        <w:t xml:space="preserve"> </w:t>
      </w:r>
    </w:p>
    <w:p w14:paraId="2909B243" w14:textId="77777777" w:rsidR="00CF1A7B" w:rsidRPr="003A12BF" w:rsidRDefault="00CF1A7B" w:rsidP="00CF1A7B">
      <w:pPr>
        <w:jc w:val="both"/>
        <w:rPr>
          <w:rFonts w:cs="Arial"/>
          <w:szCs w:val="24"/>
        </w:rPr>
      </w:pPr>
    </w:p>
    <w:p w14:paraId="7408876F" w14:textId="77777777" w:rsidR="00CF1A7B" w:rsidRPr="003A12BF" w:rsidRDefault="00CF1A7B" w:rsidP="00CF1A7B">
      <w:pPr>
        <w:pStyle w:val="ListParagraph"/>
        <w:numPr>
          <w:ilvl w:val="0"/>
          <w:numId w:val="4"/>
        </w:numPr>
        <w:ind w:hanging="720"/>
        <w:jc w:val="both"/>
        <w:rPr>
          <w:rFonts w:cs="Arial"/>
          <w:b/>
          <w:sz w:val="28"/>
          <w:szCs w:val="28"/>
        </w:rPr>
      </w:pPr>
      <w:r w:rsidRPr="003A12BF">
        <w:rPr>
          <w:rFonts w:cs="Arial"/>
          <w:b/>
          <w:sz w:val="28"/>
          <w:szCs w:val="28"/>
        </w:rPr>
        <w:t>Risk management</w:t>
      </w:r>
    </w:p>
    <w:p w14:paraId="0640A387" w14:textId="77777777" w:rsidR="00CF1A7B" w:rsidRPr="003A12BF" w:rsidRDefault="00CF1A7B" w:rsidP="00CF1A7B">
      <w:pPr>
        <w:rPr>
          <w:rFonts w:cs="Arial"/>
          <w:szCs w:val="24"/>
        </w:rPr>
      </w:pPr>
    </w:p>
    <w:p w14:paraId="78CE2704" w14:textId="77777777" w:rsidR="00CF1A7B" w:rsidRPr="003A12BF" w:rsidRDefault="00CF1A7B" w:rsidP="00CF1A7B">
      <w:pPr>
        <w:jc w:val="both"/>
        <w:rPr>
          <w:rFonts w:cs="Arial"/>
          <w:szCs w:val="24"/>
        </w:rPr>
      </w:pPr>
      <w:r w:rsidRPr="003A12BF">
        <w:rPr>
          <w:rFonts w:cs="Arial"/>
          <w:szCs w:val="24"/>
        </w:rPr>
        <w:t xml:space="preserve">N/A </w:t>
      </w:r>
    </w:p>
    <w:p w14:paraId="17BBAE68" w14:textId="77777777" w:rsidR="00CF1A7B" w:rsidRPr="00EB4D72" w:rsidRDefault="00CF1A7B" w:rsidP="00CF1A7B">
      <w:pPr>
        <w:jc w:val="both"/>
        <w:rPr>
          <w:rFonts w:cs="Arial"/>
          <w:szCs w:val="24"/>
        </w:rPr>
      </w:pPr>
    </w:p>
    <w:p w14:paraId="161E7944" w14:textId="77777777" w:rsidR="00CF1A7B" w:rsidRPr="00EB4D72" w:rsidRDefault="00CF1A7B" w:rsidP="00CF1A7B">
      <w:pPr>
        <w:pStyle w:val="ListParagraph"/>
        <w:numPr>
          <w:ilvl w:val="0"/>
          <w:numId w:val="4"/>
        </w:numPr>
        <w:ind w:hanging="720"/>
        <w:jc w:val="both"/>
        <w:rPr>
          <w:rFonts w:cs="Arial"/>
          <w:b/>
          <w:sz w:val="28"/>
          <w:szCs w:val="28"/>
        </w:rPr>
      </w:pPr>
      <w:r>
        <w:rPr>
          <w:rFonts w:cs="Arial"/>
          <w:b/>
          <w:sz w:val="28"/>
          <w:szCs w:val="28"/>
        </w:rPr>
        <w:t>Administration Comment</w:t>
      </w:r>
    </w:p>
    <w:p w14:paraId="2A1EE2FF" w14:textId="77777777" w:rsidR="00CF1A7B" w:rsidRPr="00C4212D" w:rsidRDefault="00CF1A7B" w:rsidP="00CF1A7B">
      <w:pPr>
        <w:jc w:val="both"/>
        <w:rPr>
          <w:rFonts w:cs="Arial"/>
          <w:b/>
          <w:szCs w:val="28"/>
        </w:rPr>
      </w:pPr>
    </w:p>
    <w:p w14:paraId="7DF71A70" w14:textId="77777777" w:rsidR="00CF1A7B" w:rsidRDefault="00CF1A7B" w:rsidP="00CF1A7B">
      <w:pPr>
        <w:jc w:val="both"/>
        <w:rPr>
          <w:rFonts w:cs="Arial"/>
          <w:szCs w:val="24"/>
        </w:rPr>
      </w:pPr>
      <w:r>
        <w:rPr>
          <w:rFonts w:cs="Arial"/>
          <w:szCs w:val="24"/>
        </w:rPr>
        <w:t>The lot is an irregular shape with the lot being wider and not as deep as other lots within the locality of the same size and coding.  A sewer main also exists within the southern portion of the lot, further restricting the layout of the site.</w:t>
      </w:r>
    </w:p>
    <w:p w14:paraId="0BBE37AC" w14:textId="77777777" w:rsidR="00CF1A7B" w:rsidRDefault="00CF1A7B" w:rsidP="00CF1A7B">
      <w:pPr>
        <w:jc w:val="both"/>
        <w:rPr>
          <w:rFonts w:cs="Arial"/>
          <w:szCs w:val="24"/>
        </w:rPr>
      </w:pPr>
    </w:p>
    <w:p w14:paraId="1B6A7410" w14:textId="77777777" w:rsidR="00CF1A7B" w:rsidRDefault="00CF1A7B" w:rsidP="00CF1A7B">
      <w:pPr>
        <w:jc w:val="both"/>
        <w:rPr>
          <w:rFonts w:cs="Arial"/>
          <w:szCs w:val="24"/>
        </w:rPr>
      </w:pPr>
      <w:r>
        <w:rPr>
          <w:rFonts w:cs="Arial"/>
          <w:szCs w:val="24"/>
        </w:rPr>
        <w:t xml:space="preserve">This contributes to the requirement for a rear and side setback variations which seek to maximise space for a rear outdoor living area within the north-eastern portion of the lot. Both variations are prevalent within the locality and therefore are unlikely to cause a significant impact on the amenity of the streetscape or neighbouring properties. </w:t>
      </w:r>
    </w:p>
    <w:p w14:paraId="5DF35497" w14:textId="77777777" w:rsidR="00CF1A7B" w:rsidRDefault="00CF1A7B" w:rsidP="00CF1A7B">
      <w:pPr>
        <w:jc w:val="both"/>
        <w:rPr>
          <w:rFonts w:cs="Arial"/>
          <w:szCs w:val="24"/>
        </w:rPr>
      </w:pPr>
    </w:p>
    <w:p w14:paraId="5B010955" w14:textId="77777777" w:rsidR="00CF1A7B" w:rsidRDefault="00CF1A7B" w:rsidP="00CF1A7B">
      <w:pPr>
        <w:jc w:val="both"/>
        <w:rPr>
          <w:rFonts w:cs="Arial"/>
          <w:szCs w:val="24"/>
        </w:rPr>
      </w:pPr>
      <w:r>
        <w:rPr>
          <w:rFonts w:cs="Arial"/>
          <w:szCs w:val="24"/>
        </w:rPr>
        <w:t>Regarding the visual privacy setback variations for the front porch and balcony, the adjoining lot which will be impacted is currently vacant.  Based on the approved plans for the neighbouring property no major openings and/or outdoor living areas will be overlooked therefore the variation is unlikely to cause a significant impact on the amenity of the neighbouring property.</w:t>
      </w:r>
    </w:p>
    <w:p w14:paraId="51CFF1F9" w14:textId="77777777" w:rsidR="00CF1A7B" w:rsidRDefault="00CF1A7B" w:rsidP="00CF1A7B">
      <w:pPr>
        <w:jc w:val="both"/>
        <w:rPr>
          <w:rFonts w:cs="Arial"/>
          <w:szCs w:val="24"/>
        </w:rPr>
      </w:pPr>
    </w:p>
    <w:p w14:paraId="3182AD1B" w14:textId="77777777" w:rsidR="00CF1A7B" w:rsidRPr="003A12BF" w:rsidRDefault="00CF1A7B" w:rsidP="00CF1A7B">
      <w:pPr>
        <w:jc w:val="both"/>
        <w:rPr>
          <w:rFonts w:cs="Arial"/>
          <w:b/>
          <w:szCs w:val="24"/>
        </w:rPr>
      </w:pPr>
      <w:r>
        <w:rPr>
          <w:rFonts w:cs="Arial"/>
          <w:szCs w:val="24"/>
        </w:rPr>
        <w:t>The</w:t>
      </w:r>
      <w:r w:rsidRPr="00654E05">
        <w:rPr>
          <w:rFonts w:cs="Arial"/>
          <w:szCs w:val="24"/>
        </w:rPr>
        <w:t xml:space="preserve"> development is </w:t>
      </w:r>
      <w:r>
        <w:rPr>
          <w:rFonts w:cs="Arial"/>
          <w:szCs w:val="24"/>
        </w:rPr>
        <w:t>deemed to satisfy</w:t>
      </w:r>
      <w:r w:rsidRPr="00654E05">
        <w:rPr>
          <w:rFonts w:cs="Arial"/>
          <w:szCs w:val="24"/>
        </w:rPr>
        <w:t xml:space="preserve"> the </w:t>
      </w:r>
      <w:r>
        <w:rPr>
          <w:rFonts w:cs="Arial"/>
          <w:szCs w:val="24"/>
        </w:rPr>
        <w:t xml:space="preserve">relevant </w:t>
      </w:r>
      <w:r w:rsidRPr="00654E05">
        <w:rPr>
          <w:rFonts w:cs="Arial"/>
          <w:szCs w:val="24"/>
        </w:rPr>
        <w:t>design principles</w:t>
      </w:r>
      <w:r>
        <w:rPr>
          <w:rFonts w:cs="Arial"/>
          <w:szCs w:val="24"/>
        </w:rPr>
        <w:t xml:space="preserve"> of the R-Codes therefore it is recommended that Council approves the application.</w:t>
      </w:r>
    </w:p>
    <w:p w14:paraId="5721385C" w14:textId="77777777" w:rsidR="00CF1A7B" w:rsidRDefault="00CF1A7B" w:rsidP="004C5B30">
      <w:pPr>
        <w:jc w:val="both"/>
        <w:rPr>
          <w:rFonts w:cs="Arial"/>
          <w:szCs w:val="32"/>
        </w:rPr>
      </w:pPr>
    </w:p>
    <w:p w14:paraId="1788A98C" w14:textId="0C290813" w:rsidR="00126D0E" w:rsidRDefault="00126D0E">
      <w:pPr>
        <w:spacing w:after="160" w:line="259" w:lineRule="auto"/>
        <w:contextualSpacing w:val="0"/>
        <w:rPr>
          <w:rFonts w:cs="Arial"/>
          <w:b/>
          <w:szCs w:val="28"/>
        </w:rPr>
      </w:pPr>
      <w:r>
        <w:rPr>
          <w:rFonts w:cs="Arial"/>
          <w:b/>
          <w:szCs w:val="28"/>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A70826" w:rsidRPr="00F67C46" w14:paraId="439EA527" w14:textId="77777777" w:rsidTr="00A70826">
        <w:tc>
          <w:tcPr>
            <w:tcW w:w="2268" w:type="dxa"/>
            <w:tcBorders>
              <w:bottom w:val="single" w:sz="4" w:space="0" w:color="auto"/>
              <w:right w:val="nil"/>
            </w:tcBorders>
            <w:shd w:val="clear" w:color="auto" w:fill="auto"/>
          </w:tcPr>
          <w:p w14:paraId="147155A9" w14:textId="30A8CEDE" w:rsidR="00A70826" w:rsidRPr="007865EC" w:rsidRDefault="00A70826" w:rsidP="00A70826">
            <w:pPr>
              <w:keepNext/>
              <w:keepLines/>
              <w:jc w:val="both"/>
              <w:outlineLvl w:val="0"/>
              <w:rPr>
                <w:rFonts w:eastAsia="Times New Roman" w:cs="Arial"/>
                <w:b/>
                <w:bCs/>
                <w:sz w:val="28"/>
                <w:szCs w:val="28"/>
              </w:rPr>
            </w:pPr>
            <w:bookmarkStart w:id="17" w:name="_Toc529196675"/>
            <w:r w:rsidRPr="007865EC">
              <w:rPr>
                <w:rFonts w:eastAsia="Times New Roman" w:cs="Arial"/>
                <w:b/>
                <w:bCs/>
                <w:sz w:val="28"/>
                <w:szCs w:val="28"/>
              </w:rPr>
              <w:t>PD</w:t>
            </w:r>
            <w:r w:rsidR="00C53F78">
              <w:rPr>
                <w:rFonts w:eastAsia="Times New Roman" w:cs="Arial"/>
                <w:b/>
                <w:bCs/>
                <w:sz w:val="28"/>
                <w:szCs w:val="28"/>
              </w:rPr>
              <w:t>60.18</w:t>
            </w:r>
            <w:bookmarkEnd w:id="17"/>
          </w:p>
        </w:tc>
        <w:tc>
          <w:tcPr>
            <w:tcW w:w="6663" w:type="dxa"/>
            <w:tcBorders>
              <w:left w:val="nil"/>
              <w:bottom w:val="single" w:sz="4" w:space="0" w:color="auto"/>
            </w:tcBorders>
            <w:shd w:val="clear" w:color="auto" w:fill="auto"/>
          </w:tcPr>
          <w:p w14:paraId="5AEFFBE0" w14:textId="0A9141E3" w:rsidR="00A70826" w:rsidRPr="007865EC" w:rsidRDefault="00CD3FAC" w:rsidP="00A70826">
            <w:pPr>
              <w:keepNext/>
              <w:keepLines/>
              <w:jc w:val="both"/>
              <w:outlineLvl w:val="0"/>
              <w:rPr>
                <w:rFonts w:eastAsia="Times New Roman" w:cs="Arial"/>
                <w:b/>
                <w:bCs/>
                <w:sz w:val="28"/>
                <w:szCs w:val="28"/>
              </w:rPr>
            </w:pPr>
            <w:bookmarkStart w:id="18" w:name="_Toc529196676"/>
            <w:r>
              <w:rPr>
                <w:rFonts w:eastAsia="Times New Roman" w:cs="Arial"/>
                <w:b/>
                <w:bCs/>
                <w:sz w:val="28"/>
                <w:szCs w:val="32"/>
              </w:rPr>
              <w:t>Two Storey</w:t>
            </w:r>
            <w:r w:rsidR="00682A0C" w:rsidRPr="00FC101D">
              <w:rPr>
                <w:rFonts w:eastAsia="Times New Roman" w:cs="Arial"/>
                <w:b/>
                <w:bCs/>
                <w:sz w:val="28"/>
                <w:szCs w:val="32"/>
              </w:rPr>
              <w:t xml:space="preserve"> House</w:t>
            </w:r>
            <w:r w:rsidR="00132D4B">
              <w:rPr>
                <w:rFonts w:eastAsia="Times New Roman" w:cs="Arial"/>
                <w:b/>
                <w:bCs/>
                <w:sz w:val="28"/>
                <w:szCs w:val="32"/>
              </w:rPr>
              <w:t xml:space="preserve"> with Under-Croft</w:t>
            </w:r>
            <w:r w:rsidR="00682A0C">
              <w:rPr>
                <w:rFonts w:eastAsia="Times New Roman" w:cs="Arial"/>
                <w:b/>
                <w:bCs/>
                <w:sz w:val="28"/>
                <w:szCs w:val="32"/>
              </w:rPr>
              <w:t xml:space="preserve">, No. 1 </w:t>
            </w:r>
            <w:r w:rsidR="00CF1A7B" w:rsidRPr="00FC101D">
              <w:rPr>
                <w:rFonts w:eastAsia="Times New Roman" w:cs="Arial"/>
                <w:b/>
                <w:bCs/>
                <w:sz w:val="28"/>
                <w:szCs w:val="32"/>
              </w:rPr>
              <w:t>(Strata Lot 3) Birrigon Loop, Swanbourne</w:t>
            </w:r>
            <w:bookmarkEnd w:id="18"/>
          </w:p>
        </w:tc>
      </w:tr>
      <w:tr w:rsidR="00A70826" w:rsidRPr="00F67C46" w14:paraId="0B67A119" w14:textId="77777777" w:rsidTr="00A70826">
        <w:tc>
          <w:tcPr>
            <w:tcW w:w="8931" w:type="dxa"/>
            <w:gridSpan w:val="2"/>
            <w:tcBorders>
              <w:left w:val="nil"/>
              <w:right w:val="nil"/>
            </w:tcBorders>
            <w:shd w:val="clear" w:color="auto" w:fill="auto"/>
          </w:tcPr>
          <w:p w14:paraId="3832AEC6" w14:textId="77777777" w:rsidR="00A70826" w:rsidRPr="007865EC" w:rsidRDefault="00A70826" w:rsidP="00A70826">
            <w:pPr>
              <w:jc w:val="both"/>
              <w:rPr>
                <w:rFonts w:cs="Arial"/>
                <w:highlight w:val="yellow"/>
              </w:rPr>
            </w:pPr>
          </w:p>
        </w:tc>
      </w:tr>
      <w:tr w:rsidR="00CF1A7B" w:rsidRPr="00F67C46" w14:paraId="03254644" w14:textId="77777777" w:rsidTr="00A70826">
        <w:tc>
          <w:tcPr>
            <w:tcW w:w="2268" w:type="dxa"/>
            <w:shd w:val="clear" w:color="auto" w:fill="auto"/>
          </w:tcPr>
          <w:p w14:paraId="219BF448" w14:textId="77777777" w:rsidR="00CF1A7B" w:rsidRPr="00F67C46" w:rsidRDefault="00CF1A7B" w:rsidP="00CF1A7B">
            <w:pPr>
              <w:jc w:val="both"/>
              <w:rPr>
                <w:rFonts w:cs="Arial"/>
                <w:b/>
                <w:szCs w:val="24"/>
              </w:rPr>
            </w:pPr>
            <w:r w:rsidRPr="00F67C46">
              <w:rPr>
                <w:rFonts w:cs="Arial"/>
                <w:b/>
                <w:szCs w:val="24"/>
              </w:rPr>
              <w:t>Committee</w:t>
            </w:r>
          </w:p>
        </w:tc>
        <w:tc>
          <w:tcPr>
            <w:tcW w:w="6663" w:type="dxa"/>
            <w:shd w:val="clear" w:color="auto" w:fill="auto"/>
          </w:tcPr>
          <w:p w14:paraId="76F72A78" w14:textId="2042E9A2" w:rsidR="00CF1A7B" w:rsidRPr="002B32AF" w:rsidRDefault="00CF1A7B" w:rsidP="00CF1A7B">
            <w:pPr>
              <w:jc w:val="both"/>
              <w:rPr>
                <w:rFonts w:cs="Arial"/>
                <w:i/>
                <w:szCs w:val="24"/>
              </w:rPr>
            </w:pPr>
            <w:r w:rsidRPr="00FC101D">
              <w:rPr>
                <w:rFonts w:cs="Arial"/>
                <w:szCs w:val="24"/>
              </w:rPr>
              <w:t>13 November 2018</w:t>
            </w:r>
          </w:p>
        </w:tc>
      </w:tr>
      <w:tr w:rsidR="00CF1A7B" w:rsidRPr="00F67C46" w14:paraId="72024E7F" w14:textId="77777777" w:rsidTr="00A70826">
        <w:tc>
          <w:tcPr>
            <w:tcW w:w="2268" w:type="dxa"/>
            <w:shd w:val="clear" w:color="auto" w:fill="auto"/>
          </w:tcPr>
          <w:p w14:paraId="48055E2B" w14:textId="77777777" w:rsidR="00CF1A7B" w:rsidRPr="00F67C46" w:rsidRDefault="00CF1A7B" w:rsidP="00CF1A7B">
            <w:pPr>
              <w:jc w:val="both"/>
              <w:rPr>
                <w:rFonts w:cs="Arial"/>
                <w:b/>
                <w:szCs w:val="24"/>
              </w:rPr>
            </w:pPr>
            <w:r w:rsidRPr="00F67C46">
              <w:rPr>
                <w:rFonts w:cs="Arial"/>
                <w:b/>
                <w:szCs w:val="24"/>
              </w:rPr>
              <w:t>Council</w:t>
            </w:r>
          </w:p>
        </w:tc>
        <w:tc>
          <w:tcPr>
            <w:tcW w:w="6663" w:type="dxa"/>
            <w:shd w:val="clear" w:color="auto" w:fill="auto"/>
          </w:tcPr>
          <w:p w14:paraId="10FA6BB2" w14:textId="42099CB4" w:rsidR="00CF1A7B" w:rsidRPr="002B32AF" w:rsidRDefault="00CF1A7B" w:rsidP="00CF1A7B">
            <w:pPr>
              <w:jc w:val="both"/>
              <w:rPr>
                <w:rFonts w:cs="Arial"/>
                <w:i/>
                <w:szCs w:val="24"/>
              </w:rPr>
            </w:pPr>
            <w:r w:rsidRPr="00FC101D">
              <w:rPr>
                <w:rFonts w:cs="Arial"/>
                <w:szCs w:val="24"/>
              </w:rPr>
              <w:t>27 November 2018</w:t>
            </w:r>
          </w:p>
        </w:tc>
      </w:tr>
      <w:tr w:rsidR="00CF1A7B" w:rsidRPr="00F67C46" w14:paraId="3057B0BE" w14:textId="77777777" w:rsidTr="00A70826">
        <w:tc>
          <w:tcPr>
            <w:tcW w:w="2268" w:type="dxa"/>
            <w:shd w:val="clear" w:color="auto" w:fill="auto"/>
          </w:tcPr>
          <w:p w14:paraId="5D8A5F3D" w14:textId="77777777" w:rsidR="00CF1A7B" w:rsidRPr="00F67C46" w:rsidRDefault="00CF1A7B" w:rsidP="00CF1A7B">
            <w:pPr>
              <w:jc w:val="both"/>
              <w:rPr>
                <w:rFonts w:cs="Arial"/>
                <w:b/>
                <w:szCs w:val="24"/>
              </w:rPr>
            </w:pPr>
            <w:r w:rsidRPr="00F67C46">
              <w:rPr>
                <w:rFonts w:cs="Arial"/>
                <w:b/>
                <w:szCs w:val="24"/>
              </w:rPr>
              <w:t>Applicant</w:t>
            </w:r>
          </w:p>
        </w:tc>
        <w:tc>
          <w:tcPr>
            <w:tcW w:w="6663" w:type="dxa"/>
            <w:shd w:val="clear" w:color="auto" w:fill="auto"/>
          </w:tcPr>
          <w:p w14:paraId="20747FCD" w14:textId="05CD8FB8" w:rsidR="00CF1A7B" w:rsidRPr="00FF109C" w:rsidRDefault="00CF1A7B" w:rsidP="00CF1A7B">
            <w:pPr>
              <w:jc w:val="both"/>
              <w:rPr>
                <w:rFonts w:cs="Arial"/>
                <w:szCs w:val="24"/>
              </w:rPr>
            </w:pPr>
            <w:r w:rsidRPr="00FC101D">
              <w:rPr>
                <w:rFonts w:cs="Arial"/>
                <w:szCs w:val="24"/>
              </w:rPr>
              <w:t>G and J Barley</w:t>
            </w:r>
          </w:p>
        </w:tc>
      </w:tr>
      <w:tr w:rsidR="00CF1A7B" w:rsidRPr="00F67C46" w14:paraId="354B29CB" w14:textId="77777777" w:rsidTr="00A70826">
        <w:tc>
          <w:tcPr>
            <w:tcW w:w="2268" w:type="dxa"/>
            <w:shd w:val="clear" w:color="auto" w:fill="auto"/>
          </w:tcPr>
          <w:p w14:paraId="2F2437A0" w14:textId="77777777" w:rsidR="00CF1A7B" w:rsidRPr="00F67C46" w:rsidRDefault="00CF1A7B" w:rsidP="00CF1A7B">
            <w:pPr>
              <w:jc w:val="both"/>
              <w:rPr>
                <w:rFonts w:cs="Arial"/>
                <w:b/>
                <w:szCs w:val="24"/>
              </w:rPr>
            </w:pPr>
            <w:r w:rsidRPr="00F67C46">
              <w:rPr>
                <w:rFonts w:cs="Arial"/>
                <w:b/>
                <w:szCs w:val="24"/>
              </w:rPr>
              <w:t>Landowner</w:t>
            </w:r>
          </w:p>
        </w:tc>
        <w:tc>
          <w:tcPr>
            <w:tcW w:w="6663" w:type="dxa"/>
            <w:shd w:val="clear" w:color="auto" w:fill="auto"/>
          </w:tcPr>
          <w:p w14:paraId="1B76BD5C" w14:textId="3A0F2FA8" w:rsidR="00CF1A7B" w:rsidRPr="00F67C46" w:rsidRDefault="00CF1A7B" w:rsidP="00CF1A7B">
            <w:pPr>
              <w:jc w:val="both"/>
              <w:rPr>
                <w:rFonts w:cs="Arial"/>
                <w:szCs w:val="24"/>
              </w:rPr>
            </w:pPr>
            <w:r w:rsidRPr="00FC101D">
              <w:rPr>
                <w:rFonts w:cs="Arial"/>
                <w:szCs w:val="24"/>
              </w:rPr>
              <w:t>G and J Barley</w:t>
            </w:r>
          </w:p>
        </w:tc>
      </w:tr>
      <w:tr w:rsidR="00CF1A7B" w:rsidRPr="00F67C46" w14:paraId="4652F3A3" w14:textId="77777777" w:rsidTr="00A70826">
        <w:tc>
          <w:tcPr>
            <w:tcW w:w="2268" w:type="dxa"/>
            <w:shd w:val="clear" w:color="auto" w:fill="auto"/>
          </w:tcPr>
          <w:p w14:paraId="1F8F3381" w14:textId="77777777" w:rsidR="00CF1A7B" w:rsidRPr="00F67C46" w:rsidRDefault="00CF1A7B" w:rsidP="00CF1A7B">
            <w:pPr>
              <w:jc w:val="both"/>
              <w:rPr>
                <w:rFonts w:cs="Arial"/>
                <w:b/>
                <w:szCs w:val="24"/>
              </w:rPr>
            </w:pPr>
            <w:r w:rsidRPr="00F67C46">
              <w:rPr>
                <w:rFonts w:cs="Arial"/>
                <w:b/>
                <w:szCs w:val="24"/>
              </w:rPr>
              <w:t>Director</w:t>
            </w:r>
          </w:p>
        </w:tc>
        <w:tc>
          <w:tcPr>
            <w:tcW w:w="6663" w:type="dxa"/>
            <w:shd w:val="clear" w:color="auto" w:fill="auto"/>
            <w:vAlign w:val="center"/>
          </w:tcPr>
          <w:p w14:paraId="53B79EC6" w14:textId="75CCBC5C" w:rsidR="00CF1A7B" w:rsidRPr="00F67C46" w:rsidRDefault="00CF1A7B" w:rsidP="00CF1A7B">
            <w:pPr>
              <w:jc w:val="both"/>
              <w:rPr>
                <w:rFonts w:cs="Arial"/>
                <w:szCs w:val="24"/>
              </w:rPr>
            </w:pPr>
            <w:r w:rsidRPr="00FC101D">
              <w:rPr>
                <w:rFonts w:cs="Arial"/>
                <w:szCs w:val="24"/>
              </w:rPr>
              <w:t xml:space="preserve">Peter Mickleson – Director Planning &amp; Development </w:t>
            </w:r>
          </w:p>
        </w:tc>
      </w:tr>
      <w:tr w:rsidR="00CF1A7B" w:rsidRPr="00F67C46" w14:paraId="67A9A3E3" w14:textId="77777777" w:rsidTr="00A70826">
        <w:tc>
          <w:tcPr>
            <w:tcW w:w="2268" w:type="dxa"/>
            <w:shd w:val="clear" w:color="auto" w:fill="auto"/>
          </w:tcPr>
          <w:p w14:paraId="775988A8" w14:textId="77777777" w:rsidR="00CF1A7B" w:rsidRPr="001818A8" w:rsidRDefault="00CF1A7B" w:rsidP="00CF1A7B">
            <w:pPr>
              <w:jc w:val="both"/>
              <w:rPr>
                <w:rFonts w:cs="Arial"/>
                <w:b/>
                <w:szCs w:val="24"/>
              </w:rPr>
            </w:pPr>
            <w:r w:rsidRPr="001818A8">
              <w:rPr>
                <w:rFonts w:cs="Arial"/>
                <w:b/>
                <w:szCs w:val="24"/>
              </w:rPr>
              <w:t>Reference</w:t>
            </w:r>
          </w:p>
        </w:tc>
        <w:tc>
          <w:tcPr>
            <w:tcW w:w="6663" w:type="dxa"/>
            <w:shd w:val="clear" w:color="auto" w:fill="auto"/>
          </w:tcPr>
          <w:p w14:paraId="40DC8A12" w14:textId="4A63000B" w:rsidR="00CF1A7B" w:rsidRPr="001818A8" w:rsidRDefault="00CF1A7B" w:rsidP="00CF1A7B">
            <w:pPr>
              <w:jc w:val="both"/>
              <w:rPr>
                <w:rFonts w:cs="Arial"/>
                <w:szCs w:val="24"/>
              </w:rPr>
            </w:pPr>
            <w:r w:rsidRPr="00FC101D">
              <w:rPr>
                <w:rFonts w:cs="Arial"/>
                <w:szCs w:val="24"/>
              </w:rPr>
              <w:t>DA18/29005</w:t>
            </w:r>
          </w:p>
        </w:tc>
      </w:tr>
      <w:tr w:rsidR="00CF1A7B" w:rsidRPr="00F67C46" w14:paraId="64F08F2E" w14:textId="77777777" w:rsidTr="00A70826">
        <w:tc>
          <w:tcPr>
            <w:tcW w:w="2268" w:type="dxa"/>
            <w:tcBorders>
              <w:bottom w:val="single" w:sz="4" w:space="0" w:color="auto"/>
            </w:tcBorders>
            <w:shd w:val="clear" w:color="auto" w:fill="auto"/>
          </w:tcPr>
          <w:p w14:paraId="72012303" w14:textId="77777777" w:rsidR="00CF1A7B" w:rsidRPr="00F67C46" w:rsidRDefault="00CF1A7B" w:rsidP="00CF1A7B">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30A92B58" w14:textId="5305921E" w:rsidR="00CF1A7B" w:rsidRPr="00F67C46" w:rsidRDefault="00CF1A7B" w:rsidP="00CF1A7B">
            <w:pPr>
              <w:jc w:val="both"/>
              <w:rPr>
                <w:rFonts w:cs="Arial"/>
                <w:szCs w:val="24"/>
              </w:rPr>
            </w:pPr>
            <w:r w:rsidRPr="00FC101D">
              <w:rPr>
                <w:rFonts w:cs="Arial"/>
                <w:szCs w:val="24"/>
              </w:rPr>
              <w:t>Nil</w:t>
            </w:r>
          </w:p>
        </w:tc>
      </w:tr>
      <w:tr w:rsidR="00CF1A7B" w:rsidRPr="00F67C46" w14:paraId="416C1A5F" w14:textId="77777777" w:rsidTr="00A70826">
        <w:tc>
          <w:tcPr>
            <w:tcW w:w="2268" w:type="dxa"/>
            <w:tcBorders>
              <w:bottom w:val="single" w:sz="4" w:space="0" w:color="auto"/>
            </w:tcBorders>
            <w:shd w:val="clear" w:color="auto" w:fill="auto"/>
          </w:tcPr>
          <w:p w14:paraId="7BB1CB19" w14:textId="77777777" w:rsidR="00CF1A7B" w:rsidRPr="00F67C46" w:rsidRDefault="00CF1A7B" w:rsidP="00CF1A7B">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6EC973CB" w14:textId="17C366DC" w:rsidR="00CF1A7B" w:rsidRDefault="00CF1A7B" w:rsidP="00CF1A7B">
            <w:pPr>
              <w:spacing w:before="40" w:after="40"/>
              <w:jc w:val="both"/>
              <w:rPr>
                <w:rFonts w:cs="Arial"/>
                <w:szCs w:val="24"/>
              </w:rPr>
            </w:pPr>
            <w:r w:rsidRPr="00FC101D">
              <w:rPr>
                <w:rFonts w:cs="Arial"/>
                <w:color w:val="000000" w:themeColor="text1"/>
              </w:rPr>
              <w:t>In accordance with Clause 6.7.1a) of the City’s Instrument of Delegation, Council is required to determine the application due to objection</w:t>
            </w:r>
            <w:r>
              <w:rPr>
                <w:rFonts w:cs="Arial"/>
                <w:color w:val="000000" w:themeColor="text1"/>
              </w:rPr>
              <w:t>s</w:t>
            </w:r>
            <w:r w:rsidRPr="00FC101D">
              <w:rPr>
                <w:rFonts w:cs="Arial"/>
                <w:color w:val="000000" w:themeColor="text1"/>
              </w:rPr>
              <w:t xml:space="preserve"> being received.</w:t>
            </w:r>
          </w:p>
        </w:tc>
      </w:tr>
      <w:tr w:rsidR="00CF1A7B" w:rsidRPr="00F67C46" w14:paraId="3BE0B9E1" w14:textId="77777777" w:rsidTr="00A70826">
        <w:tc>
          <w:tcPr>
            <w:tcW w:w="2268" w:type="dxa"/>
            <w:tcBorders>
              <w:bottom w:val="single" w:sz="4" w:space="0" w:color="auto"/>
            </w:tcBorders>
            <w:shd w:val="clear" w:color="auto" w:fill="auto"/>
            <w:vAlign w:val="center"/>
          </w:tcPr>
          <w:p w14:paraId="6B3C9071" w14:textId="77777777" w:rsidR="00CF1A7B" w:rsidRPr="00F67C46" w:rsidRDefault="00CF1A7B" w:rsidP="00CF1A7B">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3E4DD738" w14:textId="77777777" w:rsidR="00CF1A7B" w:rsidRDefault="00CF1A7B" w:rsidP="007D0B61">
            <w:pPr>
              <w:numPr>
                <w:ilvl w:val="0"/>
                <w:numId w:val="42"/>
              </w:numPr>
              <w:ind w:left="454" w:hanging="454"/>
              <w:rPr>
                <w:rFonts w:cs="Arial"/>
                <w:szCs w:val="24"/>
              </w:rPr>
            </w:pPr>
            <w:r>
              <w:rPr>
                <w:rFonts w:cs="Arial"/>
                <w:szCs w:val="24"/>
              </w:rPr>
              <w:t>Photographs of the subject property</w:t>
            </w:r>
          </w:p>
          <w:p w14:paraId="0D7E2867" w14:textId="4B465C41" w:rsidR="00CF1A7B" w:rsidRPr="00C82533" w:rsidRDefault="00CF1A7B" w:rsidP="007D0B61">
            <w:pPr>
              <w:numPr>
                <w:ilvl w:val="0"/>
                <w:numId w:val="42"/>
              </w:numPr>
              <w:ind w:left="454" w:hanging="454"/>
              <w:rPr>
                <w:rFonts w:cs="Arial"/>
                <w:szCs w:val="24"/>
              </w:rPr>
            </w:pPr>
            <w:r>
              <w:rPr>
                <w:rFonts w:cs="Arial"/>
                <w:szCs w:val="24"/>
              </w:rPr>
              <w:t>Applicant’s justification</w:t>
            </w:r>
          </w:p>
        </w:tc>
      </w:tr>
    </w:tbl>
    <w:p w14:paraId="07705987" w14:textId="77777777" w:rsidR="00BA63E3" w:rsidRPr="00E3695A" w:rsidRDefault="00BA63E3" w:rsidP="004142F0">
      <w:pPr>
        <w:jc w:val="both"/>
        <w:rPr>
          <w:rFonts w:cs="Arial"/>
          <w:szCs w:val="32"/>
        </w:rPr>
      </w:pPr>
    </w:p>
    <w:p w14:paraId="7C273F2B" w14:textId="77777777" w:rsidR="00BA63E3" w:rsidRPr="0006599C" w:rsidRDefault="00BA63E3" w:rsidP="007D0B61">
      <w:pPr>
        <w:pStyle w:val="ListParagraph"/>
        <w:numPr>
          <w:ilvl w:val="0"/>
          <w:numId w:val="20"/>
        </w:numPr>
        <w:ind w:hanging="720"/>
        <w:jc w:val="both"/>
        <w:rPr>
          <w:rFonts w:cs="Arial"/>
          <w:b/>
          <w:sz w:val="28"/>
          <w:szCs w:val="28"/>
        </w:rPr>
      </w:pPr>
      <w:r w:rsidRPr="0006599C">
        <w:rPr>
          <w:rFonts w:cs="Arial"/>
          <w:b/>
          <w:sz w:val="28"/>
          <w:szCs w:val="28"/>
        </w:rPr>
        <w:t>Executive Summary</w:t>
      </w:r>
    </w:p>
    <w:p w14:paraId="08AF5E7E" w14:textId="570FF2CF" w:rsidR="00BA63E3" w:rsidRDefault="00BA63E3" w:rsidP="004142F0">
      <w:pPr>
        <w:jc w:val="both"/>
        <w:rPr>
          <w:rFonts w:cs="Arial"/>
          <w:szCs w:val="32"/>
        </w:rPr>
      </w:pPr>
    </w:p>
    <w:p w14:paraId="687C4068" w14:textId="4669689B" w:rsidR="00CF1A7B" w:rsidRDefault="00CF1A7B" w:rsidP="004142F0">
      <w:pPr>
        <w:jc w:val="both"/>
        <w:rPr>
          <w:rFonts w:cs="Arial"/>
          <w:szCs w:val="32"/>
        </w:rPr>
      </w:pPr>
      <w:r w:rsidRPr="00FC101D">
        <w:rPr>
          <w:rFonts w:cs="Arial"/>
          <w:szCs w:val="32"/>
        </w:rPr>
        <w:t xml:space="preserve">The purpose of this report is for Council to consider a </w:t>
      </w:r>
      <w:r>
        <w:rPr>
          <w:rFonts w:cs="Arial"/>
          <w:szCs w:val="32"/>
        </w:rPr>
        <w:t>d</w:t>
      </w:r>
      <w:r w:rsidRPr="00FC101D">
        <w:rPr>
          <w:rFonts w:cs="Arial"/>
          <w:szCs w:val="32"/>
        </w:rPr>
        <w:t xml:space="preserve">evelopment application received from the applicant on the </w:t>
      </w:r>
      <w:r>
        <w:rPr>
          <w:rFonts w:cs="Arial"/>
          <w:szCs w:val="32"/>
        </w:rPr>
        <w:t>18 May</w:t>
      </w:r>
      <w:r w:rsidRPr="00FC101D">
        <w:rPr>
          <w:rFonts w:cs="Arial"/>
          <w:szCs w:val="32"/>
        </w:rPr>
        <w:t xml:space="preserve"> 2018, for a proposed </w:t>
      </w:r>
      <w:r>
        <w:rPr>
          <w:rFonts w:cs="Arial"/>
          <w:szCs w:val="32"/>
        </w:rPr>
        <w:t>t</w:t>
      </w:r>
      <w:r w:rsidR="00132D4B">
        <w:rPr>
          <w:rFonts w:cs="Arial"/>
          <w:szCs w:val="32"/>
        </w:rPr>
        <w:t>wo</w:t>
      </w:r>
      <w:r>
        <w:rPr>
          <w:rFonts w:cs="Arial"/>
          <w:szCs w:val="32"/>
        </w:rPr>
        <w:t xml:space="preserve"> storey single house</w:t>
      </w:r>
      <w:r w:rsidR="00132D4B">
        <w:rPr>
          <w:rFonts w:cs="Arial"/>
          <w:szCs w:val="32"/>
        </w:rPr>
        <w:t xml:space="preserve"> with under-croft</w:t>
      </w:r>
      <w:r>
        <w:rPr>
          <w:rFonts w:cs="Arial"/>
          <w:szCs w:val="32"/>
        </w:rPr>
        <w:t xml:space="preserve"> at (Strata Lot 3) No. 1 Birrigon Loop, Swanbourne.</w:t>
      </w:r>
    </w:p>
    <w:p w14:paraId="01BFBBEA" w14:textId="77777777" w:rsidR="00CF1A7B" w:rsidRDefault="00CF1A7B" w:rsidP="004142F0">
      <w:pPr>
        <w:jc w:val="both"/>
        <w:rPr>
          <w:rFonts w:cs="Arial"/>
          <w:szCs w:val="32"/>
        </w:rPr>
      </w:pPr>
    </w:p>
    <w:p w14:paraId="3398A33A" w14:textId="77777777" w:rsidR="00CF1A7B" w:rsidRDefault="00CF1A7B" w:rsidP="004142F0">
      <w:pPr>
        <w:jc w:val="both"/>
        <w:rPr>
          <w:rFonts w:cs="Arial"/>
          <w:szCs w:val="32"/>
        </w:rPr>
      </w:pPr>
      <w:r>
        <w:rPr>
          <w:rFonts w:cs="Arial"/>
          <w:szCs w:val="32"/>
        </w:rPr>
        <w:t>The following variations to the deemed-to-comply provisions of the Residential Design Codes (R-Codes) are proposed:</w:t>
      </w:r>
    </w:p>
    <w:p w14:paraId="01BAA9CA" w14:textId="77777777" w:rsidR="00CF1A7B" w:rsidRDefault="00CF1A7B" w:rsidP="004142F0">
      <w:pPr>
        <w:jc w:val="both"/>
        <w:rPr>
          <w:rFonts w:cs="Arial"/>
          <w:szCs w:val="32"/>
        </w:rPr>
      </w:pPr>
    </w:p>
    <w:p w14:paraId="711059F6" w14:textId="77777777" w:rsidR="00CF1A7B" w:rsidRPr="00DF7998" w:rsidRDefault="00CF1A7B" w:rsidP="007D0B61">
      <w:pPr>
        <w:pStyle w:val="ListParagraph"/>
        <w:numPr>
          <w:ilvl w:val="0"/>
          <w:numId w:val="43"/>
        </w:numPr>
        <w:ind w:left="709" w:hanging="425"/>
        <w:jc w:val="both"/>
        <w:rPr>
          <w:rFonts w:eastAsia="Times New Roman" w:cs="Arial"/>
          <w:szCs w:val="24"/>
        </w:rPr>
      </w:pPr>
      <w:r w:rsidRPr="00DF7998">
        <w:rPr>
          <w:rFonts w:cs="Arial"/>
          <w:szCs w:val="32"/>
        </w:rPr>
        <w:t xml:space="preserve">The ground floor </w:t>
      </w:r>
      <w:r>
        <w:rPr>
          <w:rFonts w:cs="Arial"/>
          <w:szCs w:val="32"/>
        </w:rPr>
        <w:t>is</w:t>
      </w:r>
      <w:r w:rsidRPr="00DF7998">
        <w:rPr>
          <w:rFonts w:cs="Arial"/>
          <w:szCs w:val="32"/>
        </w:rPr>
        <w:t xml:space="preserve"> proposed to be setback 1.6m in lieu of 6m from the northern lot boundary.</w:t>
      </w:r>
    </w:p>
    <w:p w14:paraId="1B581953" w14:textId="77777777" w:rsidR="00CF1A7B" w:rsidRPr="00DF7998" w:rsidRDefault="00CF1A7B" w:rsidP="007D0B61">
      <w:pPr>
        <w:pStyle w:val="ListParagraph"/>
        <w:numPr>
          <w:ilvl w:val="0"/>
          <w:numId w:val="43"/>
        </w:numPr>
        <w:ind w:left="709" w:hanging="425"/>
        <w:jc w:val="both"/>
        <w:rPr>
          <w:rFonts w:eastAsia="Times New Roman" w:cs="Arial"/>
          <w:szCs w:val="24"/>
        </w:rPr>
      </w:pPr>
      <w:r w:rsidRPr="00DF7998">
        <w:rPr>
          <w:rFonts w:cs="Arial"/>
          <w:szCs w:val="32"/>
        </w:rPr>
        <w:t xml:space="preserve">The upper floor </w:t>
      </w:r>
      <w:r>
        <w:rPr>
          <w:rFonts w:cs="Arial"/>
          <w:szCs w:val="32"/>
        </w:rPr>
        <w:t>is</w:t>
      </w:r>
      <w:r w:rsidRPr="00DF7998">
        <w:rPr>
          <w:rFonts w:cs="Arial"/>
          <w:szCs w:val="32"/>
        </w:rPr>
        <w:t xml:space="preserve"> proposed to be setback 1.6m in lieu of 6m from the northern lot boundary.</w:t>
      </w:r>
    </w:p>
    <w:p w14:paraId="1DD03F60" w14:textId="77777777" w:rsidR="00CF1A7B" w:rsidRPr="00DF7998" w:rsidRDefault="00CF1A7B" w:rsidP="007D0B61">
      <w:pPr>
        <w:pStyle w:val="ListParagraph"/>
        <w:numPr>
          <w:ilvl w:val="0"/>
          <w:numId w:val="43"/>
        </w:numPr>
        <w:ind w:left="709" w:hanging="425"/>
        <w:jc w:val="both"/>
        <w:rPr>
          <w:rFonts w:eastAsia="Times New Roman" w:cs="Arial"/>
          <w:szCs w:val="24"/>
        </w:rPr>
      </w:pPr>
      <w:r w:rsidRPr="00DF7998">
        <w:rPr>
          <w:rFonts w:cs="Arial"/>
          <w:szCs w:val="32"/>
        </w:rPr>
        <w:t>Approximately 37.25% open space being proposed in lieu of 40%.</w:t>
      </w:r>
    </w:p>
    <w:p w14:paraId="591BFE85" w14:textId="77777777" w:rsidR="00CF1A7B" w:rsidRPr="00D2631A" w:rsidRDefault="00CF1A7B" w:rsidP="007D0B61">
      <w:pPr>
        <w:pStyle w:val="ListParagraph"/>
        <w:numPr>
          <w:ilvl w:val="0"/>
          <w:numId w:val="43"/>
        </w:numPr>
        <w:ind w:left="709" w:hanging="425"/>
        <w:jc w:val="both"/>
        <w:rPr>
          <w:rFonts w:eastAsia="Times New Roman" w:cs="Arial"/>
          <w:szCs w:val="24"/>
        </w:rPr>
      </w:pPr>
      <w:r w:rsidRPr="00DF7998">
        <w:rPr>
          <w:rFonts w:cs="Arial"/>
          <w:szCs w:val="32"/>
        </w:rPr>
        <w:t>Fill of up to 2.6m in height above natural ground level in lieu of 0.5m being proposed within the eastern portion of the property.</w:t>
      </w:r>
    </w:p>
    <w:p w14:paraId="22001A72" w14:textId="77777777" w:rsidR="00CF1A7B" w:rsidRPr="00D2631A" w:rsidRDefault="00CF1A7B" w:rsidP="007D0B61">
      <w:pPr>
        <w:pStyle w:val="ListParagraph"/>
        <w:numPr>
          <w:ilvl w:val="0"/>
          <w:numId w:val="43"/>
        </w:numPr>
        <w:jc w:val="both"/>
        <w:rPr>
          <w:rFonts w:cs="Arial"/>
          <w:szCs w:val="32"/>
        </w:rPr>
      </w:pPr>
      <w:r>
        <w:rPr>
          <w:rFonts w:cs="Arial"/>
          <w:szCs w:val="32"/>
        </w:rPr>
        <w:t>The northern side of the house being proposed to be setback 3.2m in lieu of 3.3m from the northern lot boundary.</w:t>
      </w:r>
    </w:p>
    <w:p w14:paraId="790350FE" w14:textId="77777777" w:rsidR="00CF1A7B" w:rsidRPr="00FC101D" w:rsidRDefault="00CF1A7B" w:rsidP="004142F0">
      <w:pPr>
        <w:jc w:val="both"/>
        <w:rPr>
          <w:rFonts w:cs="Arial"/>
          <w:color w:val="000000"/>
          <w:szCs w:val="24"/>
        </w:rPr>
      </w:pPr>
    </w:p>
    <w:p w14:paraId="0F47085A" w14:textId="77777777" w:rsidR="00CF1A7B" w:rsidRPr="00FC101D" w:rsidRDefault="00CF1A7B" w:rsidP="004142F0">
      <w:pPr>
        <w:jc w:val="both"/>
        <w:rPr>
          <w:rFonts w:cs="Arial"/>
          <w:color w:val="000000" w:themeColor="text1"/>
          <w:szCs w:val="24"/>
        </w:rPr>
      </w:pPr>
      <w:r w:rsidRPr="00FC101D">
        <w:rPr>
          <w:rFonts w:cs="Arial"/>
          <w:color w:val="000000" w:themeColor="text1"/>
          <w:szCs w:val="24"/>
        </w:rPr>
        <w:t xml:space="preserve">The </w:t>
      </w:r>
      <w:r>
        <w:rPr>
          <w:rFonts w:cs="Arial"/>
          <w:color w:val="000000" w:themeColor="text1"/>
          <w:szCs w:val="24"/>
        </w:rPr>
        <w:t xml:space="preserve">plans being presented to Council for this </w:t>
      </w:r>
      <w:r w:rsidRPr="00FC101D">
        <w:rPr>
          <w:rFonts w:cs="Arial"/>
          <w:color w:val="000000" w:themeColor="text1"/>
          <w:szCs w:val="24"/>
        </w:rPr>
        <w:t>application w</w:t>
      </w:r>
      <w:r>
        <w:rPr>
          <w:rFonts w:cs="Arial"/>
          <w:color w:val="000000" w:themeColor="text1"/>
          <w:szCs w:val="24"/>
        </w:rPr>
        <w:t>ere</w:t>
      </w:r>
      <w:r w:rsidRPr="00FC101D">
        <w:rPr>
          <w:rFonts w:cs="Arial"/>
          <w:color w:val="000000" w:themeColor="text1"/>
          <w:szCs w:val="24"/>
        </w:rPr>
        <w:t xml:space="preserve"> advertised to </w:t>
      </w:r>
      <w:r>
        <w:rPr>
          <w:rFonts w:cs="Arial"/>
          <w:color w:val="000000" w:themeColor="text1"/>
          <w:szCs w:val="24"/>
        </w:rPr>
        <w:t>affected</w:t>
      </w:r>
      <w:r w:rsidRPr="00FC101D">
        <w:rPr>
          <w:rFonts w:cs="Arial"/>
          <w:color w:val="000000" w:themeColor="text1"/>
          <w:szCs w:val="24"/>
        </w:rPr>
        <w:t xml:space="preserve"> neighbours in accordance with clause 2.1 of Council’s Neighbour Consultation Policy.  One objection was received during the advertising period.</w:t>
      </w:r>
    </w:p>
    <w:p w14:paraId="331823B6" w14:textId="77777777" w:rsidR="00CF1A7B" w:rsidRPr="00E17076" w:rsidRDefault="00CF1A7B" w:rsidP="004142F0">
      <w:pPr>
        <w:jc w:val="both"/>
        <w:rPr>
          <w:rFonts w:cs="Arial"/>
          <w:b/>
          <w:szCs w:val="28"/>
        </w:rPr>
      </w:pPr>
    </w:p>
    <w:p w14:paraId="401ECDBE" w14:textId="77777777" w:rsidR="00CF1A7B" w:rsidRPr="00FC101D" w:rsidRDefault="00CF1A7B" w:rsidP="004142F0">
      <w:pPr>
        <w:jc w:val="both"/>
        <w:rPr>
          <w:rFonts w:cs="Arial"/>
          <w:szCs w:val="24"/>
        </w:rPr>
      </w:pPr>
      <w:r w:rsidRPr="00FC101D">
        <w:rPr>
          <w:rFonts w:cs="Arial"/>
          <w:szCs w:val="24"/>
        </w:rPr>
        <w:t>It is recommended that the application be approved by Council as it is considered to satisfy the design principles of the Residential Design Codes (R-Codes) and is unlikely to have a significant adverse impact on the local amenity.</w:t>
      </w:r>
    </w:p>
    <w:p w14:paraId="09A40424" w14:textId="77777777" w:rsidR="00CF1A7B" w:rsidRDefault="00CF1A7B" w:rsidP="004142F0">
      <w:pPr>
        <w:jc w:val="both"/>
        <w:rPr>
          <w:rFonts w:cs="Arial"/>
          <w:szCs w:val="24"/>
        </w:rPr>
      </w:pPr>
    </w:p>
    <w:p w14:paraId="743F9A6A" w14:textId="77777777" w:rsidR="00CF1A7B" w:rsidRPr="00E3695A" w:rsidRDefault="00CF1A7B" w:rsidP="007D0B61">
      <w:pPr>
        <w:pStyle w:val="ListParagraph"/>
        <w:numPr>
          <w:ilvl w:val="0"/>
          <w:numId w:val="20"/>
        </w:numPr>
        <w:ind w:hanging="720"/>
        <w:jc w:val="both"/>
        <w:rPr>
          <w:rFonts w:cs="Arial"/>
          <w:b/>
          <w:sz w:val="28"/>
          <w:szCs w:val="28"/>
        </w:rPr>
      </w:pPr>
      <w:r w:rsidRPr="00E3695A">
        <w:rPr>
          <w:rFonts w:cs="Arial"/>
          <w:b/>
          <w:sz w:val="28"/>
          <w:szCs w:val="28"/>
        </w:rPr>
        <w:t>Recommendation to Committee</w:t>
      </w:r>
    </w:p>
    <w:p w14:paraId="4713BD55" w14:textId="77777777" w:rsidR="00CF1A7B" w:rsidRPr="00E3695A" w:rsidRDefault="00CF1A7B" w:rsidP="004142F0">
      <w:pPr>
        <w:jc w:val="both"/>
        <w:rPr>
          <w:rFonts w:cs="Arial"/>
          <w:szCs w:val="24"/>
        </w:rPr>
      </w:pPr>
    </w:p>
    <w:p w14:paraId="5B534436" w14:textId="2884E08B" w:rsidR="00CF1A7B" w:rsidRPr="00697125" w:rsidRDefault="00CF1A7B" w:rsidP="004142F0">
      <w:pPr>
        <w:jc w:val="both"/>
        <w:rPr>
          <w:rFonts w:cs="Arial"/>
          <w:b/>
          <w:szCs w:val="24"/>
        </w:rPr>
      </w:pPr>
      <w:r w:rsidRPr="00697125">
        <w:rPr>
          <w:rFonts w:cs="Arial"/>
          <w:b/>
          <w:szCs w:val="24"/>
        </w:rPr>
        <w:t xml:space="preserve">Council approves the development application dated 21 May 2018 to construct a </w:t>
      </w:r>
      <w:r w:rsidR="00132D4B">
        <w:rPr>
          <w:rFonts w:cs="Arial"/>
          <w:b/>
          <w:szCs w:val="24"/>
        </w:rPr>
        <w:t>two</w:t>
      </w:r>
      <w:r w:rsidR="00E44091" w:rsidRPr="00697125">
        <w:rPr>
          <w:rFonts w:cs="Arial"/>
          <w:b/>
          <w:szCs w:val="24"/>
        </w:rPr>
        <w:t>-storey</w:t>
      </w:r>
      <w:r w:rsidRPr="00697125">
        <w:rPr>
          <w:rFonts w:cs="Arial"/>
          <w:b/>
          <w:szCs w:val="24"/>
        </w:rPr>
        <w:t xml:space="preserve"> single house</w:t>
      </w:r>
      <w:r w:rsidR="00132D4B">
        <w:rPr>
          <w:rFonts w:cs="Arial"/>
          <w:b/>
          <w:szCs w:val="24"/>
        </w:rPr>
        <w:t xml:space="preserve"> with under-croft</w:t>
      </w:r>
      <w:r w:rsidRPr="00697125">
        <w:rPr>
          <w:rFonts w:cs="Arial"/>
          <w:b/>
          <w:szCs w:val="24"/>
        </w:rPr>
        <w:t xml:space="preserve"> at (Strata Lot 3) No. 1 Birrigon Loop, Swanbourne, subject to the following conditions and advice:</w:t>
      </w:r>
    </w:p>
    <w:p w14:paraId="246CBFC2" w14:textId="77777777" w:rsidR="00CF1A7B" w:rsidRDefault="00CF1A7B" w:rsidP="004142F0">
      <w:pPr>
        <w:jc w:val="both"/>
        <w:rPr>
          <w:rFonts w:cs="Arial"/>
          <w:szCs w:val="24"/>
        </w:rPr>
      </w:pPr>
    </w:p>
    <w:p w14:paraId="7B053DC7" w14:textId="77777777" w:rsidR="00CF1A7B" w:rsidRPr="00697125" w:rsidRDefault="00CF1A7B" w:rsidP="007D0B61">
      <w:pPr>
        <w:pStyle w:val="ListParagraph"/>
        <w:numPr>
          <w:ilvl w:val="0"/>
          <w:numId w:val="44"/>
        </w:numPr>
        <w:ind w:left="567" w:hanging="567"/>
        <w:jc w:val="both"/>
        <w:rPr>
          <w:rFonts w:cs="Arial"/>
          <w:b/>
          <w:szCs w:val="24"/>
        </w:rPr>
      </w:pPr>
      <w:r w:rsidRPr="00697125">
        <w:rPr>
          <w:rFonts w:cs="Arial"/>
          <w:b/>
          <w:szCs w:val="24"/>
        </w:rPr>
        <w:t>The development shall at all times comply with the application and the approved plans, subject to any modifications required as a consequence of any condition(s) of this approval.</w:t>
      </w:r>
    </w:p>
    <w:p w14:paraId="1320065D" w14:textId="77777777" w:rsidR="00CF1A7B" w:rsidRPr="00697125" w:rsidRDefault="00CF1A7B" w:rsidP="004142F0">
      <w:pPr>
        <w:ind w:left="567" w:hanging="567"/>
        <w:jc w:val="both"/>
        <w:rPr>
          <w:rFonts w:cs="Arial"/>
          <w:b/>
          <w:szCs w:val="24"/>
        </w:rPr>
      </w:pPr>
    </w:p>
    <w:p w14:paraId="4EA0D60E" w14:textId="77777777" w:rsidR="00CF1A7B" w:rsidRPr="00697125" w:rsidRDefault="00CF1A7B" w:rsidP="007D0B61">
      <w:pPr>
        <w:pStyle w:val="ListParagraph"/>
        <w:numPr>
          <w:ilvl w:val="0"/>
          <w:numId w:val="44"/>
        </w:numPr>
        <w:ind w:left="567" w:hanging="567"/>
        <w:jc w:val="both"/>
        <w:rPr>
          <w:rFonts w:cs="Arial"/>
          <w:b/>
          <w:szCs w:val="24"/>
        </w:rPr>
      </w:pPr>
      <w:r w:rsidRPr="00697125">
        <w:rPr>
          <w:rFonts w:cs="Arial"/>
          <w:b/>
          <w:szCs w:val="24"/>
        </w:rPr>
        <w:t>All stormwater from the development, which includes permeable and non-permeable areas shall be contained onsite.</w:t>
      </w:r>
    </w:p>
    <w:p w14:paraId="0B40C0BD" w14:textId="77777777" w:rsidR="00CF1A7B" w:rsidRPr="00697125" w:rsidRDefault="00CF1A7B" w:rsidP="004142F0">
      <w:pPr>
        <w:ind w:left="567" w:hanging="567"/>
        <w:jc w:val="both"/>
        <w:rPr>
          <w:rFonts w:cs="Arial"/>
          <w:b/>
          <w:szCs w:val="24"/>
        </w:rPr>
      </w:pPr>
    </w:p>
    <w:p w14:paraId="4E2ECA7B" w14:textId="77777777" w:rsidR="00CF1A7B" w:rsidRPr="00697125" w:rsidRDefault="00CF1A7B" w:rsidP="007D0B61">
      <w:pPr>
        <w:pStyle w:val="ListParagraph"/>
        <w:numPr>
          <w:ilvl w:val="0"/>
          <w:numId w:val="44"/>
        </w:numPr>
        <w:ind w:left="567" w:hanging="567"/>
        <w:jc w:val="both"/>
        <w:rPr>
          <w:rFonts w:cs="Arial"/>
          <w:b/>
          <w:bCs/>
          <w:szCs w:val="24"/>
        </w:rPr>
      </w:pPr>
      <w:r w:rsidRPr="6DC5B66E">
        <w:rPr>
          <w:rFonts w:cs="Arial"/>
          <w:b/>
          <w:bCs/>
          <w:szCs w:val="24"/>
        </w:rPr>
        <w:t>All visual privacy screens</w:t>
      </w:r>
      <w:r w:rsidRPr="6DC5B66E">
        <w:rPr>
          <w:rFonts w:cs="Arial"/>
          <w:b/>
          <w:bCs/>
          <w:color w:val="000000" w:themeColor="text1"/>
          <w:szCs w:val="24"/>
        </w:rPr>
        <w:t xml:space="preserve"> </w:t>
      </w:r>
      <w:r w:rsidRPr="6DC5B66E">
        <w:rPr>
          <w:rFonts w:cs="Arial"/>
          <w:b/>
          <w:bCs/>
          <w:szCs w:val="24"/>
        </w:rPr>
        <w:t xml:space="preserve">to Unenclosed Active Habitable Spaces </w:t>
      </w:r>
      <w:r w:rsidRPr="6DC5B66E">
        <w:rPr>
          <w:rFonts w:cs="Arial"/>
          <w:b/>
          <w:bCs/>
          <w:color w:val="000000" w:themeColor="text1"/>
          <w:szCs w:val="24"/>
        </w:rPr>
        <w:t xml:space="preserve">as </w:t>
      </w:r>
      <w:r w:rsidRPr="6DC5B66E">
        <w:rPr>
          <w:rFonts w:cs="Arial"/>
          <w:b/>
          <w:bCs/>
          <w:szCs w:val="24"/>
        </w:rPr>
        <w:t xml:space="preserve">shown on the approved plans, shall be installed to prevent overlooking in accordance with the visual privacy requirements of the </w:t>
      </w:r>
      <w:r w:rsidRPr="6DC5B66E">
        <w:rPr>
          <w:rFonts w:cs="Arial"/>
          <w:b/>
          <w:bCs/>
          <w:i/>
          <w:iCs/>
          <w:szCs w:val="24"/>
        </w:rPr>
        <w:t>Residential Design Codes 2018</w:t>
      </w:r>
      <w:r w:rsidRPr="6DC5B66E">
        <w:rPr>
          <w:rFonts w:cs="Arial"/>
          <w:b/>
          <w:bCs/>
          <w:szCs w:val="24"/>
        </w:rPr>
        <w:t>. The visual privacy screens shall be installed prior to the development’s practicable completion and remain in place permanently, unless otherwise approved by the City.</w:t>
      </w:r>
    </w:p>
    <w:p w14:paraId="741AB6E2" w14:textId="77777777" w:rsidR="00CF1A7B" w:rsidRPr="00697125" w:rsidRDefault="00CF1A7B" w:rsidP="004142F0">
      <w:pPr>
        <w:ind w:left="567" w:hanging="567"/>
        <w:jc w:val="both"/>
        <w:rPr>
          <w:rFonts w:cs="Arial"/>
          <w:b/>
          <w:szCs w:val="24"/>
        </w:rPr>
      </w:pPr>
    </w:p>
    <w:p w14:paraId="3FE6F303" w14:textId="77777777" w:rsidR="00CF1A7B" w:rsidRPr="00697125" w:rsidRDefault="00CF1A7B" w:rsidP="007D0B61">
      <w:pPr>
        <w:pStyle w:val="ListParagraph"/>
        <w:numPr>
          <w:ilvl w:val="0"/>
          <w:numId w:val="44"/>
        </w:numPr>
        <w:ind w:left="567" w:hanging="567"/>
        <w:jc w:val="both"/>
        <w:rPr>
          <w:rFonts w:cs="Arial"/>
          <w:b/>
          <w:szCs w:val="24"/>
        </w:rPr>
      </w:pPr>
      <w:r w:rsidRPr="00697125">
        <w:rPr>
          <w:rFonts w:cs="Arial"/>
          <w:b/>
          <w:szCs w:val="24"/>
        </w:rPr>
        <w:t>All footings and structures shall be constructed wholly inside the site boundaries of the property’s Certificate of Title.</w:t>
      </w:r>
    </w:p>
    <w:p w14:paraId="1A059E1F" w14:textId="77777777" w:rsidR="00CF1A7B" w:rsidRDefault="00CF1A7B" w:rsidP="004142F0">
      <w:pPr>
        <w:ind w:left="567" w:hanging="567"/>
        <w:jc w:val="both"/>
        <w:rPr>
          <w:rFonts w:cs="Arial"/>
          <w:b/>
          <w:szCs w:val="24"/>
        </w:rPr>
      </w:pPr>
    </w:p>
    <w:p w14:paraId="648FD18B" w14:textId="30E17631" w:rsidR="00CF1A7B" w:rsidRPr="00B86491" w:rsidRDefault="00CF1A7B" w:rsidP="007D0B61">
      <w:pPr>
        <w:pStyle w:val="ListParagraph"/>
        <w:numPr>
          <w:ilvl w:val="0"/>
          <w:numId w:val="44"/>
        </w:numPr>
        <w:ind w:left="567" w:hanging="567"/>
        <w:jc w:val="both"/>
        <w:rPr>
          <w:rFonts w:eastAsia="Times New Roman" w:cs="Arial"/>
          <w:b/>
          <w:szCs w:val="20"/>
        </w:rPr>
      </w:pPr>
      <w:r w:rsidRPr="004160EF">
        <w:rPr>
          <w:rFonts w:cs="Arial"/>
          <w:b/>
          <w:szCs w:val="24"/>
        </w:rPr>
        <w:t>Where</w:t>
      </w:r>
      <w:r w:rsidRPr="00B86491">
        <w:rPr>
          <w:rFonts w:eastAsia="Times New Roman" w:cs="Arial"/>
          <w:b/>
          <w:szCs w:val="24"/>
        </w:rPr>
        <w:t xml:space="preserve"> two storeys are directly above, t</w:t>
      </w:r>
      <w:r w:rsidRPr="00B86491">
        <w:rPr>
          <w:rFonts w:eastAsia="Times New Roman" w:cs="Arial"/>
          <w:b/>
          <w:color w:val="000000"/>
          <w:szCs w:val="20"/>
        </w:rPr>
        <w:t>he use of the basement</w:t>
      </w:r>
      <w:r w:rsidRPr="00B86491">
        <w:rPr>
          <w:rFonts w:eastAsia="Times New Roman" w:cs="Arial"/>
          <w:b/>
          <w:color w:val="000000" w:themeColor="text1"/>
          <w:szCs w:val="24"/>
        </w:rPr>
        <w:t xml:space="preserve"> </w:t>
      </w:r>
      <w:r w:rsidRPr="00B86491">
        <w:rPr>
          <w:rFonts w:eastAsia="Times New Roman" w:cs="Arial"/>
          <w:b/>
          <w:color w:val="000000"/>
          <w:szCs w:val="20"/>
        </w:rPr>
        <w:t xml:space="preserve">level shall be restricted to the uses of plant and equipment, storage, toilets and/or the parking of wheeled vehicles. Prior to occupation of the dwelling the owner shall execute and provide to the City a notification pursuant to s. 70A of the </w:t>
      </w:r>
      <w:r w:rsidRPr="00B86491">
        <w:rPr>
          <w:rFonts w:eastAsia="Times New Roman" w:cs="Arial"/>
          <w:b/>
          <w:i/>
          <w:color w:val="000000"/>
          <w:szCs w:val="20"/>
        </w:rPr>
        <w:t>Transfer of Land Act 1893</w:t>
      </w:r>
      <w:r w:rsidRPr="00B86491">
        <w:rPr>
          <w:rFonts w:eastAsia="Times New Roman" w:cs="Arial"/>
          <w:b/>
          <w:color w:val="000000"/>
          <w:szCs w:val="20"/>
        </w:rPr>
        <w:t xml:space="preserve"> to be registered on the title to the land as notification to prospective purchasers that the use of the basement level is</w:t>
      </w:r>
      <w:r w:rsidRPr="00B86491">
        <w:rPr>
          <w:rFonts w:eastAsia="Times New Roman" w:cs="Arial"/>
          <w:b/>
          <w:color w:val="000000" w:themeColor="text1"/>
          <w:szCs w:val="24"/>
        </w:rPr>
        <w:t xml:space="preserve"> </w:t>
      </w:r>
      <w:r w:rsidRPr="00B86491">
        <w:rPr>
          <w:rFonts w:eastAsia="Times New Roman" w:cs="Arial"/>
          <w:b/>
          <w:color w:val="000000"/>
          <w:szCs w:val="20"/>
        </w:rPr>
        <w:t>subject to the restriction set-out above.</w:t>
      </w:r>
    </w:p>
    <w:p w14:paraId="7C66A9DE" w14:textId="77777777" w:rsidR="00CF1A7B" w:rsidRPr="00697125" w:rsidRDefault="00CF1A7B" w:rsidP="004142F0">
      <w:pPr>
        <w:jc w:val="both"/>
        <w:rPr>
          <w:rFonts w:cs="Arial"/>
          <w:b/>
          <w:szCs w:val="24"/>
        </w:rPr>
      </w:pPr>
    </w:p>
    <w:p w14:paraId="098FAAD4" w14:textId="77777777" w:rsidR="00CF1A7B" w:rsidRDefault="00CF1A7B" w:rsidP="004142F0">
      <w:pPr>
        <w:autoSpaceDE w:val="0"/>
        <w:autoSpaceDN w:val="0"/>
        <w:adjustRightInd w:val="0"/>
        <w:jc w:val="both"/>
        <w:rPr>
          <w:rFonts w:cs="Arial"/>
          <w:b/>
          <w:szCs w:val="24"/>
        </w:rPr>
      </w:pPr>
      <w:r w:rsidRPr="00B86491">
        <w:rPr>
          <w:rFonts w:cs="Arial"/>
          <w:b/>
          <w:szCs w:val="24"/>
        </w:rPr>
        <w:t>Advice Notes specific to this approval:</w:t>
      </w:r>
    </w:p>
    <w:p w14:paraId="6799402F" w14:textId="77777777" w:rsidR="00CF1A7B" w:rsidRPr="00B86491" w:rsidRDefault="00CF1A7B" w:rsidP="004142F0">
      <w:pPr>
        <w:autoSpaceDE w:val="0"/>
        <w:autoSpaceDN w:val="0"/>
        <w:adjustRightInd w:val="0"/>
        <w:jc w:val="both"/>
        <w:rPr>
          <w:rFonts w:cs="Arial"/>
          <w:b/>
          <w:szCs w:val="24"/>
        </w:rPr>
      </w:pPr>
    </w:p>
    <w:p w14:paraId="7D403B9D" w14:textId="5A613537" w:rsidR="00CF1A7B" w:rsidRDefault="00CF1A7B" w:rsidP="007D0B61">
      <w:pPr>
        <w:pStyle w:val="ListParagraph"/>
        <w:numPr>
          <w:ilvl w:val="0"/>
          <w:numId w:val="49"/>
        </w:numPr>
        <w:ind w:left="567" w:hanging="567"/>
        <w:jc w:val="both"/>
        <w:rPr>
          <w:rFonts w:cs="Arial"/>
          <w:b/>
          <w:szCs w:val="24"/>
        </w:rPr>
      </w:pPr>
      <w:r w:rsidRPr="00B86491">
        <w:rPr>
          <w:rFonts w:cs="Arial"/>
          <w:b/>
          <w:szCs w:val="24"/>
        </w:rPr>
        <w:t xml:space="preserve">All downpipes from guttering shall be connected so as to discharge into drains, which shall empty into a soak-well; and each soak-well shall be located at least 1.8m from any building, and at least 1.8m from the boundary of the block.  Soak-wells of adequate capacity to contain runoff from a </w:t>
      </w:r>
      <w:r w:rsidR="00E44091" w:rsidRPr="00B86491">
        <w:rPr>
          <w:rFonts w:cs="Arial"/>
          <w:b/>
          <w:szCs w:val="24"/>
        </w:rPr>
        <w:t>20-year</w:t>
      </w:r>
      <w:r w:rsidRPr="00B86491">
        <w:rPr>
          <w:rFonts w:cs="Arial"/>
          <w:b/>
          <w:szCs w:val="24"/>
        </w:rPr>
        <w:t xml:space="preserve"> recurrent storm event. Soak-wells shall be a minimum capacity of 1.0m</w:t>
      </w:r>
      <w:r w:rsidRPr="00124950">
        <w:rPr>
          <w:rFonts w:cs="Arial"/>
          <w:b/>
          <w:szCs w:val="24"/>
        </w:rPr>
        <w:t>3</w:t>
      </w:r>
      <w:r w:rsidRPr="00B86491">
        <w:rPr>
          <w:rFonts w:cs="Arial"/>
          <w:b/>
          <w:szCs w:val="24"/>
        </w:rPr>
        <w:t xml:space="preserve"> for every 80m</w:t>
      </w:r>
      <w:r w:rsidRPr="00124950">
        <w:rPr>
          <w:rFonts w:cs="Arial"/>
          <w:b/>
          <w:szCs w:val="24"/>
        </w:rPr>
        <w:t>2</w:t>
      </w:r>
      <w:r w:rsidRPr="00B86491">
        <w:rPr>
          <w:rFonts w:cs="Arial"/>
          <w:b/>
          <w:szCs w:val="24"/>
        </w:rPr>
        <w:t xml:space="preserve"> of calculated surface area of the development.</w:t>
      </w:r>
    </w:p>
    <w:p w14:paraId="243BEF7F" w14:textId="77777777" w:rsidR="00CF1A7B" w:rsidRPr="00B86491" w:rsidRDefault="00CF1A7B" w:rsidP="004142F0">
      <w:pPr>
        <w:pStyle w:val="ListParagraph"/>
        <w:ind w:left="567"/>
        <w:jc w:val="both"/>
        <w:rPr>
          <w:rFonts w:cs="Arial"/>
          <w:b/>
          <w:szCs w:val="24"/>
        </w:rPr>
      </w:pPr>
    </w:p>
    <w:p w14:paraId="2A5F9F8C" w14:textId="0A156775" w:rsidR="00CF1A7B" w:rsidRPr="00124950" w:rsidRDefault="00CF1A7B" w:rsidP="007D0B61">
      <w:pPr>
        <w:pStyle w:val="ListParagraph"/>
        <w:numPr>
          <w:ilvl w:val="0"/>
          <w:numId w:val="49"/>
        </w:numPr>
        <w:ind w:left="567" w:hanging="567"/>
        <w:jc w:val="both"/>
        <w:rPr>
          <w:rFonts w:cs="Arial"/>
          <w:b/>
          <w:szCs w:val="24"/>
        </w:rPr>
      </w:pPr>
      <w:r w:rsidRPr="00B86491">
        <w:rPr>
          <w:rFonts w:cs="Arial"/>
          <w:b/>
          <w:szCs w:val="24"/>
        </w:rPr>
        <w:t>All street tree assets in the nature-strip (verge) shall not be removed.  Any approved street tree removals shall be undertaken by the City of Nedlands and paid for by the owner of the property where the development is proposed, unless otherwise approved under the Nature Strip Development approval.</w:t>
      </w:r>
    </w:p>
    <w:p w14:paraId="3178917B" w14:textId="77777777" w:rsidR="00CF1A7B" w:rsidRPr="00124950" w:rsidRDefault="00CF1A7B" w:rsidP="004142F0">
      <w:pPr>
        <w:pStyle w:val="ListParagraph"/>
        <w:ind w:left="567"/>
        <w:jc w:val="both"/>
        <w:rPr>
          <w:rFonts w:cs="Arial"/>
          <w:b/>
          <w:szCs w:val="24"/>
        </w:rPr>
      </w:pPr>
    </w:p>
    <w:p w14:paraId="7971EA6E" w14:textId="722EA002" w:rsidR="00CF1A7B" w:rsidRPr="00B86491" w:rsidRDefault="00CF1A7B" w:rsidP="007D0B61">
      <w:pPr>
        <w:pStyle w:val="ListParagraph"/>
        <w:numPr>
          <w:ilvl w:val="0"/>
          <w:numId w:val="49"/>
        </w:numPr>
        <w:ind w:left="567" w:hanging="567"/>
        <w:jc w:val="both"/>
        <w:rPr>
          <w:rFonts w:cs="Arial"/>
          <w:b/>
          <w:szCs w:val="24"/>
        </w:rPr>
      </w:pPr>
      <w:r w:rsidRPr="00B86491">
        <w:rPr>
          <w:rFonts w:cs="Arial"/>
          <w:b/>
          <w:szCs w:val="24"/>
        </w:rPr>
        <w:t>Any development in the nature-strip (verge), including footpaths, will require a Nature-Strip Development Application (NSDA) to be lodged with, and approved by, the City’s Technical Services department, prior to construction commencing.</w:t>
      </w:r>
    </w:p>
    <w:p w14:paraId="223B7A7E" w14:textId="77777777" w:rsidR="00CF1A7B" w:rsidRPr="00124950" w:rsidRDefault="00CF1A7B" w:rsidP="004142F0">
      <w:pPr>
        <w:pStyle w:val="ListParagraph"/>
        <w:ind w:left="567"/>
        <w:jc w:val="both"/>
        <w:rPr>
          <w:rFonts w:cs="Arial"/>
          <w:b/>
          <w:szCs w:val="24"/>
        </w:rPr>
      </w:pPr>
    </w:p>
    <w:p w14:paraId="5ED7096A" w14:textId="5A6D7F31" w:rsidR="00CF1A7B" w:rsidRPr="00124950" w:rsidRDefault="00124950" w:rsidP="007D0B61">
      <w:pPr>
        <w:pStyle w:val="ListParagraph"/>
        <w:numPr>
          <w:ilvl w:val="0"/>
          <w:numId w:val="49"/>
        </w:numPr>
        <w:ind w:left="567" w:hanging="567"/>
        <w:jc w:val="both"/>
        <w:rPr>
          <w:rFonts w:cs="Arial"/>
          <w:b/>
          <w:szCs w:val="24"/>
        </w:rPr>
      </w:pPr>
      <w:r>
        <w:rPr>
          <w:rFonts w:cs="Arial"/>
          <w:b/>
          <w:szCs w:val="24"/>
        </w:rPr>
        <w:t>A</w:t>
      </w:r>
      <w:r w:rsidR="00CF1A7B" w:rsidRPr="00B86491">
        <w:rPr>
          <w:rFonts w:cs="Arial"/>
          <w:b/>
          <w:szCs w:val="24"/>
        </w:rPr>
        <w:t>ll internal water closets and ensuites without fixed or permanent window access to outside air or which open onto a hall, passage, hobby or staircase, shall be serviced by a mechanical ventilation exhaust system which is ducted to outside air, with a minimum rate of air change equal to or greater than 25 litres / second.</w:t>
      </w:r>
    </w:p>
    <w:p w14:paraId="7A9118F2" w14:textId="77777777" w:rsidR="00CF1A7B" w:rsidRPr="00124950" w:rsidRDefault="00CF1A7B" w:rsidP="004142F0">
      <w:pPr>
        <w:pStyle w:val="ListParagraph"/>
        <w:ind w:left="567"/>
        <w:jc w:val="both"/>
        <w:rPr>
          <w:rFonts w:cs="Arial"/>
          <w:b/>
          <w:szCs w:val="24"/>
        </w:rPr>
      </w:pPr>
    </w:p>
    <w:p w14:paraId="2B76FC45" w14:textId="35B55385" w:rsidR="00CF1A7B" w:rsidRPr="00124950" w:rsidRDefault="00CF1A7B" w:rsidP="007D0B61">
      <w:pPr>
        <w:pStyle w:val="ListParagraph"/>
        <w:numPr>
          <w:ilvl w:val="0"/>
          <w:numId w:val="49"/>
        </w:numPr>
        <w:ind w:left="567" w:hanging="567"/>
        <w:jc w:val="both"/>
        <w:rPr>
          <w:rFonts w:cs="Arial"/>
          <w:b/>
          <w:szCs w:val="24"/>
        </w:rPr>
      </w:pPr>
      <w:r w:rsidRPr="00B86491">
        <w:rPr>
          <w:rFonts w:cs="Arial"/>
          <w:b/>
          <w:szCs w:val="24"/>
        </w:rPr>
        <w:t>All swimming pool waste water shall be disposed of into an adequately sized, dedicated soak-well located on the same lot. Soak-wells shall not be situated closer than 1.8m to any boundary of a lot, building, septic tank or other soak-well.</w:t>
      </w:r>
    </w:p>
    <w:p w14:paraId="0EB89C64" w14:textId="77777777" w:rsidR="00CF1A7B" w:rsidRPr="00124950" w:rsidRDefault="00CF1A7B" w:rsidP="004142F0">
      <w:pPr>
        <w:pStyle w:val="ListParagraph"/>
        <w:ind w:left="567"/>
        <w:jc w:val="both"/>
        <w:rPr>
          <w:rFonts w:cs="Arial"/>
          <w:b/>
          <w:szCs w:val="24"/>
        </w:rPr>
      </w:pPr>
    </w:p>
    <w:p w14:paraId="5B545A14" w14:textId="0851E232" w:rsidR="00CF1A7B" w:rsidRPr="00124950" w:rsidRDefault="00CF1A7B" w:rsidP="007D0B61">
      <w:pPr>
        <w:pStyle w:val="ListParagraph"/>
        <w:numPr>
          <w:ilvl w:val="0"/>
          <w:numId w:val="49"/>
        </w:numPr>
        <w:ind w:left="567" w:hanging="567"/>
        <w:jc w:val="both"/>
        <w:rPr>
          <w:rFonts w:cs="Arial"/>
          <w:b/>
          <w:szCs w:val="24"/>
        </w:rPr>
      </w:pPr>
      <w:r w:rsidRPr="00B86491">
        <w:rPr>
          <w:rFonts w:cs="Arial"/>
          <w:b/>
          <w:szCs w:val="24"/>
        </w:rPr>
        <w:t xml:space="preserve">The landowner is advised that all mechanical equipment (e.g. air-conditioner, swimming pool or spa) is required to comply with the </w:t>
      </w:r>
      <w:r w:rsidRPr="00124950">
        <w:rPr>
          <w:rFonts w:cs="Arial"/>
          <w:b/>
          <w:szCs w:val="24"/>
        </w:rPr>
        <w:t>Environmental Protection (Noise) Regulations 1997</w:t>
      </w:r>
      <w:r w:rsidRPr="00B86491">
        <w:rPr>
          <w:rFonts w:cs="Arial"/>
          <w:b/>
          <w:szCs w:val="24"/>
        </w:rPr>
        <w:t>, in relation to noise.</w:t>
      </w:r>
    </w:p>
    <w:p w14:paraId="4E10A27B" w14:textId="77777777" w:rsidR="00CF1A7B" w:rsidRPr="00124950" w:rsidRDefault="00CF1A7B" w:rsidP="004142F0">
      <w:pPr>
        <w:pStyle w:val="ListParagraph"/>
        <w:ind w:left="567"/>
        <w:jc w:val="both"/>
        <w:rPr>
          <w:rFonts w:cs="Arial"/>
          <w:b/>
          <w:szCs w:val="24"/>
        </w:rPr>
      </w:pPr>
    </w:p>
    <w:p w14:paraId="6F363421" w14:textId="0CFC4C33" w:rsidR="00CF1A7B" w:rsidRPr="00124950" w:rsidRDefault="00CF1A7B" w:rsidP="007D0B61">
      <w:pPr>
        <w:pStyle w:val="ListParagraph"/>
        <w:numPr>
          <w:ilvl w:val="0"/>
          <w:numId w:val="49"/>
        </w:numPr>
        <w:ind w:left="567" w:hanging="567"/>
        <w:jc w:val="both"/>
        <w:rPr>
          <w:rFonts w:cs="Arial"/>
          <w:b/>
          <w:szCs w:val="24"/>
        </w:rPr>
      </w:pPr>
      <w:r>
        <w:rPr>
          <w:rFonts w:cs="Arial"/>
          <w:b/>
          <w:szCs w:val="24"/>
        </w:rPr>
        <w:t>The</w:t>
      </w:r>
      <w:r w:rsidRPr="00B86491">
        <w:rPr>
          <w:rFonts w:cs="Arial"/>
          <w:b/>
          <w:szCs w:val="24"/>
        </w:rPr>
        <w:t xml:space="preserve"> swimming pool, whether partially constructed or finished, shall be kept dry during the construction period. Alternatively, the water shall be maintained to a quality which prevents mosquitoes from breeding.</w:t>
      </w:r>
    </w:p>
    <w:p w14:paraId="0D7AC1F7" w14:textId="77777777" w:rsidR="00CF1A7B" w:rsidRPr="00124950" w:rsidRDefault="00CF1A7B" w:rsidP="004142F0">
      <w:pPr>
        <w:pStyle w:val="ListParagraph"/>
        <w:ind w:left="567"/>
        <w:jc w:val="both"/>
        <w:rPr>
          <w:rFonts w:cs="Arial"/>
          <w:b/>
          <w:szCs w:val="24"/>
        </w:rPr>
      </w:pPr>
    </w:p>
    <w:p w14:paraId="396FCA77" w14:textId="4603F44E" w:rsidR="00CF1A7B" w:rsidRPr="00124950" w:rsidRDefault="00CF1A7B" w:rsidP="007D0B61">
      <w:pPr>
        <w:pStyle w:val="ListParagraph"/>
        <w:numPr>
          <w:ilvl w:val="0"/>
          <w:numId w:val="49"/>
        </w:numPr>
        <w:ind w:left="567" w:hanging="567"/>
        <w:jc w:val="both"/>
        <w:rPr>
          <w:rFonts w:cs="Arial"/>
          <w:b/>
          <w:szCs w:val="24"/>
        </w:rPr>
      </w:pPr>
      <w:r w:rsidRPr="00124950">
        <w:rPr>
          <w:rFonts w:cs="Arial"/>
          <w:b/>
          <w:szCs w:val="24"/>
        </w:rPr>
        <w:t>A separate development application is required to be submitted to and approved by the City prior to erecting any fencing within the street setback area(s) which is not compliant with the deemed-to-comply provisions of the Residential Design Codes, and/or erecting any fencing behind the primary street setback area which is more than 1.8m in height above natural ground level.</w:t>
      </w:r>
    </w:p>
    <w:p w14:paraId="10B717BE" w14:textId="77777777" w:rsidR="00CF1A7B" w:rsidRPr="00124950" w:rsidRDefault="00CF1A7B" w:rsidP="004142F0">
      <w:pPr>
        <w:pStyle w:val="ListParagraph"/>
        <w:ind w:left="567"/>
        <w:jc w:val="both"/>
        <w:rPr>
          <w:rFonts w:cs="Arial"/>
          <w:b/>
          <w:szCs w:val="24"/>
        </w:rPr>
      </w:pPr>
    </w:p>
    <w:p w14:paraId="5B1685B3" w14:textId="5C7356C4" w:rsidR="00CF1A7B" w:rsidRPr="00124950" w:rsidRDefault="00CF1A7B" w:rsidP="007D0B61">
      <w:pPr>
        <w:pStyle w:val="ListParagraph"/>
        <w:numPr>
          <w:ilvl w:val="0"/>
          <w:numId w:val="49"/>
        </w:numPr>
        <w:ind w:left="567" w:hanging="567"/>
        <w:jc w:val="both"/>
        <w:rPr>
          <w:rFonts w:cs="Arial"/>
          <w:b/>
          <w:szCs w:val="24"/>
        </w:rPr>
      </w:pPr>
      <w:r w:rsidRPr="00124950">
        <w:rPr>
          <w:rFonts w:cs="Arial"/>
          <w:b/>
          <w:szCs w:val="24"/>
        </w:rPr>
        <w:t xml:space="preserve">This decision constitutes planning approval only and is valid for a period of two years from the date of approval. If the subject development is not substantially commenced within the </w:t>
      </w:r>
      <w:r w:rsidR="00E44091" w:rsidRPr="00124950">
        <w:rPr>
          <w:rFonts w:cs="Arial"/>
          <w:b/>
          <w:szCs w:val="24"/>
        </w:rPr>
        <w:t>two-year</w:t>
      </w:r>
      <w:r w:rsidRPr="00124950">
        <w:rPr>
          <w:rFonts w:cs="Arial"/>
          <w:b/>
          <w:szCs w:val="24"/>
        </w:rPr>
        <w:t xml:space="preserve"> period, the approval shall lapse and be of no further effect.</w:t>
      </w:r>
    </w:p>
    <w:p w14:paraId="0A140E47" w14:textId="77777777" w:rsidR="00CF1A7B" w:rsidRPr="00D66608" w:rsidRDefault="00CF1A7B" w:rsidP="004142F0">
      <w:pPr>
        <w:jc w:val="both"/>
        <w:rPr>
          <w:rFonts w:cs="Arial"/>
          <w:szCs w:val="24"/>
        </w:rPr>
      </w:pPr>
    </w:p>
    <w:p w14:paraId="3E748300" w14:textId="77777777" w:rsidR="00CF1A7B" w:rsidRPr="00E3695A" w:rsidRDefault="00CF1A7B" w:rsidP="007D0B61">
      <w:pPr>
        <w:pStyle w:val="ListParagraph"/>
        <w:numPr>
          <w:ilvl w:val="0"/>
          <w:numId w:val="20"/>
        </w:numPr>
        <w:ind w:hanging="720"/>
        <w:jc w:val="both"/>
        <w:rPr>
          <w:rFonts w:cs="Arial"/>
          <w:b/>
          <w:sz w:val="28"/>
          <w:szCs w:val="28"/>
        </w:rPr>
      </w:pPr>
      <w:r>
        <w:rPr>
          <w:rFonts w:cs="Arial"/>
          <w:b/>
          <w:sz w:val="28"/>
          <w:szCs w:val="28"/>
        </w:rPr>
        <w:t>Background</w:t>
      </w:r>
    </w:p>
    <w:p w14:paraId="16D25C3D" w14:textId="77777777" w:rsidR="00CF1A7B" w:rsidRDefault="00CF1A7B" w:rsidP="004142F0">
      <w:pPr>
        <w:jc w:val="both"/>
        <w:rPr>
          <w:rFonts w:cs="Arial"/>
        </w:rPr>
      </w:pPr>
    </w:p>
    <w:p w14:paraId="1F293D58" w14:textId="77777777" w:rsidR="00CF1A7B" w:rsidRPr="008812AA" w:rsidRDefault="00CF1A7B" w:rsidP="004142F0">
      <w:pPr>
        <w:jc w:val="both"/>
        <w:rPr>
          <w:rFonts w:cs="Arial"/>
          <w:b/>
        </w:rPr>
      </w:pPr>
      <w:r w:rsidRPr="008812AA">
        <w:rPr>
          <w:rFonts w:cs="Arial"/>
          <w:b/>
        </w:rPr>
        <w:t>3.1</w:t>
      </w:r>
      <w:r w:rsidRPr="008812AA">
        <w:rPr>
          <w:rFonts w:cs="Arial"/>
          <w:b/>
        </w:rPr>
        <w:tab/>
        <w:t>Land Details</w:t>
      </w:r>
    </w:p>
    <w:p w14:paraId="0C2320C1" w14:textId="77777777" w:rsidR="00CF1A7B" w:rsidRPr="00EB4D72" w:rsidRDefault="00CF1A7B" w:rsidP="004142F0">
      <w:pPr>
        <w:jc w:val="both"/>
        <w:rPr>
          <w:rFonts w:cs="Arial"/>
        </w:rPr>
      </w:pPr>
    </w:p>
    <w:tbl>
      <w:tblPr>
        <w:tblStyle w:val="TableGrid"/>
        <w:tblW w:w="0" w:type="auto"/>
        <w:tblInd w:w="108" w:type="dxa"/>
        <w:tblLook w:val="04A0" w:firstRow="1" w:lastRow="0" w:firstColumn="1" w:lastColumn="0" w:noHBand="0" w:noVBand="1"/>
      </w:tblPr>
      <w:tblGrid>
        <w:gridCol w:w="5617"/>
        <w:gridCol w:w="3173"/>
      </w:tblGrid>
      <w:tr w:rsidR="00CF1A7B" w:rsidRPr="00EB4D72" w14:paraId="0C5470C8" w14:textId="77777777" w:rsidTr="00CF1A7B">
        <w:tc>
          <w:tcPr>
            <w:tcW w:w="5699" w:type="dxa"/>
            <w:vAlign w:val="center"/>
          </w:tcPr>
          <w:p w14:paraId="3AAC400A" w14:textId="77777777" w:rsidR="00CF1A7B" w:rsidRPr="00FE183D" w:rsidRDefault="00CF1A7B" w:rsidP="00CF1A7B">
            <w:pPr>
              <w:spacing w:line="276" w:lineRule="auto"/>
              <w:rPr>
                <w:rFonts w:cs="Arial"/>
                <w:b/>
                <w:color w:val="000000" w:themeColor="text1"/>
                <w:szCs w:val="24"/>
                <w:lang w:val="en-AU"/>
              </w:rPr>
            </w:pPr>
            <w:r>
              <w:rPr>
                <w:rFonts w:cs="Arial"/>
                <w:b/>
                <w:color w:val="000000" w:themeColor="text1"/>
                <w:szCs w:val="24"/>
                <w:lang w:val="en-AU"/>
              </w:rPr>
              <w:t>Land area</w:t>
            </w:r>
          </w:p>
        </w:tc>
        <w:tc>
          <w:tcPr>
            <w:tcW w:w="3209" w:type="dxa"/>
            <w:vAlign w:val="center"/>
          </w:tcPr>
          <w:p w14:paraId="7D2194BF" w14:textId="77777777" w:rsidR="00CF1A7B" w:rsidRPr="00FE183D" w:rsidRDefault="00CF1A7B" w:rsidP="00CF1A7B">
            <w:pPr>
              <w:spacing w:line="276" w:lineRule="auto"/>
              <w:rPr>
                <w:rFonts w:cs="Arial"/>
                <w:color w:val="000000" w:themeColor="text1"/>
                <w:szCs w:val="24"/>
                <w:lang w:val="en-AU"/>
              </w:rPr>
            </w:pPr>
            <w:r>
              <w:rPr>
                <w:rFonts w:cs="Arial"/>
                <w:color w:val="000000" w:themeColor="text1"/>
                <w:szCs w:val="24"/>
                <w:lang w:val="en-AU"/>
              </w:rPr>
              <w:t>504sqm</w:t>
            </w:r>
          </w:p>
        </w:tc>
      </w:tr>
      <w:tr w:rsidR="00CF1A7B" w:rsidRPr="00EB4D72" w14:paraId="5DD3B320" w14:textId="77777777" w:rsidTr="00CF1A7B">
        <w:tc>
          <w:tcPr>
            <w:tcW w:w="5699" w:type="dxa"/>
            <w:vAlign w:val="center"/>
          </w:tcPr>
          <w:p w14:paraId="1E7752D8" w14:textId="77777777" w:rsidR="00CF1A7B" w:rsidRDefault="00CF1A7B" w:rsidP="00CF1A7B">
            <w:pPr>
              <w:rPr>
                <w:rFonts w:cs="Arial"/>
                <w:b/>
                <w:color w:val="000000" w:themeColor="text1"/>
                <w:szCs w:val="24"/>
                <w:lang w:val="en-AU"/>
              </w:rPr>
            </w:pPr>
            <w:r>
              <w:rPr>
                <w:rFonts w:cs="Arial"/>
                <w:b/>
                <w:color w:val="000000" w:themeColor="text1"/>
                <w:szCs w:val="24"/>
                <w:lang w:val="en-AU"/>
              </w:rPr>
              <w:t xml:space="preserve">Local </w:t>
            </w:r>
            <w:r w:rsidRPr="00FE183D">
              <w:rPr>
                <w:rFonts w:cs="Arial"/>
                <w:b/>
                <w:color w:val="000000" w:themeColor="text1"/>
                <w:szCs w:val="24"/>
                <w:lang w:val="en-AU"/>
              </w:rPr>
              <w:t>Planning Scheme Zon</w:t>
            </w:r>
            <w:r>
              <w:rPr>
                <w:rFonts w:cs="Arial"/>
                <w:b/>
                <w:color w:val="000000" w:themeColor="text1"/>
                <w:szCs w:val="24"/>
                <w:lang w:val="en-AU"/>
              </w:rPr>
              <w:t>e</w:t>
            </w:r>
          </w:p>
        </w:tc>
        <w:tc>
          <w:tcPr>
            <w:tcW w:w="3209" w:type="dxa"/>
            <w:vAlign w:val="center"/>
          </w:tcPr>
          <w:p w14:paraId="62B1E60F" w14:textId="77777777" w:rsidR="00CF1A7B" w:rsidRPr="00FE183D" w:rsidRDefault="00CF1A7B" w:rsidP="00CF1A7B">
            <w:pPr>
              <w:rPr>
                <w:rFonts w:cs="Arial"/>
                <w:color w:val="000000" w:themeColor="text1"/>
                <w:szCs w:val="24"/>
                <w:lang w:val="en-AU"/>
              </w:rPr>
            </w:pPr>
            <w:r>
              <w:rPr>
                <w:rFonts w:cs="Arial"/>
                <w:color w:val="000000" w:themeColor="text1"/>
                <w:szCs w:val="24"/>
                <w:lang w:val="en-AU"/>
              </w:rPr>
              <w:t>Residential R30</w:t>
            </w:r>
          </w:p>
        </w:tc>
      </w:tr>
      <w:tr w:rsidR="00CF1A7B" w:rsidRPr="00EB4D72" w14:paraId="6918D015" w14:textId="77777777" w:rsidTr="00CF1A7B">
        <w:tc>
          <w:tcPr>
            <w:tcW w:w="5699" w:type="dxa"/>
            <w:vAlign w:val="center"/>
          </w:tcPr>
          <w:p w14:paraId="1D8BBF20" w14:textId="77777777" w:rsidR="00CF1A7B" w:rsidRPr="00FE183D" w:rsidRDefault="00CF1A7B" w:rsidP="00CF1A7B">
            <w:pPr>
              <w:spacing w:line="276" w:lineRule="auto"/>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152FE2B4" w14:textId="77777777" w:rsidR="00CF1A7B" w:rsidRPr="00FE183D" w:rsidRDefault="00CF1A7B" w:rsidP="00CF1A7B">
            <w:pPr>
              <w:spacing w:line="276" w:lineRule="auto"/>
              <w:rPr>
                <w:rFonts w:cs="Arial"/>
                <w:color w:val="000000" w:themeColor="text1"/>
                <w:szCs w:val="24"/>
                <w:lang w:val="en-AU"/>
              </w:rPr>
            </w:pPr>
            <w:r>
              <w:rPr>
                <w:rFonts w:cs="Arial"/>
                <w:color w:val="000000" w:themeColor="text1"/>
                <w:szCs w:val="24"/>
                <w:lang w:val="en-AU"/>
              </w:rPr>
              <w:t>Urban</w:t>
            </w:r>
          </w:p>
        </w:tc>
      </w:tr>
    </w:tbl>
    <w:p w14:paraId="12453FA1" w14:textId="77777777" w:rsidR="00CF1A7B" w:rsidRDefault="00CF1A7B" w:rsidP="00CF1A7B">
      <w:pPr>
        <w:jc w:val="both"/>
        <w:rPr>
          <w:rFonts w:cs="Arial"/>
          <w:szCs w:val="28"/>
        </w:rPr>
      </w:pPr>
    </w:p>
    <w:p w14:paraId="05A6B0D3" w14:textId="77777777" w:rsidR="00CF1A7B" w:rsidRPr="008812AA" w:rsidRDefault="00CF1A7B" w:rsidP="00CF1A7B">
      <w:pPr>
        <w:jc w:val="both"/>
        <w:rPr>
          <w:rFonts w:cs="Arial"/>
          <w:b/>
          <w:szCs w:val="28"/>
        </w:rPr>
      </w:pPr>
      <w:r w:rsidRPr="008812AA">
        <w:rPr>
          <w:rFonts w:cs="Arial"/>
          <w:b/>
          <w:szCs w:val="28"/>
        </w:rPr>
        <w:t>3.2</w:t>
      </w:r>
      <w:r w:rsidRPr="008812AA">
        <w:rPr>
          <w:rFonts w:cs="Arial"/>
          <w:b/>
          <w:szCs w:val="28"/>
        </w:rPr>
        <w:tab/>
        <w:t>Locality Plan</w:t>
      </w:r>
    </w:p>
    <w:p w14:paraId="66DA3E01" w14:textId="77777777" w:rsidR="00CF1A7B" w:rsidRPr="00EB4D72" w:rsidRDefault="00CF1A7B" w:rsidP="00CF1A7B">
      <w:pPr>
        <w:jc w:val="both"/>
        <w:rPr>
          <w:rFonts w:cs="Arial"/>
          <w:szCs w:val="28"/>
        </w:rPr>
      </w:pPr>
    </w:p>
    <w:p w14:paraId="5D89A4C6" w14:textId="77777777" w:rsidR="00CF1A7B" w:rsidRPr="00EB4D72" w:rsidRDefault="00CF1A7B" w:rsidP="00CF1A7B">
      <w:pPr>
        <w:jc w:val="both"/>
        <w:rPr>
          <w:rFonts w:cs="Arial"/>
          <w:b/>
          <w:szCs w:val="28"/>
        </w:rPr>
      </w:pPr>
      <w:r>
        <w:rPr>
          <w:noProof/>
        </w:rPr>
        <mc:AlternateContent>
          <mc:Choice Requires="wps">
            <w:drawing>
              <wp:anchor distT="0" distB="0" distL="114300" distR="114300" simplePos="0" relativeHeight="251661312" behindDoc="0" locked="0" layoutInCell="1" allowOverlap="1" wp14:anchorId="1A7F583C" wp14:editId="227D50BA">
                <wp:simplePos x="0" y="0"/>
                <wp:positionH relativeFrom="column">
                  <wp:posOffset>546931</wp:posOffset>
                </wp:positionH>
                <wp:positionV relativeFrom="paragraph">
                  <wp:posOffset>3227307</wp:posOffset>
                </wp:positionV>
                <wp:extent cx="948583" cy="444382"/>
                <wp:effectExtent l="0" t="0" r="23495" b="13335"/>
                <wp:wrapNone/>
                <wp:docPr id="5" name="Text Box 5"/>
                <wp:cNvGraphicFramePr/>
                <a:graphic xmlns:a="http://schemas.openxmlformats.org/drawingml/2006/main">
                  <a:graphicData uri="http://schemas.microsoft.com/office/word/2010/wordprocessingShape">
                    <wps:wsp>
                      <wps:cNvSpPr txBox="1"/>
                      <wps:spPr>
                        <a:xfrm>
                          <a:off x="0" y="0"/>
                          <a:ext cx="948583" cy="444382"/>
                        </a:xfrm>
                        <a:prstGeom prst="rect">
                          <a:avLst/>
                        </a:prstGeom>
                        <a:solidFill>
                          <a:schemeClr val="lt1"/>
                        </a:solidFill>
                        <a:ln w="6350">
                          <a:solidFill>
                            <a:prstClr val="black"/>
                          </a:solidFill>
                        </a:ln>
                      </wps:spPr>
                      <wps:txbx>
                        <w:txbxContent>
                          <w:p w14:paraId="42A2819D" w14:textId="77777777" w:rsidR="00132D4B" w:rsidRPr="00B86491" w:rsidRDefault="00132D4B" w:rsidP="00CF1A7B">
                            <w:pPr>
                              <w:rPr>
                                <w:b/>
                              </w:rPr>
                            </w:pPr>
                            <w:r w:rsidRPr="00B86491">
                              <w:rPr>
                                <w:b/>
                              </w:rPr>
                              <w:t>Town of Claremont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F583C" id="Text Box 5" o:spid="_x0000_s1027" type="#_x0000_t202" style="position:absolute;left:0;text-align:left;margin-left:43.05pt;margin-top:254.1pt;width:74.7pt;height: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" fillcolor="white [3201]" strokeweight=".5pt">
                <v:textbox>
                  <w:txbxContent>
                    <w:p w14:paraId="42A2819D" w14:textId="77777777" w:rsidR="00132D4B" w:rsidRPr="00B86491" w:rsidRDefault="00132D4B" w:rsidP="00CF1A7B">
                      <w:pPr>
                        <w:rPr>
                          <w:b/>
                        </w:rPr>
                      </w:pPr>
                      <w:r w:rsidRPr="00B86491">
                        <w:rPr>
                          <w:b/>
                        </w:rPr>
                        <w:t>Town of Claremont</w:t>
                      </w:r>
                    </w:p>
                  </w:txbxContent>
                </v:textbox>
              </v:shape>
            </w:pict>
          </mc:Fallback>
        </mc:AlternateContent>
      </w:r>
      <w:r>
        <w:rPr>
          <w:noProof/>
        </w:rPr>
        <w:drawing>
          <wp:inline distT="0" distB="0" distL="0" distR="0" wp14:anchorId="2749308A" wp14:editId="3DD7E2C5">
            <wp:extent cx="5638800" cy="37994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068" t="34414" r="34855" b="28204"/>
                    <a:stretch/>
                  </pic:blipFill>
                  <pic:spPr bwMode="auto">
                    <a:xfrm>
                      <a:off x="0" y="0"/>
                      <a:ext cx="5648897" cy="3806208"/>
                    </a:xfrm>
                    <a:prstGeom prst="rect">
                      <a:avLst/>
                    </a:prstGeom>
                    <a:ln>
                      <a:noFill/>
                    </a:ln>
                    <a:extLst>
                      <a:ext uri="{53640926-AAD7-44D8-BBD7-CCE9431645EC}">
                        <a14:shadowObscured xmlns:a14="http://schemas.microsoft.com/office/drawing/2010/main"/>
                      </a:ext>
                    </a:extLst>
                  </pic:spPr>
                </pic:pic>
              </a:graphicData>
            </a:graphic>
          </wp:inline>
        </w:drawing>
      </w:r>
    </w:p>
    <w:p w14:paraId="048315CD" w14:textId="77777777" w:rsidR="00CF1A7B" w:rsidRDefault="00CF1A7B" w:rsidP="004142F0">
      <w:pPr>
        <w:jc w:val="both"/>
        <w:rPr>
          <w:rFonts w:cs="Arial"/>
          <w:b/>
          <w:szCs w:val="28"/>
        </w:rPr>
      </w:pPr>
    </w:p>
    <w:p w14:paraId="42E6DFF6" w14:textId="77777777" w:rsidR="004142F0" w:rsidRDefault="004142F0" w:rsidP="004142F0">
      <w:pPr>
        <w:contextualSpacing w:val="0"/>
        <w:rPr>
          <w:rFonts w:cs="Arial"/>
          <w:b/>
          <w:sz w:val="28"/>
          <w:szCs w:val="28"/>
        </w:rPr>
      </w:pPr>
      <w:r>
        <w:rPr>
          <w:rFonts w:cs="Arial"/>
          <w:b/>
          <w:sz w:val="28"/>
          <w:szCs w:val="28"/>
        </w:rPr>
        <w:br w:type="page"/>
      </w:r>
    </w:p>
    <w:p w14:paraId="33E81318" w14:textId="0198183F" w:rsidR="00CF1A7B" w:rsidRPr="00905EF4" w:rsidRDefault="00CF1A7B" w:rsidP="007D0B61">
      <w:pPr>
        <w:pStyle w:val="ListParagraph"/>
        <w:numPr>
          <w:ilvl w:val="0"/>
          <w:numId w:val="20"/>
        </w:numPr>
        <w:ind w:hanging="720"/>
        <w:jc w:val="both"/>
        <w:rPr>
          <w:rFonts w:cs="Arial"/>
          <w:b/>
          <w:szCs w:val="24"/>
        </w:rPr>
      </w:pPr>
      <w:r w:rsidRPr="00124950">
        <w:rPr>
          <w:rFonts w:cs="Arial"/>
          <w:b/>
          <w:sz w:val="28"/>
          <w:szCs w:val="28"/>
        </w:rPr>
        <w:t>Application</w:t>
      </w:r>
      <w:r>
        <w:rPr>
          <w:rFonts w:cs="Arial"/>
          <w:b/>
          <w:sz w:val="28"/>
          <w:szCs w:val="32"/>
        </w:rPr>
        <w:t xml:space="preserve"> Details</w:t>
      </w:r>
    </w:p>
    <w:p w14:paraId="69314D58" w14:textId="77777777" w:rsidR="00CF1A7B" w:rsidRPr="00730289" w:rsidRDefault="00CF1A7B" w:rsidP="004142F0">
      <w:pPr>
        <w:jc w:val="both"/>
        <w:rPr>
          <w:rFonts w:cs="Arial"/>
          <w:szCs w:val="24"/>
        </w:rPr>
      </w:pPr>
    </w:p>
    <w:p w14:paraId="237109B4" w14:textId="77777777" w:rsidR="00CF1A7B" w:rsidRPr="00730289" w:rsidRDefault="00CF1A7B" w:rsidP="004142F0">
      <w:pPr>
        <w:jc w:val="both"/>
        <w:rPr>
          <w:rFonts w:cs="Arial"/>
          <w:i/>
          <w:szCs w:val="28"/>
        </w:rPr>
      </w:pPr>
      <w:r w:rsidRPr="00B86491">
        <w:rPr>
          <w:rFonts w:cs="Arial"/>
          <w:szCs w:val="24"/>
        </w:rPr>
        <w:t>The applicant seeks approval to construct a single house, details of which are as follows:</w:t>
      </w:r>
    </w:p>
    <w:p w14:paraId="428E04F9" w14:textId="77777777" w:rsidR="00CF1A7B" w:rsidRPr="00730289" w:rsidRDefault="00CF1A7B" w:rsidP="004142F0">
      <w:pPr>
        <w:jc w:val="both"/>
        <w:rPr>
          <w:rFonts w:cs="Arial"/>
          <w:szCs w:val="24"/>
        </w:rPr>
      </w:pPr>
    </w:p>
    <w:p w14:paraId="5D61A257" w14:textId="1657AE26" w:rsidR="00CF1A7B" w:rsidRPr="004142F0" w:rsidRDefault="00CF1A7B" w:rsidP="007D0B61">
      <w:pPr>
        <w:pStyle w:val="ListParagraph"/>
        <w:numPr>
          <w:ilvl w:val="0"/>
          <w:numId w:val="43"/>
        </w:numPr>
        <w:ind w:left="709" w:hanging="425"/>
        <w:jc w:val="both"/>
        <w:rPr>
          <w:rFonts w:cs="Arial"/>
          <w:szCs w:val="32"/>
        </w:rPr>
      </w:pPr>
      <w:r w:rsidRPr="004142F0">
        <w:rPr>
          <w:rFonts w:cs="Arial"/>
          <w:szCs w:val="32"/>
        </w:rPr>
        <w:t>The house is proposed to be t</w:t>
      </w:r>
      <w:r w:rsidR="00132D4B">
        <w:rPr>
          <w:rFonts w:cs="Arial"/>
          <w:szCs w:val="32"/>
        </w:rPr>
        <w:t>wo</w:t>
      </w:r>
      <w:r w:rsidRPr="004142F0">
        <w:rPr>
          <w:rFonts w:cs="Arial"/>
          <w:szCs w:val="32"/>
        </w:rPr>
        <w:t xml:space="preserve"> storeys.</w:t>
      </w:r>
    </w:p>
    <w:p w14:paraId="059DD44D" w14:textId="77777777" w:rsidR="00CF1A7B" w:rsidRPr="004142F0" w:rsidRDefault="00CF1A7B" w:rsidP="007D0B61">
      <w:pPr>
        <w:pStyle w:val="ListParagraph"/>
        <w:numPr>
          <w:ilvl w:val="0"/>
          <w:numId w:val="43"/>
        </w:numPr>
        <w:ind w:left="709" w:hanging="425"/>
        <w:jc w:val="both"/>
        <w:rPr>
          <w:rFonts w:cs="Arial"/>
          <w:szCs w:val="32"/>
        </w:rPr>
      </w:pPr>
      <w:r w:rsidRPr="004142F0">
        <w:rPr>
          <w:rFonts w:cs="Arial"/>
          <w:szCs w:val="32"/>
        </w:rPr>
        <w:t>The basement level is proposed to contain car parking, storerooms and a toilet.</w:t>
      </w:r>
    </w:p>
    <w:p w14:paraId="12E648A5" w14:textId="77777777" w:rsidR="00CF1A7B" w:rsidRPr="004142F0" w:rsidRDefault="00CF1A7B" w:rsidP="007D0B61">
      <w:pPr>
        <w:pStyle w:val="ListParagraph"/>
        <w:numPr>
          <w:ilvl w:val="0"/>
          <w:numId w:val="43"/>
        </w:numPr>
        <w:ind w:left="709" w:hanging="425"/>
        <w:jc w:val="both"/>
        <w:rPr>
          <w:rFonts w:cs="Arial"/>
          <w:szCs w:val="32"/>
        </w:rPr>
      </w:pPr>
      <w:r w:rsidRPr="004142F0">
        <w:rPr>
          <w:rFonts w:cs="Arial"/>
          <w:szCs w:val="32"/>
        </w:rPr>
        <w:t>Vehicle access to the house is proposed from both streets.</w:t>
      </w:r>
    </w:p>
    <w:p w14:paraId="277D9E09" w14:textId="77777777" w:rsidR="00CF1A7B" w:rsidRPr="004142F0" w:rsidRDefault="00CF1A7B" w:rsidP="007D0B61">
      <w:pPr>
        <w:pStyle w:val="ListParagraph"/>
        <w:numPr>
          <w:ilvl w:val="0"/>
          <w:numId w:val="43"/>
        </w:numPr>
        <w:ind w:left="709" w:hanging="425"/>
        <w:jc w:val="both"/>
        <w:rPr>
          <w:rFonts w:cs="Arial"/>
          <w:szCs w:val="32"/>
        </w:rPr>
      </w:pPr>
      <w:r w:rsidRPr="004142F0">
        <w:rPr>
          <w:rFonts w:cs="Arial"/>
          <w:szCs w:val="32"/>
        </w:rPr>
        <w:t>Fencing is proposed along both street boundaries, as well as the eastern (side) lot boundary.</w:t>
      </w:r>
    </w:p>
    <w:p w14:paraId="19248CAC" w14:textId="77777777" w:rsidR="00CF1A7B" w:rsidRDefault="00CF1A7B" w:rsidP="004142F0">
      <w:pPr>
        <w:jc w:val="both"/>
        <w:rPr>
          <w:rFonts w:eastAsia="Times New Roman" w:cs="Arial"/>
          <w:szCs w:val="24"/>
        </w:rPr>
      </w:pPr>
    </w:p>
    <w:p w14:paraId="2A356E50" w14:textId="77777777" w:rsidR="00CF1A7B" w:rsidRPr="005B6A31" w:rsidRDefault="00CF1A7B" w:rsidP="007D0B61">
      <w:pPr>
        <w:pStyle w:val="ListParagraph"/>
        <w:numPr>
          <w:ilvl w:val="0"/>
          <w:numId w:val="20"/>
        </w:numPr>
        <w:ind w:hanging="720"/>
        <w:jc w:val="both"/>
        <w:rPr>
          <w:rFonts w:cs="Arial"/>
          <w:b/>
          <w:sz w:val="28"/>
          <w:szCs w:val="28"/>
        </w:rPr>
      </w:pPr>
      <w:r w:rsidRPr="00124950">
        <w:rPr>
          <w:rFonts w:cs="Arial"/>
          <w:b/>
          <w:sz w:val="28"/>
          <w:szCs w:val="28"/>
        </w:rPr>
        <w:t>Consultation</w:t>
      </w:r>
    </w:p>
    <w:p w14:paraId="5ED5C602" w14:textId="77777777" w:rsidR="00CF1A7B" w:rsidRDefault="00CF1A7B" w:rsidP="004142F0">
      <w:pPr>
        <w:jc w:val="both"/>
        <w:rPr>
          <w:rFonts w:cs="Arial"/>
          <w:szCs w:val="24"/>
        </w:rPr>
      </w:pPr>
    </w:p>
    <w:p w14:paraId="4A1A177D" w14:textId="77777777" w:rsidR="00CF1A7B" w:rsidRDefault="00CF1A7B" w:rsidP="004142F0">
      <w:pPr>
        <w:jc w:val="both"/>
        <w:rPr>
          <w:rFonts w:eastAsia="Times New Roman" w:cs="Arial"/>
          <w:szCs w:val="24"/>
        </w:rPr>
      </w:pPr>
      <w:r>
        <w:rPr>
          <w:rFonts w:eastAsia="Times New Roman" w:cs="Arial"/>
          <w:szCs w:val="24"/>
        </w:rPr>
        <w:t>Plans originally received as part of the application proposed the following variations:</w:t>
      </w:r>
    </w:p>
    <w:p w14:paraId="6603EB4D" w14:textId="77777777" w:rsidR="00CF1A7B" w:rsidRDefault="00CF1A7B" w:rsidP="004142F0">
      <w:pPr>
        <w:jc w:val="both"/>
        <w:rPr>
          <w:rFonts w:cs="Arial"/>
          <w:szCs w:val="32"/>
        </w:rPr>
      </w:pPr>
    </w:p>
    <w:p w14:paraId="3F66E175" w14:textId="77777777" w:rsidR="00CF1A7B" w:rsidRPr="00697125" w:rsidRDefault="00CF1A7B" w:rsidP="007D0B61">
      <w:pPr>
        <w:pStyle w:val="ListParagraph"/>
        <w:numPr>
          <w:ilvl w:val="0"/>
          <w:numId w:val="43"/>
        </w:numPr>
        <w:ind w:left="709" w:hanging="425"/>
        <w:jc w:val="both"/>
        <w:rPr>
          <w:rFonts w:cs="Arial"/>
          <w:szCs w:val="32"/>
        </w:rPr>
      </w:pPr>
      <w:r w:rsidRPr="00697125">
        <w:rPr>
          <w:rFonts w:cs="Arial"/>
          <w:szCs w:val="32"/>
        </w:rPr>
        <w:t>The ground floor being proposed to be setback 1.6m in lieu of 6m from the northern lot boundary.</w:t>
      </w:r>
    </w:p>
    <w:p w14:paraId="68E42256" w14:textId="77777777" w:rsidR="00CF1A7B" w:rsidRPr="00697125" w:rsidRDefault="00CF1A7B" w:rsidP="007D0B61">
      <w:pPr>
        <w:pStyle w:val="ListParagraph"/>
        <w:numPr>
          <w:ilvl w:val="0"/>
          <w:numId w:val="43"/>
        </w:numPr>
        <w:ind w:left="709" w:hanging="425"/>
        <w:jc w:val="both"/>
        <w:rPr>
          <w:rFonts w:cs="Arial"/>
          <w:szCs w:val="32"/>
        </w:rPr>
      </w:pPr>
      <w:r w:rsidRPr="00697125">
        <w:rPr>
          <w:rFonts w:cs="Arial"/>
          <w:szCs w:val="32"/>
        </w:rPr>
        <w:t>The upper floor being proposed to be setback 1.6m in lieu of 6m from the northern lot boundary.</w:t>
      </w:r>
    </w:p>
    <w:p w14:paraId="13063F78" w14:textId="77777777" w:rsidR="00CF1A7B" w:rsidRPr="00697125" w:rsidRDefault="00CF1A7B" w:rsidP="007D0B61">
      <w:pPr>
        <w:pStyle w:val="ListParagraph"/>
        <w:numPr>
          <w:ilvl w:val="0"/>
          <w:numId w:val="43"/>
        </w:numPr>
        <w:ind w:left="709" w:hanging="425"/>
        <w:jc w:val="both"/>
        <w:rPr>
          <w:rFonts w:cs="Arial"/>
          <w:szCs w:val="32"/>
        </w:rPr>
      </w:pPr>
      <w:r w:rsidRPr="00697125">
        <w:rPr>
          <w:rFonts w:cs="Arial"/>
          <w:szCs w:val="32"/>
        </w:rPr>
        <w:t>Approximately 3</w:t>
      </w:r>
      <w:r>
        <w:rPr>
          <w:rFonts w:cs="Arial"/>
          <w:szCs w:val="32"/>
        </w:rPr>
        <w:t>6.18</w:t>
      </w:r>
      <w:r w:rsidRPr="00697125">
        <w:rPr>
          <w:rFonts w:cs="Arial"/>
          <w:szCs w:val="32"/>
        </w:rPr>
        <w:t>% open space being proposed in lieu of 40%.</w:t>
      </w:r>
    </w:p>
    <w:p w14:paraId="71BDAC97" w14:textId="77777777" w:rsidR="00CF1A7B" w:rsidRDefault="00CF1A7B" w:rsidP="007D0B61">
      <w:pPr>
        <w:pStyle w:val="ListParagraph"/>
        <w:numPr>
          <w:ilvl w:val="0"/>
          <w:numId w:val="43"/>
        </w:numPr>
        <w:ind w:left="709" w:hanging="425"/>
        <w:jc w:val="both"/>
        <w:rPr>
          <w:rFonts w:cs="Arial"/>
          <w:szCs w:val="32"/>
        </w:rPr>
      </w:pPr>
      <w:r w:rsidRPr="00697125">
        <w:rPr>
          <w:rFonts w:cs="Arial"/>
          <w:szCs w:val="32"/>
        </w:rPr>
        <w:t>Fill of up to 2.6m in height above natural ground level in lieu of 0.5m being proposed within the eastern portion of the property.</w:t>
      </w:r>
    </w:p>
    <w:p w14:paraId="1493206F" w14:textId="77777777" w:rsidR="00CF1A7B" w:rsidRDefault="00CF1A7B" w:rsidP="007D0B61">
      <w:pPr>
        <w:pStyle w:val="ListParagraph"/>
        <w:numPr>
          <w:ilvl w:val="0"/>
          <w:numId w:val="43"/>
        </w:numPr>
        <w:ind w:left="709" w:hanging="425"/>
        <w:jc w:val="both"/>
        <w:rPr>
          <w:rFonts w:cs="Arial"/>
          <w:szCs w:val="32"/>
        </w:rPr>
      </w:pPr>
      <w:r>
        <w:rPr>
          <w:rFonts w:cs="Arial"/>
          <w:szCs w:val="32"/>
        </w:rPr>
        <w:t>The upper floor being proposed to be setback 3.8m in lieu of 4m from the primary street boundary.</w:t>
      </w:r>
    </w:p>
    <w:p w14:paraId="6B4FF44D" w14:textId="77777777" w:rsidR="00CF1A7B" w:rsidRDefault="00CF1A7B" w:rsidP="007D0B61">
      <w:pPr>
        <w:pStyle w:val="ListParagraph"/>
        <w:numPr>
          <w:ilvl w:val="0"/>
          <w:numId w:val="43"/>
        </w:numPr>
        <w:ind w:left="709" w:hanging="425"/>
        <w:jc w:val="both"/>
        <w:rPr>
          <w:rFonts w:cs="Arial"/>
          <w:szCs w:val="32"/>
        </w:rPr>
      </w:pPr>
      <w:r>
        <w:rPr>
          <w:rFonts w:cs="Arial"/>
          <w:szCs w:val="32"/>
        </w:rPr>
        <w:t>Primary street fencing being proposed to be 1.2m in height in lieu of 1.1m.</w:t>
      </w:r>
    </w:p>
    <w:p w14:paraId="755C0DBA" w14:textId="77777777" w:rsidR="00CF1A7B" w:rsidRPr="00697125" w:rsidRDefault="00CF1A7B" w:rsidP="007D0B61">
      <w:pPr>
        <w:pStyle w:val="ListParagraph"/>
        <w:numPr>
          <w:ilvl w:val="0"/>
          <w:numId w:val="43"/>
        </w:numPr>
        <w:ind w:left="709" w:hanging="425"/>
        <w:jc w:val="both"/>
        <w:rPr>
          <w:rFonts w:cs="Arial"/>
          <w:szCs w:val="32"/>
        </w:rPr>
      </w:pPr>
      <w:r>
        <w:rPr>
          <w:rFonts w:cs="Arial"/>
          <w:szCs w:val="32"/>
        </w:rPr>
        <w:t>The northern side of the house being proposed to be setback 3.2m in lieu of 3.3m from the northern lot boundary.</w:t>
      </w:r>
    </w:p>
    <w:p w14:paraId="67879E2A" w14:textId="77777777" w:rsidR="00CF1A7B" w:rsidRDefault="00CF1A7B" w:rsidP="004142F0">
      <w:pPr>
        <w:jc w:val="both"/>
        <w:rPr>
          <w:rFonts w:eastAsia="Times New Roman" w:cs="Arial"/>
          <w:szCs w:val="24"/>
        </w:rPr>
      </w:pPr>
    </w:p>
    <w:p w14:paraId="58CBAC5D" w14:textId="77777777" w:rsidR="00CF1A7B" w:rsidRDefault="00CF1A7B" w:rsidP="004142F0">
      <w:pPr>
        <w:jc w:val="both"/>
        <w:rPr>
          <w:rFonts w:eastAsia="Times New Roman" w:cs="Arial"/>
          <w:szCs w:val="24"/>
        </w:rPr>
      </w:pPr>
      <w:r>
        <w:rPr>
          <w:rFonts w:cs="Arial"/>
          <w:szCs w:val="24"/>
        </w:rPr>
        <w:t>T</w:t>
      </w:r>
      <w:r w:rsidRPr="004C04CF">
        <w:rPr>
          <w:rFonts w:cs="Arial"/>
          <w:szCs w:val="24"/>
        </w:rPr>
        <w:t xml:space="preserve">he development application was advertised </w:t>
      </w:r>
      <w:r>
        <w:rPr>
          <w:rFonts w:cs="Arial"/>
          <w:szCs w:val="24"/>
        </w:rPr>
        <w:t xml:space="preserve">in accordance with Council’s Neighbour Consultation Policy.  </w:t>
      </w:r>
      <w:r>
        <w:rPr>
          <w:rFonts w:eastAsia="Times New Roman" w:cs="Arial"/>
          <w:szCs w:val="24"/>
        </w:rPr>
        <w:t>During the advertising period 3 objections and 1 non-objection were received.  The following is a summary of the concerns received:</w:t>
      </w:r>
    </w:p>
    <w:p w14:paraId="18A05656" w14:textId="77777777" w:rsidR="00CF1A7B" w:rsidRDefault="00CF1A7B" w:rsidP="004142F0">
      <w:pPr>
        <w:jc w:val="both"/>
        <w:rPr>
          <w:rFonts w:eastAsia="Times New Roman" w:cs="Arial"/>
          <w:szCs w:val="24"/>
        </w:rPr>
      </w:pPr>
    </w:p>
    <w:p w14:paraId="5A1CDFF5" w14:textId="77777777" w:rsidR="00CF1A7B" w:rsidRPr="004142F0" w:rsidRDefault="00CF1A7B" w:rsidP="007D0B61">
      <w:pPr>
        <w:pStyle w:val="ListParagraph"/>
        <w:numPr>
          <w:ilvl w:val="0"/>
          <w:numId w:val="43"/>
        </w:numPr>
        <w:ind w:left="709" w:hanging="425"/>
        <w:jc w:val="both"/>
        <w:rPr>
          <w:rFonts w:cs="Arial"/>
          <w:szCs w:val="32"/>
        </w:rPr>
      </w:pPr>
      <w:r w:rsidRPr="004142F0">
        <w:rPr>
          <w:rFonts w:cs="Arial"/>
          <w:szCs w:val="32"/>
        </w:rPr>
        <w:t>The scale of the building potentially being excessive.</w:t>
      </w:r>
    </w:p>
    <w:p w14:paraId="20C8951E" w14:textId="77777777" w:rsidR="00CF1A7B" w:rsidRPr="004142F0" w:rsidRDefault="00CF1A7B" w:rsidP="007D0B61">
      <w:pPr>
        <w:pStyle w:val="ListParagraph"/>
        <w:numPr>
          <w:ilvl w:val="0"/>
          <w:numId w:val="43"/>
        </w:numPr>
        <w:ind w:left="709" w:hanging="425"/>
        <w:jc w:val="both"/>
        <w:rPr>
          <w:rFonts w:cs="Arial"/>
          <w:szCs w:val="32"/>
        </w:rPr>
      </w:pPr>
      <w:r w:rsidRPr="004142F0">
        <w:rPr>
          <w:rFonts w:cs="Arial"/>
          <w:szCs w:val="32"/>
        </w:rPr>
        <w:t>The design of the house resulting in habitable rooms on its northern side being overshadowed.</w:t>
      </w:r>
    </w:p>
    <w:p w14:paraId="4A0D74F1" w14:textId="77777777" w:rsidR="00CF1A7B" w:rsidRPr="004142F0" w:rsidRDefault="00CF1A7B" w:rsidP="007D0B61">
      <w:pPr>
        <w:pStyle w:val="ListParagraph"/>
        <w:numPr>
          <w:ilvl w:val="0"/>
          <w:numId w:val="43"/>
        </w:numPr>
        <w:ind w:left="709" w:hanging="425"/>
        <w:jc w:val="both"/>
        <w:rPr>
          <w:rFonts w:cs="Arial"/>
          <w:szCs w:val="32"/>
        </w:rPr>
      </w:pPr>
      <w:r w:rsidRPr="004142F0">
        <w:rPr>
          <w:rFonts w:cs="Arial"/>
          <w:szCs w:val="32"/>
        </w:rPr>
        <w:t>The potential visual impact of the fill.</w:t>
      </w:r>
    </w:p>
    <w:p w14:paraId="014C219D" w14:textId="77777777" w:rsidR="00CF1A7B" w:rsidRPr="004142F0" w:rsidRDefault="00CF1A7B" w:rsidP="007D0B61">
      <w:pPr>
        <w:pStyle w:val="ListParagraph"/>
        <w:numPr>
          <w:ilvl w:val="0"/>
          <w:numId w:val="43"/>
        </w:numPr>
        <w:ind w:left="709" w:hanging="425"/>
        <w:jc w:val="both"/>
        <w:rPr>
          <w:rFonts w:cs="Arial"/>
          <w:szCs w:val="32"/>
        </w:rPr>
      </w:pPr>
      <w:r w:rsidRPr="004142F0">
        <w:rPr>
          <w:rFonts w:cs="Arial"/>
          <w:szCs w:val="32"/>
        </w:rPr>
        <w:t>The potential visual impact of the proposed street boundary fencing.</w:t>
      </w:r>
    </w:p>
    <w:p w14:paraId="60B23244" w14:textId="77777777" w:rsidR="00CF1A7B" w:rsidRDefault="00CF1A7B" w:rsidP="004142F0">
      <w:pPr>
        <w:jc w:val="both"/>
        <w:rPr>
          <w:rFonts w:eastAsia="Times New Roman" w:cs="Arial"/>
          <w:szCs w:val="24"/>
        </w:rPr>
      </w:pPr>
    </w:p>
    <w:p w14:paraId="2F3F3751" w14:textId="77777777" w:rsidR="00CF1A7B" w:rsidRDefault="00CF1A7B" w:rsidP="004142F0">
      <w:pPr>
        <w:jc w:val="both"/>
        <w:rPr>
          <w:rFonts w:eastAsia="Times New Roman" w:cs="Arial"/>
          <w:szCs w:val="24"/>
        </w:rPr>
      </w:pPr>
      <w:r>
        <w:rPr>
          <w:rFonts w:eastAsia="Times New Roman" w:cs="Arial"/>
          <w:szCs w:val="24"/>
        </w:rPr>
        <w:t>Subsequently amended plans were provided which proposed the following variations:</w:t>
      </w:r>
    </w:p>
    <w:p w14:paraId="2739F0D9" w14:textId="77777777" w:rsidR="00CF1A7B" w:rsidRPr="00DF7998" w:rsidRDefault="00CF1A7B" w:rsidP="004142F0">
      <w:pPr>
        <w:jc w:val="both"/>
        <w:rPr>
          <w:rFonts w:eastAsia="Times New Roman" w:cs="Arial"/>
          <w:szCs w:val="24"/>
        </w:rPr>
      </w:pPr>
    </w:p>
    <w:p w14:paraId="74D9872D" w14:textId="77777777" w:rsidR="00CF1A7B" w:rsidRPr="004142F0" w:rsidRDefault="00CF1A7B" w:rsidP="007D0B61">
      <w:pPr>
        <w:pStyle w:val="ListParagraph"/>
        <w:numPr>
          <w:ilvl w:val="0"/>
          <w:numId w:val="43"/>
        </w:numPr>
        <w:ind w:left="709" w:hanging="425"/>
        <w:jc w:val="both"/>
        <w:rPr>
          <w:rFonts w:cs="Arial"/>
          <w:szCs w:val="32"/>
        </w:rPr>
      </w:pPr>
      <w:r w:rsidRPr="00DF7998">
        <w:rPr>
          <w:rFonts w:cs="Arial"/>
          <w:szCs w:val="32"/>
        </w:rPr>
        <w:t xml:space="preserve">The ground floor </w:t>
      </w:r>
      <w:r>
        <w:rPr>
          <w:rFonts w:cs="Arial"/>
          <w:szCs w:val="32"/>
        </w:rPr>
        <w:t>is</w:t>
      </w:r>
      <w:r w:rsidRPr="00DF7998">
        <w:rPr>
          <w:rFonts w:cs="Arial"/>
          <w:szCs w:val="32"/>
        </w:rPr>
        <w:t xml:space="preserve"> proposed to be setback 1.6m in lieu of 6m from the northern lot boundary.</w:t>
      </w:r>
    </w:p>
    <w:p w14:paraId="5823BB16" w14:textId="77777777" w:rsidR="00CF1A7B" w:rsidRPr="004142F0" w:rsidRDefault="00CF1A7B" w:rsidP="007D0B61">
      <w:pPr>
        <w:pStyle w:val="ListParagraph"/>
        <w:numPr>
          <w:ilvl w:val="0"/>
          <w:numId w:val="43"/>
        </w:numPr>
        <w:ind w:left="709" w:hanging="425"/>
        <w:jc w:val="both"/>
        <w:rPr>
          <w:rFonts w:cs="Arial"/>
          <w:szCs w:val="32"/>
        </w:rPr>
      </w:pPr>
      <w:r w:rsidRPr="00DF7998">
        <w:rPr>
          <w:rFonts w:cs="Arial"/>
          <w:szCs w:val="32"/>
        </w:rPr>
        <w:t xml:space="preserve">The upper floor </w:t>
      </w:r>
      <w:r>
        <w:rPr>
          <w:rFonts w:cs="Arial"/>
          <w:szCs w:val="32"/>
        </w:rPr>
        <w:t>is</w:t>
      </w:r>
      <w:r w:rsidRPr="00DF7998">
        <w:rPr>
          <w:rFonts w:cs="Arial"/>
          <w:szCs w:val="32"/>
        </w:rPr>
        <w:t xml:space="preserve"> proposed to be setback 1.6m in lieu of 6m from the northern lot boundary.</w:t>
      </w:r>
    </w:p>
    <w:p w14:paraId="6DCD3100" w14:textId="77777777" w:rsidR="00CF1A7B" w:rsidRPr="004142F0" w:rsidRDefault="00CF1A7B" w:rsidP="007D0B61">
      <w:pPr>
        <w:pStyle w:val="ListParagraph"/>
        <w:numPr>
          <w:ilvl w:val="0"/>
          <w:numId w:val="43"/>
        </w:numPr>
        <w:ind w:left="709" w:hanging="425"/>
        <w:jc w:val="both"/>
        <w:rPr>
          <w:rFonts w:cs="Arial"/>
          <w:szCs w:val="32"/>
        </w:rPr>
      </w:pPr>
      <w:r w:rsidRPr="00DF7998">
        <w:rPr>
          <w:rFonts w:cs="Arial"/>
          <w:szCs w:val="32"/>
        </w:rPr>
        <w:t>Approximately 37.25% open space being proposed in lieu of 40%.</w:t>
      </w:r>
    </w:p>
    <w:p w14:paraId="73DDD06C" w14:textId="77777777" w:rsidR="00CF1A7B" w:rsidRPr="004142F0" w:rsidRDefault="00CF1A7B" w:rsidP="007D0B61">
      <w:pPr>
        <w:pStyle w:val="ListParagraph"/>
        <w:numPr>
          <w:ilvl w:val="0"/>
          <w:numId w:val="43"/>
        </w:numPr>
        <w:ind w:left="709" w:hanging="425"/>
        <w:jc w:val="both"/>
        <w:rPr>
          <w:rFonts w:cs="Arial"/>
          <w:szCs w:val="32"/>
        </w:rPr>
      </w:pPr>
      <w:r w:rsidRPr="00DF7998">
        <w:rPr>
          <w:rFonts w:cs="Arial"/>
          <w:szCs w:val="32"/>
        </w:rPr>
        <w:t>Fill of up to 2.6m in height above natural ground level in lieu of 0.5m being proposed within the eastern portion of the property.</w:t>
      </w:r>
    </w:p>
    <w:p w14:paraId="1F91B027" w14:textId="77777777" w:rsidR="00CF1A7B" w:rsidRPr="00D2631A" w:rsidRDefault="00CF1A7B" w:rsidP="007D0B61">
      <w:pPr>
        <w:pStyle w:val="ListParagraph"/>
        <w:numPr>
          <w:ilvl w:val="0"/>
          <w:numId w:val="43"/>
        </w:numPr>
        <w:ind w:left="709" w:hanging="425"/>
        <w:jc w:val="both"/>
        <w:rPr>
          <w:rFonts w:cs="Arial"/>
          <w:szCs w:val="32"/>
        </w:rPr>
      </w:pPr>
      <w:r>
        <w:rPr>
          <w:rFonts w:cs="Arial"/>
          <w:szCs w:val="32"/>
        </w:rPr>
        <w:t>The northern side of the house being proposed to be setback 3.2m in lieu of 3.3m from the northern lot boundary.</w:t>
      </w:r>
    </w:p>
    <w:p w14:paraId="331F97D1" w14:textId="77777777" w:rsidR="00CF1A7B" w:rsidRDefault="00CF1A7B" w:rsidP="004142F0">
      <w:pPr>
        <w:jc w:val="both"/>
        <w:rPr>
          <w:rFonts w:cs="Arial"/>
          <w:szCs w:val="28"/>
        </w:rPr>
      </w:pPr>
    </w:p>
    <w:p w14:paraId="5E1009FC" w14:textId="77777777" w:rsidR="00CF1A7B" w:rsidRDefault="00CF1A7B" w:rsidP="004142F0">
      <w:pPr>
        <w:jc w:val="both"/>
        <w:rPr>
          <w:rFonts w:eastAsia="Times New Roman" w:cs="Arial"/>
          <w:szCs w:val="24"/>
        </w:rPr>
      </w:pPr>
      <w:r>
        <w:rPr>
          <w:rFonts w:cs="Arial"/>
          <w:szCs w:val="24"/>
        </w:rPr>
        <w:t>T</w:t>
      </w:r>
      <w:r w:rsidRPr="004C04CF">
        <w:rPr>
          <w:rFonts w:cs="Arial"/>
          <w:szCs w:val="24"/>
        </w:rPr>
        <w:t xml:space="preserve">he </w:t>
      </w:r>
      <w:r>
        <w:rPr>
          <w:rFonts w:cs="Arial"/>
          <w:szCs w:val="24"/>
        </w:rPr>
        <w:t>amended plans were</w:t>
      </w:r>
      <w:r w:rsidRPr="004C04CF">
        <w:rPr>
          <w:rFonts w:cs="Arial"/>
          <w:szCs w:val="24"/>
        </w:rPr>
        <w:t xml:space="preserve"> advertised </w:t>
      </w:r>
      <w:r>
        <w:rPr>
          <w:rFonts w:cs="Arial"/>
          <w:szCs w:val="24"/>
        </w:rPr>
        <w:t xml:space="preserve">in accordance with Council’s Neighbour Consultation Policy.  </w:t>
      </w:r>
      <w:r>
        <w:rPr>
          <w:rFonts w:eastAsia="Times New Roman" w:cs="Arial"/>
          <w:szCs w:val="24"/>
        </w:rPr>
        <w:t>During the advertising period 1 objection was received.  The following is a summary of the concerns received:</w:t>
      </w:r>
    </w:p>
    <w:p w14:paraId="285BF951" w14:textId="77777777" w:rsidR="00CF1A7B" w:rsidRDefault="00CF1A7B" w:rsidP="004142F0">
      <w:pPr>
        <w:jc w:val="both"/>
        <w:rPr>
          <w:rFonts w:cs="Arial"/>
          <w:szCs w:val="28"/>
        </w:rPr>
      </w:pPr>
    </w:p>
    <w:p w14:paraId="6B785A10" w14:textId="77777777" w:rsidR="00CF1A7B" w:rsidRPr="004142F0" w:rsidRDefault="00CF1A7B" w:rsidP="007D0B61">
      <w:pPr>
        <w:pStyle w:val="ListParagraph"/>
        <w:numPr>
          <w:ilvl w:val="0"/>
          <w:numId w:val="43"/>
        </w:numPr>
        <w:ind w:left="709" w:hanging="425"/>
        <w:jc w:val="both"/>
        <w:rPr>
          <w:rFonts w:cs="Arial"/>
          <w:szCs w:val="32"/>
        </w:rPr>
      </w:pPr>
      <w:r w:rsidRPr="004142F0">
        <w:rPr>
          <w:rFonts w:cs="Arial"/>
          <w:szCs w:val="32"/>
        </w:rPr>
        <w:t>The scale of the building potentially being excessive.</w:t>
      </w:r>
    </w:p>
    <w:p w14:paraId="0323F627" w14:textId="77777777" w:rsidR="00CF1A7B" w:rsidRPr="004142F0" w:rsidRDefault="00CF1A7B" w:rsidP="007D0B61">
      <w:pPr>
        <w:pStyle w:val="ListParagraph"/>
        <w:numPr>
          <w:ilvl w:val="0"/>
          <w:numId w:val="43"/>
        </w:numPr>
        <w:ind w:left="709" w:hanging="425"/>
        <w:jc w:val="both"/>
        <w:rPr>
          <w:rFonts w:cs="Arial"/>
          <w:szCs w:val="32"/>
        </w:rPr>
      </w:pPr>
      <w:r w:rsidRPr="004142F0">
        <w:rPr>
          <w:rFonts w:cs="Arial"/>
          <w:szCs w:val="32"/>
        </w:rPr>
        <w:t>The potential visual impact of the fill.</w:t>
      </w:r>
    </w:p>
    <w:p w14:paraId="15A6DDA8" w14:textId="77777777" w:rsidR="00CF1A7B" w:rsidRDefault="00CF1A7B" w:rsidP="004142F0">
      <w:pPr>
        <w:jc w:val="both"/>
        <w:rPr>
          <w:rFonts w:cs="Arial"/>
          <w:szCs w:val="28"/>
        </w:rPr>
      </w:pPr>
    </w:p>
    <w:p w14:paraId="3D92454F" w14:textId="77777777" w:rsidR="00CF1A7B" w:rsidRDefault="00CF1A7B" w:rsidP="004142F0">
      <w:pPr>
        <w:jc w:val="both"/>
        <w:rPr>
          <w:rFonts w:cs="Arial"/>
          <w:szCs w:val="28"/>
        </w:rPr>
      </w:pPr>
      <w:r>
        <w:rPr>
          <w:rFonts w:cs="Arial"/>
          <w:szCs w:val="28"/>
        </w:rPr>
        <w:t>Council is being asked to consider the amended plans received.</w:t>
      </w:r>
    </w:p>
    <w:p w14:paraId="2F79B8EC" w14:textId="77777777" w:rsidR="00CF1A7B" w:rsidRDefault="00CF1A7B" w:rsidP="004142F0">
      <w:pPr>
        <w:jc w:val="both"/>
        <w:rPr>
          <w:rFonts w:cs="Arial"/>
          <w:szCs w:val="28"/>
        </w:rPr>
      </w:pPr>
    </w:p>
    <w:p w14:paraId="6BB80BAD" w14:textId="77777777" w:rsidR="00CF1A7B" w:rsidRDefault="00CF1A7B" w:rsidP="004142F0">
      <w:pPr>
        <w:jc w:val="both"/>
        <w:rPr>
          <w:rFonts w:cs="Arial"/>
          <w:szCs w:val="28"/>
        </w:rPr>
      </w:pPr>
      <w:r>
        <w:rPr>
          <w:rFonts w:cs="Arial"/>
          <w:szCs w:val="28"/>
        </w:rPr>
        <w:t>The applicant has provided a detailed justification in support of the amended plans (refer to Attachment 2).</w:t>
      </w:r>
    </w:p>
    <w:p w14:paraId="0EA4D2CD" w14:textId="77777777" w:rsidR="00CF1A7B" w:rsidRDefault="00CF1A7B" w:rsidP="004142F0">
      <w:pPr>
        <w:jc w:val="both"/>
        <w:rPr>
          <w:rFonts w:cs="Arial"/>
          <w:i/>
          <w:color w:val="000000"/>
          <w:szCs w:val="24"/>
        </w:rPr>
      </w:pPr>
    </w:p>
    <w:p w14:paraId="6437CC20" w14:textId="77777777" w:rsidR="00CF1A7B" w:rsidRPr="00730289" w:rsidRDefault="00CF1A7B" w:rsidP="004142F0">
      <w:pPr>
        <w:jc w:val="both"/>
        <w:rPr>
          <w:rFonts w:cs="Arial"/>
          <w:i/>
          <w:szCs w:val="24"/>
        </w:rPr>
      </w:pPr>
      <w:r w:rsidRPr="001A0822">
        <w:rPr>
          <w:rFonts w:cs="Arial"/>
          <w:i/>
          <w:color w:val="000000"/>
          <w:szCs w:val="24"/>
        </w:rPr>
        <w:t>Note: A full copy of all relevant consultation feedback received by the City has been given to the Councillors prior to the Council meeting.</w:t>
      </w:r>
    </w:p>
    <w:p w14:paraId="4B9ED6AB" w14:textId="77777777" w:rsidR="00CF1A7B" w:rsidRDefault="00CF1A7B" w:rsidP="004142F0">
      <w:pPr>
        <w:jc w:val="both"/>
        <w:rPr>
          <w:rFonts w:cs="Arial"/>
          <w:szCs w:val="24"/>
        </w:rPr>
      </w:pPr>
    </w:p>
    <w:p w14:paraId="279E3F4E" w14:textId="77777777" w:rsidR="00CF1A7B" w:rsidRDefault="00CF1A7B" w:rsidP="004142F0">
      <w:pPr>
        <w:jc w:val="both"/>
        <w:rPr>
          <w:rFonts w:cs="Arial"/>
          <w:szCs w:val="24"/>
        </w:rPr>
      </w:pPr>
      <w:r>
        <w:rPr>
          <w:rFonts w:cs="Arial"/>
          <w:szCs w:val="24"/>
        </w:rPr>
        <w:t>In accordance with the Swanbourne Design Guidelines the application was referred to the Mirvac Design Committee.  No concerns were raised.</w:t>
      </w:r>
    </w:p>
    <w:p w14:paraId="7CEF5D5D" w14:textId="77777777" w:rsidR="00CF1A7B" w:rsidRDefault="00CF1A7B" w:rsidP="004142F0">
      <w:pPr>
        <w:jc w:val="both"/>
        <w:rPr>
          <w:rFonts w:cs="Arial"/>
          <w:szCs w:val="24"/>
        </w:rPr>
      </w:pPr>
    </w:p>
    <w:p w14:paraId="05DDA450" w14:textId="77777777" w:rsidR="00CF1A7B" w:rsidRPr="005B6A31" w:rsidRDefault="00CF1A7B" w:rsidP="007D0B61">
      <w:pPr>
        <w:pStyle w:val="ListParagraph"/>
        <w:numPr>
          <w:ilvl w:val="0"/>
          <w:numId w:val="20"/>
        </w:numPr>
        <w:ind w:hanging="720"/>
        <w:jc w:val="both"/>
        <w:rPr>
          <w:rFonts w:cs="Arial"/>
          <w:b/>
          <w:sz w:val="28"/>
          <w:szCs w:val="28"/>
        </w:rPr>
      </w:pPr>
      <w:r>
        <w:rPr>
          <w:rFonts w:cs="Arial"/>
          <w:b/>
          <w:sz w:val="28"/>
          <w:szCs w:val="28"/>
        </w:rPr>
        <w:t xml:space="preserve">Assessment of </w:t>
      </w:r>
      <w:r w:rsidRPr="005B6A31">
        <w:rPr>
          <w:rFonts w:cs="Arial"/>
          <w:b/>
          <w:sz w:val="28"/>
          <w:szCs w:val="28"/>
        </w:rPr>
        <w:t>Statutory Provisions</w:t>
      </w:r>
    </w:p>
    <w:p w14:paraId="22F5375A" w14:textId="77777777" w:rsidR="00CF1A7B" w:rsidRDefault="00CF1A7B" w:rsidP="004142F0">
      <w:pPr>
        <w:jc w:val="both"/>
        <w:rPr>
          <w:rFonts w:cs="Arial"/>
          <w:szCs w:val="24"/>
        </w:rPr>
      </w:pPr>
    </w:p>
    <w:p w14:paraId="34594A91" w14:textId="77777777" w:rsidR="00CF1A7B" w:rsidRPr="00357CD5" w:rsidRDefault="00CF1A7B" w:rsidP="004142F0">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sidRPr="00357CD5">
        <w:rPr>
          <w:rFonts w:cs="Arial"/>
          <w:b/>
          <w:color w:val="000000"/>
          <w:szCs w:val="24"/>
          <w:lang w:eastAsia="en-AU"/>
        </w:rPr>
        <w:tab/>
        <w:t>Planning and Development (Local Planning Schemes) Regulations 2015</w:t>
      </w:r>
    </w:p>
    <w:p w14:paraId="608E7278" w14:textId="77777777" w:rsidR="00CF1A7B" w:rsidRDefault="00CF1A7B" w:rsidP="004142F0">
      <w:pPr>
        <w:jc w:val="both"/>
        <w:rPr>
          <w:rFonts w:cs="Arial"/>
          <w:b/>
          <w:szCs w:val="24"/>
        </w:rPr>
      </w:pPr>
    </w:p>
    <w:p w14:paraId="53CA3E9C" w14:textId="77777777" w:rsidR="00CF1A7B" w:rsidRDefault="00CF1A7B" w:rsidP="004142F0">
      <w:pPr>
        <w:jc w:val="both"/>
        <w:rPr>
          <w:rFonts w:cs="Arial"/>
          <w:szCs w:val="24"/>
        </w:rPr>
      </w:pPr>
      <w:r>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10D0B86C" w14:textId="77777777" w:rsidR="00CF1A7B" w:rsidRDefault="00CF1A7B" w:rsidP="004142F0">
      <w:pPr>
        <w:jc w:val="both"/>
        <w:rPr>
          <w:rFonts w:cs="Arial"/>
          <w:color w:val="000000" w:themeColor="text1"/>
          <w:szCs w:val="24"/>
        </w:rPr>
      </w:pPr>
    </w:p>
    <w:p w14:paraId="323FC13B" w14:textId="77777777" w:rsidR="00CF1A7B" w:rsidRDefault="00CF1A7B" w:rsidP="004142F0">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52E4BE89" w14:textId="77777777" w:rsidR="00CF1A7B" w:rsidRDefault="00CF1A7B" w:rsidP="004142F0">
      <w:pPr>
        <w:jc w:val="both"/>
        <w:rPr>
          <w:rFonts w:cs="Arial"/>
          <w:color w:val="000000" w:themeColor="text1"/>
          <w:szCs w:val="24"/>
        </w:rPr>
      </w:pPr>
    </w:p>
    <w:p w14:paraId="2C6E8043" w14:textId="77777777" w:rsidR="00CF1A7B" w:rsidRPr="00F42A30" w:rsidRDefault="00CF1A7B" w:rsidP="004142F0">
      <w:pPr>
        <w:jc w:val="both"/>
        <w:rPr>
          <w:rFonts w:cs="Arial"/>
          <w:i/>
          <w:color w:val="000000" w:themeColor="text1"/>
          <w:szCs w:val="24"/>
        </w:rPr>
      </w:pPr>
      <w:r>
        <w:rPr>
          <w:rFonts w:cs="Arial"/>
          <w:color w:val="000000" w:themeColor="text1"/>
          <w:szCs w:val="24"/>
        </w:rPr>
        <w:t xml:space="preserve">If Council does not support the proposed development, there is a right of review (appeal) to the State Administrative Tribunal (SAT) under Part 14 of the </w:t>
      </w:r>
      <w:r w:rsidRPr="00F42A30">
        <w:rPr>
          <w:rFonts w:cs="Arial"/>
          <w:i/>
          <w:color w:val="000000" w:themeColor="text1"/>
          <w:szCs w:val="24"/>
        </w:rPr>
        <w:t>Planning and Development Act (2005)</w:t>
      </w:r>
    </w:p>
    <w:p w14:paraId="263B52CC" w14:textId="77777777" w:rsidR="00CF1A7B" w:rsidRDefault="00CF1A7B" w:rsidP="004142F0">
      <w:pPr>
        <w:jc w:val="both"/>
        <w:rPr>
          <w:rFonts w:cs="Arial"/>
          <w:color w:val="000000" w:themeColor="text1"/>
          <w:szCs w:val="24"/>
        </w:rPr>
      </w:pPr>
    </w:p>
    <w:p w14:paraId="4CE42863" w14:textId="77777777" w:rsidR="00CF1A7B" w:rsidRPr="002F0EE3" w:rsidRDefault="00CF1A7B" w:rsidP="004142F0">
      <w:pPr>
        <w:jc w:val="both"/>
        <w:rPr>
          <w:rFonts w:cs="Arial"/>
          <w:b/>
          <w:color w:val="000000" w:themeColor="text1"/>
          <w:szCs w:val="24"/>
        </w:rPr>
      </w:pPr>
      <w:r w:rsidRPr="002F0EE3">
        <w:rPr>
          <w:rFonts w:cs="Arial"/>
          <w:b/>
          <w:color w:val="000000" w:themeColor="text1"/>
          <w:szCs w:val="24"/>
        </w:rPr>
        <w:t>6.2</w:t>
      </w:r>
      <w:r w:rsidRPr="002F0EE3">
        <w:rPr>
          <w:rFonts w:cs="Arial"/>
          <w:b/>
          <w:color w:val="000000" w:themeColor="text1"/>
          <w:szCs w:val="24"/>
        </w:rPr>
        <w:tab/>
        <w:t>Metropolitan Region Scheme</w:t>
      </w:r>
    </w:p>
    <w:p w14:paraId="67EE345B" w14:textId="77777777" w:rsidR="00CF1A7B" w:rsidRDefault="00CF1A7B" w:rsidP="004142F0">
      <w:pPr>
        <w:jc w:val="both"/>
        <w:rPr>
          <w:rFonts w:cs="Arial"/>
          <w:color w:val="000000" w:themeColor="text1"/>
          <w:szCs w:val="24"/>
        </w:rPr>
      </w:pPr>
    </w:p>
    <w:p w14:paraId="63D63DEB" w14:textId="48B14753" w:rsidR="004142F0" w:rsidRPr="008812AA" w:rsidRDefault="004142F0" w:rsidP="004142F0">
      <w:pPr>
        <w:jc w:val="both"/>
        <w:rPr>
          <w:rFonts w:cs="Arial"/>
          <w:szCs w:val="24"/>
        </w:rPr>
      </w:pPr>
      <w:r>
        <w:rPr>
          <w:rFonts w:cs="Arial"/>
          <w:szCs w:val="24"/>
        </w:rPr>
        <w:t xml:space="preserve">The subject site is zoned ‘Urban’ under the Metropolitan Region Scheme (MRS). The proposal is an urban use and is therefore consistent with the zoning classification under the MRS. </w:t>
      </w:r>
    </w:p>
    <w:p w14:paraId="2D1259E8" w14:textId="77777777" w:rsidR="004142F0" w:rsidRDefault="004142F0" w:rsidP="004142F0">
      <w:pPr>
        <w:jc w:val="both"/>
        <w:rPr>
          <w:rFonts w:cs="Arial"/>
          <w:color w:val="000000" w:themeColor="text1"/>
          <w:szCs w:val="24"/>
        </w:rPr>
      </w:pPr>
    </w:p>
    <w:p w14:paraId="340FE496" w14:textId="77777777" w:rsidR="004142F0" w:rsidRPr="00B46811" w:rsidRDefault="004142F0" w:rsidP="004142F0">
      <w:pPr>
        <w:jc w:val="both"/>
        <w:rPr>
          <w:rFonts w:cs="Arial"/>
          <w:b/>
          <w:color w:val="000000" w:themeColor="text1"/>
          <w:szCs w:val="24"/>
        </w:rPr>
      </w:pPr>
      <w:r>
        <w:rPr>
          <w:rFonts w:cs="Arial"/>
          <w:b/>
          <w:color w:val="000000" w:themeColor="text1"/>
          <w:szCs w:val="24"/>
        </w:rPr>
        <w:t>6.3</w:t>
      </w:r>
      <w:r w:rsidRPr="00B46811">
        <w:rPr>
          <w:rFonts w:cs="Arial"/>
          <w:b/>
          <w:color w:val="000000" w:themeColor="text1"/>
          <w:szCs w:val="24"/>
        </w:rPr>
        <w:tab/>
      </w:r>
      <w:r>
        <w:rPr>
          <w:rFonts w:cs="Arial"/>
          <w:b/>
          <w:color w:val="000000" w:themeColor="text1"/>
          <w:szCs w:val="24"/>
        </w:rPr>
        <w:t xml:space="preserve">City of Nedlands </w:t>
      </w:r>
      <w:r w:rsidRPr="00B46811">
        <w:rPr>
          <w:rFonts w:cs="Arial"/>
          <w:b/>
          <w:color w:val="000000" w:themeColor="text1"/>
          <w:szCs w:val="24"/>
        </w:rPr>
        <w:t>Town Planning Scheme No. 2</w:t>
      </w:r>
    </w:p>
    <w:p w14:paraId="60C11705" w14:textId="77777777" w:rsidR="004142F0" w:rsidRDefault="004142F0" w:rsidP="004142F0">
      <w:pPr>
        <w:jc w:val="both"/>
        <w:rPr>
          <w:rFonts w:cs="Arial"/>
          <w:color w:val="000000" w:themeColor="text1"/>
          <w:szCs w:val="24"/>
        </w:rPr>
      </w:pPr>
    </w:p>
    <w:p w14:paraId="6A9D146C" w14:textId="21474C49" w:rsidR="004142F0" w:rsidRPr="00017FAE" w:rsidRDefault="004142F0" w:rsidP="004142F0">
      <w:pPr>
        <w:jc w:val="both"/>
        <w:rPr>
          <w:rFonts w:cs="Arial"/>
          <w:b/>
          <w:color w:val="000000" w:themeColor="text1"/>
          <w:szCs w:val="24"/>
        </w:rPr>
      </w:pPr>
      <w:r>
        <w:rPr>
          <w:rFonts w:cs="Arial"/>
          <w:b/>
          <w:color w:val="000000" w:themeColor="text1"/>
          <w:szCs w:val="24"/>
        </w:rPr>
        <w:t>6.3.1</w:t>
      </w:r>
      <w:r>
        <w:rPr>
          <w:rFonts w:cs="Arial"/>
          <w:b/>
          <w:color w:val="000000" w:themeColor="text1"/>
          <w:szCs w:val="24"/>
        </w:rPr>
        <w:tab/>
      </w:r>
      <w:r w:rsidRPr="00017FAE">
        <w:rPr>
          <w:rFonts w:cs="Arial"/>
          <w:b/>
          <w:color w:val="000000" w:themeColor="text1"/>
          <w:szCs w:val="24"/>
        </w:rPr>
        <w:t>Amenity</w:t>
      </w:r>
    </w:p>
    <w:p w14:paraId="27256BDF" w14:textId="77777777" w:rsidR="004142F0" w:rsidRDefault="004142F0" w:rsidP="004142F0">
      <w:pPr>
        <w:jc w:val="both"/>
        <w:rPr>
          <w:rFonts w:cs="Arial"/>
          <w:color w:val="000000" w:themeColor="text1"/>
          <w:szCs w:val="24"/>
        </w:rPr>
      </w:pPr>
    </w:p>
    <w:p w14:paraId="61A80E6B" w14:textId="77777777" w:rsidR="004142F0" w:rsidRDefault="004142F0" w:rsidP="004142F0">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073E18DC" w14:textId="77777777" w:rsidR="004142F0" w:rsidRDefault="004142F0" w:rsidP="004142F0">
      <w:pPr>
        <w:jc w:val="both"/>
        <w:rPr>
          <w:rFonts w:eastAsia="Times New Roman" w:cs="Arial"/>
          <w:szCs w:val="24"/>
        </w:rPr>
      </w:pPr>
    </w:p>
    <w:p w14:paraId="744C584E" w14:textId="77777777" w:rsidR="004142F0" w:rsidRPr="002419A8" w:rsidRDefault="004142F0" w:rsidP="004142F0">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2FE4A4DE" w14:textId="77777777" w:rsidR="004142F0" w:rsidRDefault="004142F0" w:rsidP="004142F0">
      <w:pPr>
        <w:jc w:val="both"/>
        <w:rPr>
          <w:rFonts w:cs="Arial"/>
          <w:color w:val="000000" w:themeColor="text1"/>
          <w:szCs w:val="24"/>
        </w:rPr>
      </w:pPr>
    </w:p>
    <w:p w14:paraId="6E84BA9F" w14:textId="77777777" w:rsidR="004142F0" w:rsidRDefault="004142F0" w:rsidP="004142F0">
      <w:pPr>
        <w:contextualSpacing w:val="0"/>
        <w:rPr>
          <w:rFonts w:cs="Arial"/>
          <w:color w:val="000000" w:themeColor="text1"/>
          <w:szCs w:val="24"/>
        </w:rPr>
      </w:pPr>
      <w:r>
        <w:rPr>
          <w:rFonts w:cs="Arial"/>
          <w:color w:val="000000" w:themeColor="text1"/>
          <w:szCs w:val="24"/>
        </w:rPr>
        <w:br w:type="page"/>
      </w:r>
    </w:p>
    <w:p w14:paraId="7195AE4A" w14:textId="474649A9" w:rsidR="004142F0" w:rsidRDefault="004142F0" w:rsidP="004142F0">
      <w:pPr>
        <w:jc w:val="both"/>
        <w:rPr>
          <w:rFonts w:cs="Arial"/>
          <w:color w:val="000000" w:themeColor="text1"/>
          <w:szCs w:val="24"/>
        </w:rPr>
      </w:pPr>
      <w:r>
        <w:rPr>
          <w:rFonts w:cs="Arial"/>
          <w:color w:val="000000" w:themeColor="text1"/>
          <w:szCs w:val="24"/>
        </w:rPr>
        <w:t>6.3.1</w:t>
      </w:r>
      <w:r>
        <w:rPr>
          <w:rFonts w:cs="Arial"/>
          <w:color w:val="000000" w:themeColor="text1"/>
          <w:szCs w:val="24"/>
        </w:rPr>
        <w:tab/>
        <w:t>Maximum Building Height</w:t>
      </w:r>
    </w:p>
    <w:p w14:paraId="164C3E54" w14:textId="77777777" w:rsidR="004142F0" w:rsidRDefault="004142F0" w:rsidP="004142F0">
      <w:pPr>
        <w:jc w:val="both"/>
        <w:rPr>
          <w:rFonts w:cs="Arial"/>
          <w:color w:val="000000" w:themeColor="text1"/>
          <w:szCs w:val="24"/>
        </w:rPr>
      </w:pPr>
    </w:p>
    <w:p w14:paraId="05FFD04C" w14:textId="77777777" w:rsidR="004142F0" w:rsidRDefault="004142F0" w:rsidP="004142F0">
      <w:pPr>
        <w:jc w:val="both"/>
        <w:rPr>
          <w:rFonts w:cs="Arial"/>
          <w:color w:val="000000" w:themeColor="text1"/>
          <w:szCs w:val="24"/>
        </w:rPr>
      </w:pPr>
      <w:r>
        <w:rPr>
          <w:rFonts w:cs="Arial"/>
          <w:color w:val="000000" w:themeColor="text1"/>
          <w:szCs w:val="24"/>
        </w:rPr>
        <w:t>In accordance with clause 5.11:</w:t>
      </w:r>
    </w:p>
    <w:p w14:paraId="41E6946E" w14:textId="77777777" w:rsidR="004142F0" w:rsidRDefault="004142F0" w:rsidP="004142F0">
      <w:pPr>
        <w:jc w:val="both"/>
        <w:rPr>
          <w:rFonts w:cs="Arial"/>
          <w:color w:val="000000" w:themeColor="text1"/>
          <w:szCs w:val="24"/>
        </w:rPr>
      </w:pPr>
    </w:p>
    <w:p w14:paraId="45D908DE" w14:textId="77777777" w:rsidR="004142F0" w:rsidRPr="007954DA" w:rsidRDefault="004142F0" w:rsidP="004142F0">
      <w:pPr>
        <w:autoSpaceDE w:val="0"/>
        <w:autoSpaceDN w:val="0"/>
        <w:adjustRightInd w:val="0"/>
        <w:ind w:left="567"/>
        <w:jc w:val="both"/>
        <w:rPr>
          <w:rFonts w:cs="Arial"/>
          <w:i/>
          <w:color w:val="000000"/>
          <w:szCs w:val="24"/>
        </w:rPr>
      </w:pPr>
      <w:r w:rsidRPr="007954DA">
        <w:rPr>
          <w:rFonts w:cs="Arial"/>
          <w:i/>
          <w:color w:val="000000"/>
          <w:szCs w:val="24"/>
        </w:rPr>
        <w:t xml:space="preserve">“No site shall be developed or building constructed: </w:t>
      </w:r>
    </w:p>
    <w:p w14:paraId="3235FC60" w14:textId="77777777" w:rsidR="004142F0" w:rsidRDefault="004142F0" w:rsidP="004142F0">
      <w:pPr>
        <w:autoSpaceDE w:val="0"/>
        <w:autoSpaceDN w:val="0"/>
        <w:adjustRightInd w:val="0"/>
        <w:rPr>
          <w:rFonts w:cs="Arial"/>
          <w:color w:val="000000"/>
          <w:sz w:val="20"/>
          <w:szCs w:val="20"/>
        </w:rPr>
      </w:pPr>
    </w:p>
    <w:p w14:paraId="5C1FAC8A" w14:textId="74F86AFB" w:rsidR="004142F0" w:rsidRPr="004142F0" w:rsidRDefault="004142F0" w:rsidP="007D0B61">
      <w:pPr>
        <w:pStyle w:val="ListParagraph"/>
        <w:numPr>
          <w:ilvl w:val="0"/>
          <w:numId w:val="72"/>
        </w:numPr>
        <w:autoSpaceDE w:val="0"/>
        <w:autoSpaceDN w:val="0"/>
        <w:adjustRightInd w:val="0"/>
        <w:ind w:left="709" w:hanging="425"/>
        <w:jc w:val="both"/>
        <w:rPr>
          <w:rFonts w:cs="Arial"/>
          <w:i/>
          <w:color w:val="000000"/>
          <w:szCs w:val="24"/>
        </w:rPr>
      </w:pPr>
      <w:r w:rsidRPr="004142F0">
        <w:rPr>
          <w:rFonts w:cs="Arial"/>
          <w:i/>
          <w:color w:val="000000"/>
          <w:szCs w:val="24"/>
        </w:rPr>
        <w:t xml:space="preserve">to contain more than two storeys directly above each other in the case of residential use or three storeys in the case of other uses, excluding areas for plant and equipment, storage, toilets and the parking of wheeled vehicles; </w:t>
      </w:r>
    </w:p>
    <w:p w14:paraId="462B16C7" w14:textId="77777777" w:rsidR="004142F0" w:rsidRPr="001F2D00" w:rsidRDefault="004142F0" w:rsidP="004142F0">
      <w:pPr>
        <w:autoSpaceDE w:val="0"/>
        <w:autoSpaceDN w:val="0"/>
        <w:adjustRightInd w:val="0"/>
        <w:ind w:left="709" w:hanging="425"/>
        <w:jc w:val="both"/>
        <w:rPr>
          <w:rFonts w:cs="Arial"/>
          <w:i/>
          <w:color w:val="000000"/>
          <w:szCs w:val="24"/>
        </w:rPr>
      </w:pPr>
    </w:p>
    <w:p w14:paraId="7E15B8AA" w14:textId="792D1DE2" w:rsidR="004142F0" w:rsidRPr="004142F0" w:rsidRDefault="004142F0" w:rsidP="007D0B61">
      <w:pPr>
        <w:pStyle w:val="ListParagraph"/>
        <w:numPr>
          <w:ilvl w:val="0"/>
          <w:numId w:val="72"/>
        </w:numPr>
        <w:autoSpaceDE w:val="0"/>
        <w:autoSpaceDN w:val="0"/>
        <w:adjustRightInd w:val="0"/>
        <w:ind w:left="709" w:hanging="425"/>
        <w:jc w:val="both"/>
        <w:rPr>
          <w:rFonts w:cs="Arial"/>
          <w:i/>
          <w:color w:val="000000"/>
          <w:szCs w:val="24"/>
        </w:rPr>
      </w:pPr>
      <w:r w:rsidRPr="004142F0">
        <w:rPr>
          <w:rFonts w:cs="Arial"/>
          <w:i/>
          <w:color w:val="000000"/>
          <w:szCs w:val="24"/>
        </w:rPr>
        <w:t xml:space="preserve">with the height of any part of an exterior wall greater than 8.5m from mean natural ground level at the base of the walls; and </w:t>
      </w:r>
    </w:p>
    <w:p w14:paraId="225A52F0" w14:textId="77777777" w:rsidR="004142F0" w:rsidRPr="001F2D00" w:rsidRDefault="004142F0" w:rsidP="004142F0">
      <w:pPr>
        <w:autoSpaceDE w:val="0"/>
        <w:autoSpaceDN w:val="0"/>
        <w:adjustRightInd w:val="0"/>
        <w:ind w:left="709" w:hanging="425"/>
        <w:jc w:val="both"/>
        <w:rPr>
          <w:rFonts w:cs="Arial"/>
          <w:i/>
          <w:color w:val="000000"/>
          <w:szCs w:val="24"/>
        </w:rPr>
      </w:pPr>
    </w:p>
    <w:p w14:paraId="7E2C7A5B" w14:textId="52E06D4C" w:rsidR="004142F0" w:rsidRPr="004142F0" w:rsidRDefault="004142F0" w:rsidP="007D0B61">
      <w:pPr>
        <w:pStyle w:val="ListParagraph"/>
        <w:numPr>
          <w:ilvl w:val="0"/>
          <w:numId w:val="72"/>
        </w:numPr>
        <w:autoSpaceDE w:val="0"/>
        <w:autoSpaceDN w:val="0"/>
        <w:adjustRightInd w:val="0"/>
        <w:ind w:left="709" w:hanging="425"/>
        <w:jc w:val="both"/>
        <w:rPr>
          <w:rFonts w:cs="Arial"/>
          <w:i/>
          <w:color w:val="000000"/>
          <w:szCs w:val="24"/>
        </w:rPr>
      </w:pPr>
      <w:r w:rsidRPr="004142F0">
        <w:rPr>
          <w:rFonts w:cs="Arial"/>
          <w:i/>
          <w:color w:val="000000"/>
          <w:szCs w:val="24"/>
        </w:rPr>
        <w:t xml:space="preserve">to exceed 8.5 metres in overall height facing the primary street frontage, measured from the mean level of the lot boundary at the primary street frontage; and </w:t>
      </w:r>
    </w:p>
    <w:p w14:paraId="0B5EE59B" w14:textId="77777777" w:rsidR="004142F0" w:rsidRPr="001F2D00" w:rsidRDefault="004142F0" w:rsidP="004142F0">
      <w:pPr>
        <w:autoSpaceDE w:val="0"/>
        <w:autoSpaceDN w:val="0"/>
        <w:adjustRightInd w:val="0"/>
        <w:ind w:left="709" w:hanging="425"/>
        <w:jc w:val="both"/>
        <w:rPr>
          <w:rFonts w:cs="Arial"/>
          <w:i/>
          <w:color w:val="000000"/>
          <w:szCs w:val="24"/>
        </w:rPr>
      </w:pPr>
    </w:p>
    <w:p w14:paraId="529B1831" w14:textId="06CDE2BE" w:rsidR="004142F0" w:rsidRPr="004142F0" w:rsidRDefault="004142F0" w:rsidP="007D0B61">
      <w:pPr>
        <w:pStyle w:val="ListParagraph"/>
        <w:numPr>
          <w:ilvl w:val="0"/>
          <w:numId w:val="72"/>
        </w:numPr>
        <w:autoSpaceDE w:val="0"/>
        <w:autoSpaceDN w:val="0"/>
        <w:adjustRightInd w:val="0"/>
        <w:ind w:left="709" w:hanging="425"/>
        <w:jc w:val="both"/>
        <w:rPr>
          <w:rFonts w:cs="Arial"/>
          <w:i/>
          <w:color w:val="000000"/>
          <w:szCs w:val="24"/>
        </w:rPr>
      </w:pPr>
      <w:r w:rsidRPr="004142F0">
        <w:rPr>
          <w:rFonts w:cs="Arial"/>
          <w:i/>
          <w:color w:val="000000"/>
          <w:szCs w:val="24"/>
        </w:rPr>
        <w:t>so that any point of the building exceeds a height of 10m, measured from the mean natural ground level around the base of the building or from such other level determined by Council.”</w:t>
      </w:r>
    </w:p>
    <w:p w14:paraId="5E5937E9" w14:textId="77777777" w:rsidR="00CF1A7B" w:rsidRPr="00EB4D72" w:rsidRDefault="00CF1A7B" w:rsidP="004142F0">
      <w:pPr>
        <w:jc w:val="both"/>
        <w:rPr>
          <w:rFonts w:cs="Arial"/>
          <w:color w:val="000000" w:themeColor="text1"/>
          <w:szCs w:val="24"/>
        </w:rPr>
      </w:pPr>
    </w:p>
    <w:p w14:paraId="1FC2DDE8" w14:textId="77777777" w:rsidR="00CF1A7B" w:rsidRDefault="00CF1A7B" w:rsidP="004142F0">
      <w:pPr>
        <w:jc w:val="both"/>
        <w:rPr>
          <w:rFonts w:cs="Arial"/>
          <w:b/>
          <w:color w:val="000000" w:themeColor="text1"/>
          <w:szCs w:val="24"/>
        </w:rPr>
      </w:pPr>
      <w:r>
        <w:rPr>
          <w:rFonts w:cs="Arial"/>
          <w:b/>
          <w:color w:val="000000" w:themeColor="text1"/>
          <w:szCs w:val="24"/>
        </w:rPr>
        <w:t>6.4</w:t>
      </w:r>
      <w:r w:rsidRPr="00E0006A">
        <w:rPr>
          <w:rFonts w:cs="Arial"/>
          <w:b/>
          <w:color w:val="000000" w:themeColor="text1"/>
          <w:szCs w:val="24"/>
        </w:rPr>
        <w:tab/>
      </w:r>
      <w:r>
        <w:rPr>
          <w:rFonts w:cs="Arial"/>
          <w:b/>
          <w:color w:val="000000" w:themeColor="text1"/>
          <w:szCs w:val="24"/>
        </w:rPr>
        <w:t>Policy Consideration</w:t>
      </w:r>
    </w:p>
    <w:p w14:paraId="11C7D537" w14:textId="77777777" w:rsidR="00CF1A7B" w:rsidRDefault="00CF1A7B" w:rsidP="004142F0">
      <w:pPr>
        <w:jc w:val="both"/>
        <w:rPr>
          <w:rFonts w:cs="Arial"/>
          <w:b/>
          <w:color w:val="000000" w:themeColor="text1"/>
          <w:szCs w:val="24"/>
        </w:rPr>
      </w:pPr>
    </w:p>
    <w:p w14:paraId="3A4B60D8" w14:textId="77777777" w:rsidR="00CF1A7B" w:rsidRDefault="00CF1A7B" w:rsidP="004142F0">
      <w:pPr>
        <w:jc w:val="both"/>
        <w:rPr>
          <w:rFonts w:cs="Arial"/>
          <w:b/>
          <w:color w:val="000000" w:themeColor="text1"/>
          <w:szCs w:val="24"/>
        </w:rPr>
      </w:pPr>
      <w:r>
        <w:rPr>
          <w:rFonts w:cs="Arial"/>
          <w:b/>
          <w:color w:val="000000" w:themeColor="text1"/>
          <w:szCs w:val="24"/>
        </w:rPr>
        <w:t>6.4.1</w:t>
      </w:r>
      <w:r>
        <w:rPr>
          <w:rFonts w:cs="Arial"/>
          <w:b/>
          <w:color w:val="000000" w:themeColor="text1"/>
          <w:szCs w:val="24"/>
        </w:rPr>
        <w:tab/>
        <w:t>Swanbourne Design Guidelines A</w:t>
      </w:r>
    </w:p>
    <w:p w14:paraId="78CF0B58" w14:textId="77777777" w:rsidR="00CF1A7B" w:rsidRDefault="00CF1A7B" w:rsidP="00CF1A7B">
      <w:pPr>
        <w:jc w:val="both"/>
        <w:rPr>
          <w:rFonts w:cs="Arial"/>
          <w:b/>
          <w:color w:val="000000" w:themeColor="text1"/>
          <w:szCs w:val="24"/>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4"/>
        <w:gridCol w:w="4249"/>
        <w:gridCol w:w="1233"/>
      </w:tblGrid>
      <w:tr w:rsidR="00CF1A7B" w:rsidRPr="006763E5" w14:paraId="2123CF40" w14:textId="77777777" w:rsidTr="00CF1A7B">
        <w:trPr>
          <w:trHeight w:val="375"/>
        </w:trPr>
        <w:tc>
          <w:tcPr>
            <w:tcW w:w="3534" w:type="dxa"/>
            <w:shd w:val="clear" w:color="auto" w:fill="D9D9D9" w:themeFill="background1" w:themeFillShade="D9"/>
            <w:noWrap/>
          </w:tcPr>
          <w:p w14:paraId="39F316BF" w14:textId="77777777" w:rsidR="00CF1A7B" w:rsidRPr="00061C2F" w:rsidRDefault="00CF1A7B" w:rsidP="00061C2F">
            <w:pPr>
              <w:jc w:val="center"/>
              <w:rPr>
                <w:rFonts w:cs="Arial"/>
                <w:b/>
                <w:color w:val="000000" w:themeColor="text1"/>
                <w:sz w:val="22"/>
              </w:rPr>
            </w:pPr>
            <w:r w:rsidRPr="00061C2F">
              <w:rPr>
                <w:rFonts w:cs="Arial"/>
                <w:b/>
                <w:color w:val="000000" w:themeColor="text1"/>
                <w:sz w:val="22"/>
              </w:rPr>
              <w:t>Guideline Requirement</w:t>
            </w:r>
          </w:p>
        </w:tc>
        <w:tc>
          <w:tcPr>
            <w:tcW w:w="4249" w:type="dxa"/>
            <w:shd w:val="clear" w:color="auto" w:fill="D9D9D9" w:themeFill="background1" w:themeFillShade="D9"/>
            <w:noWrap/>
          </w:tcPr>
          <w:p w14:paraId="3DBC66E4" w14:textId="77777777" w:rsidR="00CF1A7B" w:rsidRPr="00061C2F" w:rsidRDefault="00CF1A7B" w:rsidP="00061C2F">
            <w:pPr>
              <w:jc w:val="center"/>
              <w:rPr>
                <w:rFonts w:cs="Arial"/>
                <w:b/>
                <w:color w:val="000000" w:themeColor="text1"/>
                <w:sz w:val="22"/>
              </w:rPr>
            </w:pPr>
            <w:r w:rsidRPr="00061C2F">
              <w:rPr>
                <w:rFonts w:cs="Arial"/>
                <w:b/>
                <w:color w:val="000000" w:themeColor="text1"/>
                <w:sz w:val="22"/>
              </w:rPr>
              <w:t>Proposed</w:t>
            </w:r>
          </w:p>
        </w:tc>
        <w:tc>
          <w:tcPr>
            <w:tcW w:w="1233" w:type="dxa"/>
            <w:shd w:val="clear" w:color="auto" w:fill="D9D9D9" w:themeFill="background1" w:themeFillShade="D9"/>
          </w:tcPr>
          <w:p w14:paraId="7FC419EE" w14:textId="77777777" w:rsidR="00CF1A7B" w:rsidRPr="00061C2F" w:rsidRDefault="00CF1A7B" w:rsidP="00061C2F">
            <w:pPr>
              <w:ind w:right="-161" w:hanging="108"/>
              <w:jc w:val="center"/>
              <w:rPr>
                <w:rFonts w:cs="Arial"/>
                <w:b/>
                <w:color w:val="000000" w:themeColor="text1"/>
                <w:sz w:val="22"/>
              </w:rPr>
            </w:pPr>
            <w:r w:rsidRPr="00061C2F">
              <w:rPr>
                <w:rFonts w:cs="Arial"/>
                <w:b/>
                <w:color w:val="000000" w:themeColor="text1"/>
                <w:sz w:val="22"/>
              </w:rPr>
              <w:t>Complies?</w:t>
            </w:r>
          </w:p>
        </w:tc>
      </w:tr>
      <w:tr w:rsidR="00CF1A7B" w:rsidRPr="002F0EE3" w14:paraId="72054539" w14:textId="77777777" w:rsidTr="00CF1A7B">
        <w:trPr>
          <w:trHeight w:val="385"/>
        </w:trPr>
        <w:tc>
          <w:tcPr>
            <w:tcW w:w="3534" w:type="dxa"/>
            <w:shd w:val="clear" w:color="auto" w:fill="auto"/>
            <w:noWrap/>
          </w:tcPr>
          <w:p w14:paraId="2A75747B" w14:textId="04C6B17F" w:rsidR="00CF1A7B" w:rsidRPr="00061C2F" w:rsidRDefault="00CF1A7B" w:rsidP="00061C2F">
            <w:pPr>
              <w:jc w:val="both"/>
              <w:rPr>
                <w:rFonts w:cs="Arial"/>
                <w:sz w:val="22"/>
              </w:rPr>
            </w:pPr>
            <w:r w:rsidRPr="00061C2F">
              <w:rPr>
                <w:rFonts w:cs="Arial"/>
                <w:sz w:val="22"/>
              </w:rPr>
              <w:t>Primary street setback – 4m minimum</w:t>
            </w:r>
          </w:p>
        </w:tc>
        <w:tc>
          <w:tcPr>
            <w:tcW w:w="4249" w:type="dxa"/>
            <w:shd w:val="clear" w:color="auto" w:fill="auto"/>
            <w:noWrap/>
          </w:tcPr>
          <w:p w14:paraId="77025E22" w14:textId="77777777" w:rsidR="00CF1A7B" w:rsidRPr="00061C2F" w:rsidRDefault="00CF1A7B" w:rsidP="00061C2F">
            <w:pPr>
              <w:jc w:val="both"/>
              <w:rPr>
                <w:rFonts w:cs="Arial"/>
                <w:color w:val="000000" w:themeColor="text1"/>
                <w:sz w:val="22"/>
              </w:rPr>
            </w:pPr>
            <w:r w:rsidRPr="00061C2F">
              <w:rPr>
                <w:rFonts w:cs="Arial"/>
                <w:color w:val="000000" w:themeColor="text1"/>
                <w:sz w:val="22"/>
              </w:rPr>
              <w:t>4m</w:t>
            </w:r>
          </w:p>
        </w:tc>
        <w:tc>
          <w:tcPr>
            <w:tcW w:w="1233" w:type="dxa"/>
          </w:tcPr>
          <w:p w14:paraId="30E23B2F" w14:textId="77777777" w:rsidR="00CF1A7B" w:rsidRPr="00061C2F" w:rsidRDefault="00CF1A7B" w:rsidP="00061C2F">
            <w:pPr>
              <w:jc w:val="both"/>
              <w:rPr>
                <w:rFonts w:cs="Arial"/>
                <w:color w:val="000000" w:themeColor="text1"/>
                <w:sz w:val="22"/>
              </w:rPr>
            </w:pPr>
            <w:r w:rsidRPr="00061C2F">
              <w:rPr>
                <w:rFonts w:cs="Arial"/>
                <w:color w:val="000000" w:themeColor="text1"/>
                <w:sz w:val="22"/>
              </w:rPr>
              <w:t>Yes</w:t>
            </w:r>
          </w:p>
        </w:tc>
      </w:tr>
      <w:tr w:rsidR="00CF1A7B" w:rsidRPr="002F0EE3" w14:paraId="6143E361" w14:textId="77777777" w:rsidTr="00CF1A7B">
        <w:trPr>
          <w:trHeight w:val="385"/>
        </w:trPr>
        <w:tc>
          <w:tcPr>
            <w:tcW w:w="3534" w:type="dxa"/>
            <w:shd w:val="clear" w:color="auto" w:fill="auto"/>
            <w:noWrap/>
          </w:tcPr>
          <w:p w14:paraId="0AA41F2F" w14:textId="55940072" w:rsidR="00CF1A7B" w:rsidRPr="00061C2F" w:rsidRDefault="00CF1A7B" w:rsidP="00061C2F">
            <w:pPr>
              <w:jc w:val="both"/>
              <w:rPr>
                <w:rFonts w:cs="Arial"/>
                <w:sz w:val="22"/>
              </w:rPr>
            </w:pPr>
            <w:r w:rsidRPr="00061C2F">
              <w:rPr>
                <w:rFonts w:cs="Arial"/>
                <w:sz w:val="22"/>
              </w:rPr>
              <w:t>Secondary street setback – 1.5m minimum</w:t>
            </w:r>
          </w:p>
        </w:tc>
        <w:tc>
          <w:tcPr>
            <w:tcW w:w="4249" w:type="dxa"/>
            <w:shd w:val="clear" w:color="auto" w:fill="auto"/>
            <w:noWrap/>
          </w:tcPr>
          <w:p w14:paraId="554D072B" w14:textId="77777777" w:rsidR="00CF1A7B" w:rsidRPr="00061C2F" w:rsidRDefault="00CF1A7B" w:rsidP="00061C2F">
            <w:pPr>
              <w:jc w:val="both"/>
              <w:rPr>
                <w:rFonts w:cs="Arial"/>
                <w:color w:val="000000" w:themeColor="text1"/>
                <w:sz w:val="22"/>
              </w:rPr>
            </w:pPr>
            <w:r w:rsidRPr="00061C2F">
              <w:rPr>
                <w:rFonts w:cs="Arial"/>
                <w:color w:val="000000" w:themeColor="text1"/>
                <w:sz w:val="22"/>
              </w:rPr>
              <w:t>1.5m</w:t>
            </w:r>
          </w:p>
        </w:tc>
        <w:tc>
          <w:tcPr>
            <w:tcW w:w="1233" w:type="dxa"/>
          </w:tcPr>
          <w:p w14:paraId="0718E633" w14:textId="77777777" w:rsidR="00CF1A7B" w:rsidRPr="00061C2F" w:rsidRDefault="00CF1A7B" w:rsidP="00061C2F">
            <w:pPr>
              <w:jc w:val="both"/>
              <w:rPr>
                <w:rFonts w:cs="Arial"/>
                <w:color w:val="000000" w:themeColor="text1"/>
                <w:sz w:val="22"/>
              </w:rPr>
            </w:pPr>
            <w:r w:rsidRPr="00061C2F">
              <w:rPr>
                <w:rFonts w:cs="Arial"/>
                <w:color w:val="000000" w:themeColor="text1"/>
                <w:sz w:val="22"/>
              </w:rPr>
              <w:t>Yes</w:t>
            </w:r>
          </w:p>
        </w:tc>
      </w:tr>
      <w:tr w:rsidR="00CF1A7B" w:rsidRPr="002F0EE3" w14:paraId="75D37A34" w14:textId="77777777" w:rsidTr="00CF1A7B">
        <w:trPr>
          <w:trHeight w:val="385"/>
        </w:trPr>
        <w:tc>
          <w:tcPr>
            <w:tcW w:w="3534" w:type="dxa"/>
            <w:shd w:val="clear" w:color="auto" w:fill="auto"/>
            <w:noWrap/>
          </w:tcPr>
          <w:p w14:paraId="6111667C" w14:textId="29E1EECE" w:rsidR="00CF1A7B" w:rsidRPr="00061C2F" w:rsidRDefault="00CF1A7B" w:rsidP="00061C2F">
            <w:pPr>
              <w:jc w:val="both"/>
              <w:rPr>
                <w:rFonts w:cs="Arial"/>
                <w:sz w:val="22"/>
              </w:rPr>
            </w:pPr>
            <w:r w:rsidRPr="00061C2F">
              <w:rPr>
                <w:rFonts w:cs="Arial"/>
                <w:sz w:val="22"/>
              </w:rPr>
              <w:t>Primary street fencing – 1.1m maximum height</w:t>
            </w:r>
          </w:p>
        </w:tc>
        <w:tc>
          <w:tcPr>
            <w:tcW w:w="4249" w:type="dxa"/>
            <w:shd w:val="clear" w:color="auto" w:fill="auto"/>
            <w:noWrap/>
          </w:tcPr>
          <w:p w14:paraId="73958A85" w14:textId="77777777" w:rsidR="00CF1A7B" w:rsidRPr="00061C2F" w:rsidRDefault="00CF1A7B" w:rsidP="00061C2F">
            <w:pPr>
              <w:jc w:val="both"/>
              <w:rPr>
                <w:rFonts w:cs="Arial"/>
                <w:color w:val="000000" w:themeColor="text1"/>
                <w:sz w:val="22"/>
              </w:rPr>
            </w:pPr>
            <w:r w:rsidRPr="00061C2F">
              <w:rPr>
                <w:rFonts w:cs="Arial"/>
                <w:color w:val="000000" w:themeColor="text1"/>
                <w:sz w:val="22"/>
              </w:rPr>
              <w:t>1.1m above Natural ground level</w:t>
            </w:r>
          </w:p>
        </w:tc>
        <w:tc>
          <w:tcPr>
            <w:tcW w:w="1233" w:type="dxa"/>
          </w:tcPr>
          <w:p w14:paraId="4AF00A99" w14:textId="77777777" w:rsidR="00CF1A7B" w:rsidRPr="00061C2F" w:rsidRDefault="00CF1A7B" w:rsidP="00061C2F">
            <w:pPr>
              <w:jc w:val="both"/>
              <w:rPr>
                <w:rFonts w:cs="Arial"/>
                <w:color w:val="000000" w:themeColor="text1"/>
                <w:sz w:val="22"/>
              </w:rPr>
            </w:pPr>
            <w:r w:rsidRPr="00061C2F">
              <w:rPr>
                <w:rFonts w:cs="Arial"/>
                <w:color w:val="000000" w:themeColor="text1"/>
                <w:sz w:val="22"/>
              </w:rPr>
              <w:t>Yes</w:t>
            </w:r>
          </w:p>
        </w:tc>
      </w:tr>
      <w:tr w:rsidR="00CF1A7B" w:rsidRPr="002F0EE3" w14:paraId="26FB0970" w14:textId="77777777" w:rsidTr="00CF1A7B">
        <w:trPr>
          <w:trHeight w:val="385"/>
        </w:trPr>
        <w:tc>
          <w:tcPr>
            <w:tcW w:w="3534" w:type="dxa"/>
            <w:shd w:val="clear" w:color="auto" w:fill="auto"/>
            <w:noWrap/>
          </w:tcPr>
          <w:p w14:paraId="2ED7B655" w14:textId="5B93230F" w:rsidR="00CF1A7B" w:rsidRPr="00061C2F" w:rsidRDefault="00CF1A7B" w:rsidP="00061C2F">
            <w:pPr>
              <w:jc w:val="both"/>
              <w:rPr>
                <w:rFonts w:cs="Arial"/>
                <w:sz w:val="22"/>
              </w:rPr>
            </w:pPr>
            <w:r w:rsidRPr="00061C2F">
              <w:rPr>
                <w:rFonts w:cs="Arial"/>
                <w:sz w:val="22"/>
              </w:rPr>
              <w:t>Garage - setback 4.5m from the primary street of 0.5m behind the dwelling</w:t>
            </w:r>
          </w:p>
        </w:tc>
        <w:tc>
          <w:tcPr>
            <w:tcW w:w="4249" w:type="dxa"/>
            <w:shd w:val="clear" w:color="auto" w:fill="auto"/>
            <w:noWrap/>
          </w:tcPr>
          <w:p w14:paraId="247A97DF" w14:textId="77777777" w:rsidR="00CF1A7B" w:rsidRPr="00061C2F" w:rsidRDefault="00CF1A7B" w:rsidP="00061C2F">
            <w:pPr>
              <w:jc w:val="both"/>
              <w:rPr>
                <w:rFonts w:cs="Arial"/>
                <w:color w:val="000000" w:themeColor="text1"/>
                <w:sz w:val="22"/>
              </w:rPr>
            </w:pPr>
            <w:r w:rsidRPr="00061C2F">
              <w:rPr>
                <w:rFonts w:cs="Arial"/>
                <w:color w:val="000000" w:themeColor="text1"/>
                <w:sz w:val="22"/>
              </w:rPr>
              <w:t>0.5m behind the dwelling</w:t>
            </w:r>
          </w:p>
        </w:tc>
        <w:tc>
          <w:tcPr>
            <w:tcW w:w="1233" w:type="dxa"/>
          </w:tcPr>
          <w:p w14:paraId="0E211A4F" w14:textId="77777777" w:rsidR="00CF1A7B" w:rsidRPr="00061C2F" w:rsidRDefault="00CF1A7B" w:rsidP="00061C2F">
            <w:pPr>
              <w:jc w:val="both"/>
              <w:rPr>
                <w:rFonts w:cs="Arial"/>
                <w:color w:val="000000" w:themeColor="text1"/>
                <w:sz w:val="22"/>
              </w:rPr>
            </w:pPr>
            <w:r w:rsidRPr="00061C2F">
              <w:rPr>
                <w:rFonts w:cs="Arial"/>
                <w:color w:val="000000" w:themeColor="text1"/>
                <w:sz w:val="22"/>
              </w:rPr>
              <w:t>Yes</w:t>
            </w:r>
          </w:p>
        </w:tc>
      </w:tr>
      <w:tr w:rsidR="00CF1A7B" w:rsidRPr="002F0EE3" w14:paraId="2732D02F" w14:textId="77777777" w:rsidTr="00CF1A7B">
        <w:trPr>
          <w:trHeight w:val="385"/>
        </w:trPr>
        <w:tc>
          <w:tcPr>
            <w:tcW w:w="3534" w:type="dxa"/>
            <w:shd w:val="clear" w:color="auto" w:fill="auto"/>
            <w:noWrap/>
          </w:tcPr>
          <w:p w14:paraId="0253FBDB" w14:textId="36B4E891" w:rsidR="00CF1A7B" w:rsidRPr="00061C2F" w:rsidRDefault="00CF1A7B" w:rsidP="00061C2F">
            <w:pPr>
              <w:jc w:val="both"/>
              <w:rPr>
                <w:rFonts w:cs="Arial"/>
                <w:sz w:val="22"/>
              </w:rPr>
            </w:pPr>
            <w:r w:rsidRPr="00061C2F">
              <w:rPr>
                <w:rFonts w:cs="Arial"/>
                <w:sz w:val="22"/>
              </w:rPr>
              <w:t>Building setback from eastern lot boundary – 1m minimum</w:t>
            </w:r>
          </w:p>
        </w:tc>
        <w:tc>
          <w:tcPr>
            <w:tcW w:w="4249" w:type="dxa"/>
            <w:shd w:val="clear" w:color="auto" w:fill="auto"/>
            <w:noWrap/>
          </w:tcPr>
          <w:p w14:paraId="6AF1C45E" w14:textId="77777777" w:rsidR="00CF1A7B" w:rsidRPr="00061C2F" w:rsidRDefault="00CF1A7B" w:rsidP="00061C2F">
            <w:pPr>
              <w:jc w:val="both"/>
              <w:rPr>
                <w:rFonts w:cs="Arial"/>
                <w:color w:val="000000" w:themeColor="text1"/>
                <w:sz w:val="22"/>
              </w:rPr>
            </w:pPr>
            <w:r w:rsidRPr="00061C2F">
              <w:rPr>
                <w:rFonts w:cs="Arial"/>
                <w:color w:val="000000" w:themeColor="text1"/>
                <w:sz w:val="22"/>
              </w:rPr>
              <w:t>1m</w:t>
            </w:r>
          </w:p>
        </w:tc>
        <w:tc>
          <w:tcPr>
            <w:tcW w:w="1233" w:type="dxa"/>
          </w:tcPr>
          <w:p w14:paraId="580732C0" w14:textId="77777777" w:rsidR="00CF1A7B" w:rsidRPr="00061C2F" w:rsidRDefault="00CF1A7B" w:rsidP="00061C2F">
            <w:pPr>
              <w:jc w:val="both"/>
              <w:rPr>
                <w:rFonts w:cs="Arial"/>
                <w:color w:val="000000" w:themeColor="text1"/>
                <w:sz w:val="22"/>
              </w:rPr>
            </w:pPr>
            <w:r w:rsidRPr="00061C2F">
              <w:rPr>
                <w:rFonts w:cs="Arial"/>
                <w:color w:val="000000" w:themeColor="text1"/>
                <w:sz w:val="22"/>
              </w:rPr>
              <w:t>Yes</w:t>
            </w:r>
          </w:p>
        </w:tc>
      </w:tr>
      <w:tr w:rsidR="00CF1A7B" w:rsidRPr="002F0EE3" w14:paraId="32347991" w14:textId="77777777" w:rsidTr="00CF1A7B">
        <w:trPr>
          <w:trHeight w:val="385"/>
        </w:trPr>
        <w:tc>
          <w:tcPr>
            <w:tcW w:w="3534" w:type="dxa"/>
            <w:shd w:val="clear" w:color="auto" w:fill="auto"/>
            <w:noWrap/>
          </w:tcPr>
          <w:p w14:paraId="5E66B5CF" w14:textId="554ACEA7" w:rsidR="00CF1A7B" w:rsidRPr="00061C2F" w:rsidRDefault="00CF1A7B" w:rsidP="00061C2F">
            <w:pPr>
              <w:jc w:val="both"/>
              <w:rPr>
                <w:rFonts w:cs="Arial"/>
                <w:sz w:val="22"/>
              </w:rPr>
            </w:pPr>
            <w:r w:rsidRPr="00061C2F">
              <w:rPr>
                <w:rFonts w:cs="Arial"/>
                <w:sz w:val="22"/>
              </w:rPr>
              <w:t>Open Space – 40% minimum</w:t>
            </w:r>
          </w:p>
        </w:tc>
        <w:tc>
          <w:tcPr>
            <w:tcW w:w="4249" w:type="dxa"/>
            <w:shd w:val="clear" w:color="auto" w:fill="auto"/>
            <w:noWrap/>
          </w:tcPr>
          <w:p w14:paraId="2559B565" w14:textId="77777777" w:rsidR="00CF1A7B" w:rsidRPr="00061C2F" w:rsidRDefault="00CF1A7B" w:rsidP="00061C2F">
            <w:pPr>
              <w:jc w:val="both"/>
              <w:rPr>
                <w:rFonts w:cs="Arial"/>
                <w:color w:val="000000" w:themeColor="text1"/>
                <w:sz w:val="22"/>
              </w:rPr>
            </w:pPr>
            <w:r w:rsidRPr="00061C2F">
              <w:rPr>
                <w:rFonts w:cs="Arial"/>
                <w:color w:val="000000" w:themeColor="text1"/>
                <w:sz w:val="22"/>
              </w:rPr>
              <w:t>37.25%</w:t>
            </w:r>
          </w:p>
        </w:tc>
        <w:tc>
          <w:tcPr>
            <w:tcW w:w="1233" w:type="dxa"/>
          </w:tcPr>
          <w:p w14:paraId="7D90AC71" w14:textId="77777777" w:rsidR="00CF1A7B" w:rsidRPr="00061C2F" w:rsidRDefault="00CF1A7B" w:rsidP="00061C2F">
            <w:pPr>
              <w:jc w:val="both"/>
              <w:rPr>
                <w:rFonts w:cs="Arial"/>
                <w:color w:val="000000" w:themeColor="text1"/>
                <w:sz w:val="22"/>
              </w:rPr>
            </w:pPr>
            <w:r w:rsidRPr="00061C2F">
              <w:rPr>
                <w:rFonts w:cs="Arial"/>
                <w:color w:val="000000" w:themeColor="text1"/>
                <w:sz w:val="22"/>
              </w:rPr>
              <w:t>No</w:t>
            </w:r>
          </w:p>
        </w:tc>
      </w:tr>
      <w:tr w:rsidR="00CF1A7B" w:rsidRPr="002F0EE3" w14:paraId="4F62960C" w14:textId="77777777" w:rsidTr="00CF1A7B">
        <w:trPr>
          <w:trHeight w:val="385"/>
        </w:trPr>
        <w:tc>
          <w:tcPr>
            <w:tcW w:w="3534" w:type="dxa"/>
            <w:shd w:val="clear" w:color="auto" w:fill="auto"/>
            <w:noWrap/>
          </w:tcPr>
          <w:p w14:paraId="053980C5" w14:textId="31E6BD8D" w:rsidR="00CF1A7B" w:rsidRPr="00061C2F" w:rsidRDefault="00CF1A7B" w:rsidP="00061C2F">
            <w:pPr>
              <w:jc w:val="both"/>
              <w:rPr>
                <w:rFonts w:cs="Arial"/>
                <w:sz w:val="22"/>
              </w:rPr>
            </w:pPr>
            <w:r w:rsidRPr="00061C2F">
              <w:rPr>
                <w:rFonts w:cs="Arial"/>
                <w:sz w:val="22"/>
              </w:rPr>
              <w:t>Outdoor living area – 24sqm minimum</w:t>
            </w:r>
          </w:p>
        </w:tc>
        <w:tc>
          <w:tcPr>
            <w:tcW w:w="4249" w:type="dxa"/>
            <w:shd w:val="clear" w:color="auto" w:fill="auto"/>
            <w:noWrap/>
          </w:tcPr>
          <w:p w14:paraId="0A0DC662" w14:textId="77777777" w:rsidR="00CF1A7B" w:rsidRPr="00061C2F" w:rsidRDefault="00CF1A7B" w:rsidP="00061C2F">
            <w:pPr>
              <w:jc w:val="both"/>
              <w:rPr>
                <w:rFonts w:cs="Arial"/>
                <w:color w:val="000000" w:themeColor="text1"/>
                <w:sz w:val="22"/>
              </w:rPr>
            </w:pPr>
            <w:r w:rsidRPr="00061C2F">
              <w:rPr>
                <w:rFonts w:cs="Arial"/>
                <w:color w:val="000000" w:themeColor="text1"/>
                <w:sz w:val="22"/>
              </w:rPr>
              <w:t>36sqm</w:t>
            </w:r>
          </w:p>
        </w:tc>
        <w:tc>
          <w:tcPr>
            <w:tcW w:w="1233" w:type="dxa"/>
          </w:tcPr>
          <w:p w14:paraId="4D8055A6" w14:textId="77777777" w:rsidR="00CF1A7B" w:rsidRPr="00061C2F" w:rsidRDefault="00CF1A7B" w:rsidP="00061C2F">
            <w:pPr>
              <w:jc w:val="both"/>
              <w:rPr>
                <w:rFonts w:cs="Arial"/>
                <w:color w:val="000000" w:themeColor="text1"/>
                <w:sz w:val="22"/>
              </w:rPr>
            </w:pPr>
            <w:r w:rsidRPr="00061C2F">
              <w:rPr>
                <w:rFonts w:cs="Arial"/>
                <w:color w:val="000000" w:themeColor="text1"/>
                <w:sz w:val="22"/>
              </w:rPr>
              <w:t>Yes</w:t>
            </w:r>
          </w:p>
        </w:tc>
      </w:tr>
      <w:tr w:rsidR="00CF1A7B" w:rsidRPr="002F0EE3" w14:paraId="6290FC9E" w14:textId="77777777" w:rsidTr="004142F0">
        <w:trPr>
          <w:trHeight w:val="345"/>
        </w:trPr>
        <w:tc>
          <w:tcPr>
            <w:tcW w:w="3534" w:type="dxa"/>
            <w:shd w:val="clear" w:color="auto" w:fill="auto"/>
            <w:noWrap/>
          </w:tcPr>
          <w:p w14:paraId="25B18D5D" w14:textId="7C029EBD" w:rsidR="00CF1A7B" w:rsidRPr="00061C2F" w:rsidRDefault="00CF1A7B" w:rsidP="00061C2F">
            <w:pPr>
              <w:jc w:val="both"/>
              <w:rPr>
                <w:rFonts w:cs="Arial"/>
                <w:sz w:val="22"/>
              </w:rPr>
            </w:pPr>
            <w:r w:rsidRPr="00061C2F">
              <w:rPr>
                <w:rFonts w:cs="Arial"/>
                <w:sz w:val="22"/>
              </w:rPr>
              <w:t>Visual sight lines – 1m x 1m</w:t>
            </w:r>
          </w:p>
        </w:tc>
        <w:tc>
          <w:tcPr>
            <w:tcW w:w="4249" w:type="dxa"/>
            <w:shd w:val="clear" w:color="auto" w:fill="auto"/>
            <w:noWrap/>
          </w:tcPr>
          <w:p w14:paraId="2788DD89" w14:textId="77777777" w:rsidR="00CF1A7B" w:rsidRPr="00061C2F" w:rsidRDefault="00CF1A7B" w:rsidP="00061C2F">
            <w:pPr>
              <w:jc w:val="both"/>
              <w:rPr>
                <w:rFonts w:cs="Arial"/>
                <w:color w:val="000000" w:themeColor="text1"/>
                <w:sz w:val="22"/>
              </w:rPr>
            </w:pPr>
            <w:r w:rsidRPr="00061C2F">
              <w:rPr>
                <w:rFonts w:cs="Arial"/>
                <w:color w:val="000000" w:themeColor="text1"/>
                <w:sz w:val="22"/>
              </w:rPr>
              <w:t>1m x 1.5m</w:t>
            </w:r>
          </w:p>
        </w:tc>
        <w:tc>
          <w:tcPr>
            <w:tcW w:w="1233" w:type="dxa"/>
          </w:tcPr>
          <w:p w14:paraId="48A7A5D0" w14:textId="77777777" w:rsidR="00CF1A7B" w:rsidRPr="00061C2F" w:rsidRDefault="00CF1A7B" w:rsidP="00061C2F">
            <w:pPr>
              <w:jc w:val="both"/>
              <w:rPr>
                <w:rFonts w:cs="Arial"/>
                <w:color w:val="000000" w:themeColor="text1"/>
                <w:sz w:val="22"/>
              </w:rPr>
            </w:pPr>
            <w:r w:rsidRPr="00061C2F">
              <w:rPr>
                <w:rFonts w:cs="Arial"/>
                <w:color w:val="000000" w:themeColor="text1"/>
                <w:sz w:val="22"/>
              </w:rPr>
              <w:t>Yes</w:t>
            </w:r>
          </w:p>
        </w:tc>
      </w:tr>
      <w:tr w:rsidR="00CF1A7B" w:rsidRPr="002F0EE3" w14:paraId="64BC223A" w14:textId="77777777" w:rsidTr="00CF1A7B">
        <w:trPr>
          <w:trHeight w:val="385"/>
        </w:trPr>
        <w:tc>
          <w:tcPr>
            <w:tcW w:w="3534" w:type="dxa"/>
            <w:shd w:val="clear" w:color="auto" w:fill="auto"/>
            <w:noWrap/>
          </w:tcPr>
          <w:p w14:paraId="6F38345A" w14:textId="77777777" w:rsidR="00CF1A7B" w:rsidRPr="00061C2F" w:rsidRDefault="00CF1A7B" w:rsidP="00061C2F">
            <w:pPr>
              <w:jc w:val="both"/>
              <w:rPr>
                <w:rFonts w:cs="Arial"/>
                <w:sz w:val="22"/>
              </w:rPr>
            </w:pPr>
            <w:r w:rsidRPr="00061C2F">
              <w:rPr>
                <w:rFonts w:cs="Arial"/>
                <w:sz w:val="22"/>
              </w:rPr>
              <w:t xml:space="preserve">Building height – </w:t>
            </w:r>
          </w:p>
          <w:p w14:paraId="5A3D63AB" w14:textId="77777777" w:rsidR="00CF1A7B" w:rsidRPr="00061C2F" w:rsidRDefault="00CF1A7B" w:rsidP="00061C2F">
            <w:pPr>
              <w:jc w:val="both"/>
              <w:rPr>
                <w:rFonts w:cs="Arial"/>
                <w:sz w:val="22"/>
              </w:rPr>
            </w:pPr>
          </w:p>
          <w:p w14:paraId="00258472" w14:textId="77777777" w:rsidR="00CF1A7B" w:rsidRPr="00061C2F" w:rsidRDefault="00CF1A7B" w:rsidP="00061C2F">
            <w:pPr>
              <w:jc w:val="both"/>
              <w:rPr>
                <w:rFonts w:cs="Arial"/>
                <w:sz w:val="22"/>
              </w:rPr>
            </w:pPr>
            <w:r w:rsidRPr="00061C2F">
              <w:rPr>
                <w:rFonts w:cs="Arial"/>
                <w:sz w:val="22"/>
              </w:rPr>
              <w:t>Maximum of 2 storeys up to 10m in overall height</w:t>
            </w:r>
          </w:p>
          <w:p w14:paraId="3A56BD6A" w14:textId="77777777" w:rsidR="00CF1A7B" w:rsidRPr="00061C2F" w:rsidRDefault="00CF1A7B" w:rsidP="00061C2F">
            <w:pPr>
              <w:jc w:val="both"/>
              <w:rPr>
                <w:rFonts w:cs="Arial"/>
                <w:sz w:val="22"/>
              </w:rPr>
            </w:pPr>
          </w:p>
          <w:p w14:paraId="136C2383" w14:textId="0B90B4AC" w:rsidR="00CF1A7B" w:rsidRPr="00061C2F" w:rsidRDefault="00CF1A7B" w:rsidP="00061C2F">
            <w:pPr>
              <w:jc w:val="both"/>
              <w:rPr>
                <w:rFonts w:cs="Arial"/>
                <w:sz w:val="22"/>
              </w:rPr>
            </w:pPr>
            <w:r w:rsidRPr="00061C2F">
              <w:rPr>
                <w:rFonts w:cs="Arial"/>
                <w:sz w:val="22"/>
              </w:rPr>
              <w:t>Maximum wall height of 8.5m from mean natural ground level</w:t>
            </w:r>
          </w:p>
        </w:tc>
        <w:tc>
          <w:tcPr>
            <w:tcW w:w="4249" w:type="dxa"/>
            <w:shd w:val="clear" w:color="auto" w:fill="auto"/>
            <w:noWrap/>
          </w:tcPr>
          <w:p w14:paraId="369B24A5" w14:textId="77777777" w:rsidR="00CF1A7B" w:rsidRPr="00061C2F" w:rsidRDefault="00CF1A7B" w:rsidP="00061C2F">
            <w:pPr>
              <w:jc w:val="both"/>
              <w:rPr>
                <w:rFonts w:cs="Arial"/>
                <w:color w:val="000000" w:themeColor="text1"/>
                <w:sz w:val="22"/>
              </w:rPr>
            </w:pPr>
          </w:p>
          <w:p w14:paraId="78D98F6D" w14:textId="77777777" w:rsidR="00CF1A7B" w:rsidRPr="00061C2F" w:rsidRDefault="00CF1A7B" w:rsidP="00061C2F">
            <w:pPr>
              <w:jc w:val="both"/>
              <w:rPr>
                <w:rFonts w:cs="Arial"/>
                <w:color w:val="000000" w:themeColor="text1"/>
                <w:sz w:val="22"/>
              </w:rPr>
            </w:pPr>
          </w:p>
          <w:p w14:paraId="4D603F5C" w14:textId="77777777" w:rsidR="00CF1A7B" w:rsidRPr="00061C2F" w:rsidRDefault="00CF1A7B" w:rsidP="00061C2F">
            <w:pPr>
              <w:jc w:val="both"/>
              <w:rPr>
                <w:rFonts w:cs="Arial"/>
                <w:color w:val="000000" w:themeColor="text1"/>
                <w:sz w:val="22"/>
              </w:rPr>
            </w:pPr>
            <w:r w:rsidRPr="00061C2F">
              <w:rPr>
                <w:rFonts w:cs="Arial"/>
                <w:color w:val="000000" w:themeColor="text1"/>
                <w:sz w:val="22"/>
              </w:rPr>
              <w:t>Two storeys, 9.5m in overall height</w:t>
            </w:r>
          </w:p>
          <w:p w14:paraId="006B8285" w14:textId="77777777" w:rsidR="00CF1A7B" w:rsidRPr="00061C2F" w:rsidRDefault="00CF1A7B" w:rsidP="00061C2F">
            <w:pPr>
              <w:jc w:val="both"/>
              <w:rPr>
                <w:rFonts w:cs="Arial"/>
                <w:color w:val="000000" w:themeColor="text1"/>
                <w:sz w:val="22"/>
              </w:rPr>
            </w:pPr>
          </w:p>
          <w:p w14:paraId="377AD07B" w14:textId="77777777" w:rsidR="00CF1A7B" w:rsidRPr="00061C2F" w:rsidRDefault="00CF1A7B" w:rsidP="00061C2F">
            <w:pPr>
              <w:jc w:val="both"/>
              <w:rPr>
                <w:rFonts w:cs="Arial"/>
                <w:color w:val="000000" w:themeColor="text1"/>
                <w:sz w:val="22"/>
              </w:rPr>
            </w:pPr>
          </w:p>
          <w:p w14:paraId="7D9CBFF2" w14:textId="77777777" w:rsidR="00CF1A7B" w:rsidRPr="00061C2F" w:rsidRDefault="00CF1A7B" w:rsidP="00061C2F">
            <w:pPr>
              <w:jc w:val="both"/>
              <w:rPr>
                <w:rFonts w:cs="Arial"/>
                <w:color w:val="000000" w:themeColor="text1"/>
                <w:sz w:val="22"/>
              </w:rPr>
            </w:pPr>
            <w:r w:rsidRPr="00061C2F">
              <w:rPr>
                <w:rFonts w:cs="Arial"/>
                <w:color w:val="000000" w:themeColor="text1"/>
                <w:sz w:val="22"/>
              </w:rPr>
              <w:t>8.5m above mean natural ground level</w:t>
            </w:r>
          </w:p>
        </w:tc>
        <w:tc>
          <w:tcPr>
            <w:tcW w:w="1233" w:type="dxa"/>
          </w:tcPr>
          <w:p w14:paraId="017C943D" w14:textId="77777777" w:rsidR="00CF1A7B" w:rsidRPr="00061C2F" w:rsidRDefault="00CF1A7B" w:rsidP="00061C2F">
            <w:pPr>
              <w:jc w:val="both"/>
              <w:rPr>
                <w:rFonts w:cs="Arial"/>
                <w:color w:val="000000" w:themeColor="text1"/>
                <w:sz w:val="22"/>
              </w:rPr>
            </w:pPr>
          </w:p>
          <w:p w14:paraId="234F9C3D" w14:textId="77777777" w:rsidR="00CF1A7B" w:rsidRPr="00061C2F" w:rsidRDefault="00CF1A7B" w:rsidP="00061C2F">
            <w:pPr>
              <w:jc w:val="both"/>
              <w:rPr>
                <w:rFonts w:cs="Arial"/>
                <w:color w:val="000000" w:themeColor="text1"/>
                <w:sz w:val="22"/>
              </w:rPr>
            </w:pPr>
          </w:p>
          <w:p w14:paraId="40298CDB" w14:textId="77777777" w:rsidR="00CF1A7B" w:rsidRPr="00061C2F" w:rsidRDefault="00CF1A7B" w:rsidP="00061C2F">
            <w:pPr>
              <w:jc w:val="both"/>
              <w:rPr>
                <w:rFonts w:cs="Arial"/>
                <w:color w:val="000000" w:themeColor="text1"/>
                <w:sz w:val="22"/>
              </w:rPr>
            </w:pPr>
            <w:r w:rsidRPr="00061C2F">
              <w:rPr>
                <w:rFonts w:cs="Arial"/>
                <w:color w:val="000000" w:themeColor="text1"/>
                <w:sz w:val="22"/>
              </w:rPr>
              <w:t>Yes</w:t>
            </w:r>
          </w:p>
          <w:p w14:paraId="150D717C" w14:textId="77777777" w:rsidR="00CF1A7B" w:rsidRPr="00061C2F" w:rsidRDefault="00CF1A7B" w:rsidP="00061C2F">
            <w:pPr>
              <w:jc w:val="both"/>
              <w:rPr>
                <w:rFonts w:cs="Arial"/>
                <w:color w:val="000000" w:themeColor="text1"/>
                <w:sz w:val="22"/>
              </w:rPr>
            </w:pPr>
          </w:p>
          <w:p w14:paraId="3FC75B98" w14:textId="77777777" w:rsidR="00CF1A7B" w:rsidRPr="00061C2F" w:rsidRDefault="00CF1A7B" w:rsidP="00061C2F">
            <w:pPr>
              <w:jc w:val="both"/>
              <w:rPr>
                <w:rFonts w:cs="Arial"/>
                <w:color w:val="000000" w:themeColor="text1"/>
                <w:sz w:val="22"/>
              </w:rPr>
            </w:pPr>
          </w:p>
          <w:p w14:paraId="5E119CE0" w14:textId="77777777" w:rsidR="00CF1A7B" w:rsidRPr="00061C2F" w:rsidRDefault="00CF1A7B" w:rsidP="00061C2F">
            <w:pPr>
              <w:jc w:val="both"/>
              <w:rPr>
                <w:rFonts w:cs="Arial"/>
                <w:color w:val="000000" w:themeColor="text1"/>
                <w:sz w:val="22"/>
              </w:rPr>
            </w:pPr>
            <w:r w:rsidRPr="00061C2F">
              <w:rPr>
                <w:rFonts w:cs="Arial"/>
                <w:color w:val="000000" w:themeColor="text1"/>
                <w:sz w:val="22"/>
              </w:rPr>
              <w:t>Yes</w:t>
            </w:r>
          </w:p>
        </w:tc>
      </w:tr>
      <w:tr w:rsidR="00CF1A7B" w:rsidRPr="002F0EE3" w14:paraId="3D7402C6" w14:textId="77777777" w:rsidTr="00CF1A7B">
        <w:trPr>
          <w:trHeight w:val="385"/>
        </w:trPr>
        <w:tc>
          <w:tcPr>
            <w:tcW w:w="9016" w:type="dxa"/>
            <w:gridSpan w:val="3"/>
            <w:shd w:val="clear" w:color="auto" w:fill="auto"/>
            <w:noWrap/>
          </w:tcPr>
          <w:p w14:paraId="2079F7A5" w14:textId="77777777" w:rsidR="00CF1A7B" w:rsidRPr="00061C2F" w:rsidRDefault="00CF1A7B" w:rsidP="00061C2F">
            <w:pPr>
              <w:jc w:val="both"/>
              <w:rPr>
                <w:rFonts w:cs="Arial"/>
                <w:b/>
                <w:color w:val="000000" w:themeColor="text1"/>
                <w:sz w:val="22"/>
              </w:rPr>
            </w:pPr>
            <w:r w:rsidRPr="00061C2F">
              <w:rPr>
                <w:rFonts w:cs="Arial"/>
                <w:b/>
                <w:color w:val="000000" w:themeColor="text1"/>
                <w:sz w:val="22"/>
              </w:rPr>
              <w:t>Objectives for Development</w:t>
            </w:r>
          </w:p>
          <w:p w14:paraId="021E2FFD" w14:textId="77777777" w:rsidR="00CF1A7B" w:rsidRPr="00061C2F" w:rsidRDefault="00CF1A7B" w:rsidP="00061C2F">
            <w:pPr>
              <w:jc w:val="both"/>
              <w:rPr>
                <w:rFonts w:cs="Arial"/>
                <w:color w:val="000000" w:themeColor="text1"/>
                <w:sz w:val="22"/>
              </w:rPr>
            </w:pPr>
          </w:p>
          <w:p w14:paraId="5B23B57B" w14:textId="77777777" w:rsidR="00CF1A7B" w:rsidRPr="00061C2F" w:rsidRDefault="00CF1A7B" w:rsidP="00061C2F">
            <w:pPr>
              <w:autoSpaceDE w:val="0"/>
              <w:autoSpaceDN w:val="0"/>
              <w:adjustRightInd w:val="0"/>
              <w:jc w:val="both"/>
              <w:rPr>
                <w:rFonts w:cs="Arial"/>
                <w:i/>
                <w:color w:val="000000"/>
                <w:sz w:val="22"/>
              </w:rPr>
            </w:pPr>
            <w:r w:rsidRPr="00061C2F">
              <w:rPr>
                <w:rFonts w:cs="Arial"/>
                <w:i/>
                <w:color w:val="000000"/>
                <w:sz w:val="22"/>
              </w:rPr>
              <w:t>“The design for the dwelling on the Lot shall ensure:</w:t>
            </w:r>
          </w:p>
          <w:p w14:paraId="03F60ED9" w14:textId="77777777" w:rsidR="00CF1A7B" w:rsidRPr="00061C2F" w:rsidRDefault="00CF1A7B" w:rsidP="00061C2F">
            <w:pPr>
              <w:autoSpaceDE w:val="0"/>
              <w:autoSpaceDN w:val="0"/>
              <w:adjustRightInd w:val="0"/>
              <w:jc w:val="both"/>
              <w:rPr>
                <w:rFonts w:cs="Arial"/>
                <w:i/>
                <w:color w:val="000000"/>
                <w:sz w:val="22"/>
              </w:rPr>
            </w:pPr>
          </w:p>
          <w:p w14:paraId="11A4592D" w14:textId="77777777" w:rsidR="00CF1A7B" w:rsidRPr="00061C2F" w:rsidRDefault="00CF1A7B" w:rsidP="007D0B61">
            <w:pPr>
              <w:pStyle w:val="ListParagraph"/>
              <w:numPr>
                <w:ilvl w:val="0"/>
                <w:numId w:val="45"/>
              </w:numPr>
              <w:autoSpaceDE w:val="0"/>
              <w:autoSpaceDN w:val="0"/>
              <w:adjustRightInd w:val="0"/>
              <w:ind w:left="459" w:hanging="141"/>
              <w:jc w:val="both"/>
              <w:rPr>
                <w:rFonts w:cs="Arial"/>
                <w:i/>
                <w:color w:val="000000"/>
                <w:sz w:val="22"/>
              </w:rPr>
            </w:pPr>
            <w:r w:rsidRPr="00061C2F">
              <w:rPr>
                <w:rFonts w:cs="Arial"/>
                <w:i/>
                <w:color w:val="000000"/>
                <w:sz w:val="22"/>
              </w:rPr>
              <w:t>a contemporary architectural built form where the elevations on all sides are consistent in design quality, composition and detailing.</w:t>
            </w:r>
          </w:p>
          <w:p w14:paraId="28E6E88C" w14:textId="65D5E015" w:rsidR="00CF1A7B" w:rsidRPr="00061C2F" w:rsidRDefault="00CF1A7B" w:rsidP="007D0B61">
            <w:pPr>
              <w:pStyle w:val="ListParagraph"/>
              <w:numPr>
                <w:ilvl w:val="0"/>
                <w:numId w:val="45"/>
              </w:numPr>
              <w:autoSpaceDE w:val="0"/>
              <w:autoSpaceDN w:val="0"/>
              <w:adjustRightInd w:val="0"/>
              <w:ind w:left="459" w:hanging="141"/>
              <w:jc w:val="both"/>
              <w:rPr>
                <w:rFonts w:cs="Arial"/>
                <w:i/>
                <w:color w:val="000000"/>
                <w:sz w:val="22"/>
              </w:rPr>
            </w:pPr>
            <w:r w:rsidRPr="00061C2F">
              <w:rPr>
                <w:rFonts w:cs="Arial"/>
                <w:i/>
                <w:color w:val="000000"/>
                <w:sz w:val="22"/>
              </w:rPr>
              <w:t>a response to the surrounding context of the Public Open Spaces and streetscapes.”</w:t>
            </w:r>
          </w:p>
        </w:tc>
      </w:tr>
    </w:tbl>
    <w:p w14:paraId="4C62AD21" w14:textId="77777777" w:rsidR="00CF1A7B" w:rsidRPr="00E0006A" w:rsidRDefault="00CF1A7B" w:rsidP="00CF1A7B">
      <w:pPr>
        <w:jc w:val="both"/>
        <w:rPr>
          <w:rFonts w:cs="Arial"/>
          <w:b/>
          <w:color w:val="000000" w:themeColor="text1"/>
          <w:szCs w:val="24"/>
        </w:rPr>
      </w:pPr>
      <w:r>
        <w:rPr>
          <w:rFonts w:cs="Arial"/>
          <w:b/>
          <w:color w:val="000000" w:themeColor="text1"/>
          <w:szCs w:val="24"/>
        </w:rPr>
        <w:t>6.4.2</w:t>
      </w:r>
      <w:r>
        <w:rPr>
          <w:rFonts w:cs="Arial"/>
          <w:b/>
          <w:color w:val="000000" w:themeColor="text1"/>
          <w:szCs w:val="24"/>
        </w:rPr>
        <w:tab/>
      </w:r>
      <w:r w:rsidRPr="00E0006A">
        <w:rPr>
          <w:rFonts w:cs="Arial"/>
          <w:b/>
          <w:color w:val="000000" w:themeColor="text1"/>
          <w:szCs w:val="24"/>
        </w:rPr>
        <w:t>Residential Design Codes</w:t>
      </w:r>
      <w:r>
        <w:rPr>
          <w:rFonts w:cs="Arial"/>
          <w:b/>
          <w:color w:val="000000" w:themeColor="text1"/>
          <w:szCs w:val="24"/>
        </w:rPr>
        <w:t xml:space="preserve"> (State Planning Policy 3.1)</w:t>
      </w:r>
    </w:p>
    <w:p w14:paraId="0098AA73" w14:textId="77777777" w:rsidR="00CF1A7B" w:rsidRDefault="00CF1A7B" w:rsidP="00CF1A7B">
      <w:pPr>
        <w:jc w:val="both"/>
        <w:rPr>
          <w:rFonts w:cs="Arial"/>
          <w:color w:val="000000" w:themeColor="text1"/>
          <w:szCs w:val="24"/>
        </w:rPr>
      </w:pPr>
    </w:p>
    <w:p w14:paraId="7BCFC0FC" w14:textId="77777777" w:rsidR="00CF1A7B" w:rsidRDefault="00CF1A7B" w:rsidP="00CF1A7B">
      <w:pPr>
        <w:autoSpaceDE w:val="0"/>
        <w:autoSpaceDN w:val="0"/>
        <w:adjustRightInd w:val="0"/>
        <w:jc w:val="both"/>
        <w:rPr>
          <w:rFonts w:cs="Arial"/>
          <w:color w:val="000000" w:themeColor="text1"/>
          <w:szCs w:val="24"/>
          <w:lang w:eastAsia="en-AU"/>
        </w:rPr>
      </w:pPr>
      <w:r>
        <w:rPr>
          <w:rFonts w:cs="Arial"/>
          <w:b/>
          <w:color w:val="000000" w:themeColor="text1"/>
          <w:szCs w:val="24"/>
        </w:rPr>
        <w:t>Lot Boundary Setbacks</w:t>
      </w:r>
    </w:p>
    <w:p w14:paraId="6C2B8120" w14:textId="77777777" w:rsidR="00CF1A7B" w:rsidRPr="00EB4D72" w:rsidRDefault="00CF1A7B" w:rsidP="00CF1A7B">
      <w:pPr>
        <w:autoSpaceDE w:val="0"/>
        <w:autoSpaceDN w:val="0"/>
        <w:adjustRightInd w:val="0"/>
        <w:jc w:val="both"/>
        <w:rPr>
          <w:rFonts w:cs="Arial"/>
          <w:color w:val="000000" w:themeColor="text1"/>
          <w:szCs w:val="24"/>
          <w:lang w:eastAsia="en-AU"/>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5"/>
        <w:gridCol w:w="4249"/>
        <w:gridCol w:w="1233"/>
      </w:tblGrid>
      <w:tr w:rsidR="00CF1A7B" w:rsidRPr="00EB4D72" w14:paraId="4A30976C" w14:textId="77777777" w:rsidTr="00CF1A7B">
        <w:trPr>
          <w:trHeight w:val="375"/>
        </w:trPr>
        <w:tc>
          <w:tcPr>
            <w:tcW w:w="3535" w:type="dxa"/>
            <w:shd w:val="clear" w:color="auto" w:fill="D9D9D9" w:themeFill="background1" w:themeFillShade="D9"/>
            <w:noWrap/>
            <w:vAlign w:val="center"/>
          </w:tcPr>
          <w:p w14:paraId="5C059E7C" w14:textId="77777777" w:rsidR="00CF1A7B" w:rsidRPr="00061C2F" w:rsidRDefault="00CF1A7B" w:rsidP="004142F0">
            <w:pPr>
              <w:spacing w:line="276" w:lineRule="auto"/>
              <w:jc w:val="center"/>
              <w:rPr>
                <w:rFonts w:cs="Arial"/>
                <w:b/>
                <w:color w:val="000000" w:themeColor="text1"/>
                <w:sz w:val="22"/>
              </w:rPr>
            </w:pPr>
            <w:r w:rsidRPr="00061C2F">
              <w:rPr>
                <w:rFonts w:cs="Arial"/>
                <w:b/>
                <w:color w:val="000000" w:themeColor="text1"/>
                <w:sz w:val="22"/>
              </w:rPr>
              <w:t>Deemed-to-Comply</w:t>
            </w:r>
          </w:p>
          <w:p w14:paraId="5E9DF09C" w14:textId="77777777" w:rsidR="00CF1A7B" w:rsidRPr="00061C2F" w:rsidRDefault="00CF1A7B" w:rsidP="004142F0">
            <w:pPr>
              <w:spacing w:line="276" w:lineRule="auto"/>
              <w:jc w:val="center"/>
              <w:rPr>
                <w:rFonts w:cs="Arial"/>
                <w:b/>
                <w:color w:val="000000" w:themeColor="text1"/>
                <w:sz w:val="22"/>
              </w:rPr>
            </w:pPr>
            <w:r w:rsidRPr="00061C2F">
              <w:rPr>
                <w:rFonts w:cs="Arial"/>
                <w:b/>
                <w:color w:val="000000" w:themeColor="text1"/>
                <w:sz w:val="22"/>
              </w:rPr>
              <w:t>Requirement</w:t>
            </w:r>
          </w:p>
        </w:tc>
        <w:tc>
          <w:tcPr>
            <w:tcW w:w="4249" w:type="dxa"/>
            <w:shd w:val="clear" w:color="auto" w:fill="D9D9D9" w:themeFill="background1" w:themeFillShade="D9"/>
            <w:noWrap/>
            <w:vAlign w:val="center"/>
          </w:tcPr>
          <w:p w14:paraId="6C246A49" w14:textId="77777777" w:rsidR="00CF1A7B" w:rsidRPr="00061C2F" w:rsidRDefault="00CF1A7B" w:rsidP="004142F0">
            <w:pPr>
              <w:spacing w:line="276" w:lineRule="auto"/>
              <w:jc w:val="center"/>
              <w:rPr>
                <w:rFonts w:cs="Arial"/>
                <w:b/>
                <w:color w:val="000000" w:themeColor="text1"/>
                <w:sz w:val="22"/>
              </w:rPr>
            </w:pPr>
            <w:r w:rsidRPr="00061C2F">
              <w:rPr>
                <w:rFonts w:cs="Arial"/>
                <w:b/>
                <w:color w:val="000000" w:themeColor="text1"/>
                <w:sz w:val="22"/>
              </w:rPr>
              <w:t>Proposed</w:t>
            </w:r>
          </w:p>
          <w:p w14:paraId="4C0E55A6" w14:textId="77777777" w:rsidR="00CF1A7B" w:rsidRPr="00061C2F" w:rsidRDefault="00CF1A7B" w:rsidP="004142F0">
            <w:pPr>
              <w:spacing w:line="276" w:lineRule="auto"/>
              <w:jc w:val="center"/>
              <w:rPr>
                <w:rFonts w:cs="Arial"/>
                <w:b/>
                <w:color w:val="000000" w:themeColor="text1"/>
                <w:sz w:val="22"/>
              </w:rPr>
            </w:pPr>
          </w:p>
        </w:tc>
        <w:tc>
          <w:tcPr>
            <w:tcW w:w="1232" w:type="dxa"/>
            <w:shd w:val="clear" w:color="auto" w:fill="D9D9D9" w:themeFill="background1" w:themeFillShade="D9"/>
          </w:tcPr>
          <w:p w14:paraId="5CF8A721" w14:textId="77777777" w:rsidR="00CF1A7B" w:rsidRPr="00061C2F" w:rsidRDefault="00CF1A7B" w:rsidP="004142F0">
            <w:pPr>
              <w:spacing w:line="276" w:lineRule="auto"/>
              <w:ind w:right="-161" w:hanging="108"/>
              <w:jc w:val="center"/>
              <w:rPr>
                <w:rFonts w:cs="Arial"/>
                <w:b/>
                <w:color w:val="000000" w:themeColor="text1"/>
                <w:sz w:val="22"/>
              </w:rPr>
            </w:pPr>
            <w:r w:rsidRPr="00061C2F">
              <w:rPr>
                <w:rFonts w:cs="Arial"/>
                <w:b/>
                <w:color w:val="000000" w:themeColor="text1"/>
                <w:sz w:val="22"/>
              </w:rPr>
              <w:t>Complies?</w:t>
            </w:r>
          </w:p>
        </w:tc>
      </w:tr>
      <w:tr w:rsidR="00CF1A7B" w:rsidRPr="00EB4D72" w14:paraId="41595792" w14:textId="77777777" w:rsidTr="00CF1A7B">
        <w:trPr>
          <w:trHeight w:val="385"/>
        </w:trPr>
        <w:tc>
          <w:tcPr>
            <w:tcW w:w="3535" w:type="dxa"/>
            <w:shd w:val="clear" w:color="auto" w:fill="auto"/>
            <w:noWrap/>
          </w:tcPr>
          <w:p w14:paraId="0B6E4BC5" w14:textId="243B2F28" w:rsidR="00CF1A7B" w:rsidRPr="00061C2F" w:rsidRDefault="00CF1A7B" w:rsidP="00061C2F">
            <w:pPr>
              <w:jc w:val="both"/>
              <w:rPr>
                <w:rFonts w:cs="Arial"/>
                <w:sz w:val="22"/>
              </w:rPr>
            </w:pPr>
            <w:r w:rsidRPr="00061C2F">
              <w:rPr>
                <w:rFonts w:cs="Arial"/>
                <w:sz w:val="22"/>
              </w:rPr>
              <w:t>In accordance with Table 2b of the R-Codes walls up to 25m in length and up to 8.5m in height are required to be setback 3.3m from a side lot boundary.</w:t>
            </w:r>
          </w:p>
        </w:tc>
        <w:tc>
          <w:tcPr>
            <w:tcW w:w="4249" w:type="dxa"/>
            <w:shd w:val="clear" w:color="auto" w:fill="auto"/>
            <w:noWrap/>
          </w:tcPr>
          <w:p w14:paraId="215D75F2" w14:textId="07254D64" w:rsidR="00CF1A7B" w:rsidRPr="00061C2F" w:rsidRDefault="00CF1A7B" w:rsidP="00061C2F">
            <w:pPr>
              <w:jc w:val="both"/>
              <w:rPr>
                <w:rFonts w:cs="Arial"/>
                <w:color w:val="000000" w:themeColor="text1"/>
                <w:sz w:val="22"/>
              </w:rPr>
            </w:pPr>
            <w:r w:rsidRPr="00061C2F">
              <w:rPr>
                <w:rFonts w:cs="Arial"/>
                <w:color w:val="000000" w:themeColor="text1"/>
                <w:sz w:val="22"/>
              </w:rPr>
              <w:t xml:space="preserve">Northern lot </w:t>
            </w:r>
            <w:r w:rsidR="00E44091" w:rsidRPr="00061C2F">
              <w:rPr>
                <w:rFonts w:cs="Arial"/>
                <w:color w:val="000000" w:themeColor="text1"/>
                <w:sz w:val="22"/>
              </w:rPr>
              <w:t>boundary. Entire</w:t>
            </w:r>
            <w:r w:rsidRPr="00061C2F">
              <w:rPr>
                <w:rFonts w:cs="Arial"/>
                <w:color w:val="000000" w:themeColor="text1"/>
                <w:sz w:val="22"/>
              </w:rPr>
              <w:t xml:space="preserve"> side of the house is proposed to be setback 3.2m from the boundary. </w:t>
            </w:r>
          </w:p>
        </w:tc>
        <w:tc>
          <w:tcPr>
            <w:tcW w:w="1232" w:type="dxa"/>
          </w:tcPr>
          <w:p w14:paraId="1982934B" w14:textId="77777777" w:rsidR="00CF1A7B" w:rsidRPr="00061C2F" w:rsidRDefault="00CF1A7B" w:rsidP="00061C2F">
            <w:pPr>
              <w:jc w:val="both"/>
              <w:rPr>
                <w:rFonts w:cs="Arial"/>
                <w:color w:val="000000" w:themeColor="text1"/>
                <w:sz w:val="22"/>
              </w:rPr>
            </w:pPr>
            <w:r w:rsidRPr="00061C2F">
              <w:rPr>
                <w:rFonts w:cs="Arial"/>
                <w:color w:val="000000" w:themeColor="text1"/>
                <w:sz w:val="22"/>
              </w:rPr>
              <w:t>No</w:t>
            </w:r>
          </w:p>
        </w:tc>
      </w:tr>
      <w:tr w:rsidR="00CF1A7B" w:rsidRPr="00EB4D72" w14:paraId="016F8177" w14:textId="77777777" w:rsidTr="00CF1A7B">
        <w:trPr>
          <w:trHeight w:val="385"/>
        </w:trPr>
        <w:tc>
          <w:tcPr>
            <w:tcW w:w="3535" w:type="dxa"/>
            <w:shd w:val="clear" w:color="auto" w:fill="auto"/>
            <w:noWrap/>
          </w:tcPr>
          <w:p w14:paraId="4E382E59" w14:textId="20818795" w:rsidR="00CF1A7B" w:rsidRPr="00061C2F" w:rsidRDefault="00CF1A7B" w:rsidP="00061C2F">
            <w:pPr>
              <w:jc w:val="both"/>
              <w:rPr>
                <w:rFonts w:cs="Arial"/>
                <w:sz w:val="22"/>
              </w:rPr>
            </w:pPr>
            <w:r w:rsidRPr="00061C2F">
              <w:rPr>
                <w:rFonts w:cs="Arial"/>
                <w:sz w:val="22"/>
              </w:rPr>
              <w:t>In accordance with Table 2b of the R-Codes walls up to 17m in length and up to 8.5m in height are required to be setback 2.6m from a side lot boundary.</w:t>
            </w:r>
          </w:p>
        </w:tc>
        <w:tc>
          <w:tcPr>
            <w:tcW w:w="4249" w:type="dxa"/>
            <w:shd w:val="clear" w:color="auto" w:fill="auto"/>
            <w:noWrap/>
          </w:tcPr>
          <w:p w14:paraId="5C56D9CE" w14:textId="2ABE0858" w:rsidR="00CF1A7B" w:rsidRPr="00061C2F" w:rsidRDefault="00CF1A7B" w:rsidP="00061C2F">
            <w:pPr>
              <w:jc w:val="both"/>
              <w:rPr>
                <w:rFonts w:cs="Arial"/>
                <w:color w:val="000000" w:themeColor="text1"/>
                <w:sz w:val="22"/>
              </w:rPr>
            </w:pPr>
            <w:r w:rsidRPr="00061C2F">
              <w:rPr>
                <w:rFonts w:cs="Arial"/>
                <w:color w:val="000000" w:themeColor="text1"/>
                <w:sz w:val="22"/>
              </w:rPr>
              <w:t xml:space="preserve">Northern lot boundary. The balcony belonging to bedroom 2 is proposed to be setback 1.6m from the </w:t>
            </w:r>
            <w:r w:rsidR="00E44091" w:rsidRPr="00061C2F">
              <w:rPr>
                <w:rFonts w:cs="Arial"/>
                <w:color w:val="000000" w:themeColor="text1"/>
                <w:sz w:val="22"/>
              </w:rPr>
              <w:t>boundary.</w:t>
            </w:r>
          </w:p>
        </w:tc>
        <w:tc>
          <w:tcPr>
            <w:tcW w:w="1232" w:type="dxa"/>
          </w:tcPr>
          <w:p w14:paraId="0AEEAD00" w14:textId="77777777" w:rsidR="00CF1A7B" w:rsidRPr="00061C2F" w:rsidRDefault="00CF1A7B" w:rsidP="00061C2F">
            <w:pPr>
              <w:jc w:val="both"/>
              <w:rPr>
                <w:rFonts w:cs="Arial"/>
                <w:color w:val="000000" w:themeColor="text1"/>
                <w:sz w:val="22"/>
              </w:rPr>
            </w:pPr>
            <w:r w:rsidRPr="00061C2F">
              <w:rPr>
                <w:rFonts w:cs="Arial"/>
                <w:color w:val="000000" w:themeColor="text1"/>
                <w:sz w:val="22"/>
              </w:rPr>
              <w:t>No</w:t>
            </w:r>
          </w:p>
        </w:tc>
      </w:tr>
      <w:tr w:rsidR="00CF1A7B" w:rsidRPr="00EB4D72" w14:paraId="1E36ACEC" w14:textId="77777777" w:rsidTr="00CF1A7B">
        <w:trPr>
          <w:trHeight w:val="385"/>
        </w:trPr>
        <w:tc>
          <w:tcPr>
            <w:tcW w:w="3535" w:type="dxa"/>
            <w:shd w:val="clear" w:color="auto" w:fill="auto"/>
            <w:noWrap/>
          </w:tcPr>
          <w:p w14:paraId="2FB71CBD" w14:textId="3B0A984D" w:rsidR="00CF1A7B" w:rsidRPr="00061C2F" w:rsidRDefault="00CF1A7B" w:rsidP="00061C2F">
            <w:pPr>
              <w:jc w:val="both"/>
              <w:rPr>
                <w:rFonts w:cs="Arial"/>
                <w:sz w:val="22"/>
              </w:rPr>
            </w:pPr>
            <w:r w:rsidRPr="00061C2F">
              <w:rPr>
                <w:rFonts w:cs="Arial"/>
                <w:sz w:val="22"/>
              </w:rPr>
              <w:t>In accordance with Table 2a of the R-Codes walls up to 25m in length and up to 5.5m in height are required to be setback 6m from a lot boundary.</w:t>
            </w:r>
          </w:p>
        </w:tc>
        <w:tc>
          <w:tcPr>
            <w:tcW w:w="4249" w:type="dxa"/>
            <w:shd w:val="clear" w:color="auto" w:fill="auto"/>
            <w:noWrap/>
          </w:tcPr>
          <w:p w14:paraId="1ED647AE" w14:textId="77777777" w:rsidR="00CF1A7B" w:rsidRPr="00061C2F" w:rsidRDefault="00CF1A7B" w:rsidP="00061C2F">
            <w:pPr>
              <w:jc w:val="both"/>
              <w:rPr>
                <w:rFonts w:cs="Arial"/>
                <w:color w:val="000000" w:themeColor="text1"/>
                <w:sz w:val="22"/>
              </w:rPr>
            </w:pPr>
            <w:r w:rsidRPr="00061C2F">
              <w:rPr>
                <w:rFonts w:cs="Arial"/>
                <w:color w:val="000000" w:themeColor="text1"/>
                <w:sz w:val="22"/>
              </w:rPr>
              <w:t>Northern lot Boundary. The ground floor of the house is proposed to be setback 1.6m from the boundary.</w:t>
            </w:r>
          </w:p>
        </w:tc>
        <w:tc>
          <w:tcPr>
            <w:tcW w:w="1232" w:type="dxa"/>
          </w:tcPr>
          <w:p w14:paraId="1D88A535" w14:textId="77777777" w:rsidR="00CF1A7B" w:rsidRPr="00061C2F" w:rsidRDefault="00CF1A7B" w:rsidP="00061C2F">
            <w:pPr>
              <w:jc w:val="both"/>
              <w:rPr>
                <w:rFonts w:cs="Arial"/>
                <w:color w:val="000000" w:themeColor="text1"/>
                <w:sz w:val="22"/>
              </w:rPr>
            </w:pPr>
            <w:r w:rsidRPr="00061C2F">
              <w:rPr>
                <w:rFonts w:cs="Arial"/>
                <w:color w:val="000000" w:themeColor="text1"/>
                <w:sz w:val="22"/>
              </w:rPr>
              <w:t>No</w:t>
            </w:r>
          </w:p>
        </w:tc>
      </w:tr>
      <w:tr w:rsidR="00CF1A7B" w:rsidRPr="00EB4D72" w14:paraId="5DA3F84E" w14:textId="77777777" w:rsidTr="00CF1A7B">
        <w:trPr>
          <w:trHeight w:val="375"/>
        </w:trPr>
        <w:tc>
          <w:tcPr>
            <w:tcW w:w="9016" w:type="dxa"/>
            <w:gridSpan w:val="3"/>
            <w:shd w:val="clear" w:color="auto" w:fill="auto"/>
            <w:noWrap/>
            <w:vAlign w:val="center"/>
          </w:tcPr>
          <w:p w14:paraId="3294A095" w14:textId="77777777" w:rsidR="00CF1A7B" w:rsidRPr="00061C2F" w:rsidRDefault="00CF1A7B" w:rsidP="00061C2F">
            <w:pPr>
              <w:jc w:val="both"/>
              <w:rPr>
                <w:rFonts w:cs="Arial"/>
                <w:b/>
                <w:color w:val="000000" w:themeColor="text1"/>
                <w:sz w:val="22"/>
              </w:rPr>
            </w:pPr>
            <w:r w:rsidRPr="00061C2F">
              <w:rPr>
                <w:rFonts w:cs="Arial"/>
                <w:b/>
                <w:color w:val="000000" w:themeColor="text1"/>
                <w:sz w:val="22"/>
              </w:rPr>
              <w:t>Design Principles</w:t>
            </w:r>
          </w:p>
          <w:p w14:paraId="0AE130DD" w14:textId="77777777" w:rsidR="00CF1A7B" w:rsidRPr="00061C2F" w:rsidRDefault="00CF1A7B" w:rsidP="00061C2F">
            <w:pPr>
              <w:jc w:val="both"/>
              <w:rPr>
                <w:rFonts w:cs="Arial"/>
                <w:color w:val="000000" w:themeColor="text1"/>
                <w:sz w:val="22"/>
              </w:rPr>
            </w:pPr>
          </w:p>
          <w:p w14:paraId="7C1C3701" w14:textId="52B401FA" w:rsidR="00CF1A7B" w:rsidRPr="00061C2F" w:rsidRDefault="00CF1A7B" w:rsidP="00061C2F">
            <w:pPr>
              <w:jc w:val="both"/>
              <w:rPr>
                <w:rFonts w:cs="Arial"/>
                <w:color w:val="000000" w:themeColor="text1"/>
                <w:sz w:val="22"/>
              </w:rPr>
            </w:pPr>
            <w:r w:rsidRPr="00061C2F">
              <w:rPr>
                <w:rFonts w:cs="Arial"/>
                <w:color w:val="000000" w:themeColor="text1"/>
                <w:sz w:val="22"/>
              </w:rPr>
              <w:t>Variations to the deemed-to-comply requirements can be considered subject to satisfying the following Design Principle provisions:</w:t>
            </w:r>
          </w:p>
          <w:p w14:paraId="5EBCAAA9" w14:textId="06EC033E" w:rsidR="00CF1A7B" w:rsidRPr="00061C2F" w:rsidRDefault="00CF1A7B" w:rsidP="00061C2F">
            <w:pPr>
              <w:jc w:val="both"/>
              <w:rPr>
                <w:rFonts w:cs="Arial"/>
                <w:color w:val="000000" w:themeColor="text1"/>
                <w:sz w:val="22"/>
              </w:rPr>
            </w:pPr>
          </w:p>
          <w:p w14:paraId="21E71FCB" w14:textId="0C12BCC0" w:rsidR="00CF1A7B" w:rsidRPr="00061C2F" w:rsidRDefault="00061C2F" w:rsidP="00061C2F">
            <w:pPr>
              <w:autoSpaceDE w:val="0"/>
              <w:autoSpaceDN w:val="0"/>
              <w:adjustRightInd w:val="0"/>
              <w:ind w:left="342" w:hanging="24"/>
              <w:jc w:val="both"/>
              <w:rPr>
                <w:rFonts w:cs="Arial"/>
                <w:i/>
                <w:color w:val="111111"/>
                <w:sz w:val="22"/>
              </w:rPr>
            </w:pPr>
            <w:r w:rsidRPr="00061C2F">
              <w:rPr>
                <w:rFonts w:cs="Arial"/>
                <w:bCs/>
                <w:i/>
                <w:color w:val="111111"/>
                <w:sz w:val="22"/>
              </w:rPr>
              <w:t>“</w:t>
            </w:r>
            <w:r w:rsidR="00CF1A7B" w:rsidRPr="00061C2F">
              <w:rPr>
                <w:rFonts w:cs="Arial"/>
                <w:bCs/>
                <w:i/>
                <w:color w:val="111111"/>
                <w:sz w:val="22"/>
              </w:rPr>
              <w:t xml:space="preserve">Buildings </w:t>
            </w:r>
            <w:r w:rsidR="00CF1A7B" w:rsidRPr="00061C2F">
              <w:rPr>
                <w:rFonts w:cs="Arial"/>
                <w:i/>
                <w:color w:val="111111"/>
                <w:sz w:val="22"/>
              </w:rPr>
              <w:t xml:space="preserve">set back from </w:t>
            </w:r>
            <w:r w:rsidR="00CF1A7B" w:rsidRPr="00061C2F">
              <w:rPr>
                <w:rFonts w:cs="Arial"/>
                <w:bCs/>
                <w:i/>
                <w:color w:val="111111"/>
                <w:sz w:val="22"/>
              </w:rPr>
              <w:t xml:space="preserve">lot </w:t>
            </w:r>
            <w:r w:rsidR="00CF1A7B" w:rsidRPr="00061C2F">
              <w:rPr>
                <w:rFonts w:cs="Arial"/>
                <w:i/>
                <w:color w:val="111111"/>
                <w:sz w:val="22"/>
              </w:rPr>
              <w:t xml:space="preserve">boundaries or adjacent </w:t>
            </w:r>
            <w:r w:rsidR="00CF1A7B" w:rsidRPr="00061C2F">
              <w:rPr>
                <w:rFonts w:cs="Arial"/>
                <w:bCs/>
                <w:i/>
                <w:color w:val="111111"/>
                <w:sz w:val="22"/>
              </w:rPr>
              <w:t xml:space="preserve">buildings </w:t>
            </w:r>
            <w:r w:rsidR="00CF1A7B" w:rsidRPr="00061C2F">
              <w:rPr>
                <w:rFonts w:cs="Arial"/>
                <w:i/>
                <w:color w:val="111111"/>
                <w:sz w:val="22"/>
              </w:rPr>
              <w:t xml:space="preserve">on the same lot so as to: </w:t>
            </w:r>
          </w:p>
          <w:p w14:paraId="3ABB6DE9" w14:textId="45DFCC0B" w:rsidR="00CF1A7B" w:rsidRPr="00061C2F" w:rsidRDefault="00CF1A7B" w:rsidP="007D0B61">
            <w:pPr>
              <w:pStyle w:val="ListParagraph"/>
              <w:numPr>
                <w:ilvl w:val="0"/>
                <w:numId w:val="48"/>
              </w:numPr>
              <w:autoSpaceDE w:val="0"/>
              <w:autoSpaceDN w:val="0"/>
              <w:adjustRightInd w:val="0"/>
              <w:ind w:left="601" w:hanging="283"/>
              <w:jc w:val="both"/>
              <w:rPr>
                <w:rFonts w:cs="Arial"/>
                <w:i/>
                <w:color w:val="111111"/>
                <w:sz w:val="22"/>
              </w:rPr>
            </w:pPr>
            <w:r w:rsidRPr="00061C2F">
              <w:rPr>
                <w:rFonts w:cs="Arial"/>
                <w:i/>
                <w:color w:val="111111"/>
                <w:sz w:val="22"/>
              </w:rPr>
              <w:t xml:space="preserve">reduce impacts of building bulk on </w:t>
            </w:r>
            <w:r w:rsidRPr="00061C2F">
              <w:rPr>
                <w:rFonts w:cs="Arial"/>
                <w:bCs/>
                <w:i/>
                <w:color w:val="111111"/>
                <w:sz w:val="22"/>
              </w:rPr>
              <w:t>adjoining properties</w:t>
            </w:r>
            <w:r w:rsidRPr="00061C2F">
              <w:rPr>
                <w:rFonts w:cs="Arial"/>
                <w:i/>
                <w:color w:val="111111"/>
                <w:sz w:val="22"/>
              </w:rPr>
              <w:t xml:space="preserve">; </w:t>
            </w:r>
          </w:p>
          <w:p w14:paraId="43746234" w14:textId="626FDD76" w:rsidR="00CF1A7B" w:rsidRPr="00061C2F" w:rsidRDefault="00CF1A7B" w:rsidP="007D0B61">
            <w:pPr>
              <w:pStyle w:val="ListParagraph"/>
              <w:numPr>
                <w:ilvl w:val="0"/>
                <w:numId w:val="48"/>
              </w:numPr>
              <w:autoSpaceDE w:val="0"/>
              <w:autoSpaceDN w:val="0"/>
              <w:adjustRightInd w:val="0"/>
              <w:ind w:left="601" w:hanging="283"/>
              <w:jc w:val="both"/>
              <w:rPr>
                <w:rFonts w:cs="Arial"/>
                <w:i/>
                <w:color w:val="111111"/>
                <w:sz w:val="22"/>
              </w:rPr>
            </w:pPr>
            <w:r w:rsidRPr="00061C2F">
              <w:rPr>
                <w:rFonts w:cs="Arial"/>
                <w:i/>
                <w:color w:val="111111"/>
                <w:sz w:val="22"/>
              </w:rPr>
              <w:t xml:space="preserve">provide adequate direct sun and ventilation to the building and </w:t>
            </w:r>
            <w:r w:rsidRPr="00061C2F">
              <w:rPr>
                <w:rFonts w:cs="Arial"/>
                <w:bCs/>
                <w:i/>
                <w:color w:val="111111"/>
                <w:sz w:val="22"/>
              </w:rPr>
              <w:t xml:space="preserve">open spaces </w:t>
            </w:r>
            <w:r w:rsidRPr="00061C2F">
              <w:rPr>
                <w:rFonts w:cs="Arial"/>
                <w:i/>
                <w:color w:val="111111"/>
                <w:sz w:val="22"/>
              </w:rPr>
              <w:t xml:space="preserve">on the </w:t>
            </w:r>
            <w:r w:rsidRPr="00061C2F">
              <w:rPr>
                <w:rFonts w:cs="Arial"/>
                <w:bCs/>
                <w:i/>
                <w:color w:val="111111"/>
                <w:sz w:val="22"/>
              </w:rPr>
              <w:t xml:space="preserve">site </w:t>
            </w:r>
            <w:r w:rsidRPr="00061C2F">
              <w:rPr>
                <w:rFonts w:cs="Arial"/>
                <w:i/>
                <w:color w:val="111111"/>
                <w:sz w:val="22"/>
              </w:rPr>
              <w:t xml:space="preserve">and adjoining properties; and </w:t>
            </w:r>
          </w:p>
          <w:p w14:paraId="765CB54B" w14:textId="7F652E1E" w:rsidR="00CF1A7B" w:rsidRPr="00061C2F" w:rsidRDefault="00CF1A7B" w:rsidP="007D0B61">
            <w:pPr>
              <w:pStyle w:val="ListParagraph"/>
              <w:numPr>
                <w:ilvl w:val="0"/>
                <w:numId w:val="48"/>
              </w:numPr>
              <w:ind w:left="601" w:hanging="283"/>
              <w:jc w:val="both"/>
              <w:rPr>
                <w:rFonts w:cs="Arial"/>
                <w:color w:val="000000" w:themeColor="text1"/>
                <w:sz w:val="22"/>
              </w:rPr>
            </w:pPr>
            <w:r w:rsidRPr="00061C2F">
              <w:rPr>
                <w:rFonts w:cs="Arial"/>
                <w:i/>
                <w:color w:val="111111"/>
                <w:sz w:val="22"/>
              </w:rPr>
              <w:t>minimise the extent of overlooking and resultant loss of privacy on adjoining properties.”</w:t>
            </w:r>
          </w:p>
        </w:tc>
      </w:tr>
    </w:tbl>
    <w:p w14:paraId="76799E20" w14:textId="77777777" w:rsidR="00CF1A7B" w:rsidRDefault="00CF1A7B" w:rsidP="00CF1A7B">
      <w:pPr>
        <w:jc w:val="both"/>
        <w:rPr>
          <w:rFonts w:cs="Arial"/>
          <w:color w:val="000000" w:themeColor="text1"/>
          <w:szCs w:val="24"/>
        </w:rPr>
      </w:pPr>
    </w:p>
    <w:p w14:paraId="32B43101" w14:textId="77777777" w:rsidR="00CF1A7B" w:rsidRPr="007A2D6E" w:rsidRDefault="00CF1A7B" w:rsidP="00CF1A7B">
      <w:pPr>
        <w:jc w:val="both"/>
        <w:rPr>
          <w:rFonts w:cs="Arial"/>
          <w:b/>
          <w:color w:val="000000" w:themeColor="text1"/>
          <w:szCs w:val="24"/>
        </w:rPr>
      </w:pPr>
      <w:r>
        <w:rPr>
          <w:rFonts w:cs="Arial"/>
          <w:b/>
          <w:color w:val="000000" w:themeColor="text1"/>
          <w:szCs w:val="24"/>
        </w:rPr>
        <w:t>Site Works</w:t>
      </w:r>
    </w:p>
    <w:p w14:paraId="45C8C51C" w14:textId="77777777" w:rsidR="00CF1A7B" w:rsidRPr="00EB4D72" w:rsidRDefault="00CF1A7B" w:rsidP="00CF1A7B">
      <w:pPr>
        <w:autoSpaceDE w:val="0"/>
        <w:autoSpaceDN w:val="0"/>
        <w:adjustRightInd w:val="0"/>
        <w:jc w:val="both"/>
        <w:rPr>
          <w:rFonts w:cs="Arial"/>
          <w:color w:val="000000" w:themeColor="text1"/>
          <w:szCs w:val="24"/>
          <w:lang w:eastAsia="en-AU"/>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5"/>
        <w:gridCol w:w="4249"/>
        <w:gridCol w:w="1233"/>
      </w:tblGrid>
      <w:tr w:rsidR="00CF1A7B" w:rsidRPr="00EB4D72" w14:paraId="426C41A4" w14:textId="77777777" w:rsidTr="00CF1A7B">
        <w:trPr>
          <w:trHeight w:val="375"/>
        </w:trPr>
        <w:tc>
          <w:tcPr>
            <w:tcW w:w="3535" w:type="dxa"/>
            <w:shd w:val="clear" w:color="auto" w:fill="D9D9D9" w:themeFill="background1" w:themeFillShade="D9"/>
            <w:noWrap/>
            <w:vAlign w:val="center"/>
          </w:tcPr>
          <w:p w14:paraId="423EA388" w14:textId="77777777" w:rsidR="00CF1A7B" w:rsidRPr="00CF1A7B" w:rsidRDefault="00CF1A7B" w:rsidP="004142F0">
            <w:pPr>
              <w:spacing w:line="276" w:lineRule="auto"/>
              <w:jc w:val="center"/>
              <w:rPr>
                <w:rFonts w:cs="Arial"/>
                <w:b/>
                <w:color w:val="000000" w:themeColor="text1"/>
                <w:sz w:val="22"/>
              </w:rPr>
            </w:pPr>
            <w:r w:rsidRPr="00CF1A7B">
              <w:rPr>
                <w:rFonts w:cs="Arial"/>
                <w:b/>
                <w:color w:val="000000" w:themeColor="text1"/>
                <w:sz w:val="22"/>
              </w:rPr>
              <w:t>Deemed-to-Comply</w:t>
            </w:r>
          </w:p>
          <w:p w14:paraId="78146282" w14:textId="77777777" w:rsidR="00CF1A7B" w:rsidRPr="00CF1A7B" w:rsidRDefault="00CF1A7B" w:rsidP="004142F0">
            <w:pPr>
              <w:spacing w:line="276" w:lineRule="auto"/>
              <w:jc w:val="center"/>
              <w:rPr>
                <w:rFonts w:cs="Arial"/>
                <w:b/>
                <w:color w:val="000000" w:themeColor="text1"/>
                <w:sz w:val="22"/>
              </w:rPr>
            </w:pPr>
            <w:r w:rsidRPr="00CF1A7B">
              <w:rPr>
                <w:rFonts w:cs="Arial"/>
                <w:b/>
                <w:color w:val="000000" w:themeColor="text1"/>
                <w:sz w:val="22"/>
              </w:rPr>
              <w:t>Requirement</w:t>
            </w:r>
          </w:p>
        </w:tc>
        <w:tc>
          <w:tcPr>
            <w:tcW w:w="4249" w:type="dxa"/>
            <w:shd w:val="clear" w:color="auto" w:fill="D9D9D9" w:themeFill="background1" w:themeFillShade="D9"/>
            <w:noWrap/>
            <w:vAlign w:val="center"/>
          </w:tcPr>
          <w:p w14:paraId="411407B8" w14:textId="77777777" w:rsidR="00CF1A7B" w:rsidRPr="00CF1A7B" w:rsidRDefault="00CF1A7B" w:rsidP="004142F0">
            <w:pPr>
              <w:spacing w:line="276" w:lineRule="auto"/>
              <w:jc w:val="center"/>
              <w:rPr>
                <w:rFonts w:cs="Arial"/>
                <w:b/>
                <w:color w:val="000000" w:themeColor="text1"/>
                <w:sz w:val="22"/>
              </w:rPr>
            </w:pPr>
            <w:r w:rsidRPr="00CF1A7B">
              <w:rPr>
                <w:rFonts w:cs="Arial"/>
                <w:b/>
                <w:color w:val="000000" w:themeColor="text1"/>
                <w:sz w:val="22"/>
              </w:rPr>
              <w:t>Proposed</w:t>
            </w:r>
          </w:p>
          <w:p w14:paraId="3878E64D" w14:textId="77777777" w:rsidR="00CF1A7B" w:rsidRPr="00CF1A7B" w:rsidRDefault="00CF1A7B" w:rsidP="004142F0">
            <w:pPr>
              <w:spacing w:line="276" w:lineRule="auto"/>
              <w:jc w:val="center"/>
              <w:rPr>
                <w:rFonts w:cs="Arial"/>
                <w:b/>
                <w:color w:val="000000" w:themeColor="text1"/>
                <w:sz w:val="22"/>
              </w:rPr>
            </w:pPr>
          </w:p>
        </w:tc>
        <w:tc>
          <w:tcPr>
            <w:tcW w:w="1232" w:type="dxa"/>
            <w:shd w:val="clear" w:color="auto" w:fill="D9D9D9" w:themeFill="background1" w:themeFillShade="D9"/>
          </w:tcPr>
          <w:p w14:paraId="1127E441" w14:textId="77777777" w:rsidR="00CF1A7B" w:rsidRPr="00CF1A7B" w:rsidRDefault="00CF1A7B" w:rsidP="004142F0">
            <w:pPr>
              <w:spacing w:line="276" w:lineRule="auto"/>
              <w:ind w:right="-161" w:hanging="108"/>
              <w:jc w:val="center"/>
              <w:rPr>
                <w:rFonts w:cs="Arial"/>
                <w:b/>
                <w:color w:val="000000" w:themeColor="text1"/>
                <w:sz w:val="22"/>
              </w:rPr>
            </w:pPr>
            <w:r w:rsidRPr="00CF1A7B">
              <w:rPr>
                <w:rFonts w:cs="Arial"/>
                <w:b/>
                <w:color w:val="000000" w:themeColor="text1"/>
                <w:sz w:val="22"/>
              </w:rPr>
              <w:t>Complies?</w:t>
            </w:r>
          </w:p>
        </w:tc>
      </w:tr>
      <w:tr w:rsidR="00CF1A7B" w:rsidRPr="00EB4D72" w14:paraId="2896C99A" w14:textId="77777777" w:rsidTr="00CF1A7B">
        <w:trPr>
          <w:trHeight w:val="385"/>
        </w:trPr>
        <w:tc>
          <w:tcPr>
            <w:tcW w:w="3535" w:type="dxa"/>
            <w:shd w:val="clear" w:color="auto" w:fill="auto"/>
            <w:noWrap/>
          </w:tcPr>
          <w:p w14:paraId="1A5ABFF7" w14:textId="67A73506" w:rsidR="00CF1A7B" w:rsidRPr="00CF1A7B" w:rsidRDefault="00CF1A7B" w:rsidP="00061C2F">
            <w:pPr>
              <w:jc w:val="both"/>
              <w:rPr>
                <w:rFonts w:cs="Arial"/>
                <w:sz w:val="22"/>
              </w:rPr>
            </w:pPr>
            <w:r w:rsidRPr="00CF1A7B">
              <w:rPr>
                <w:rFonts w:cs="Arial"/>
                <w:sz w:val="22"/>
              </w:rPr>
              <w:t>All filling behind the street setback area and within 1m of a lot boundary, not to be more than 0.5m above natural ground level.</w:t>
            </w:r>
          </w:p>
        </w:tc>
        <w:tc>
          <w:tcPr>
            <w:tcW w:w="4249" w:type="dxa"/>
            <w:shd w:val="clear" w:color="auto" w:fill="auto"/>
            <w:noWrap/>
          </w:tcPr>
          <w:p w14:paraId="268323B9" w14:textId="77777777" w:rsidR="00CF1A7B" w:rsidRPr="00CF1A7B" w:rsidRDefault="00CF1A7B" w:rsidP="00061C2F">
            <w:pPr>
              <w:jc w:val="both"/>
              <w:rPr>
                <w:rFonts w:cs="Arial"/>
                <w:color w:val="000000" w:themeColor="text1"/>
                <w:sz w:val="22"/>
              </w:rPr>
            </w:pPr>
            <w:r w:rsidRPr="00CF1A7B">
              <w:rPr>
                <w:rFonts w:cs="Arial"/>
                <w:color w:val="000000" w:themeColor="text1"/>
                <w:sz w:val="22"/>
              </w:rPr>
              <w:t>Fill of up to 2.6m above natural ground level is proposed within the eastern portion of the lot.</w:t>
            </w:r>
          </w:p>
        </w:tc>
        <w:tc>
          <w:tcPr>
            <w:tcW w:w="1232" w:type="dxa"/>
          </w:tcPr>
          <w:p w14:paraId="0FFE4481" w14:textId="77777777" w:rsidR="00CF1A7B" w:rsidRPr="00CF1A7B" w:rsidRDefault="00CF1A7B" w:rsidP="00061C2F">
            <w:pPr>
              <w:jc w:val="both"/>
              <w:rPr>
                <w:rFonts w:cs="Arial"/>
                <w:color w:val="000000" w:themeColor="text1"/>
                <w:sz w:val="22"/>
              </w:rPr>
            </w:pPr>
            <w:r w:rsidRPr="00CF1A7B">
              <w:rPr>
                <w:rFonts w:cs="Arial"/>
                <w:color w:val="000000" w:themeColor="text1"/>
                <w:sz w:val="22"/>
              </w:rPr>
              <w:t>No</w:t>
            </w:r>
          </w:p>
        </w:tc>
      </w:tr>
      <w:tr w:rsidR="00CF1A7B" w:rsidRPr="00EB4D72" w14:paraId="79E0ACAA" w14:textId="77777777" w:rsidTr="00CF1A7B">
        <w:trPr>
          <w:trHeight w:val="375"/>
        </w:trPr>
        <w:tc>
          <w:tcPr>
            <w:tcW w:w="9016" w:type="dxa"/>
            <w:gridSpan w:val="3"/>
            <w:shd w:val="clear" w:color="auto" w:fill="auto"/>
            <w:noWrap/>
            <w:vAlign w:val="center"/>
          </w:tcPr>
          <w:p w14:paraId="3BC0F063" w14:textId="77777777" w:rsidR="00CF1A7B" w:rsidRPr="00CF1A7B" w:rsidRDefault="00CF1A7B" w:rsidP="00061C2F">
            <w:pPr>
              <w:jc w:val="both"/>
              <w:rPr>
                <w:rFonts w:cs="Arial"/>
                <w:b/>
                <w:color w:val="000000" w:themeColor="text1"/>
                <w:sz w:val="22"/>
              </w:rPr>
            </w:pPr>
            <w:r w:rsidRPr="00CF1A7B">
              <w:rPr>
                <w:rFonts w:cs="Arial"/>
                <w:b/>
                <w:color w:val="000000" w:themeColor="text1"/>
                <w:sz w:val="22"/>
              </w:rPr>
              <w:t>Design Principles</w:t>
            </w:r>
          </w:p>
          <w:p w14:paraId="73D2DED4" w14:textId="77777777" w:rsidR="00CF1A7B" w:rsidRPr="00CF1A7B" w:rsidRDefault="00CF1A7B" w:rsidP="00061C2F">
            <w:pPr>
              <w:jc w:val="both"/>
              <w:rPr>
                <w:rFonts w:cs="Arial"/>
                <w:color w:val="000000" w:themeColor="text1"/>
                <w:sz w:val="22"/>
              </w:rPr>
            </w:pPr>
          </w:p>
          <w:p w14:paraId="7BBB5530" w14:textId="7394E1DD" w:rsidR="00CF1A7B" w:rsidRDefault="00CF1A7B" w:rsidP="00061C2F">
            <w:pPr>
              <w:jc w:val="both"/>
              <w:rPr>
                <w:rFonts w:cs="Arial"/>
                <w:color w:val="000000" w:themeColor="text1"/>
                <w:sz w:val="22"/>
              </w:rPr>
            </w:pPr>
            <w:r w:rsidRPr="00CF1A7B">
              <w:rPr>
                <w:rFonts w:cs="Arial"/>
                <w:color w:val="000000" w:themeColor="text1"/>
                <w:sz w:val="22"/>
              </w:rPr>
              <w:t>Variations to the deemed-to-comply requirements can be considered subject to satisfying the following Design Principle provisions:</w:t>
            </w:r>
          </w:p>
          <w:p w14:paraId="31A9CDA0" w14:textId="5A425428" w:rsidR="00CF1A7B" w:rsidRDefault="00CF1A7B" w:rsidP="00061C2F">
            <w:pPr>
              <w:jc w:val="both"/>
              <w:rPr>
                <w:rFonts w:cs="Arial"/>
                <w:color w:val="000000" w:themeColor="text1"/>
                <w:sz w:val="22"/>
              </w:rPr>
            </w:pPr>
          </w:p>
          <w:p w14:paraId="40660B50" w14:textId="67818F49" w:rsidR="00CF1A7B" w:rsidRPr="00CF1A7B" w:rsidRDefault="00CF1A7B" w:rsidP="00061C2F">
            <w:pPr>
              <w:autoSpaceDE w:val="0"/>
              <w:autoSpaceDN w:val="0"/>
              <w:adjustRightInd w:val="0"/>
              <w:ind w:left="318"/>
              <w:jc w:val="both"/>
              <w:rPr>
                <w:rFonts w:cs="Arial"/>
                <w:i/>
                <w:color w:val="111111"/>
                <w:sz w:val="22"/>
              </w:rPr>
            </w:pPr>
            <w:r>
              <w:rPr>
                <w:rFonts w:cs="Arial"/>
                <w:bCs/>
                <w:i/>
                <w:color w:val="111111"/>
                <w:sz w:val="22"/>
              </w:rPr>
              <w:t>“</w:t>
            </w:r>
            <w:r w:rsidRPr="00CF1A7B">
              <w:rPr>
                <w:rFonts w:cs="Arial"/>
                <w:bCs/>
                <w:i/>
                <w:color w:val="111111"/>
                <w:sz w:val="22"/>
              </w:rPr>
              <w:t xml:space="preserve">Development </w:t>
            </w:r>
            <w:r w:rsidRPr="00CF1A7B">
              <w:rPr>
                <w:rFonts w:cs="Arial"/>
                <w:i/>
                <w:color w:val="111111"/>
                <w:sz w:val="22"/>
              </w:rPr>
              <w:t xml:space="preserve">that considers and responds to the natural features of the </w:t>
            </w:r>
            <w:r w:rsidRPr="00CF1A7B">
              <w:rPr>
                <w:rFonts w:cs="Arial"/>
                <w:bCs/>
                <w:i/>
                <w:color w:val="111111"/>
                <w:sz w:val="22"/>
              </w:rPr>
              <w:t xml:space="preserve">site </w:t>
            </w:r>
            <w:r w:rsidRPr="00CF1A7B">
              <w:rPr>
                <w:rFonts w:cs="Arial"/>
                <w:i/>
                <w:color w:val="111111"/>
                <w:sz w:val="22"/>
              </w:rPr>
              <w:t xml:space="preserve">and requires minimal excavation/fill. </w:t>
            </w:r>
          </w:p>
          <w:p w14:paraId="25CCC7E4" w14:textId="77777777" w:rsidR="00CF1A7B" w:rsidRPr="00CF1A7B" w:rsidRDefault="00CF1A7B" w:rsidP="00061C2F">
            <w:pPr>
              <w:autoSpaceDE w:val="0"/>
              <w:autoSpaceDN w:val="0"/>
              <w:adjustRightInd w:val="0"/>
              <w:ind w:left="318"/>
              <w:jc w:val="both"/>
              <w:rPr>
                <w:rFonts w:cs="Arial"/>
                <w:i/>
                <w:color w:val="111111"/>
                <w:sz w:val="22"/>
              </w:rPr>
            </w:pPr>
          </w:p>
          <w:p w14:paraId="51886D94" w14:textId="7062C05A" w:rsidR="00CF1A7B" w:rsidRPr="00CF1A7B" w:rsidRDefault="00CF1A7B" w:rsidP="00061C2F">
            <w:pPr>
              <w:ind w:left="318"/>
              <w:jc w:val="both"/>
              <w:rPr>
                <w:rFonts w:cs="Arial"/>
                <w:color w:val="000000" w:themeColor="text1"/>
                <w:sz w:val="22"/>
              </w:rPr>
            </w:pPr>
            <w:r w:rsidRPr="00CF1A7B">
              <w:rPr>
                <w:rFonts w:cs="Arial"/>
                <w:i/>
                <w:color w:val="111111"/>
                <w:sz w:val="22"/>
              </w:rPr>
              <w:t xml:space="preserve">Where excavation/fill is necessary, all finished levels respecting the </w:t>
            </w:r>
            <w:r w:rsidRPr="00CF1A7B">
              <w:rPr>
                <w:rFonts w:cs="Arial"/>
                <w:bCs/>
                <w:i/>
                <w:color w:val="111111"/>
                <w:sz w:val="22"/>
              </w:rPr>
              <w:t xml:space="preserve">natural ground level </w:t>
            </w:r>
            <w:r w:rsidRPr="00CF1A7B">
              <w:rPr>
                <w:rFonts w:cs="Arial"/>
                <w:i/>
                <w:color w:val="111111"/>
                <w:sz w:val="22"/>
              </w:rPr>
              <w:t xml:space="preserve">at the </w:t>
            </w:r>
            <w:r w:rsidRPr="00CF1A7B">
              <w:rPr>
                <w:rFonts w:cs="Arial"/>
                <w:bCs/>
                <w:i/>
                <w:color w:val="111111"/>
                <w:sz w:val="22"/>
              </w:rPr>
              <w:t xml:space="preserve">lot boundary </w:t>
            </w:r>
            <w:r w:rsidRPr="00CF1A7B">
              <w:rPr>
                <w:rFonts w:cs="Arial"/>
                <w:i/>
                <w:color w:val="111111"/>
                <w:sz w:val="22"/>
              </w:rPr>
              <w:t xml:space="preserve">of the </w:t>
            </w:r>
            <w:r w:rsidRPr="00CF1A7B">
              <w:rPr>
                <w:rFonts w:cs="Arial"/>
                <w:bCs/>
                <w:i/>
                <w:color w:val="111111"/>
                <w:sz w:val="22"/>
              </w:rPr>
              <w:t xml:space="preserve">site </w:t>
            </w:r>
            <w:r w:rsidRPr="00CF1A7B">
              <w:rPr>
                <w:rFonts w:cs="Arial"/>
                <w:i/>
                <w:color w:val="111111"/>
                <w:sz w:val="22"/>
              </w:rPr>
              <w:t xml:space="preserve">and as viewed from the </w:t>
            </w:r>
            <w:r w:rsidRPr="00CF1A7B">
              <w:rPr>
                <w:rFonts w:cs="Arial"/>
                <w:bCs/>
                <w:i/>
                <w:color w:val="111111"/>
                <w:sz w:val="22"/>
              </w:rPr>
              <w:t>street</w:t>
            </w:r>
            <w:r w:rsidRPr="00CF1A7B">
              <w:rPr>
                <w:rFonts w:cs="Arial"/>
                <w:i/>
                <w:color w:val="111111"/>
                <w:sz w:val="22"/>
              </w:rPr>
              <w:t>.”</w:t>
            </w:r>
          </w:p>
        </w:tc>
      </w:tr>
    </w:tbl>
    <w:p w14:paraId="3B4CF729" w14:textId="77777777" w:rsidR="00CF1A7B" w:rsidRDefault="00CF1A7B" w:rsidP="00CF1A7B">
      <w:pPr>
        <w:jc w:val="both"/>
        <w:rPr>
          <w:rFonts w:cs="Arial"/>
          <w:szCs w:val="24"/>
        </w:rPr>
      </w:pPr>
    </w:p>
    <w:p w14:paraId="12B2AE0C" w14:textId="77777777" w:rsidR="00CF1A7B" w:rsidRPr="00E3695A" w:rsidRDefault="00CF1A7B" w:rsidP="007D0B61">
      <w:pPr>
        <w:pStyle w:val="ListParagraph"/>
        <w:numPr>
          <w:ilvl w:val="0"/>
          <w:numId w:val="20"/>
        </w:numPr>
        <w:ind w:hanging="720"/>
        <w:jc w:val="both"/>
        <w:rPr>
          <w:rFonts w:cs="Arial"/>
          <w:b/>
          <w:sz w:val="28"/>
          <w:szCs w:val="28"/>
        </w:rPr>
      </w:pPr>
      <w:r w:rsidRPr="00E3695A">
        <w:rPr>
          <w:rFonts w:cs="Arial"/>
          <w:b/>
          <w:sz w:val="28"/>
          <w:szCs w:val="28"/>
        </w:rPr>
        <w:t>Budget / Financial Implications</w:t>
      </w:r>
    </w:p>
    <w:p w14:paraId="6BCBC724" w14:textId="77777777" w:rsidR="00CF1A7B" w:rsidRPr="00D2631A" w:rsidRDefault="00CF1A7B" w:rsidP="00CF1A7B">
      <w:pPr>
        <w:jc w:val="both"/>
        <w:rPr>
          <w:rFonts w:cs="Arial"/>
          <w:color w:val="000000" w:themeColor="text1"/>
          <w:szCs w:val="24"/>
        </w:rPr>
      </w:pPr>
    </w:p>
    <w:p w14:paraId="03A3A68B" w14:textId="77777777" w:rsidR="00CF1A7B" w:rsidRPr="00D2631A" w:rsidRDefault="00CF1A7B" w:rsidP="00CF1A7B">
      <w:pPr>
        <w:jc w:val="both"/>
        <w:rPr>
          <w:rFonts w:cs="Arial"/>
          <w:szCs w:val="24"/>
        </w:rPr>
      </w:pPr>
      <w:r w:rsidRPr="00D2631A">
        <w:rPr>
          <w:rFonts w:cs="Arial"/>
          <w:szCs w:val="24"/>
        </w:rPr>
        <w:t>N/A</w:t>
      </w:r>
    </w:p>
    <w:p w14:paraId="3838DCB7" w14:textId="77777777" w:rsidR="00CF1A7B" w:rsidRPr="00D2631A" w:rsidRDefault="00CF1A7B" w:rsidP="00CF1A7B">
      <w:pPr>
        <w:jc w:val="both"/>
        <w:rPr>
          <w:rFonts w:cs="Arial"/>
          <w:szCs w:val="24"/>
        </w:rPr>
      </w:pPr>
    </w:p>
    <w:p w14:paraId="7878377D" w14:textId="77777777" w:rsidR="00CF1A7B" w:rsidRPr="00D2631A" w:rsidRDefault="00CF1A7B" w:rsidP="007D0B61">
      <w:pPr>
        <w:pStyle w:val="ListParagraph"/>
        <w:numPr>
          <w:ilvl w:val="0"/>
          <w:numId w:val="20"/>
        </w:numPr>
        <w:ind w:hanging="720"/>
        <w:jc w:val="both"/>
        <w:rPr>
          <w:rFonts w:cs="Arial"/>
          <w:b/>
          <w:sz w:val="28"/>
          <w:szCs w:val="28"/>
        </w:rPr>
      </w:pPr>
      <w:r w:rsidRPr="00D2631A">
        <w:rPr>
          <w:rFonts w:cs="Arial"/>
          <w:b/>
          <w:sz w:val="28"/>
          <w:szCs w:val="28"/>
        </w:rPr>
        <w:t>Risk management</w:t>
      </w:r>
    </w:p>
    <w:p w14:paraId="36F59C8A" w14:textId="77777777" w:rsidR="00CF1A7B" w:rsidRPr="00D2631A" w:rsidRDefault="00CF1A7B" w:rsidP="00CF1A7B">
      <w:pPr>
        <w:rPr>
          <w:rFonts w:cs="Arial"/>
          <w:szCs w:val="24"/>
        </w:rPr>
      </w:pPr>
    </w:p>
    <w:p w14:paraId="078323CB" w14:textId="77777777" w:rsidR="00CF1A7B" w:rsidRDefault="00CF1A7B" w:rsidP="00CF1A7B">
      <w:pPr>
        <w:jc w:val="both"/>
        <w:rPr>
          <w:rFonts w:cs="Arial"/>
          <w:szCs w:val="24"/>
        </w:rPr>
      </w:pPr>
      <w:r w:rsidRPr="00D2631A">
        <w:rPr>
          <w:rFonts w:cs="Arial"/>
          <w:color w:val="000000" w:themeColor="text1"/>
          <w:szCs w:val="24"/>
        </w:rPr>
        <w:t>N/A</w:t>
      </w:r>
    </w:p>
    <w:p w14:paraId="4D00C510" w14:textId="77777777" w:rsidR="00CF1A7B" w:rsidRPr="00EB4D72" w:rsidRDefault="00CF1A7B" w:rsidP="00CF1A7B">
      <w:pPr>
        <w:jc w:val="both"/>
        <w:rPr>
          <w:rFonts w:cs="Arial"/>
          <w:szCs w:val="24"/>
        </w:rPr>
      </w:pPr>
    </w:p>
    <w:p w14:paraId="3194D7FF" w14:textId="77777777" w:rsidR="00CF1A7B" w:rsidRPr="00EB4D72" w:rsidRDefault="00CF1A7B" w:rsidP="007D0B61">
      <w:pPr>
        <w:pStyle w:val="ListParagraph"/>
        <w:numPr>
          <w:ilvl w:val="0"/>
          <w:numId w:val="20"/>
        </w:numPr>
        <w:ind w:hanging="720"/>
        <w:jc w:val="both"/>
        <w:rPr>
          <w:rFonts w:cs="Arial"/>
          <w:b/>
          <w:sz w:val="28"/>
          <w:szCs w:val="28"/>
        </w:rPr>
      </w:pPr>
      <w:r>
        <w:rPr>
          <w:rFonts w:cs="Arial"/>
          <w:b/>
          <w:sz w:val="28"/>
          <w:szCs w:val="28"/>
        </w:rPr>
        <w:t>Administration Comment</w:t>
      </w:r>
    </w:p>
    <w:p w14:paraId="362F1BAB" w14:textId="77777777" w:rsidR="00CF1A7B" w:rsidRDefault="00CF1A7B" w:rsidP="00CF1A7B">
      <w:pPr>
        <w:jc w:val="both"/>
        <w:rPr>
          <w:rFonts w:cs="Arial"/>
          <w:b/>
          <w:szCs w:val="28"/>
        </w:rPr>
      </w:pPr>
    </w:p>
    <w:p w14:paraId="48453448" w14:textId="77777777" w:rsidR="00CF1A7B" w:rsidRDefault="00CF1A7B" w:rsidP="00CF1A7B">
      <w:pPr>
        <w:jc w:val="both"/>
        <w:rPr>
          <w:rFonts w:cs="Arial"/>
          <w:b/>
          <w:szCs w:val="28"/>
        </w:rPr>
      </w:pPr>
      <w:r w:rsidRPr="00C62341">
        <w:rPr>
          <w:rFonts w:cs="Arial"/>
          <w:color w:val="000000" w:themeColor="text1"/>
          <w:szCs w:val="24"/>
        </w:rPr>
        <w:t>Having had regard to the matters stipulated under the Regulations and the submissions received, the following is advised:</w:t>
      </w:r>
    </w:p>
    <w:p w14:paraId="21F37ABC" w14:textId="77777777" w:rsidR="00CF1A7B" w:rsidRDefault="00CF1A7B" w:rsidP="00CF1A7B">
      <w:pPr>
        <w:jc w:val="both"/>
        <w:rPr>
          <w:rFonts w:cs="Arial"/>
          <w:b/>
          <w:szCs w:val="28"/>
        </w:rPr>
      </w:pPr>
    </w:p>
    <w:p w14:paraId="14B84A34" w14:textId="77777777" w:rsidR="00CF1A7B" w:rsidRDefault="00CF1A7B" w:rsidP="00CF1A7B">
      <w:pPr>
        <w:jc w:val="both"/>
        <w:rPr>
          <w:rFonts w:cs="Arial"/>
          <w:b/>
          <w:szCs w:val="28"/>
        </w:rPr>
      </w:pPr>
      <w:r>
        <w:rPr>
          <w:rFonts w:cs="Arial"/>
          <w:b/>
          <w:szCs w:val="28"/>
        </w:rPr>
        <w:t>Proposed Amount of Open Space</w:t>
      </w:r>
    </w:p>
    <w:p w14:paraId="7D036070" w14:textId="77777777" w:rsidR="00CF1A7B" w:rsidRPr="00C4212D" w:rsidRDefault="00CF1A7B" w:rsidP="00CF1A7B">
      <w:pPr>
        <w:jc w:val="both"/>
        <w:rPr>
          <w:rFonts w:cs="Arial"/>
          <w:b/>
          <w:szCs w:val="28"/>
        </w:rPr>
      </w:pPr>
    </w:p>
    <w:p w14:paraId="0597A7B2" w14:textId="77777777" w:rsidR="00CF1A7B" w:rsidRDefault="00CF1A7B" w:rsidP="00CF1A7B">
      <w:pPr>
        <w:jc w:val="both"/>
        <w:rPr>
          <w:rFonts w:cs="Arial"/>
          <w:szCs w:val="24"/>
        </w:rPr>
      </w:pPr>
      <w:r w:rsidRPr="00CB1A8B">
        <w:rPr>
          <w:rFonts w:cs="Arial"/>
          <w:szCs w:val="24"/>
        </w:rPr>
        <w:t>The open space variation</w:t>
      </w:r>
      <w:r>
        <w:rPr>
          <w:rFonts w:cs="Arial"/>
          <w:szCs w:val="24"/>
        </w:rPr>
        <w:t xml:space="preserve"> proposed</w:t>
      </w:r>
      <w:r w:rsidRPr="00CB1A8B">
        <w:rPr>
          <w:rFonts w:cs="Arial"/>
          <w:szCs w:val="24"/>
        </w:rPr>
        <w:t xml:space="preserve"> is as a consequence of the eastern portion of the property being proposed to be raised above 0.5m from natural ground level</w:t>
      </w:r>
      <w:r>
        <w:rPr>
          <w:rFonts w:cs="Arial"/>
          <w:szCs w:val="24"/>
        </w:rPr>
        <w:t>, which would enable the outdoor living area to be at the same level as the proposed house.</w:t>
      </w:r>
    </w:p>
    <w:p w14:paraId="260906A5" w14:textId="77777777" w:rsidR="00CF1A7B" w:rsidRDefault="00CF1A7B" w:rsidP="00CF1A7B">
      <w:pPr>
        <w:jc w:val="both"/>
        <w:rPr>
          <w:rFonts w:cs="Arial"/>
          <w:szCs w:val="24"/>
        </w:rPr>
      </w:pPr>
    </w:p>
    <w:p w14:paraId="4350BD82" w14:textId="77777777" w:rsidR="00CF1A7B" w:rsidRPr="00C62341" w:rsidRDefault="00CF1A7B" w:rsidP="007D0B61">
      <w:pPr>
        <w:pStyle w:val="ListParagraph"/>
        <w:numPr>
          <w:ilvl w:val="0"/>
          <w:numId w:val="46"/>
        </w:numPr>
        <w:jc w:val="both"/>
        <w:rPr>
          <w:rFonts w:cs="Arial"/>
          <w:szCs w:val="24"/>
        </w:rPr>
      </w:pPr>
      <w:r w:rsidRPr="00C62341">
        <w:rPr>
          <w:rFonts w:cs="Arial"/>
          <w:szCs w:val="24"/>
        </w:rPr>
        <w:t>The amount of the lot proposed to be occupied by the building complies with the open space requirements.</w:t>
      </w:r>
    </w:p>
    <w:p w14:paraId="0B830EB4" w14:textId="77777777" w:rsidR="00CF1A7B" w:rsidRPr="00C62341" w:rsidRDefault="00CF1A7B" w:rsidP="007D0B61">
      <w:pPr>
        <w:pStyle w:val="ListParagraph"/>
        <w:numPr>
          <w:ilvl w:val="0"/>
          <w:numId w:val="46"/>
        </w:numPr>
        <w:jc w:val="both"/>
        <w:rPr>
          <w:rFonts w:cs="Arial"/>
          <w:szCs w:val="24"/>
        </w:rPr>
      </w:pPr>
      <w:r w:rsidRPr="00C62341">
        <w:rPr>
          <w:rFonts w:cs="Arial"/>
          <w:szCs w:val="24"/>
        </w:rPr>
        <w:t>The proposed finished ground level will not result in any overlooking onto residential lots.</w:t>
      </w:r>
    </w:p>
    <w:p w14:paraId="3DD7C723" w14:textId="77777777" w:rsidR="00CF1A7B" w:rsidRPr="00C62341" w:rsidRDefault="00CF1A7B" w:rsidP="007D0B61">
      <w:pPr>
        <w:pStyle w:val="ListParagraph"/>
        <w:numPr>
          <w:ilvl w:val="0"/>
          <w:numId w:val="46"/>
        </w:numPr>
        <w:jc w:val="both"/>
        <w:rPr>
          <w:rFonts w:cs="Arial"/>
          <w:szCs w:val="24"/>
        </w:rPr>
      </w:pPr>
      <w:bookmarkStart w:id="19" w:name="_Hlk526333599"/>
      <w:r w:rsidRPr="00C62341">
        <w:rPr>
          <w:rFonts w:cs="Arial"/>
          <w:szCs w:val="24"/>
        </w:rPr>
        <w:t>The finished ground level is approximately 0.5m lower than the level of the adjoining residential lot to the north (42 Birrigon Loop).</w:t>
      </w:r>
      <w:bookmarkEnd w:id="19"/>
    </w:p>
    <w:p w14:paraId="19FF68F4" w14:textId="77777777" w:rsidR="00CF1A7B" w:rsidRPr="00C62341" w:rsidRDefault="00CF1A7B" w:rsidP="007D0B61">
      <w:pPr>
        <w:pStyle w:val="ListParagraph"/>
        <w:numPr>
          <w:ilvl w:val="0"/>
          <w:numId w:val="46"/>
        </w:numPr>
        <w:jc w:val="both"/>
        <w:rPr>
          <w:rFonts w:cs="Arial"/>
          <w:szCs w:val="24"/>
        </w:rPr>
      </w:pPr>
      <w:r w:rsidRPr="00C62341">
        <w:rPr>
          <w:rFonts w:cs="Arial"/>
          <w:szCs w:val="24"/>
        </w:rPr>
        <w:t>Any impact on the local amenity the fill may have will be minimised due to 1.8m high fencing along the Narla Road boundary.</w:t>
      </w:r>
    </w:p>
    <w:p w14:paraId="766A06F1" w14:textId="77777777" w:rsidR="00CF1A7B" w:rsidRPr="00C62341" w:rsidRDefault="00CF1A7B" w:rsidP="007D0B61">
      <w:pPr>
        <w:pStyle w:val="ListParagraph"/>
        <w:numPr>
          <w:ilvl w:val="0"/>
          <w:numId w:val="46"/>
        </w:numPr>
        <w:jc w:val="both"/>
        <w:rPr>
          <w:rFonts w:cs="Arial"/>
          <w:szCs w:val="24"/>
        </w:rPr>
      </w:pPr>
      <w:r w:rsidRPr="00C62341">
        <w:rPr>
          <w:rFonts w:cs="Arial"/>
          <w:szCs w:val="24"/>
        </w:rPr>
        <w:t>Adjoining the property’s eastern lot boundary is public open space which contains mature vegetation.</w:t>
      </w:r>
    </w:p>
    <w:p w14:paraId="5C99557E" w14:textId="77777777" w:rsidR="00CF1A7B" w:rsidRPr="00C62341" w:rsidRDefault="00CF1A7B" w:rsidP="007D0B61">
      <w:pPr>
        <w:pStyle w:val="ListParagraph"/>
        <w:numPr>
          <w:ilvl w:val="0"/>
          <w:numId w:val="46"/>
        </w:numPr>
        <w:jc w:val="both"/>
        <w:rPr>
          <w:rFonts w:cs="Arial"/>
          <w:szCs w:val="24"/>
        </w:rPr>
      </w:pPr>
      <w:r w:rsidRPr="00C62341">
        <w:rPr>
          <w:rFonts w:cs="Arial"/>
          <w:szCs w:val="24"/>
        </w:rPr>
        <w:t>The site layout proposed will allow for adequate passive surveillance of the adjoining public open space and streets.</w:t>
      </w:r>
    </w:p>
    <w:p w14:paraId="0171AC0D" w14:textId="77777777" w:rsidR="00CF1A7B" w:rsidRDefault="00CF1A7B" w:rsidP="00CF1A7B">
      <w:pPr>
        <w:jc w:val="both"/>
        <w:rPr>
          <w:rFonts w:cs="Arial"/>
          <w:szCs w:val="24"/>
        </w:rPr>
      </w:pPr>
    </w:p>
    <w:p w14:paraId="00E22A12" w14:textId="77777777" w:rsidR="00CF1A7B" w:rsidRDefault="00CF1A7B" w:rsidP="00CF1A7B">
      <w:pPr>
        <w:jc w:val="both"/>
        <w:rPr>
          <w:rFonts w:cs="Arial"/>
          <w:szCs w:val="24"/>
        </w:rPr>
      </w:pPr>
      <w:r>
        <w:rPr>
          <w:rFonts w:cs="Arial"/>
          <w:szCs w:val="24"/>
        </w:rPr>
        <w:t>Considering the above, the proposal is deemed to satisfy the applicable design principles of the R-Codes and the objectives of the Swanbourne Design Guidelines.</w:t>
      </w:r>
    </w:p>
    <w:p w14:paraId="7F74A29E" w14:textId="77777777" w:rsidR="00CF1A7B" w:rsidRDefault="00CF1A7B" w:rsidP="00CF1A7B">
      <w:pPr>
        <w:jc w:val="both"/>
        <w:rPr>
          <w:rFonts w:cs="Arial"/>
          <w:szCs w:val="24"/>
        </w:rPr>
      </w:pPr>
    </w:p>
    <w:p w14:paraId="388F87F0" w14:textId="77777777" w:rsidR="00CF1A7B" w:rsidRPr="00D53F4E" w:rsidRDefault="00CF1A7B" w:rsidP="00CF1A7B">
      <w:pPr>
        <w:jc w:val="both"/>
        <w:rPr>
          <w:rFonts w:cs="Arial"/>
          <w:b/>
          <w:szCs w:val="24"/>
        </w:rPr>
      </w:pPr>
      <w:r w:rsidRPr="00D53F4E">
        <w:rPr>
          <w:rFonts w:cs="Arial"/>
          <w:b/>
          <w:szCs w:val="24"/>
        </w:rPr>
        <w:t>Proposed Setbacks from the Northern Lot Boundary</w:t>
      </w:r>
    </w:p>
    <w:p w14:paraId="755EC924" w14:textId="77777777" w:rsidR="00CF1A7B" w:rsidRDefault="00CF1A7B" w:rsidP="00CF1A7B">
      <w:pPr>
        <w:jc w:val="both"/>
        <w:rPr>
          <w:rFonts w:cs="Arial"/>
          <w:szCs w:val="24"/>
        </w:rPr>
      </w:pPr>
    </w:p>
    <w:p w14:paraId="50576ACE" w14:textId="77777777" w:rsidR="00CF1A7B" w:rsidRPr="00C62341" w:rsidRDefault="00CF1A7B" w:rsidP="007D0B61">
      <w:pPr>
        <w:pStyle w:val="ListParagraph"/>
        <w:numPr>
          <w:ilvl w:val="0"/>
          <w:numId w:val="47"/>
        </w:numPr>
        <w:jc w:val="both"/>
        <w:rPr>
          <w:rFonts w:cs="Arial"/>
          <w:szCs w:val="24"/>
        </w:rPr>
      </w:pPr>
      <w:r w:rsidRPr="00C62341">
        <w:rPr>
          <w:rFonts w:cs="Arial"/>
          <w:szCs w:val="24"/>
        </w:rPr>
        <w:t>The proposal complies with the building height, overlooking and overshadowing requirements.</w:t>
      </w:r>
    </w:p>
    <w:p w14:paraId="44A93D13" w14:textId="77777777" w:rsidR="00CF1A7B" w:rsidRPr="00C62341" w:rsidRDefault="00CF1A7B" w:rsidP="007D0B61">
      <w:pPr>
        <w:pStyle w:val="ListParagraph"/>
        <w:numPr>
          <w:ilvl w:val="0"/>
          <w:numId w:val="47"/>
        </w:numPr>
        <w:jc w:val="both"/>
        <w:rPr>
          <w:rFonts w:cs="Arial"/>
          <w:szCs w:val="24"/>
        </w:rPr>
      </w:pPr>
      <w:r w:rsidRPr="00C62341">
        <w:rPr>
          <w:rFonts w:cs="Arial"/>
          <w:szCs w:val="24"/>
        </w:rPr>
        <w:t>The finished ground level is approximately between 0.5m and 0.6m lower than the level of the adjoining residential lots to the north (3 and 42 Birrigon Loop).</w:t>
      </w:r>
    </w:p>
    <w:p w14:paraId="2B98CC62" w14:textId="77777777" w:rsidR="00CF1A7B" w:rsidRPr="00C62341" w:rsidRDefault="00CF1A7B" w:rsidP="007D0B61">
      <w:pPr>
        <w:pStyle w:val="ListParagraph"/>
        <w:numPr>
          <w:ilvl w:val="0"/>
          <w:numId w:val="47"/>
        </w:numPr>
        <w:jc w:val="both"/>
        <w:rPr>
          <w:rFonts w:cs="Arial"/>
          <w:szCs w:val="24"/>
        </w:rPr>
      </w:pPr>
      <w:r w:rsidRPr="00C62341">
        <w:rPr>
          <w:rFonts w:cs="Arial"/>
          <w:szCs w:val="24"/>
        </w:rPr>
        <w:t>The lot is quite narrow, being approximately 15m in width.  Despite this, the remainder of the development complies with the rear lot boundary and street setback requirements.</w:t>
      </w:r>
    </w:p>
    <w:p w14:paraId="1FE59436" w14:textId="77777777" w:rsidR="00CF1A7B" w:rsidRDefault="00CF1A7B" w:rsidP="00CF1A7B">
      <w:pPr>
        <w:jc w:val="both"/>
        <w:rPr>
          <w:rFonts w:cs="Arial"/>
          <w:szCs w:val="24"/>
        </w:rPr>
      </w:pPr>
    </w:p>
    <w:p w14:paraId="45738F78" w14:textId="77777777" w:rsidR="00CF1A7B" w:rsidRDefault="00CF1A7B" w:rsidP="00CF1A7B">
      <w:pPr>
        <w:jc w:val="both"/>
        <w:rPr>
          <w:rFonts w:cs="Arial"/>
          <w:szCs w:val="24"/>
        </w:rPr>
      </w:pPr>
      <w:r>
        <w:rPr>
          <w:rFonts w:cs="Arial"/>
          <w:szCs w:val="24"/>
        </w:rPr>
        <w:t>Considering the above, the proposal is deemed to satisfy the applicable design principles of the R-Codes.</w:t>
      </w:r>
    </w:p>
    <w:p w14:paraId="7D53BCBE" w14:textId="77777777" w:rsidR="00CF1A7B" w:rsidRDefault="00CF1A7B" w:rsidP="00CF1A7B">
      <w:pPr>
        <w:jc w:val="both"/>
        <w:rPr>
          <w:rFonts w:cs="Arial"/>
          <w:szCs w:val="24"/>
        </w:rPr>
      </w:pPr>
    </w:p>
    <w:p w14:paraId="107CB02D" w14:textId="2B082A01" w:rsidR="00CF1A7B" w:rsidRPr="00CB1A8B" w:rsidRDefault="00CF1A7B" w:rsidP="00CF1A7B">
      <w:pPr>
        <w:jc w:val="both"/>
        <w:rPr>
          <w:rFonts w:cs="Arial"/>
          <w:szCs w:val="24"/>
        </w:rPr>
      </w:pPr>
      <w:r>
        <w:rPr>
          <w:rFonts w:cs="Arial"/>
          <w:szCs w:val="24"/>
        </w:rPr>
        <w:t xml:space="preserve">The nature and the scale of the development means that it is unlikely to have a significant impact on the local amenity and/or set an undesirable precedent.  </w:t>
      </w:r>
      <w:r w:rsidR="00E44091">
        <w:rPr>
          <w:rFonts w:cs="Arial"/>
          <w:szCs w:val="24"/>
        </w:rPr>
        <w:t>Accordingly,</w:t>
      </w:r>
      <w:r>
        <w:rPr>
          <w:rFonts w:cs="Arial"/>
          <w:szCs w:val="24"/>
        </w:rPr>
        <w:t xml:space="preserve"> it is recommended that Council approves the application.</w:t>
      </w:r>
    </w:p>
    <w:p w14:paraId="19E2DBC6" w14:textId="2F15F5F9" w:rsidR="00CF1A7B" w:rsidRDefault="00CF1A7B" w:rsidP="00BA63E3">
      <w:pPr>
        <w:jc w:val="both"/>
        <w:rPr>
          <w:rFonts w:cs="Arial"/>
          <w:szCs w:val="32"/>
        </w:rPr>
      </w:pPr>
    </w:p>
    <w:p w14:paraId="788A3063" w14:textId="6225C183" w:rsidR="00126D0E" w:rsidRDefault="00126D0E">
      <w:pPr>
        <w:spacing w:after="160" w:line="259" w:lineRule="auto"/>
        <w:contextualSpacing w:val="0"/>
        <w:rPr>
          <w:rFonts w:cs="Arial"/>
          <w:szCs w:val="32"/>
        </w:rPr>
      </w:pPr>
      <w:r>
        <w:rPr>
          <w:rFonts w:cs="Arial"/>
          <w:szCs w:val="32"/>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126D0E" w:rsidRPr="00F67C46" w14:paraId="0D917147" w14:textId="77777777" w:rsidTr="00126D0E">
        <w:tc>
          <w:tcPr>
            <w:tcW w:w="2268" w:type="dxa"/>
            <w:tcBorders>
              <w:bottom w:val="single" w:sz="4" w:space="0" w:color="auto"/>
              <w:right w:val="nil"/>
            </w:tcBorders>
            <w:shd w:val="clear" w:color="auto" w:fill="auto"/>
          </w:tcPr>
          <w:p w14:paraId="259425D3" w14:textId="52EAE174" w:rsidR="00126D0E" w:rsidRPr="007865EC" w:rsidRDefault="00126D0E" w:rsidP="00126D0E">
            <w:pPr>
              <w:keepNext/>
              <w:keepLines/>
              <w:jc w:val="both"/>
              <w:outlineLvl w:val="0"/>
              <w:rPr>
                <w:rFonts w:eastAsia="Times New Roman" w:cs="Arial"/>
                <w:b/>
                <w:bCs/>
                <w:sz w:val="28"/>
                <w:szCs w:val="28"/>
              </w:rPr>
            </w:pPr>
            <w:bookmarkStart w:id="20" w:name="_Toc529196677"/>
            <w:r w:rsidRPr="007865EC">
              <w:rPr>
                <w:rFonts w:eastAsia="Times New Roman" w:cs="Arial"/>
                <w:b/>
                <w:bCs/>
                <w:sz w:val="28"/>
                <w:szCs w:val="28"/>
              </w:rPr>
              <w:t>PD</w:t>
            </w:r>
            <w:r>
              <w:rPr>
                <w:rFonts w:eastAsia="Times New Roman" w:cs="Arial"/>
                <w:b/>
                <w:bCs/>
                <w:sz w:val="28"/>
                <w:szCs w:val="28"/>
              </w:rPr>
              <w:t>61.18</w:t>
            </w:r>
            <w:bookmarkEnd w:id="20"/>
          </w:p>
        </w:tc>
        <w:tc>
          <w:tcPr>
            <w:tcW w:w="6663" w:type="dxa"/>
            <w:tcBorders>
              <w:left w:val="nil"/>
              <w:bottom w:val="single" w:sz="4" w:space="0" w:color="auto"/>
            </w:tcBorders>
            <w:shd w:val="clear" w:color="auto" w:fill="auto"/>
          </w:tcPr>
          <w:p w14:paraId="3F7BDB1B" w14:textId="09EC728D" w:rsidR="00126D0E" w:rsidRPr="007865EC" w:rsidRDefault="004142F0" w:rsidP="00126D0E">
            <w:pPr>
              <w:keepNext/>
              <w:keepLines/>
              <w:jc w:val="both"/>
              <w:outlineLvl w:val="0"/>
              <w:rPr>
                <w:rFonts w:eastAsia="Times New Roman" w:cs="Arial"/>
                <w:b/>
                <w:bCs/>
                <w:sz w:val="28"/>
                <w:szCs w:val="28"/>
              </w:rPr>
            </w:pPr>
            <w:bookmarkStart w:id="21" w:name="_Toc529196678"/>
            <w:r>
              <w:rPr>
                <w:rFonts w:eastAsia="Times New Roman" w:cs="Arial"/>
                <w:b/>
                <w:bCs/>
                <w:sz w:val="28"/>
                <w:szCs w:val="28"/>
              </w:rPr>
              <w:t>Proposed Warehouse,</w:t>
            </w:r>
            <w:r w:rsidR="00126D0E">
              <w:rPr>
                <w:rFonts w:eastAsia="Times New Roman" w:cs="Arial"/>
                <w:b/>
                <w:bCs/>
                <w:sz w:val="28"/>
                <w:szCs w:val="28"/>
              </w:rPr>
              <w:t xml:space="preserve"> No. 17 </w:t>
            </w:r>
            <w:r>
              <w:rPr>
                <w:rFonts w:eastAsia="Times New Roman" w:cs="Arial"/>
                <w:b/>
                <w:bCs/>
                <w:sz w:val="28"/>
                <w:szCs w:val="28"/>
              </w:rPr>
              <w:t xml:space="preserve">(Lot 12241) </w:t>
            </w:r>
            <w:r w:rsidR="00126D0E">
              <w:rPr>
                <w:rFonts w:eastAsia="Times New Roman" w:cs="Arial"/>
                <w:b/>
                <w:bCs/>
                <w:sz w:val="28"/>
                <w:szCs w:val="28"/>
              </w:rPr>
              <w:t>John XXIII Avenue, Mount Claremont</w:t>
            </w:r>
            <w:bookmarkEnd w:id="21"/>
          </w:p>
        </w:tc>
      </w:tr>
      <w:tr w:rsidR="00126D0E" w:rsidRPr="00F67C46" w14:paraId="43A11421" w14:textId="77777777" w:rsidTr="00126D0E">
        <w:tc>
          <w:tcPr>
            <w:tcW w:w="8931" w:type="dxa"/>
            <w:gridSpan w:val="2"/>
            <w:tcBorders>
              <w:left w:val="nil"/>
              <w:right w:val="nil"/>
            </w:tcBorders>
            <w:shd w:val="clear" w:color="auto" w:fill="auto"/>
          </w:tcPr>
          <w:p w14:paraId="1FB37BCC" w14:textId="77777777" w:rsidR="00126D0E" w:rsidRPr="007865EC" w:rsidRDefault="00126D0E" w:rsidP="00126D0E">
            <w:pPr>
              <w:jc w:val="both"/>
              <w:rPr>
                <w:rFonts w:cs="Arial"/>
                <w:highlight w:val="yellow"/>
              </w:rPr>
            </w:pPr>
          </w:p>
        </w:tc>
      </w:tr>
      <w:tr w:rsidR="00126D0E" w:rsidRPr="00F67C46" w14:paraId="738917E4" w14:textId="77777777" w:rsidTr="00126D0E">
        <w:tc>
          <w:tcPr>
            <w:tcW w:w="2268" w:type="dxa"/>
            <w:shd w:val="clear" w:color="auto" w:fill="auto"/>
          </w:tcPr>
          <w:p w14:paraId="158E19B9" w14:textId="77777777" w:rsidR="00126D0E" w:rsidRPr="00F67C46" w:rsidRDefault="00126D0E" w:rsidP="00126D0E">
            <w:pPr>
              <w:jc w:val="both"/>
              <w:rPr>
                <w:rFonts w:cs="Arial"/>
                <w:b/>
                <w:szCs w:val="24"/>
              </w:rPr>
            </w:pPr>
            <w:r w:rsidRPr="00F67C46">
              <w:rPr>
                <w:rFonts w:cs="Arial"/>
                <w:b/>
                <w:szCs w:val="24"/>
              </w:rPr>
              <w:t>Committee</w:t>
            </w:r>
          </w:p>
        </w:tc>
        <w:tc>
          <w:tcPr>
            <w:tcW w:w="6663" w:type="dxa"/>
            <w:shd w:val="clear" w:color="auto" w:fill="auto"/>
          </w:tcPr>
          <w:p w14:paraId="077D789F" w14:textId="45BAC326" w:rsidR="00126D0E" w:rsidRPr="002B32AF" w:rsidRDefault="00126D0E" w:rsidP="00126D0E">
            <w:pPr>
              <w:jc w:val="both"/>
              <w:rPr>
                <w:rFonts w:cs="Arial"/>
                <w:i/>
                <w:szCs w:val="24"/>
              </w:rPr>
            </w:pPr>
            <w:r>
              <w:rPr>
                <w:rFonts w:cs="Arial"/>
                <w:szCs w:val="24"/>
              </w:rPr>
              <w:t>13 November 2018</w:t>
            </w:r>
          </w:p>
        </w:tc>
      </w:tr>
      <w:tr w:rsidR="00126D0E" w:rsidRPr="00F67C46" w14:paraId="1052CC00" w14:textId="77777777" w:rsidTr="00126D0E">
        <w:tc>
          <w:tcPr>
            <w:tcW w:w="2268" w:type="dxa"/>
            <w:shd w:val="clear" w:color="auto" w:fill="auto"/>
          </w:tcPr>
          <w:p w14:paraId="6D668581" w14:textId="77777777" w:rsidR="00126D0E" w:rsidRPr="00F67C46" w:rsidRDefault="00126D0E" w:rsidP="00126D0E">
            <w:pPr>
              <w:jc w:val="both"/>
              <w:rPr>
                <w:rFonts w:cs="Arial"/>
                <w:b/>
                <w:szCs w:val="24"/>
              </w:rPr>
            </w:pPr>
            <w:r w:rsidRPr="00F67C46">
              <w:rPr>
                <w:rFonts w:cs="Arial"/>
                <w:b/>
                <w:szCs w:val="24"/>
              </w:rPr>
              <w:t>Council</w:t>
            </w:r>
          </w:p>
        </w:tc>
        <w:tc>
          <w:tcPr>
            <w:tcW w:w="6663" w:type="dxa"/>
            <w:shd w:val="clear" w:color="auto" w:fill="auto"/>
          </w:tcPr>
          <w:p w14:paraId="111C937D" w14:textId="521DCE98" w:rsidR="00126D0E" w:rsidRPr="002B32AF" w:rsidRDefault="00126D0E" w:rsidP="00126D0E">
            <w:pPr>
              <w:jc w:val="both"/>
              <w:rPr>
                <w:rFonts w:cs="Arial"/>
                <w:i/>
                <w:szCs w:val="24"/>
              </w:rPr>
            </w:pPr>
            <w:r>
              <w:rPr>
                <w:rFonts w:cs="Arial"/>
                <w:szCs w:val="24"/>
              </w:rPr>
              <w:t>27 November 2018</w:t>
            </w:r>
          </w:p>
        </w:tc>
      </w:tr>
      <w:tr w:rsidR="00126D0E" w:rsidRPr="00F67C46" w14:paraId="19A46645" w14:textId="77777777" w:rsidTr="00126D0E">
        <w:tc>
          <w:tcPr>
            <w:tcW w:w="2268" w:type="dxa"/>
            <w:shd w:val="clear" w:color="auto" w:fill="auto"/>
          </w:tcPr>
          <w:p w14:paraId="5368C835" w14:textId="77777777" w:rsidR="00126D0E" w:rsidRPr="00F67C46" w:rsidRDefault="00126D0E" w:rsidP="00126D0E">
            <w:pPr>
              <w:jc w:val="both"/>
              <w:rPr>
                <w:rFonts w:cs="Arial"/>
                <w:b/>
                <w:szCs w:val="24"/>
              </w:rPr>
            </w:pPr>
            <w:r w:rsidRPr="00F67C46">
              <w:rPr>
                <w:rFonts w:cs="Arial"/>
                <w:b/>
                <w:szCs w:val="24"/>
              </w:rPr>
              <w:t>Applicant</w:t>
            </w:r>
          </w:p>
        </w:tc>
        <w:tc>
          <w:tcPr>
            <w:tcW w:w="6663" w:type="dxa"/>
            <w:shd w:val="clear" w:color="auto" w:fill="auto"/>
          </w:tcPr>
          <w:p w14:paraId="75D57989" w14:textId="6C9FD4EA" w:rsidR="00126D0E" w:rsidRPr="00FF109C" w:rsidRDefault="00126D0E" w:rsidP="00126D0E">
            <w:pPr>
              <w:jc w:val="both"/>
              <w:rPr>
                <w:rFonts w:cs="Arial"/>
                <w:szCs w:val="24"/>
              </w:rPr>
            </w:pPr>
            <w:r>
              <w:rPr>
                <w:rFonts w:cs="Arial"/>
                <w:szCs w:val="24"/>
              </w:rPr>
              <w:t>CLE Town Planning and Design</w:t>
            </w:r>
          </w:p>
        </w:tc>
      </w:tr>
      <w:tr w:rsidR="00126D0E" w:rsidRPr="00F67C46" w14:paraId="1DEE4707" w14:textId="77777777" w:rsidTr="00126D0E">
        <w:tc>
          <w:tcPr>
            <w:tcW w:w="2268" w:type="dxa"/>
            <w:shd w:val="clear" w:color="auto" w:fill="auto"/>
          </w:tcPr>
          <w:p w14:paraId="52F43550" w14:textId="77777777" w:rsidR="00126D0E" w:rsidRPr="00F67C46" w:rsidRDefault="00126D0E" w:rsidP="00126D0E">
            <w:pPr>
              <w:jc w:val="both"/>
              <w:rPr>
                <w:rFonts w:cs="Arial"/>
                <w:b/>
                <w:szCs w:val="24"/>
              </w:rPr>
            </w:pPr>
            <w:r w:rsidRPr="00F67C46">
              <w:rPr>
                <w:rFonts w:cs="Arial"/>
                <w:b/>
                <w:szCs w:val="24"/>
              </w:rPr>
              <w:t>Landowner</w:t>
            </w:r>
          </w:p>
        </w:tc>
        <w:tc>
          <w:tcPr>
            <w:tcW w:w="6663" w:type="dxa"/>
            <w:shd w:val="clear" w:color="auto" w:fill="auto"/>
          </w:tcPr>
          <w:p w14:paraId="7DAE2C81" w14:textId="0F01F92F" w:rsidR="00126D0E" w:rsidRPr="00F67C46" w:rsidRDefault="00126D0E" w:rsidP="00126D0E">
            <w:pPr>
              <w:jc w:val="both"/>
              <w:rPr>
                <w:rFonts w:cs="Arial"/>
                <w:szCs w:val="24"/>
              </w:rPr>
            </w:pPr>
            <w:r>
              <w:rPr>
                <w:rFonts w:cs="Arial"/>
                <w:szCs w:val="24"/>
              </w:rPr>
              <w:t>Parisi Holdings Pty Ltd</w:t>
            </w:r>
          </w:p>
        </w:tc>
      </w:tr>
      <w:tr w:rsidR="00126D0E" w:rsidRPr="00F67C46" w14:paraId="6C8187A6" w14:textId="77777777" w:rsidTr="00126D0E">
        <w:tc>
          <w:tcPr>
            <w:tcW w:w="2268" w:type="dxa"/>
            <w:shd w:val="clear" w:color="auto" w:fill="auto"/>
          </w:tcPr>
          <w:p w14:paraId="59279C40" w14:textId="77777777" w:rsidR="00126D0E" w:rsidRPr="00F67C46" w:rsidRDefault="00126D0E" w:rsidP="00126D0E">
            <w:pPr>
              <w:jc w:val="both"/>
              <w:rPr>
                <w:rFonts w:cs="Arial"/>
                <w:b/>
                <w:szCs w:val="24"/>
              </w:rPr>
            </w:pPr>
            <w:r w:rsidRPr="00F67C46">
              <w:rPr>
                <w:rFonts w:cs="Arial"/>
                <w:b/>
                <w:szCs w:val="24"/>
              </w:rPr>
              <w:t>Director</w:t>
            </w:r>
          </w:p>
        </w:tc>
        <w:tc>
          <w:tcPr>
            <w:tcW w:w="6663" w:type="dxa"/>
            <w:shd w:val="clear" w:color="auto" w:fill="auto"/>
            <w:vAlign w:val="center"/>
          </w:tcPr>
          <w:p w14:paraId="5FA232BE" w14:textId="6436D624" w:rsidR="00126D0E" w:rsidRPr="00F67C46" w:rsidRDefault="00126D0E" w:rsidP="00126D0E">
            <w:pPr>
              <w:jc w:val="both"/>
              <w:rPr>
                <w:rFonts w:cs="Arial"/>
                <w:szCs w:val="24"/>
              </w:rPr>
            </w:pPr>
            <w:r w:rsidRPr="00F67C46">
              <w:rPr>
                <w:rFonts w:cs="Arial"/>
                <w:szCs w:val="24"/>
              </w:rPr>
              <w:t xml:space="preserve">Peter Mickleson – Director Planning &amp; Development </w:t>
            </w:r>
          </w:p>
        </w:tc>
      </w:tr>
      <w:tr w:rsidR="00126D0E" w:rsidRPr="00F67C46" w14:paraId="3F5B30DB" w14:textId="77777777" w:rsidTr="00126D0E">
        <w:tc>
          <w:tcPr>
            <w:tcW w:w="2268" w:type="dxa"/>
            <w:shd w:val="clear" w:color="auto" w:fill="auto"/>
          </w:tcPr>
          <w:p w14:paraId="403DE956" w14:textId="77777777" w:rsidR="00126D0E" w:rsidRPr="001818A8" w:rsidRDefault="00126D0E" w:rsidP="00126D0E">
            <w:pPr>
              <w:jc w:val="both"/>
              <w:rPr>
                <w:rFonts w:cs="Arial"/>
                <w:b/>
                <w:szCs w:val="24"/>
              </w:rPr>
            </w:pPr>
            <w:r w:rsidRPr="001818A8">
              <w:rPr>
                <w:rFonts w:cs="Arial"/>
                <w:b/>
                <w:szCs w:val="24"/>
              </w:rPr>
              <w:t>Reference</w:t>
            </w:r>
          </w:p>
        </w:tc>
        <w:tc>
          <w:tcPr>
            <w:tcW w:w="6663" w:type="dxa"/>
            <w:shd w:val="clear" w:color="auto" w:fill="auto"/>
          </w:tcPr>
          <w:p w14:paraId="222D4FCD" w14:textId="00157B3D" w:rsidR="00126D0E" w:rsidRPr="001818A8" w:rsidRDefault="00126D0E" w:rsidP="00126D0E">
            <w:pPr>
              <w:jc w:val="both"/>
              <w:rPr>
                <w:rFonts w:cs="Arial"/>
                <w:szCs w:val="24"/>
              </w:rPr>
            </w:pPr>
            <w:r>
              <w:rPr>
                <w:rFonts w:cs="Arial"/>
                <w:szCs w:val="24"/>
              </w:rPr>
              <w:t>DA18/30857</w:t>
            </w:r>
          </w:p>
        </w:tc>
      </w:tr>
      <w:tr w:rsidR="00126D0E" w:rsidRPr="00F67C46" w14:paraId="3DAA8ECF" w14:textId="77777777" w:rsidTr="00126D0E">
        <w:tc>
          <w:tcPr>
            <w:tcW w:w="2268" w:type="dxa"/>
            <w:tcBorders>
              <w:bottom w:val="single" w:sz="4" w:space="0" w:color="auto"/>
            </w:tcBorders>
            <w:shd w:val="clear" w:color="auto" w:fill="auto"/>
          </w:tcPr>
          <w:p w14:paraId="286E230B" w14:textId="77777777" w:rsidR="00126D0E" w:rsidRPr="00F67C46" w:rsidRDefault="00126D0E" w:rsidP="00126D0E">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24431C8A" w14:textId="617FCED4" w:rsidR="00126D0E" w:rsidRPr="00F67C46" w:rsidRDefault="00126D0E" w:rsidP="00126D0E">
            <w:pPr>
              <w:jc w:val="both"/>
              <w:rPr>
                <w:rFonts w:cs="Arial"/>
                <w:szCs w:val="24"/>
              </w:rPr>
            </w:pPr>
            <w:r>
              <w:rPr>
                <w:rFonts w:cs="Arial"/>
                <w:szCs w:val="24"/>
              </w:rPr>
              <w:t>Item PD33.15 – July 2015</w:t>
            </w:r>
          </w:p>
        </w:tc>
      </w:tr>
      <w:tr w:rsidR="00126D0E" w:rsidRPr="00F67C46" w14:paraId="057CE2E5" w14:textId="77777777" w:rsidTr="00126D0E">
        <w:tc>
          <w:tcPr>
            <w:tcW w:w="2268" w:type="dxa"/>
            <w:tcBorders>
              <w:bottom w:val="single" w:sz="4" w:space="0" w:color="auto"/>
            </w:tcBorders>
            <w:shd w:val="clear" w:color="auto" w:fill="auto"/>
          </w:tcPr>
          <w:p w14:paraId="53356946" w14:textId="77777777" w:rsidR="00126D0E" w:rsidRPr="00F67C46" w:rsidRDefault="00126D0E" w:rsidP="00126D0E">
            <w:pPr>
              <w:jc w:val="both"/>
              <w:rPr>
                <w:rFonts w:cs="Arial"/>
                <w:b/>
                <w:szCs w:val="24"/>
              </w:rPr>
            </w:pPr>
            <w:r>
              <w:rPr>
                <w:rFonts w:cs="Arial"/>
                <w:b/>
                <w:szCs w:val="24"/>
              </w:rPr>
              <w:t>Delegation</w:t>
            </w:r>
          </w:p>
        </w:tc>
        <w:tc>
          <w:tcPr>
            <w:tcW w:w="6663" w:type="dxa"/>
            <w:tcBorders>
              <w:bottom w:val="single" w:sz="4" w:space="0" w:color="auto"/>
            </w:tcBorders>
            <w:shd w:val="clear" w:color="auto" w:fill="auto"/>
          </w:tcPr>
          <w:p w14:paraId="4314869C" w14:textId="74638F34" w:rsidR="00126D0E" w:rsidRPr="00126D0E" w:rsidRDefault="00126D0E" w:rsidP="00126D0E">
            <w:pPr>
              <w:jc w:val="both"/>
              <w:rPr>
                <w:rFonts w:cs="Arial"/>
                <w:color w:val="000000" w:themeColor="text1"/>
              </w:rPr>
            </w:pPr>
            <w:r w:rsidRPr="00E06215">
              <w:rPr>
                <w:rFonts w:cs="Arial"/>
                <w:color w:val="000000" w:themeColor="text1"/>
              </w:rPr>
              <w:t>In accordance with Clause 6.7.1</w:t>
            </w:r>
            <w:r>
              <w:rPr>
                <w:rFonts w:cs="Arial"/>
                <w:color w:val="000000" w:themeColor="text1"/>
              </w:rPr>
              <w:t>d</w:t>
            </w:r>
            <w:r w:rsidRPr="00E06215">
              <w:rPr>
                <w:rFonts w:cs="Arial"/>
                <w:color w:val="000000" w:themeColor="text1"/>
              </w:rPr>
              <w:t xml:space="preserve">) of the City’s Instrument of Delegation, Council is required to determine the application due to </w:t>
            </w:r>
            <w:r>
              <w:rPr>
                <w:rFonts w:cs="Arial"/>
                <w:color w:val="000000" w:themeColor="text1"/>
              </w:rPr>
              <w:t>the development exceeding the maximum height provisions of Town Planning Scheme No. 2.</w:t>
            </w:r>
            <w:r w:rsidRPr="00E06215">
              <w:rPr>
                <w:rFonts w:cs="Arial"/>
                <w:color w:val="000000" w:themeColor="text1"/>
              </w:rPr>
              <w:t xml:space="preserve"> </w:t>
            </w:r>
          </w:p>
        </w:tc>
      </w:tr>
      <w:tr w:rsidR="00126D0E" w:rsidRPr="00F67C46" w14:paraId="059BBDFA" w14:textId="77777777" w:rsidTr="00126D0E">
        <w:tc>
          <w:tcPr>
            <w:tcW w:w="2268" w:type="dxa"/>
            <w:tcBorders>
              <w:bottom w:val="single" w:sz="4" w:space="0" w:color="auto"/>
            </w:tcBorders>
            <w:shd w:val="clear" w:color="auto" w:fill="auto"/>
            <w:vAlign w:val="center"/>
          </w:tcPr>
          <w:p w14:paraId="231924F7" w14:textId="77777777" w:rsidR="00126D0E" w:rsidRPr="00F67C46" w:rsidRDefault="00126D0E" w:rsidP="00126D0E">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57E19EF3" w14:textId="0CBA24F6" w:rsidR="00126D0E" w:rsidRPr="00C82533" w:rsidRDefault="00126D0E" w:rsidP="007D0B61">
            <w:pPr>
              <w:numPr>
                <w:ilvl w:val="0"/>
                <w:numId w:val="50"/>
              </w:numPr>
              <w:ind w:left="454" w:hanging="454"/>
              <w:rPr>
                <w:rFonts w:cs="Arial"/>
                <w:szCs w:val="24"/>
              </w:rPr>
            </w:pPr>
            <w:r w:rsidRPr="00EA13E1">
              <w:rPr>
                <w:rFonts w:cs="Arial"/>
                <w:color w:val="000000" w:themeColor="text1"/>
                <w:szCs w:val="24"/>
              </w:rPr>
              <w:t>Photograph</w:t>
            </w:r>
            <w:r>
              <w:rPr>
                <w:rFonts w:cs="Arial"/>
                <w:color w:val="000000" w:themeColor="text1"/>
                <w:szCs w:val="24"/>
              </w:rPr>
              <w:t>s</w:t>
            </w:r>
            <w:r w:rsidRPr="00EA13E1">
              <w:rPr>
                <w:rFonts w:cs="Arial"/>
                <w:color w:val="000000" w:themeColor="text1"/>
                <w:szCs w:val="24"/>
              </w:rPr>
              <w:t xml:space="preserve"> of the subject property</w:t>
            </w:r>
          </w:p>
        </w:tc>
      </w:tr>
    </w:tbl>
    <w:p w14:paraId="5D7DB01B" w14:textId="0ADD195D" w:rsidR="00CF1A7B" w:rsidRDefault="00CF1A7B" w:rsidP="00BA63E3">
      <w:pPr>
        <w:jc w:val="both"/>
        <w:rPr>
          <w:rFonts w:cs="Arial"/>
          <w:b/>
          <w:szCs w:val="32"/>
        </w:rPr>
      </w:pPr>
    </w:p>
    <w:p w14:paraId="49B958FF" w14:textId="77777777" w:rsidR="00126D0E" w:rsidRPr="0006599C" w:rsidRDefault="00126D0E" w:rsidP="007D0B61">
      <w:pPr>
        <w:pStyle w:val="ListParagraph"/>
        <w:numPr>
          <w:ilvl w:val="0"/>
          <w:numId w:val="55"/>
        </w:numPr>
        <w:ind w:hanging="720"/>
        <w:jc w:val="both"/>
        <w:rPr>
          <w:rFonts w:cs="Arial"/>
          <w:b/>
          <w:sz w:val="28"/>
          <w:szCs w:val="28"/>
        </w:rPr>
      </w:pPr>
      <w:r w:rsidRPr="0006599C">
        <w:rPr>
          <w:rFonts w:cs="Arial"/>
          <w:b/>
          <w:sz w:val="28"/>
          <w:szCs w:val="28"/>
        </w:rPr>
        <w:t>Executive Summary</w:t>
      </w:r>
    </w:p>
    <w:p w14:paraId="669802EE" w14:textId="77777777" w:rsidR="00126D0E" w:rsidRPr="00E3695A" w:rsidRDefault="00126D0E" w:rsidP="00126D0E">
      <w:pPr>
        <w:jc w:val="both"/>
        <w:rPr>
          <w:rFonts w:cs="Arial"/>
          <w:szCs w:val="32"/>
        </w:rPr>
      </w:pPr>
    </w:p>
    <w:p w14:paraId="70B54B8F" w14:textId="53131A17" w:rsidR="00126D0E" w:rsidRDefault="00126D0E" w:rsidP="00126D0E">
      <w:pPr>
        <w:jc w:val="both"/>
        <w:rPr>
          <w:rFonts w:cs="Arial"/>
          <w:szCs w:val="24"/>
        </w:rPr>
      </w:pPr>
      <w:r>
        <w:rPr>
          <w:rFonts w:cs="Arial"/>
          <w:szCs w:val="32"/>
        </w:rPr>
        <w:t>The purpose of this report is for Council to consider a</w:t>
      </w:r>
      <w:r w:rsidRPr="00654E05">
        <w:rPr>
          <w:rFonts w:cs="Arial"/>
          <w:szCs w:val="24"/>
        </w:rPr>
        <w:t xml:space="preserve"> development application </w:t>
      </w:r>
      <w:r>
        <w:rPr>
          <w:rFonts w:cs="Arial"/>
          <w:szCs w:val="24"/>
        </w:rPr>
        <w:t>received from the applicant on 29 August 2018 for a warehouse proposed at No. 17</w:t>
      </w:r>
      <w:r w:rsidR="004142F0">
        <w:rPr>
          <w:rFonts w:cs="Arial"/>
          <w:szCs w:val="24"/>
        </w:rPr>
        <w:t xml:space="preserve"> </w:t>
      </w:r>
      <w:r>
        <w:rPr>
          <w:rFonts w:cs="Arial"/>
          <w:szCs w:val="24"/>
        </w:rPr>
        <w:t xml:space="preserve">John XXIII Avenue, Mount Claremont.  </w:t>
      </w:r>
    </w:p>
    <w:p w14:paraId="7620AAC0" w14:textId="77777777" w:rsidR="00126D0E" w:rsidRDefault="00126D0E" w:rsidP="00126D0E">
      <w:pPr>
        <w:jc w:val="both"/>
        <w:rPr>
          <w:rFonts w:cs="Arial"/>
          <w:szCs w:val="24"/>
        </w:rPr>
      </w:pPr>
    </w:p>
    <w:p w14:paraId="5E43870D" w14:textId="77777777" w:rsidR="00126D0E" w:rsidRDefault="00126D0E" w:rsidP="00126D0E">
      <w:pPr>
        <w:jc w:val="both"/>
        <w:rPr>
          <w:rFonts w:cs="Arial"/>
          <w:color w:val="000000" w:themeColor="text1"/>
          <w:szCs w:val="24"/>
        </w:rPr>
      </w:pPr>
      <w:r>
        <w:rPr>
          <w:rFonts w:cs="Arial"/>
          <w:color w:val="000000" w:themeColor="text1"/>
          <w:szCs w:val="24"/>
        </w:rPr>
        <w:t>The application involves the construction of a three-storey warehouse on a property which is not zoned under Town Planning Scheme No. 2 (TPS 2).  In such cases variations to the requirements which would usually apply to such development can be considered.</w:t>
      </w:r>
    </w:p>
    <w:p w14:paraId="5FA0EEF0" w14:textId="77777777" w:rsidR="00126D0E" w:rsidRDefault="00126D0E" w:rsidP="00126D0E">
      <w:pPr>
        <w:jc w:val="both"/>
        <w:rPr>
          <w:rFonts w:cs="Arial"/>
          <w:color w:val="000000" w:themeColor="text1"/>
          <w:szCs w:val="24"/>
        </w:rPr>
      </w:pPr>
    </w:p>
    <w:p w14:paraId="3BFB58A3" w14:textId="77777777" w:rsidR="00126D0E" w:rsidRDefault="00126D0E" w:rsidP="00126D0E">
      <w:pPr>
        <w:jc w:val="both"/>
        <w:rPr>
          <w:rFonts w:cs="Arial"/>
          <w:color w:val="000000" w:themeColor="text1"/>
          <w:szCs w:val="24"/>
        </w:rPr>
      </w:pPr>
      <w:r>
        <w:rPr>
          <w:rFonts w:cs="Arial"/>
          <w:color w:val="000000" w:themeColor="text1"/>
          <w:szCs w:val="24"/>
        </w:rPr>
        <w:t>The proposal includes the following variations to TPS 2:</w:t>
      </w:r>
    </w:p>
    <w:p w14:paraId="34842AD3" w14:textId="77777777" w:rsidR="00126D0E" w:rsidRDefault="00126D0E" w:rsidP="00126D0E">
      <w:pPr>
        <w:jc w:val="both"/>
        <w:rPr>
          <w:rFonts w:cs="Arial"/>
          <w:color w:val="000000" w:themeColor="text1"/>
          <w:szCs w:val="24"/>
        </w:rPr>
      </w:pPr>
    </w:p>
    <w:p w14:paraId="4D6BB0AD" w14:textId="77777777" w:rsidR="00126D0E" w:rsidRPr="004C0FB3" w:rsidRDefault="00126D0E" w:rsidP="007D0B61">
      <w:pPr>
        <w:pStyle w:val="ListParagraph"/>
        <w:numPr>
          <w:ilvl w:val="0"/>
          <w:numId w:val="51"/>
        </w:numPr>
        <w:jc w:val="both"/>
        <w:rPr>
          <w:rFonts w:cs="Arial"/>
          <w:color w:val="000000" w:themeColor="text1"/>
          <w:szCs w:val="24"/>
        </w:rPr>
      </w:pPr>
      <w:r>
        <w:rPr>
          <w:rFonts w:cs="Arial"/>
          <w:color w:val="000000" w:themeColor="text1"/>
          <w:szCs w:val="24"/>
        </w:rPr>
        <w:t>M</w:t>
      </w:r>
      <w:r w:rsidRPr="004C0FB3">
        <w:rPr>
          <w:rFonts w:cs="Arial"/>
          <w:color w:val="000000" w:themeColor="text1"/>
          <w:szCs w:val="24"/>
        </w:rPr>
        <w:t>aximum building height</w:t>
      </w:r>
      <w:r>
        <w:rPr>
          <w:rFonts w:cs="Arial"/>
          <w:color w:val="000000" w:themeColor="text1"/>
          <w:szCs w:val="24"/>
        </w:rPr>
        <w:t>.</w:t>
      </w:r>
    </w:p>
    <w:p w14:paraId="3765B663" w14:textId="77777777" w:rsidR="00126D0E" w:rsidRPr="004C0FB3" w:rsidRDefault="00126D0E" w:rsidP="007D0B61">
      <w:pPr>
        <w:pStyle w:val="ListParagraph"/>
        <w:numPr>
          <w:ilvl w:val="0"/>
          <w:numId w:val="51"/>
        </w:numPr>
        <w:jc w:val="both"/>
        <w:rPr>
          <w:rFonts w:cs="Arial"/>
          <w:color w:val="000000" w:themeColor="text1"/>
          <w:szCs w:val="24"/>
        </w:rPr>
      </w:pPr>
      <w:r>
        <w:rPr>
          <w:rFonts w:cs="Arial"/>
          <w:color w:val="000000" w:themeColor="text1"/>
          <w:szCs w:val="24"/>
        </w:rPr>
        <w:t>Car parking bays.</w:t>
      </w:r>
    </w:p>
    <w:p w14:paraId="5412D020" w14:textId="77777777" w:rsidR="00126D0E" w:rsidRDefault="00126D0E" w:rsidP="00126D0E">
      <w:pPr>
        <w:jc w:val="both"/>
        <w:rPr>
          <w:rFonts w:cs="Arial"/>
          <w:color w:val="000000" w:themeColor="text1"/>
          <w:szCs w:val="24"/>
        </w:rPr>
      </w:pPr>
    </w:p>
    <w:p w14:paraId="70C7457F" w14:textId="77777777" w:rsidR="00126D0E" w:rsidRDefault="00126D0E" w:rsidP="00126D0E">
      <w:pPr>
        <w:jc w:val="both"/>
        <w:rPr>
          <w:rFonts w:cs="Arial"/>
          <w:szCs w:val="24"/>
        </w:rPr>
      </w:pPr>
      <w:r>
        <w:rPr>
          <w:rFonts w:cs="Arial"/>
          <w:color w:val="000000" w:themeColor="text1"/>
          <w:szCs w:val="24"/>
        </w:rPr>
        <w:t xml:space="preserve">Plans received for the application were advertised to adjoining neighbours in </w:t>
      </w:r>
      <w:r w:rsidRPr="00BC3AD7">
        <w:rPr>
          <w:rFonts w:cs="Arial"/>
          <w:szCs w:val="24"/>
        </w:rPr>
        <w:t xml:space="preserve">accordance with clause 2.1 of Council’s Neighbour Consultation Policy.  </w:t>
      </w:r>
      <w:r>
        <w:rPr>
          <w:rFonts w:cs="Arial"/>
          <w:szCs w:val="24"/>
        </w:rPr>
        <w:t>No submissions</w:t>
      </w:r>
      <w:r w:rsidRPr="00BC3AD7">
        <w:rPr>
          <w:rFonts w:cs="Arial"/>
          <w:szCs w:val="24"/>
        </w:rPr>
        <w:t xml:space="preserve"> were received.  </w:t>
      </w:r>
    </w:p>
    <w:p w14:paraId="27C20C3A" w14:textId="77777777" w:rsidR="00126D0E" w:rsidRPr="00126D0E" w:rsidRDefault="00126D0E" w:rsidP="00126D0E">
      <w:pPr>
        <w:jc w:val="both"/>
        <w:rPr>
          <w:rFonts w:cs="Arial"/>
          <w:b/>
          <w:szCs w:val="28"/>
        </w:rPr>
      </w:pPr>
    </w:p>
    <w:p w14:paraId="5A5BE6E8" w14:textId="77777777" w:rsidR="00126D0E" w:rsidRDefault="00126D0E" w:rsidP="00126D0E">
      <w:pPr>
        <w:jc w:val="both"/>
        <w:rPr>
          <w:rFonts w:cs="Arial"/>
          <w:szCs w:val="24"/>
        </w:rPr>
      </w:pPr>
      <w:r>
        <w:rPr>
          <w:rFonts w:cs="Arial"/>
          <w:szCs w:val="24"/>
        </w:rPr>
        <w:t>Considering the scale and nature of the proposal it is unlikely to have a significant adverse impact on the local amenity. Accordingly, it is recommended that Council approves the application.</w:t>
      </w:r>
    </w:p>
    <w:p w14:paraId="12B64A52" w14:textId="77777777" w:rsidR="00126D0E" w:rsidRDefault="00126D0E" w:rsidP="00126D0E">
      <w:pPr>
        <w:jc w:val="both"/>
        <w:rPr>
          <w:rFonts w:cs="Arial"/>
          <w:szCs w:val="24"/>
        </w:rPr>
      </w:pPr>
    </w:p>
    <w:p w14:paraId="764DDED0" w14:textId="77777777" w:rsidR="00126D0E" w:rsidRPr="00E3695A" w:rsidRDefault="00126D0E" w:rsidP="007D0B61">
      <w:pPr>
        <w:pStyle w:val="ListParagraph"/>
        <w:numPr>
          <w:ilvl w:val="0"/>
          <w:numId w:val="55"/>
        </w:numPr>
        <w:ind w:hanging="720"/>
        <w:jc w:val="both"/>
        <w:rPr>
          <w:rFonts w:cs="Arial"/>
          <w:b/>
          <w:sz w:val="28"/>
          <w:szCs w:val="28"/>
        </w:rPr>
      </w:pPr>
      <w:r w:rsidRPr="00E3695A">
        <w:rPr>
          <w:rFonts w:cs="Arial"/>
          <w:b/>
          <w:sz w:val="28"/>
          <w:szCs w:val="28"/>
        </w:rPr>
        <w:t>Recommendation to Committee</w:t>
      </w:r>
    </w:p>
    <w:p w14:paraId="2469C627" w14:textId="77777777" w:rsidR="00126D0E" w:rsidRDefault="00126D0E" w:rsidP="00126D0E">
      <w:pPr>
        <w:jc w:val="both"/>
        <w:rPr>
          <w:rFonts w:eastAsia="Times New Roman" w:cs="Arial"/>
          <w:b/>
          <w:bCs/>
          <w:szCs w:val="24"/>
          <w:lang w:val="en-US"/>
        </w:rPr>
      </w:pPr>
    </w:p>
    <w:p w14:paraId="08E391ED" w14:textId="3F1EF962" w:rsidR="00126D0E" w:rsidRDefault="00126D0E" w:rsidP="00126D0E">
      <w:pPr>
        <w:jc w:val="both"/>
        <w:rPr>
          <w:rFonts w:cs="Arial"/>
          <w:b/>
          <w:szCs w:val="24"/>
        </w:rPr>
      </w:pPr>
      <w:r>
        <w:rPr>
          <w:rFonts w:cs="Arial"/>
          <w:b/>
          <w:szCs w:val="24"/>
        </w:rPr>
        <w:t>Council approves the development application received on 29 August 2018 with amended plans received on 19 October 2018, for a warehouse at</w:t>
      </w:r>
      <w:r w:rsidR="001A567E">
        <w:rPr>
          <w:rFonts w:cs="Arial"/>
          <w:b/>
          <w:szCs w:val="24"/>
        </w:rPr>
        <w:t xml:space="preserve"> No. </w:t>
      </w:r>
      <w:r>
        <w:rPr>
          <w:rFonts w:cs="Arial"/>
          <w:b/>
          <w:szCs w:val="24"/>
        </w:rPr>
        <w:t xml:space="preserve">17 </w:t>
      </w:r>
      <w:r w:rsidR="001A567E">
        <w:rPr>
          <w:rFonts w:cs="Arial"/>
          <w:b/>
          <w:szCs w:val="24"/>
        </w:rPr>
        <w:t xml:space="preserve">(Lot 12241) </w:t>
      </w:r>
      <w:r>
        <w:rPr>
          <w:rFonts w:cs="Arial"/>
          <w:b/>
          <w:szCs w:val="24"/>
        </w:rPr>
        <w:t>John XXIII Avenue, Mount Claremont, subject to the following conditions and advice:</w:t>
      </w:r>
    </w:p>
    <w:p w14:paraId="1D61D6B7" w14:textId="1B82767A" w:rsidR="00126D0E" w:rsidRDefault="00126D0E" w:rsidP="00126D0E">
      <w:pPr>
        <w:jc w:val="both"/>
        <w:rPr>
          <w:rFonts w:cs="Arial"/>
          <w:b/>
          <w:szCs w:val="24"/>
        </w:rPr>
      </w:pPr>
    </w:p>
    <w:p w14:paraId="4D76E500" w14:textId="77777777" w:rsidR="00126D0E" w:rsidRDefault="00126D0E" w:rsidP="007D0B61">
      <w:pPr>
        <w:pStyle w:val="Default"/>
        <w:numPr>
          <w:ilvl w:val="0"/>
          <w:numId w:val="56"/>
        </w:numPr>
        <w:ind w:left="567" w:hanging="567"/>
        <w:jc w:val="both"/>
        <w:rPr>
          <w:b/>
        </w:rPr>
      </w:pPr>
      <w:r>
        <w:rPr>
          <w:b/>
        </w:rPr>
        <w:t>The development shall at all times comply with the application and the approved plans, subject to any modifications required as a consequence of any condition(s) of this approval.</w:t>
      </w:r>
    </w:p>
    <w:p w14:paraId="653C0584" w14:textId="77777777" w:rsidR="00126D0E" w:rsidRDefault="00126D0E" w:rsidP="00126D0E">
      <w:pPr>
        <w:pStyle w:val="Default"/>
        <w:ind w:left="567" w:hanging="567"/>
        <w:jc w:val="both"/>
        <w:rPr>
          <w:b/>
        </w:rPr>
      </w:pPr>
    </w:p>
    <w:p w14:paraId="4AAC94F6" w14:textId="77777777" w:rsidR="00126D0E" w:rsidRDefault="00126D0E" w:rsidP="007D0B61">
      <w:pPr>
        <w:pStyle w:val="Default"/>
        <w:numPr>
          <w:ilvl w:val="0"/>
          <w:numId w:val="56"/>
        </w:numPr>
        <w:ind w:left="567" w:hanging="567"/>
        <w:jc w:val="both"/>
        <w:rPr>
          <w:b/>
        </w:rPr>
      </w:pPr>
      <w:r>
        <w:rPr>
          <w:b/>
        </w:rPr>
        <w:t>A maximum of 3 staff being on site at any one time.</w:t>
      </w:r>
    </w:p>
    <w:p w14:paraId="59DB6C72" w14:textId="77777777" w:rsidR="00126D0E" w:rsidRDefault="00126D0E" w:rsidP="00126D0E">
      <w:pPr>
        <w:pStyle w:val="Default"/>
        <w:ind w:left="567" w:hanging="567"/>
        <w:jc w:val="both"/>
        <w:rPr>
          <w:b/>
        </w:rPr>
      </w:pPr>
    </w:p>
    <w:p w14:paraId="51DC2B67" w14:textId="77777777" w:rsidR="00126D0E" w:rsidRDefault="00126D0E" w:rsidP="007D0B61">
      <w:pPr>
        <w:pStyle w:val="Default"/>
        <w:numPr>
          <w:ilvl w:val="0"/>
          <w:numId w:val="56"/>
        </w:numPr>
        <w:ind w:left="567" w:hanging="567"/>
        <w:jc w:val="both"/>
        <w:rPr>
          <w:b/>
        </w:rPr>
      </w:pPr>
      <w:r>
        <w:rPr>
          <w:b/>
        </w:rPr>
        <w:t>The warehouse is only permitted to operate between Monday to Sunday 6.00am to 7.00pm.</w:t>
      </w:r>
    </w:p>
    <w:p w14:paraId="0679EE08" w14:textId="77777777" w:rsidR="00126D0E" w:rsidRDefault="00126D0E" w:rsidP="00126D0E">
      <w:pPr>
        <w:ind w:left="567" w:hanging="567"/>
        <w:jc w:val="both"/>
        <w:rPr>
          <w:rFonts w:cs="Arial"/>
          <w:b/>
          <w:szCs w:val="24"/>
        </w:rPr>
      </w:pPr>
    </w:p>
    <w:p w14:paraId="0EAD53B2" w14:textId="51FBED32" w:rsidR="00126D0E" w:rsidRDefault="00126D0E" w:rsidP="007D0B61">
      <w:pPr>
        <w:pStyle w:val="Default"/>
        <w:numPr>
          <w:ilvl w:val="0"/>
          <w:numId w:val="56"/>
        </w:numPr>
        <w:ind w:left="567" w:hanging="567"/>
        <w:jc w:val="both"/>
        <w:rPr>
          <w:b/>
        </w:rPr>
      </w:pPr>
      <w:r w:rsidRPr="00F96D36">
        <w:rPr>
          <w:b/>
        </w:rPr>
        <w:t xml:space="preserve">The </w:t>
      </w:r>
      <w:r>
        <w:rPr>
          <w:b/>
        </w:rPr>
        <w:t>landscaping being planted within 60 days of the development’s practicable completion, and be maintained thereafter, by the landowner to the City’s satisfaction.</w:t>
      </w:r>
    </w:p>
    <w:p w14:paraId="2A707C47" w14:textId="77777777" w:rsidR="00126D0E" w:rsidRDefault="00126D0E" w:rsidP="00126D0E">
      <w:pPr>
        <w:ind w:left="567" w:hanging="567"/>
        <w:jc w:val="both"/>
        <w:rPr>
          <w:rFonts w:cs="Arial"/>
          <w:b/>
          <w:szCs w:val="24"/>
        </w:rPr>
      </w:pPr>
    </w:p>
    <w:p w14:paraId="385C7481" w14:textId="48C78A07" w:rsidR="00126D0E" w:rsidRPr="0000385F" w:rsidRDefault="00126D0E" w:rsidP="007D0B61">
      <w:pPr>
        <w:pStyle w:val="Default"/>
        <w:numPr>
          <w:ilvl w:val="0"/>
          <w:numId w:val="56"/>
        </w:numPr>
        <w:ind w:left="567" w:hanging="567"/>
        <w:jc w:val="both"/>
        <w:rPr>
          <w:b/>
        </w:rPr>
      </w:pPr>
      <w:r>
        <w:rPr>
          <w:b/>
        </w:rPr>
        <w:t>An amended landscaping plan being submitted to and approved by the City prior to work commencing, which shows at least 2 trees being provided for within the car parking area in accordance with Council’s Landscaping Plan Local Planning Policy.</w:t>
      </w:r>
    </w:p>
    <w:p w14:paraId="4DEE41FE" w14:textId="77777777" w:rsidR="00126D0E" w:rsidRDefault="00126D0E" w:rsidP="00126D0E">
      <w:pPr>
        <w:pStyle w:val="Default"/>
        <w:ind w:left="567" w:hanging="567"/>
        <w:jc w:val="both"/>
        <w:rPr>
          <w:b/>
        </w:rPr>
      </w:pPr>
    </w:p>
    <w:p w14:paraId="486691E7" w14:textId="2A0719D8" w:rsidR="00126D0E" w:rsidRPr="0063554A" w:rsidRDefault="00126D0E" w:rsidP="007D0B61">
      <w:pPr>
        <w:pStyle w:val="Default"/>
        <w:numPr>
          <w:ilvl w:val="0"/>
          <w:numId w:val="56"/>
        </w:numPr>
        <w:ind w:left="567" w:hanging="567"/>
        <w:jc w:val="both"/>
        <w:rPr>
          <w:b/>
        </w:rPr>
      </w:pPr>
      <w:r w:rsidRPr="00126D0E">
        <w:rPr>
          <w:b/>
        </w:rPr>
        <w:t>All</w:t>
      </w:r>
      <w:r w:rsidRPr="0063554A">
        <w:rPr>
          <w:rFonts w:eastAsia="Times New Roman"/>
          <w:b/>
        </w:rPr>
        <w:t xml:space="preserve"> car parking bays, manoeuvring areas and vehicular access ways shown on the approved site plan being constructed, marked, sealed and drained prior to the practicable completion of the proposed development, and be maintained thereafter by the landowner to the City’s satisfaction.</w:t>
      </w:r>
    </w:p>
    <w:p w14:paraId="21F82296" w14:textId="77777777" w:rsidR="00126D0E" w:rsidRDefault="00126D0E" w:rsidP="00126D0E">
      <w:pPr>
        <w:pStyle w:val="Default"/>
        <w:ind w:left="567" w:hanging="567"/>
        <w:jc w:val="both"/>
        <w:rPr>
          <w:b/>
        </w:rPr>
      </w:pPr>
    </w:p>
    <w:p w14:paraId="47539BE6" w14:textId="6D772B23" w:rsidR="00126D0E" w:rsidRDefault="00126D0E" w:rsidP="007D0B61">
      <w:pPr>
        <w:pStyle w:val="Default"/>
        <w:numPr>
          <w:ilvl w:val="0"/>
          <w:numId w:val="56"/>
        </w:numPr>
        <w:ind w:left="567" w:hanging="567"/>
        <w:jc w:val="both"/>
        <w:rPr>
          <w:b/>
        </w:rPr>
      </w:pPr>
      <w:r>
        <w:rPr>
          <w:b/>
        </w:rPr>
        <w:t>All stormwater from the development, which includes permeable and non-permeable areas, shall be contained onsite.</w:t>
      </w:r>
    </w:p>
    <w:p w14:paraId="6D90A45D" w14:textId="77777777" w:rsidR="00126D0E" w:rsidRDefault="00126D0E" w:rsidP="00126D0E">
      <w:pPr>
        <w:pStyle w:val="Default"/>
        <w:ind w:left="567" w:hanging="567"/>
        <w:jc w:val="both"/>
        <w:rPr>
          <w:b/>
        </w:rPr>
      </w:pPr>
    </w:p>
    <w:p w14:paraId="60FE6D82" w14:textId="0FBEDC59" w:rsidR="00126D0E" w:rsidRPr="007E1FA0" w:rsidRDefault="00126D0E" w:rsidP="007D0B61">
      <w:pPr>
        <w:pStyle w:val="Default"/>
        <w:numPr>
          <w:ilvl w:val="0"/>
          <w:numId w:val="56"/>
        </w:numPr>
        <w:ind w:left="567" w:hanging="567"/>
        <w:jc w:val="both"/>
        <w:rPr>
          <w:rFonts w:eastAsia="Times New Roman"/>
          <w:b/>
        </w:rPr>
      </w:pPr>
      <w:r w:rsidRPr="00126D0E">
        <w:rPr>
          <w:b/>
        </w:rPr>
        <w:t>No</w:t>
      </w:r>
      <w:r w:rsidRPr="009802D0">
        <w:rPr>
          <w:rFonts w:eastAsia="Times New Roman"/>
          <w:b/>
        </w:rPr>
        <w:t xml:space="preserve"> items being stored externally on the property which is visible from off site, and/or obstructs vehicle manoeuvring areas, vehicle access ways, pedestrian access ways, parking bays and/or (un)loading bays.</w:t>
      </w:r>
    </w:p>
    <w:p w14:paraId="1BBBF975" w14:textId="77777777" w:rsidR="00126D0E" w:rsidRDefault="00126D0E" w:rsidP="00126D0E">
      <w:pPr>
        <w:ind w:left="567" w:hanging="567"/>
        <w:jc w:val="both"/>
        <w:rPr>
          <w:rFonts w:cs="Arial"/>
          <w:szCs w:val="24"/>
        </w:rPr>
      </w:pPr>
    </w:p>
    <w:p w14:paraId="155DC031" w14:textId="77777777" w:rsidR="00126D0E" w:rsidRDefault="00126D0E" w:rsidP="00126D0E">
      <w:pPr>
        <w:ind w:left="567" w:hanging="567"/>
        <w:jc w:val="both"/>
        <w:rPr>
          <w:rFonts w:eastAsia="Times New Roman" w:cs="Arial"/>
          <w:b/>
          <w:szCs w:val="24"/>
        </w:rPr>
      </w:pPr>
      <w:r>
        <w:rPr>
          <w:rFonts w:eastAsia="Times New Roman" w:cs="Arial"/>
          <w:b/>
          <w:szCs w:val="24"/>
        </w:rPr>
        <w:t>Advice Notes specific to this proposal:</w:t>
      </w:r>
    </w:p>
    <w:p w14:paraId="48A2E49A" w14:textId="77777777" w:rsidR="00126D0E" w:rsidRDefault="00126D0E" w:rsidP="00126D0E">
      <w:pPr>
        <w:ind w:left="567" w:hanging="567"/>
        <w:jc w:val="both"/>
        <w:rPr>
          <w:rFonts w:cs="Arial"/>
          <w:szCs w:val="24"/>
        </w:rPr>
      </w:pPr>
    </w:p>
    <w:p w14:paraId="2C28C8C1" w14:textId="77777777" w:rsidR="00126D0E" w:rsidRDefault="00126D0E" w:rsidP="007D0B61">
      <w:pPr>
        <w:pStyle w:val="ListParagraph"/>
        <w:numPr>
          <w:ilvl w:val="0"/>
          <w:numId w:val="57"/>
        </w:numPr>
        <w:ind w:left="567" w:hanging="567"/>
        <w:jc w:val="both"/>
        <w:rPr>
          <w:rFonts w:cs="Arial"/>
          <w:b/>
          <w:szCs w:val="24"/>
        </w:rPr>
      </w:pPr>
      <w:r>
        <w:rPr>
          <w:rFonts w:cs="Arial"/>
          <w:b/>
          <w:szCs w:val="24"/>
        </w:rPr>
        <w:t>This decision constitutes planning approval only and is valid for a period of two years from the date of approval. If the subject development is not substantially commenced within the two-year period, the approval shall lapse and be of no further effect.</w:t>
      </w:r>
    </w:p>
    <w:p w14:paraId="33AA61AA" w14:textId="77777777" w:rsidR="00126D0E" w:rsidRDefault="00126D0E" w:rsidP="00126D0E">
      <w:pPr>
        <w:pStyle w:val="ListParagraph"/>
        <w:ind w:left="567" w:hanging="567"/>
        <w:jc w:val="both"/>
        <w:rPr>
          <w:rFonts w:cs="Arial"/>
          <w:b/>
          <w:szCs w:val="24"/>
        </w:rPr>
      </w:pPr>
    </w:p>
    <w:p w14:paraId="2A719086" w14:textId="77777777" w:rsidR="00126D0E" w:rsidRDefault="00126D0E" w:rsidP="007D0B61">
      <w:pPr>
        <w:pStyle w:val="ListParagraph"/>
        <w:numPr>
          <w:ilvl w:val="0"/>
          <w:numId w:val="57"/>
        </w:numPr>
        <w:ind w:left="567" w:hanging="567"/>
        <w:jc w:val="both"/>
        <w:rPr>
          <w:rFonts w:cs="Arial"/>
          <w:b/>
          <w:szCs w:val="24"/>
        </w:rPr>
      </w:pPr>
      <w:r>
        <w:rPr>
          <w:rFonts w:cs="Arial"/>
          <w:b/>
          <w:szCs w:val="24"/>
        </w:rPr>
        <w:t>A separate development applicant is required to be lodged with and approved by the City prior to installing any additional signage on the property and/or installing any boundary fencing.</w:t>
      </w:r>
    </w:p>
    <w:p w14:paraId="61C22F62" w14:textId="77777777" w:rsidR="00126D0E" w:rsidRDefault="00126D0E" w:rsidP="00126D0E">
      <w:pPr>
        <w:pStyle w:val="ListParagraph"/>
        <w:ind w:left="567" w:hanging="567"/>
        <w:jc w:val="both"/>
        <w:rPr>
          <w:rFonts w:cs="Arial"/>
          <w:b/>
          <w:szCs w:val="24"/>
        </w:rPr>
      </w:pPr>
    </w:p>
    <w:p w14:paraId="71A0A01C" w14:textId="77777777" w:rsidR="00126D0E" w:rsidRPr="009802D0" w:rsidRDefault="00126D0E" w:rsidP="007D0B61">
      <w:pPr>
        <w:pStyle w:val="ListParagraph"/>
        <w:numPr>
          <w:ilvl w:val="0"/>
          <w:numId w:val="57"/>
        </w:numPr>
        <w:ind w:left="567" w:hanging="567"/>
        <w:jc w:val="both"/>
        <w:rPr>
          <w:rFonts w:cs="Arial"/>
          <w:b/>
          <w:szCs w:val="24"/>
        </w:rPr>
      </w:pPr>
      <w:r>
        <w:rPr>
          <w:rFonts w:cs="Arial"/>
          <w:b/>
          <w:szCs w:val="24"/>
        </w:rPr>
        <w:t>Noise levels are to comply with the Environmental Protection (Noise) Regulations 1997.</w:t>
      </w:r>
    </w:p>
    <w:p w14:paraId="3A2B4663" w14:textId="77777777" w:rsidR="00126D0E" w:rsidRPr="0063554A" w:rsidRDefault="00126D0E" w:rsidP="00126D0E">
      <w:pPr>
        <w:ind w:left="567" w:hanging="567"/>
        <w:jc w:val="both"/>
        <w:rPr>
          <w:rFonts w:cs="Arial"/>
          <w:b/>
          <w:szCs w:val="24"/>
        </w:rPr>
      </w:pPr>
    </w:p>
    <w:p w14:paraId="29381351" w14:textId="77FE3E43" w:rsidR="00126D0E" w:rsidRPr="0063554A" w:rsidRDefault="00126D0E" w:rsidP="007D0B61">
      <w:pPr>
        <w:pStyle w:val="ListParagraph"/>
        <w:numPr>
          <w:ilvl w:val="0"/>
          <w:numId w:val="57"/>
        </w:numPr>
        <w:ind w:left="567" w:hanging="567"/>
        <w:jc w:val="both"/>
        <w:rPr>
          <w:rFonts w:eastAsia="Times New Roman" w:cs="Arial"/>
          <w:b/>
          <w:szCs w:val="24"/>
        </w:rPr>
      </w:pPr>
      <w:r w:rsidRPr="00126D0E">
        <w:rPr>
          <w:rFonts w:cs="Arial"/>
          <w:b/>
          <w:szCs w:val="24"/>
        </w:rPr>
        <w:t>Prior</w:t>
      </w:r>
      <w:r w:rsidRPr="0063554A">
        <w:rPr>
          <w:rFonts w:eastAsia="Times New Roman" w:cs="Arial"/>
          <w:b/>
          <w:szCs w:val="24"/>
        </w:rPr>
        <w:t xml:space="preserve"> to the commencement of any demolition works, any Asbestos Containing Material (ACM) in the structure to be demolished, shall be identified, safely removed and conveyed to an appropriate landfill which accepts ACM.</w:t>
      </w:r>
    </w:p>
    <w:p w14:paraId="6749CB9C" w14:textId="77777777" w:rsidR="00126D0E" w:rsidRPr="0063554A" w:rsidRDefault="00126D0E" w:rsidP="00126D0E">
      <w:pPr>
        <w:ind w:left="567" w:hanging="567"/>
        <w:jc w:val="both"/>
        <w:rPr>
          <w:rFonts w:eastAsia="Times New Roman" w:cs="Arial"/>
          <w:b/>
          <w:szCs w:val="24"/>
        </w:rPr>
      </w:pPr>
    </w:p>
    <w:p w14:paraId="151520ED" w14:textId="77777777" w:rsidR="00126D0E" w:rsidRPr="0063554A" w:rsidRDefault="00126D0E" w:rsidP="00126D0E">
      <w:pPr>
        <w:ind w:left="567" w:hanging="567"/>
        <w:jc w:val="both"/>
        <w:rPr>
          <w:rFonts w:eastAsia="Times New Roman" w:cs="Arial"/>
          <w:b/>
          <w:szCs w:val="24"/>
        </w:rPr>
      </w:pPr>
      <w:r w:rsidRPr="0063554A">
        <w:rPr>
          <w:rFonts w:eastAsia="Times New Roman" w:cs="Arial"/>
          <w:b/>
          <w:szCs w:val="24"/>
        </w:rPr>
        <w:tab/>
        <w:t xml:space="preserve">Removal and disposal of ACM shall be in accordance with </w:t>
      </w:r>
      <w:r w:rsidRPr="0063554A">
        <w:rPr>
          <w:rFonts w:eastAsia="Times New Roman" w:cs="Arial"/>
          <w:b/>
          <w:i/>
          <w:szCs w:val="24"/>
        </w:rPr>
        <w:t>Health (Asbestos) Regulations 1992</w:t>
      </w:r>
      <w:r w:rsidRPr="0063554A">
        <w:rPr>
          <w:rFonts w:eastAsia="Times New Roman" w:cs="Arial"/>
          <w:b/>
          <w:szCs w:val="24"/>
        </w:rPr>
        <w:t xml:space="preserve">, Regulations 5.43 - 5.53 of the </w:t>
      </w:r>
      <w:r w:rsidRPr="0063554A">
        <w:rPr>
          <w:rFonts w:eastAsia="Times New Roman" w:cs="Arial"/>
          <w:b/>
          <w:i/>
          <w:szCs w:val="24"/>
        </w:rPr>
        <w:t>Occupational Safety and Health Regulations 1996</w:t>
      </w:r>
      <w:r w:rsidRPr="0063554A">
        <w:rPr>
          <w:rFonts w:eastAsia="Times New Roman" w:cs="Arial"/>
          <w:b/>
          <w:szCs w:val="24"/>
        </w:rPr>
        <w:t xml:space="preserve">, </w:t>
      </w:r>
      <w:r w:rsidRPr="0063554A">
        <w:rPr>
          <w:rFonts w:eastAsia="Times New Roman" w:cs="Arial"/>
          <w:b/>
          <w:i/>
          <w:szCs w:val="24"/>
        </w:rPr>
        <w:t>Code of Practice for the Safe Removal of Asbestos 2</w:t>
      </w:r>
      <w:r w:rsidRPr="0063554A">
        <w:rPr>
          <w:rFonts w:eastAsia="Times New Roman" w:cs="Arial"/>
          <w:b/>
          <w:i/>
          <w:szCs w:val="24"/>
          <w:vertAlign w:val="superscript"/>
        </w:rPr>
        <w:t>nd</w:t>
      </w:r>
      <w:r w:rsidRPr="0063554A">
        <w:rPr>
          <w:rFonts w:eastAsia="Times New Roman" w:cs="Arial"/>
          <w:b/>
          <w:i/>
          <w:szCs w:val="24"/>
        </w:rPr>
        <w:t xml:space="preserve"> Edition</w:t>
      </w:r>
      <w:r w:rsidRPr="0063554A">
        <w:rPr>
          <w:rFonts w:eastAsia="Times New Roman" w:cs="Arial"/>
          <w:b/>
          <w:szCs w:val="24"/>
        </w:rPr>
        <w:t xml:space="preserve">, </w:t>
      </w:r>
      <w:r w:rsidRPr="0063554A">
        <w:rPr>
          <w:rFonts w:eastAsia="Times New Roman" w:cs="Arial"/>
          <w:b/>
          <w:i/>
          <w:szCs w:val="24"/>
        </w:rPr>
        <w:t xml:space="preserve">Code of Practice for the Management and Control of Asbestos in a </w:t>
      </w:r>
      <w:r w:rsidRPr="0063554A">
        <w:rPr>
          <w:rFonts w:eastAsia="Times New Roman" w:cs="Arial"/>
          <w:b/>
          <w:szCs w:val="24"/>
        </w:rPr>
        <w:t>Workplace, and any Department of Commerce Worksafe requirements.</w:t>
      </w:r>
    </w:p>
    <w:p w14:paraId="669CE43C" w14:textId="77777777" w:rsidR="00126D0E" w:rsidRPr="0063554A" w:rsidRDefault="00126D0E" w:rsidP="00126D0E">
      <w:pPr>
        <w:ind w:left="567" w:hanging="567"/>
        <w:jc w:val="both"/>
        <w:rPr>
          <w:rFonts w:eastAsia="Times New Roman" w:cs="Arial"/>
          <w:b/>
          <w:szCs w:val="24"/>
        </w:rPr>
      </w:pPr>
    </w:p>
    <w:p w14:paraId="2BECBE38" w14:textId="77777777" w:rsidR="00126D0E" w:rsidRPr="0063554A" w:rsidRDefault="00126D0E" w:rsidP="00126D0E">
      <w:pPr>
        <w:ind w:left="567" w:hanging="567"/>
        <w:jc w:val="both"/>
        <w:rPr>
          <w:rFonts w:eastAsia="Times New Roman" w:cs="Arial"/>
          <w:b/>
          <w:szCs w:val="24"/>
        </w:rPr>
      </w:pPr>
      <w:r w:rsidRPr="0063554A">
        <w:rPr>
          <w:rFonts w:eastAsia="Times New Roman" w:cs="Arial"/>
          <w:b/>
          <w:szCs w:val="24"/>
        </w:rPr>
        <w:tab/>
        <w:t>Where there is over 10m</w:t>
      </w:r>
      <w:r w:rsidRPr="0063554A">
        <w:rPr>
          <w:rFonts w:eastAsia="Times New Roman" w:cs="Arial"/>
          <w:b/>
          <w:szCs w:val="24"/>
          <w:vertAlign w:val="superscript"/>
        </w:rPr>
        <w:t>2</w:t>
      </w:r>
      <w:r w:rsidRPr="0063554A">
        <w:rPr>
          <w:rFonts w:eastAsia="Times New Roman" w:cs="Arial"/>
          <w:b/>
          <w:szCs w:val="24"/>
        </w:rPr>
        <w:t xml:space="preserve"> of ACM or any amount of friable ACM to be removed, it shall be removed by a Worksafe licensed and trained individual or business.</w:t>
      </w:r>
    </w:p>
    <w:p w14:paraId="344A3DD1" w14:textId="77777777" w:rsidR="00126D0E" w:rsidRPr="0063554A" w:rsidRDefault="00126D0E" w:rsidP="00126D0E">
      <w:pPr>
        <w:ind w:left="567" w:hanging="567"/>
        <w:jc w:val="both"/>
        <w:rPr>
          <w:rFonts w:cs="Arial"/>
          <w:b/>
          <w:szCs w:val="24"/>
        </w:rPr>
      </w:pPr>
    </w:p>
    <w:p w14:paraId="1F323BBE" w14:textId="0241B5B9" w:rsidR="00126D0E" w:rsidRPr="0063554A" w:rsidRDefault="00126D0E" w:rsidP="007D0B61">
      <w:pPr>
        <w:pStyle w:val="ListParagraph"/>
        <w:numPr>
          <w:ilvl w:val="0"/>
          <w:numId w:val="57"/>
        </w:numPr>
        <w:ind w:left="567" w:hanging="567"/>
        <w:jc w:val="both"/>
        <w:rPr>
          <w:rFonts w:cs="Arial"/>
          <w:b/>
          <w:szCs w:val="24"/>
        </w:rPr>
      </w:pPr>
      <w:r w:rsidRPr="0063554A">
        <w:rPr>
          <w:rFonts w:eastAsia="Times New Roman" w:cs="Arial"/>
          <w:b/>
          <w:szCs w:val="24"/>
        </w:rPr>
        <w:t>All street tree assets in the nature-strip (verge) shall not be removed.  Any approved street tree removals shall be undertaken by the City of Nedlands and paid for by the owner of the property where the development is proposed, unless otherwise approved under the Nature Strip Development approval.</w:t>
      </w:r>
    </w:p>
    <w:p w14:paraId="652AA011" w14:textId="77777777" w:rsidR="00126D0E" w:rsidRPr="0063554A" w:rsidRDefault="00126D0E" w:rsidP="00126D0E">
      <w:pPr>
        <w:ind w:left="567" w:hanging="567"/>
        <w:jc w:val="both"/>
        <w:rPr>
          <w:rFonts w:cs="Arial"/>
          <w:b/>
          <w:szCs w:val="24"/>
        </w:rPr>
      </w:pPr>
    </w:p>
    <w:p w14:paraId="2F4BA749" w14:textId="372E3205" w:rsidR="00126D0E" w:rsidRPr="0063554A" w:rsidRDefault="00126D0E" w:rsidP="007D0B61">
      <w:pPr>
        <w:pStyle w:val="ListParagraph"/>
        <w:numPr>
          <w:ilvl w:val="0"/>
          <w:numId w:val="57"/>
        </w:numPr>
        <w:ind w:left="567" w:hanging="567"/>
        <w:jc w:val="both"/>
        <w:rPr>
          <w:rFonts w:cs="Arial"/>
          <w:b/>
          <w:szCs w:val="24"/>
        </w:rPr>
      </w:pPr>
      <w:r w:rsidRPr="0063554A">
        <w:rPr>
          <w:rFonts w:eastAsia="Times New Roman" w:cs="Arial"/>
          <w:b/>
          <w:szCs w:val="24"/>
        </w:rPr>
        <w:t>Any development in the nature-strip (verge), including footpaths, will require a Nature-Strip Development Application (NSDA) to be lodged with, and approved by, the City’s Technical Services department, prior to construction commencing.</w:t>
      </w:r>
    </w:p>
    <w:p w14:paraId="045D5FB5" w14:textId="77777777" w:rsidR="00126D0E" w:rsidRDefault="00126D0E" w:rsidP="00126D0E">
      <w:pPr>
        <w:ind w:left="567" w:hanging="567"/>
        <w:jc w:val="both"/>
        <w:rPr>
          <w:rFonts w:cs="Arial"/>
          <w:szCs w:val="24"/>
        </w:rPr>
      </w:pPr>
    </w:p>
    <w:p w14:paraId="0D2D6179" w14:textId="3C51092C" w:rsidR="00126D0E" w:rsidRDefault="00126D0E" w:rsidP="007D0B61">
      <w:pPr>
        <w:pStyle w:val="ListParagraph"/>
        <w:numPr>
          <w:ilvl w:val="0"/>
          <w:numId w:val="57"/>
        </w:numPr>
        <w:ind w:left="567" w:hanging="567"/>
        <w:jc w:val="both"/>
        <w:rPr>
          <w:rFonts w:eastAsia="Times New Roman" w:cs="Arial"/>
          <w:b/>
          <w:szCs w:val="24"/>
        </w:rPr>
      </w:pPr>
      <w:r w:rsidRPr="0063554A">
        <w:rPr>
          <w:rFonts w:eastAsia="Times New Roman" w:cs="Arial"/>
          <w:b/>
          <w:szCs w:val="24"/>
        </w:rPr>
        <w:t>Adequate staff and public sanitary conveniences shall be provided in accordance with the Building Code of Australia.</w:t>
      </w:r>
    </w:p>
    <w:p w14:paraId="210113B5" w14:textId="77777777" w:rsidR="00126D0E" w:rsidRDefault="00126D0E" w:rsidP="008E5F29">
      <w:pPr>
        <w:pStyle w:val="ListParagraph"/>
        <w:ind w:left="567"/>
        <w:jc w:val="both"/>
        <w:rPr>
          <w:rFonts w:eastAsia="Times New Roman" w:cs="Arial"/>
          <w:b/>
          <w:szCs w:val="24"/>
        </w:rPr>
      </w:pPr>
    </w:p>
    <w:p w14:paraId="415DDBCC" w14:textId="0BD9A226" w:rsidR="00126D0E" w:rsidRPr="009802D0" w:rsidRDefault="00126D0E" w:rsidP="007D0B61">
      <w:pPr>
        <w:pStyle w:val="ListParagraph"/>
        <w:numPr>
          <w:ilvl w:val="0"/>
          <w:numId w:val="57"/>
        </w:numPr>
        <w:ind w:left="567" w:hanging="567"/>
        <w:jc w:val="both"/>
        <w:rPr>
          <w:rFonts w:eastAsia="Times New Roman" w:cs="Arial"/>
          <w:b/>
          <w:szCs w:val="24"/>
        </w:rPr>
      </w:pPr>
      <w:r w:rsidRPr="009802D0">
        <w:rPr>
          <w:rFonts w:eastAsia="Times New Roman" w:cs="Arial"/>
          <w:b/>
          <w:szCs w:val="24"/>
        </w:rPr>
        <w:t>Designated storage areas for cleaning chemicals and equipment and personal belongings shall be available and separate from any food preparation or food storage area.</w:t>
      </w:r>
    </w:p>
    <w:p w14:paraId="48C6012B" w14:textId="77777777" w:rsidR="00126D0E" w:rsidRPr="009802D0" w:rsidRDefault="00126D0E" w:rsidP="00126D0E">
      <w:pPr>
        <w:ind w:left="720" w:hanging="436"/>
        <w:jc w:val="both"/>
        <w:rPr>
          <w:rFonts w:eastAsia="Times New Roman" w:cs="Arial"/>
          <w:b/>
          <w:szCs w:val="24"/>
        </w:rPr>
      </w:pPr>
    </w:p>
    <w:p w14:paraId="6F27A336" w14:textId="77777777" w:rsidR="00126D0E" w:rsidRPr="009802D0" w:rsidRDefault="00126D0E" w:rsidP="007D0B61">
      <w:pPr>
        <w:pStyle w:val="ListParagraph"/>
        <w:numPr>
          <w:ilvl w:val="0"/>
          <w:numId w:val="55"/>
        </w:numPr>
        <w:ind w:hanging="720"/>
        <w:jc w:val="both"/>
        <w:rPr>
          <w:rFonts w:cs="Arial"/>
          <w:b/>
          <w:sz w:val="28"/>
          <w:szCs w:val="28"/>
        </w:rPr>
      </w:pPr>
      <w:r w:rsidRPr="009802D0">
        <w:rPr>
          <w:rFonts w:cs="Arial"/>
          <w:b/>
          <w:sz w:val="28"/>
          <w:szCs w:val="28"/>
        </w:rPr>
        <w:t>Background</w:t>
      </w:r>
    </w:p>
    <w:p w14:paraId="5EAD5197" w14:textId="77777777" w:rsidR="00126D0E" w:rsidRDefault="00126D0E" w:rsidP="00126D0E">
      <w:pPr>
        <w:jc w:val="both"/>
        <w:rPr>
          <w:rFonts w:cs="Arial"/>
        </w:rPr>
      </w:pPr>
    </w:p>
    <w:p w14:paraId="3A1FFB2D" w14:textId="77777777" w:rsidR="00126D0E" w:rsidRPr="007B5CC2" w:rsidRDefault="00126D0E" w:rsidP="00126D0E">
      <w:pPr>
        <w:jc w:val="both"/>
        <w:rPr>
          <w:rFonts w:cs="Arial"/>
          <w:b/>
        </w:rPr>
      </w:pPr>
      <w:r w:rsidRPr="007B5CC2">
        <w:rPr>
          <w:rFonts w:cs="Arial"/>
          <w:b/>
        </w:rPr>
        <w:t>3.1</w:t>
      </w:r>
      <w:r w:rsidRPr="007B5CC2">
        <w:rPr>
          <w:rFonts w:cs="Arial"/>
          <w:b/>
        </w:rPr>
        <w:tab/>
        <w:t>Land Details</w:t>
      </w:r>
    </w:p>
    <w:p w14:paraId="77F3C7B5" w14:textId="77777777" w:rsidR="00126D0E" w:rsidRPr="00EB4D72" w:rsidRDefault="00126D0E" w:rsidP="00126D0E">
      <w:pPr>
        <w:jc w:val="both"/>
        <w:rPr>
          <w:rFonts w:cs="Arial"/>
        </w:rPr>
      </w:pPr>
    </w:p>
    <w:tbl>
      <w:tblPr>
        <w:tblStyle w:val="TableGrid"/>
        <w:tblW w:w="0" w:type="auto"/>
        <w:tblInd w:w="108" w:type="dxa"/>
        <w:tblLook w:val="04A0" w:firstRow="1" w:lastRow="0" w:firstColumn="1" w:lastColumn="0" w:noHBand="0" w:noVBand="1"/>
      </w:tblPr>
      <w:tblGrid>
        <w:gridCol w:w="5621"/>
        <w:gridCol w:w="3169"/>
      </w:tblGrid>
      <w:tr w:rsidR="00126D0E" w:rsidRPr="00EB4D72" w14:paraId="2536B0D4" w14:textId="77777777" w:rsidTr="00126D0E">
        <w:tc>
          <w:tcPr>
            <w:tcW w:w="5699" w:type="dxa"/>
            <w:vAlign w:val="center"/>
          </w:tcPr>
          <w:p w14:paraId="5E416D34" w14:textId="77777777" w:rsidR="00126D0E" w:rsidRPr="00FE183D" w:rsidRDefault="00126D0E" w:rsidP="00126D0E">
            <w:pPr>
              <w:spacing w:line="276" w:lineRule="auto"/>
              <w:rPr>
                <w:rFonts w:cs="Arial"/>
                <w:b/>
                <w:color w:val="000000" w:themeColor="text1"/>
                <w:szCs w:val="24"/>
                <w:lang w:val="en-AU"/>
              </w:rPr>
            </w:pPr>
            <w:r w:rsidRPr="00FE183D">
              <w:rPr>
                <w:rFonts w:cs="Arial"/>
                <w:b/>
                <w:color w:val="000000" w:themeColor="text1"/>
                <w:szCs w:val="24"/>
                <w:lang w:val="en-AU"/>
              </w:rPr>
              <w:t>L</w:t>
            </w:r>
            <w:r>
              <w:rPr>
                <w:rFonts w:cs="Arial"/>
                <w:b/>
                <w:color w:val="000000" w:themeColor="text1"/>
                <w:szCs w:val="24"/>
                <w:lang w:val="en-AU"/>
              </w:rPr>
              <w:t>and</w:t>
            </w:r>
            <w:r w:rsidRPr="00FE183D">
              <w:rPr>
                <w:rFonts w:cs="Arial"/>
                <w:b/>
                <w:color w:val="000000" w:themeColor="text1"/>
                <w:szCs w:val="24"/>
                <w:lang w:val="en-AU"/>
              </w:rPr>
              <w:t xml:space="preserve"> area</w:t>
            </w:r>
          </w:p>
        </w:tc>
        <w:tc>
          <w:tcPr>
            <w:tcW w:w="3209" w:type="dxa"/>
            <w:vAlign w:val="center"/>
          </w:tcPr>
          <w:p w14:paraId="0F0746E0" w14:textId="77777777" w:rsidR="00126D0E" w:rsidRPr="00FE183D" w:rsidRDefault="00126D0E" w:rsidP="00126D0E">
            <w:pPr>
              <w:spacing w:line="276" w:lineRule="auto"/>
              <w:rPr>
                <w:rFonts w:cs="Arial"/>
                <w:color w:val="000000" w:themeColor="text1"/>
                <w:szCs w:val="24"/>
                <w:lang w:val="en-AU"/>
              </w:rPr>
            </w:pPr>
            <w:r>
              <w:rPr>
                <w:rFonts w:cs="Arial"/>
                <w:color w:val="000000" w:themeColor="text1"/>
                <w:szCs w:val="24"/>
                <w:lang w:val="en-AU"/>
              </w:rPr>
              <w:t>3,523m</w:t>
            </w:r>
            <w:r w:rsidRPr="00DD5593">
              <w:rPr>
                <w:rFonts w:cs="Arial"/>
                <w:color w:val="000000" w:themeColor="text1"/>
                <w:szCs w:val="24"/>
                <w:vertAlign w:val="superscript"/>
                <w:lang w:val="en-AU"/>
              </w:rPr>
              <w:t>2</w:t>
            </w:r>
          </w:p>
        </w:tc>
      </w:tr>
      <w:tr w:rsidR="00126D0E" w:rsidRPr="00EB4D72" w14:paraId="149A9463" w14:textId="77777777" w:rsidTr="00126D0E">
        <w:tc>
          <w:tcPr>
            <w:tcW w:w="5699" w:type="dxa"/>
            <w:vAlign w:val="center"/>
          </w:tcPr>
          <w:p w14:paraId="3E2A8A5C" w14:textId="77777777" w:rsidR="00126D0E" w:rsidRPr="00FE183D" w:rsidRDefault="00126D0E" w:rsidP="00126D0E">
            <w:pPr>
              <w:rPr>
                <w:rFonts w:cs="Arial"/>
                <w:b/>
                <w:color w:val="000000" w:themeColor="text1"/>
                <w:szCs w:val="24"/>
                <w:lang w:val="en-AU"/>
              </w:rPr>
            </w:pPr>
            <w:r>
              <w:rPr>
                <w:rFonts w:cs="Arial"/>
                <w:b/>
                <w:color w:val="000000" w:themeColor="text1"/>
                <w:szCs w:val="24"/>
                <w:lang w:val="en-AU"/>
              </w:rPr>
              <w:t xml:space="preserve">Local </w:t>
            </w:r>
            <w:r w:rsidRPr="00FE183D">
              <w:rPr>
                <w:rFonts w:cs="Arial"/>
                <w:b/>
                <w:color w:val="000000" w:themeColor="text1"/>
                <w:szCs w:val="24"/>
                <w:lang w:val="en-AU"/>
              </w:rPr>
              <w:t>Planning Scheme Zon</w:t>
            </w:r>
            <w:r>
              <w:rPr>
                <w:rFonts w:cs="Arial"/>
                <w:b/>
                <w:color w:val="000000" w:themeColor="text1"/>
                <w:szCs w:val="24"/>
                <w:lang w:val="en-AU"/>
              </w:rPr>
              <w:t>e</w:t>
            </w:r>
          </w:p>
        </w:tc>
        <w:tc>
          <w:tcPr>
            <w:tcW w:w="3209" w:type="dxa"/>
            <w:vAlign w:val="center"/>
          </w:tcPr>
          <w:p w14:paraId="010AC0FF" w14:textId="77777777" w:rsidR="00126D0E" w:rsidRDefault="00126D0E" w:rsidP="00126D0E">
            <w:pPr>
              <w:rPr>
                <w:rFonts w:cs="Arial"/>
                <w:color w:val="000000" w:themeColor="text1"/>
                <w:szCs w:val="24"/>
                <w:lang w:val="en-AU"/>
              </w:rPr>
            </w:pPr>
            <w:r>
              <w:rPr>
                <w:rFonts w:cs="Arial"/>
                <w:color w:val="000000" w:themeColor="text1"/>
                <w:szCs w:val="24"/>
                <w:lang w:val="en-AU"/>
              </w:rPr>
              <w:t>No Zone</w:t>
            </w:r>
          </w:p>
        </w:tc>
      </w:tr>
      <w:tr w:rsidR="00126D0E" w:rsidRPr="00EB4D72" w14:paraId="69469783" w14:textId="77777777" w:rsidTr="00126D0E">
        <w:tc>
          <w:tcPr>
            <w:tcW w:w="5699" w:type="dxa"/>
            <w:vAlign w:val="center"/>
          </w:tcPr>
          <w:p w14:paraId="093B51B7" w14:textId="77777777" w:rsidR="00126D0E" w:rsidRPr="00FE183D" w:rsidRDefault="00126D0E" w:rsidP="00126D0E">
            <w:pPr>
              <w:spacing w:line="276" w:lineRule="auto"/>
              <w:rPr>
                <w:rFonts w:cs="Arial"/>
                <w:b/>
                <w:color w:val="000000" w:themeColor="text1"/>
                <w:szCs w:val="24"/>
                <w:lang w:val="en-AU"/>
              </w:rPr>
            </w:pPr>
            <w:r w:rsidRPr="00FE183D">
              <w:rPr>
                <w:rFonts w:cs="Arial"/>
                <w:b/>
                <w:color w:val="000000" w:themeColor="text1"/>
                <w:szCs w:val="24"/>
                <w:lang w:val="en-AU"/>
              </w:rPr>
              <w:t>Metropolitan Region Scheme Zon</w:t>
            </w:r>
            <w:r>
              <w:rPr>
                <w:rFonts w:cs="Arial"/>
                <w:b/>
                <w:color w:val="000000" w:themeColor="text1"/>
                <w:szCs w:val="24"/>
                <w:lang w:val="en-AU"/>
              </w:rPr>
              <w:t>e</w:t>
            </w:r>
          </w:p>
        </w:tc>
        <w:tc>
          <w:tcPr>
            <w:tcW w:w="3209" w:type="dxa"/>
            <w:vAlign w:val="center"/>
          </w:tcPr>
          <w:p w14:paraId="43BA9DDA" w14:textId="77777777" w:rsidR="00126D0E" w:rsidRPr="00FE183D" w:rsidRDefault="00126D0E" w:rsidP="00126D0E">
            <w:pPr>
              <w:spacing w:line="276" w:lineRule="auto"/>
              <w:rPr>
                <w:rFonts w:cs="Arial"/>
                <w:color w:val="000000" w:themeColor="text1"/>
                <w:szCs w:val="24"/>
                <w:lang w:val="en-AU"/>
              </w:rPr>
            </w:pPr>
            <w:r>
              <w:rPr>
                <w:rFonts w:cs="Arial"/>
                <w:color w:val="000000" w:themeColor="text1"/>
                <w:szCs w:val="24"/>
                <w:lang w:val="en-AU"/>
              </w:rPr>
              <w:t xml:space="preserve">Urban </w:t>
            </w:r>
          </w:p>
        </w:tc>
      </w:tr>
    </w:tbl>
    <w:p w14:paraId="542F608B" w14:textId="77777777" w:rsidR="00126D0E" w:rsidRDefault="00126D0E" w:rsidP="00126D0E">
      <w:pPr>
        <w:jc w:val="both"/>
        <w:rPr>
          <w:rFonts w:cs="Arial"/>
          <w:i/>
          <w:szCs w:val="28"/>
        </w:rPr>
      </w:pPr>
    </w:p>
    <w:p w14:paraId="38979A2D" w14:textId="77777777" w:rsidR="00126D0E" w:rsidRDefault="00126D0E" w:rsidP="00126D0E">
      <w:pPr>
        <w:jc w:val="both"/>
        <w:rPr>
          <w:rFonts w:cs="Arial"/>
          <w:b/>
          <w:szCs w:val="28"/>
        </w:rPr>
      </w:pPr>
      <w:r w:rsidRPr="00841859">
        <w:rPr>
          <w:rFonts w:cs="Arial"/>
          <w:b/>
          <w:szCs w:val="28"/>
        </w:rPr>
        <w:t>3.2</w:t>
      </w:r>
      <w:r w:rsidRPr="00841859">
        <w:rPr>
          <w:rFonts w:cs="Arial"/>
          <w:b/>
          <w:szCs w:val="28"/>
        </w:rPr>
        <w:tab/>
      </w:r>
      <w:r>
        <w:rPr>
          <w:rFonts w:cs="Arial"/>
          <w:b/>
          <w:szCs w:val="28"/>
        </w:rPr>
        <w:t>Previous applications</w:t>
      </w:r>
    </w:p>
    <w:p w14:paraId="2B02767B" w14:textId="77777777" w:rsidR="00126D0E" w:rsidRDefault="00126D0E" w:rsidP="00126D0E">
      <w:pPr>
        <w:jc w:val="both"/>
        <w:rPr>
          <w:rFonts w:cs="Arial"/>
          <w:b/>
          <w:szCs w:val="28"/>
        </w:rPr>
      </w:pPr>
    </w:p>
    <w:p w14:paraId="18882720" w14:textId="77777777" w:rsidR="00126D0E" w:rsidRPr="009802D0" w:rsidRDefault="00126D0E" w:rsidP="00126D0E">
      <w:pPr>
        <w:jc w:val="both"/>
        <w:rPr>
          <w:rFonts w:eastAsiaTheme="minorEastAsia" w:cs="Arial"/>
          <w:color w:val="000000"/>
          <w:szCs w:val="24"/>
          <w:lang w:eastAsia="en-AU"/>
        </w:rPr>
      </w:pPr>
      <w:r w:rsidRPr="009802D0">
        <w:rPr>
          <w:rFonts w:eastAsiaTheme="minorEastAsia" w:cs="Arial"/>
          <w:color w:val="000000"/>
          <w:szCs w:val="24"/>
          <w:lang w:eastAsia="en-AU"/>
        </w:rPr>
        <w:t xml:space="preserve">In May 2015, the City was invited by the WAPC to provide comment on MRS Amendment No. 1275/57 Central Districts Omnibus 4.  </w:t>
      </w:r>
      <w:r>
        <w:rPr>
          <w:rFonts w:eastAsiaTheme="minorEastAsia" w:cs="Arial"/>
          <w:color w:val="000000"/>
          <w:szCs w:val="24"/>
          <w:lang w:eastAsia="en-AU"/>
        </w:rPr>
        <w:t>As part of this amendment</w:t>
      </w:r>
      <w:r w:rsidRPr="009802D0">
        <w:rPr>
          <w:rFonts w:eastAsiaTheme="minorEastAsia" w:cs="Arial"/>
          <w:color w:val="000000"/>
          <w:szCs w:val="24"/>
          <w:lang w:eastAsia="en-AU"/>
        </w:rPr>
        <w:t xml:space="preserve"> it was </w:t>
      </w:r>
      <w:r>
        <w:rPr>
          <w:rFonts w:eastAsiaTheme="minorEastAsia" w:cs="Arial"/>
          <w:color w:val="000000"/>
          <w:szCs w:val="24"/>
          <w:lang w:eastAsia="en-AU"/>
        </w:rPr>
        <w:t xml:space="preserve">proposed </w:t>
      </w:r>
      <w:r w:rsidRPr="009802D0">
        <w:rPr>
          <w:rFonts w:eastAsiaTheme="minorEastAsia" w:cs="Arial"/>
          <w:bCs/>
          <w:color w:val="000000"/>
          <w:szCs w:val="24"/>
          <w:lang w:eastAsia="en-AU"/>
        </w:rPr>
        <w:t xml:space="preserve">to transfer </w:t>
      </w:r>
      <w:r>
        <w:rPr>
          <w:rFonts w:eastAsiaTheme="minorEastAsia" w:cs="Arial"/>
          <w:bCs/>
          <w:color w:val="000000"/>
          <w:szCs w:val="24"/>
          <w:lang w:eastAsia="en-AU"/>
        </w:rPr>
        <w:t>the subject property</w:t>
      </w:r>
      <w:r w:rsidRPr="009802D0">
        <w:rPr>
          <w:rFonts w:eastAsiaTheme="minorEastAsia" w:cs="Arial"/>
          <w:bCs/>
          <w:color w:val="000000"/>
          <w:szCs w:val="24"/>
          <w:lang w:eastAsia="en-AU"/>
        </w:rPr>
        <w:t xml:space="preserve"> from the Public Purpose (Hospital) reservation to the Urban zone</w:t>
      </w:r>
      <w:r>
        <w:rPr>
          <w:rFonts w:eastAsiaTheme="minorEastAsia" w:cs="Arial"/>
          <w:bCs/>
          <w:color w:val="000000"/>
          <w:szCs w:val="24"/>
          <w:lang w:eastAsia="en-AU"/>
        </w:rPr>
        <w:t>.</w:t>
      </w:r>
    </w:p>
    <w:p w14:paraId="3A51B351" w14:textId="77777777" w:rsidR="00126D0E" w:rsidRPr="009802D0" w:rsidRDefault="00126D0E" w:rsidP="00126D0E">
      <w:pPr>
        <w:jc w:val="both"/>
        <w:rPr>
          <w:rFonts w:eastAsiaTheme="minorEastAsia" w:cs="Arial"/>
          <w:color w:val="000000"/>
          <w:szCs w:val="24"/>
          <w:lang w:eastAsia="en-AU"/>
        </w:rPr>
      </w:pPr>
    </w:p>
    <w:p w14:paraId="6B590935" w14:textId="77777777" w:rsidR="00126D0E" w:rsidRPr="009802D0" w:rsidRDefault="00126D0E" w:rsidP="00126D0E">
      <w:pPr>
        <w:jc w:val="both"/>
        <w:rPr>
          <w:rFonts w:eastAsiaTheme="minorEastAsia" w:cs="Arial"/>
          <w:color w:val="000000"/>
          <w:szCs w:val="24"/>
          <w:lang w:eastAsia="en-AU"/>
        </w:rPr>
      </w:pPr>
      <w:r w:rsidRPr="009802D0">
        <w:rPr>
          <w:rFonts w:eastAsiaTheme="minorEastAsia" w:cs="Arial"/>
          <w:color w:val="000000"/>
          <w:szCs w:val="24"/>
          <w:lang w:eastAsia="en-AU"/>
        </w:rPr>
        <w:t>The scheme amendment document from the WAPC stated that “in-principle support for the reclassification of the land was given by WAPC in December 2005” following submissions to an adjoining structure plan process at the Mount Claremont Sports Precinct.  The support was conditional on ensuring that detailed planning was integrated into the wider planning of the adjacent land.</w:t>
      </w:r>
    </w:p>
    <w:p w14:paraId="51C32DD7" w14:textId="77777777" w:rsidR="00126D0E" w:rsidRPr="009802D0" w:rsidRDefault="00126D0E" w:rsidP="00126D0E">
      <w:pPr>
        <w:jc w:val="both"/>
        <w:rPr>
          <w:rFonts w:eastAsiaTheme="minorEastAsia" w:cs="Arial"/>
          <w:color w:val="000000"/>
          <w:szCs w:val="24"/>
          <w:lang w:eastAsia="en-AU"/>
        </w:rPr>
      </w:pPr>
    </w:p>
    <w:p w14:paraId="47C2670C" w14:textId="77777777" w:rsidR="00126D0E" w:rsidRPr="009802D0" w:rsidRDefault="00126D0E" w:rsidP="00126D0E">
      <w:pPr>
        <w:jc w:val="both"/>
        <w:rPr>
          <w:rFonts w:eastAsiaTheme="minorEastAsia" w:cs="Arial"/>
          <w:color w:val="000000"/>
          <w:szCs w:val="24"/>
          <w:lang w:eastAsia="en-AU"/>
        </w:rPr>
      </w:pPr>
      <w:r w:rsidRPr="009802D0">
        <w:rPr>
          <w:rFonts w:eastAsiaTheme="minorEastAsia" w:cs="Arial"/>
          <w:color w:val="000000"/>
          <w:szCs w:val="24"/>
          <w:lang w:eastAsia="en-AU"/>
        </w:rPr>
        <w:t>Council resolved the following with regard to the proposed amendment affecting Lot 12241 John XXIII Avenue:</w:t>
      </w:r>
    </w:p>
    <w:p w14:paraId="07F81E51" w14:textId="77777777" w:rsidR="00126D0E" w:rsidRPr="009802D0" w:rsidRDefault="00126D0E" w:rsidP="00126D0E">
      <w:pPr>
        <w:jc w:val="both"/>
        <w:rPr>
          <w:rFonts w:eastAsiaTheme="minorEastAsia" w:cs="Arial"/>
          <w:color w:val="000000"/>
          <w:szCs w:val="24"/>
          <w:lang w:eastAsia="en-AU"/>
        </w:rPr>
      </w:pPr>
    </w:p>
    <w:p w14:paraId="54AFAC91" w14:textId="77777777" w:rsidR="00126D0E" w:rsidRPr="009802D0" w:rsidRDefault="00126D0E" w:rsidP="00126D0E">
      <w:pPr>
        <w:ind w:left="567"/>
        <w:jc w:val="both"/>
        <w:rPr>
          <w:rFonts w:eastAsiaTheme="minorEastAsia" w:cs="Arial"/>
          <w:color w:val="000000"/>
          <w:szCs w:val="24"/>
          <w:lang w:eastAsia="en-AU"/>
        </w:rPr>
      </w:pPr>
      <w:r w:rsidRPr="009802D0">
        <w:rPr>
          <w:rFonts w:eastAsiaTheme="minorEastAsia" w:cs="Arial"/>
          <w:bCs/>
          <w:i/>
          <w:szCs w:val="24"/>
          <w:lang w:eastAsia="en-AU"/>
        </w:rPr>
        <w:t>“Does not support Metropolitan Region Scheme Amendment 1275/57 – Proposal 21 to transfer Lot 12241 John XXIII Avenue, Mount Claremont from the Public Purpose (Hospital) reservation to the Urban zone, as the Council resolved in 2013 to support the change in-principal prior to undertaking a local scheme amendment for the site to be Special Use – Storage Facility and request that the matter be further investigated.”</w:t>
      </w:r>
    </w:p>
    <w:p w14:paraId="727C17C8" w14:textId="77777777" w:rsidR="00126D0E" w:rsidRPr="009802D0" w:rsidRDefault="00126D0E" w:rsidP="00126D0E">
      <w:pPr>
        <w:jc w:val="both"/>
        <w:rPr>
          <w:rFonts w:eastAsiaTheme="minorEastAsia" w:cs="Arial"/>
          <w:color w:val="000000"/>
          <w:szCs w:val="24"/>
          <w:lang w:eastAsia="en-AU"/>
        </w:rPr>
      </w:pPr>
    </w:p>
    <w:p w14:paraId="1DA93D15" w14:textId="77777777" w:rsidR="00126D0E" w:rsidRPr="009802D0" w:rsidRDefault="00126D0E" w:rsidP="00126D0E">
      <w:pPr>
        <w:jc w:val="both"/>
        <w:rPr>
          <w:rFonts w:eastAsiaTheme="minorEastAsia" w:cs="Arial"/>
          <w:color w:val="000000"/>
          <w:szCs w:val="24"/>
          <w:lang w:eastAsia="en-AU"/>
        </w:rPr>
      </w:pPr>
      <w:r w:rsidRPr="009802D0">
        <w:rPr>
          <w:rFonts w:eastAsiaTheme="minorEastAsia" w:cs="Arial"/>
          <w:color w:val="000000"/>
          <w:szCs w:val="24"/>
          <w:lang w:eastAsia="en-AU"/>
        </w:rPr>
        <w:t>Despite this, the Minister for Planning approved the amendment in July 2016, resulting in the land being unzoned under TPS 2.</w:t>
      </w:r>
    </w:p>
    <w:p w14:paraId="009917FD" w14:textId="77777777" w:rsidR="00126D0E" w:rsidRPr="009802D0" w:rsidRDefault="00126D0E" w:rsidP="00126D0E">
      <w:pPr>
        <w:jc w:val="both"/>
        <w:rPr>
          <w:rFonts w:eastAsiaTheme="minorEastAsia" w:cs="Arial"/>
          <w:color w:val="000000"/>
          <w:szCs w:val="24"/>
          <w:lang w:eastAsia="en-AU"/>
        </w:rPr>
      </w:pPr>
    </w:p>
    <w:p w14:paraId="0C39F1B9" w14:textId="77777777" w:rsidR="00126D0E" w:rsidRPr="009802D0" w:rsidRDefault="00126D0E" w:rsidP="00126D0E">
      <w:pPr>
        <w:jc w:val="both"/>
        <w:rPr>
          <w:rFonts w:eastAsiaTheme="minorEastAsia" w:cs="Arial"/>
          <w:color w:val="000000" w:themeColor="text1"/>
          <w:szCs w:val="24"/>
          <w:lang w:eastAsia="en-AU"/>
        </w:rPr>
      </w:pPr>
      <w:r w:rsidRPr="009802D0">
        <w:rPr>
          <w:rFonts w:eastAsiaTheme="minorEastAsia" w:cs="Arial"/>
          <w:color w:val="000000" w:themeColor="text1"/>
          <w:szCs w:val="24"/>
          <w:lang w:eastAsia="en-AU"/>
        </w:rPr>
        <w:t>The property once contained buildings and associated car parking previously used by Alinta Gas as its depot but is now under private ownership and is used by a landscaping company.</w:t>
      </w:r>
    </w:p>
    <w:p w14:paraId="25FAEB26" w14:textId="77777777" w:rsidR="00126D0E" w:rsidRDefault="00126D0E" w:rsidP="00126D0E">
      <w:pPr>
        <w:jc w:val="both"/>
        <w:rPr>
          <w:rFonts w:cs="Arial"/>
          <w:b/>
          <w:szCs w:val="28"/>
        </w:rPr>
      </w:pPr>
    </w:p>
    <w:p w14:paraId="261BE4D7" w14:textId="77777777" w:rsidR="00126D0E" w:rsidRDefault="00126D0E" w:rsidP="00126D0E">
      <w:pPr>
        <w:jc w:val="both"/>
        <w:rPr>
          <w:rFonts w:cs="Arial"/>
          <w:b/>
          <w:szCs w:val="28"/>
        </w:rPr>
      </w:pPr>
      <w:r w:rsidRPr="00841859">
        <w:rPr>
          <w:rFonts w:cs="Arial"/>
          <w:b/>
          <w:szCs w:val="28"/>
        </w:rPr>
        <w:t>3.</w:t>
      </w:r>
      <w:r>
        <w:rPr>
          <w:rFonts w:cs="Arial"/>
          <w:b/>
          <w:szCs w:val="28"/>
        </w:rPr>
        <w:t>3</w:t>
      </w:r>
      <w:r w:rsidRPr="00841859">
        <w:rPr>
          <w:rFonts w:cs="Arial"/>
          <w:b/>
          <w:szCs w:val="28"/>
        </w:rPr>
        <w:tab/>
        <w:t>Locality Plan</w:t>
      </w:r>
    </w:p>
    <w:p w14:paraId="1726C7A4" w14:textId="77777777" w:rsidR="00126D0E" w:rsidRPr="00E0006A" w:rsidRDefault="00126D0E" w:rsidP="00126D0E">
      <w:pPr>
        <w:jc w:val="both"/>
        <w:rPr>
          <w:rFonts w:cs="Arial"/>
          <w:szCs w:val="28"/>
        </w:rPr>
      </w:pPr>
    </w:p>
    <w:p w14:paraId="45C58AE6" w14:textId="24B14C75" w:rsidR="00126D0E" w:rsidRPr="00EB4D72" w:rsidRDefault="00126D0E" w:rsidP="00126D0E">
      <w:pPr>
        <w:jc w:val="center"/>
        <w:rPr>
          <w:rFonts w:cs="Arial"/>
          <w:b/>
          <w:szCs w:val="28"/>
        </w:rPr>
      </w:pPr>
      <w:r>
        <w:rPr>
          <w:noProof/>
        </w:rPr>
        <mc:AlternateContent>
          <mc:Choice Requires="wps">
            <w:drawing>
              <wp:anchor distT="0" distB="0" distL="114300" distR="114300" simplePos="0" relativeHeight="251664384" behindDoc="0" locked="0" layoutInCell="1" allowOverlap="1" wp14:anchorId="0C88D13E" wp14:editId="04D6913D">
                <wp:simplePos x="0" y="0"/>
                <wp:positionH relativeFrom="column">
                  <wp:posOffset>418744</wp:posOffset>
                </wp:positionH>
                <wp:positionV relativeFrom="paragraph">
                  <wp:posOffset>868591</wp:posOffset>
                </wp:positionV>
                <wp:extent cx="991312" cy="452927"/>
                <wp:effectExtent l="0" t="0" r="18415" b="23495"/>
                <wp:wrapNone/>
                <wp:docPr id="10" name="Text Box 10"/>
                <wp:cNvGraphicFramePr/>
                <a:graphic xmlns:a="http://schemas.openxmlformats.org/drawingml/2006/main">
                  <a:graphicData uri="http://schemas.microsoft.com/office/word/2010/wordprocessingShape">
                    <wps:wsp>
                      <wps:cNvSpPr txBox="1"/>
                      <wps:spPr>
                        <a:xfrm>
                          <a:off x="0" y="0"/>
                          <a:ext cx="991312" cy="452927"/>
                        </a:xfrm>
                        <a:prstGeom prst="rect">
                          <a:avLst/>
                        </a:prstGeom>
                        <a:solidFill>
                          <a:sysClr val="window" lastClr="FFFFFF"/>
                        </a:solidFill>
                        <a:ln w="6350">
                          <a:solidFill>
                            <a:prstClr val="black"/>
                          </a:solidFill>
                        </a:ln>
                      </wps:spPr>
                      <wps:txbx>
                        <w:txbxContent>
                          <w:p w14:paraId="5B353CA6" w14:textId="77777777" w:rsidR="00132D4B" w:rsidRPr="0063554A" w:rsidRDefault="00132D4B" w:rsidP="00126D0E">
                            <w:pPr>
                              <w:jc w:val="center"/>
                              <w:rPr>
                                <w:b/>
                              </w:rPr>
                            </w:pPr>
                            <w:r>
                              <w:rPr>
                                <w:b/>
                              </w:rPr>
                              <w:t>John XXIII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8D13E" id="Text Box 10" o:spid="_x0000_s1028" type="#_x0000_t202" style="position:absolute;left:0;text-align:left;margin-left:32.95pt;margin-top:68.4pt;width:78.05pt;height:35.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" fillcolor="window" strokeweight=".5pt">
                <v:textbox>
                  <w:txbxContent>
                    <w:p w14:paraId="5B353CA6" w14:textId="77777777" w:rsidR="00132D4B" w:rsidRPr="0063554A" w:rsidRDefault="00132D4B" w:rsidP="00126D0E">
                      <w:pPr>
                        <w:jc w:val="center"/>
                        <w:rPr>
                          <w:b/>
                        </w:rPr>
                      </w:pPr>
                      <w:r>
                        <w:rPr>
                          <w:b/>
                        </w:rPr>
                        <w:t>John XXIII College</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00F553F7" wp14:editId="62A7DB01">
                <wp:simplePos x="0" y="0"/>
                <wp:positionH relativeFrom="column">
                  <wp:posOffset>3819970</wp:posOffset>
                </wp:positionH>
                <wp:positionV relativeFrom="paragraph">
                  <wp:posOffset>2475200</wp:posOffset>
                </wp:positionV>
                <wp:extent cx="940037" cy="452927"/>
                <wp:effectExtent l="0" t="0" r="12700" b="23495"/>
                <wp:wrapNone/>
                <wp:docPr id="11" name="Text Box 11"/>
                <wp:cNvGraphicFramePr/>
                <a:graphic xmlns:a="http://schemas.openxmlformats.org/drawingml/2006/main">
                  <a:graphicData uri="http://schemas.microsoft.com/office/word/2010/wordprocessingShape">
                    <wps:wsp>
                      <wps:cNvSpPr txBox="1"/>
                      <wps:spPr>
                        <a:xfrm>
                          <a:off x="0" y="0"/>
                          <a:ext cx="940037" cy="452927"/>
                        </a:xfrm>
                        <a:prstGeom prst="rect">
                          <a:avLst/>
                        </a:prstGeom>
                        <a:solidFill>
                          <a:schemeClr val="lt1"/>
                        </a:solidFill>
                        <a:ln w="6350">
                          <a:solidFill>
                            <a:prstClr val="black"/>
                          </a:solidFill>
                        </a:ln>
                      </wps:spPr>
                      <wps:txbx>
                        <w:txbxContent>
                          <w:p w14:paraId="3EF6D110" w14:textId="77777777" w:rsidR="00132D4B" w:rsidRPr="0063554A" w:rsidRDefault="00132D4B" w:rsidP="00126D0E">
                            <w:pPr>
                              <w:jc w:val="center"/>
                              <w:rPr>
                                <w:b/>
                              </w:rPr>
                            </w:pPr>
                            <w:r>
                              <w:rPr>
                                <w:b/>
                              </w:rPr>
                              <w:t>Graylands Hospital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553F7" id="Text Box 11" o:spid="_x0000_s1029" type="#_x0000_t202" style="position:absolute;left:0;text-align:left;margin-left:300.8pt;margin-top:194.9pt;width:74pt;height:35.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" fillcolor="white [3201]" strokeweight=".5pt">
                <v:textbox>
                  <w:txbxContent>
                    <w:p w14:paraId="3EF6D110" w14:textId="77777777" w:rsidR="00132D4B" w:rsidRPr="0063554A" w:rsidRDefault="00132D4B" w:rsidP="00126D0E">
                      <w:pPr>
                        <w:jc w:val="center"/>
                        <w:rPr>
                          <w:b/>
                        </w:rPr>
                      </w:pPr>
                      <w:r>
                        <w:rPr>
                          <w:b/>
                        </w:rPr>
                        <w:t>Graylands Hospital</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18E3D19E" wp14:editId="3EC5225B">
                <wp:simplePos x="0" y="0"/>
                <wp:positionH relativeFrom="column">
                  <wp:posOffset>3390900</wp:posOffset>
                </wp:positionH>
                <wp:positionV relativeFrom="paragraph">
                  <wp:posOffset>313055</wp:posOffset>
                </wp:positionV>
                <wp:extent cx="828675" cy="447675"/>
                <wp:effectExtent l="0" t="0" r="28575" b="28575"/>
                <wp:wrapNone/>
                <wp:docPr id="9" name="Text Box 9"/>
                <wp:cNvGraphicFramePr/>
                <a:graphic xmlns:a="http://schemas.openxmlformats.org/drawingml/2006/main">
                  <a:graphicData uri="http://schemas.microsoft.com/office/word/2010/wordprocessingShape">
                    <wps:wsp>
                      <wps:cNvSpPr txBox="1"/>
                      <wps:spPr>
                        <a:xfrm>
                          <a:off x="0" y="0"/>
                          <a:ext cx="828675" cy="447675"/>
                        </a:xfrm>
                        <a:prstGeom prst="rect">
                          <a:avLst/>
                        </a:prstGeom>
                        <a:solidFill>
                          <a:sysClr val="window" lastClr="FFFFFF"/>
                        </a:solidFill>
                        <a:ln w="6350">
                          <a:solidFill>
                            <a:prstClr val="black"/>
                          </a:solidFill>
                        </a:ln>
                      </wps:spPr>
                      <wps:txbx>
                        <w:txbxContent>
                          <w:p w14:paraId="533CD7ED" w14:textId="77777777" w:rsidR="00132D4B" w:rsidRPr="0063554A" w:rsidRDefault="00132D4B" w:rsidP="00126D0E">
                            <w:pPr>
                              <w:jc w:val="center"/>
                              <w:rPr>
                                <w:b/>
                              </w:rPr>
                            </w:pPr>
                            <w:r>
                              <w:rPr>
                                <w:b/>
                              </w:rPr>
                              <w:t>Western Power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E3D19E" id="Text Box 9" o:spid="_x0000_s1030" type="#_x0000_t202" style="position:absolute;left:0;text-align:left;margin-left:267pt;margin-top:24.65pt;width:65.25pt;height:35.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" fillcolor="window" strokeweight=".5pt">
                <v:textbox>
                  <w:txbxContent>
                    <w:p w14:paraId="533CD7ED" w14:textId="77777777" w:rsidR="00132D4B" w:rsidRPr="0063554A" w:rsidRDefault="00132D4B" w:rsidP="00126D0E">
                      <w:pPr>
                        <w:jc w:val="center"/>
                        <w:rPr>
                          <w:b/>
                        </w:rPr>
                      </w:pPr>
                      <w:r>
                        <w:rPr>
                          <w:b/>
                        </w:rPr>
                        <w:t>Western Power</w:t>
                      </w:r>
                    </w:p>
                  </w:txbxContent>
                </v:textbox>
              </v:shape>
            </w:pict>
          </mc:Fallback>
        </mc:AlternateContent>
      </w:r>
      <w:r>
        <w:rPr>
          <w:noProof/>
        </w:rPr>
        <w:drawing>
          <wp:inline distT="0" distB="0" distL="0" distR="0" wp14:anchorId="2A025F9E" wp14:editId="381AF914">
            <wp:extent cx="5731510" cy="335345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0208" t="18165" r="24183" b="23759"/>
                    <a:stretch/>
                  </pic:blipFill>
                  <pic:spPr bwMode="auto">
                    <a:xfrm>
                      <a:off x="0" y="0"/>
                      <a:ext cx="5731510" cy="3353455"/>
                    </a:xfrm>
                    <a:prstGeom prst="rect">
                      <a:avLst/>
                    </a:prstGeom>
                    <a:ln>
                      <a:noFill/>
                    </a:ln>
                    <a:extLst>
                      <a:ext uri="{53640926-AAD7-44D8-BBD7-CCE9431645EC}">
                        <a14:shadowObscured xmlns:a14="http://schemas.microsoft.com/office/drawing/2010/main"/>
                      </a:ext>
                    </a:extLst>
                  </pic:spPr>
                </pic:pic>
              </a:graphicData>
            </a:graphic>
          </wp:inline>
        </w:drawing>
      </w:r>
    </w:p>
    <w:p w14:paraId="466E711C" w14:textId="77777777" w:rsidR="00126D0E" w:rsidRPr="007C6D90" w:rsidRDefault="00126D0E" w:rsidP="001A567E">
      <w:pPr>
        <w:jc w:val="both"/>
        <w:rPr>
          <w:rFonts w:cs="Arial"/>
          <w:szCs w:val="24"/>
        </w:rPr>
      </w:pPr>
    </w:p>
    <w:p w14:paraId="15F60F59" w14:textId="77777777" w:rsidR="00126D0E" w:rsidRPr="00905EF4" w:rsidRDefault="00126D0E" w:rsidP="007D0B61">
      <w:pPr>
        <w:pStyle w:val="ListParagraph"/>
        <w:numPr>
          <w:ilvl w:val="0"/>
          <w:numId w:val="55"/>
        </w:numPr>
        <w:ind w:hanging="720"/>
        <w:jc w:val="both"/>
        <w:rPr>
          <w:rFonts w:cs="Arial"/>
          <w:b/>
          <w:szCs w:val="24"/>
        </w:rPr>
      </w:pPr>
      <w:r>
        <w:rPr>
          <w:rFonts w:cs="Arial"/>
          <w:b/>
          <w:sz w:val="28"/>
          <w:szCs w:val="32"/>
        </w:rPr>
        <w:t>Application Details</w:t>
      </w:r>
    </w:p>
    <w:p w14:paraId="1BB78A72" w14:textId="77777777" w:rsidR="00126D0E" w:rsidRPr="00730289" w:rsidRDefault="00126D0E" w:rsidP="001A567E">
      <w:pPr>
        <w:jc w:val="both"/>
        <w:rPr>
          <w:rFonts w:cs="Arial"/>
          <w:szCs w:val="24"/>
        </w:rPr>
      </w:pPr>
    </w:p>
    <w:p w14:paraId="6B470B55" w14:textId="77777777" w:rsidR="00126D0E" w:rsidRDefault="00126D0E" w:rsidP="001A567E">
      <w:pPr>
        <w:jc w:val="both"/>
        <w:rPr>
          <w:rFonts w:cs="Arial"/>
          <w:szCs w:val="24"/>
        </w:rPr>
      </w:pPr>
      <w:r w:rsidRPr="00730289">
        <w:rPr>
          <w:rFonts w:cs="Arial"/>
          <w:szCs w:val="24"/>
        </w:rPr>
        <w:t>The applican</w:t>
      </w:r>
      <w:r>
        <w:rPr>
          <w:rFonts w:cs="Arial"/>
          <w:szCs w:val="24"/>
        </w:rPr>
        <w:t>t</w:t>
      </w:r>
      <w:r w:rsidRPr="00730289">
        <w:rPr>
          <w:rFonts w:cs="Arial"/>
          <w:szCs w:val="24"/>
        </w:rPr>
        <w:t xml:space="preserve"> </w:t>
      </w:r>
      <w:r>
        <w:rPr>
          <w:rFonts w:cs="Arial"/>
          <w:szCs w:val="24"/>
        </w:rPr>
        <w:t xml:space="preserve">currently </w:t>
      </w:r>
      <w:r w:rsidRPr="00730289">
        <w:rPr>
          <w:rFonts w:cs="Arial"/>
          <w:szCs w:val="24"/>
        </w:rPr>
        <w:t xml:space="preserve">seeks </w:t>
      </w:r>
      <w:r>
        <w:rPr>
          <w:rFonts w:cs="Arial"/>
          <w:szCs w:val="24"/>
        </w:rPr>
        <w:t xml:space="preserve">development </w:t>
      </w:r>
      <w:r w:rsidRPr="00730289">
        <w:rPr>
          <w:rFonts w:cs="Arial"/>
          <w:szCs w:val="24"/>
        </w:rPr>
        <w:t xml:space="preserve">approval </w:t>
      </w:r>
      <w:r>
        <w:rPr>
          <w:rFonts w:cs="Arial"/>
          <w:szCs w:val="24"/>
        </w:rPr>
        <w:t>to demolish all existing buildings on the property and replace with a warehouse, details of which are as follows:</w:t>
      </w:r>
    </w:p>
    <w:p w14:paraId="1F8AA681" w14:textId="77777777" w:rsidR="00126D0E" w:rsidRDefault="00126D0E" w:rsidP="001A567E">
      <w:pPr>
        <w:jc w:val="both"/>
        <w:rPr>
          <w:rFonts w:cs="Arial"/>
          <w:szCs w:val="24"/>
        </w:rPr>
      </w:pPr>
    </w:p>
    <w:p w14:paraId="252268A0" w14:textId="77777777" w:rsidR="00126D0E" w:rsidRPr="00210C06" w:rsidRDefault="00126D0E" w:rsidP="007D0B61">
      <w:pPr>
        <w:numPr>
          <w:ilvl w:val="0"/>
          <w:numId w:val="53"/>
        </w:numPr>
        <w:ind w:left="709" w:right="95" w:hanging="425"/>
        <w:jc w:val="both"/>
        <w:rPr>
          <w:rFonts w:eastAsiaTheme="minorEastAsia" w:cs="Arial"/>
          <w:color w:val="000000" w:themeColor="text1"/>
          <w:szCs w:val="24"/>
          <w:lang w:eastAsia="en-AU"/>
        </w:rPr>
      </w:pPr>
      <w:r w:rsidRPr="00210C06">
        <w:rPr>
          <w:rFonts w:eastAsia="Times New Roman" w:cs="Arial"/>
          <w:szCs w:val="24"/>
        </w:rPr>
        <w:t xml:space="preserve">A </w:t>
      </w:r>
      <w:r w:rsidRPr="00210C06">
        <w:rPr>
          <w:rFonts w:eastAsiaTheme="minorEastAsia" w:cs="Arial"/>
          <w:szCs w:val="24"/>
          <w:lang w:eastAsia="en-AU"/>
        </w:rPr>
        <w:t>self-storage facility consisting of three levels of units and an administrative office for the business is proposed.</w:t>
      </w:r>
    </w:p>
    <w:p w14:paraId="341479B9" w14:textId="77777777" w:rsidR="00126D0E" w:rsidRPr="00210C06" w:rsidRDefault="00126D0E" w:rsidP="007D0B61">
      <w:pPr>
        <w:numPr>
          <w:ilvl w:val="0"/>
          <w:numId w:val="52"/>
        </w:numPr>
        <w:ind w:right="95"/>
        <w:jc w:val="both"/>
        <w:rPr>
          <w:rFonts w:eastAsiaTheme="minorEastAsia" w:cs="Arial"/>
          <w:color w:val="000000"/>
          <w:szCs w:val="24"/>
          <w:lang w:eastAsia="en-AU"/>
        </w:rPr>
      </w:pPr>
      <w:r w:rsidRPr="00210C06">
        <w:rPr>
          <w:rFonts w:eastAsiaTheme="minorEastAsia" w:cs="Arial"/>
          <w:color w:val="000000"/>
          <w:szCs w:val="24"/>
          <w:lang w:eastAsia="en-AU"/>
        </w:rPr>
        <w:t>The building is proposed to be 12.8m in height above mean natural ground level</w:t>
      </w:r>
      <w:r>
        <w:rPr>
          <w:rFonts w:eastAsiaTheme="minorEastAsia" w:cs="Arial"/>
          <w:color w:val="000000"/>
          <w:szCs w:val="24"/>
          <w:lang w:eastAsia="en-AU"/>
        </w:rPr>
        <w:t>.</w:t>
      </w:r>
    </w:p>
    <w:p w14:paraId="108E7F82" w14:textId="77777777" w:rsidR="00126D0E" w:rsidRPr="00210C06" w:rsidRDefault="00126D0E" w:rsidP="007D0B61">
      <w:pPr>
        <w:numPr>
          <w:ilvl w:val="0"/>
          <w:numId w:val="52"/>
        </w:numPr>
        <w:ind w:right="95"/>
        <w:jc w:val="both"/>
        <w:rPr>
          <w:rFonts w:eastAsiaTheme="minorEastAsia" w:cs="Arial"/>
          <w:color w:val="000000"/>
          <w:szCs w:val="24"/>
          <w:lang w:eastAsia="en-AU"/>
        </w:rPr>
      </w:pPr>
      <w:r w:rsidRPr="00210C06">
        <w:rPr>
          <w:rFonts w:eastAsiaTheme="minorEastAsia" w:cs="Arial"/>
          <w:color w:val="000000"/>
          <w:szCs w:val="24"/>
          <w:lang w:eastAsia="en-AU"/>
        </w:rPr>
        <w:t>The building is proposed to have a wall height of 11.2m</w:t>
      </w:r>
      <w:r>
        <w:rPr>
          <w:rFonts w:eastAsiaTheme="minorEastAsia" w:cs="Arial"/>
          <w:color w:val="000000"/>
          <w:szCs w:val="24"/>
          <w:lang w:eastAsia="en-AU"/>
        </w:rPr>
        <w:t>.</w:t>
      </w:r>
    </w:p>
    <w:p w14:paraId="45BE54C6" w14:textId="77777777" w:rsidR="00126D0E" w:rsidRPr="00210C06" w:rsidRDefault="00126D0E" w:rsidP="007D0B61">
      <w:pPr>
        <w:numPr>
          <w:ilvl w:val="0"/>
          <w:numId w:val="52"/>
        </w:numPr>
        <w:ind w:right="95"/>
        <w:jc w:val="both"/>
        <w:rPr>
          <w:rFonts w:eastAsia="Times New Roman" w:cs="Arial"/>
          <w:color w:val="000000" w:themeColor="text1"/>
          <w:szCs w:val="24"/>
          <w:lang w:val="en-US"/>
        </w:rPr>
      </w:pPr>
      <w:r w:rsidRPr="00210C06">
        <w:rPr>
          <w:rFonts w:eastAsia="Times New Roman" w:cs="Arial"/>
          <w:szCs w:val="24"/>
          <w:lang w:val="en-US"/>
        </w:rPr>
        <w:t>The facility is proposed to operate seven days a week from 6.00am to 7.00pm.</w:t>
      </w:r>
    </w:p>
    <w:p w14:paraId="31C712C3" w14:textId="77777777" w:rsidR="00126D0E" w:rsidRPr="00210C06" w:rsidRDefault="00126D0E" w:rsidP="007D0B61">
      <w:pPr>
        <w:numPr>
          <w:ilvl w:val="0"/>
          <w:numId w:val="52"/>
        </w:numPr>
        <w:ind w:right="95"/>
        <w:jc w:val="both"/>
        <w:rPr>
          <w:rFonts w:eastAsia="Times New Roman" w:cs="Arial"/>
          <w:color w:val="000000" w:themeColor="text1"/>
          <w:szCs w:val="24"/>
          <w:lang w:val="en-US"/>
        </w:rPr>
      </w:pPr>
      <w:r w:rsidRPr="00210C06">
        <w:rPr>
          <w:rFonts w:eastAsia="Times New Roman" w:cs="Arial"/>
          <w:szCs w:val="24"/>
          <w:lang w:val="en-US"/>
        </w:rPr>
        <w:t>The facility will be managed by three people, comprising two administrative staff and a groundskeeper/cleaner.</w:t>
      </w:r>
    </w:p>
    <w:p w14:paraId="3D278CB8" w14:textId="77777777" w:rsidR="00126D0E" w:rsidRPr="00210C06" w:rsidRDefault="00126D0E" w:rsidP="007D0B61">
      <w:pPr>
        <w:numPr>
          <w:ilvl w:val="0"/>
          <w:numId w:val="52"/>
        </w:numPr>
        <w:ind w:right="95"/>
        <w:jc w:val="both"/>
        <w:rPr>
          <w:rFonts w:eastAsia="Times New Roman" w:cs="Arial"/>
          <w:color w:val="000000" w:themeColor="text1"/>
          <w:szCs w:val="24"/>
          <w:lang w:val="en-US"/>
        </w:rPr>
      </w:pPr>
      <w:r w:rsidRPr="00210C06">
        <w:rPr>
          <w:rFonts w:eastAsia="Times New Roman" w:cs="Arial"/>
          <w:szCs w:val="24"/>
          <w:lang w:val="en-US"/>
        </w:rPr>
        <w:t>Sole access to the subject site is proposed to be obtained from John XXIII Avenue, which is the only abutting public road.</w:t>
      </w:r>
    </w:p>
    <w:p w14:paraId="314E4C6E" w14:textId="77777777" w:rsidR="00126D0E" w:rsidRDefault="00126D0E" w:rsidP="007D0B61">
      <w:pPr>
        <w:numPr>
          <w:ilvl w:val="0"/>
          <w:numId w:val="52"/>
        </w:numPr>
        <w:ind w:right="95"/>
        <w:jc w:val="both"/>
        <w:rPr>
          <w:rFonts w:eastAsiaTheme="minorEastAsia" w:cs="Arial"/>
          <w:color w:val="000000"/>
          <w:szCs w:val="24"/>
          <w:lang w:eastAsia="en-AU"/>
        </w:rPr>
      </w:pPr>
      <w:r w:rsidRPr="00210C06">
        <w:rPr>
          <w:rFonts w:eastAsiaTheme="minorEastAsia" w:cs="Arial"/>
          <w:color w:val="000000"/>
          <w:szCs w:val="24"/>
          <w:lang w:eastAsia="en-AU"/>
        </w:rPr>
        <w:t>Five car parking bays are proposed on site, with space available in front of each storage unit for a car to park whilst allowing enough space for another car to pass unobstructed.  In accordance with TPS 2 as a consequence of the development having a gross floor area of approximately 6,300sqm a minimum of 139 bays are required.</w:t>
      </w:r>
    </w:p>
    <w:p w14:paraId="23D6ECC8" w14:textId="77777777" w:rsidR="00126D0E" w:rsidRPr="00210C06" w:rsidRDefault="00126D0E" w:rsidP="007D0B61">
      <w:pPr>
        <w:numPr>
          <w:ilvl w:val="0"/>
          <w:numId w:val="52"/>
        </w:numPr>
        <w:ind w:right="95"/>
        <w:jc w:val="both"/>
        <w:rPr>
          <w:rFonts w:eastAsiaTheme="minorEastAsia" w:cs="Arial"/>
          <w:color w:val="000000"/>
          <w:szCs w:val="24"/>
          <w:lang w:eastAsia="en-AU"/>
        </w:rPr>
      </w:pPr>
      <w:r>
        <w:rPr>
          <w:rFonts w:eastAsiaTheme="minorEastAsia" w:cs="Arial"/>
          <w:color w:val="000000"/>
          <w:szCs w:val="24"/>
          <w:lang w:eastAsia="en-AU"/>
        </w:rPr>
        <w:t>The external car parking area is proposed to be landscaped.</w:t>
      </w:r>
    </w:p>
    <w:p w14:paraId="07467FD0" w14:textId="77777777" w:rsidR="00126D0E" w:rsidRPr="009C08E5" w:rsidRDefault="00126D0E" w:rsidP="001A567E">
      <w:pPr>
        <w:shd w:val="clear" w:color="auto" w:fill="FFFFFF" w:themeFill="background1"/>
        <w:jc w:val="both"/>
        <w:rPr>
          <w:rFonts w:eastAsia="Times New Roman" w:cs="Arial"/>
          <w:i/>
          <w:color w:val="222222"/>
          <w:szCs w:val="24"/>
          <w:lang w:eastAsia="en-AU"/>
        </w:rPr>
      </w:pPr>
    </w:p>
    <w:p w14:paraId="36A20928" w14:textId="77777777" w:rsidR="00126D0E" w:rsidRPr="005B6A31" w:rsidRDefault="00126D0E" w:rsidP="007D0B61">
      <w:pPr>
        <w:pStyle w:val="ListParagraph"/>
        <w:numPr>
          <w:ilvl w:val="0"/>
          <w:numId w:val="55"/>
        </w:numPr>
        <w:ind w:hanging="720"/>
        <w:jc w:val="both"/>
        <w:rPr>
          <w:rFonts w:cs="Arial"/>
          <w:b/>
          <w:sz w:val="28"/>
          <w:szCs w:val="28"/>
        </w:rPr>
      </w:pPr>
      <w:r w:rsidRPr="0006599C">
        <w:rPr>
          <w:rFonts w:cs="Arial"/>
          <w:b/>
          <w:sz w:val="28"/>
          <w:szCs w:val="32"/>
        </w:rPr>
        <w:t>Consultation</w:t>
      </w:r>
    </w:p>
    <w:p w14:paraId="01461F06" w14:textId="77777777" w:rsidR="00126D0E" w:rsidRDefault="00126D0E" w:rsidP="001A567E">
      <w:pPr>
        <w:jc w:val="both"/>
        <w:rPr>
          <w:rFonts w:cs="Arial"/>
          <w:szCs w:val="24"/>
        </w:rPr>
      </w:pPr>
    </w:p>
    <w:p w14:paraId="7A20D456" w14:textId="77777777" w:rsidR="00126D0E" w:rsidRPr="00730289" w:rsidRDefault="00126D0E" w:rsidP="001A567E">
      <w:pPr>
        <w:jc w:val="both"/>
        <w:rPr>
          <w:rFonts w:cs="Arial"/>
          <w:i/>
          <w:szCs w:val="24"/>
        </w:rPr>
      </w:pPr>
      <w:r w:rsidRPr="0076139B">
        <w:rPr>
          <w:rFonts w:cs="Arial"/>
          <w:color w:val="000000" w:themeColor="text1"/>
          <w:szCs w:val="24"/>
        </w:rPr>
        <w:t xml:space="preserve">The application was advertised in accordance with the requirements of Council’s Neighbour Consultation Policy.  </w:t>
      </w:r>
      <w:r>
        <w:rPr>
          <w:rFonts w:cs="Arial"/>
          <w:color w:val="000000" w:themeColor="text1"/>
          <w:szCs w:val="24"/>
        </w:rPr>
        <w:t>No submissions were received.</w:t>
      </w:r>
    </w:p>
    <w:p w14:paraId="1559F689" w14:textId="77777777" w:rsidR="00126D0E" w:rsidRPr="005B6A31" w:rsidRDefault="00126D0E" w:rsidP="007D0B61">
      <w:pPr>
        <w:pStyle w:val="ListParagraph"/>
        <w:numPr>
          <w:ilvl w:val="0"/>
          <w:numId w:val="55"/>
        </w:numPr>
        <w:ind w:hanging="720"/>
        <w:jc w:val="both"/>
        <w:rPr>
          <w:rFonts w:cs="Arial"/>
          <w:b/>
          <w:sz w:val="28"/>
          <w:szCs w:val="28"/>
        </w:rPr>
      </w:pPr>
      <w:r>
        <w:rPr>
          <w:rFonts w:cs="Arial"/>
          <w:b/>
          <w:sz w:val="28"/>
          <w:szCs w:val="28"/>
        </w:rPr>
        <w:t xml:space="preserve">Assessment of </w:t>
      </w:r>
      <w:r w:rsidRPr="005B6A31">
        <w:rPr>
          <w:rFonts w:cs="Arial"/>
          <w:b/>
          <w:sz w:val="28"/>
          <w:szCs w:val="28"/>
        </w:rPr>
        <w:t>Statutory Provisions</w:t>
      </w:r>
    </w:p>
    <w:p w14:paraId="37539054" w14:textId="77777777" w:rsidR="00126D0E" w:rsidRDefault="00126D0E" w:rsidP="001A567E">
      <w:pPr>
        <w:jc w:val="both"/>
        <w:rPr>
          <w:rFonts w:cs="Arial"/>
          <w:szCs w:val="24"/>
        </w:rPr>
      </w:pPr>
    </w:p>
    <w:p w14:paraId="1BD4C6F3" w14:textId="77777777" w:rsidR="00126D0E" w:rsidRPr="00357CD5" w:rsidRDefault="00126D0E" w:rsidP="001A567E">
      <w:pPr>
        <w:autoSpaceDE w:val="0"/>
        <w:autoSpaceDN w:val="0"/>
        <w:adjustRightInd w:val="0"/>
        <w:ind w:left="720" w:hanging="720"/>
        <w:jc w:val="both"/>
        <w:rPr>
          <w:rFonts w:cs="Arial"/>
          <w:b/>
          <w:color w:val="000000"/>
          <w:szCs w:val="24"/>
          <w:lang w:eastAsia="en-AU"/>
        </w:rPr>
      </w:pPr>
      <w:r>
        <w:rPr>
          <w:rFonts w:cs="Arial"/>
          <w:b/>
          <w:color w:val="000000"/>
          <w:szCs w:val="24"/>
          <w:lang w:eastAsia="en-AU"/>
        </w:rPr>
        <w:t>6.1</w:t>
      </w:r>
      <w:r w:rsidRPr="00357CD5">
        <w:rPr>
          <w:rFonts w:cs="Arial"/>
          <w:b/>
          <w:color w:val="000000"/>
          <w:szCs w:val="24"/>
          <w:lang w:eastAsia="en-AU"/>
        </w:rPr>
        <w:tab/>
        <w:t>Planning and Development (Local Planning Schemes) Regulations 2015</w:t>
      </w:r>
    </w:p>
    <w:p w14:paraId="4CE12959" w14:textId="77777777" w:rsidR="00126D0E" w:rsidRDefault="00126D0E" w:rsidP="001A567E">
      <w:pPr>
        <w:jc w:val="both"/>
        <w:rPr>
          <w:rFonts w:cs="Arial"/>
          <w:b/>
          <w:szCs w:val="24"/>
        </w:rPr>
      </w:pPr>
    </w:p>
    <w:p w14:paraId="74FC29B3" w14:textId="77777777" w:rsidR="00126D0E" w:rsidRDefault="00126D0E" w:rsidP="001A567E">
      <w:pPr>
        <w:jc w:val="both"/>
        <w:rPr>
          <w:rFonts w:cs="Arial"/>
          <w:szCs w:val="24"/>
        </w:rPr>
      </w:pPr>
      <w:r>
        <w:rPr>
          <w:rFonts w:cs="Arial"/>
          <w:szCs w:val="24"/>
        </w:rPr>
        <w:t>Schedule 2, Part 9, clause 67 (Matters to be considered by local government) stipulates those matters that are required to be given due regard to the extent relevant to the application.  Where relevant, these matters are discussed in the following sections.</w:t>
      </w:r>
    </w:p>
    <w:p w14:paraId="08D8A73A" w14:textId="77777777" w:rsidR="00126D0E" w:rsidRDefault="00126D0E" w:rsidP="001A567E">
      <w:pPr>
        <w:jc w:val="both"/>
        <w:rPr>
          <w:rFonts w:cs="Arial"/>
          <w:color w:val="000000" w:themeColor="text1"/>
          <w:szCs w:val="24"/>
        </w:rPr>
      </w:pPr>
    </w:p>
    <w:p w14:paraId="7A93FE76" w14:textId="4C19441E" w:rsidR="00126D0E" w:rsidRPr="00190A67" w:rsidRDefault="00126D0E" w:rsidP="001A567E">
      <w:pPr>
        <w:jc w:val="both"/>
        <w:rPr>
          <w:rFonts w:cs="Arial"/>
          <w:b/>
          <w:szCs w:val="24"/>
        </w:rPr>
      </w:pPr>
      <w:r w:rsidRPr="00190A67">
        <w:rPr>
          <w:rFonts w:cs="Arial"/>
          <w:b/>
          <w:szCs w:val="24"/>
        </w:rPr>
        <w:t>6.2</w:t>
      </w:r>
      <w:r w:rsidR="008E5F29">
        <w:rPr>
          <w:rFonts w:cs="Arial"/>
          <w:b/>
          <w:szCs w:val="24"/>
        </w:rPr>
        <w:tab/>
      </w:r>
      <w:r w:rsidRPr="00190A67">
        <w:rPr>
          <w:rFonts w:cs="Arial"/>
          <w:b/>
          <w:szCs w:val="24"/>
        </w:rPr>
        <w:t>Metropolitan Region Scheme</w:t>
      </w:r>
    </w:p>
    <w:p w14:paraId="1A95DD05" w14:textId="77777777" w:rsidR="00126D0E" w:rsidRPr="00190A67" w:rsidRDefault="00126D0E" w:rsidP="001A567E">
      <w:pPr>
        <w:jc w:val="both"/>
        <w:rPr>
          <w:rFonts w:cs="Arial"/>
          <w:szCs w:val="24"/>
        </w:rPr>
      </w:pPr>
    </w:p>
    <w:p w14:paraId="024CCEE1" w14:textId="77777777" w:rsidR="00126D0E" w:rsidRPr="00190A67" w:rsidRDefault="00126D0E" w:rsidP="001A567E">
      <w:pPr>
        <w:jc w:val="both"/>
        <w:rPr>
          <w:rFonts w:cs="Arial"/>
          <w:szCs w:val="24"/>
        </w:rPr>
      </w:pPr>
      <w:r w:rsidRPr="00190A67">
        <w:rPr>
          <w:rFonts w:cs="Arial"/>
          <w:szCs w:val="24"/>
        </w:rPr>
        <w:t>The subject site is zoned ‘Urban’ under the Metropolitan Region Scheme (MRS). The proposal is an urban use and is therefore consistent with the zoning classification under the MRS.</w:t>
      </w:r>
    </w:p>
    <w:p w14:paraId="57A93AD8" w14:textId="77777777" w:rsidR="00126D0E" w:rsidRDefault="00126D0E" w:rsidP="001A567E">
      <w:pPr>
        <w:jc w:val="both"/>
        <w:rPr>
          <w:rFonts w:cs="Arial"/>
          <w:color w:val="000000" w:themeColor="text1"/>
          <w:szCs w:val="24"/>
        </w:rPr>
      </w:pPr>
    </w:p>
    <w:p w14:paraId="124357A7" w14:textId="77777777" w:rsidR="00126D0E" w:rsidRPr="00B46811" w:rsidRDefault="00126D0E" w:rsidP="001A567E">
      <w:pPr>
        <w:jc w:val="both"/>
        <w:rPr>
          <w:rFonts w:cs="Arial"/>
          <w:b/>
          <w:color w:val="000000" w:themeColor="text1"/>
          <w:szCs w:val="24"/>
        </w:rPr>
      </w:pPr>
      <w:r>
        <w:rPr>
          <w:rFonts w:cs="Arial"/>
          <w:b/>
          <w:color w:val="000000" w:themeColor="text1"/>
          <w:szCs w:val="24"/>
        </w:rPr>
        <w:t>6.3</w:t>
      </w:r>
      <w:r w:rsidRPr="00B46811">
        <w:rPr>
          <w:rFonts w:cs="Arial"/>
          <w:b/>
          <w:color w:val="000000" w:themeColor="text1"/>
          <w:szCs w:val="24"/>
        </w:rPr>
        <w:tab/>
      </w:r>
      <w:r>
        <w:rPr>
          <w:rFonts w:cs="Arial"/>
          <w:b/>
          <w:color w:val="000000" w:themeColor="text1"/>
          <w:szCs w:val="24"/>
        </w:rPr>
        <w:t xml:space="preserve">City of Nedlands </w:t>
      </w:r>
      <w:r w:rsidRPr="00B46811">
        <w:rPr>
          <w:rFonts w:cs="Arial"/>
          <w:b/>
          <w:color w:val="000000" w:themeColor="text1"/>
          <w:szCs w:val="24"/>
        </w:rPr>
        <w:t>Town Planning Scheme No. 2</w:t>
      </w:r>
    </w:p>
    <w:p w14:paraId="3C864A5B" w14:textId="77777777" w:rsidR="00126D0E" w:rsidRDefault="00126D0E" w:rsidP="001A567E">
      <w:pPr>
        <w:jc w:val="both"/>
        <w:rPr>
          <w:rFonts w:cs="Arial"/>
          <w:color w:val="000000" w:themeColor="text1"/>
          <w:szCs w:val="24"/>
        </w:rPr>
      </w:pPr>
    </w:p>
    <w:p w14:paraId="06DF50BD" w14:textId="77777777" w:rsidR="00126D0E" w:rsidRDefault="00126D0E" w:rsidP="001A567E">
      <w:pPr>
        <w:jc w:val="both"/>
        <w:rPr>
          <w:rFonts w:cs="Arial"/>
          <w:color w:val="000000" w:themeColor="text1"/>
          <w:szCs w:val="24"/>
        </w:rPr>
      </w:pPr>
      <w:r>
        <w:rPr>
          <w:rFonts w:cs="Arial"/>
          <w:color w:val="000000" w:themeColor="text1"/>
          <w:szCs w:val="24"/>
        </w:rPr>
        <w:t>Under Clause 1.8 (Interpretation) of TPS 2 the use Warehouse is defined as being the following:</w:t>
      </w:r>
    </w:p>
    <w:p w14:paraId="402927AB" w14:textId="77777777" w:rsidR="00126D0E" w:rsidRDefault="00126D0E" w:rsidP="001A567E">
      <w:pPr>
        <w:jc w:val="both"/>
        <w:rPr>
          <w:rFonts w:cs="Arial"/>
          <w:color w:val="000000" w:themeColor="text1"/>
          <w:szCs w:val="24"/>
        </w:rPr>
      </w:pPr>
    </w:p>
    <w:p w14:paraId="05E3B021" w14:textId="77777777" w:rsidR="00126D0E" w:rsidRPr="006B28B7" w:rsidRDefault="00126D0E" w:rsidP="001A567E">
      <w:pPr>
        <w:ind w:left="567"/>
        <w:jc w:val="both"/>
        <w:rPr>
          <w:rFonts w:cs="Arial"/>
          <w:i/>
          <w:color w:val="000000" w:themeColor="text1"/>
          <w:szCs w:val="24"/>
        </w:rPr>
      </w:pPr>
      <w:r w:rsidRPr="006B28B7">
        <w:rPr>
          <w:rFonts w:cs="Arial"/>
          <w:b/>
          <w:bCs/>
          <w:i/>
          <w:iCs/>
          <w:szCs w:val="24"/>
        </w:rPr>
        <w:t>“</w:t>
      </w:r>
      <w:r w:rsidRPr="006B28B7">
        <w:rPr>
          <w:rFonts w:cs="Arial"/>
          <w:bCs/>
          <w:i/>
          <w:iCs/>
          <w:szCs w:val="24"/>
        </w:rPr>
        <w:t>Warehouse</w:t>
      </w:r>
      <w:r w:rsidRPr="006B28B7">
        <w:rPr>
          <w:rFonts w:cs="Arial"/>
          <w:b/>
          <w:bCs/>
          <w:i/>
          <w:iCs/>
          <w:szCs w:val="24"/>
        </w:rPr>
        <w:t xml:space="preserve"> </w:t>
      </w:r>
      <w:r w:rsidRPr="006B28B7">
        <w:rPr>
          <w:rFonts w:cs="Arial"/>
          <w:i/>
          <w:szCs w:val="24"/>
        </w:rPr>
        <w:t>- means a building used for the storage and/or wholesale sale of goods and can include a bulk store or depot.”</w:t>
      </w:r>
    </w:p>
    <w:p w14:paraId="0AE88FC6" w14:textId="77777777" w:rsidR="00126D0E" w:rsidRDefault="00126D0E" w:rsidP="001A567E">
      <w:pPr>
        <w:jc w:val="both"/>
        <w:rPr>
          <w:rFonts w:cs="Arial"/>
          <w:color w:val="000000" w:themeColor="text1"/>
          <w:szCs w:val="24"/>
        </w:rPr>
      </w:pPr>
    </w:p>
    <w:p w14:paraId="16E051BC" w14:textId="77777777" w:rsidR="00126D0E" w:rsidRDefault="00126D0E" w:rsidP="001A567E">
      <w:pPr>
        <w:jc w:val="both"/>
        <w:rPr>
          <w:rFonts w:cs="Arial"/>
          <w:szCs w:val="24"/>
        </w:rPr>
      </w:pPr>
      <w:r>
        <w:rPr>
          <w:rFonts w:cs="Arial"/>
          <w:szCs w:val="24"/>
        </w:rPr>
        <w:t>Under the provisions of the Scheme the subject site is not zoned, therefore Council is able to consider the following variations being sought as part of this application:</w:t>
      </w:r>
    </w:p>
    <w:p w14:paraId="36AC529E" w14:textId="77777777" w:rsidR="00126D0E" w:rsidRDefault="00126D0E" w:rsidP="001A567E">
      <w:pPr>
        <w:jc w:val="both"/>
        <w:rPr>
          <w:rFonts w:cs="Arial"/>
          <w:szCs w:val="24"/>
        </w:rPr>
      </w:pPr>
    </w:p>
    <w:p w14:paraId="0BEA4F85" w14:textId="77777777" w:rsidR="00126D0E" w:rsidRPr="00210C06" w:rsidRDefault="00126D0E" w:rsidP="007D0B61">
      <w:pPr>
        <w:numPr>
          <w:ilvl w:val="0"/>
          <w:numId w:val="52"/>
        </w:numPr>
        <w:ind w:right="95"/>
        <w:jc w:val="both"/>
        <w:rPr>
          <w:rFonts w:eastAsiaTheme="minorEastAsia" w:cs="Arial"/>
          <w:color w:val="000000"/>
          <w:szCs w:val="24"/>
          <w:lang w:eastAsia="en-AU"/>
        </w:rPr>
      </w:pPr>
      <w:r w:rsidRPr="00210C06">
        <w:rPr>
          <w:rFonts w:eastAsiaTheme="minorEastAsia" w:cs="Arial"/>
          <w:color w:val="000000"/>
          <w:szCs w:val="24"/>
          <w:lang w:eastAsia="en-AU"/>
        </w:rPr>
        <w:t>The building is proposed to be 12.8m in height above mean natural ground level</w:t>
      </w:r>
      <w:r>
        <w:rPr>
          <w:rFonts w:eastAsiaTheme="minorEastAsia" w:cs="Arial"/>
          <w:color w:val="000000"/>
          <w:szCs w:val="24"/>
          <w:lang w:eastAsia="en-AU"/>
        </w:rPr>
        <w:t xml:space="preserve"> in lieu of 10m.</w:t>
      </w:r>
    </w:p>
    <w:p w14:paraId="36F945CF" w14:textId="77777777" w:rsidR="00126D0E" w:rsidRPr="00210C06" w:rsidRDefault="00126D0E" w:rsidP="007D0B61">
      <w:pPr>
        <w:numPr>
          <w:ilvl w:val="0"/>
          <w:numId w:val="52"/>
        </w:numPr>
        <w:ind w:right="95"/>
        <w:jc w:val="both"/>
        <w:rPr>
          <w:rFonts w:eastAsiaTheme="minorEastAsia" w:cs="Arial"/>
          <w:color w:val="000000"/>
          <w:szCs w:val="24"/>
          <w:lang w:eastAsia="en-AU"/>
        </w:rPr>
      </w:pPr>
      <w:r w:rsidRPr="00210C06">
        <w:rPr>
          <w:rFonts w:eastAsiaTheme="minorEastAsia" w:cs="Arial"/>
          <w:color w:val="000000"/>
          <w:szCs w:val="24"/>
          <w:lang w:eastAsia="en-AU"/>
        </w:rPr>
        <w:t>The building is proposed to have a wall height of 11.2m</w:t>
      </w:r>
      <w:r>
        <w:rPr>
          <w:rFonts w:eastAsiaTheme="minorEastAsia" w:cs="Arial"/>
          <w:color w:val="000000"/>
          <w:szCs w:val="24"/>
          <w:lang w:eastAsia="en-AU"/>
        </w:rPr>
        <w:t xml:space="preserve"> in lieu of 8.5m.</w:t>
      </w:r>
    </w:p>
    <w:p w14:paraId="13F7DB49" w14:textId="77777777" w:rsidR="00126D0E" w:rsidRDefault="00126D0E" w:rsidP="007D0B61">
      <w:pPr>
        <w:numPr>
          <w:ilvl w:val="0"/>
          <w:numId w:val="52"/>
        </w:numPr>
        <w:ind w:right="95"/>
        <w:jc w:val="both"/>
        <w:rPr>
          <w:rFonts w:eastAsiaTheme="minorEastAsia" w:cs="Arial"/>
          <w:color w:val="000000"/>
          <w:szCs w:val="24"/>
          <w:lang w:eastAsia="en-AU"/>
        </w:rPr>
      </w:pPr>
      <w:r w:rsidRPr="00210C06">
        <w:rPr>
          <w:rFonts w:eastAsiaTheme="minorEastAsia" w:cs="Arial"/>
          <w:color w:val="000000"/>
          <w:szCs w:val="24"/>
          <w:lang w:eastAsia="en-AU"/>
        </w:rPr>
        <w:t>Five car parking bays are proposed on site</w:t>
      </w:r>
      <w:r>
        <w:rPr>
          <w:rFonts w:eastAsiaTheme="minorEastAsia" w:cs="Arial"/>
          <w:color w:val="000000"/>
          <w:szCs w:val="24"/>
          <w:lang w:eastAsia="en-AU"/>
        </w:rPr>
        <w:t xml:space="preserve"> in lieu of 139 bays.  This being due to </w:t>
      </w:r>
      <w:r w:rsidRPr="00210C06">
        <w:rPr>
          <w:rFonts w:eastAsiaTheme="minorEastAsia" w:cs="Arial"/>
          <w:color w:val="000000"/>
          <w:szCs w:val="24"/>
          <w:lang w:eastAsia="en-AU"/>
        </w:rPr>
        <w:t xml:space="preserve">a gross floor area of approximately 6,300sqm </w:t>
      </w:r>
      <w:r>
        <w:rPr>
          <w:rFonts w:eastAsiaTheme="minorEastAsia" w:cs="Arial"/>
          <w:color w:val="000000"/>
          <w:szCs w:val="24"/>
          <w:lang w:eastAsia="en-AU"/>
        </w:rPr>
        <w:t>being proposed.</w:t>
      </w:r>
    </w:p>
    <w:p w14:paraId="26A44521" w14:textId="77777777" w:rsidR="00126D0E" w:rsidRDefault="00126D0E" w:rsidP="001A567E">
      <w:pPr>
        <w:jc w:val="both"/>
        <w:rPr>
          <w:rFonts w:cs="Arial"/>
          <w:color w:val="000000" w:themeColor="text1"/>
          <w:szCs w:val="24"/>
        </w:rPr>
      </w:pPr>
    </w:p>
    <w:p w14:paraId="06FCD304" w14:textId="77777777" w:rsidR="00126D0E" w:rsidRPr="00017FAE" w:rsidRDefault="00126D0E" w:rsidP="001A567E">
      <w:pPr>
        <w:jc w:val="both"/>
        <w:rPr>
          <w:rFonts w:cs="Arial"/>
          <w:b/>
          <w:color w:val="000000" w:themeColor="text1"/>
          <w:szCs w:val="24"/>
        </w:rPr>
      </w:pPr>
      <w:r>
        <w:rPr>
          <w:rFonts w:cs="Arial"/>
          <w:b/>
          <w:color w:val="000000" w:themeColor="text1"/>
          <w:szCs w:val="24"/>
        </w:rPr>
        <w:t>6.3.1</w:t>
      </w:r>
      <w:r>
        <w:rPr>
          <w:rFonts w:cs="Arial"/>
          <w:b/>
          <w:color w:val="000000" w:themeColor="text1"/>
          <w:szCs w:val="24"/>
        </w:rPr>
        <w:tab/>
      </w:r>
      <w:r w:rsidRPr="00017FAE">
        <w:rPr>
          <w:rFonts w:cs="Arial"/>
          <w:b/>
          <w:color w:val="000000" w:themeColor="text1"/>
          <w:szCs w:val="24"/>
        </w:rPr>
        <w:t>Amenity</w:t>
      </w:r>
    </w:p>
    <w:p w14:paraId="2C37F3A1" w14:textId="77777777" w:rsidR="00126D0E" w:rsidRDefault="00126D0E" w:rsidP="001A567E">
      <w:pPr>
        <w:jc w:val="both"/>
        <w:rPr>
          <w:rFonts w:cs="Arial"/>
          <w:color w:val="000000" w:themeColor="text1"/>
          <w:szCs w:val="24"/>
        </w:rPr>
      </w:pPr>
    </w:p>
    <w:p w14:paraId="798A43A6" w14:textId="77777777" w:rsidR="00126D0E" w:rsidRDefault="00126D0E" w:rsidP="001A567E">
      <w:pPr>
        <w:jc w:val="both"/>
        <w:rPr>
          <w:rFonts w:eastAsia="Times New Roman" w:cs="Arial"/>
          <w:szCs w:val="24"/>
        </w:rPr>
      </w:pPr>
      <w:r w:rsidRPr="00FE183D">
        <w:rPr>
          <w:rFonts w:cs="Arial"/>
          <w:szCs w:val="24"/>
        </w:rPr>
        <w:t xml:space="preserve">Under clause 5.5.1 </w:t>
      </w:r>
      <w:r w:rsidRPr="00FE183D">
        <w:rPr>
          <w:rFonts w:eastAsia="Times New Roman" w:cs="Arial"/>
          <w:szCs w:val="24"/>
        </w:rPr>
        <w:t>Council may refus</w:t>
      </w:r>
      <w:r>
        <w:rPr>
          <w:rFonts w:eastAsia="Times New Roman" w:cs="Arial"/>
          <w:szCs w:val="24"/>
        </w:rPr>
        <w:t>e to approve any development if:</w:t>
      </w:r>
    </w:p>
    <w:p w14:paraId="4852212E" w14:textId="77777777" w:rsidR="00126D0E" w:rsidRDefault="00126D0E" w:rsidP="001A567E">
      <w:pPr>
        <w:jc w:val="both"/>
        <w:rPr>
          <w:rFonts w:eastAsia="Times New Roman" w:cs="Arial"/>
          <w:szCs w:val="24"/>
        </w:rPr>
      </w:pPr>
    </w:p>
    <w:p w14:paraId="11CFAE84" w14:textId="77777777" w:rsidR="00126D0E" w:rsidRPr="002419A8" w:rsidRDefault="00126D0E" w:rsidP="001A567E">
      <w:pPr>
        <w:ind w:left="567"/>
        <w:jc w:val="both"/>
        <w:rPr>
          <w:rFonts w:eastAsia="Times New Roman" w:cs="Arial"/>
          <w:i/>
          <w:szCs w:val="24"/>
        </w:rPr>
      </w:pPr>
      <w:r w:rsidRPr="002419A8">
        <w:rPr>
          <w:rFonts w:eastAsia="Times New Roman" w:cs="Arial"/>
          <w:i/>
          <w:szCs w:val="24"/>
        </w:rPr>
        <w:t>“in its opinion the development would adversely affect the amenity of the surrounding area having regard to the likely effect on the locality in terms of the external appearance of the development, traffic congestion and hazard, noise or any other factor inconsistent with the use for which the lot is zoned.”</w:t>
      </w:r>
    </w:p>
    <w:p w14:paraId="6766B865" w14:textId="77777777" w:rsidR="00126D0E" w:rsidRDefault="00126D0E" w:rsidP="001A567E">
      <w:pPr>
        <w:jc w:val="both"/>
        <w:rPr>
          <w:rFonts w:cs="Arial"/>
          <w:color w:val="000000" w:themeColor="text1"/>
          <w:szCs w:val="24"/>
        </w:rPr>
      </w:pPr>
    </w:p>
    <w:p w14:paraId="6ABCEE9A" w14:textId="77777777" w:rsidR="00126D0E" w:rsidRPr="007B4450" w:rsidRDefault="00126D0E" w:rsidP="001A567E">
      <w:pPr>
        <w:jc w:val="both"/>
        <w:rPr>
          <w:rFonts w:cs="Arial"/>
          <w:color w:val="000000" w:themeColor="text1"/>
          <w:szCs w:val="24"/>
        </w:rPr>
      </w:pPr>
      <w:r w:rsidRPr="007B4450">
        <w:rPr>
          <w:rFonts w:cs="Arial"/>
          <w:color w:val="000000" w:themeColor="text1"/>
          <w:szCs w:val="24"/>
        </w:rPr>
        <w:t xml:space="preserve">In accordance with provisions (m) and (n) of the </w:t>
      </w:r>
      <w:r>
        <w:rPr>
          <w:rFonts w:cs="Arial"/>
          <w:color w:val="000000" w:themeColor="text1"/>
          <w:szCs w:val="24"/>
        </w:rPr>
        <w:t xml:space="preserve">Regulations </w:t>
      </w:r>
      <w:r w:rsidRPr="007B4450">
        <w:rPr>
          <w:rFonts w:cs="Arial"/>
          <w:color w:val="000000" w:themeColor="text1"/>
          <w:szCs w:val="24"/>
        </w:rPr>
        <w:t>clause 67, due regard is to be given to the likely effect of the proposed development’s height, scale, bulk and appearance, and the potential impact it will have on the local amenity.</w:t>
      </w:r>
    </w:p>
    <w:p w14:paraId="6D1A8A12" w14:textId="77777777" w:rsidR="00126D0E" w:rsidRDefault="00126D0E" w:rsidP="001A567E">
      <w:pPr>
        <w:jc w:val="both"/>
        <w:rPr>
          <w:rFonts w:cs="Arial"/>
          <w:b/>
          <w:szCs w:val="24"/>
        </w:rPr>
      </w:pPr>
    </w:p>
    <w:p w14:paraId="19A764E8" w14:textId="77777777" w:rsidR="001A567E" w:rsidRDefault="001A567E" w:rsidP="001A567E">
      <w:pPr>
        <w:contextualSpacing w:val="0"/>
        <w:rPr>
          <w:rFonts w:cs="Arial"/>
          <w:b/>
          <w:szCs w:val="24"/>
        </w:rPr>
      </w:pPr>
      <w:r>
        <w:rPr>
          <w:rFonts w:cs="Arial"/>
          <w:b/>
          <w:szCs w:val="24"/>
        </w:rPr>
        <w:br w:type="page"/>
      </w:r>
    </w:p>
    <w:p w14:paraId="2E2FC59B" w14:textId="4D1AD698" w:rsidR="00126D0E" w:rsidRDefault="00126D0E" w:rsidP="00126D0E">
      <w:pPr>
        <w:jc w:val="both"/>
        <w:rPr>
          <w:rFonts w:cs="Arial"/>
          <w:b/>
          <w:szCs w:val="24"/>
        </w:rPr>
      </w:pPr>
      <w:r>
        <w:rPr>
          <w:rFonts w:cs="Arial"/>
          <w:b/>
          <w:szCs w:val="24"/>
        </w:rPr>
        <w:t>6.3.2</w:t>
      </w:r>
      <w:r>
        <w:rPr>
          <w:rFonts w:cs="Arial"/>
          <w:b/>
          <w:szCs w:val="24"/>
        </w:rPr>
        <w:tab/>
        <w:t>Car Parking</w:t>
      </w:r>
    </w:p>
    <w:p w14:paraId="79BCA8E4" w14:textId="77777777" w:rsidR="00126D0E" w:rsidRDefault="00126D0E" w:rsidP="00126D0E">
      <w:pPr>
        <w:jc w:val="both"/>
        <w:rPr>
          <w:rFonts w:cs="Arial"/>
          <w:szCs w:val="24"/>
        </w:rPr>
      </w:pPr>
    </w:p>
    <w:tbl>
      <w:tblPr>
        <w:tblStyle w:val="TableGrid"/>
        <w:tblW w:w="0" w:type="auto"/>
        <w:tblLook w:val="04A0" w:firstRow="1" w:lastRow="0" w:firstColumn="1" w:lastColumn="0" w:noHBand="0" w:noVBand="1"/>
      </w:tblPr>
      <w:tblGrid>
        <w:gridCol w:w="2547"/>
        <w:gridCol w:w="2410"/>
        <w:gridCol w:w="2409"/>
        <w:gridCol w:w="1532"/>
      </w:tblGrid>
      <w:tr w:rsidR="00126D0E" w:rsidRPr="005D52CA" w14:paraId="2415D282" w14:textId="77777777" w:rsidTr="001A567E">
        <w:tc>
          <w:tcPr>
            <w:tcW w:w="2547" w:type="dxa"/>
            <w:shd w:val="clear" w:color="auto" w:fill="D9D9D9" w:themeFill="background1" w:themeFillShade="D9"/>
          </w:tcPr>
          <w:p w14:paraId="55A82E02" w14:textId="77777777" w:rsidR="00126D0E" w:rsidRPr="00126D0E" w:rsidRDefault="00126D0E" w:rsidP="001A567E">
            <w:pPr>
              <w:spacing w:line="276" w:lineRule="auto"/>
              <w:jc w:val="center"/>
              <w:rPr>
                <w:rFonts w:cs="Arial"/>
                <w:b/>
                <w:color w:val="000000"/>
                <w:sz w:val="22"/>
              </w:rPr>
            </w:pPr>
            <w:r w:rsidRPr="00126D0E">
              <w:rPr>
                <w:rFonts w:cs="Arial"/>
                <w:b/>
                <w:color w:val="000000"/>
                <w:sz w:val="22"/>
              </w:rPr>
              <w:t>TPS 2 Requirement</w:t>
            </w:r>
          </w:p>
        </w:tc>
        <w:tc>
          <w:tcPr>
            <w:tcW w:w="2410" w:type="dxa"/>
            <w:shd w:val="clear" w:color="auto" w:fill="D9D9D9" w:themeFill="background1" w:themeFillShade="D9"/>
          </w:tcPr>
          <w:p w14:paraId="2FF9F43F" w14:textId="77777777" w:rsidR="00126D0E" w:rsidRPr="00126D0E" w:rsidRDefault="00126D0E" w:rsidP="001A567E">
            <w:pPr>
              <w:spacing w:line="276" w:lineRule="auto"/>
              <w:jc w:val="center"/>
              <w:rPr>
                <w:rFonts w:cs="Arial"/>
                <w:b/>
                <w:color w:val="000000"/>
                <w:sz w:val="22"/>
              </w:rPr>
            </w:pPr>
            <w:r w:rsidRPr="00126D0E">
              <w:rPr>
                <w:rFonts w:cs="Arial"/>
                <w:b/>
                <w:color w:val="000000"/>
                <w:sz w:val="22"/>
              </w:rPr>
              <w:t>Car Bays Required in Total</w:t>
            </w:r>
          </w:p>
        </w:tc>
        <w:tc>
          <w:tcPr>
            <w:tcW w:w="2409" w:type="dxa"/>
            <w:shd w:val="clear" w:color="auto" w:fill="D9D9D9" w:themeFill="background1" w:themeFillShade="D9"/>
          </w:tcPr>
          <w:p w14:paraId="231BCF7C" w14:textId="77777777" w:rsidR="00126D0E" w:rsidRPr="00126D0E" w:rsidRDefault="00126D0E" w:rsidP="001A567E">
            <w:pPr>
              <w:spacing w:line="276" w:lineRule="auto"/>
              <w:jc w:val="center"/>
              <w:rPr>
                <w:rFonts w:cs="Arial"/>
                <w:b/>
                <w:color w:val="000000"/>
                <w:sz w:val="22"/>
              </w:rPr>
            </w:pPr>
            <w:r w:rsidRPr="00126D0E">
              <w:rPr>
                <w:rFonts w:cs="Arial"/>
                <w:b/>
                <w:color w:val="000000"/>
                <w:sz w:val="22"/>
              </w:rPr>
              <w:t>Car bays proposed to be available</w:t>
            </w:r>
          </w:p>
        </w:tc>
        <w:tc>
          <w:tcPr>
            <w:tcW w:w="1532" w:type="dxa"/>
            <w:shd w:val="clear" w:color="auto" w:fill="D9D9D9" w:themeFill="background1" w:themeFillShade="D9"/>
          </w:tcPr>
          <w:p w14:paraId="7CF37D2B" w14:textId="77777777" w:rsidR="00126D0E" w:rsidRPr="00126D0E" w:rsidRDefault="00126D0E" w:rsidP="001A567E">
            <w:pPr>
              <w:spacing w:line="276" w:lineRule="auto"/>
              <w:jc w:val="center"/>
              <w:rPr>
                <w:rFonts w:cs="Arial"/>
                <w:b/>
                <w:color w:val="000000"/>
                <w:sz w:val="22"/>
              </w:rPr>
            </w:pPr>
            <w:r w:rsidRPr="00126D0E">
              <w:rPr>
                <w:rFonts w:cs="Arial"/>
                <w:b/>
                <w:color w:val="000000"/>
                <w:sz w:val="22"/>
              </w:rPr>
              <w:t>Shortfall</w:t>
            </w:r>
          </w:p>
        </w:tc>
      </w:tr>
      <w:tr w:rsidR="00126D0E" w:rsidRPr="005D52CA" w14:paraId="170786BD" w14:textId="77777777" w:rsidTr="001A567E">
        <w:tc>
          <w:tcPr>
            <w:tcW w:w="2547" w:type="dxa"/>
          </w:tcPr>
          <w:p w14:paraId="743990AD" w14:textId="77777777" w:rsidR="00126D0E" w:rsidRPr="00126D0E" w:rsidRDefault="00126D0E" w:rsidP="00126D0E">
            <w:pPr>
              <w:jc w:val="both"/>
              <w:rPr>
                <w:rFonts w:cs="Arial"/>
                <w:color w:val="000000"/>
                <w:sz w:val="22"/>
                <w:u w:val="single"/>
              </w:rPr>
            </w:pPr>
            <w:r w:rsidRPr="00126D0E">
              <w:rPr>
                <w:rFonts w:cs="Arial"/>
                <w:color w:val="000000"/>
                <w:sz w:val="22"/>
                <w:u w:val="single"/>
              </w:rPr>
              <w:t>Warehouse</w:t>
            </w:r>
          </w:p>
          <w:p w14:paraId="5F7039AD" w14:textId="77777777" w:rsidR="00126D0E" w:rsidRPr="00126D0E" w:rsidRDefault="00126D0E" w:rsidP="00126D0E">
            <w:pPr>
              <w:jc w:val="both"/>
              <w:rPr>
                <w:rFonts w:cs="Arial"/>
                <w:color w:val="000000"/>
                <w:sz w:val="22"/>
              </w:rPr>
            </w:pPr>
          </w:p>
          <w:p w14:paraId="6F61935D" w14:textId="77777777" w:rsidR="00126D0E" w:rsidRPr="00126D0E" w:rsidRDefault="00126D0E" w:rsidP="00126D0E">
            <w:pPr>
              <w:jc w:val="both"/>
              <w:rPr>
                <w:rFonts w:cs="Arial"/>
                <w:color w:val="000000"/>
                <w:sz w:val="22"/>
              </w:rPr>
            </w:pPr>
            <w:r w:rsidRPr="00126D0E">
              <w:rPr>
                <w:rFonts w:cs="Arial"/>
                <w:color w:val="000000"/>
                <w:sz w:val="22"/>
              </w:rPr>
              <w:t>2.2 bays per 100sqm GFA or 1 per employee.  Whichever is greater.</w:t>
            </w:r>
          </w:p>
          <w:p w14:paraId="0D5F37BF" w14:textId="77777777" w:rsidR="00126D0E" w:rsidRPr="00126D0E" w:rsidRDefault="00126D0E" w:rsidP="00126D0E">
            <w:pPr>
              <w:jc w:val="both"/>
              <w:rPr>
                <w:rFonts w:cs="Arial"/>
                <w:color w:val="000000"/>
                <w:sz w:val="22"/>
              </w:rPr>
            </w:pPr>
          </w:p>
          <w:p w14:paraId="6FFEE5DA" w14:textId="3F9991BA" w:rsidR="00126D0E" w:rsidRPr="00126D0E" w:rsidRDefault="00126D0E" w:rsidP="00126D0E">
            <w:pPr>
              <w:jc w:val="both"/>
              <w:rPr>
                <w:rFonts w:cs="Arial"/>
                <w:color w:val="000000"/>
                <w:sz w:val="22"/>
              </w:rPr>
            </w:pPr>
            <w:r w:rsidRPr="00126D0E">
              <w:rPr>
                <w:rFonts w:cs="Arial"/>
                <w:color w:val="000000"/>
                <w:sz w:val="22"/>
              </w:rPr>
              <w:t>GFA being the greater in this case.</w:t>
            </w:r>
          </w:p>
        </w:tc>
        <w:tc>
          <w:tcPr>
            <w:tcW w:w="2410" w:type="dxa"/>
          </w:tcPr>
          <w:p w14:paraId="20C4C5C6" w14:textId="77777777" w:rsidR="00126D0E" w:rsidRPr="00126D0E" w:rsidRDefault="00126D0E" w:rsidP="00126D0E">
            <w:pPr>
              <w:jc w:val="both"/>
              <w:rPr>
                <w:rFonts w:cs="Arial"/>
                <w:color w:val="000000"/>
                <w:sz w:val="22"/>
              </w:rPr>
            </w:pPr>
            <w:r w:rsidRPr="00126D0E">
              <w:rPr>
                <w:rFonts w:cs="Arial"/>
                <w:color w:val="000000"/>
                <w:sz w:val="22"/>
              </w:rPr>
              <w:t>6,300sqm GFA = 139 bays minimum</w:t>
            </w:r>
          </w:p>
          <w:p w14:paraId="37E3EDDC" w14:textId="77777777" w:rsidR="00126D0E" w:rsidRPr="00126D0E" w:rsidRDefault="00126D0E" w:rsidP="00126D0E">
            <w:pPr>
              <w:jc w:val="both"/>
              <w:rPr>
                <w:rFonts w:cs="Arial"/>
                <w:color w:val="000000"/>
                <w:sz w:val="22"/>
              </w:rPr>
            </w:pPr>
          </w:p>
        </w:tc>
        <w:tc>
          <w:tcPr>
            <w:tcW w:w="2409" w:type="dxa"/>
          </w:tcPr>
          <w:p w14:paraId="3E28DBDA" w14:textId="77777777" w:rsidR="00126D0E" w:rsidRPr="00126D0E" w:rsidRDefault="00126D0E" w:rsidP="00126D0E">
            <w:pPr>
              <w:jc w:val="both"/>
              <w:rPr>
                <w:rFonts w:cs="Arial"/>
                <w:color w:val="000000"/>
                <w:sz w:val="22"/>
              </w:rPr>
            </w:pPr>
            <w:r w:rsidRPr="00126D0E">
              <w:rPr>
                <w:rFonts w:cs="Arial"/>
                <w:color w:val="000000"/>
                <w:sz w:val="22"/>
              </w:rPr>
              <w:t>5 bays</w:t>
            </w:r>
          </w:p>
        </w:tc>
        <w:tc>
          <w:tcPr>
            <w:tcW w:w="1532" w:type="dxa"/>
          </w:tcPr>
          <w:p w14:paraId="4087063F" w14:textId="77777777" w:rsidR="00126D0E" w:rsidRPr="00126D0E" w:rsidRDefault="00126D0E" w:rsidP="00126D0E">
            <w:pPr>
              <w:jc w:val="both"/>
              <w:rPr>
                <w:rFonts w:cs="Arial"/>
                <w:color w:val="000000"/>
                <w:sz w:val="22"/>
              </w:rPr>
            </w:pPr>
            <w:r w:rsidRPr="00126D0E">
              <w:rPr>
                <w:rFonts w:cs="Arial"/>
                <w:color w:val="000000"/>
                <w:sz w:val="22"/>
              </w:rPr>
              <w:t>134 bays</w:t>
            </w:r>
          </w:p>
        </w:tc>
      </w:tr>
    </w:tbl>
    <w:p w14:paraId="16C8D110" w14:textId="77777777" w:rsidR="00126D0E" w:rsidRDefault="00126D0E" w:rsidP="00126D0E">
      <w:pPr>
        <w:jc w:val="both"/>
        <w:rPr>
          <w:rFonts w:cs="Arial"/>
          <w:szCs w:val="28"/>
        </w:rPr>
      </w:pPr>
    </w:p>
    <w:p w14:paraId="31090278" w14:textId="77777777" w:rsidR="00126D0E" w:rsidRPr="00256A9B" w:rsidRDefault="00126D0E" w:rsidP="00126D0E">
      <w:pPr>
        <w:jc w:val="both"/>
        <w:rPr>
          <w:rFonts w:cs="Arial"/>
          <w:b/>
          <w:szCs w:val="28"/>
        </w:rPr>
      </w:pPr>
      <w:r w:rsidRPr="00256A9B">
        <w:rPr>
          <w:rFonts w:cs="Arial"/>
          <w:b/>
          <w:szCs w:val="28"/>
        </w:rPr>
        <w:t>6.3.</w:t>
      </w:r>
      <w:r>
        <w:rPr>
          <w:rFonts w:cs="Arial"/>
          <w:b/>
          <w:szCs w:val="28"/>
        </w:rPr>
        <w:t>3</w:t>
      </w:r>
      <w:r w:rsidRPr="00256A9B">
        <w:rPr>
          <w:rFonts w:cs="Arial"/>
          <w:b/>
          <w:szCs w:val="28"/>
        </w:rPr>
        <w:tab/>
        <w:t>Building Height</w:t>
      </w:r>
    </w:p>
    <w:p w14:paraId="41B07D27" w14:textId="77777777" w:rsidR="00126D0E" w:rsidRDefault="00126D0E" w:rsidP="00126D0E">
      <w:pPr>
        <w:jc w:val="both"/>
        <w:rPr>
          <w:rFonts w:cs="Arial"/>
          <w:b/>
          <w:szCs w:val="24"/>
        </w:rPr>
      </w:pPr>
    </w:p>
    <w:tbl>
      <w:tblPr>
        <w:tblStyle w:val="TableGrid"/>
        <w:tblW w:w="0" w:type="auto"/>
        <w:tblLook w:val="04A0" w:firstRow="1" w:lastRow="0" w:firstColumn="1" w:lastColumn="0" w:noHBand="0" w:noVBand="1"/>
      </w:tblPr>
      <w:tblGrid>
        <w:gridCol w:w="4046"/>
        <w:gridCol w:w="3320"/>
        <w:gridCol w:w="1532"/>
      </w:tblGrid>
      <w:tr w:rsidR="00126D0E" w:rsidRPr="00F74904" w14:paraId="02207D99" w14:textId="77777777" w:rsidTr="001A567E">
        <w:tc>
          <w:tcPr>
            <w:tcW w:w="4046" w:type="dxa"/>
            <w:shd w:val="clear" w:color="auto" w:fill="D9D9D9" w:themeFill="background1" w:themeFillShade="D9"/>
          </w:tcPr>
          <w:p w14:paraId="570E30B4" w14:textId="45D6CA09" w:rsidR="00126D0E" w:rsidRPr="00126D0E" w:rsidRDefault="00126D0E" w:rsidP="001A567E">
            <w:pPr>
              <w:spacing w:line="276" w:lineRule="auto"/>
              <w:jc w:val="center"/>
              <w:rPr>
                <w:rFonts w:cs="Arial"/>
                <w:b/>
                <w:sz w:val="22"/>
              </w:rPr>
            </w:pPr>
            <w:bookmarkStart w:id="22" w:name="_Hlk527987985"/>
            <w:r w:rsidRPr="00126D0E">
              <w:rPr>
                <w:rFonts w:cs="Arial"/>
                <w:b/>
                <w:sz w:val="22"/>
              </w:rPr>
              <w:t>TPS 2 – Maximum Building Height Requirements</w:t>
            </w:r>
          </w:p>
        </w:tc>
        <w:tc>
          <w:tcPr>
            <w:tcW w:w="3320" w:type="dxa"/>
            <w:shd w:val="clear" w:color="auto" w:fill="D9D9D9" w:themeFill="background1" w:themeFillShade="D9"/>
          </w:tcPr>
          <w:p w14:paraId="566F4F4B" w14:textId="77777777" w:rsidR="00126D0E" w:rsidRPr="00126D0E" w:rsidRDefault="00126D0E" w:rsidP="001A567E">
            <w:pPr>
              <w:spacing w:line="276" w:lineRule="auto"/>
              <w:jc w:val="center"/>
              <w:rPr>
                <w:rFonts w:cs="Arial"/>
                <w:b/>
                <w:sz w:val="22"/>
              </w:rPr>
            </w:pPr>
            <w:r w:rsidRPr="00126D0E">
              <w:rPr>
                <w:rFonts w:cs="Arial"/>
                <w:b/>
                <w:sz w:val="22"/>
              </w:rPr>
              <w:t>Proposed</w:t>
            </w:r>
          </w:p>
        </w:tc>
        <w:tc>
          <w:tcPr>
            <w:tcW w:w="1532" w:type="dxa"/>
            <w:shd w:val="clear" w:color="auto" w:fill="D9D9D9" w:themeFill="background1" w:themeFillShade="D9"/>
          </w:tcPr>
          <w:p w14:paraId="0741CB4A" w14:textId="77777777" w:rsidR="00126D0E" w:rsidRPr="00126D0E" w:rsidRDefault="00126D0E" w:rsidP="001A567E">
            <w:pPr>
              <w:spacing w:line="276" w:lineRule="auto"/>
              <w:jc w:val="center"/>
              <w:rPr>
                <w:rFonts w:cs="Arial"/>
                <w:b/>
                <w:sz w:val="22"/>
              </w:rPr>
            </w:pPr>
            <w:r w:rsidRPr="00126D0E">
              <w:rPr>
                <w:rFonts w:cs="Arial"/>
                <w:b/>
                <w:sz w:val="22"/>
              </w:rPr>
              <w:t>Complies?</w:t>
            </w:r>
          </w:p>
        </w:tc>
      </w:tr>
      <w:tr w:rsidR="00126D0E" w14:paraId="4A9CA34C" w14:textId="77777777" w:rsidTr="001A567E">
        <w:tc>
          <w:tcPr>
            <w:tcW w:w="4046" w:type="dxa"/>
          </w:tcPr>
          <w:p w14:paraId="2D3E6147" w14:textId="01785C99" w:rsidR="00126D0E" w:rsidRPr="00126D0E" w:rsidRDefault="00126D0E" w:rsidP="00126D0E">
            <w:pPr>
              <w:jc w:val="both"/>
              <w:rPr>
                <w:rFonts w:cs="Arial"/>
                <w:sz w:val="22"/>
              </w:rPr>
            </w:pPr>
            <w:r w:rsidRPr="00126D0E">
              <w:rPr>
                <w:rFonts w:cs="Arial"/>
                <w:sz w:val="22"/>
              </w:rPr>
              <w:t>Three storeys for non-residential uses.</w:t>
            </w:r>
          </w:p>
        </w:tc>
        <w:tc>
          <w:tcPr>
            <w:tcW w:w="3320" w:type="dxa"/>
          </w:tcPr>
          <w:p w14:paraId="4D26B191" w14:textId="77777777" w:rsidR="00126D0E" w:rsidRPr="00126D0E" w:rsidRDefault="00126D0E" w:rsidP="00126D0E">
            <w:pPr>
              <w:jc w:val="both"/>
              <w:rPr>
                <w:rFonts w:cs="Arial"/>
                <w:sz w:val="22"/>
              </w:rPr>
            </w:pPr>
            <w:r w:rsidRPr="00126D0E">
              <w:rPr>
                <w:rFonts w:cs="Arial"/>
                <w:sz w:val="22"/>
              </w:rPr>
              <w:t>3 storeys</w:t>
            </w:r>
          </w:p>
        </w:tc>
        <w:tc>
          <w:tcPr>
            <w:tcW w:w="1532" w:type="dxa"/>
          </w:tcPr>
          <w:p w14:paraId="6076DA2C" w14:textId="77777777" w:rsidR="00126D0E" w:rsidRPr="00126D0E" w:rsidRDefault="00126D0E" w:rsidP="00126D0E">
            <w:pPr>
              <w:jc w:val="both"/>
              <w:rPr>
                <w:rFonts w:cs="Arial"/>
                <w:sz w:val="22"/>
              </w:rPr>
            </w:pPr>
            <w:r w:rsidRPr="00126D0E">
              <w:rPr>
                <w:rFonts w:cs="Arial"/>
                <w:sz w:val="22"/>
              </w:rPr>
              <w:t>Yes</w:t>
            </w:r>
          </w:p>
        </w:tc>
      </w:tr>
      <w:tr w:rsidR="00126D0E" w14:paraId="46D992EE" w14:textId="77777777" w:rsidTr="001A567E">
        <w:tc>
          <w:tcPr>
            <w:tcW w:w="4046" w:type="dxa"/>
          </w:tcPr>
          <w:p w14:paraId="65440F4E" w14:textId="01850CC3" w:rsidR="00126D0E" w:rsidRPr="00126D0E" w:rsidRDefault="00126D0E" w:rsidP="00126D0E">
            <w:pPr>
              <w:jc w:val="both"/>
              <w:rPr>
                <w:rFonts w:cs="Arial"/>
                <w:sz w:val="22"/>
              </w:rPr>
            </w:pPr>
            <w:r w:rsidRPr="00126D0E">
              <w:rPr>
                <w:rFonts w:cs="Arial"/>
                <w:sz w:val="22"/>
              </w:rPr>
              <w:t>Maximum wall height of 8.5m from mean natural ground level.</w:t>
            </w:r>
          </w:p>
        </w:tc>
        <w:tc>
          <w:tcPr>
            <w:tcW w:w="3320" w:type="dxa"/>
          </w:tcPr>
          <w:p w14:paraId="7F0C1573" w14:textId="77777777" w:rsidR="00126D0E" w:rsidRPr="00126D0E" w:rsidRDefault="00126D0E" w:rsidP="00126D0E">
            <w:pPr>
              <w:jc w:val="both"/>
              <w:rPr>
                <w:rFonts w:cs="Arial"/>
                <w:sz w:val="22"/>
              </w:rPr>
            </w:pPr>
            <w:r w:rsidRPr="00126D0E">
              <w:rPr>
                <w:rFonts w:cs="Arial"/>
                <w:sz w:val="22"/>
              </w:rPr>
              <w:t>11.2m</w:t>
            </w:r>
          </w:p>
        </w:tc>
        <w:tc>
          <w:tcPr>
            <w:tcW w:w="1532" w:type="dxa"/>
          </w:tcPr>
          <w:p w14:paraId="0D9FCF1F" w14:textId="77777777" w:rsidR="00126D0E" w:rsidRPr="00126D0E" w:rsidRDefault="00126D0E" w:rsidP="00126D0E">
            <w:pPr>
              <w:jc w:val="both"/>
              <w:rPr>
                <w:rFonts w:cs="Arial"/>
                <w:sz w:val="22"/>
              </w:rPr>
            </w:pPr>
            <w:r w:rsidRPr="00126D0E">
              <w:rPr>
                <w:rFonts w:cs="Arial"/>
                <w:sz w:val="22"/>
              </w:rPr>
              <w:t>Yes</w:t>
            </w:r>
          </w:p>
        </w:tc>
      </w:tr>
      <w:tr w:rsidR="00126D0E" w14:paraId="55303612" w14:textId="77777777" w:rsidTr="001A567E">
        <w:tc>
          <w:tcPr>
            <w:tcW w:w="4046" w:type="dxa"/>
          </w:tcPr>
          <w:p w14:paraId="603882C5" w14:textId="68474AA3" w:rsidR="00126D0E" w:rsidRPr="00126D0E" w:rsidRDefault="00126D0E" w:rsidP="00126D0E">
            <w:pPr>
              <w:jc w:val="both"/>
              <w:rPr>
                <w:rFonts w:cs="Arial"/>
                <w:sz w:val="22"/>
              </w:rPr>
            </w:pPr>
            <w:r w:rsidRPr="00126D0E">
              <w:rPr>
                <w:rFonts w:cs="Arial"/>
                <w:sz w:val="22"/>
              </w:rPr>
              <w:t>Maximum overall building height of 10m from mean natural ground level.</w:t>
            </w:r>
          </w:p>
        </w:tc>
        <w:tc>
          <w:tcPr>
            <w:tcW w:w="3320" w:type="dxa"/>
          </w:tcPr>
          <w:p w14:paraId="72FDB1C1" w14:textId="77777777" w:rsidR="00126D0E" w:rsidRPr="00126D0E" w:rsidRDefault="00126D0E" w:rsidP="00126D0E">
            <w:pPr>
              <w:jc w:val="both"/>
              <w:rPr>
                <w:rFonts w:cs="Arial"/>
                <w:sz w:val="22"/>
              </w:rPr>
            </w:pPr>
            <w:r w:rsidRPr="00126D0E">
              <w:rPr>
                <w:rFonts w:cs="Arial"/>
                <w:sz w:val="22"/>
              </w:rPr>
              <w:t>12.8m</w:t>
            </w:r>
          </w:p>
        </w:tc>
        <w:tc>
          <w:tcPr>
            <w:tcW w:w="1532" w:type="dxa"/>
          </w:tcPr>
          <w:p w14:paraId="0999326D" w14:textId="77777777" w:rsidR="00126D0E" w:rsidRPr="00126D0E" w:rsidRDefault="00126D0E" w:rsidP="00126D0E">
            <w:pPr>
              <w:jc w:val="both"/>
              <w:rPr>
                <w:rFonts w:cs="Arial"/>
                <w:sz w:val="22"/>
              </w:rPr>
            </w:pPr>
            <w:r w:rsidRPr="00126D0E">
              <w:rPr>
                <w:rFonts w:cs="Arial"/>
                <w:sz w:val="22"/>
              </w:rPr>
              <w:t>Yes</w:t>
            </w:r>
          </w:p>
        </w:tc>
      </w:tr>
      <w:bookmarkEnd w:id="22"/>
    </w:tbl>
    <w:p w14:paraId="35972C67" w14:textId="77777777" w:rsidR="00126D0E" w:rsidRDefault="00126D0E" w:rsidP="00126D0E">
      <w:pPr>
        <w:jc w:val="both"/>
        <w:rPr>
          <w:rFonts w:cs="Arial"/>
          <w:szCs w:val="28"/>
        </w:rPr>
      </w:pPr>
    </w:p>
    <w:p w14:paraId="038F396C" w14:textId="77777777" w:rsidR="00126D0E" w:rsidRPr="004C16C7" w:rsidRDefault="00126D0E" w:rsidP="00126D0E">
      <w:pPr>
        <w:jc w:val="both"/>
        <w:rPr>
          <w:rFonts w:cs="Arial"/>
          <w:b/>
          <w:szCs w:val="28"/>
        </w:rPr>
      </w:pPr>
      <w:r w:rsidRPr="004C16C7">
        <w:rPr>
          <w:rFonts w:cs="Arial"/>
          <w:b/>
          <w:szCs w:val="28"/>
        </w:rPr>
        <w:t>6.4</w:t>
      </w:r>
      <w:r w:rsidRPr="004C16C7">
        <w:rPr>
          <w:rFonts w:cs="Arial"/>
          <w:b/>
          <w:szCs w:val="28"/>
        </w:rPr>
        <w:tab/>
        <w:t>Landscaping Plans – Local Planning Policy</w:t>
      </w:r>
    </w:p>
    <w:p w14:paraId="289A9B15" w14:textId="77777777" w:rsidR="00126D0E" w:rsidRDefault="00126D0E" w:rsidP="00126D0E">
      <w:pPr>
        <w:jc w:val="both"/>
        <w:rPr>
          <w:rFonts w:cs="Arial"/>
          <w:szCs w:val="28"/>
        </w:rPr>
      </w:pPr>
    </w:p>
    <w:tbl>
      <w:tblPr>
        <w:tblStyle w:val="TableGrid"/>
        <w:tblW w:w="0" w:type="auto"/>
        <w:tblLook w:val="04A0" w:firstRow="1" w:lastRow="0" w:firstColumn="1" w:lastColumn="0" w:noHBand="0" w:noVBand="1"/>
      </w:tblPr>
      <w:tblGrid>
        <w:gridCol w:w="4106"/>
        <w:gridCol w:w="3260"/>
        <w:gridCol w:w="1532"/>
      </w:tblGrid>
      <w:tr w:rsidR="00126D0E" w:rsidRPr="00256A9B" w14:paraId="0994B329" w14:textId="77777777" w:rsidTr="001A567E">
        <w:tc>
          <w:tcPr>
            <w:tcW w:w="4106" w:type="dxa"/>
            <w:shd w:val="clear" w:color="auto" w:fill="D9D9D9" w:themeFill="background1" w:themeFillShade="D9"/>
          </w:tcPr>
          <w:p w14:paraId="4E3C4CF8" w14:textId="77777777" w:rsidR="00126D0E" w:rsidRPr="00126D0E" w:rsidRDefault="00126D0E" w:rsidP="00126D0E">
            <w:pPr>
              <w:jc w:val="center"/>
              <w:rPr>
                <w:rFonts w:cs="Arial"/>
                <w:b/>
                <w:sz w:val="22"/>
              </w:rPr>
            </w:pPr>
            <w:r w:rsidRPr="00126D0E">
              <w:rPr>
                <w:rFonts w:cs="Arial"/>
                <w:b/>
                <w:sz w:val="22"/>
              </w:rPr>
              <w:t>Policy Requirements</w:t>
            </w:r>
          </w:p>
          <w:p w14:paraId="7A61A5D9" w14:textId="77777777" w:rsidR="00126D0E" w:rsidRPr="00126D0E" w:rsidRDefault="00126D0E" w:rsidP="00126D0E">
            <w:pPr>
              <w:jc w:val="center"/>
              <w:rPr>
                <w:rFonts w:cs="Arial"/>
                <w:b/>
                <w:sz w:val="22"/>
              </w:rPr>
            </w:pPr>
          </w:p>
        </w:tc>
        <w:tc>
          <w:tcPr>
            <w:tcW w:w="3260" w:type="dxa"/>
            <w:shd w:val="clear" w:color="auto" w:fill="D9D9D9" w:themeFill="background1" w:themeFillShade="D9"/>
          </w:tcPr>
          <w:p w14:paraId="0F247B48" w14:textId="77777777" w:rsidR="00126D0E" w:rsidRPr="00126D0E" w:rsidRDefault="00126D0E" w:rsidP="00126D0E">
            <w:pPr>
              <w:jc w:val="center"/>
              <w:rPr>
                <w:rFonts w:cs="Arial"/>
                <w:b/>
                <w:sz w:val="22"/>
              </w:rPr>
            </w:pPr>
            <w:r w:rsidRPr="00126D0E">
              <w:rPr>
                <w:rFonts w:cs="Arial"/>
                <w:b/>
                <w:sz w:val="22"/>
              </w:rPr>
              <w:t>Proposed</w:t>
            </w:r>
          </w:p>
        </w:tc>
        <w:tc>
          <w:tcPr>
            <w:tcW w:w="1532" w:type="dxa"/>
            <w:shd w:val="clear" w:color="auto" w:fill="D9D9D9" w:themeFill="background1" w:themeFillShade="D9"/>
          </w:tcPr>
          <w:p w14:paraId="059A3FF8" w14:textId="77777777" w:rsidR="00126D0E" w:rsidRPr="00126D0E" w:rsidRDefault="00126D0E" w:rsidP="00126D0E">
            <w:pPr>
              <w:jc w:val="center"/>
              <w:rPr>
                <w:rFonts w:cs="Arial"/>
                <w:b/>
                <w:sz w:val="22"/>
              </w:rPr>
            </w:pPr>
            <w:r w:rsidRPr="00126D0E">
              <w:rPr>
                <w:rFonts w:cs="Arial"/>
                <w:b/>
                <w:sz w:val="22"/>
              </w:rPr>
              <w:t>Complies?</w:t>
            </w:r>
          </w:p>
        </w:tc>
      </w:tr>
      <w:tr w:rsidR="00126D0E" w:rsidRPr="00256A9B" w14:paraId="4F38ABEA" w14:textId="77777777" w:rsidTr="001A567E">
        <w:tc>
          <w:tcPr>
            <w:tcW w:w="4106" w:type="dxa"/>
          </w:tcPr>
          <w:p w14:paraId="197D7F15" w14:textId="66769498" w:rsidR="00126D0E" w:rsidRPr="00126D0E" w:rsidRDefault="00126D0E" w:rsidP="00126D0E">
            <w:pPr>
              <w:jc w:val="both"/>
              <w:rPr>
                <w:rFonts w:cs="Arial"/>
                <w:sz w:val="22"/>
              </w:rPr>
            </w:pPr>
            <w:r w:rsidRPr="00126D0E">
              <w:rPr>
                <w:rFonts w:cs="Arial"/>
                <w:sz w:val="22"/>
                <w:lang w:val="en-AU"/>
              </w:rPr>
              <w:t>One shade tree being provided for every 4 continuous open car parking bays.</w:t>
            </w:r>
          </w:p>
        </w:tc>
        <w:tc>
          <w:tcPr>
            <w:tcW w:w="3260" w:type="dxa"/>
          </w:tcPr>
          <w:p w14:paraId="7E80FA27" w14:textId="77777777" w:rsidR="00126D0E" w:rsidRPr="00126D0E" w:rsidRDefault="00126D0E" w:rsidP="00126D0E">
            <w:pPr>
              <w:jc w:val="both"/>
              <w:rPr>
                <w:rFonts w:cs="Arial"/>
                <w:sz w:val="22"/>
              </w:rPr>
            </w:pPr>
            <w:r w:rsidRPr="00126D0E">
              <w:rPr>
                <w:rFonts w:cs="Arial"/>
                <w:sz w:val="22"/>
              </w:rPr>
              <w:t>Nil</w:t>
            </w:r>
          </w:p>
        </w:tc>
        <w:tc>
          <w:tcPr>
            <w:tcW w:w="1532" w:type="dxa"/>
          </w:tcPr>
          <w:p w14:paraId="3509ACD8" w14:textId="77777777" w:rsidR="00126D0E" w:rsidRPr="00126D0E" w:rsidRDefault="00126D0E" w:rsidP="00126D0E">
            <w:pPr>
              <w:jc w:val="both"/>
              <w:rPr>
                <w:rFonts w:cs="Arial"/>
                <w:sz w:val="22"/>
              </w:rPr>
            </w:pPr>
            <w:r w:rsidRPr="00126D0E">
              <w:rPr>
                <w:rFonts w:cs="Arial"/>
                <w:sz w:val="22"/>
              </w:rPr>
              <w:t>No</w:t>
            </w:r>
          </w:p>
        </w:tc>
      </w:tr>
    </w:tbl>
    <w:p w14:paraId="4C281ADB" w14:textId="77777777" w:rsidR="00126D0E" w:rsidRPr="006E02E6" w:rsidRDefault="00126D0E" w:rsidP="001A567E">
      <w:pPr>
        <w:jc w:val="both"/>
        <w:rPr>
          <w:rFonts w:cs="Arial"/>
          <w:szCs w:val="28"/>
        </w:rPr>
      </w:pPr>
    </w:p>
    <w:p w14:paraId="399B1E26" w14:textId="77777777" w:rsidR="00126D0E" w:rsidRPr="001E3B1F" w:rsidRDefault="00126D0E" w:rsidP="001A567E">
      <w:pPr>
        <w:jc w:val="both"/>
        <w:rPr>
          <w:rFonts w:cs="Arial"/>
          <w:b/>
          <w:sz w:val="28"/>
          <w:szCs w:val="28"/>
        </w:rPr>
      </w:pPr>
      <w:r>
        <w:rPr>
          <w:rFonts w:cs="Arial"/>
          <w:b/>
          <w:sz w:val="28"/>
          <w:szCs w:val="28"/>
        </w:rPr>
        <w:t>7.0</w:t>
      </w:r>
      <w:r>
        <w:rPr>
          <w:rFonts w:cs="Arial"/>
          <w:b/>
          <w:sz w:val="28"/>
          <w:szCs w:val="28"/>
        </w:rPr>
        <w:tab/>
      </w:r>
      <w:r w:rsidRPr="001E3B1F">
        <w:rPr>
          <w:rFonts w:cs="Arial"/>
          <w:b/>
          <w:sz w:val="28"/>
          <w:szCs w:val="28"/>
        </w:rPr>
        <w:t>Budget / Financial Implications</w:t>
      </w:r>
    </w:p>
    <w:p w14:paraId="0EE06270" w14:textId="77777777" w:rsidR="00126D0E" w:rsidRPr="003816EB" w:rsidRDefault="00126D0E" w:rsidP="001A567E">
      <w:pPr>
        <w:jc w:val="both"/>
        <w:rPr>
          <w:rFonts w:cs="Arial"/>
          <w:color w:val="FF0000"/>
          <w:szCs w:val="24"/>
        </w:rPr>
      </w:pPr>
    </w:p>
    <w:p w14:paraId="512D12DE" w14:textId="77777777" w:rsidR="00126D0E" w:rsidRPr="003A12BF" w:rsidRDefault="00126D0E" w:rsidP="001A567E">
      <w:pPr>
        <w:jc w:val="both"/>
        <w:rPr>
          <w:rFonts w:cs="Arial"/>
          <w:i/>
          <w:szCs w:val="32"/>
        </w:rPr>
      </w:pPr>
      <w:r w:rsidRPr="003A12BF">
        <w:rPr>
          <w:rFonts w:cs="Arial"/>
          <w:szCs w:val="32"/>
        </w:rPr>
        <w:t>N/A</w:t>
      </w:r>
      <w:r w:rsidRPr="003A12BF">
        <w:rPr>
          <w:rFonts w:cs="Arial"/>
          <w:i/>
          <w:szCs w:val="32"/>
        </w:rPr>
        <w:t xml:space="preserve"> </w:t>
      </w:r>
    </w:p>
    <w:p w14:paraId="4939A09F" w14:textId="77777777" w:rsidR="00126D0E" w:rsidRPr="003A12BF" w:rsidRDefault="00126D0E" w:rsidP="001A567E">
      <w:pPr>
        <w:jc w:val="both"/>
        <w:rPr>
          <w:rFonts w:cs="Arial"/>
          <w:szCs w:val="24"/>
        </w:rPr>
      </w:pPr>
    </w:p>
    <w:p w14:paraId="42D3C2A9" w14:textId="77777777" w:rsidR="00126D0E" w:rsidRPr="001E3B1F" w:rsidRDefault="00126D0E" w:rsidP="001A567E">
      <w:pPr>
        <w:jc w:val="both"/>
        <w:rPr>
          <w:rFonts w:cs="Arial"/>
          <w:b/>
          <w:sz w:val="28"/>
          <w:szCs w:val="28"/>
        </w:rPr>
      </w:pPr>
      <w:r>
        <w:rPr>
          <w:rFonts w:cs="Arial"/>
          <w:b/>
          <w:sz w:val="28"/>
          <w:szCs w:val="28"/>
        </w:rPr>
        <w:t>8.0</w:t>
      </w:r>
      <w:r>
        <w:rPr>
          <w:rFonts w:cs="Arial"/>
          <w:b/>
          <w:sz w:val="28"/>
          <w:szCs w:val="28"/>
        </w:rPr>
        <w:tab/>
      </w:r>
      <w:r w:rsidRPr="001E3B1F">
        <w:rPr>
          <w:rFonts w:cs="Arial"/>
          <w:b/>
          <w:sz w:val="28"/>
          <w:szCs w:val="28"/>
        </w:rPr>
        <w:t>Risk management</w:t>
      </w:r>
    </w:p>
    <w:p w14:paraId="50DFB17F" w14:textId="77777777" w:rsidR="00126D0E" w:rsidRPr="003A12BF" w:rsidRDefault="00126D0E" w:rsidP="001A567E">
      <w:pPr>
        <w:rPr>
          <w:rFonts w:cs="Arial"/>
          <w:szCs w:val="24"/>
        </w:rPr>
      </w:pPr>
    </w:p>
    <w:p w14:paraId="30A948C1" w14:textId="77777777" w:rsidR="00126D0E" w:rsidRPr="003A12BF" w:rsidRDefault="00126D0E" w:rsidP="001A567E">
      <w:pPr>
        <w:jc w:val="both"/>
        <w:rPr>
          <w:rFonts w:cs="Arial"/>
          <w:szCs w:val="24"/>
        </w:rPr>
      </w:pPr>
      <w:r w:rsidRPr="003A12BF">
        <w:rPr>
          <w:rFonts w:cs="Arial"/>
          <w:szCs w:val="24"/>
        </w:rPr>
        <w:t xml:space="preserve">N/A </w:t>
      </w:r>
    </w:p>
    <w:p w14:paraId="54C83C3C" w14:textId="77777777" w:rsidR="00126D0E" w:rsidRPr="00EB4D72" w:rsidRDefault="00126D0E" w:rsidP="001A567E">
      <w:pPr>
        <w:jc w:val="both"/>
        <w:rPr>
          <w:rFonts w:cs="Arial"/>
          <w:szCs w:val="24"/>
        </w:rPr>
      </w:pPr>
    </w:p>
    <w:p w14:paraId="20BBA5BC" w14:textId="77777777" w:rsidR="00126D0E" w:rsidRPr="001E3B1F" w:rsidRDefault="00126D0E" w:rsidP="001A567E">
      <w:pPr>
        <w:jc w:val="both"/>
        <w:rPr>
          <w:rFonts w:cs="Arial"/>
          <w:b/>
          <w:sz w:val="28"/>
          <w:szCs w:val="28"/>
        </w:rPr>
      </w:pPr>
      <w:r>
        <w:rPr>
          <w:rFonts w:cs="Arial"/>
          <w:b/>
          <w:sz w:val="28"/>
          <w:szCs w:val="28"/>
        </w:rPr>
        <w:t>9.0</w:t>
      </w:r>
      <w:r>
        <w:rPr>
          <w:rFonts w:cs="Arial"/>
          <w:b/>
          <w:sz w:val="28"/>
          <w:szCs w:val="28"/>
        </w:rPr>
        <w:tab/>
        <w:t>Administration Comment</w:t>
      </w:r>
    </w:p>
    <w:p w14:paraId="59D1F244" w14:textId="77777777" w:rsidR="00126D0E" w:rsidRDefault="00126D0E" w:rsidP="001A567E">
      <w:pPr>
        <w:jc w:val="both"/>
        <w:rPr>
          <w:rFonts w:cs="Arial"/>
          <w:szCs w:val="24"/>
        </w:rPr>
      </w:pPr>
    </w:p>
    <w:p w14:paraId="6647F3CA" w14:textId="77777777" w:rsidR="00126D0E" w:rsidRPr="003728F8" w:rsidRDefault="00126D0E" w:rsidP="001A567E">
      <w:pPr>
        <w:jc w:val="both"/>
        <w:rPr>
          <w:rFonts w:cs="Arial"/>
          <w:color w:val="000000" w:themeColor="text1"/>
          <w:szCs w:val="24"/>
        </w:rPr>
      </w:pPr>
      <w:r w:rsidRPr="009F20C0">
        <w:rPr>
          <w:rFonts w:cs="Arial"/>
          <w:color w:val="000000" w:themeColor="text1"/>
          <w:szCs w:val="24"/>
        </w:rPr>
        <w:t xml:space="preserve">Having had regard to the matters stipulated under the Regulations and the submissions received, </w:t>
      </w:r>
      <w:r w:rsidRPr="003728F8">
        <w:rPr>
          <w:rFonts w:cs="Arial"/>
          <w:color w:val="000000" w:themeColor="text1"/>
          <w:szCs w:val="24"/>
        </w:rPr>
        <w:t>the following is advised:</w:t>
      </w:r>
    </w:p>
    <w:p w14:paraId="71608B75" w14:textId="77777777" w:rsidR="00126D0E" w:rsidRDefault="00126D0E" w:rsidP="001A567E">
      <w:pPr>
        <w:jc w:val="both"/>
        <w:rPr>
          <w:rFonts w:cs="Arial"/>
          <w:szCs w:val="24"/>
        </w:rPr>
      </w:pPr>
    </w:p>
    <w:p w14:paraId="1FD30A1B" w14:textId="77777777" w:rsidR="00126D0E" w:rsidRPr="006B28B7" w:rsidRDefault="00126D0E" w:rsidP="001A567E">
      <w:pPr>
        <w:jc w:val="both"/>
        <w:rPr>
          <w:rFonts w:cs="Arial"/>
          <w:b/>
          <w:szCs w:val="24"/>
        </w:rPr>
      </w:pPr>
      <w:r w:rsidRPr="006B28B7">
        <w:rPr>
          <w:rFonts w:cs="Arial"/>
          <w:b/>
          <w:szCs w:val="24"/>
        </w:rPr>
        <w:t>9.1</w:t>
      </w:r>
      <w:r w:rsidRPr="006B28B7">
        <w:rPr>
          <w:rFonts w:cs="Arial"/>
          <w:b/>
          <w:szCs w:val="24"/>
        </w:rPr>
        <w:tab/>
        <w:t>Land Use</w:t>
      </w:r>
    </w:p>
    <w:p w14:paraId="7E37785C" w14:textId="77777777" w:rsidR="00126D0E" w:rsidRDefault="00126D0E" w:rsidP="001A567E">
      <w:pPr>
        <w:jc w:val="both"/>
        <w:rPr>
          <w:rFonts w:cs="Arial"/>
          <w:szCs w:val="24"/>
        </w:rPr>
      </w:pPr>
    </w:p>
    <w:p w14:paraId="3111575C" w14:textId="77777777" w:rsidR="00126D0E" w:rsidRDefault="00126D0E" w:rsidP="001A567E">
      <w:pPr>
        <w:jc w:val="both"/>
        <w:rPr>
          <w:rFonts w:cs="Arial"/>
          <w:szCs w:val="24"/>
        </w:rPr>
      </w:pPr>
      <w:r>
        <w:rPr>
          <w:rFonts w:cs="Arial"/>
          <w:szCs w:val="24"/>
        </w:rPr>
        <w:t xml:space="preserve">The proposed building is to be used as a self-storage facility.  As its primary purpose is for storage it is deemed to be a warehouse under TPS 2 therefore the application has been assessed against the criteria </w:t>
      </w:r>
    </w:p>
    <w:p w14:paraId="01513AAB" w14:textId="77777777" w:rsidR="00126D0E" w:rsidRDefault="00126D0E" w:rsidP="001A567E">
      <w:pPr>
        <w:jc w:val="both"/>
        <w:rPr>
          <w:rFonts w:cs="Arial"/>
          <w:szCs w:val="24"/>
        </w:rPr>
      </w:pPr>
    </w:p>
    <w:p w14:paraId="2C335763" w14:textId="77777777" w:rsidR="001A567E" w:rsidRDefault="001A567E" w:rsidP="001A567E">
      <w:pPr>
        <w:contextualSpacing w:val="0"/>
        <w:rPr>
          <w:rFonts w:cs="Arial"/>
          <w:b/>
          <w:color w:val="000000" w:themeColor="text1"/>
          <w:szCs w:val="24"/>
        </w:rPr>
      </w:pPr>
      <w:r>
        <w:rPr>
          <w:rFonts w:cs="Arial"/>
          <w:b/>
          <w:color w:val="000000" w:themeColor="text1"/>
          <w:szCs w:val="24"/>
        </w:rPr>
        <w:br w:type="page"/>
      </w:r>
    </w:p>
    <w:p w14:paraId="24446839" w14:textId="6E2F6B46" w:rsidR="00126D0E" w:rsidRPr="00161DD4" w:rsidRDefault="00126D0E" w:rsidP="001A567E">
      <w:pPr>
        <w:jc w:val="both"/>
        <w:rPr>
          <w:rFonts w:cs="Arial"/>
          <w:b/>
          <w:color w:val="000000" w:themeColor="text1"/>
          <w:szCs w:val="24"/>
        </w:rPr>
      </w:pPr>
      <w:r w:rsidRPr="00161DD4">
        <w:rPr>
          <w:rFonts w:cs="Arial"/>
          <w:b/>
          <w:color w:val="000000" w:themeColor="text1"/>
          <w:szCs w:val="24"/>
        </w:rPr>
        <w:t>9.</w:t>
      </w:r>
      <w:r>
        <w:rPr>
          <w:rFonts w:cs="Arial"/>
          <w:b/>
          <w:color w:val="000000" w:themeColor="text1"/>
          <w:szCs w:val="24"/>
        </w:rPr>
        <w:t>2</w:t>
      </w:r>
      <w:r w:rsidRPr="00161DD4">
        <w:rPr>
          <w:rFonts w:cs="Arial"/>
          <w:b/>
          <w:color w:val="000000" w:themeColor="text1"/>
          <w:szCs w:val="24"/>
        </w:rPr>
        <w:tab/>
        <w:t>Car Parking</w:t>
      </w:r>
    </w:p>
    <w:p w14:paraId="6F5F0BBA" w14:textId="77777777" w:rsidR="00126D0E" w:rsidRPr="00FF461F" w:rsidRDefault="00126D0E" w:rsidP="001A567E">
      <w:pPr>
        <w:autoSpaceDE w:val="0"/>
        <w:autoSpaceDN w:val="0"/>
        <w:adjustRightInd w:val="0"/>
        <w:rPr>
          <w:rFonts w:cs="Arial"/>
          <w:color w:val="000000"/>
          <w:szCs w:val="24"/>
        </w:rPr>
      </w:pPr>
    </w:p>
    <w:p w14:paraId="2C51CCAE" w14:textId="77777777" w:rsidR="00126D0E" w:rsidRPr="00FF461F" w:rsidRDefault="00126D0E" w:rsidP="001A567E">
      <w:pPr>
        <w:jc w:val="both"/>
        <w:rPr>
          <w:rFonts w:cs="Arial"/>
          <w:szCs w:val="24"/>
        </w:rPr>
      </w:pPr>
      <w:r w:rsidRPr="00FF461F">
        <w:rPr>
          <w:rFonts w:cs="Arial"/>
          <w:szCs w:val="24"/>
        </w:rPr>
        <w:t xml:space="preserve">A total of 5 parking bays are proposed, one of which will be a universally-accessible bay. These -are located to the left of the entry adjacent to the office. The number of parking bays provided is based on the number of staff (being 3 at any given point in time) and likely tenant demand. </w:t>
      </w:r>
    </w:p>
    <w:p w14:paraId="5925F2DF" w14:textId="77777777" w:rsidR="00126D0E" w:rsidRPr="00FF461F" w:rsidRDefault="00126D0E" w:rsidP="001A567E">
      <w:pPr>
        <w:jc w:val="both"/>
        <w:rPr>
          <w:rFonts w:cs="Arial"/>
          <w:szCs w:val="24"/>
        </w:rPr>
      </w:pPr>
    </w:p>
    <w:p w14:paraId="1FE32FAD" w14:textId="77777777" w:rsidR="00126D0E" w:rsidRPr="00FF461F" w:rsidRDefault="00126D0E" w:rsidP="001A567E">
      <w:pPr>
        <w:jc w:val="both"/>
        <w:rPr>
          <w:rFonts w:cs="Arial"/>
          <w:szCs w:val="24"/>
        </w:rPr>
      </w:pPr>
      <w:r w:rsidRPr="00FF461F">
        <w:rPr>
          <w:rFonts w:cs="Arial"/>
          <w:szCs w:val="24"/>
        </w:rPr>
        <w:t xml:space="preserve">The applicant has advised that evidence from similar self-storage facilities elsewhere indicates that tenant visitation is low. </w:t>
      </w:r>
    </w:p>
    <w:p w14:paraId="69A8D171" w14:textId="77777777" w:rsidR="00126D0E" w:rsidRPr="00FF461F" w:rsidRDefault="00126D0E" w:rsidP="001A567E">
      <w:pPr>
        <w:jc w:val="both"/>
        <w:rPr>
          <w:rFonts w:cs="Arial"/>
          <w:szCs w:val="24"/>
        </w:rPr>
      </w:pPr>
    </w:p>
    <w:p w14:paraId="0C77D4D7" w14:textId="77777777" w:rsidR="00126D0E" w:rsidRPr="00FF461F" w:rsidRDefault="00126D0E" w:rsidP="001A567E">
      <w:pPr>
        <w:jc w:val="both"/>
        <w:rPr>
          <w:rFonts w:cs="Arial"/>
          <w:szCs w:val="24"/>
        </w:rPr>
      </w:pPr>
      <w:r w:rsidRPr="00FF461F">
        <w:rPr>
          <w:rFonts w:cs="Arial"/>
          <w:szCs w:val="24"/>
        </w:rPr>
        <w:t>Access to the storage units is likely to be infrequent, occurring only when the tenancy commences and ends rather than on a regular basis.</w:t>
      </w:r>
    </w:p>
    <w:p w14:paraId="6C2CE816" w14:textId="77777777" w:rsidR="00126D0E" w:rsidRPr="00FF461F" w:rsidRDefault="00126D0E" w:rsidP="001A567E">
      <w:pPr>
        <w:autoSpaceDE w:val="0"/>
        <w:autoSpaceDN w:val="0"/>
        <w:adjustRightInd w:val="0"/>
        <w:rPr>
          <w:rFonts w:cs="Arial"/>
          <w:color w:val="000000"/>
          <w:szCs w:val="24"/>
        </w:rPr>
      </w:pPr>
    </w:p>
    <w:p w14:paraId="11D085BD" w14:textId="77777777" w:rsidR="00126D0E" w:rsidRPr="00FF461F" w:rsidRDefault="00126D0E" w:rsidP="001A567E">
      <w:pPr>
        <w:jc w:val="both"/>
        <w:rPr>
          <w:rFonts w:cs="Arial"/>
          <w:szCs w:val="24"/>
        </w:rPr>
      </w:pPr>
      <w:r w:rsidRPr="00FF461F">
        <w:rPr>
          <w:rFonts w:cs="Arial"/>
          <w:szCs w:val="24"/>
        </w:rPr>
        <w:t>When access does occur, tenants prefer to park close to their units, for obvious logistical reasons, rather than in bays located elsewhere on the site. The internal driveway proposed has been designed to be wide enough to facilitate parking and unobstructed vehicle movement.</w:t>
      </w:r>
    </w:p>
    <w:p w14:paraId="07A74CF3" w14:textId="77777777" w:rsidR="00126D0E" w:rsidRPr="00FF461F" w:rsidRDefault="00126D0E" w:rsidP="001A567E">
      <w:pPr>
        <w:autoSpaceDE w:val="0"/>
        <w:autoSpaceDN w:val="0"/>
        <w:adjustRightInd w:val="0"/>
        <w:rPr>
          <w:rFonts w:cs="Arial"/>
          <w:color w:val="000000"/>
          <w:szCs w:val="24"/>
        </w:rPr>
      </w:pPr>
    </w:p>
    <w:p w14:paraId="383FBCFA" w14:textId="77777777" w:rsidR="00126D0E" w:rsidRPr="00FF461F" w:rsidRDefault="00126D0E" w:rsidP="001A567E">
      <w:pPr>
        <w:jc w:val="both"/>
        <w:rPr>
          <w:rFonts w:cs="Arial"/>
          <w:szCs w:val="24"/>
        </w:rPr>
      </w:pPr>
      <w:r w:rsidRPr="00FF461F">
        <w:rPr>
          <w:rFonts w:cs="Arial"/>
          <w:szCs w:val="24"/>
        </w:rPr>
        <w:t>Considering the nature of the use the number of car parking bays required under TPS 2 is deemed to be excessive. Self-storage facilities generate much less demand for parking than conventional showrooms or warehouses.</w:t>
      </w:r>
    </w:p>
    <w:p w14:paraId="00418D3A" w14:textId="77777777" w:rsidR="00126D0E" w:rsidRPr="00FF461F" w:rsidRDefault="00126D0E" w:rsidP="001A567E">
      <w:pPr>
        <w:jc w:val="both"/>
        <w:rPr>
          <w:rFonts w:cs="Arial"/>
          <w:szCs w:val="24"/>
        </w:rPr>
      </w:pPr>
    </w:p>
    <w:p w14:paraId="6DD3ABB4" w14:textId="77777777" w:rsidR="00126D0E" w:rsidRPr="00FF461F" w:rsidRDefault="00126D0E" w:rsidP="001A567E">
      <w:pPr>
        <w:jc w:val="both"/>
        <w:rPr>
          <w:rFonts w:cs="Arial"/>
          <w:b/>
          <w:szCs w:val="24"/>
        </w:rPr>
      </w:pPr>
      <w:r w:rsidRPr="00FF461F">
        <w:rPr>
          <w:rFonts w:cs="Arial"/>
          <w:b/>
          <w:szCs w:val="24"/>
        </w:rPr>
        <w:t>9.</w:t>
      </w:r>
      <w:r>
        <w:rPr>
          <w:rFonts w:cs="Arial"/>
          <w:b/>
          <w:szCs w:val="24"/>
        </w:rPr>
        <w:t>3</w:t>
      </w:r>
      <w:r w:rsidRPr="00FF461F">
        <w:rPr>
          <w:rFonts w:cs="Arial"/>
          <w:b/>
          <w:szCs w:val="24"/>
        </w:rPr>
        <w:tab/>
        <w:t>Building Height</w:t>
      </w:r>
    </w:p>
    <w:p w14:paraId="6C6F1D16" w14:textId="77777777" w:rsidR="00126D0E" w:rsidRPr="00FF461F" w:rsidRDefault="00126D0E" w:rsidP="001A567E">
      <w:pPr>
        <w:autoSpaceDE w:val="0"/>
        <w:autoSpaceDN w:val="0"/>
        <w:adjustRightInd w:val="0"/>
        <w:rPr>
          <w:rFonts w:cs="Arial"/>
          <w:color w:val="000000"/>
          <w:szCs w:val="24"/>
        </w:rPr>
      </w:pPr>
    </w:p>
    <w:p w14:paraId="7DBBD797" w14:textId="77777777" w:rsidR="00126D0E" w:rsidRPr="00FF461F" w:rsidRDefault="00126D0E" w:rsidP="001A567E">
      <w:pPr>
        <w:jc w:val="both"/>
        <w:rPr>
          <w:rFonts w:cs="Arial"/>
          <w:szCs w:val="24"/>
        </w:rPr>
      </w:pPr>
      <w:r w:rsidRPr="00FF461F">
        <w:rPr>
          <w:rFonts w:cs="Arial"/>
          <w:szCs w:val="24"/>
        </w:rPr>
        <w:t xml:space="preserve">The </w:t>
      </w:r>
      <w:r>
        <w:rPr>
          <w:rFonts w:cs="Arial"/>
          <w:szCs w:val="24"/>
        </w:rPr>
        <w:t>property is surrounded by the following:</w:t>
      </w:r>
    </w:p>
    <w:p w14:paraId="2A4AACC6" w14:textId="77777777" w:rsidR="00126D0E" w:rsidRPr="00FF461F" w:rsidRDefault="00126D0E" w:rsidP="001A567E">
      <w:pPr>
        <w:jc w:val="both"/>
        <w:rPr>
          <w:rFonts w:cs="Arial"/>
          <w:szCs w:val="24"/>
        </w:rPr>
      </w:pPr>
    </w:p>
    <w:p w14:paraId="0DD2F795" w14:textId="77777777" w:rsidR="00126D0E" w:rsidRPr="00FF461F" w:rsidRDefault="00126D0E" w:rsidP="007D0B61">
      <w:pPr>
        <w:pStyle w:val="ListParagraph"/>
        <w:numPr>
          <w:ilvl w:val="0"/>
          <w:numId w:val="54"/>
        </w:numPr>
        <w:jc w:val="both"/>
        <w:rPr>
          <w:rFonts w:cs="Arial"/>
          <w:szCs w:val="24"/>
        </w:rPr>
      </w:pPr>
      <w:r w:rsidRPr="00FF461F">
        <w:rPr>
          <w:rFonts w:cs="Arial"/>
          <w:szCs w:val="24"/>
        </w:rPr>
        <w:t xml:space="preserve">To the north and east is a Western Power depot on land reserved (anomalously) for 'Public Purposes-Hospital' under the MRS. </w:t>
      </w:r>
    </w:p>
    <w:p w14:paraId="7170C5D3" w14:textId="77777777" w:rsidR="00126D0E" w:rsidRPr="00FF461F" w:rsidRDefault="00126D0E" w:rsidP="007D0B61">
      <w:pPr>
        <w:pStyle w:val="ListParagraph"/>
        <w:numPr>
          <w:ilvl w:val="0"/>
          <w:numId w:val="54"/>
        </w:numPr>
        <w:jc w:val="both"/>
        <w:rPr>
          <w:rFonts w:cs="Arial"/>
          <w:szCs w:val="24"/>
        </w:rPr>
      </w:pPr>
      <w:r w:rsidRPr="00FF461F">
        <w:rPr>
          <w:rFonts w:cs="Arial"/>
          <w:szCs w:val="24"/>
        </w:rPr>
        <w:t>To the west is John XXIII College. The nearest building on the campus is over 200 metres away and separated from the development site by a playing field, car-park and private road.</w:t>
      </w:r>
    </w:p>
    <w:p w14:paraId="0E62206C" w14:textId="77777777" w:rsidR="00126D0E" w:rsidRPr="00FF461F" w:rsidRDefault="00126D0E" w:rsidP="007D0B61">
      <w:pPr>
        <w:pStyle w:val="ListParagraph"/>
        <w:numPr>
          <w:ilvl w:val="0"/>
          <w:numId w:val="54"/>
        </w:numPr>
        <w:jc w:val="both"/>
        <w:rPr>
          <w:rFonts w:cs="Arial"/>
          <w:szCs w:val="24"/>
          <w:u w:val="single"/>
        </w:rPr>
      </w:pPr>
      <w:r w:rsidRPr="00FF461F">
        <w:rPr>
          <w:rFonts w:cs="Arial"/>
          <w:szCs w:val="24"/>
        </w:rPr>
        <w:t>To the south, over John XXIII Avenue, is a secure wing of Graylands Hospital. Two rows of mature trees, one on each side of John XXIII Avenue, separate the two premises.</w:t>
      </w:r>
    </w:p>
    <w:p w14:paraId="658290F2" w14:textId="77777777" w:rsidR="00126D0E" w:rsidRPr="00FF461F" w:rsidRDefault="00126D0E" w:rsidP="001A567E">
      <w:pPr>
        <w:autoSpaceDE w:val="0"/>
        <w:autoSpaceDN w:val="0"/>
        <w:adjustRightInd w:val="0"/>
        <w:rPr>
          <w:rFonts w:cs="Arial"/>
          <w:color w:val="000000"/>
          <w:szCs w:val="24"/>
        </w:rPr>
      </w:pPr>
    </w:p>
    <w:p w14:paraId="5CFF7937" w14:textId="77777777" w:rsidR="00126D0E" w:rsidRPr="00FF461F" w:rsidRDefault="00126D0E" w:rsidP="001A567E">
      <w:pPr>
        <w:jc w:val="both"/>
        <w:rPr>
          <w:rFonts w:cs="Arial"/>
          <w:szCs w:val="24"/>
        </w:rPr>
      </w:pPr>
      <w:r w:rsidRPr="00FF461F">
        <w:rPr>
          <w:rFonts w:cs="Arial"/>
          <w:szCs w:val="24"/>
        </w:rPr>
        <w:t>As such, any impact on neighbour</w:t>
      </w:r>
      <w:r>
        <w:rPr>
          <w:rFonts w:cs="Arial"/>
          <w:szCs w:val="24"/>
        </w:rPr>
        <w:t>ing properties</w:t>
      </w:r>
      <w:r w:rsidRPr="00FF461F">
        <w:rPr>
          <w:rFonts w:cs="Arial"/>
          <w:szCs w:val="24"/>
        </w:rPr>
        <w:t xml:space="preserve"> will </w:t>
      </w:r>
      <w:r>
        <w:rPr>
          <w:rFonts w:cs="Arial"/>
          <w:szCs w:val="24"/>
        </w:rPr>
        <w:t xml:space="preserve">likely </w:t>
      </w:r>
      <w:r w:rsidRPr="00FF461F">
        <w:rPr>
          <w:rFonts w:cs="Arial"/>
          <w:szCs w:val="24"/>
        </w:rPr>
        <w:t xml:space="preserve">be limited. </w:t>
      </w:r>
      <w:r>
        <w:rPr>
          <w:rFonts w:cs="Arial"/>
          <w:szCs w:val="24"/>
        </w:rPr>
        <w:t>T</w:t>
      </w:r>
      <w:r w:rsidRPr="00FF461F">
        <w:rPr>
          <w:rFonts w:cs="Arial"/>
          <w:szCs w:val="24"/>
        </w:rPr>
        <w:t xml:space="preserve">here is no residential development on </w:t>
      </w:r>
      <w:r>
        <w:rPr>
          <w:rFonts w:cs="Arial"/>
          <w:szCs w:val="24"/>
        </w:rPr>
        <w:t>nearby properties.</w:t>
      </w:r>
    </w:p>
    <w:p w14:paraId="4FDA22FF" w14:textId="77777777" w:rsidR="00126D0E" w:rsidRPr="00FF461F" w:rsidRDefault="00126D0E" w:rsidP="001A567E">
      <w:pPr>
        <w:autoSpaceDE w:val="0"/>
        <w:autoSpaceDN w:val="0"/>
        <w:adjustRightInd w:val="0"/>
        <w:rPr>
          <w:rFonts w:cs="Arial"/>
          <w:color w:val="000000"/>
          <w:szCs w:val="24"/>
        </w:rPr>
      </w:pPr>
    </w:p>
    <w:p w14:paraId="7E7D7FAD" w14:textId="77777777" w:rsidR="00126D0E" w:rsidRPr="00FF461F" w:rsidRDefault="00126D0E" w:rsidP="001A567E">
      <w:pPr>
        <w:jc w:val="both"/>
        <w:rPr>
          <w:rFonts w:cs="Arial"/>
          <w:szCs w:val="24"/>
        </w:rPr>
      </w:pPr>
      <w:r w:rsidRPr="00FF461F">
        <w:rPr>
          <w:rFonts w:cs="Arial"/>
          <w:szCs w:val="24"/>
        </w:rPr>
        <w:t>The development site is screened from the only public road in the area (John XXIII Avenue) by a row of mature street trees. These will be enhanced through landscaping provided on site.</w:t>
      </w:r>
    </w:p>
    <w:p w14:paraId="2F981765" w14:textId="77777777" w:rsidR="00126D0E" w:rsidRPr="00FF461F" w:rsidRDefault="00126D0E" w:rsidP="001A567E">
      <w:pPr>
        <w:jc w:val="both"/>
        <w:rPr>
          <w:rFonts w:cs="Arial"/>
          <w:szCs w:val="24"/>
        </w:rPr>
      </w:pPr>
    </w:p>
    <w:p w14:paraId="78C647CB" w14:textId="77777777" w:rsidR="00126D0E" w:rsidRPr="00FF461F" w:rsidRDefault="00126D0E" w:rsidP="001A567E">
      <w:pPr>
        <w:jc w:val="both"/>
        <w:rPr>
          <w:rFonts w:cs="Arial"/>
          <w:szCs w:val="24"/>
        </w:rPr>
      </w:pPr>
      <w:r w:rsidRPr="00FF461F">
        <w:rPr>
          <w:rFonts w:cs="Arial"/>
          <w:szCs w:val="24"/>
        </w:rPr>
        <w:t>Considering the scale and nature of the proposal it is unlikely to have a significant adverse impact on the local amenity. Accordingly, it is recommended that Council approves the application.</w:t>
      </w:r>
    </w:p>
    <w:p w14:paraId="69BD293C" w14:textId="3E0519F2" w:rsidR="004160EF" w:rsidRDefault="004160EF" w:rsidP="001A567E">
      <w:pPr>
        <w:contextualSpacing w:val="0"/>
        <w:rPr>
          <w:rFonts w:cs="Arial"/>
          <w:szCs w:val="24"/>
        </w:rPr>
      </w:pPr>
      <w:r>
        <w:rPr>
          <w:rFonts w:cs="Arial"/>
          <w:szCs w:val="24"/>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4160EF" w:rsidRPr="00F67C46" w14:paraId="33171A7F" w14:textId="77777777" w:rsidTr="004160EF">
        <w:tc>
          <w:tcPr>
            <w:tcW w:w="2268" w:type="dxa"/>
            <w:tcBorders>
              <w:bottom w:val="single" w:sz="4" w:space="0" w:color="auto"/>
              <w:right w:val="nil"/>
            </w:tcBorders>
            <w:shd w:val="clear" w:color="auto" w:fill="auto"/>
          </w:tcPr>
          <w:p w14:paraId="634641F7" w14:textId="79DF505D" w:rsidR="004160EF" w:rsidRPr="007865EC" w:rsidRDefault="004160EF" w:rsidP="004160EF">
            <w:pPr>
              <w:keepNext/>
              <w:keepLines/>
              <w:jc w:val="both"/>
              <w:outlineLvl w:val="0"/>
              <w:rPr>
                <w:rFonts w:eastAsia="Times New Roman" w:cs="Arial"/>
                <w:b/>
                <w:bCs/>
                <w:sz w:val="28"/>
                <w:szCs w:val="28"/>
              </w:rPr>
            </w:pPr>
            <w:bookmarkStart w:id="23" w:name="_Toc529196679"/>
            <w:r w:rsidRPr="007865EC">
              <w:rPr>
                <w:rFonts w:eastAsia="Times New Roman" w:cs="Arial"/>
                <w:b/>
                <w:bCs/>
                <w:sz w:val="28"/>
                <w:szCs w:val="28"/>
              </w:rPr>
              <w:t>PD</w:t>
            </w:r>
            <w:r>
              <w:rPr>
                <w:rFonts w:eastAsia="Times New Roman" w:cs="Arial"/>
                <w:b/>
                <w:bCs/>
                <w:sz w:val="28"/>
                <w:szCs w:val="28"/>
              </w:rPr>
              <w:t>62.18</w:t>
            </w:r>
            <w:bookmarkEnd w:id="23"/>
          </w:p>
        </w:tc>
        <w:tc>
          <w:tcPr>
            <w:tcW w:w="6663" w:type="dxa"/>
            <w:tcBorders>
              <w:left w:val="nil"/>
              <w:bottom w:val="single" w:sz="4" w:space="0" w:color="auto"/>
            </w:tcBorders>
            <w:shd w:val="clear" w:color="auto" w:fill="auto"/>
          </w:tcPr>
          <w:p w14:paraId="195D807E" w14:textId="5207E4B5" w:rsidR="004160EF" w:rsidRPr="007865EC" w:rsidRDefault="004160EF" w:rsidP="004160EF">
            <w:pPr>
              <w:keepNext/>
              <w:keepLines/>
              <w:jc w:val="both"/>
              <w:outlineLvl w:val="0"/>
              <w:rPr>
                <w:rFonts w:eastAsia="Times New Roman" w:cs="Arial"/>
                <w:b/>
                <w:bCs/>
                <w:sz w:val="28"/>
                <w:szCs w:val="28"/>
              </w:rPr>
            </w:pPr>
            <w:bookmarkStart w:id="24" w:name="_Toc529196680"/>
            <w:r w:rsidRPr="004160EF">
              <w:rPr>
                <w:rFonts w:eastAsia="Times New Roman" w:cs="Arial"/>
                <w:b/>
                <w:bCs/>
                <w:sz w:val="28"/>
                <w:szCs w:val="28"/>
              </w:rPr>
              <w:t>Local Planning Policy – Exempt Development</w:t>
            </w:r>
            <w:bookmarkEnd w:id="24"/>
          </w:p>
        </w:tc>
      </w:tr>
      <w:tr w:rsidR="004160EF" w:rsidRPr="00F67C46" w14:paraId="3FA57078" w14:textId="77777777" w:rsidTr="004160EF">
        <w:tc>
          <w:tcPr>
            <w:tcW w:w="8931" w:type="dxa"/>
            <w:gridSpan w:val="2"/>
            <w:tcBorders>
              <w:left w:val="nil"/>
              <w:right w:val="nil"/>
            </w:tcBorders>
            <w:shd w:val="clear" w:color="auto" w:fill="auto"/>
          </w:tcPr>
          <w:p w14:paraId="186040DF" w14:textId="77777777" w:rsidR="004160EF" w:rsidRPr="007865EC" w:rsidRDefault="004160EF" w:rsidP="004160EF">
            <w:pPr>
              <w:jc w:val="both"/>
              <w:rPr>
                <w:rFonts w:cs="Arial"/>
                <w:highlight w:val="yellow"/>
              </w:rPr>
            </w:pPr>
          </w:p>
        </w:tc>
      </w:tr>
      <w:tr w:rsidR="004160EF" w:rsidRPr="00F67C46" w14:paraId="1ACBECB5" w14:textId="77777777" w:rsidTr="004160EF">
        <w:tc>
          <w:tcPr>
            <w:tcW w:w="2268" w:type="dxa"/>
            <w:shd w:val="clear" w:color="auto" w:fill="auto"/>
          </w:tcPr>
          <w:p w14:paraId="48D8940B" w14:textId="77777777" w:rsidR="004160EF" w:rsidRPr="00F67C46" w:rsidRDefault="004160EF" w:rsidP="004160EF">
            <w:pPr>
              <w:jc w:val="both"/>
              <w:rPr>
                <w:rFonts w:cs="Arial"/>
                <w:b/>
                <w:szCs w:val="24"/>
              </w:rPr>
            </w:pPr>
            <w:r w:rsidRPr="00F67C46">
              <w:rPr>
                <w:rFonts w:cs="Arial"/>
                <w:b/>
                <w:szCs w:val="24"/>
              </w:rPr>
              <w:t>Committee</w:t>
            </w:r>
          </w:p>
        </w:tc>
        <w:tc>
          <w:tcPr>
            <w:tcW w:w="6663" w:type="dxa"/>
            <w:shd w:val="clear" w:color="auto" w:fill="auto"/>
          </w:tcPr>
          <w:p w14:paraId="37B44BC7" w14:textId="77777777" w:rsidR="004160EF" w:rsidRPr="002B32AF" w:rsidRDefault="004160EF" w:rsidP="004160EF">
            <w:pPr>
              <w:jc w:val="both"/>
              <w:rPr>
                <w:rFonts w:cs="Arial"/>
                <w:i/>
                <w:szCs w:val="24"/>
              </w:rPr>
            </w:pPr>
            <w:r>
              <w:rPr>
                <w:rFonts w:cs="Arial"/>
                <w:szCs w:val="24"/>
              </w:rPr>
              <w:t>13 November 2018</w:t>
            </w:r>
          </w:p>
        </w:tc>
      </w:tr>
      <w:tr w:rsidR="004160EF" w:rsidRPr="00F67C46" w14:paraId="5623F785" w14:textId="77777777" w:rsidTr="004160EF">
        <w:tc>
          <w:tcPr>
            <w:tcW w:w="2268" w:type="dxa"/>
            <w:shd w:val="clear" w:color="auto" w:fill="auto"/>
          </w:tcPr>
          <w:p w14:paraId="1C44A64F" w14:textId="77777777" w:rsidR="004160EF" w:rsidRPr="00F67C46" w:rsidRDefault="004160EF" w:rsidP="004160EF">
            <w:pPr>
              <w:jc w:val="both"/>
              <w:rPr>
                <w:rFonts w:cs="Arial"/>
                <w:b/>
                <w:szCs w:val="24"/>
              </w:rPr>
            </w:pPr>
            <w:r w:rsidRPr="00F67C46">
              <w:rPr>
                <w:rFonts w:cs="Arial"/>
                <w:b/>
                <w:szCs w:val="24"/>
              </w:rPr>
              <w:t>Council</w:t>
            </w:r>
          </w:p>
        </w:tc>
        <w:tc>
          <w:tcPr>
            <w:tcW w:w="6663" w:type="dxa"/>
            <w:shd w:val="clear" w:color="auto" w:fill="auto"/>
          </w:tcPr>
          <w:p w14:paraId="10ACF447" w14:textId="77777777" w:rsidR="004160EF" w:rsidRPr="002B32AF" w:rsidRDefault="004160EF" w:rsidP="004160EF">
            <w:pPr>
              <w:jc w:val="both"/>
              <w:rPr>
                <w:rFonts w:cs="Arial"/>
                <w:i/>
                <w:szCs w:val="24"/>
              </w:rPr>
            </w:pPr>
            <w:r>
              <w:rPr>
                <w:rFonts w:cs="Arial"/>
                <w:szCs w:val="24"/>
              </w:rPr>
              <w:t>27 November 2018</w:t>
            </w:r>
          </w:p>
        </w:tc>
      </w:tr>
      <w:tr w:rsidR="004160EF" w:rsidRPr="00F67C46" w14:paraId="36AA0D99" w14:textId="77777777" w:rsidTr="004160EF">
        <w:tc>
          <w:tcPr>
            <w:tcW w:w="2268" w:type="dxa"/>
            <w:shd w:val="clear" w:color="auto" w:fill="auto"/>
          </w:tcPr>
          <w:p w14:paraId="0BDE4EEA" w14:textId="77777777" w:rsidR="004160EF" w:rsidRPr="00F67C46" w:rsidRDefault="004160EF" w:rsidP="004160EF">
            <w:pPr>
              <w:jc w:val="both"/>
              <w:rPr>
                <w:rFonts w:cs="Arial"/>
                <w:b/>
                <w:szCs w:val="24"/>
              </w:rPr>
            </w:pPr>
            <w:r w:rsidRPr="00F67C46">
              <w:rPr>
                <w:rFonts w:cs="Arial"/>
                <w:b/>
                <w:szCs w:val="24"/>
              </w:rPr>
              <w:t>Director</w:t>
            </w:r>
          </w:p>
        </w:tc>
        <w:tc>
          <w:tcPr>
            <w:tcW w:w="6663" w:type="dxa"/>
            <w:shd w:val="clear" w:color="auto" w:fill="auto"/>
            <w:vAlign w:val="center"/>
          </w:tcPr>
          <w:p w14:paraId="6A8620ED" w14:textId="77777777" w:rsidR="004160EF" w:rsidRPr="00F67C46" w:rsidRDefault="004160EF" w:rsidP="004160EF">
            <w:pPr>
              <w:jc w:val="both"/>
              <w:rPr>
                <w:rFonts w:cs="Arial"/>
                <w:szCs w:val="24"/>
              </w:rPr>
            </w:pPr>
            <w:r w:rsidRPr="00F67C46">
              <w:rPr>
                <w:rFonts w:cs="Arial"/>
                <w:szCs w:val="24"/>
              </w:rPr>
              <w:t xml:space="preserve">Peter Mickleson – Director Planning &amp; Development </w:t>
            </w:r>
          </w:p>
        </w:tc>
      </w:tr>
      <w:tr w:rsidR="004160EF" w:rsidRPr="00F67C46" w14:paraId="74002BAA" w14:textId="77777777" w:rsidTr="004160EF">
        <w:tc>
          <w:tcPr>
            <w:tcW w:w="2268" w:type="dxa"/>
            <w:shd w:val="clear" w:color="auto" w:fill="auto"/>
          </w:tcPr>
          <w:p w14:paraId="34D876D5" w14:textId="77777777" w:rsidR="004160EF" w:rsidRPr="001818A8" w:rsidRDefault="004160EF" w:rsidP="004160EF">
            <w:pPr>
              <w:jc w:val="both"/>
              <w:rPr>
                <w:rFonts w:cs="Arial"/>
                <w:b/>
                <w:szCs w:val="24"/>
              </w:rPr>
            </w:pPr>
            <w:r w:rsidRPr="001818A8">
              <w:rPr>
                <w:rFonts w:cs="Arial"/>
                <w:b/>
                <w:szCs w:val="24"/>
              </w:rPr>
              <w:t>Reference</w:t>
            </w:r>
          </w:p>
        </w:tc>
        <w:tc>
          <w:tcPr>
            <w:tcW w:w="6663" w:type="dxa"/>
            <w:shd w:val="clear" w:color="auto" w:fill="auto"/>
          </w:tcPr>
          <w:p w14:paraId="6F539175" w14:textId="38DBF0F4" w:rsidR="004160EF" w:rsidRPr="001818A8" w:rsidRDefault="00983DA3" w:rsidP="004160EF">
            <w:pPr>
              <w:jc w:val="both"/>
              <w:rPr>
                <w:rFonts w:cs="Arial"/>
                <w:szCs w:val="24"/>
              </w:rPr>
            </w:pPr>
            <w:r>
              <w:rPr>
                <w:rFonts w:cs="Arial"/>
                <w:szCs w:val="24"/>
              </w:rPr>
              <w:t>LPP Exempt Development</w:t>
            </w:r>
          </w:p>
        </w:tc>
      </w:tr>
      <w:tr w:rsidR="004160EF" w:rsidRPr="00F67C46" w14:paraId="38A9FEBA" w14:textId="77777777" w:rsidTr="004160EF">
        <w:tc>
          <w:tcPr>
            <w:tcW w:w="2268" w:type="dxa"/>
            <w:tcBorders>
              <w:bottom w:val="single" w:sz="4" w:space="0" w:color="auto"/>
            </w:tcBorders>
            <w:shd w:val="clear" w:color="auto" w:fill="auto"/>
          </w:tcPr>
          <w:p w14:paraId="459803D5" w14:textId="77777777" w:rsidR="004160EF" w:rsidRPr="00F67C46" w:rsidRDefault="004160EF" w:rsidP="004160EF">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73D7CB95" w14:textId="77D880BE" w:rsidR="004160EF" w:rsidRPr="00F67C46" w:rsidRDefault="004160EF" w:rsidP="004160EF">
            <w:pPr>
              <w:jc w:val="both"/>
              <w:rPr>
                <w:rFonts w:cs="Arial"/>
                <w:szCs w:val="24"/>
              </w:rPr>
            </w:pPr>
            <w:r>
              <w:rPr>
                <w:rFonts w:cs="Arial"/>
                <w:szCs w:val="24"/>
              </w:rPr>
              <w:t>Nil.</w:t>
            </w:r>
          </w:p>
        </w:tc>
      </w:tr>
      <w:tr w:rsidR="004160EF" w:rsidRPr="00F67C46" w14:paraId="7A9B3179" w14:textId="77777777" w:rsidTr="004160EF">
        <w:tc>
          <w:tcPr>
            <w:tcW w:w="2268" w:type="dxa"/>
            <w:tcBorders>
              <w:bottom w:val="single" w:sz="4" w:space="0" w:color="auto"/>
            </w:tcBorders>
            <w:shd w:val="clear" w:color="auto" w:fill="auto"/>
            <w:vAlign w:val="center"/>
          </w:tcPr>
          <w:p w14:paraId="3F53AF5C" w14:textId="77777777" w:rsidR="004160EF" w:rsidRPr="00F67C46" w:rsidRDefault="004160EF" w:rsidP="004160EF">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087B3B36" w14:textId="7CA116F3" w:rsidR="004160EF" w:rsidRPr="004160EF" w:rsidRDefault="004160EF" w:rsidP="007D0B61">
            <w:pPr>
              <w:pStyle w:val="ListParagraph"/>
              <w:numPr>
                <w:ilvl w:val="0"/>
                <w:numId w:val="58"/>
              </w:numPr>
              <w:ind w:left="454" w:hanging="425"/>
              <w:rPr>
                <w:rFonts w:cs="Arial"/>
                <w:szCs w:val="24"/>
              </w:rPr>
            </w:pPr>
            <w:r w:rsidRPr="004160EF">
              <w:rPr>
                <w:rFonts w:cs="Arial"/>
                <w:color w:val="000000" w:themeColor="text1"/>
                <w:szCs w:val="24"/>
              </w:rPr>
              <w:t>Draft Local Planning Policy - Exempt Minor Development</w:t>
            </w:r>
          </w:p>
        </w:tc>
      </w:tr>
    </w:tbl>
    <w:p w14:paraId="64C1361F" w14:textId="77777777" w:rsidR="00126D0E" w:rsidRPr="00482C96" w:rsidRDefault="00126D0E" w:rsidP="001A567E">
      <w:pPr>
        <w:jc w:val="both"/>
        <w:rPr>
          <w:rFonts w:cs="Arial"/>
          <w:szCs w:val="24"/>
        </w:rPr>
      </w:pPr>
    </w:p>
    <w:p w14:paraId="2B0C4E69" w14:textId="77777777" w:rsidR="004160EF" w:rsidRPr="00983DA3" w:rsidRDefault="004160EF" w:rsidP="007D0B61">
      <w:pPr>
        <w:pStyle w:val="ListParagraph"/>
        <w:numPr>
          <w:ilvl w:val="0"/>
          <w:numId w:val="61"/>
        </w:numPr>
        <w:tabs>
          <w:tab w:val="left" w:pos="709"/>
        </w:tabs>
        <w:ind w:hanging="720"/>
        <w:jc w:val="both"/>
        <w:rPr>
          <w:rFonts w:cs="Arial"/>
          <w:b/>
          <w:bCs/>
          <w:sz w:val="28"/>
          <w:szCs w:val="28"/>
        </w:rPr>
      </w:pPr>
      <w:r w:rsidRPr="00983DA3">
        <w:rPr>
          <w:rFonts w:cs="Arial"/>
          <w:b/>
          <w:bCs/>
          <w:sz w:val="28"/>
          <w:szCs w:val="28"/>
        </w:rPr>
        <w:t>Executive Summary</w:t>
      </w:r>
    </w:p>
    <w:p w14:paraId="1228CBD8" w14:textId="77777777" w:rsidR="004160EF" w:rsidRDefault="004160EF" w:rsidP="001A567E">
      <w:pPr>
        <w:jc w:val="both"/>
        <w:rPr>
          <w:rFonts w:cs="Arial"/>
          <w:szCs w:val="32"/>
        </w:rPr>
      </w:pPr>
    </w:p>
    <w:p w14:paraId="4220CBB3" w14:textId="77777777" w:rsidR="004160EF" w:rsidRDefault="004160EF" w:rsidP="001A567E">
      <w:pPr>
        <w:jc w:val="both"/>
        <w:rPr>
          <w:rFonts w:cs="Arial"/>
          <w:szCs w:val="32"/>
        </w:rPr>
      </w:pPr>
      <w:r>
        <w:rPr>
          <w:rFonts w:cs="Arial"/>
          <w:szCs w:val="32"/>
        </w:rPr>
        <w:t xml:space="preserve">The purpose of this report is for Council to consider draft Local Planning Policy - Exempt Development (draft LPP). </w:t>
      </w:r>
    </w:p>
    <w:p w14:paraId="7F336EA3" w14:textId="77777777" w:rsidR="004160EF" w:rsidRDefault="004160EF" w:rsidP="001A567E">
      <w:pPr>
        <w:jc w:val="both"/>
        <w:rPr>
          <w:rFonts w:cs="Arial"/>
          <w:szCs w:val="32"/>
        </w:rPr>
      </w:pPr>
    </w:p>
    <w:p w14:paraId="73285088" w14:textId="77777777" w:rsidR="004160EF" w:rsidRDefault="004160EF" w:rsidP="001A567E">
      <w:pPr>
        <w:jc w:val="both"/>
        <w:rPr>
          <w:rFonts w:cs="Arial"/>
          <w:szCs w:val="32"/>
        </w:rPr>
      </w:pPr>
      <w:r>
        <w:rPr>
          <w:rFonts w:cs="Arial"/>
          <w:szCs w:val="32"/>
        </w:rPr>
        <w:t>The draft LPP specifies what forms, and under what circumstances, development will be exempt from requiring development approval. The intent of this policy is to reduce the instances where the City receives a development application for structures that have no detrimental impact on the amenity of the locality.</w:t>
      </w:r>
    </w:p>
    <w:p w14:paraId="6CA67235" w14:textId="77777777" w:rsidR="004160EF" w:rsidRDefault="004160EF" w:rsidP="001A567E">
      <w:pPr>
        <w:jc w:val="both"/>
        <w:rPr>
          <w:rFonts w:cs="Arial"/>
          <w:szCs w:val="32"/>
        </w:rPr>
      </w:pPr>
    </w:p>
    <w:p w14:paraId="48783E62" w14:textId="77777777" w:rsidR="004160EF" w:rsidRDefault="004160EF" w:rsidP="001A567E">
      <w:pPr>
        <w:jc w:val="both"/>
        <w:rPr>
          <w:rFonts w:cs="Arial"/>
          <w:szCs w:val="32"/>
        </w:rPr>
      </w:pPr>
      <w:r>
        <w:rPr>
          <w:rFonts w:cs="Arial"/>
          <w:szCs w:val="32"/>
        </w:rPr>
        <w:t>The draft LPP elaborates on, and adds to, forms of development that are exempt under the Residential Design Codes of Western Australia (R-Codes).</w:t>
      </w:r>
    </w:p>
    <w:p w14:paraId="47FE1B6E" w14:textId="77777777" w:rsidR="004160EF" w:rsidRPr="00B91A79" w:rsidRDefault="004160EF" w:rsidP="001A567E">
      <w:pPr>
        <w:jc w:val="both"/>
        <w:rPr>
          <w:rFonts w:cs="Arial"/>
          <w:szCs w:val="24"/>
        </w:rPr>
      </w:pPr>
    </w:p>
    <w:p w14:paraId="7A6F1F07" w14:textId="77777777" w:rsidR="004160EF" w:rsidRDefault="004160EF" w:rsidP="001A567E">
      <w:pPr>
        <w:jc w:val="both"/>
        <w:rPr>
          <w:rFonts w:cs="Arial"/>
          <w:szCs w:val="24"/>
        </w:rPr>
      </w:pPr>
      <w:r>
        <w:rPr>
          <w:rFonts w:cs="Arial"/>
          <w:szCs w:val="24"/>
        </w:rPr>
        <w:t xml:space="preserve">It is recommended that Council gives consent for the draft LPP to be advertised in accordance with the </w:t>
      </w:r>
      <w:r w:rsidRPr="00944D72">
        <w:rPr>
          <w:rFonts w:cs="Arial"/>
          <w:i/>
          <w:szCs w:val="24"/>
        </w:rPr>
        <w:t xml:space="preserve">Planning and Development (Local Planning Schemes) Regulations 2015 </w:t>
      </w:r>
      <w:r>
        <w:rPr>
          <w:rFonts w:cs="Arial"/>
          <w:szCs w:val="24"/>
        </w:rPr>
        <w:t>(the Regulations) Schedule 2, Part 2, Clause 4.</w:t>
      </w:r>
    </w:p>
    <w:p w14:paraId="1406481B" w14:textId="77777777" w:rsidR="004160EF" w:rsidRPr="001A567E" w:rsidRDefault="004160EF" w:rsidP="001A567E">
      <w:pPr>
        <w:jc w:val="both"/>
        <w:rPr>
          <w:rFonts w:cs="Arial"/>
          <w:b/>
          <w:szCs w:val="28"/>
        </w:rPr>
      </w:pPr>
    </w:p>
    <w:p w14:paraId="5008F153" w14:textId="63D3ACDD" w:rsidR="004160EF" w:rsidRPr="00B91A79" w:rsidRDefault="004160EF" w:rsidP="007D0B61">
      <w:pPr>
        <w:pStyle w:val="ListParagraph"/>
        <w:numPr>
          <w:ilvl w:val="0"/>
          <w:numId w:val="61"/>
        </w:numPr>
        <w:tabs>
          <w:tab w:val="left" w:pos="709"/>
        </w:tabs>
        <w:ind w:hanging="720"/>
        <w:jc w:val="both"/>
        <w:rPr>
          <w:rFonts w:cs="Arial"/>
          <w:b/>
          <w:sz w:val="28"/>
          <w:szCs w:val="28"/>
        </w:rPr>
      </w:pPr>
      <w:r w:rsidRPr="00983DA3">
        <w:rPr>
          <w:rFonts w:cs="Arial"/>
          <w:b/>
          <w:bCs/>
          <w:sz w:val="28"/>
          <w:szCs w:val="28"/>
        </w:rPr>
        <w:t>Recommendation</w:t>
      </w:r>
      <w:r w:rsidRPr="00B91A79">
        <w:rPr>
          <w:rFonts w:cs="Arial"/>
          <w:b/>
          <w:sz w:val="28"/>
          <w:szCs w:val="28"/>
        </w:rPr>
        <w:t xml:space="preserve"> to Committee</w:t>
      </w:r>
    </w:p>
    <w:p w14:paraId="021EDBDE" w14:textId="77777777" w:rsidR="004160EF" w:rsidRDefault="004160EF" w:rsidP="001A567E">
      <w:pPr>
        <w:jc w:val="both"/>
        <w:rPr>
          <w:rFonts w:eastAsia="Times New Roman" w:cs="Arial"/>
          <w:b/>
          <w:bCs/>
          <w:szCs w:val="24"/>
          <w:lang w:val="en-US"/>
        </w:rPr>
      </w:pPr>
    </w:p>
    <w:p w14:paraId="6A7852D1" w14:textId="1B106DCB" w:rsidR="004160EF" w:rsidRPr="00B71B47" w:rsidRDefault="004160EF" w:rsidP="001A567E">
      <w:pPr>
        <w:jc w:val="both"/>
        <w:rPr>
          <w:rFonts w:cs="Arial"/>
          <w:b/>
        </w:rPr>
      </w:pPr>
      <w:r w:rsidRPr="00B71B47">
        <w:rPr>
          <w:rFonts w:cs="Arial"/>
          <w:b/>
        </w:rPr>
        <w:t>Council</w:t>
      </w:r>
      <w:r>
        <w:rPr>
          <w:rFonts w:cs="Arial"/>
          <w:b/>
        </w:rPr>
        <w:t xml:space="preserve"> </w:t>
      </w:r>
      <w:r w:rsidR="00E17076">
        <w:rPr>
          <w:rFonts w:cs="Arial"/>
          <w:b/>
        </w:rPr>
        <w:t>provides consent for</w:t>
      </w:r>
      <w:r>
        <w:rPr>
          <w:rFonts w:cs="Arial"/>
          <w:b/>
        </w:rPr>
        <w:t xml:space="preserve"> d</w:t>
      </w:r>
      <w:r w:rsidRPr="00B71B47">
        <w:rPr>
          <w:rFonts w:cs="Arial"/>
          <w:b/>
        </w:rPr>
        <w:t xml:space="preserve">raft Local Planning Policy - Exempt Development to be advertised for a period of 21 days in accordance with </w:t>
      </w:r>
      <w:r w:rsidRPr="00B71B47">
        <w:rPr>
          <w:rFonts w:cs="Arial"/>
          <w:b/>
          <w:szCs w:val="24"/>
        </w:rPr>
        <w:t xml:space="preserve">the </w:t>
      </w:r>
      <w:r w:rsidRPr="00B71B47">
        <w:rPr>
          <w:rFonts w:cs="Arial"/>
          <w:b/>
          <w:i/>
          <w:szCs w:val="24"/>
        </w:rPr>
        <w:t xml:space="preserve">Planning and Development (Local Planning Schemes) Regulations 2015 </w:t>
      </w:r>
      <w:r w:rsidRPr="00B71B47">
        <w:rPr>
          <w:rFonts w:cs="Arial"/>
          <w:b/>
          <w:szCs w:val="24"/>
        </w:rPr>
        <w:t>Schedule 2, Part 2, Clause 4</w:t>
      </w:r>
      <w:r w:rsidRPr="00B71B47">
        <w:rPr>
          <w:rFonts w:cs="Arial"/>
          <w:szCs w:val="24"/>
        </w:rPr>
        <w:t xml:space="preserve"> </w:t>
      </w:r>
    </w:p>
    <w:p w14:paraId="250E0D38" w14:textId="77777777" w:rsidR="004160EF" w:rsidRPr="00BB4B8C" w:rsidRDefault="004160EF" w:rsidP="001A567E">
      <w:pPr>
        <w:jc w:val="both"/>
        <w:rPr>
          <w:rFonts w:cs="Arial"/>
          <w:szCs w:val="24"/>
        </w:rPr>
      </w:pPr>
    </w:p>
    <w:p w14:paraId="271DE966" w14:textId="4A9B8F53" w:rsidR="004160EF" w:rsidRPr="00874C83" w:rsidRDefault="004160EF" w:rsidP="007D0B61">
      <w:pPr>
        <w:pStyle w:val="ListParagraph"/>
        <w:numPr>
          <w:ilvl w:val="0"/>
          <w:numId w:val="61"/>
        </w:numPr>
        <w:tabs>
          <w:tab w:val="left" w:pos="709"/>
        </w:tabs>
        <w:ind w:hanging="720"/>
        <w:jc w:val="both"/>
        <w:rPr>
          <w:rFonts w:cs="Arial"/>
          <w:b/>
          <w:sz w:val="28"/>
          <w:szCs w:val="28"/>
        </w:rPr>
      </w:pPr>
      <w:r w:rsidRPr="00983DA3">
        <w:rPr>
          <w:rFonts w:cs="Arial"/>
          <w:b/>
          <w:bCs/>
          <w:sz w:val="28"/>
          <w:szCs w:val="28"/>
        </w:rPr>
        <w:t>Background</w:t>
      </w:r>
    </w:p>
    <w:p w14:paraId="418FAF8B" w14:textId="77777777" w:rsidR="004160EF" w:rsidRDefault="004160EF" w:rsidP="001A567E">
      <w:pPr>
        <w:jc w:val="both"/>
        <w:rPr>
          <w:rFonts w:cs="Arial"/>
          <w:szCs w:val="24"/>
        </w:rPr>
      </w:pPr>
    </w:p>
    <w:p w14:paraId="404E37E5" w14:textId="77777777" w:rsidR="004160EF" w:rsidRDefault="004160EF" w:rsidP="001A567E">
      <w:pPr>
        <w:jc w:val="both"/>
        <w:rPr>
          <w:rFonts w:cs="Arial"/>
          <w:szCs w:val="24"/>
        </w:rPr>
      </w:pPr>
      <w:r>
        <w:rPr>
          <w:rFonts w:cs="Arial"/>
          <w:szCs w:val="24"/>
        </w:rPr>
        <w:t xml:space="preserve">The City regularly receives development applications for forms of development which are unlikely to have any significant impact on the local amenity due to their location, scale and nature. In some cases, the development will not even be visible from the street and/or a neighbouring property.  </w:t>
      </w:r>
    </w:p>
    <w:p w14:paraId="13C32236" w14:textId="77777777" w:rsidR="004160EF" w:rsidRDefault="004160EF" w:rsidP="001A567E">
      <w:pPr>
        <w:jc w:val="both"/>
        <w:rPr>
          <w:rFonts w:cs="Arial"/>
          <w:szCs w:val="24"/>
        </w:rPr>
      </w:pPr>
    </w:p>
    <w:p w14:paraId="4004392D" w14:textId="629405EA" w:rsidR="004160EF" w:rsidRDefault="004160EF" w:rsidP="001A567E">
      <w:pPr>
        <w:jc w:val="both"/>
        <w:rPr>
          <w:rFonts w:cs="Arial"/>
          <w:szCs w:val="24"/>
        </w:rPr>
      </w:pPr>
      <w:r>
        <w:rPr>
          <w:rFonts w:cs="Arial"/>
          <w:szCs w:val="24"/>
        </w:rPr>
        <w:t>The draft LPP proposes to outline under which circumstances such development does not require development approval.</w:t>
      </w:r>
    </w:p>
    <w:p w14:paraId="63B3BBB2" w14:textId="77777777" w:rsidR="00983DA3" w:rsidRDefault="00983DA3" w:rsidP="001A567E">
      <w:pPr>
        <w:jc w:val="both"/>
        <w:rPr>
          <w:rFonts w:cs="Arial"/>
          <w:szCs w:val="24"/>
        </w:rPr>
      </w:pPr>
    </w:p>
    <w:p w14:paraId="7D1238BA" w14:textId="4CD6325A" w:rsidR="004160EF" w:rsidRPr="00874C83" w:rsidRDefault="004160EF" w:rsidP="007D0B61">
      <w:pPr>
        <w:pStyle w:val="ListParagraph"/>
        <w:numPr>
          <w:ilvl w:val="0"/>
          <w:numId w:val="61"/>
        </w:numPr>
        <w:tabs>
          <w:tab w:val="left" w:pos="709"/>
        </w:tabs>
        <w:ind w:hanging="720"/>
        <w:jc w:val="both"/>
        <w:rPr>
          <w:rFonts w:cs="Arial"/>
          <w:b/>
          <w:sz w:val="28"/>
          <w:szCs w:val="28"/>
        </w:rPr>
      </w:pPr>
      <w:r w:rsidRPr="00983DA3">
        <w:rPr>
          <w:rFonts w:cs="Arial"/>
          <w:b/>
          <w:bCs/>
          <w:sz w:val="28"/>
          <w:szCs w:val="28"/>
        </w:rPr>
        <w:t>Policy</w:t>
      </w:r>
      <w:r w:rsidRPr="00874C83">
        <w:rPr>
          <w:rFonts w:cs="Arial"/>
          <w:b/>
          <w:sz w:val="28"/>
          <w:szCs w:val="28"/>
        </w:rPr>
        <w:t xml:space="preserve"> Details</w:t>
      </w:r>
    </w:p>
    <w:p w14:paraId="3F173F6A" w14:textId="77777777" w:rsidR="004160EF" w:rsidRDefault="004160EF" w:rsidP="001A567E">
      <w:pPr>
        <w:jc w:val="both"/>
        <w:rPr>
          <w:rFonts w:cs="Arial"/>
          <w:szCs w:val="24"/>
        </w:rPr>
      </w:pPr>
    </w:p>
    <w:p w14:paraId="79E8AB7B" w14:textId="77777777" w:rsidR="004160EF" w:rsidRDefault="004160EF" w:rsidP="001A567E">
      <w:pPr>
        <w:jc w:val="both"/>
        <w:rPr>
          <w:rFonts w:cs="Arial"/>
          <w:szCs w:val="24"/>
        </w:rPr>
      </w:pPr>
      <w:r>
        <w:rPr>
          <w:rFonts w:cs="Arial"/>
          <w:szCs w:val="24"/>
        </w:rPr>
        <w:t xml:space="preserve">The draft LPP prescribes criteria whereby certain development types will be exempt from requiring development approval in instances where an approval would otherwise be required. </w:t>
      </w:r>
    </w:p>
    <w:p w14:paraId="6E07960D" w14:textId="77777777" w:rsidR="004160EF" w:rsidRDefault="004160EF" w:rsidP="001A567E">
      <w:pPr>
        <w:jc w:val="both"/>
        <w:rPr>
          <w:rFonts w:cs="Arial"/>
          <w:szCs w:val="24"/>
        </w:rPr>
      </w:pPr>
    </w:p>
    <w:p w14:paraId="152BCD99" w14:textId="77777777" w:rsidR="001A567E" w:rsidRDefault="001A567E" w:rsidP="001A567E">
      <w:pPr>
        <w:contextualSpacing w:val="0"/>
        <w:rPr>
          <w:rFonts w:cs="Arial"/>
          <w:szCs w:val="24"/>
        </w:rPr>
      </w:pPr>
      <w:r>
        <w:rPr>
          <w:rFonts w:cs="Arial"/>
          <w:szCs w:val="24"/>
        </w:rPr>
        <w:br w:type="page"/>
      </w:r>
    </w:p>
    <w:p w14:paraId="3414610B" w14:textId="48AC4DA7" w:rsidR="004160EF" w:rsidRDefault="004160EF" w:rsidP="001A567E">
      <w:pPr>
        <w:jc w:val="both"/>
        <w:rPr>
          <w:rFonts w:cs="Arial"/>
          <w:szCs w:val="24"/>
        </w:rPr>
      </w:pPr>
      <w:r>
        <w:rPr>
          <w:rFonts w:cs="Arial"/>
          <w:szCs w:val="24"/>
        </w:rPr>
        <w:t>The draft LPP includes provisions relating to the following forms of development:</w:t>
      </w:r>
    </w:p>
    <w:p w14:paraId="0CDBA144" w14:textId="77777777" w:rsidR="004160EF" w:rsidRDefault="004160EF" w:rsidP="001A567E">
      <w:pPr>
        <w:jc w:val="both"/>
        <w:rPr>
          <w:rFonts w:cs="Arial"/>
          <w:szCs w:val="24"/>
        </w:rPr>
      </w:pPr>
    </w:p>
    <w:p w14:paraId="60C65F01" w14:textId="77777777" w:rsidR="004160EF" w:rsidRDefault="004160EF" w:rsidP="007D0B61">
      <w:pPr>
        <w:pStyle w:val="ListParagraph"/>
        <w:numPr>
          <w:ilvl w:val="0"/>
          <w:numId w:val="59"/>
        </w:numPr>
        <w:ind w:left="851" w:hanging="425"/>
        <w:jc w:val="both"/>
        <w:rPr>
          <w:rFonts w:cs="Arial"/>
          <w:szCs w:val="24"/>
        </w:rPr>
      </w:pPr>
      <w:r>
        <w:rPr>
          <w:rFonts w:cs="Arial"/>
          <w:szCs w:val="24"/>
        </w:rPr>
        <w:t>Animal Enclosures</w:t>
      </w:r>
    </w:p>
    <w:p w14:paraId="35379722" w14:textId="77777777" w:rsidR="004160EF" w:rsidRDefault="004160EF" w:rsidP="007D0B61">
      <w:pPr>
        <w:pStyle w:val="ListParagraph"/>
        <w:numPr>
          <w:ilvl w:val="0"/>
          <w:numId w:val="59"/>
        </w:numPr>
        <w:ind w:left="851" w:hanging="425"/>
        <w:jc w:val="both"/>
        <w:rPr>
          <w:rFonts w:cs="Arial"/>
          <w:szCs w:val="24"/>
        </w:rPr>
      </w:pPr>
      <w:r>
        <w:rPr>
          <w:rFonts w:cs="Arial"/>
          <w:szCs w:val="24"/>
        </w:rPr>
        <w:t>Garden Ornaments</w:t>
      </w:r>
    </w:p>
    <w:p w14:paraId="30ADD12A" w14:textId="77777777" w:rsidR="004160EF" w:rsidRDefault="004160EF" w:rsidP="007D0B61">
      <w:pPr>
        <w:pStyle w:val="ListParagraph"/>
        <w:numPr>
          <w:ilvl w:val="0"/>
          <w:numId w:val="59"/>
        </w:numPr>
        <w:ind w:left="851" w:hanging="425"/>
        <w:jc w:val="both"/>
        <w:rPr>
          <w:rFonts w:cs="Arial"/>
          <w:szCs w:val="24"/>
        </w:rPr>
      </w:pPr>
      <w:r>
        <w:rPr>
          <w:rFonts w:cs="Arial"/>
          <w:szCs w:val="24"/>
        </w:rPr>
        <w:t>Screen Walls and Fencing</w:t>
      </w:r>
    </w:p>
    <w:p w14:paraId="173DFB9F" w14:textId="77777777" w:rsidR="004160EF" w:rsidRDefault="004160EF" w:rsidP="007D0B61">
      <w:pPr>
        <w:pStyle w:val="ListParagraph"/>
        <w:numPr>
          <w:ilvl w:val="0"/>
          <w:numId w:val="59"/>
        </w:numPr>
        <w:ind w:left="851" w:hanging="425"/>
        <w:jc w:val="both"/>
        <w:rPr>
          <w:rFonts w:cs="Arial"/>
          <w:szCs w:val="24"/>
        </w:rPr>
      </w:pPr>
      <w:r>
        <w:rPr>
          <w:rFonts w:cs="Arial"/>
          <w:szCs w:val="24"/>
        </w:rPr>
        <w:t>External Fixtures – Solar Panels</w:t>
      </w:r>
    </w:p>
    <w:p w14:paraId="3FEAC18D" w14:textId="77777777" w:rsidR="004160EF" w:rsidRDefault="004160EF" w:rsidP="007D0B61">
      <w:pPr>
        <w:pStyle w:val="ListParagraph"/>
        <w:numPr>
          <w:ilvl w:val="0"/>
          <w:numId w:val="59"/>
        </w:numPr>
        <w:ind w:left="851" w:hanging="425"/>
        <w:jc w:val="both"/>
        <w:rPr>
          <w:rFonts w:cs="Arial"/>
          <w:szCs w:val="24"/>
        </w:rPr>
      </w:pPr>
      <w:r>
        <w:rPr>
          <w:rFonts w:cs="Arial"/>
          <w:szCs w:val="24"/>
        </w:rPr>
        <w:t>External Fixtures – Satellite Dishes</w:t>
      </w:r>
    </w:p>
    <w:p w14:paraId="2C10204E" w14:textId="77777777" w:rsidR="004160EF" w:rsidRDefault="004160EF" w:rsidP="007D0B61">
      <w:pPr>
        <w:pStyle w:val="ListParagraph"/>
        <w:numPr>
          <w:ilvl w:val="0"/>
          <w:numId w:val="59"/>
        </w:numPr>
        <w:ind w:left="851" w:hanging="425"/>
        <w:jc w:val="both"/>
        <w:rPr>
          <w:rFonts w:cs="Arial"/>
          <w:szCs w:val="24"/>
        </w:rPr>
      </w:pPr>
      <w:r>
        <w:rPr>
          <w:rFonts w:cs="Arial"/>
          <w:szCs w:val="24"/>
        </w:rPr>
        <w:t>Flagpoles and Flags</w:t>
      </w:r>
    </w:p>
    <w:p w14:paraId="01B42143" w14:textId="77777777" w:rsidR="004160EF" w:rsidRDefault="004160EF" w:rsidP="007D0B61">
      <w:pPr>
        <w:pStyle w:val="ListParagraph"/>
        <w:numPr>
          <w:ilvl w:val="0"/>
          <w:numId w:val="59"/>
        </w:numPr>
        <w:ind w:left="851" w:hanging="425"/>
        <w:jc w:val="both"/>
        <w:rPr>
          <w:rFonts w:cs="Arial"/>
          <w:szCs w:val="24"/>
        </w:rPr>
      </w:pPr>
      <w:r>
        <w:rPr>
          <w:rFonts w:cs="Arial"/>
          <w:szCs w:val="24"/>
        </w:rPr>
        <w:t>Fill and Retaining</w:t>
      </w:r>
    </w:p>
    <w:p w14:paraId="766CC168" w14:textId="77777777" w:rsidR="004160EF" w:rsidRDefault="004160EF" w:rsidP="007D0B61">
      <w:pPr>
        <w:pStyle w:val="ListParagraph"/>
        <w:numPr>
          <w:ilvl w:val="0"/>
          <w:numId w:val="59"/>
        </w:numPr>
        <w:ind w:left="851" w:hanging="425"/>
        <w:jc w:val="both"/>
        <w:rPr>
          <w:rFonts w:cs="Arial"/>
          <w:szCs w:val="24"/>
        </w:rPr>
      </w:pPr>
      <w:r>
        <w:rPr>
          <w:rFonts w:cs="Arial"/>
          <w:szCs w:val="24"/>
        </w:rPr>
        <w:t>Permanent Outdoor Cooking Facilities</w:t>
      </w:r>
    </w:p>
    <w:p w14:paraId="4544AA38" w14:textId="77777777" w:rsidR="004160EF" w:rsidRDefault="004160EF" w:rsidP="007D0B61">
      <w:pPr>
        <w:pStyle w:val="ListParagraph"/>
        <w:numPr>
          <w:ilvl w:val="0"/>
          <w:numId w:val="59"/>
        </w:numPr>
        <w:ind w:left="851" w:hanging="425"/>
        <w:jc w:val="both"/>
        <w:rPr>
          <w:rFonts w:cs="Arial"/>
          <w:szCs w:val="24"/>
        </w:rPr>
      </w:pPr>
      <w:r>
        <w:rPr>
          <w:rFonts w:cs="Arial"/>
          <w:szCs w:val="24"/>
        </w:rPr>
        <w:t>Gatehouses</w:t>
      </w:r>
    </w:p>
    <w:p w14:paraId="7643056D" w14:textId="77777777" w:rsidR="004160EF" w:rsidRDefault="004160EF" w:rsidP="007D0B61">
      <w:pPr>
        <w:pStyle w:val="ListParagraph"/>
        <w:numPr>
          <w:ilvl w:val="0"/>
          <w:numId w:val="59"/>
        </w:numPr>
        <w:ind w:left="851" w:hanging="425"/>
        <w:jc w:val="both"/>
        <w:rPr>
          <w:rFonts w:cs="Arial"/>
          <w:szCs w:val="24"/>
        </w:rPr>
      </w:pPr>
      <w:r>
        <w:rPr>
          <w:rFonts w:cs="Arial"/>
          <w:szCs w:val="24"/>
        </w:rPr>
        <w:t>Shade Sails</w:t>
      </w:r>
    </w:p>
    <w:p w14:paraId="043413B2" w14:textId="77777777" w:rsidR="004160EF" w:rsidRDefault="004160EF" w:rsidP="007D0B61">
      <w:pPr>
        <w:pStyle w:val="ListParagraph"/>
        <w:numPr>
          <w:ilvl w:val="0"/>
          <w:numId w:val="59"/>
        </w:numPr>
        <w:ind w:left="851" w:hanging="425"/>
        <w:jc w:val="both"/>
        <w:rPr>
          <w:rFonts w:cs="Arial"/>
          <w:szCs w:val="24"/>
        </w:rPr>
      </w:pPr>
      <w:r>
        <w:rPr>
          <w:rFonts w:cs="Arial"/>
          <w:szCs w:val="24"/>
        </w:rPr>
        <w:t>Street Walls, Piers and Fences</w:t>
      </w:r>
    </w:p>
    <w:p w14:paraId="5CE4591F" w14:textId="77777777" w:rsidR="004160EF" w:rsidRDefault="004160EF" w:rsidP="007D0B61">
      <w:pPr>
        <w:pStyle w:val="ListParagraph"/>
        <w:numPr>
          <w:ilvl w:val="0"/>
          <w:numId w:val="59"/>
        </w:numPr>
        <w:ind w:left="851" w:hanging="425"/>
        <w:jc w:val="both"/>
        <w:rPr>
          <w:rFonts w:cs="Arial"/>
          <w:szCs w:val="24"/>
        </w:rPr>
      </w:pPr>
      <w:r>
        <w:rPr>
          <w:rFonts w:cs="Arial"/>
          <w:szCs w:val="24"/>
        </w:rPr>
        <w:t>Non-Residential External Building Alterations</w:t>
      </w:r>
    </w:p>
    <w:p w14:paraId="3F3BE2B6" w14:textId="77777777" w:rsidR="004160EF" w:rsidRDefault="004160EF" w:rsidP="007D0B61">
      <w:pPr>
        <w:pStyle w:val="ListParagraph"/>
        <w:numPr>
          <w:ilvl w:val="0"/>
          <w:numId w:val="59"/>
        </w:numPr>
        <w:ind w:left="851" w:hanging="425"/>
        <w:jc w:val="both"/>
        <w:rPr>
          <w:rFonts w:cs="Arial"/>
          <w:szCs w:val="24"/>
        </w:rPr>
      </w:pPr>
      <w:r>
        <w:rPr>
          <w:rFonts w:cs="Arial"/>
          <w:szCs w:val="24"/>
        </w:rPr>
        <w:t>Pool Pump Sheds</w:t>
      </w:r>
    </w:p>
    <w:p w14:paraId="777541E5" w14:textId="77777777" w:rsidR="004160EF" w:rsidRDefault="004160EF" w:rsidP="007D0B61">
      <w:pPr>
        <w:pStyle w:val="ListParagraph"/>
        <w:numPr>
          <w:ilvl w:val="0"/>
          <w:numId w:val="59"/>
        </w:numPr>
        <w:ind w:left="851" w:hanging="425"/>
        <w:jc w:val="both"/>
        <w:rPr>
          <w:rFonts w:cs="Arial"/>
          <w:szCs w:val="24"/>
        </w:rPr>
      </w:pPr>
      <w:r>
        <w:rPr>
          <w:rFonts w:cs="Arial"/>
          <w:szCs w:val="24"/>
        </w:rPr>
        <w:t>Carports</w:t>
      </w:r>
    </w:p>
    <w:p w14:paraId="686DEFF7" w14:textId="77777777" w:rsidR="004160EF" w:rsidRDefault="004160EF" w:rsidP="007D0B61">
      <w:pPr>
        <w:pStyle w:val="ListParagraph"/>
        <w:numPr>
          <w:ilvl w:val="0"/>
          <w:numId w:val="59"/>
        </w:numPr>
        <w:ind w:left="851" w:hanging="425"/>
        <w:jc w:val="both"/>
        <w:rPr>
          <w:rFonts w:cs="Arial"/>
          <w:szCs w:val="24"/>
        </w:rPr>
      </w:pPr>
      <w:r>
        <w:rPr>
          <w:rFonts w:cs="Arial"/>
          <w:szCs w:val="24"/>
        </w:rPr>
        <w:t>Cubby Houses</w:t>
      </w:r>
    </w:p>
    <w:p w14:paraId="5C9BC7A5" w14:textId="77777777" w:rsidR="004160EF" w:rsidRDefault="004160EF" w:rsidP="001A567E">
      <w:pPr>
        <w:jc w:val="both"/>
        <w:rPr>
          <w:rFonts w:cs="Arial"/>
          <w:szCs w:val="24"/>
        </w:rPr>
      </w:pPr>
    </w:p>
    <w:p w14:paraId="5F46FAE0" w14:textId="77777777" w:rsidR="004160EF" w:rsidRDefault="004160EF" w:rsidP="001A567E">
      <w:pPr>
        <w:jc w:val="both"/>
        <w:rPr>
          <w:rFonts w:cs="Arial"/>
          <w:szCs w:val="24"/>
        </w:rPr>
      </w:pPr>
      <w:r>
        <w:rPr>
          <w:rFonts w:cs="Arial"/>
          <w:szCs w:val="24"/>
        </w:rPr>
        <w:t>Details on what forms these development types must take in order to be exempt from Development Approval is specified in the Policy, see Attachment 1.</w:t>
      </w:r>
    </w:p>
    <w:p w14:paraId="41135FD5" w14:textId="77777777" w:rsidR="004160EF" w:rsidRDefault="004160EF" w:rsidP="001A567E">
      <w:pPr>
        <w:jc w:val="both"/>
        <w:rPr>
          <w:rFonts w:cs="Arial"/>
          <w:szCs w:val="24"/>
        </w:rPr>
      </w:pPr>
    </w:p>
    <w:p w14:paraId="1F503CE8" w14:textId="77777777" w:rsidR="004160EF" w:rsidRPr="00FF6E62" w:rsidRDefault="004160EF" w:rsidP="001A567E">
      <w:pPr>
        <w:jc w:val="both"/>
        <w:rPr>
          <w:rFonts w:cs="Arial"/>
          <w:szCs w:val="24"/>
        </w:rPr>
      </w:pPr>
      <w:r>
        <w:rPr>
          <w:rFonts w:cs="Arial"/>
          <w:color w:val="000000" w:themeColor="text1"/>
          <w:szCs w:val="24"/>
        </w:rPr>
        <w:t>The policy has also been formatted to follow a new Local Planning Policy template that follows current best practice.</w:t>
      </w:r>
    </w:p>
    <w:p w14:paraId="643D518B" w14:textId="77777777" w:rsidR="004160EF" w:rsidRDefault="004160EF" w:rsidP="001A567E">
      <w:pPr>
        <w:jc w:val="both"/>
        <w:rPr>
          <w:rFonts w:cs="Arial"/>
          <w:szCs w:val="24"/>
        </w:rPr>
      </w:pPr>
    </w:p>
    <w:p w14:paraId="1F6E235B" w14:textId="1C3CF704" w:rsidR="004160EF" w:rsidRPr="00276B1E" w:rsidRDefault="004160EF" w:rsidP="007D0B61">
      <w:pPr>
        <w:pStyle w:val="ListParagraph"/>
        <w:numPr>
          <w:ilvl w:val="0"/>
          <w:numId w:val="61"/>
        </w:numPr>
        <w:tabs>
          <w:tab w:val="left" w:pos="709"/>
        </w:tabs>
        <w:ind w:hanging="720"/>
        <w:jc w:val="both"/>
        <w:rPr>
          <w:rFonts w:cs="Arial"/>
          <w:b/>
          <w:sz w:val="28"/>
          <w:szCs w:val="28"/>
        </w:rPr>
      </w:pPr>
      <w:r w:rsidRPr="00983DA3">
        <w:rPr>
          <w:rFonts w:cs="Arial"/>
          <w:b/>
          <w:bCs/>
          <w:sz w:val="28"/>
          <w:szCs w:val="28"/>
        </w:rPr>
        <w:t>Consultation</w:t>
      </w:r>
    </w:p>
    <w:p w14:paraId="5F4F1613" w14:textId="77777777" w:rsidR="004160EF" w:rsidRDefault="004160EF" w:rsidP="001A567E">
      <w:pPr>
        <w:jc w:val="both"/>
        <w:rPr>
          <w:rFonts w:cs="Arial"/>
          <w:szCs w:val="24"/>
        </w:rPr>
      </w:pPr>
    </w:p>
    <w:p w14:paraId="780EC3B2" w14:textId="77777777" w:rsidR="004160EF" w:rsidRDefault="004160EF" w:rsidP="001A567E">
      <w:pPr>
        <w:jc w:val="both"/>
        <w:rPr>
          <w:rFonts w:cs="Arial"/>
          <w:szCs w:val="24"/>
        </w:rPr>
      </w:pPr>
      <w:r>
        <w:rPr>
          <w:rFonts w:cs="Arial"/>
          <w:szCs w:val="24"/>
        </w:rPr>
        <w:t>If Council resolves to prepare the draft LPP, will be advertised for 21 days in accordance with Schedule 2, Part 2, Division 2, Clause 4 of the Regulations.  This will include a notice being published in the newspaper and details being included on the City’s website.</w:t>
      </w:r>
    </w:p>
    <w:p w14:paraId="697679F9" w14:textId="77777777" w:rsidR="004160EF" w:rsidRDefault="004160EF" w:rsidP="001A567E">
      <w:pPr>
        <w:jc w:val="both"/>
        <w:rPr>
          <w:rFonts w:cs="Arial"/>
          <w:szCs w:val="24"/>
        </w:rPr>
      </w:pPr>
    </w:p>
    <w:p w14:paraId="01323E78" w14:textId="77777777" w:rsidR="004160EF" w:rsidRDefault="004160EF" w:rsidP="001A567E">
      <w:pPr>
        <w:jc w:val="both"/>
        <w:rPr>
          <w:rFonts w:cs="Arial"/>
          <w:szCs w:val="24"/>
        </w:rPr>
      </w:pPr>
      <w:r>
        <w:rPr>
          <w:rFonts w:cs="Arial"/>
          <w:szCs w:val="24"/>
        </w:rPr>
        <w:t>Following the advertising period, the policy will be presented back to Council for it to consider any submissions received and to:</w:t>
      </w:r>
    </w:p>
    <w:p w14:paraId="7F93427A" w14:textId="77777777" w:rsidR="004160EF" w:rsidRDefault="004160EF" w:rsidP="001A567E">
      <w:pPr>
        <w:jc w:val="both"/>
        <w:rPr>
          <w:rFonts w:cs="Arial"/>
          <w:szCs w:val="24"/>
        </w:rPr>
      </w:pPr>
    </w:p>
    <w:p w14:paraId="4F6A4E10" w14:textId="77777777" w:rsidR="004160EF" w:rsidRPr="00276B1E" w:rsidRDefault="004160EF" w:rsidP="007D0B61">
      <w:pPr>
        <w:pStyle w:val="ListParagraph"/>
        <w:numPr>
          <w:ilvl w:val="0"/>
          <w:numId w:val="60"/>
        </w:numPr>
        <w:jc w:val="both"/>
        <w:rPr>
          <w:rFonts w:cs="Arial"/>
          <w:szCs w:val="24"/>
        </w:rPr>
      </w:pPr>
      <w:r w:rsidRPr="00276B1E">
        <w:rPr>
          <w:rFonts w:cs="Arial"/>
          <w:szCs w:val="24"/>
        </w:rPr>
        <w:t xml:space="preserve">Proceed with the </w:t>
      </w:r>
      <w:r>
        <w:rPr>
          <w:rFonts w:cs="Arial"/>
          <w:szCs w:val="24"/>
        </w:rPr>
        <w:t>policy</w:t>
      </w:r>
      <w:r w:rsidRPr="00276B1E">
        <w:rPr>
          <w:rFonts w:cs="Arial"/>
          <w:szCs w:val="24"/>
        </w:rPr>
        <w:t xml:space="preserve"> without modification; or</w:t>
      </w:r>
    </w:p>
    <w:p w14:paraId="3C41980D" w14:textId="77777777" w:rsidR="004160EF" w:rsidRPr="00276B1E" w:rsidRDefault="004160EF" w:rsidP="007D0B61">
      <w:pPr>
        <w:pStyle w:val="ListParagraph"/>
        <w:numPr>
          <w:ilvl w:val="0"/>
          <w:numId w:val="60"/>
        </w:numPr>
        <w:jc w:val="both"/>
        <w:rPr>
          <w:rFonts w:cs="Arial"/>
          <w:szCs w:val="24"/>
        </w:rPr>
      </w:pPr>
      <w:r w:rsidRPr="00276B1E">
        <w:rPr>
          <w:rFonts w:cs="Arial"/>
          <w:szCs w:val="24"/>
        </w:rPr>
        <w:t xml:space="preserve">Proceed with the </w:t>
      </w:r>
      <w:r>
        <w:rPr>
          <w:rFonts w:cs="Arial"/>
          <w:szCs w:val="24"/>
        </w:rPr>
        <w:t>policy</w:t>
      </w:r>
      <w:r w:rsidRPr="00276B1E">
        <w:rPr>
          <w:rFonts w:cs="Arial"/>
          <w:szCs w:val="24"/>
        </w:rPr>
        <w:t xml:space="preserve"> with modification; or</w:t>
      </w:r>
    </w:p>
    <w:p w14:paraId="3B72F534" w14:textId="77777777" w:rsidR="004160EF" w:rsidRPr="00276B1E" w:rsidRDefault="004160EF" w:rsidP="007D0B61">
      <w:pPr>
        <w:pStyle w:val="ListParagraph"/>
        <w:numPr>
          <w:ilvl w:val="0"/>
          <w:numId w:val="60"/>
        </w:numPr>
        <w:jc w:val="both"/>
        <w:rPr>
          <w:rFonts w:cs="Arial"/>
          <w:szCs w:val="24"/>
        </w:rPr>
      </w:pPr>
      <w:r w:rsidRPr="00276B1E">
        <w:rPr>
          <w:rFonts w:cs="Arial"/>
          <w:szCs w:val="24"/>
        </w:rPr>
        <w:t xml:space="preserve">Not to proceed with the </w:t>
      </w:r>
      <w:r>
        <w:rPr>
          <w:rFonts w:cs="Arial"/>
          <w:szCs w:val="24"/>
        </w:rPr>
        <w:t>policy.</w:t>
      </w:r>
    </w:p>
    <w:p w14:paraId="4435947F" w14:textId="77777777" w:rsidR="004160EF" w:rsidRDefault="004160EF" w:rsidP="001A567E">
      <w:pPr>
        <w:jc w:val="both"/>
        <w:rPr>
          <w:rFonts w:cs="Arial"/>
          <w:szCs w:val="24"/>
        </w:rPr>
      </w:pPr>
    </w:p>
    <w:p w14:paraId="568EA659" w14:textId="47110443" w:rsidR="004160EF" w:rsidRPr="00874C83" w:rsidRDefault="004160EF" w:rsidP="007D0B61">
      <w:pPr>
        <w:pStyle w:val="ListParagraph"/>
        <w:numPr>
          <w:ilvl w:val="0"/>
          <w:numId w:val="61"/>
        </w:numPr>
        <w:tabs>
          <w:tab w:val="left" w:pos="709"/>
        </w:tabs>
        <w:ind w:hanging="720"/>
        <w:jc w:val="both"/>
        <w:rPr>
          <w:rFonts w:cs="Arial"/>
          <w:b/>
          <w:sz w:val="28"/>
          <w:szCs w:val="28"/>
        </w:rPr>
      </w:pPr>
      <w:r w:rsidRPr="00983DA3">
        <w:rPr>
          <w:rFonts w:cs="Arial"/>
          <w:b/>
          <w:bCs/>
          <w:sz w:val="28"/>
          <w:szCs w:val="28"/>
        </w:rPr>
        <w:t>Statutory</w:t>
      </w:r>
      <w:r w:rsidRPr="00874C83">
        <w:rPr>
          <w:rFonts w:cs="Arial"/>
          <w:b/>
          <w:sz w:val="28"/>
          <w:szCs w:val="28"/>
        </w:rPr>
        <w:t xml:space="preserve"> Provisions</w:t>
      </w:r>
    </w:p>
    <w:p w14:paraId="399098D9" w14:textId="77777777" w:rsidR="004160EF" w:rsidRDefault="004160EF" w:rsidP="001A567E">
      <w:pPr>
        <w:jc w:val="both"/>
        <w:rPr>
          <w:rFonts w:cs="Arial"/>
          <w:b/>
          <w:szCs w:val="24"/>
        </w:rPr>
      </w:pPr>
    </w:p>
    <w:p w14:paraId="7B44819D" w14:textId="77777777" w:rsidR="004160EF" w:rsidRPr="003D7FC5" w:rsidRDefault="004160EF" w:rsidP="001A567E">
      <w:pPr>
        <w:jc w:val="both"/>
        <w:rPr>
          <w:rFonts w:cs="Arial"/>
          <w:b/>
          <w:szCs w:val="24"/>
        </w:rPr>
      </w:pPr>
      <w:r>
        <w:rPr>
          <w:rFonts w:cs="Arial"/>
          <w:b/>
          <w:szCs w:val="24"/>
        </w:rPr>
        <w:t>6.1</w:t>
      </w:r>
      <w:r>
        <w:rPr>
          <w:rFonts w:cs="Arial"/>
          <w:b/>
          <w:szCs w:val="24"/>
        </w:rPr>
        <w:tab/>
        <w:t>Planning and Development (Local Planning Schemes) Regulations 2015</w:t>
      </w:r>
    </w:p>
    <w:p w14:paraId="0E2D5A80" w14:textId="77777777" w:rsidR="004160EF" w:rsidRDefault="004160EF" w:rsidP="001A567E">
      <w:pPr>
        <w:jc w:val="both"/>
        <w:rPr>
          <w:rFonts w:cs="Arial"/>
          <w:szCs w:val="24"/>
        </w:rPr>
      </w:pPr>
    </w:p>
    <w:p w14:paraId="7CF59AB7" w14:textId="77777777" w:rsidR="004160EF" w:rsidRDefault="004160EF" w:rsidP="001A567E">
      <w:pPr>
        <w:jc w:val="both"/>
        <w:rPr>
          <w:rFonts w:cs="Arial"/>
          <w:szCs w:val="24"/>
        </w:rPr>
      </w:pPr>
      <w:r>
        <w:rPr>
          <w:rFonts w:cs="Arial"/>
          <w:szCs w:val="24"/>
        </w:rPr>
        <w:t xml:space="preserve">Under Schedule 2, Part 2, Division 2, Clause 3(1) of the Regulations the City may prepare a local planning policy in respect to any matter related to the planning and development of the Scheme Area. </w:t>
      </w:r>
    </w:p>
    <w:p w14:paraId="753D63DA" w14:textId="77777777" w:rsidR="004160EF" w:rsidRDefault="004160EF" w:rsidP="001A567E">
      <w:pPr>
        <w:jc w:val="both"/>
        <w:rPr>
          <w:rFonts w:cs="Arial"/>
          <w:szCs w:val="24"/>
        </w:rPr>
      </w:pPr>
    </w:p>
    <w:p w14:paraId="4F2C8852" w14:textId="77777777" w:rsidR="004160EF" w:rsidRDefault="004160EF" w:rsidP="001A567E">
      <w:pPr>
        <w:jc w:val="both"/>
        <w:rPr>
          <w:rFonts w:cs="Arial"/>
          <w:szCs w:val="24"/>
        </w:rPr>
      </w:pPr>
      <w:r>
        <w:rPr>
          <w:rFonts w:cs="Arial"/>
          <w:szCs w:val="24"/>
        </w:rPr>
        <w:t>Schedule 2, Part 7, Clause 61 of the Regulations stipulates that development approval is not required to be obtained for works specified in a local planning policy as not being required.</w:t>
      </w:r>
    </w:p>
    <w:p w14:paraId="7A76A1CE" w14:textId="77777777" w:rsidR="004160EF" w:rsidRDefault="004160EF" w:rsidP="001A567E">
      <w:pPr>
        <w:jc w:val="both"/>
        <w:rPr>
          <w:rFonts w:cs="Arial"/>
          <w:szCs w:val="24"/>
        </w:rPr>
      </w:pPr>
    </w:p>
    <w:p w14:paraId="29198955" w14:textId="77777777" w:rsidR="001A567E" w:rsidRDefault="001A567E" w:rsidP="001A567E">
      <w:pPr>
        <w:contextualSpacing w:val="0"/>
        <w:rPr>
          <w:rFonts w:cs="Arial"/>
          <w:b/>
          <w:szCs w:val="24"/>
        </w:rPr>
      </w:pPr>
      <w:r>
        <w:rPr>
          <w:rFonts w:cs="Arial"/>
          <w:b/>
          <w:szCs w:val="24"/>
        </w:rPr>
        <w:br w:type="page"/>
      </w:r>
    </w:p>
    <w:p w14:paraId="342A4AE1" w14:textId="4C7B1676" w:rsidR="004160EF" w:rsidRDefault="004160EF" w:rsidP="001A567E">
      <w:pPr>
        <w:jc w:val="both"/>
        <w:rPr>
          <w:rFonts w:cs="Arial"/>
          <w:b/>
          <w:szCs w:val="24"/>
        </w:rPr>
      </w:pPr>
      <w:r>
        <w:rPr>
          <w:rFonts w:cs="Arial"/>
          <w:b/>
          <w:szCs w:val="24"/>
        </w:rPr>
        <w:t>6.2</w:t>
      </w:r>
      <w:r w:rsidR="00983DA3">
        <w:rPr>
          <w:rFonts w:cs="Arial"/>
          <w:b/>
          <w:szCs w:val="24"/>
        </w:rPr>
        <w:tab/>
      </w:r>
      <w:r>
        <w:rPr>
          <w:rFonts w:cs="Arial"/>
          <w:b/>
          <w:szCs w:val="24"/>
        </w:rPr>
        <w:t>Town Planning Scheme No. 2</w:t>
      </w:r>
    </w:p>
    <w:p w14:paraId="55877B12" w14:textId="77777777" w:rsidR="004160EF" w:rsidRDefault="004160EF" w:rsidP="001A567E">
      <w:pPr>
        <w:jc w:val="both"/>
        <w:rPr>
          <w:rFonts w:cs="Arial"/>
          <w:szCs w:val="24"/>
        </w:rPr>
      </w:pPr>
    </w:p>
    <w:p w14:paraId="49893981" w14:textId="77777777" w:rsidR="004160EF" w:rsidRDefault="004160EF" w:rsidP="001A567E">
      <w:pPr>
        <w:jc w:val="both"/>
        <w:rPr>
          <w:rFonts w:cs="Arial"/>
          <w:szCs w:val="24"/>
        </w:rPr>
      </w:pPr>
      <w:r>
        <w:rPr>
          <w:rFonts w:cs="Arial"/>
          <w:szCs w:val="24"/>
        </w:rPr>
        <w:t>This policy does not conflict with TPS2 and only seeks to operate in accordance with existing standards as set out in TPS2 and existing Local Planning Policies.</w:t>
      </w:r>
    </w:p>
    <w:p w14:paraId="306FED25" w14:textId="77777777" w:rsidR="004160EF" w:rsidRDefault="004160EF" w:rsidP="001A567E">
      <w:pPr>
        <w:jc w:val="both"/>
        <w:rPr>
          <w:rFonts w:cs="Arial"/>
          <w:color w:val="000000" w:themeColor="text1"/>
          <w:szCs w:val="24"/>
        </w:rPr>
      </w:pPr>
    </w:p>
    <w:p w14:paraId="50E971C4" w14:textId="0CD94288" w:rsidR="004160EF" w:rsidRDefault="004160EF" w:rsidP="007D0B61">
      <w:pPr>
        <w:pStyle w:val="ListParagraph"/>
        <w:numPr>
          <w:ilvl w:val="0"/>
          <w:numId w:val="61"/>
        </w:numPr>
        <w:tabs>
          <w:tab w:val="left" w:pos="709"/>
        </w:tabs>
        <w:ind w:hanging="720"/>
        <w:jc w:val="both"/>
        <w:rPr>
          <w:rFonts w:cs="Arial"/>
          <w:color w:val="000000"/>
          <w:szCs w:val="24"/>
        </w:rPr>
      </w:pPr>
      <w:r w:rsidRPr="00983DA3">
        <w:rPr>
          <w:rFonts w:cs="Arial"/>
          <w:b/>
          <w:bCs/>
          <w:sz w:val="28"/>
          <w:szCs w:val="28"/>
        </w:rPr>
        <w:t>Budget</w:t>
      </w:r>
      <w:r w:rsidRPr="003E6B3C">
        <w:rPr>
          <w:rFonts w:cs="Arial"/>
          <w:b/>
          <w:sz w:val="28"/>
          <w:szCs w:val="28"/>
        </w:rPr>
        <w:t xml:space="preserve"> / Financial Implications</w:t>
      </w:r>
    </w:p>
    <w:p w14:paraId="26BE576D" w14:textId="77777777" w:rsidR="004160EF" w:rsidRPr="00E23B62" w:rsidRDefault="004160EF" w:rsidP="001A567E">
      <w:pPr>
        <w:jc w:val="both"/>
        <w:rPr>
          <w:rFonts w:cs="Arial"/>
          <w:color w:val="000000"/>
          <w:szCs w:val="32"/>
        </w:rPr>
      </w:pPr>
      <w:r>
        <w:rPr>
          <w:rFonts w:cs="Arial"/>
          <w:color w:val="000000"/>
          <w:szCs w:val="24"/>
        </w:rPr>
        <w:t>N/A</w:t>
      </w:r>
    </w:p>
    <w:p w14:paraId="6F2CC7A9" w14:textId="77777777" w:rsidR="004160EF" w:rsidRDefault="004160EF" w:rsidP="001A567E">
      <w:pPr>
        <w:jc w:val="both"/>
        <w:rPr>
          <w:rFonts w:cs="Arial"/>
          <w:szCs w:val="24"/>
        </w:rPr>
      </w:pPr>
    </w:p>
    <w:p w14:paraId="23F4A125" w14:textId="7E292E11" w:rsidR="004160EF" w:rsidRPr="003A12BF" w:rsidRDefault="004160EF" w:rsidP="007D0B61">
      <w:pPr>
        <w:pStyle w:val="ListParagraph"/>
        <w:numPr>
          <w:ilvl w:val="0"/>
          <w:numId w:val="61"/>
        </w:numPr>
        <w:tabs>
          <w:tab w:val="left" w:pos="709"/>
        </w:tabs>
        <w:ind w:hanging="720"/>
        <w:jc w:val="both"/>
        <w:rPr>
          <w:rFonts w:cs="Arial"/>
          <w:szCs w:val="24"/>
        </w:rPr>
      </w:pPr>
      <w:r w:rsidRPr="00983DA3">
        <w:rPr>
          <w:rFonts w:cs="Arial"/>
          <w:b/>
          <w:bCs/>
          <w:sz w:val="28"/>
          <w:szCs w:val="28"/>
        </w:rPr>
        <w:t>Risk</w:t>
      </w:r>
      <w:r w:rsidRPr="00874C83">
        <w:rPr>
          <w:rFonts w:cs="Arial"/>
          <w:b/>
          <w:sz w:val="28"/>
          <w:szCs w:val="28"/>
        </w:rPr>
        <w:t xml:space="preserve"> management</w:t>
      </w:r>
    </w:p>
    <w:p w14:paraId="7AD6E0EE" w14:textId="77777777" w:rsidR="004160EF" w:rsidRPr="003A12BF" w:rsidRDefault="004160EF" w:rsidP="001A567E">
      <w:pPr>
        <w:jc w:val="both"/>
        <w:rPr>
          <w:rFonts w:cs="Arial"/>
          <w:szCs w:val="24"/>
        </w:rPr>
      </w:pPr>
      <w:r w:rsidRPr="003A12BF">
        <w:rPr>
          <w:rFonts w:cs="Arial"/>
          <w:szCs w:val="24"/>
        </w:rPr>
        <w:t xml:space="preserve">N/A </w:t>
      </w:r>
    </w:p>
    <w:p w14:paraId="207FF829" w14:textId="77777777" w:rsidR="004160EF" w:rsidRPr="00EB4D72" w:rsidRDefault="004160EF" w:rsidP="001A567E">
      <w:pPr>
        <w:jc w:val="both"/>
        <w:rPr>
          <w:rFonts w:cs="Arial"/>
          <w:szCs w:val="24"/>
        </w:rPr>
      </w:pPr>
    </w:p>
    <w:p w14:paraId="685FED5F" w14:textId="36DE0316" w:rsidR="004160EF" w:rsidRPr="00874C83" w:rsidRDefault="004160EF" w:rsidP="007D0B61">
      <w:pPr>
        <w:pStyle w:val="ListParagraph"/>
        <w:numPr>
          <w:ilvl w:val="0"/>
          <w:numId w:val="61"/>
        </w:numPr>
        <w:tabs>
          <w:tab w:val="left" w:pos="709"/>
        </w:tabs>
        <w:ind w:hanging="720"/>
        <w:jc w:val="both"/>
        <w:rPr>
          <w:rFonts w:cs="Arial"/>
          <w:b/>
          <w:sz w:val="28"/>
          <w:szCs w:val="28"/>
        </w:rPr>
      </w:pPr>
      <w:r w:rsidRPr="00983DA3">
        <w:rPr>
          <w:rFonts w:cs="Arial"/>
          <w:b/>
          <w:bCs/>
          <w:sz w:val="28"/>
          <w:szCs w:val="28"/>
        </w:rPr>
        <w:t>Administration</w:t>
      </w:r>
      <w:r w:rsidRPr="00874C83">
        <w:rPr>
          <w:rFonts w:cs="Arial"/>
          <w:b/>
          <w:sz w:val="28"/>
          <w:szCs w:val="28"/>
        </w:rPr>
        <w:t xml:space="preserve"> Comment</w:t>
      </w:r>
    </w:p>
    <w:p w14:paraId="4322435B" w14:textId="77777777" w:rsidR="004160EF" w:rsidRPr="00C4212D" w:rsidRDefault="004160EF" w:rsidP="001A567E">
      <w:pPr>
        <w:jc w:val="both"/>
        <w:rPr>
          <w:rFonts w:cs="Arial"/>
          <w:b/>
          <w:szCs w:val="28"/>
        </w:rPr>
      </w:pPr>
    </w:p>
    <w:p w14:paraId="147EDED7" w14:textId="77777777" w:rsidR="004160EF" w:rsidRPr="00C06E7E" w:rsidRDefault="004160EF" w:rsidP="001A567E">
      <w:pPr>
        <w:autoSpaceDE w:val="0"/>
        <w:autoSpaceDN w:val="0"/>
        <w:adjustRightInd w:val="0"/>
        <w:jc w:val="both"/>
        <w:rPr>
          <w:rFonts w:cs="Arial"/>
          <w:szCs w:val="24"/>
        </w:rPr>
      </w:pPr>
      <w:r>
        <w:rPr>
          <w:rFonts w:cs="Arial"/>
          <w:szCs w:val="24"/>
        </w:rPr>
        <w:t>The draft LPP will ensure the City has an appropriate local planning framework in place by which to exempt forms of development from requiring development approval, which are unlikely to have any significant impact on the local amenity.  As such, it is recommended that Council resolves to prepare the draft LPP, to be advertised by Administration.</w:t>
      </w:r>
    </w:p>
    <w:p w14:paraId="62379D58" w14:textId="77777777" w:rsidR="004160EF" w:rsidRPr="00C97154" w:rsidRDefault="004160EF" w:rsidP="001A567E">
      <w:pPr>
        <w:jc w:val="both"/>
        <w:rPr>
          <w:rFonts w:cs="Arial"/>
          <w:color w:val="000000" w:themeColor="text1"/>
          <w:szCs w:val="24"/>
        </w:rPr>
      </w:pPr>
    </w:p>
    <w:p w14:paraId="5F22C06C" w14:textId="766B2A6E" w:rsidR="00983DA3" w:rsidRDefault="00983DA3" w:rsidP="001A567E">
      <w:pPr>
        <w:contextualSpacing w:val="0"/>
        <w:rPr>
          <w:rFonts w:cs="Arial"/>
          <w:b/>
          <w:szCs w:val="32"/>
        </w:rPr>
      </w:pPr>
      <w:r>
        <w:rPr>
          <w:rFonts w:cs="Arial"/>
          <w:b/>
          <w:szCs w:val="32"/>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983DA3" w:rsidRPr="00F67C46" w14:paraId="2C3C5C27" w14:textId="77777777" w:rsidTr="00983DA3">
        <w:tc>
          <w:tcPr>
            <w:tcW w:w="2268" w:type="dxa"/>
            <w:tcBorders>
              <w:bottom w:val="single" w:sz="4" w:space="0" w:color="auto"/>
              <w:right w:val="nil"/>
            </w:tcBorders>
            <w:shd w:val="clear" w:color="auto" w:fill="auto"/>
          </w:tcPr>
          <w:p w14:paraId="6C887E51" w14:textId="467C1794" w:rsidR="00983DA3" w:rsidRPr="007865EC" w:rsidRDefault="00983DA3" w:rsidP="00983DA3">
            <w:pPr>
              <w:keepNext/>
              <w:keepLines/>
              <w:jc w:val="both"/>
              <w:outlineLvl w:val="0"/>
              <w:rPr>
                <w:rFonts w:eastAsia="Times New Roman" w:cs="Arial"/>
                <w:b/>
                <w:bCs/>
                <w:sz w:val="28"/>
                <w:szCs w:val="28"/>
              </w:rPr>
            </w:pPr>
            <w:bookmarkStart w:id="25" w:name="_Toc529196681"/>
            <w:r w:rsidRPr="007865EC">
              <w:rPr>
                <w:rFonts w:eastAsia="Times New Roman" w:cs="Arial"/>
                <w:b/>
                <w:bCs/>
                <w:sz w:val="28"/>
                <w:szCs w:val="28"/>
              </w:rPr>
              <w:t>PD</w:t>
            </w:r>
            <w:r>
              <w:rPr>
                <w:rFonts w:eastAsia="Times New Roman" w:cs="Arial"/>
                <w:b/>
                <w:bCs/>
                <w:sz w:val="28"/>
                <w:szCs w:val="28"/>
              </w:rPr>
              <w:t>63.18</w:t>
            </w:r>
            <w:bookmarkEnd w:id="25"/>
          </w:p>
        </w:tc>
        <w:tc>
          <w:tcPr>
            <w:tcW w:w="6663" w:type="dxa"/>
            <w:tcBorders>
              <w:left w:val="nil"/>
              <w:bottom w:val="single" w:sz="4" w:space="0" w:color="auto"/>
            </w:tcBorders>
            <w:shd w:val="clear" w:color="auto" w:fill="auto"/>
          </w:tcPr>
          <w:p w14:paraId="4B62E6C8" w14:textId="6132A5B1" w:rsidR="00983DA3" w:rsidRPr="007865EC" w:rsidRDefault="00983DA3" w:rsidP="00983DA3">
            <w:pPr>
              <w:keepNext/>
              <w:keepLines/>
              <w:jc w:val="both"/>
              <w:outlineLvl w:val="0"/>
              <w:rPr>
                <w:rFonts w:eastAsia="Times New Roman" w:cs="Arial"/>
                <w:b/>
                <w:bCs/>
                <w:sz w:val="28"/>
                <w:szCs w:val="28"/>
              </w:rPr>
            </w:pPr>
            <w:bookmarkStart w:id="26" w:name="_Toc529196682"/>
            <w:bookmarkStart w:id="27" w:name="_GoBack"/>
            <w:bookmarkEnd w:id="27"/>
            <w:r w:rsidRPr="00983DA3">
              <w:rPr>
                <w:rFonts w:eastAsia="Times New Roman" w:cs="Arial"/>
                <w:b/>
                <w:bCs/>
                <w:sz w:val="28"/>
                <w:szCs w:val="28"/>
              </w:rPr>
              <w:t>Local Planning Policy</w:t>
            </w:r>
            <w:r w:rsidR="00F84551">
              <w:rPr>
                <w:rFonts w:eastAsia="Times New Roman" w:cs="Arial"/>
                <w:b/>
                <w:bCs/>
                <w:sz w:val="28"/>
                <w:szCs w:val="28"/>
              </w:rPr>
              <w:t xml:space="preserve"> - </w:t>
            </w:r>
            <w:r w:rsidRPr="00983DA3">
              <w:rPr>
                <w:rFonts w:eastAsia="Times New Roman" w:cs="Arial"/>
                <w:b/>
                <w:bCs/>
                <w:sz w:val="28"/>
                <w:szCs w:val="28"/>
              </w:rPr>
              <w:t>Reduction of Front Setbacks</w:t>
            </w:r>
            <w:bookmarkEnd w:id="26"/>
          </w:p>
        </w:tc>
      </w:tr>
      <w:tr w:rsidR="00983DA3" w:rsidRPr="00F67C46" w14:paraId="224715EF" w14:textId="77777777" w:rsidTr="00983DA3">
        <w:tc>
          <w:tcPr>
            <w:tcW w:w="8931" w:type="dxa"/>
            <w:gridSpan w:val="2"/>
            <w:tcBorders>
              <w:left w:val="nil"/>
              <w:right w:val="nil"/>
            </w:tcBorders>
            <w:shd w:val="clear" w:color="auto" w:fill="auto"/>
          </w:tcPr>
          <w:p w14:paraId="22A80150" w14:textId="77777777" w:rsidR="00983DA3" w:rsidRPr="007865EC" w:rsidRDefault="00983DA3" w:rsidP="00983DA3">
            <w:pPr>
              <w:jc w:val="both"/>
              <w:rPr>
                <w:rFonts w:cs="Arial"/>
                <w:highlight w:val="yellow"/>
              </w:rPr>
            </w:pPr>
          </w:p>
        </w:tc>
      </w:tr>
      <w:tr w:rsidR="00983DA3" w:rsidRPr="00F67C46" w14:paraId="16456602" w14:textId="77777777" w:rsidTr="00983DA3">
        <w:tc>
          <w:tcPr>
            <w:tcW w:w="2268" w:type="dxa"/>
            <w:shd w:val="clear" w:color="auto" w:fill="auto"/>
          </w:tcPr>
          <w:p w14:paraId="1C212A53" w14:textId="77777777" w:rsidR="00983DA3" w:rsidRPr="00F67C46" w:rsidRDefault="00983DA3" w:rsidP="00983DA3">
            <w:pPr>
              <w:jc w:val="both"/>
              <w:rPr>
                <w:rFonts w:cs="Arial"/>
                <w:b/>
                <w:szCs w:val="24"/>
              </w:rPr>
            </w:pPr>
            <w:r w:rsidRPr="00F67C46">
              <w:rPr>
                <w:rFonts w:cs="Arial"/>
                <w:b/>
                <w:szCs w:val="24"/>
              </w:rPr>
              <w:t>Committee</w:t>
            </w:r>
          </w:p>
        </w:tc>
        <w:tc>
          <w:tcPr>
            <w:tcW w:w="6663" w:type="dxa"/>
            <w:shd w:val="clear" w:color="auto" w:fill="auto"/>
          </w:tcPr>
          <w:p w14:paraId="3F6163FB" w14:textId="77777777" w:rsidR="00983DA3" w:rsidRPr="002B32AF" w:rsidRDefault="00983DA3" w:rsidP="00983DA3">
            <w:pPr>
              <w:jc w:val="both"/>
              <w:rPr>
                <w:rFonts w:cs="Arial"/>
                <w:i/>
                <w:szCs w:val="24"/>
              </w:rPr>
            </w:pPr>
            <w:r>
              <w:rPr>
                <w:rFonts w:cs="Arial"/>
                <w:szCs w:val="24"/>
              </w:rPr>
              <w:t>13 November 2018</w:t>
            </w:r>
          </w:p>
        </w:tc>
      </w:tr>
      <w:tr w:rsidR="00983DA3" w:rsidRPr="00F67C46" w14:paraId="19898C2D" w14:textId="77777777" w:rsidTr="00983DA3">
        <w:tc>
          <w:tcPr>
            <w:tcW w:w="2268" w:type="dxa"/>
            <w:shd w:val="clear" w:color="auto" w:fill="auto"/>
          </w:tcPr>
          <w:p w14:paraId="7F671BB0" w14:textId="77777777" w:rsidR="00983DA3" w:rsidRPr="00F67C46" w:rsidRDefault="00983DA3" w:rsidP="00983DA3">
            <w:pPr>
              <w:jc w:val="both"/>
              <w:rPr>
                <w:rFonts w:cs="Arial"/>
                <w:b/>
                <w:szCs w:val="24"/>
              </w:rPr>
            </w:pPr>
            <w:r w:rsidRPr="00F67C46">
              <w:rPr>
                <w:rFonts w:cs="Arial"/>
                <w:b/>
                <w:szCs w:val="24"/>
              </w:rPr>
              <w:t>Council</w:t>
            </w:r>
          </w:p>
        </w:tc>
        <w:tc>
          <w:tcPr>
            <w:tcW w:w="6663" w:type="dxa"/>
            <w:shd w:val="clear" w:color="auto" w:fill="auto"/>
          </w:tcPr>
          <w:p w14:paraId="319E1B49" w14:textId="77777777" w:rsidR="00983DA3" w:rsidRPr="002B32AF" w:rsidRDefault="00983DA3" w:rsidP="00983DA3">
            <w:pPr>
              <w:jc w:val="both"/>
              <w:rPr>
                <w:rFonts w:cs="Arial"/>
                <w:i/>
                <w:szCs w:val="24"/>
              </w:rPr>
            </w:pPr>
            <w:r>
              <w:rPr>
                <w:rFonts w:cs="Arial"/>
                <w:szCs w:val="24"/>
              </w:rPr>
              <w:t>27 November 2018</w:t>
            </w:r>
          </w:p>
        </w:tc>
      </w:tr>
      <w:tr w:rsidR="00983DA3" w:rsidRPr="00F67C46" w14:paraId="4809F6B6" w14:textId="77777777" w:rsidTr="00983DA3">
        <w:tc>
          <w:tcPr>
            <w:tcW w:w="2268" w:type="dxa"/>
            <w:shd w:val="clear" w:color="auto" w:fill="auto"/>
          </w:tcPr>
          <w:p w14:paraId="4CD346DB" w14:textId="77777777" w:rsidR="00983DA3" w:rsidRPr="00F67C46" w:rsidRDefault="00983DA3" w:rsidP="00983DA3">
            <w:pPr>
              <w:jc w:val="both"/>
              <w:rPr>
                <w:rFonts w:cs="Arial"/>
                <w:b/>
                <w:szCs w:val="24"/>
              </w:rPr>
            </w:pPr>
            <w:r w:rsidRPr="00F67C46">
              <w:rPr>
                <w:rFonts w:cs="Arial"/>
                <w:b/>
                <w:szCs w:val="24"/>
              </w:rPr>
              <w:t>Director</w:t>
            </w:r>
          </w:p>
        </w:tc>
        <w:tc>
          <w:tcPr>
            <w:tcW w:w="6663" w:type="dxa"/>
            <w:shd w:val="clear" w:color="auto" w:fill="auto"/>
            <w:vAlign w:val="center"/>
          </w:tcPr>
          <w:p w14:paraId="6052155A" w14:textId="77777777" w:rsidR="00983DA3" w:rsidRPr="00F67C46" w:rsidRDefault="00983DA3" w:rsidP="00983DA3">
            <w:pPr>
              <w:jc w:val="both"/>
              <w:rPr>
                <w:rFonts w:cs="Arial"/>
                <w:szCs w:val="24"/>
              </w:rPr>
            </w:pPr>
            <w:r w:rsidRPr="00F67C46">
              <w:rPr>
                <w:rFonts w:cs="Arial"/>
                <w:szCs w:val="24"/>
              </w:rPr>
              <w:t xml:space="preserve">Peter Mickleson – Director Planning &amp; Development </w:t>
            </w:r>
          </w:p>
        </w:tc>
      </w:tr>
      <w:tr w:rsidR="00983DA3" w:rsidRPr="00F67C46" w14:paraId="5565A70B" w14:textId="77777777" w:rsidTr="00983DA3">
        <w:tc>
          <w:tcPr>
            <w:tcW w:w="2268" w:type="dxa"/>
            <w:shd w:val="clear" w:color="auto" w:fill="auto"/>
          </w:tcPr>
          <w:p w14:paraId="414A75DD" w14:textId="77777777" w:rsidR="00983DA3" w:rsidRPr="001818A8" w:rsidRDefault="00983DA3" w:rsidP="00983DA3">
            <w:pPr>
              <w:jc w:val="both"/>
              <w:rPr>
                <w:rFonts w:cs="Arial"/>
                <w:b/>
                <w:szCs w:val="24"/>
              </w:rPr>
            </w:pPr>
            <w:r w:rsidRPr="001818A8">
              <w:rPr>
                <w:rFonts w:cs="Arial"/>
                <w:b/>
                <w:szCs w:val="24"/>
              </w:rPr>
              <w:t>Reference</w:t>
            </w:r>
          </w:p>
        </w:tc>
        <w:tc>
          <w:tcPr>
            <w:tcW w:w="6663" w:type="dxa"/>
            <w:shd w:val="clear" w:color="auto" w:fill="auto"/>
          </w:tcPr>
          <w:p w14:paraId="60987FA4" w14:textId="3DB844A1" w:rsidR="00983DA3" w:rsidRPr="001818A8" w:rsidRDefault="00983DA3" w:rsidP="00983DA3">
            <w:pPr>
              <w:jc w:val="both"/>
              <w:rPr>
                <w:rFonts w:cs="Arial"/>
                <w:szCs w:val="24"/>
              </w:rPr>
            </w:pPr>
            <w:r>
              <w:rPr>
                <w:rFonts w:cs="Arial"/>
                <w:szCs w:val="24"/>
              </w:rPr>
              <w:t>Nil.</w:t>
            </w:r>
          </w:p>
        </w:tc>
      </w:tr>
      <w:tr w:rsidR="00983DA3" w:rsidRPr="00F67C46" w14:paraId="4A3442ED" w14:textId="77777777" w:rsidTr="00983DA3">
        <w:tc>
          <w:tcPr>
            <w:tcW w:w="2268" w:type="dxa"/>
            <w:tcBorders>
              <w:bottom w:val="single" w:sz="4" w:space="0" w:color="auto"/>
            </w:tcBorders>
            <w:shd w:val="clear" w:color="auto" w:fill="auto"/>
          </w:tcPr>
          <w:p w14:paraId="37C6437D" w14:textId="77777777" w:rsidR="00983DA3" w:rsidRPr="00F67C46" w:rsidRDefault="00983DA3" w:rsidP="00983DA3">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4C17DADE" w14:textId="77777777" w:rsidR="00983DA3" w:rsidRPr="00F67C46" w:rsidRDefault="00983DA3" w:rsidP="00983DA3">
            <w:pPr>
              <w:jc w:val="both"/>
              <w:rPr>
                <w:rFonts w:cs="Arial"/>
                <w:szCs w:val="24"/>
              </w:rPr>
            </w:pPr>
            <w:r>
              <w:rPr>
                <w:rFonts w:cs="Arial"/>
                <w:szCs w:val="24"/>
              </w:rPr>
              <w:t>Nil.</w:t>
            </w:r>
          </w:p>
        </w:tc>
      </w:tr>
      <w:tr w:rsidR="00983DA3" w:rsidRPr="00F67C46" w14:paraId="0626C158" w14:textId="77777777" w:rsidTr="00983DA3">
        <w:tc>
          <w:tcPr>
            <w:tcW w:w="2268" w:type="dxa"/>
            <w:tcBorders>
              <w:bottom w:val="single" w:sz="4" w:space="0" w:color="auto"/>
            </w:tcBorders>
            <w:shd w:val="clear" w:color="auto" w:fill="auto"/>
            <w:vAlign w:val="center"/>
          </w:tcPr>
          <w:p w14:paraId="51F8547D" w14:textId="77777777" w:rsidR="00983DA3" w:rsidRPr="00F67C46" w:rsidRDefault="00983DA3" w:rsidP="00983DA3">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3ECE29CF" w14:textId="53B6C41B" w:rsidR="00983DA3" w:rsidRPr="004160EF" w:rsidRDefault="00983DA3" w:rsidP="007D0B61">
            <w:pPr>
              <w:pStyle w:val="ListParagraph"/>
              <w:numPr>
                <w:ilvl w:val="0"/>
                <w:numId w:val="62"/>
              </w:numPr>
              <w:ind w:left="596" w:hanging="567"/>
              <w:rPr>
                <w:rFonts w:cs="Arial"/>
                <w:szCs w:val="24"/>
              </w:rPr>
            </w:pPr>
            <w:r>
              <w:rPr>
                <w:rFonts w:cs="Arial"/>
                <w:color w:val="000000" w:themeColor="text1"/>
                <w:szCs w:val="24"/>
              </w:rPr>
              <w:t>Amended LPP Reduction of Front Setbacks</w:t>
            </w:r>
          </w:p>
        </w:tc>
      </w:tr>
    </w:tbl>
    <w:p w14:paraId="7A72C8F6" w14:textId="77777777" w:rsidR="00983DA3" w:rsidRPr="000B20AC" w:rsidRDefault="00983DA3" w:rsidP="000B20AC">
      <w:pPr>
        <w:tabs>
          <w:tab w:val="left" w:pos="709"/>
        </w:tabs>
        <w:jc w:val="both"/>
        <w:rPr>
          <w:rFonts w:cs="Arial"/>
          <w:b/>
          <w:bCs/>
          <w:szCs w:val="28"/>
        </w:rPr>
      </w:pPr>
    </w:p>
    <w:p w14:paraId="781051DC" w14:textId="0DCC8764" w:rsidR="00983DA3" w:rsidRPr="00983DA3" w:rsidRDefault="00983DA3" w:rsidP="007D0B61">
      <w:pPr>
        <w:pStyle w:val="ListParagraph"/>
        <w:numPr>
          <w:ilvl w:val="0"/>
          <w:numId w:val="63"/>
        </w:numPr>
        <w:tabs>
          <w:tab w:val="left" w:pos="709"/>
        </w:tabs>
        <w:ind w:hanging="720"/>
        <w:jc w:val="both"/>
        <w:rPr>
          <w:rFonts w:cs="Arial"/>
          <w:b/>
          <w:bCs/>
          <w:sz w:val="28"/>
          <w:szCs w:val="28"/>
        </w:rPr>
      </w:pPr>
      <w:r w:rsidRPr="00983DA3">
        <w:rPr>
          <w:rFonts w:cs="Arial"/>
          <w:b/>
          <w:bCs/>
          <w:sz w:val="28"/>
          <w:szCs w:val="28"/>
        </w:rPr>
        <w:t>Executive Summary</w:t>
      </w:r>
    </w:p>
    <w:p w14:paraId="2521692C" w14:textId="77777777" w:rsidR="00983DA3" w:rsidRDefault="00983DA3" w:rsidP="000B20AC">
      <w:pPr>
        <w:jc w:val="both"/>
        <w:rPr>
          <w:rFonts w:cs="Arial"/>
          <w:szCs w:val="32"/>
        </w:rPr>
      </w:pPr>
    </w:p>
    <w:p w14:paraId="68AD8604" w14:textId="77777777" w:rsidR="000B20AC" w:rsidRDefault="000B20AC" w:rsidP="000B20AC">
      <w:pPr>
        <w:jc w:val="both"/>
        <w:rPr>
          <w:rFonts w:cs="Arial"/>
          <w:szCs w:val="32"/>
        </w:rPr>
      </w:pPr>
      <w:r>
        <w:rPr>
          <w:rFonts w:cs="Arial"/>
          <w:szCs w:val="32"/>
        </w:rPr>
        <w:t>The purpose of this report is for Council to consider minor amendments to the existing Local Planning Policy - Reduction of Front Setbacks (LPP)</w:t>
      </w:r>
    </w:p>
    <w:p w14:paraId="63FB31A0" w14:textId="77777777" w:rsidR="000B20AC" w:rsidRDefault="000B20AC" w:rsidP="000B20AC">
      <w:pPr>
        <w:jc w:val="both"/>
        <w:rPr>
          <w:rFonts w:cs="Arial"/>
          <w:szCs w:val="32"/>
        </w:rPr>
      </w:pPr>
    </w:p>
    <w:p w14:paraId="36ABAFBA" w14:textId="179FB661" w:rsidR="000B20AC" w:rsidRDefault="000B20AC" w:rsidP="000B20AC">
      <w:pPr>
        <w:jc w:val="both"/>
        <w:rPr>
          <w:rFonts w:cs="Arial"/>
          <w:szCs w:val="32"/>
        </w:rPr>
      </w:pPr>
      <w:r>
        <w:rPr>
          <w:rFonts w:cs="Arial"/>
          <w:szCs w:val="32"/>
        </w:rPr>
        <w:t xml:space="preserve">This LPP clarifies the two circumstances where the 9m front setback of Town Planning Scheme No. 2 (TPS2) can be varied. </w:t>
      </w:r>
    </w:p>
    <w:p w14:paraId="73813BEC" w14:textId="77777777" w:rsidR="000B20AC" w:rsidRDefault="000B20AC" w:rsidP="000B20AC">
      <w:pPr>
        <w:jc w:val="both"/>
        <w:rPr>
          <w:rFonts w:cs="Arial"/>
          <w:szCs w:val="32"/>
        </w:rPr>
      </w:pPr>
    </w:p>
    <w:p w14:paraId="3FE4C645" w14:textId="77777777" w:rsidR="000B20AC" w:rsidRDefault="000B20AC" w:rsidP="000B20AC">
      <w:pPr>
        <w:jc w:val="both"/>
        <w:rPr>
          <w:rFonts w:cs="Arial"/>
          <w:szCs w:val="32"/>
        </w:rPr>
      </w:pPr>
      <w:r>
        <w:rPr>
          <w:rFonts w:cs="Arial"/>
          <w:szCs w:val="32"/>
        </w:rPr>
        <w:t>The layout has been updated to fit a new Local Planning Policy template which is based on best practice formatting, however the provisions and requirements of the Policy have not been changed other than the following:</w:t>
      </w:r>
    </w:p>
    <w:p w14:paraId="46971085" w14:textId="77777777" w:rsidR="000B20AC" w:rsidRDefault="000B20AC" w:rsidP="000B20AC">
      <w:pPr>
        <w:jc w:val="both"/>
        <w:rPr>
          <w:rFonts w:cs="Arial"/>
          <w:szCs w:val="32"/>
        </w:rPr>
      </w:pPr>
    </w:p>
    <w:p w14:paraId="2C6194C9" w14:textId="77777777" w:rsidR="000B20AC" w:rsidRDefault="000B20AC" w:rsidP="007D0B61">
      <w:pPr>
        <w:pStyle w:val="ListParagraph"/>
        <w:numPr>
          <w:ilvl w:val="0"/>
          <w:numId w:val="65"/>
        </w:numPr>
        <w:ind w:hanging="436"/>
        <w:jc w:val="both"/>
        <w:rPr>
          <w:rFonts w:cs="Arial"/>
          <w:szCs w:val="32"/>
        </w:rPr>
      </w:pPr>
      <w:r>
        <w:rPr>
          <w:rFonts w:cs="Arial"/>
          <w:szCs w:val="32"/>
        </w:rPr>
        <w:t>Requirement to submit aerial photographs illustrating the street profile where a variation is being sought; and</w:t>
      </w:r>
    </w:p>
    <w:p w14:paraId="3695AE06" w14:textId="77777777" w:rsidR="000B20AC" w:rsidRPr="00864106" w:rsidRDefault="000B20AC" w:rsidP="007D0B61">
      <w:pPr>
        <w:pStyle w:val="ListParagraph"/>
        <w:numPr>
          <w:ilvl w:val="0"/>
          <w:numId w:val="65"/>
        </w:numPr>
        <w:ind w:hanging="436"/>
        <w:jc w:val="both"/>
        <w:rPr>
          <w:rFonts w:cs="Arial"/>
          <w:szCs w:val="32"/>
        </w:rPr>
      </w:pPr>
      <w:r>
        <w:rPr>
          <w:rFonts w:cs="Arial"/>
          <w:szCs w:val="32"/>
        </w:rPr>
        <w:t>Maps showing the areas affected by the LPP have now been attached.</w:t>
      </w:r>
    </w:p>
    <w:p w14:paraId="2741EF34" w14:textId="77777777" w:rsidR="000B20AC" w:rsidRPr="00B91A79" w:rsidRDefault="000B20AC" w:rsidP="000B20AC">
      <w:pPr>
        <w:jc w:val="both"/>
        <w:rPr>
          <w:rFonts w:cs="Arial"/>
          <w:szCs w:val="24"/>
        </w:rPr>
      </w:pPr>
    </w:p>
    <w:p w14:paraId="27825B42" w14:textId="77777777" w:rsidR="000B20AC" w:rsidRDefault="000B20AC" w:rsidP="000B20AC">
      <w:pPr>
        <w:jc w:val="both"/>
        <w:rPr>
          <w:rFonts w:cs="Arial"/>
          <w:szCs w:val="24"/>
        </w:rPr>
      </w:pPr>
      <w:r>
        <w:rPr>
          <w:rFonts w:cs="Arial"/>
          <w:szCs w:val="24"/>
        </w:rPr>
        <w:t xml:space="preserve">Due to the minor nature of the amendments to the LPP, Council can amend the policy without advertising under the </w:t>
      </w:r>
      <w:r w:rsidRPr="00944D72">
        <w:rPr>
          <w:rFonts w:cs="Arial"/>
          <w:i/>
          <w:szCs w:val="24"/>
        </w:rPr>
        <w:t xml:space="preserve">Planning and Development (Local Planning Schemes) Regulations 2015 </w:t>
      </w:r>
      <w:r>
        <w:rPr>
          <w:rFonts w:cs="Arial"/>
          <w:szCs w:val="24"/>
        </w:rPr>
        <w:t xml:space="preserve">(the Regulations) Schedule 2, Part 2, Clause 5(2). </w:t>
      </w:r>
    </w:p>
    <w:p w14:paraId="4EF3C3C0" w14:textId="77777777" w:rsidR="000B20AC" w:rsidRDefault="000B20AC" w:rsidP="000B20AC">
      <w:pPr>
        <w:jc w:val="both"/>
        <w:rPr>
          <w:rFonts w:cs="Arial"/>
          <w:szCs w:val="24"/>
        </w:rPr>
      </w:pPr>
    </w:p>
    <w:p w14:paraId="78A96F3E" w14:textId="77777777" w:rsidR="000B20AC" w:rsidRDefault="000B20AC" w:rsidP="000B20AC">
      <w:pPr>
        <w:jc w:val="both"/>
        <w:rPr>
          <w:rFonts w:cs="Arial"/>
          <w:szCs w:val="24"/>
        </w:rPr>
      </w:pPr>
      <w:r>
        <w:rPr>
          <w:rFonts w:cs="Arial"/>
          <w:szCs w:val="24"/>
        </w:rPr>
        <w:t xml:space="preserve">It is recommended that the draft the LPP be adopted by Council without advertising. </w:t>
      </w:r>
    </w:p>
    <w:p w14:paraId="171D9D34" w14:textId="77777777" w:rsidR="000B20AC" w:rsidRPr="000B20AC" w:rsidRDefault="000B20AC" w:rsidP="000B20AC">
      <w:pPr>
        <w:jc w:val="both"/>
        <w:rPr>
          <w:rFonts w:cs="Arial"/>
          <w:b/>
          <w:szCs w:val="28"/>
        </w:rPr>
      </w:pPr>
    </w:p>
    <w:p w14:paraId="66249B25" w14:textId="01583BAF" w:rsidR="000B20AC" w:rsidRPr="000B20AC" w:rsidRDefault="000B20AC" w:rsidP="007D0B61">
      <w:pPr>
        <w:pStyle w:val="ListParagraph"/>
        <w:numPr>
          <w:ilvl w:val="0"/>
          <w:numId w:val="63"/>
        </w:numPr>
        <w:tabs>
          <w:tab w:val="left" w:pos="709"/>
        </w:tabs>
        <w:ind w:hanging="720"/>
        <w:jc w:val="both"/>
        <w:rPr>
          <w:rFonts w:cs="Arial"/>
          <w:b/>
          <w:sz w:val="28"/>
          <w:szCs w:val="28"/>
        </w:rPr>
      </w:pPr>
      <w:r w:rsidRPr="000B20AC">
        <w:rPr>
          <w:rFonts w:eastAsia="Times New Roman" w:cs="Arial"/>
          <w:b/>
          <w:bCs/>
          <w:sz w:val="28"/>
          <w:szCs w:val="28"/>
          <w:lang w:val="en-US"/>
        </w:rPr>
        <w:t>Recommendation</w:t>
      </w:r>
      <w:r w:rsidRPr="000B20AC">
        <w:rPr>
          <w:rFonts w:cs="Arial"/>
          <w:b/>
          <w:sz w:val="28"/>
          <w:szCs w:val="28"/>
        </w:rPr>
        <w:t xml:space="preserve"> to Committee</w:t>
      </w:r>
    </w:p>
    <w:p w14:paraId="2560D0AE" w14:textId="77777777" w:rsidR="000B20AC" w:rsidRPr="000B20AC" w:rsidRDefault="000B20AC" w:rsidP="000B20AC">
      <w:pPr>
        <w:tabs>
          <w:tab w:val="left" w:pos="709"/>
        </w:tabs>
        <w:jc w:val="both"/>
        <w:rPr>
          <w:rFonts w:eastAsia="Times New Roman" w:cs="Arial"/>
          <w:b/>
          <w:bCs/>
          <w:szCs w:val="24"/>
          <w:lang w:val="en-US"/>
        </w:rPr>
      </w:pPr>
    </w:p>
    <w:p w14:paraId="773BBDDA" w14:textId="3BE8DE9C" w:rsidR="000B20AC" w:rsidRPr="00DF3715" w:rsidRDefault="000B20AC" w:rsidP="000B20AC">
      <w:pPr>
        <w:jc w:val="both"/>
        <w:rPr>
          <w:rFonts w:cs="Arial"/>
          <w:b/>
        </w:rPr>
      </w:pPr>
      <w:r>
        <w:rPr>
          <w:rFonts w:cs="Arial"/>
          <w:b/>
        </w:rPr>
        <w:t xml:space="preserve">Council proceeds with the amendment to </w:t>
      </w:r>
      <w:r w:rsidRPr="00DF3715">
        <w:rPr>
          <w:rFonts w:cs="Arial"/>
          <w:b/>
        </w:rPr>
        <w:t xml:space="preserve">Local Planning Policy </w:t>
      </w:r>
      <w:r>
        <w:rPr>
          <w:rFonts w:cs="Arial"/>
          <w:b/>
        </w:rPr>
        <w:t>- Reduction to Front Setbacks without modification.</w:t>
      </w:r>
    </w:p>
    <w:p w14:paraId="49EF4E54" w14:textId="77777777" w:rsidR="000B20AC" w:rsidRDefault="000B20AC" w:rsidP="000B20AC">
      <w:pPr>
        <w:jc w:val="both"/>
        <w:rPr>
          <w:rFonts w:cs="Arial"/>
          <w:b/>
          <w:sz w:val="28"/>
          <w:szCs w:val="28"/>
        </w:rPr>
      </w:pPr>
    </w:p>
    <w:p w14:paraId="7C9CC959" w14:textId="18348C54" w:rsidR="000B20AC" w:rsidRPr="0073767F" w:rsidRDefault="000B20AC" w:rsidP="007D0B61">
      <w:pPr>
        <w:pStyle w:val="ListParagraph"/>
        <w:numPr>
          <w:ilvl w:val="0"/>
          <w:numId w:val="63"/>
        </w:numPr>
        <w:tabs>
          <w:tab w:val="left" w:pos="709"/>
        </w:tabs>
        <w:ind w:hanging="720"/>
        <w:jc w:val="both"/>
        <w:rPr>
          <w:rFonts w:cs="Arial"/>
          <w:b/>
          <w:sz w:val="28"/>
          <w:szCs w:val="24"/>
        </w:rPr>
      </w:pPr>
      <w:r w:rsidRPr="000B20AC">
        <w:rPr>
          <w:rFonts w:eastAsia="Times New Roman" w:cs="Arial"/>
          <w:b/>
          <w:bCs/>
          <w:sz w:val="28"/>
          <w:szCs w:val="28"/>
          <w:lang w:val="en-US"/>
        </w:rPr>
        <w:t>Background</w:t>
      </w:r>
    </w:p>
    <w:p w14:paraId="25E55D8F" w14:textId="77777777" w:rsidR="000B20AC" w:rsidRDefault="000B20AC" w:rsidP="000B20AC">
      <w:pPr>
        <w:jc w:val="both"/>
        <w:rPr>
          <w:rFonts w:cs="Arial"/>
          <w:szCs w:val="24"/>
        </w:rPr>
      </w:pPr>
    </w:p>
    <w:p w14:paraId="6B430519" w14:textId="77777777" w:rsidR="000B20AC" w:rsidRDefault="000B20AC" w:rsidP="000B20AC">
      <w:pPr>
        <w:jc w:val="both"/>
        <w:rPr>
          <w:rFonts w:cs="Arial"/>
          <w:szCs w:val="24"/>
        </w:rPr>
      </w:pPr>
      <w:r>
        <w:rPr>
          <w:rFonts w:cs="Arial"/>
          <w:szCs w:val="24"/>
        </w:rPr>
        <w:t xml:space="preserve">In July 1998 the LPP was adopted and has been reviewed six times since, the most recent being in October 2006. The policy establishes the circumstances where Council may exercise its discretion under Clause 5.3.3 of TPS2 to reduce front setback requirements for primary buildings in Residential areas. </w:t>
      </w:r>
    </w:p>
    <w:p w14:paraId="05277B3C" w14:textId="77777777" w:rsidR="000B20AC" w:rsidRDefault="000B20AC" w:rsidP="000B20AC">
      <w:pPr>
        <w:jc w:val="both"/>
        <w:rPr>
          <w:rFonts w:cs="Arial"/>
          <w:szCs w:val="24"/>
        </w:rPr>
      </w:pPr>
    </w:p>
    <w:p w14:paraId="56AF56AE" w14:textId="32F821F2" w:rsidR="000B20AC" w:rsidRPr="00AB0404" w:rsidRDefault="000B20AC" w:rsidP="007D0B61">
      <w:pPr>
        <w:pStyle w:val="ListParagraph"/>
        <w:numPr>
          <w:ilvl w:val="0"/>
          <w:numId w:val="63"/>
        </w:numPr>
        <w:tabs>
          <w:tab w:val="left" w:pos="709"/>
        </w:tabs>
        <w:ind w:hanging="720"/>
        <w:jc w:val="both"/>
        <w:rPr>
          <w:rFonts w:cs="Arial"/>
          <w:b/>
          <w:sz w:val="28"/>
          <w:szCs w:val="24"/>
        </w:rPr>
      </w:pPr>
      <w:r w:rsidRPr="000B20AC">
        <w:rPr>
          <w:rFonts w:eastAsia="Times New Roman" w:cs="Arial"/>
          <w:b/>
          <w:bCs/>
          <w:sz w:val="28"/>
          <w:szCs w:val="28"/>
          <w:lang w:val="en-US"/>
        </w:rPr>
        <w:t>Policy</w:t>
      </w:r>
      <w:r w:rsidRPr="00AB0404">
        <w:rPr>
          <w:rFonts w:cs="Arial"/>
          <w:b/>
          <w:sz w:val="28"/>
          <w:szCs w:val="24"/>
        </w:rPr>
        <w:t xml:space="preserve"> Details</w:t>
      </w:r>
    </w:p>
    <w:p w14:paraId="1F9D3FA8" w14:textId="77777777" w:rsidR="000B20AC" w:rsidRDefault="000B20AC" w:rsidP="000B20AC">
      <w:pPr>
        <w:jc w:val="both"/>
        <w:rPr>
          <w:rFonts w:cs="Arial"/>
          <w:szCs w:val="24"/>
        </w:rPr>
      </w:pPr>
    </w:p>
    <w:p w14:paraId="6E9FDFD4" w14:textId="77777777" w:rsidR="000B20AC" w:rsidRDefault="000B20AC" w:rsidP="000B20AC">
      <w:pPr>
        <w:jc w:val="both"/>
        <w:rPr>
          <w:rFonts w:cs="Arial"/>
          <w:szCs w:val="24"/>
        </w:rPr>
      </w:pPr>
      <w:r w:rsidRPr="00EE0142">
        <w:rPr>
          <w:rFonts w:cs="Arial"/>
          <w:szCs w:val="24"/>
        </w:rPr>
        <w:t xml:space="preserve">In accordance with </w:t>
      </w:r>
      <w:r>
        <w:rPr>
          <w:rFonts w:cs="Arial"/>
          <w:szCs w:val="24"/>
        </w:rPr>
        <w:t>TPS2,</w:t>
      </w:r>
      <w:r w:rsidRPr="00EE0142">
        <w:rPr>
          <w:rFonts w:cs="Arial"/>
          <w:szCs w:val="24"/>
        </w:rPr>
        <w:t xml:space="preserve"> the Council may </w:t>
      </w:r>
      <w:r>
        <w:rPr>
          <w:rFonts w:cs="Arial"/>
          <w:szCs w:val="24"/>
        </w:rPr>
        <w:t>vary the 9m front setback requirement</w:t>
      </w:r>
      <w:r w:rsidRPr="00EE0142">
        <w:rPr>
          <w:rFonts w:cs="Arial"/>
          <w:szCs w:val="24"/>
        </w:rPr>
        <w:t xml:space="preserve"> in the case of new large</w:t>
      </w:r>
      <w:r>
        <w:rPr>
          <w:rFonts w:cs="Arial"/>
          <w:szCs w:val="24"/>
        </w:rPr>
        <w:t>-scale</w:t>
      </w:r>
      <w:r w:rsidRPr="00EE0142">
        <w:rPr>
          <w:rFonts w:cs="Arial"/>
          <w:szCs w:val="24"/>
        </w:rPr>
        <w:t xml:space="preserve"> subdivisions and where more than half the lots on the same side of the street block have a lesser </w:t>
      </w:r>
      <w:r>
        <w:rPr>
          <w:rFonts w:cs="Arial"/>
          <w:szCs w:val="24"/>
        </w:rPr>
        <w:t xml:space="preserve">than 9m </w:t>
      </w:r>
      <w:r w:rsidRPr="00EE0142">
        <w:rPr>
          <w:rFonts w:cs="Arial"/>
          <w:szCs w:val="24"/>
        </w:rPr>
        <w:t>setback.</w:t>
      </w:r>
      <w:r>
        <w:rPr>
          <w:rFonts w:cs="Arial"/>
          <w:szCs w:val="24"/>
        </w:rPr>
        <w:t xml:space="preserve"> TPS2 details are outlined under section 6.2 of this report.</w:t>
      </w:r>
    </w:p>
    <w:p w14:paraId="065AB304" w14:textId="77777777" w:rsidR="000B20AC" w:rsidRDefault="000B20AC" w:rsidP="000B20AC">
      <w:pPr>
        <w:jc w:val="both"/>
        <w:rPr>
          <w:rFonts w:cs="Arial"/>
          <w:szCs w:val="24"/>
        </w:rPr>
      </w:pPr>
    </w:p>
    <w:p w14:paraId="6092629D" w14:textId="77777777" w:rsidR="000B20AC" w:rsidRDefault="000B20AC" w:rsidP="000B20AC">
      <w:pPr>
        <w:jc w:val="both"/>
        <w:rPr>
          <w:rFonts w:cs="Arial"/>
          <w:szCs w:val="24"/>
        </w:rPr>
      </w:pPr>
      <w:r>
        <w:rPr>
          <w:rFonts w:cs="Arial"/>
          <w:szCs w:val="24"/>
        </w:rPr>
        <w:t xml:space="preserve">This policy currently lists the new large-scale subdivisions to which the reduced setbacks apply. They are mostly for areas in new Mt Claremont (St. John’s Wood, Poplar Grove, Westminster Gardens etc) but the maps detailing these areas are not included within the policy. </w:t>
      </w:r>
    </w:p>
    <w:p w14:paraId="6ADE09C8" w14:textId="77777777" w:rsidR="000B20AC" w:rsidRDefault="000B20AC" w:rsidP="000B20AC">
      <w:pPr>
        <w:jc w:val="both"/>
        <w:rPr>
          <w:rFonts w:cs="Arial"/>
          <w:szCs w:val="24"/>
        </w:rPr>
      </w:pPr>
    </w:p>
    <w:p w14:paraId="632A3B4F" w14:textId="77777777" w:rsidR="000B20AC" w:rsidRDefault="000B20AC" w:rsidP="000B20AC">
      <w:pPr>
        <w:jc w:val="both"/>
        <w:rPr>
          <w:rFonts w:cs="Arial"/>
          <w:szCs w:val="24"/>
        </w:rPr>
      </w:pPr>
      <w:r>
        <w:rPr>
          <w:rFonts w:cs="Arial"/>
          <w:szCs w:val="24"/>
        </w:rPr>
        <w:t>The policy has been amended to include the maps to ensure that the information is easily legible.</w:t>
      </w:r>
    </w:p>
    <w:p w14:paraId="66323710" w14:textId="77777777" w:rsidR="000B20AC" w:rsidRDefault="000B20AC" w:rsidP="000B20AC">
      <w:pPr>
        <w:jc w:val="both"/>
        <w:rPr>
          <w:rFonts w:cs="Arial"/>
          <w:szCs w:val="24"/>
        </w:rPr>
      </w:pPr>
    </w:p>
    <w:p w14:paraId="2F775A33" w14:textId="77777777" w:rsidR="000B20AC" w:rsidRDefault="000B20AC" w:rsidP="000B20AC">
      <w:pPr>
        <w:jc w:val="both"/>
        <w:rPr>
          <w:rFonts w:cs="Arial"/>
          <w:szCs w:val="24"/>
        </w:rPr>
      </w:pPr>
      <w:r>
        <w:rPr>
          <w:rFonts w:cs="Arial"/>
          <w:szCs w:val="24"/>
        </w:rPr>
        <w:t>The policy now also requires an applicant to submit aerial photographs of the street profile, where they are seeking to vary the setback requirement, so that a comparison between their proposal and the wider street layout can be understood.</w:t>
      </w:r>
    </w:p>
    <w:p w14:paraId="10CC13E6" w14:textId="77777777" w:rsidR="000B20AC" w:rsidRDefault="000B20AC" w:rsidP="000B20AC">
      <w:pPr>
        <w:jc w:val="both"/>
        <w:rPr>
          <w:rFonts w:cs="Arial"/>
          <w:szCs w:val="24"/>
        </w:rPr>
      </w:pPr>
    </w:p>
    <w:p w14:paraId="002408F8" w14:textId="77777777" w:rsidR="000B20AC" w:rsidRDefault="000B20AC" w:rsidP="000B20AC">
      <w:pPr>
        <w:jc w:val="both"/>
        <w:rPr>
          <w:rFonts w:cs="Arial"/>
          <w:color w:val="000000" w:themeColor="text1"/>
          <w:szCs w:val="24"/>
        </w:rPr>
      </w:pPr>
      <w:r>
        <w:rPr>
          <w:rFonts w:cs="Arial"/>
          <w:color w:val="000000" w:themeColor="text1"/>
          <w:szCs w:val="24"/>
        </w:rPr>
        <w:t>The policy has also been updated to fit a new Local Planning Policy template that follows current best practice and there are some changes to rectify grammatical errors which increase the level of clarity in the operation of the policy.</w:t>
      </w:r>
    </w:p>
    <w:p w14:paraId="0178BE3B" w14:textId="77777777" w:rsidR="000B20AC" w:rsidRDefault="000B20AC" w:rsidP="000B20AC">
      <w:pPr>
        <w:jc w:val="both"/>
        <w:rPr>
          <w:rFonts w:cs="Arial"/>
          <w:szCs w:val="24"/>
        </w:rPr>
      </w:pPr>
    </w:p>
    <w:p w14:paraId="10269064" w14:textId="77777777" w:rsidR="000B20AC" w:rsidRPr="00AD7C20" w:rsidRDefault="000B20AC" w:rsidP="000B20AC">
      <w:pPr>
        <w:jc w:val="both"/>
        <w:rPr>
          <w:rFonts w:cs="Arial"/>
          <w:szCs w:val="24"/>
        </w:rPr>
      </w:pPr>
      <w:r>
        <w:rPr>
          <w:rFonts w:cs="Arial"/>
          <w:szCs w:val="24"/>
        </w:rPr>
        <w:t>There are no changes to the required setbacks, no introduction of further variations or any increase to the areas to which it applies. The 9m setback required under TPS2 still stands and prevails and applies to the same extent to which it always has and will not be affected by these updates.</w:t>
      </w:r>
    </w:p>
    <w:p w14:paraId="327DFB99" w14:textId="77777777" w:rsidR="000B20AC" w:rsidRDefault="000B20AC" w:rsidP="000B20AC">
      <w:pPr>
        <w:jc w:val="both"/>
        <w:rPr>
          <w:rFonts w:cs="Arial"/>
          <w:szCs w:val="24"/>
        </w:rPr>
      </w:pPr>
    </w:p>
    <w:p w14:paraId="2629DC46" w14:textId="743B19ED" w:rsidR="000B20AC" w:rsidRPr="00B91A79" w:rsidRDefault="000B20AC" w:rsidP="007D0B61">
      <w:pPr>
        <w:pStyle w:val="ListParagraph"/>
        <w:numPr>
          <w:ilvl w:val="0"/>
          <w:numId w:val="63"/>
        </w:numPr>
        <w:tabs>
          <w:tab w:val="left" w:pos="709"/>
        </w:tabs>
        <w:ind w:hanging="720"/>
        <w:jc w:val="both"/>
        <w:rPr>
          <w:rFonts w:cs="Arial"/>
          <w:b/>
          <w:sz w:val="28"/>
          <w:szCs w:val="28"/>
        </w:rPr>
      </w:pPr>
      <w:r w:rsidRPr="000B20AC">
        <w:rPr>
          <w:rFonts w:eastAsia="Times New Roman" w:cs="Arial"/>
          <w:b/>
          <w:bCs/>
          <w:sz w:val="28"/>
          <w:szCs w:val="28"/>
          <w:lang w:val="en-US"/>
        </w:rPr>
        <w:t>Consultation</w:t>
      </w:r>
    </w:p>
    <w:p w14:paraId="2EF42C0B" w14:textId="77777777" w:rsidR="000B20AC" w:rsidRPr="00AC5C60" w:rsidRDefault="000B20AC" w:rsidP="000B20AC">
      <w:pPr>
        <w:jc w:val="both"/>
        <w:rPr>
          <w:rFonts w:cs="Arial"/>
          <w:color w:val="000000" w:themeColor="text1"/>
          <w:szCs w:val="24"/>
        </w:rPr>
      </w:pPr>
    </w:p>
    <w:p w14:paraId="684A67D4" w14:textId="77777777" w:rsidR="000B20AC" w:rsidRDefault="000B20AC" w:rsidP="000B20AC">
      <w:pPr>
        <w:jc w:val="both"/>
        <w:rPr>
          <w:rFonts w:cs="Arial"/>
          <w:color w:val="000000" w:themeColor="text1"/>
          <w:szCs w:val="24"/>
        </w:rPr>
      </w:pPr>
      <w:r>
        <w:rPr>
          <w:rFonts w:cs="Arial"/>
          <w:color w:val="000000" w:themeColor="text1"/>
          <w:szCs w:val="24"/>
        </w:rPr>
        <w:t xml:space="preserve">The </w:t>
      </w:r>
      <w:r w:rsidRPr="0071341C">
        <w:rPr>
          <w:rFonts w:cs="Arial"/>
          <w:i/>
          <w:color w:val="000000" w:themeColor="text1"/>
          <w:szCs w:val="24"/>
        </w:rPr>
        <w:t>Planning and Development (Local Planning Schemes) Regulations 2015</w:t>
      </w:r>
      <w:r w:rsidRPr="00807E44">
        <w:rPr>
          <w:rFonts w:cs="Arial"/>
          <w:color w:val="000000" w:themeColor="text1"/>
          <w:szCs w:val="24"/>
        </w:rPr>
        <w:t xml:space="preserve"> </w:t>
      </w:r>
      <w:r w:rsidRPr="0071341C">
        <w:rPr>
          <w:rFonts w:cs="Arial"/>
          <w:color w:val="000000" w:themeColor="text1"/>
          <w:szCs w:val="24"/>
        </w:rPr>
        <w:t xml:space="preserve">(the </w:t>
      </w:r>
      <w:r w:rsidRPr="0071341C">
        <w:rPr>
          <w:rFonts w:cs="Arial"/>
          <w:color w:val="000000" w:themeColor="text1"/>
          <w:szCs w:val="24"/>
        </w:rPr>
        <w:br/>
        <w:t xml:space="preserve">Regulations) </w:t>
      </w:r>
      <w:r>
        <w:rPr>
          <w:rFonts w:cs="Arial"/>
          <w:color w:val="000000" w:themeColor="text1"/>
          <w:szCs w:val="24"/>
        </w:rPr>
        <w:t>state the procedure for amending a local planning policy in Schedule 2, Part 2, Clause 5(2) stating:</w:t>
      </w:r>
    </w:p>
    <w:p w14:paraId="097E14F3" w14:textId="77777777" w:rsidR="000B20AC" w:rsidRDefault="000B20AC" w:rsidP="000B20AC">
      <w:pPr>
        <w:jc w:val="both"/>
        <w:rPr>
          <w:rFonts w:cs="Arial"/>
          <w:i/>
          <w:color w:val="000000"/>
          <w:szCs w:val="24"/>
        </w:rPr>
      </w:pPr>
    </w:p>
    <w:p w14:paraId="44F65517" w14:textId="77777777" w:rsidR="000B20AC" w:rsidRDefault="000B20AC" w:rsidP="000B20AC">
      <w:pPr>
        <w:ind w:left="567"/>
        <w:jc w:val="both"/>
        <w:rPr>
          <w:rFonts w:cs="Arial"/>
          <w:i/>
          <w:color w:val="000000"/>
          <w:szCs w:val="24"/>
        </w:rPr>
      </w:pPr>
      <w:r>
        <w:rPr>
          <w:rFonts w:cs="Arial"/>
          <w:i/>
          <w:color w:val="000000"/>
          <w:szCs w:val="24"/>
        </w:rPr>
        <w:t>“T</w:t>
      </w:r>
      <w:r w:rsidRPr="00EA3A73">
        <w:rPr>
          <w:rFonts w:cs="Arial"/>
          <w:i/>
          <w:color w:val="000000"/>
          <w:szCs w:val="24"/>
        </w:rPr>
        <w:t>he local government may make an amendment</w:t>
      </w:r>
      <w:r>
        <w:rPr>
          <w:rFonts w:cs="Arial"/>
          <w:i/>
          <w:color w:val="000000"/>
          <w:szCs w:val="24"/>
        </w:rPr>
        <w:t xml:space="preserve"> </w:t>
      </w:r>
      <w:r w:rsidRPr="00EA3A73">
        <w:rPr>
          <w:rFonts w:cs="Arial"/>
          <w:i/>
          <w:color w:val="000000"/>
          <w:szCs w:val="24"/>
        </w:rPr>
        <w:t>to a local planning policy without advertising the amendment if, in the</w:t>
      </w:r>
      <w:r>
        <w:rPr>
          <w:rFonts w:cs="Arial"/>
          <w:i/>
          <w:color w:val="000000"/>
          <w:szCs w:val="24"/>
        </w:rPr>
        <w:t xml:space="preserve"> </w:t>
      </w:r>
      <w:r w:rsidRPr="00EA3A73">
        <w:rPr>
          <w:rFonts w:cs="Arial"/>
          <w:i/>
          <w:color w:val="000000"/>
          <w:szCs w:val="24"/>
        </w:rPr>
        <w:t>opinion of the local government, the amendment is a minor</w:t>
      </w:r>
      <w:r>
        <w:rPr>
          <w:rFonts w:cs="Arial"/>
          <w:i/>
          <w:color w:val="000000"/>
          <w:szCs w:val="24"/>
        </w:rPr>
        <w:t xml:space="preserve"> </w:t>
      </w:r>
      <w:r w:rsidRPr="00EA3A73">
        <w:rPr>
          <w:rFonts w:cs="Arial"/>
          <w:i/>
          <w:color w:val="000000"/>
          <w:szCs w:val="24"/>
        </w:rPr>
        <w:t>amendment.</w:t>
      </w:r>
      <w:r>
        <w:rPr>
          <w:rFonts w:cs="Arial"/>
          <w:i/>
          <w:color w:val="000000"/>
          <w:szCs w:val="24"/>
        </w:rPr>
        <w:t>”</w:t>
      </w:r>
    </w:p>
    <w:p w14:paraId="392B30A4" w14:textId="77777777" w:rsidR="000B20AC" w:rsidRDefault="000B20AC" w:rsidP="000B20AC">
      <w:pPr>
        <w:jc w:val="both"/>
        <w:rPr>
          <w:rFonts w:cs="Arial"/>
          <w:i/>
          <w:color w:val="000000"/>
          <w:szCs w:val="24"/>
        </w:rPr>
      </w:pPr>
    </w:p>
    <w:p w14:paraId="48F5E2E3" w14:textId="77777777" w:rsidR="000B20AC" w:rsidRDefault="000B20AC" w:rsidP="000B20AC">
      <w:pPr>
        <w:jc w:val="both"/>
        <w:rPr>
          <w:rFonts w:cs="Arial"/>
          <w:color w:val="000000"/>
          <w:szCs w:val="24"/>
        </w:rPr>
      </w:pPr>
      <w:r>
        <w:rPr>
          <w:rFonts w:cs="Arial"/>
          <w:color w:val="000000"/>
          <w:szCs w:val="24"/>
        </w:rPr>
        <w:t xml:space="preserve">In this instance, the operative provisions of the policy remain unaffected. It is considered the addition of updated maps and re-formatting to a new layout is a minor amendment and as such does not need to be advertised. </w:t>
      </w:r>
    </w:p>
    <w:p w14:paraId="1C0DFA1B" w14:textId="77777777" w:rsidR="000B20AC" w:rsidRPr="00EA3A73" w:rsidRDefault="000B20AC" w:rsidP="000B20AC">
      <w:pPr>
        <w:jc w:val="both"/>
        <w:rPr>
          <w:rFonts w:cs="Arial"/>
          <w:color w:val="000000"/>
          <w:szCs w:val="24"/>
        </w:rPr>
      </w:pPr>
    </w:p>
    <w:p w14:paraId="5F4096E7" w14:textId="77777777" w:rsidR="000B20AC" w:rsidRDefault="000B20AC" w:rsidP="000B20AC">
      <w:pPr>
        <w:jc w:val="both"/>
        <w:rPr>
          <w:rFonts w:cs="Arial"/>
          <w:szCs w:val="24"/>
        </w:rPr>
      </w:pPr>
      <w:r>
        <w:rPr>
          <w:rFonts w:cs="Arial"/>
          <w:color w:val="000000" w:themeColor="text1"/>
          <w:szCs w:val="24"/>
        </w:rPr>
        <w:t xml:space="preserve">If Council does not follow administrations recommendation and instead resolves to advertise the amendment, the policy </w:t>
      </w:r>
      <w:r>
        <w:rPr>
          <w:rFonts w:cs="Arial"/>
          <w:szCs w:val="24"/>
        </w:rPr>
        <w:t>will be advertised for 21 days in accordance with Schedule 2, Part 2, Division 2, Clause 4 of the Regulations. This will include a notice being published in the newspaper and details being included on the City’s website.</w:t>
      </w:r>
    </w:p>
    <w:p w14:paraId="4BEA057E" w14:textId="77777777" w:rsidR="000B20AC" w:rsidRDefault="000B20AC" w:rsidP="000B20AC">
      <w:pPr>
        <w:jc w:val="both"/>
        <w:rPr>
          <w:rFonts w:cs="Arial"/>
          <w:szCs w:val="24"/>
        </w:rPr>
      </w:pPr>
    </w:p>
    <w:p w14:paraId="6BE189FD" w14:textId="77777777" w:rsidR="000B20AC" w:rsidRDefault="000B20AC" w:rsidP="000B20AC">
      <w:pPr>
        <w:jc w:val="both"/>
        <w:rPr>
          <w:rFonts w:cs="Arial"/>
          <w:szCs w:val="24"/>
        </w:rPr>
      </w:pPr>
      <w:r>
        <w:rPr>
          <w:rFonts w:cs="Arial"/>
          <w:szCs w:val="24"/>
        </w:rPr>
        <w:t>Following the advertising period, the policy will be presented back to Council for it to consider any submissions received and to:</w:t>
      </w:r>
    </w:p>
    <w:p w14:paraId="4677993C" w14:textId="77777777" w:rsidR="000B20AC" w:rsidRDefault="000B20AC" w:rsidP="000B20AC">
      <w:pPr>
        <w:jc w:val="both"/>
        <w:rPr>
          <w:rFonts w:cs="Arial"/>
          <w:szCs w:val="24"/>
        </w:rPr>
      </w:pPr>
    </w:p>
    <w:p w14:paraId="753E630B" w14:textId="77777777" w:rsidR="000B20AC" w:rsidRDefault="000B20AC" w:rsidP="007D0B61">
      <w:pPr>
        <w:pStyle w:val="ListParagraph"/>
        <w:numPr>
          <w:ilvl w:val="0"/>
          <w:numId w:val="66"/>
        </w:numPr>
        <w:jc w:val="both"/>
        <w:rPr>
          <w:rFonts w:cs="Arial"/>
          <w:szCs w:val="24"/>
        </w:rPr>
      </w:pPr>
      <w:r>
        <w:rPr>
          <w:rFonts w:cs="Arial"/>
          <w:szCs w:val="24"/>
        </w:rPr>
        <w:t>Proceed with the policy without modification; or</w:t>
      </w:r>
    </w:p>
    <w:p w14:paraId="756A8B70" w14:textId="77777777" w:rsidR="000B20AC" w:rsidRDefault="000B20AC" w:rsidP="007D0B61">
      <w:pPr>
        <w:pStyle w:val="ListParagraph"/>
        <w:numPr>
          <w:ilvl w:val="0"/>
          <w:numId w:val="66"/>
        </w:numPr>
        <w:jc w:val="both"/>
        <w:rPr>
          <w:rFonts w:cs="Arial"/>
          <w:szCs w:val="24"/>
        </w:rPr>
      </w:pPr>
      <w:r>
        <w:rPr>
          <w:rFonts w:cs="Arial"/>
          <w:szCs w:val="24"/>
        </w:rPr>
        <w:t>Proceed with the policy with modification; or</w:t>
      </w:r>
    </w:p>
    <w:p w14:paraId="13743E01" w14:textId="77777777" w:rsidR="000B20AC" w:rsidRDefault="000B20AC" w:rsidP="007D0B61">
      <w:pPr>
        <w:pStyle w:val="ListParagraph"/>
        <w:numPr>
          <w:ilvl w:val="0"/>
          <w:numId w:val="66"/>
        </w:numPr>
        <w:jc w:val="both"/>
        <w:rPr>
          <w:rFonts w:cs="Arial"/>
          <w:szCs w:val="24"/>
        </w:rPr>
      </w:pPr>
      <w:r>
        <w:rPr>
          <w:rFonts w:cs="Arial"/>
          <w:szCs w:val="24"/>
        </w:rPr>
        <w:t>Not to proceed with the policy.</w:t>
      </w:r>
    </w:p>
    <w:p w14:paraId="6D7B58A5" w14:textId="77777777" w:rsidR="000B20AC" w:rsidRDefault="000B20AC" w:rsidP="000B20AC">
      <w:pPr>
        <w:jc w:val="both"/>
        <w:rPr>
          <w:rFonts w:cs="Arial"/>
          <w:color w:val="000000" w:themeColor="text1"/>
          <w:szCs w:val="24"/>
        </w:rPr>
      </w:pPr>
    </w:p>
    <w:p w14:paraId="30049932" w14:textId="3D09F703" w:rsidR="000B20AC" w:rsidRPr="00E81689" w:rsidRDefault="000B20AC" w:rsidP="007D0B61">
      <w:pPr>
        <w:pStyle w:val="ListParagraph"/>
        <w:numPr>
          <w:ilvl w:val="0"/>
          <w:numId w:val="63"/>
        </w:numPr>
        <w:tabs>
          <w:tab w:val="left" w:pos="709"/>
        </w:tabs>
        <w:ind w:hanging="720"/>
        <w:jc w:val="both"/>
        <w:rPr>
          <w:rFonts w:cs="Arial"/>
          <w:b/>
          <w:sz w:val="28"/>
          <w:szCs w:val="24"/>
        </w:rPr>
      </w:pPr>
      <w:r w:rsidRPr="000B20AC">
        <w:rPr>
          <w:rFonts w:eastAsia="Times New Roman" w:cs="Arial"/>
          <w:b/>
          <w:bCs/>
          <w:sz w:val="28"/>
          <w:szCs w:val="28"/>
          <w:lang w:val="en-US"/>
        </w:rPr>
        <w:t>Statutory</w:t>
      </w:r>
      <w:r w:rsidRPr="00E81689">
        <w:rPr>
          <w:rFonts w:cs="Arial"/>
          <w:b/>
          <w:sz w:val="28"/>
          <w:szCs w:val="24"/>
        </w:rPr>
        <w:t xml:space="preserve"> Provisions</w:t>
      </w:r>
    </w:p>
    <w:p w14:paraId="3B75D254" w14:textId="77777777" w:rsidR="000B20AC" w:rsidRDefault="000B20AC" w:rsidP="000B20AC">
      <w:pPr>
        <w:jc w:val="both"/>
        <w:rPr>
          <w:rFonts w:cs="Arial"/>
          <w:b/>
          <w:szCs w:val="24"/>
        </w:rPr>
      </w:pPr>
    </w:p>
    <w:p w14:paraId="3212BF14" w14:textId="77777777" w:rsidR="000B20AC" w:rsidRPr="003D7FC5" w:rsidRDefault="000B20AC" w:rsidP="000B20AC">
      <w:pPr>
        <w:jc w:val="both"/>
        <w:rPr>
          <w:rFonts w:cs="Arial"/>
          <w:b/>
          <w:szCs w:val="24"/>
        </w:rPr>
      </w:pPr>
      <w:r>
        <w:rPr>
          <w:rFonts w:cs="Arial"/>
          <w:b/>
          <w:szCs w:val="24"/>
        </w:rPr>
        <w:t>6.1</w:t>
      </w:r>
      <w:r>
        <w:rPr>
          <w:rFonts w:cs="Arial"/>
          <w:b/>
          <w:szCs w:val="24"/>
        </w:rPr>
        <w:tab/>
        <w:t>Planning and Development (Local Planning Schemes) Regulations 2015</w:t>
      </w:r>
    </w:p>
    <w:p w14:paraId="14391E96" w14:textId="77777777" w:rsidR="000B20AC" w:rsidRDefault="000B20AC" w:rsidP="000B20AC">
      <w:pPr>
        <w:jc w:val="both"/>
        <w:rPr>
          <w:rFonts w:cs="Arial"/>
          <w:szCs w:val="24"/>
        </w:rPr>
      </w:pPr>
    </w:p>
    <w:p w14:paraId="6E571C6F" w14:textId="77777777" w:rsidR="000B20AC" w:rsidRDefault="000B20AC" w:rsidP="000B20AC">
      <w:pPr>
        <w:jc w:val="both"/>
        <w:rPr>
          <w:rFonts w:cs="Arial"/>
          <w:szCs w:val="24"/>
        </w:rPr>
      </w:pPr>
      <w:r>
        <w:rPr>
          <w:rFonts w:cs="Arial"/>
          <w:szCs w:val="24"/>
        </w:rPr>
        <w:t xml:space="preserve">Under Schedule 2, Part 2, Division 2, Clause 3(1) of the Regulations the City may prepare a local planning policy in respect to any matter related to the planning and development of the Scheme Area. </w:t>
      </w:r>
    </w:p>
    <w:p w14:paraId="1EEAB427" w14:textId="77777777" w:rsidR="000B20AC" w:rsidRDefault="000B20AC" w:rsidP="000B20AC">
      <w:pPr>
        <w:jc w:val="both"/>
        <w:rPr>
          <w:rFonts w:cs="Arial"/>
          <w:szCs w:val="24"/>
        </w:rPr>
      </w:pPr>
    </w:p>
    <w:p w14:paraId="2D0E1050" w14:textId="77777777" w:rsidR="000B20AC" w:rsidRDefault="000B20AC" w:rsidP="000B20AC">
      <w:pPr>
        <w:jc w:val="both"/>
        <w:rPr>
          <w:rFonts w:cs="Arial"/>
          <w:szCs w:val="24"/>
        </w:rPr>
      </w:pPr>
      <w:r>
        <w:rPr>
          <w:rFonts w:cs="Arial"/>
          <w:szCs w:val="24"/>
        </w:rPr>
        <w:t>Schedule 2, Part 7, Clause 61 of the Regulations stipulates that development approval is not required to be obtained for works specified in a local planning policy as not being required.</w:t>
      </w:r>
    </w:p>
    <w:p w14:paraId="0F94A63B" w14:textId="77777777" w:rsidR="000B20AC" w:rsidRDefault="000B20AC" w:rsidP="000B20AC">
      <w:pPr>
        <w:jc w:val="both"/>
        <w:rPr>
          <w:rFonts w:cs="Arial"/>
          <w:b/>
          <w:szCs w:val="24"/>
        </w:rPr>
      </w:pPr>
    </w:p>
    <w:p w14:paraId="54B9DEC1" w14:textId="5F513449" w:rsidR="000B20AC" w:rsidRPr="003D7FC5" w:rsidRDefault="000B20AC" w:rsidP="000B20AC">
      <w:pPr>
        <w:jc w:val="both"/>
        <w:rPr>
          <w:rFonts w:cs="Arial"/>
          <w:b/>
          <w:szCs w:val="24"/>
        </w:rPr>
      </w:pPr>
      <w:bookmarkStart w:id="28" w:name="_Hlk528074799"/>
      <w:r w:rsidRPr="00CE39C4">
        <w:rPr>
          <w:rFonts w:cs="Arial"/>
          <w:b/>
          <w:szCs w:val="24"/>
        </w:rPr>
        <w:t>6.2</w:t>
      </w:r>
      <w:r>
        <w:rPr>
          <w:rFonts w:cs="Arial"/>
          <w:b/>
          <w:szCs w:val="24"/>
        </w:rPr>
        <w:tab/>
      </w:r>
      <w:r w:rsidRPr="00CE39C4">
        <w:rPr>
          <w:rFonts w:cs="Arial"/>
          <w:b/>
          <w:szCs w:val="24"/>
        </w:rPr>
        <w:t>Town Planning Scheme No. 2</w:t>
      </w:r>
    </w:p>
    <w:bookmarkEnd w:id="28"/>
    <w:p w14:paraId="79A36A3A" w14:textId="77777777" w:rsidR="000B20AC" w:rsidRDefault="000B20AC" w:rsidP="000B20AC">
      <w:pPr>
        <w:jc w:val="both"/>
        <w:rPr>
          <w:rFonts w:cs="Arial"/>
          <w:szCs w:val="24"/>
        </w:rPr>
      </w:pPr>
    </w:p>
    <w:p w14:paraId="0D2F244A" w14:textId="77777777" w:rsidR="000B20AC" w:rsidRDefault="000B20AC" w:rsidP="000B20AC">
      <w:pPr>
        <w:jc w:val="both"/>
        <w:rPr>
          <w:rFonts w:cs="Arial"/>
          <w:szCs w:val="24"/>
        </w:rPr>
      </w:pPr>
      <w:r>
        <w:rPr>
          <w:rFonts w:cs="Arial"/>
          <w:szCs w:val="24"/>
        </w:rPr>
        <w:t>Under the provisions of TPS2 clause 5.3.3 states:</w:t>
      </w:r>
    </w:p>
    <w:p w14:paraId="648FF00A" w14:textId="77777777" w:rsidR="000B20AC" w:rsidRDefault="000B20AC" w:rsidP="000B20AC">
      <w:pPr>
        <w:jc w:val="both"/>
        <w:rPr>
          <w:rFonts w:cs="Arial"/>
          <w:szCs w:val="24"/>
        </w:rPr>
      </w:pPr>
    </w:p>
    <w:p w14:paraId="00F8A294" w14:textId="655E3268" w:rsidR="000B20AC" w:rsidRDefault="000B20AC" w:rsidP="001A567E">
      <w:pPr>
        <w:ind w:left="851" w:hanging="851"/>
        <w:jc w:val="both"/>
        <w:rPr>
          <w:rFonts w:cs="Arial"/>
          <w:i/>
          <w:szCs w:val="24"/>
        </w:rPr>
      </w:pPr>
      <w:r w:rsidRPr="006D4B22">
        <w:rPr>
          <w:rFonts w:cs="Arial"/>
          <w:i/>
          <w:szCs w:val="24"/>
        </w:rPr>
        <w:t>5.3.3</w:t>
      </w:r>
      <w:r>
        <w:rPr>
          <w:rFonts w:cs="Arial"/>
          <w:i/>
          <w:szCs w:val="24"/>
        </w:rPr>
        <w:tab/>
        <w:t xml:space="preserve">Notwithstanding </w:t>
      </w:r>
      <w:r w:rsidRPr="00941514">
        <w:rPr>
          <w:rFonts w:cs="Arial"/>
          <w:i/>
          <w:szCs w:val="24"/>
        </w:rPr>
        <w:t>the provisions of the Residential Planning Codes a person shall not commence or carry out the development of any land within a Residential zone:</w:t>
      </w:r>
    </w:p>
    <w:p w14:paraId="5D81AD4E" w14:textId="77777777" w:rsidR="000B20AC" w:rsidRPr="006D4B22" w:rsidRDefault="000B20AC" w:rsidP="000B20AC">
      <w:pPr>
        <w:ind w:firstLine="360"/>
        <w:jc w:val="both"/>
        <w:rPr>
          <w:rFonts w:cs="Arial"/>
          <w:i/>
          <w:szCs w:val="24"/>
        </w:rPr>
      </w:pPr>
    </w:p>
    <w:p w14:paraId="52E26340" w14:textId="77777777" w:rsidR="000B20AC" w:rsidRDefault="000B20AC" w:rsidP="007D0B61">
      <w:pPr>
        <w:pStyle w:val="ListParagraph"/>
        <w:numPr>
          <w:ilvl w:val="0"/>
          <w:numId w:val="64"/>
        </w:numPr>
        <w:ind w:left="1418" w:hanging="567"/>
        <w:jc w:val="both"/>
        <w:rPr>
          <w:rFonts w:cs="Arial"/>
          <w:i/>
          <w:szCs w:val="24"/>
        </w:rPr>
      </w:pPr>
      <w:r w:rsidRPr="00CE498F">
        <w:rPr>
          <w:rFonts w:cs="Arial"/>
          <w:i/>
          <w:szCs w:val="24"/>
        </w:rPr>
        <w:t>by the erection of a building used for residential purposes at a distance of less than 9m from a street alignment unless otherwise provided in the Scheme. Council may vary this requirement for development within new large scale comprehensively designed subdivisions. AMD 25 GG 14/9/90</w:t>
      </w:r>
    </w:p>
    <w:p w14:paraId="5206725A" w14:textId="77777777" w:rsidR="000B20AC" w:rsidRDefault="000B20AC" w:rsidP="000B20AC">
      <w:pPr>
        <w:pStyle w:val="ListParagraph"/>
        <w:ind w:left="1134"/>
        <w:jc w:val="both"/>
        <w:rPr>
          <w:rFonts w:cs="Arial"/>
          <w:i/>
          <w:szCs w:val="24"/>
        </w:rPr>
      </w:pPr>
    </w:p>
    <w:p w14:paraId="5C5DDA4F" w14:textId="77777777" w:rsidR="000B20AC" w:rsidRDefault="000B20AC" w:rsidP="007D0B61">
      <w:pPr>
        <w:pStyle w:val="ListParagraph"/>
        <w:numPr>
          <w:ilvl w:val="0"/>
          <w:numId w:val="64"/>
        </w:numPr>
        <w:ind w:left="1418" w:hanging="567"/>
        <w:jc w:val="both"/>
        <w:rPr>
          <w:rFonts w:cs="Arial"/>
          <w:i/>
          <w:szCs w:val="24"/>
        </w:rPr>
      </w:pPr>
      <w:r w:rsidRPr="00CE498F">
        <w:rPr>
          <w:rFonts w:cs="Arial"/>
          <w:i/>
          <w:szCs w:val="24"/>
        </w:rPr>
        <w:t>on lots on one side of a section of a street which runs between two cross streets where more than half of the lots have dwellings thereon which are set back less than 9m, the Council may permit the erection or extension of a dwelling to be closer than 9m to the street boundary;</w:t>
      </w:r>
    </w:p>
    <w:p w14:paraId="178CECF5" w14:textId="77777777" w:rsidR="000B20AC" w:rsidRPr="009946FD" w:rsidRDefault="000B20AC" w:rsidP="001A567E">
      <w:pPr>
        <w:pStyle w:val="ListParagraph"/>
        <w:ind w:left="1418"/>
        <w:jc w:val="both"/>
        <w:rPr>
          <w:rFonts w:cs="Arial"/>
          <w:i/>
          <w:szCs w:val="24"/>
        </w:rPr>
      </w:pPr>
    </w:p>
    <w:p w14:paraId="146B27D5" w14:textId="77777777" w:rsidR="000B20AC" w:rsidRPr="00CE498F" w:rsidRDefault="000B20AC" w:rsidP="007D0B61">
      <w:pPr>
        <w:pStyle w:val="ListParagraph"/>
        <w:numPr>
          <w:ilvl w:val="0"/>
          <w:numId w:val="64"/>
        </w:numPr>
        <w:ind w:left="1418" w:hanging="567"/>
        <w:jc w:val="both"/>
        <w:rPr>
          <w:rFonts w:cs="Arial"/>
          <w:i/>
          <w:szCs w:val="24"/>
        </w:rPr>
      </w:pPr>
      <w:r>
        <w:rPr>
          <w:rFonts w:cs="Arial"/>
          <w:i/>
          <w:szCs w:val="24"/>
        </w:rPr>
        <w:t xml:space="preserve">maximum building heights for residential development shall be determined in accordance with the provisions of Clause 5.11 of this Scheme. </w:t>
      </w:r>
    </w:p>
    <w:p w14:paraId="6DE3CC06" w14:textId="77777777" w:rsidR="000B20AC" w:rsidRDefault="000B20AC" w:rsidP="000B20AC">
      <w:pPr>
        <w:jc w:val="both"/>
        <w:rPr>
          <w:rFonts w:cs="Arial"/>
          <w:szCs w:val="24"/>
        </w:rPr>
      </w:pPr>
    </w:p>
    <w:p w14:paraId="5717047B" w14:textId="0E323F0D" w:rsidR="000B20AC" w:rsidRPr="001A567E" w:rsidRDefault="000B20AC" w:rsidP="007D0B61">
      <w:pPr>
        <w:pStyle w:val="ListParagraph"/>
        <w:numPr>
          <w:ilvl w:val="0"/>
          <w:numId w:val="63"/>
        </w:numPr>
        <w:tabs>
          <w:tab w:val="left" w:pos="709"/>
        </w:tabs>
        <w:ind w:hanging="720"/>
        <w:jc w:val="both"/>
        <w:rPr>
          <w:rFonts w:eastAsia="Times New Roman" w:cs="Arial"/>
          <w:sz w:val="28"/>
          <w:szCs w:val="28"/>
        </w:rPr>
      </w:pPr>
      <w:r>
        <w:rPr>
          <w:rFonts w:cs="Arial"/>
          <w:b/>
          <w:sz w:val="28"/>
          <w:szCs w:val="28"/>
        </w:rPr>
        <w:t>Budget / Financial Implications</w:t>
      </w:r>
    </w:p>
    <w:p w14:paraId="38A99A82" w14:textId="77777777" w:rsidR="001A567E" w:rsidRPr="001A567E" w:rsidRDefault="001A567E" w:rsidP="001A567E">
      <w:pPr>
        <w:tabs>
          <w:tab w:val="left" w:pos="709"/>
        </w:tabs>
        <w:jc w:val="both"/>
        <w:rPr>
          <w:rFonts w:eastAsia="Times New Roman" w:cs="Arial"/>
          <w:szCs w:val="28"/>
        </w:rPr>
      </w:pPr>
    </w:p>
    <w:p w14:paraId="2913B7BB" w14:textId="77777777" w:rsidR="000B20AC" w:rsidRDefault="000B20AC" w:rsidP="000B20AC">
      <w:pPr>
        <w:jc w:val="both"/>
        <w:rPr>
          <w:rFonts w:cs="Arial"/>
          <w:color w:val="000000"/>
          <w:szCs w:val="32"/>
        </w:rPr>
      </w:pPr>
      <w:r>
        <w:rPr>
          <w:rFonts w:cs="Arial"/>
          <w:color w:val="000000"/>
          <w:szCs w:val="24"/>
        </w:rPr>
        <w:t>N/A</w:t>
      </w:r>
    </w:p>
    <w:p w14:paraId="747C3AA0" w14:textId="77777777" w:rsidR="000B20AC" w:rsidRDefault="000B20AC" w:rsidP="000B20AC">
      <w:pPr>
        <w:jc w:val="both"/>
        <w:rPr>
          <w:rFonts w:cs="Arial"/>
          <w:szCs w:val="24"/>
        </w:rPr>
      </w:pPr>
    </w:p>
    <w:p w14:paraId="5CE20715" w14:textId="6F1341E7" w:rsidR="000B20AC" w:rsidRPr="001A567E" w:rsidRDefault="000B20AC" w:rsidP="007D0B61">
      <w:pPr>
        <w:pStyle w:val="ListParagraph"/>
        <w:numPr>
          <w:ilvl w:val="0"/>
          <w:numId w:val="63"/>
        </w:numPr>
        <w:tabs>
          <w:tab w:val="left" w:pos="709"/>
        </w:tabs>
        <w:ind w:hanging="720"/>
        <w:jc w:val="both"/>
        <w:rPr>
          <w:rFonts w:cs="Arial"/>
          <w:szCs w:val="24"/>
        </w:rPr>
      </w:pPr>
      <w:r>
        <w:rPr>
          <w:rFonts w:cs="Arial"/>
          <w:b/>
          <w:sz w:val="28"/>
          <w:szCs w:val="28"/>
        </w:rPr>
        <w:t>Risk management</w:t>
      </w:r>
    </w:p>
    <w:p w14:paraId="50D434D3" w14:textId="77777777" w:rsidR="001A567E" w:rsidRPr="001A567E" w:rsidRDefault="001A567E" w:rsidP="001A567E">
      <w:pPr>
        <w:tabs>
          <w:tab w:val="left" w:pos="709"/>
        </w:tabs>
        <w:jc w:val="both"/>
        <w:rPr>
          <w:rFonts w:cs="Arial"/>
          <w:szCs w:val="24"/>
        </w:rPr>
      </w:pPr>
    </w:p>
    <w:p w14:paraId="66368D50" w14:textId="77777777" w:rsidR="000B20AC" w:rsidRDefault="000B20AC" w:rsidP="000B20AC">
      <w:pPr>
        <w:jc w:val="both"/>
        <w:rPr>
          <w:rFonts w:cs="Arial"/>
          <w:szCs w:val="24"/>
        </w:rPr>
      </w:pPr>
      <w:r>
        <w:rPr>
          <w:rFonts w:cs="Arial"/>
          <w:szCs w:val="24"/>
        </w:rPr>
        <w:t xml:space="preserve">N/A </w:t>
      </w:r>
    </w:p>
    <w:p w14:paraId="55D82A5A" w14:textId="77777777" w:rsidR="000B20AC" w:rsidRDefault="000B20AC" w:rsidP="000B20AC">
      <w:pPr>
        <w:jc w:val="both"/>
        <w:rPr>
          <w:rFonts w:cs="Arial"/>
          <w:szCs w:val="24"/>
        </w:rPr>
      </w:pPr>
    </w:p>
    <w:p w14:paraId="60DD94F0" w14:textId="7E4223E9" w:rsidR="000B20AC" w:rsidRDefault="000B20AC" w:rsidP="007D0B61">
      <w:pPr>
        <w:pStyle w:val="ListParagraph"/>
        <w:numPr>
          <w:ilvl w:val="0"/>
          <w:numId w:val="63"/>
        </w:numPr>
        <w:tabs>
          <w:tab w:val="left" w:pos="709"/>
        </w:tabs>
        <w:ind w:hanging="720"/>
        <w:jc w:val="both"/>
        <w:rPr>
          <w:rFonts w:cs="Arial"/>
          <w:b/>
          <w:sz w:val="28"/>
          <w:szCs w:val="28"/>
        </w:rPr>
      </w:pPr>
      <w:r>
        <w:rPr>
          <w:rFonts w:cs="Arial"/>
          <w:b/>
          <w:sz w:val="28"/>
          <w:szCs w:val="28"/>
        </w:rPr>
        <w:t>Administration Comment</w:t>
      </w:r>
    </w:p>
    <w:p w14:paraId="2FA797A6" w14:textId="77777777" w:rsidR="000B20AC" w:rsidRDefault="000B20AC" w:rsidP="000B20AC">
      <w:pPr>
        <w:jc w:val="both"/>
        <w:rPr>
          <w:rFonts w:cs="Arial"/>
          <w:b/>
          <w:szCs w:val="28"/>
        </w:rPr>
      </w:pPr>
    </w:p>
    <w:p w14:paraId="4B719AB0" w14:textId="77777777" w:rsidR="000B20AC" w:rsidRPr="00C97154" w:rsidRDefault="000B20AC" w:rsidP="000B20AC">
      <w:pPr>
        <w:autoSpaceDE w:val="0"/>
        <w:autoSpaceDN w:val="0"/>
        <w:adjustRightInd w:val="0"/>
        <w:jc w:val="both"/>
        <w:rPr>
          <w:rFonts w:cs="Arial"/>
          <w:color w:val="000000" w:themeColor="text1"/>
          <w:szCs w:val="24"/>
        </w:rPr>
      </w:pPr>
      <w:r>
        <w:rPr>
          <w:rFonts w:cs="Arial"/>
          <w:szCs w:val="24"/>
        </w:rPr>
        <w:t>The amendment to this policy will provide certainty on where reduced setbacks are permitted and does not introduce any new or change any existing provisions of TPS2. As such it is recommended that Council resolves to proceed with the amendment to the policy without modification.</w:t>
      </w:r>
    </w:p>
    <w:p w14:paraId="0847C788" w14:textId="3F560E66" w:rsidR="000B20AC" w:rsidRDefault="000B20AC" w:rsidP="000B20AC">
      <w:pPr>
        <w:contextualSpacing w:val="0"/>
        <w:rPr>
          <w:rFonts w:cs="Arial"/>
          <w:b/>
          <w:szCs w:val="32"/>
        </w:rPr>
      </w:pPr>
      <w:r>
        <w:rPr>
          <w:rFonts w:cs="Arial"/>
          <w:b/>
          <w:szCs w:val="32"/>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0B20AC" w:rsidRPr="00F67C46" w14:paraId="466CE475" w14:textId="77777777" w:rsidTr="000B20AC">
        <w:trPr>
          <w:trHeight w:val="416"/>
        </w:trPr>
        <w:tc>
          <w:tcPr>
            <w:tcW w:w="2268" w:type="dxa"/>
            <w:tcBorders>
              <w:bottom w:val="single" w:sz="4" w:space="0" w:color="auto"/>
              <w:right w:val="nil"/>
            </w:tcBorders>
            <w:shd w:val="clear" w:color="auto" w:fill="auto"/>
          </w:tcPr>
          <w:p w14:paraId="05B5FDAC" w14:textId="24B894CF" w:rsidR="000B20AC" w:rsidRPr="007865EC" w:rsidRDefault="000B20AC" w:rsidP="000B20AC">
            <w:pPr>
              <w:keepNext/>
              <w:keepLines/>
              <w:jc w:val="both"/>
              <w:outlineLvl w:val="0"/>
              <w:rPr>
                <w:rFonts w:eastAsia="Times New Roman" w:cs="Arial"/>
                <w:b/>
                <w:bCs/>
                <w:sz w:val="28"/>
                <w:szCs w:val="28"/>
              </w:rPr>
            </w:pPr>
            <w:bookmarkStart w:id="29" w:name="_Toc529196683"/>
            <w:r w:rsidRPr="007865EC">
              <w:rPr>
                <w:rFonts w:eastAsia="Times New Roman" w:cs="Arial"/>
                <w:b/>
                <w:bCs/>
                <w:sz w:val="28"/>
                <w:szCs w:val="28"/>
              </w:rPr>
              <w:t>PD</w:t>
            </w:r>
            <w:r>
              <w:rPr>
                <w:rFonts w:eastAsia="Times New Roman" w:cs="Arial"/>
                <w:b/>
                <w:bCs/>
                <w:sz w:val="28"/>
                <w:szCs w:val="28"/>
              </w:rPr>
              <w:t>64.18</w:t>
            </w:r>
            <w:bookmarkEnd w:id="29"/>
          </w:p>
        </w:tc>
        <w:tc>
          <w:tcPr>
            <w:tcW w:w="6663" w:type="dxa"/>
            <w:tcBorders>
              <w:left w:val="nil"/>
              <w:bottom w:val="single" w:sz="4" w:space="0" w:color="auto"/>
            </w:tcBorders>
            <w:shd w:val="clear" w:color="auto" w:fill="auto"/>
          </w:tcPr>
          <w:p w14:paraId="31D15314" w14:textId="157E8A5F" w:rsidR="000B20AC" w:rsidRPr="007865EC" w:rsidRDefault="000B20AC" w:rsidP="000B20AC">
            <w:pPr>
              <w:keepNext/>
              <w:keepLines/>
              <w:jc w:val="both"/>
              <w:outlineLvl w:val="0"/>
              <w:rPr>
                <w:rFonts w:eastAsia="Times New Roman" w:cs="Arial"/>
                <w:b/>
                <w:bCs/>
                <w:sz w:val="28"/>
                <w:szCs w:val="28"/>
              </w:rPr>
            </w:pPr>
            <w:bookmarkStart w:id="30" w:name="_Toc529196684"/>
            <w:r>
              <w:rPr>
                <w:rFonts w:eastAsia="Times New Roman" w:cs="Arial"/>
                <w:b/>
                <w:bCs/>
                <w:sz w:val="28"/>
                <w:szCs w:val="28"/>
              </w:rPr>
              <w:t>Civic Design Awards</w:t>
            </w:r>
            <w:bookmarkEnd w:id="30"/>
          </w:p>
        </w:tc>
      </w:tr>
      <w:tr w:rsidR="000B20AC" w:rsidRPr="00F67C46" w14:paraId="4223EF6B" w14:textId="77777777" w:rsidTr="000B20AC">
        <w:tc>
          <w:tcPr>
            <w:tcW w:w="8931" w:type="dxa"/>
            <w:gridSpan w:val="2"/>
            <w:tcBorders>
              <w:left w:val="nil"/>
              <w:right w:val="nil"/>
            </w:tcBorders>
            <w:shd w:val="clear" w:color="auto" w:fill="auto"/>
          </w:tcPr>
          <w:p w14:paraId="5A852D33" w14:textId="77777777" w:rsidR="000B20AC" w:rsidRPr="007865EC" w:rsidRDefault="000B20AC" w:rsidP="000B20AC">
            <w:pPr>
              <w:jc w:val="both"/>
              <w:rPr>
                <w:rFonts w:cs="Arial"/>
                <w:highlight w:val="yellow"/>
              </w:rPr>
            </w:pPr>
          </w:p>
        </w:tc>
      </w:tr>
      <w:tr w:rsidR="000B20AC" w:rsidRPr="00F67C46" w14:paraId="2E4C71AD" w14:textId="77777777" w:rsidTr="000B20AC">
        <w:tc>
          <w:tcPr>
            <w:tcW w:w="2268" w:type="dxa"/>
            <w:shd w:val="clear" w:color="auto" w:fill="auto"/>
          </w:tcPr>
          <w:p w14:paraId="77A4B94E" w14:textId="77777777" w:rsidR="000B20AC" w:rsidRPr="00F67C46" w:rsidRDefault="000B20AC" w:rsidP="000B20AC">
            <w:pPr>
              <w:jc w:val="both"/>
              <w:rPr>
                <w:rFonts w:cs="Arial"/>
                <w:b/>
                <w:szCs w:val="24"/>
              </w:rPr>
            </w:pPr>
            <w:r w:rsidRPr="00F67C46">
              <w:rPr>
                <w:rFonts w:cs="Arial"/>
                <w:b/>
                <w:szCs w:val="24"/>
              </w:rPr>
              <w:t>Committee</w:t>
            </w:r>
          </w:p>
        </w:tc>
        <w:tc>
          <w:tcPr>
            <w:tcW w:w="6663" w:type="dxa"/>
            <w:shd w:val="clear" w:color="auto" w:fill="auto"/>
          </w:tcPr>
          <w:p w14:paraId="0565D296" w14:textId="77777777" w:rsidR="000B20AC" w:rsidRPr="002B32AF" w:rsidRDefault="000B20AC" w:rsidP="000B20AC">
            <w:pPr>
              <w:jc w:val="both"/>
              <w:rPr>
                <w:rFonts w:cs="Arial"/>
                <w:i/>
                <w:szCs w:val="24"/>
              </w:rPr>
            </w:pPr>
            <w:r>
              <w:rPr>
                <w:rFonts w:cs="Arial"/>
                <w:szCs w:val="24"/>
              </w:rPr>
              <w:t>13 November 2018</w:t>
            </w:r>
          </w:p>
        </w:tc>
      </w:tr>
      <w:tr w:rsidR="000B20AC" w:rsidRPr="00F67C46" w14:paraId="67C30269" w14:textId="77777777" w:rsidTr="000B20AC">
        <w:tc>
          <w:tcPr>
            <w:tcW w:w="2268" w:type="dxa"/>
            <w:shd w:val="clear" w:color="auto" w:fill="auto"/>
          </w:tcPr>
          <w:p w14:paraId="45B1C1A1" w14:textId="77777777" w:rsidR="000B20AC" w:rsidRPr="00F67C46" w:rsidRDefault="000B20AC" w:rsidP="000B20AC">
            <w:pPr>
              <w:jc w:val="both"/>
              <w:rPr>
                <w:rFonts w:cs="Arial"/>
                <w:b/>
                <w:szCs w:val="24"/>
              </w:rPr>
            </w:pPr>
            <w:r w:rsidRPr="00F67C46">
              <w:rPr>
                <w:rFonts w:cs="Arial"/>
                <w:b/>
                <w:szCs w:val="24"/>
              </w:rPr>
              <w:t>Council</w:t>
            </w:r>
          </w:p>
        </w:tc>
        <w:tc>
          <w:tcPr>
            <w:tcW w:w="6663" w:type="dxa"/>
            <w:shd w:val="clear" w:color="auto" w:fill="auto"/>
          </w:tcPr>
          <w:p w14:paraId="4F5E17C7" w14:textId="77777777" w:rsidR="000B20AC" w:rsidRPr="002B32AF" w:rsidRDefault="000B20AC" w:rsidP="000B20AC">
            <w:pPr>
              <w:jc w:val="both"/>
              <w:rPr>
                <w:rFonts w:cs="Arial"/>
                <w:i/>
                <w:szCs w:val="24"/>
              </w:rPr>
            </w:pPr>
            <w:r>
              <w:rPr>
                <w:rFonts w:cs="Arial"/>
                <w:szCs w:val="24"/>
              </w:rPr>
              <w:t>27 November 2018</w:t>
            </w:r>
          </w:p>
        </w:tc>
      </w:tr>
      <w:tr w:rsidR="000B20AC" w:rsidRPr="00F67C46" w14:paraId="63CD327D" w14:textId="77777777" w:rsidTr="000B20AC">
        <w:tc>
          <w:tcPr>
            <w:tcW w:w="2268" w:type="dxa"/>
            <w:shd w:val="clear" w:color="auto" w:fill="auto"/>
          </w:tcPr>
          <w:p w14:paraId="3F405D2C" w14:textId="77777777" w:rsidR="000B20AC" w:rsidRPr="00F67C46" w:rsidRDefault="000B20AC" w:rsidP="000B20AC">
            <w:pPr>
              <w:jc w:val="both"/>
              <w:rPr>
                <w:rFonts w:cs="Arial"/>
                <w:b/>
                <w:szCs w:val="24"/>
              </w:rPr>
            </w:pPr>
            <w:r w:rsidRPr="00F67C46">
              <w:rPr>
                <w:rFonts w:cs="Arial"/>
                <w:b/>
                <w:szCs w:val="24"/>
              </w:rPr>
              <w:t>Director</w:t>
            </w:r>
          </w:p>
        </w:tc>
        <w:tc>
          <w:tcPr>
            <w:tcW w:w="6663" w:type="dxa"/>
            <w:shd w:val="clear" w:color="auto" w:fill="auto"/>
            <w:vAlign w:val="center"/>
          </w:tcPr>
          <w:p w14:paraId="23433176" w14:textId="77777777" w:rsidR="000B20AC" w:rsidRPr="00F67C46" w:rsidRDefault="000B20AC" w:rsidP="000B20AC">
            <w:pPr>
              <w:jc w:val="both"/>
              <w:rPr>
                <w:rFonts w:cs="Arial"/>
                <w:szCs w:val="24"/>
              </w:rPr>
            </w:pPr>
            <w:r w:rsidRPr="00F67C46">
              <w:rPr>
                <w:rFonts w:cs="Arial"/>
                <w:szCs w:val="24"/>
              </w:rPr>
              <w:t xml:space="preserve">Peter Mickleson – Director Planning &amp; Development </w:t>
            </w:r>
          </w:p>
        </w:tc>
      </w:tr>
      <w:tr w:rsidR="000B20AC" w:rsidRPr="00F67C46" w14:paraId="463910D6" w14:textId="77777777" w:rsidTr="000B20AC">
        <w:tc>
          <w:tcPr>
            <w:tcW w:w="2268" w:type="dxa"/>
            <w:shd w:val="clear" w:color="auto" w:fill="auto"/>
          </w:tcPr>
          <w:p w14:paraId="5216CF35" w14:textId="77777777" w:rsidR="000B20AC" w:rsidRPr="001818A8" w:rsidRDefault="000B20AC" w:rsidP="000B20AC">
            <w:pPr>
              <w:jc w:val="both"/>
              <w:rPr>
                <w:rFonts w:cs="Arial"/>
                <w:b/>
                <w:szCs w:val="24"/>
              </w:rPr>
            </w:pPr>
            <w:r w:rsidRPr="001818A8">
              <w:rPr>
                <w:rFonts w:cs="Arial"/>
                <w:b/>
                <w:szCs w:val="24"/>
              </w:rPr>
              <w:t>Reference</w:t>
            </w:r>
          </w:p>
        </w:tc>
        <w:tc>
          <w:tcPr>
            <w:tcW w:w="6663" w:type="dxa"/>
            <w:shd w:val="clear" w:color="auto" w:fill="auto"/>
          </w:tcPr>
          <w:p w14:paraId="50181060" w14:textId="77777777" w:rsidR="000B20AC" w:rsidRPr="001818A8" w:rsidRDefault="000B20AC" w:rsidP="000B20AC">
            <w:pPr>
              <w:jc w:val="both"/>
              <w:rPr>
                <w:rFonts w:cs="Arial"/>
                <w:szCs w:val="24"/>
              </w:rPr>
            </w:pPr>
            <w:r>
              <w:rPr>
                <w:rFonts w:cs="Arial"/>
                <w:szCs w:val="24"/>
              </w:rPr>
              <w:t>Nil.</w:t>
            </w:r>
          </w:p>
        </w:tc>
      </w:tr>
      <w:tr w:rsidR="000B20AC" w:rsidRPr="00F67C46" w14:paraId="0B73AE54" w14:textId="77777777" w:rsidTr="000B20AC">
        <w:tc>
          <w:tcPr>
            <w:tcW w:w="2268" w:type="dxa"/>
            <w:tcBorders>
              <w:bottom w:val="single" w:sz="4" w:space="0" w:color="auto"/>
            </w:tcBorders>
            <w:shd w:val="clear" w:color="auto" w:fill="auto"/>
          </w:tcPr>
          <w:p w14:paraId="1647B30B" w14:textId="77777777" w:rsidR="000B20AC" w:rsidRPr="00F67C46" w:rsidRDefault="000B20AC" w:rsidP="000B20AC">
            <w:pPr>
              <w:jc w:val="both"/>
              <w:rPr>
                <w:rFonts w:cs="Arial"/>
                <w:b/>
                <w:szCs w:val="24"/>
              </w:rPr>
            </w:pPr>
            <w:r w:rsidRPr="00F67C46">
              <w:rPr>
                <w:rFonts w:cs="Arial"/>
                <w:b/>
                <w:szCs w:val="24"/>
              </w:rPr>
              <w:t>Previous Item</w:t>
            </w:r>
          </w:p>
        </w:tc>
        <w:tc>
          <w:tcPr>
            <w:tcW w:w="6663" w:type="dxa"/>
            <w:tcBorders>
              <w:bottom w:val="single" w:sz="4" w:space="0" w:color="auto"/>
            </w:tcBorders>
            <w:shd w:val="clear" w:color="auto" w:fill="auto"/>
          </w:tcPr>
          <w:p w14:paraId="57AC638B" w14:textId="400C8FA0" w:rsidR="000B20AC" w:rsidRPr="00F67C46" w:rsidRDefault="000B20AC" w:rsidP="000B20AC">
            <w:pPr>
              <w:jc w:val="both"/>
              <w:rPr>
                <w:rFonts w:cs="Arial"/>
                <w:szCs w:val="24"/>
              </w:rPr>
            </w:pPr>
            <w:r>
              <w:rPr>
                <w:rFonts w:cs="Arial"/>
                <w:szCs w:val="24"/>
              </w:rPr>
              <w:t>PD45.17 – October 2017</w:t>
            </w:r>
          </w:p>
        </w:tc>
      </w:tr>
      <w:tr w:rsidR="000B20AC" w:rsidRPr="00F67C46" w14:paraId="42423EB0" w14:textId="77777777" w:rsidTr="001A567E">
        <w:tc>
          <w:tcPr>
            <w:tcW w:w="2268" w:type="dxa"/>
            <w:tcBorders>
              <w:bottom w:val="single" w:sz="4" w:space="0" w:color="auto"/>
            </w:tcBorders>
            <w:shd w:val="clear" w:color="auto" w:fill="auto"/>
          </w:tcPr>
          <w:p w14:paraId="6FF39664" w14:textId="77777777" w:rsidR="000B20AC" w:rsidRPr="00F67C46" w:rsidRDefault="000B20AC" w:rsidP="000B20AC">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tcPr>
          <w:p w14:paraId="6EDD7E46" w14:textId="150782CC" w:rsidR="000B20AC" w:rsidRPr="00262869" w:rsidRDefault="00262869" w:rsidP="00262869">
            <w:pPr>
              <w:rPr>
                <w:rFonts w:cs="Arial"/>
                <w:szCs w:val="24"/>
              </w:rPr>
            </w:pPr>
            <w:r>
              <w:rPr>
                <w:rFonts w:cs="Arial"/>
                <w:szCs w:val="24"/>
              </w:rPr>
              <w:t>Nil.</w:t>
            </w:r>
          </w:p>
        </w:tc>
      </w:tr>
    </w:tbl>
    <w:p w14:paraId="63732FD3" w14:textId="2AD21940" w:rsidR="00126D0E" w:rsidRDefault="00126D0E" w:rsidP="007D0B61">
      <w:pPr>
        <w:jc w:val="both"/>
        <w:rPr>
          <w:rFonts w:cs="Arial"/>
          <w:b/>
          <w:szCs w:val="32"/>
        </w:rPr>
      </w:pPr>
    </w:p>
    <w:p w14:paraId="28317FFF" w14:textId="77777777" w:rsidR="000B20AC" w:rsidRPr="00B91A79" w:rsidRDefault="000B20AC" w:rsidP="007D0B61">
      <w:pPr>
        <w:pStyle w:val="ListParagraph"/>
        <w:numPr>
          <w:ilvl w:val="0"/>
          <w:numId w:val="69"/>
        </w:numPr>
        <w:tabs>
          <w:tab w:val="left" w:pos="709"/>
        </w:tabs>
        <w:ind w:hanging="720"/>
        <w:jc w:val="both"/>
        <w:rPr>
          <w:rFonts w:cs="Arial"/>
          <w:b/>
          <w:sz w:val="28"/>
          <w:szCs w:val="28"/>
        </w:rPr>
      </w:pPr>
      <w:r w:rsidRPr="00B91A79">
        <w:rPr>
          <w:rFonts w:cs="Arial"/>
          <w:b/>
          <w:sz w:val="28"/>
          <w:szCs w:val="28"/>
        </w:rPr>
        <w:t>Executive Summary</w:t>
      </w:r>
    </w:p>
    <w:p w14:paraId="0E0823BF" w14:textId="77777777" w:rsidR="000B20AC" w:rsidRDefault="000B20AC" w:rsidP="007D0B61">
      <w:pPr>
        <w:jc w:val="both"/>
        <w:rPr>
          <w:rFonts w:cs="Arial"/>
          <w:szCs w:val="32"/>
        </w:rPr>
      </w:pPr>
    </w:p>
    <w:p w14:paraId="694FFC26" w14:textId="77777777" w:rsidR="000B20AC" w:rsidRDefault="000B20AC" w:rsidP="007D0B61">
      <w:pPr>
        <w:jc w:val="both"/>
        <w:rPr>
          <w:rFonts w:cs="Arial"/>
          <w:szCs w:val="32"/>
        </w:rPr>
      </w:pPr>
      <w:r>
        <w:rPr>
          <w:rFonts w:cs="Arial"/>
          <w:szCs w:val="32"/>
        </w:rPr>
        <w:t xml:space="preserve">The purpose of this report is for Council to nominate two community members from the three pool members to judge the 2019 Civic Design Awards. Also, Council needs to select two Councillors to sit on the judging panel for the Civic Design Awards.  The Civic Design Awards will take place in early 2019.  </w:t>
      </w:r>
    </w:p>
    <w:p w14:paraId="3C892CA0" w14:textId="77777777" w:rsidR="000B20AC" w:rsidRDefault="000B20AC" w:rsidP="007D0B61">
      <w:pPr>
        <w:jc w:val="both"/>
        <w:rPr>
          <w:rFonts w:cs="Arial"/>
          <w:szCs w:val="32"/>
        </w:rPr>
      </w:pPr>
    </w:p>
    <w:p w14:paraId="7581C266" w14:textId="77777777" w:rsidR="000B20AC" w:rsidRDefault="000B20AC" w:rsidP="007D0B61">
      <w:pPr>
        <w:jc w:val="both"/>
        <w:rPr>
          <w:rFonts w:cs="Arial"/>
          <w:szCs w:val="32"/>
        </w:rPr>
      </w:pPr>
      <w:r>
        <w:rPr>
          <w:rFonts w:cs="Arial"/>
          <w:szCs w:val="32"/>
        </w:rPr>
        <w:t xml:space="preserve">This request follows Councils resolution on 24 October 2017 where Council had approved for the Civic Design Awards to be implemented. </w:t>
      </w:r>
    </w:p>
    <w:p w14:paraId="0E0BBFD0" w14:textId="77777777" w:rsidR="000B20AC" w:rsidRPr="001A567E" w:rsidRDefault="000B20AC" w:rsidP="007D0B61">
      <w:pPr>
        <w:jc w:val="both"/>
        <w:rPr>
          <w:rFonts w:cs="Arial"/>
          <w:b/>
          <w:szCs w:val="28"/>
        </w:rPr>
      </w:pPr>
    </w:p>
    <w:p w14:paraId="73CA52AB" w14:textId="15D3FF96" w:rsidR="000B20AC" w:rsidRPr="00B91A79" w:rsidRDefault="000B20AC" w:rsidP="007D0B61">
      <w:pPr>
        <w:pStyle w:val="ListParagraph"/>
        <w:numPr>
          <w:ilvl w:val="0"/>
          <w:numId w:val="69"/>
        </w:numPr>
        <w:tabs>
          <w:tab w:val="left" w:pos="709"/>
        </w:tabs>
        <w:ind w:hanging="720"/>
        <w:jc w:val="both"/>
        <w:rPr>
          <w:rFonts w:cs="Arial"/>
          <w:b/>
          <w:sz w:val="28"/>
          <w:szCs w:val="28"/>
        </w:rPr>
      </w:pPr>
      <w:r w:rsidRPr="00B91A79">
        <w:rPr>
          <w:rFonts w:cs="Arial"/>
          <w:b/>
          <w:sz w:val="28"/>
          <w:szCs w:val="28"/>
        </w:rPr>
        <w:t>Recommendation to Committee</w:t>
      </w:r>
    </w:p>
    <w:p w14:paraId="33D26E98" w14:textId="77777777" w:rsidR="000B20AC" w:rsidRDefault="000B20AC" w:rsidP="007D0B61">
      <w:pPr>
        <w:jc w:val="both"/>
        <w:rPr>
          <w:rFonts w:eastAsia="Times New Roman" w:cs="Arial"/>
          <w:b/>
          <w:bCs/>
          <w:szCs w:val="24"/>
          <w:lang w:val="en-US"/>
        </w:rPr>
      </w:pPr>
    </w:p>
    <w:p w14:paraId="2AE99C74" w14:textId="77777777" w:rsidR="000B20AC" w:rsidRDefault="000B20AC" w:rsidP="007D0B61">
      <w:pPr>
        <w:jc w:val="both"/>
        <w:rPr>
          <w:rFonts w:eastAsia="Times New Roman" w:cs="Arial"/>
          <w:b/>
          <w:bCs/>
          <w:szCs w:val="24"/>
          <w:lang w:val="en-US"/>
        </w:rPr>
      </w:pPr>
      <w:r>
        <w:rPr>
          <w:rFonts w:cs="Arial"/>
          <w:b/>
        </w:rPr>
        <w:t xml:space="preserve">Council nominates </w:t>
      </w:r>
      <w:r>
        <w:rPr>
          <w:rFonts w:cs="Arial"/>
          <w:b/>
          <w:color w:val="000000" w:themeColor="text1"/>
        </w:rPr>
        <w:t xml:space="preserve">two Councillors to sit on the panel for the Civic Design Awards ongoing. Also, to nominate two Community Members (of the three pool members) to sit on the Civic Design Awards judging panel for 2019. </w:t>
      </w:r>
    </w:p>
    <w:p w14:paraId="5F23E2CF" w14:textId="77777777" w:rsidR="000B20AC" w:rsidRPr="00B90629" w:rsidRDefault="000B20AC" w:rsidP="007D0B61">
      <w:pPr>
        <w:jc w:val="both"/>
        <w:rPr>
          <w:rFonts w:cs="Arial"/>
          <w:b/>
          <w:bCs/>
          <w:szCs w:val="24"/>
        </w:rPr>
      </w:pPr>
    </w:p>
    <w:p w14:paraId="4D94757E" w14:textId="1A359CFB" w:rsidR="000B20AC" w:rsidRDefault="000B20AC" w:rsidP="007D0B61">
      <w:pPr>
        <w:pStyle w:val="ListParagraph"/>
        <w:numPr>
          <w:ilvl w:val="0"/>
          <w:numId w:val="69"/>
        </w:numPr>
        <w:tabs>
          <w:tab w:val="left" w:pos="709"/>
        </w:tabs>
        <w:ind w:hanging="720"/>
        <w:jc w:val="both"/>
        <w:rPr>
          <w:rFonts w:cs="Arial"/>
          <w:b/>
          <w:sz w:val="28"/>
          <w:szCs w:val="28"/>
        </w:rPr>
      </w:pPr>
      <w:r>
        <w:rPr>
          <w:rFonts w:cs="Arial"/>
          <w:b/>
          <w:sz w:val="28"/>
          <w:szCs w:val="28"/>
        </w:rPr>
        <w:t>Background</w:t>
      </w:r>
    </w:p>
    <w:p w14:paraId="536C3D83" w14:textId="77777777" w:rsidR="000B20AC" w:rsidRPr="00BB4B8C" w:rsidRDefault="000B20AC" w:rsidP="007D0B61">
      <w:pPr>
        <w:jc w:val="both"/>
        <w:rPr>
          <w:rFonts w:cs="Arial"/>
          <w:szCs w:val="24"/>
        </w:rPr>
      </w:pPr>
    </w:p>
    <w:p w14:paraId="7A80A327" w14:textId="77777777" w:rsidR="000B20AC" w:rsidRDefault="000B20AC" w:rsidP="007D0B61">
      <w:pPr>
        <w:jc w:val="both"/>
        <w:rPr>
          <w:rFonts w:cs="Arial"/>
          <w:szCs w:val="24"/>
        </w:rPr>
      </w:pPr>
      <w:r w:rsidRPr="001B6E48">
        <w:rPr>
          <w:rFonts w:cs="Arial"/>
          <w:szCs w:val="24"/>
        </w:rPr>
        <w:t>In May 2016 Council resolved that the City investigate the introduction of a system</w:t>
      </w:r>
      <w:r>
        <w:rPr>
          <w:rFonts w:cs="Arial"/>
          <w:szCs w:val="24"/>
        </w:rPr>
        <w:t xml:space="preserve"> </w:t>
      </w:r>
      <w:r w:rsidRPr="001B6E48">
        <w:rPr>
          <w:rFonts w:cs="Arial"/>
          <w:szCs w:val="24"/>
        </w:rPr>
        <w:t xml:space="preserve">of </w:t>
      </w:r>
      <w:r>
        <w:rPr>
          <w:rFonts w:cs="Arial"/>
          <w:szCs w:val="24"/>
        </w:rPr>
        <w:t>Civic</w:t>
      </w:r>
      <w:r w:rsidRPr="001B6E48">
        <w:rPr>
          <w:rFonts w:cs="Arial"/>
          <w:szCs w:val="24"/>
        </w:rPr>
        <w:t xml:space="preserve"> Design Awards, with certificates presented for outstanding examples of</w:t>
      </w:r>
      <w:r>
        <w:rPr>
          <w:rFonts w:cs="Arial"/>
          <w:szCs w:val="24"/>
        </w:rPr>
        <w:t xml:space="preserve"> </w:t>
      </w:r>
      <w:r w:rsidRPr="001B6E48">
        <w:rPr>
          <w:rFonts w:cs="Arial"/>
          <w:szCs w:val="24"/>
        </w:rPr>
        <w:t>heritage restoration, contemporary design, art installations or projects otherwise</w:t>
      </w:r>
      <w:r>
        <w:rPr>
          <w:rFonts w:cs="Arial"/>
          <w:szCs w:val="24"/>
        </w:rPr>
        <w:t xml:space="preserve"> </w:t>
      </w:r>
      <w:r w:rsidRPr="001B6E48">
        <w:rPr>
          <w:rFonts w:cs="Arial"/>
          <w:szCs w:val="24"/>
        </w:rPr>
        <w:t>contributing to the quality of the built environment within the City.</w:t>
      </w:r>
      <w:r>
        <w:rPr>
          <w:rFonts w:cs="Arial"/>
          <w:szCs w:val="24"/>
        </w:rPr>
        <w:t xml:space="preserve"> </w:t>
      </w:r>
    </w:p>
    <w:p w14:paraId="340003D5" w14:textId="77777777" w:rsidR="000B20AC" w:rsidRDefault="000B20AC" w:rsidP="007D0B61">
      <w:pPr>
        <w:jc w:val="both"/>
        <w:rPr>
          <w:rFonts w:cs="Arial"/>
          <w:szCs w:val="24"/>
        </w:rPr>
      </w:pPr>
    </w:p>
    <w:p w14:paraId="7F9FD52C" w14:textId="77777777" w:rsidR="000B20AC" w:rsidRDefault="000B20AC" w:rsidP="007D0B61">
      <w:pPr>
        <w:jc w:val="both"/>
        <w:rPr>
          <w:rFonts w:cs="Arial"/>
          <w:szCs w:val="24"/>
        </w:rPr>
      </w:pPr>
      <w:r w:rsidRPr="00D91FAD">
        <w:rPr>
          <w:rFonts w:cs="Arial"/>
          <w:szCs w:val="24"/>
        </w:rPr>
        <w:t>In accordance with the May 2016 Council resolution, Administration investigated</w:t>
      </w:r>
      <w:r>
        <w:rPr>
          <w:rFonts w:cs="Arial"/>
          <w:szCs w:val="24"/>
        </w:rPr>
        <w:t xml:space="preserve"> </w:t>
      </w:r>
      <w:r w:rsidRPr="00D91FAD">
        <w:rPr>
          <w:rFonts w:cs="Arial"/>
          <w:szCs w:val="24"/>
        </w:rPr>
        <w:t>and then provided Councillors with various award scheme options for consideration</w:t>
      </w:r>
      <w:r>
        <w:rPr>
          <w:rFonts w:cs="Arial"/>
          <w:szCs w:val="24"/>
        </w:rPr>
        <w:t xml:space="preserve"> </w:t>
      </w:r>
      <w:r w:rsidRPr="00D91FAD">
        <w:rPr>
          <w:rFonts w:cs="Arial"/>
          <w:szCs w:val="24"/>
        </w:rPr>
        <w:t>at a Councillor briefing. No decisions were made at this briefing, but comments</w:t>
      </w:r>
      <w:r>
        <w:rPr>
          <w:rFonts w:cs="Arial"/>
          <w:szCs w:val="24"/>
        </w:rPr>
        <w:t xml:space="preserve"> </w:t>
      </w:r>
      <w:r w:rsidRPr="00D91FAD">
        <w:rPr>
          <w:rFonts w:cs="Arial"/>
          <w:szCs w:val="24"/>
        </w:rPr>
        <w:t xml:space="preserve">were considered, and a draft system </w:t>
      </w:r>
      <w:r>
        <w:rPr>
          <w:rFonts w:cs="Arial"/>
          <w:szCs w:val="24"/>
        </w:rPr>
        <w:t xml:space="preserve">has </w:t>
      </w:r>
      <w:r w:rsidRPr="00D91FAD">
        <w:rPr>
          <w:rFonts w:cs="Arial"/>
          <w:szCs w:val="24"/>
        </w:rPr>
        <w:t>been developed for final</w:t>
      </w:r>
      <w:r>
        <w:rPr>
          <w:rFonts w:cs="Arial"/>
          <w:szCs w:val="24"/>
        </w:rPr>
        <w:t xml:space="preserve"> </w:t>
      </w:r>
      <w:r w:rsidRPr="00D91FAD">
        <w:rPr>
          <w:rFonts w:cs="Arial"/>
          <w:szCs w:val="24"/>
        </w:rPr>
        <w:t>consideration.</w:t>
      </w:r>
      <w:r>
        <w:rPr>
          <w:rFonts w:cs="Arial"/>
          <w:szCs w:val="24"/>
        </w:rPr>
        <w:t xml:space="preserve"> This was presented to Council at their meeting in October 2017, where Council resolved to progress the implementation of the Civic Design Awards beginning in 2018.</w:t>
      </w:r>
    </w:p>
    <w:p w14:paraId="77DAEB1E" w14:textId="77777777" w:rsidR="000B20AC" w:rsidRPr="00BB4B8C" w:rsidRDefault="000B20AC" w:rsidP="007D0B61">
      <w:pPr>
        <w:jc w:val="both"/>
        <w:rPr>
          <w:rFonts w:cs="Arial"/>
          <w:szCs w:val="24"/>
        </w:rPr>
      </w:pPr>
    </w:p>
    <w:p w14:paraId="247AD5A3" w14:textId="117A41A9" w:rsidR="000B20AC" w:rsidRPr="009E0D7D" w:rsidRDefault="000B20AC" w:rsidP="007D0B61">
      <w:pPr>
        <w:pStyle w:val="ListParagraph"/>
        <w:numPr>
          <w:ilvl w:val="0"/>
          <w:numId w:val="69"/>
        </w:numPr>
        <w:tabs>
          <w:tab w:val="left" w:pos="709"/>
        </w:tabs>
        <w:ind w:hanging="720"/>
        <w:jc w:val="both"/>
        <w:rPr>
          <w:rFonts w:cs="Arial"/>
          <w:b/>
          <w:sz w:val="28"/>
          <w:szCs w:val="28"/>
        </w:rPr>
      </w:pPr>
      <w:r w:rsidRPr="009E0D7D">
        <w:rPr>
          <w:rFonts w:cs="Arial"/>
          <w:b/>
          <w:sz w:val="28"/>
          <w:szCs w:val="28"/>
        </w:rPr>
        <w:t>Details</w:t>
      </w:r>
    </w:p>
    <w:p w14:paraId="17628BE2" w14:textId="77777777" w:rsidR="000B20AC" w:rsidRPr="00B91A79" w:rsidRDefault="000B20AC" w:rsidP="007D0B61">
      <w:pPr>
        <w:jc w:val="both"/>
        <w:rPr>
          <w:rFonts w:cs="Arial"/>
          <w:szCs w:val="24"/>
        </w:rPr>
      </w:pPr>
    </w:p>
    <w:p w14:paraId="3A9D2363" w14:textId="77777777" w:rsidR="000B20AC" w:rsidRDefault="000B20AC" w:rsidP="007D0B61">
      <w:pPr>
        <w:jc w:val="both"/>
        <w:rPr>
          <w:rFonts w:cs="Arial"/>
          <w:szCs w:val="24"/>
        </w:rPr>
      </w:pPr>
      <w:r w:rsidRPr="00EE6D61">
        <w:rPr>
          <w:rFonts w:cs="Arial"/>
          <w:szCs w:val="24"/>
        </w:rPr>
        <w:t>The judging panel will consist of 4 members, 2 Councillors and 2 community members.</w:t>
      </w:r>
      <w:r>
        <w:rPr>
          <w:rFonts w:cs="Arial"/>
          <w:szCs w:val="24"/>
        </w:rPr>
        <w:t xml:space="preserve"> </w:t>
      </w:r>
      <w:r w:rsidRPr="00EE6D61">
        <w:rPr>
          <w:rFonts w:cs="Arial"/>
          <w:szCs w:val="24"/>
        </w:rPr>
        <w:t>Both the</w:t>
      </w:r>
      <w:r>
        <w:rPr>
          <w:rFonts w:cs="Arial"/>
          <w:szCs w:val="24"/>
        </w:rPr>
        <w:t xml:space="preserve"> </w:t>
      </w:r>
      <w:r w:rsidRPr="00EE6D61">
        <w:rPr>
          <w:rFonts w:cs="Arial"/>
          <w:szCs w:val="24"/>
        </w:rPr>
        <w:t>Councillors and community members will be chosen by Council</w:t>
      </w:r>
      <w:r>
        <w:rPr>
          <w:rFonts w:cs="Arial"/>
          <w:szCs w:val="24"/>
        </w:rPr>
        <w:t xml:space="preserve">. </w:t>
      </w:r>
      <w:r w:rsidRPr="00EE6D61">
        <w:rPr>
          <w:rFonts w:cs="Arial"/>
          <w:szCs w:val="24"/>
        </w:rPr>
        <w:t>It is preferred that the community members will be persons who have relevant experience and/or</w:t>
      </w:r>
      <w:r>
        <w:rPr>
          <w:rFonts w:cs="Arial"/>
          <w:szCs w:val="24"/>
        </w:rPr>
        <w:t xml:space="preserve"> </w:t>
      </w:r>
      <w:r w:rsidRPr="00EE6D61">
        <w:rPr>
          <w:rFonts w:cs="Arial"/>
          <w:szCs w:val="24"/>
        </w:rPr>
        <w:t>qualifications in such fields as heritage, architecture, design, building or the like.</w:t>
      </w:r>
    </w:p>
    <w:p w14:paraId="39634EFA" w14:textId="77777777" w:rsidR="000B20AC" w:rsidRDefault="000B20AC" w:rsidP="007D0B61">
      <w:pPr>
        <w:jc w:val="both"/>
        <w:rPr>
          <w:rFonts w:cs="Arial"/>
          <w:szCs w:val="24"/>
        </w:rPr>
      </w:pPr>
    </w:p>
    <w:p w14:paraId="31D9A7A2" w14:textId="77777777" w:rsidR="000B20AC" w:rsidRDefault="000B20AC" w:rsidP="007D0B61">
      <w:pPr>
        <w:jc w:val="both"/>
        <w:rPr>
          <w:rFonts w:cs="Arial"/>
          <w:szCs w:val="24"/>
        </w:rPr>
      </w:pPr>
      <w:r>
        <w:rPr>
          <w:rFonts w:cs="Arial"/>
          <w:szCs w:val="24"/>
        </w:rPr>
        <w:t>Following Council’s resolution on the 24 October 2017 to advertise for nominees the City has received three applications for people whom wish to sit on the judging panel for the City of Nedlands Civic Design Awards:</w:t>
      </w:r>
    </w:p>
    <w:p w14:paraId="0600D164" w14:textId="77777777" w:rsidR="000B20AC" w:rsidRDefault="000B20AC" w:rsidP="007D0B61">
      <w:pPr>
        <w:jc w:val="both"/>
        <w:rPr>
          <w:rFonts w:cs="Arial"/>
          <w:szCs w:val="24"/>
        </w:rPr>
      </w:pPr>
    </w:p>
    <w:p w14:paraId="686D8D24" w14:textId="77777777" w:rsidR="000B20AC" w:rsidRDefault="000B20AC" w:rsidP="007D0B61">
      <w:pPr>
        <w:pStyle w:val="ListParagraph"/>
        <w:numPr>
          <w:ilvl w:val="0"/>
          <w:numId w:val="68"/>
        </w:numPr>
        <w:jc w:val="both"/>
        <w:rPr>
          <w:rFonts w:cs="Arial"/>
          <w:szCs w:val="24"/>
        </w:rPr>
      </w:pPr>
      <w:r w:rsidRPr="0021320C">
        <w:rPr>
          <w:rFonts w:cs="Arial"/>
          <w:b/>
          <w:szCs w:val="24"/>
        </w:rPr>
        <w:t>Jenny Gregory</w:t>
      </w:r>
      <w:r>
        <w:rPr>
          <w:rFonts w:cs="Arial"/>
          <w:szCs w:val="24"/>
        </w:rPr>
        <w:t>: while she does not live in the City at present, she previously lived in Nedlands for 20 years and has written extensively about the history of Nedlands. She has been a judge of the Claremont Design Awards over several years, president of the Australian Council of National Trusts and a member of the Heritage Council. She is also Emeritus Professor of History at the University of Western Australia.</w:t>
      </w:r>
    </w:p>
    <w:p w14:paraId="4DCC9789" w14:textId="77777777" w:rsidR="000B20AC" w:rsidRDefault="000B20AC" w:rsidP="007D0B61">
      <w:pPr>
        <w:pStyle w:val="ListParagraph"/>
        <w:numPr>
          <w:ilvl w:val="0"/>
          <w:numId w:val="68"/>
        </w:numPr>
        <w:jc w:val="both"/>
        <w:rPr>
          <w:rFonts w:cs="Arial"/>
          <w:szCs w:val="24"/>
        </w:rPr>
      </w:pPr>
      <w:r w:rsidRPr="00604450">
        <w:rPr>
          <w:rFonts w:cs="Arial"/>
          <w:b/>
          <w:szCs w:val="24"/>
        </w:rPr>
        <w:t>Clive McIntyre</w:t>
      </w:r>
      <w:r>
        <w:rPr>
          <w:rFonts w:cs="Arial"/>
          <w:szCs w:val="24"/>
        </w:rPr>
        <w:t>: is a retired engineer with over twenty-five years design and management experience who has a special interest in sustainable design and development. He has previously received two certificates of commendation at the Master Builders Awards.</w:t>
      </w:r>
    </w:p>
    <w:p w14:paraId="3CDE4D78" w14:textId="77777777" w:rsidR="000B20AC" w:rsidRDefault="000B20AC" w:rsidP="007D0B61">
      <w:pPr>
        <w:pStyle w:val="ListParagraph"/>
        <w:numPr>
          <w:ilvl w:val="0"/>
          <w:numId w:val="68"/>
        </w:numPr>
        <w:jc w:val="both"/>
        <w:rPr>
          <w:rFonts w:cs="Arial"/>
          <w:szCs w:val="24"/>
        </w:rPr>
      </w:pPr>
      <w:r>
        <w:rPr>
          <w:rFonts w:cs="Arial"/>
          <w:b/>
          <w:szCs w:val="24"/>
        </w:rPr>
        <w:t>Annabelle Thomas</w:t>
      </w:r>
      <w:r>
        <w:rPr>
          <w:rFonts w:cs="Arial"/>
          <w:szCs w:val="24"/>
        </w:rPr>
        <w:t xml:space="preserve">: a recent Master of Architecture graduate from the University of Western Australia, who also has a Bachelor of Arts in environmental design. </w:t>
      </w:r>
    </w:p>
    <w:p w14:paraId="374EC13F" w14:textId="77777777" w:rsidR="000B20AC" w:rsidRDefault="000B20AC" w:rsidP="007D0B61">
      <w:pPr>
        <w:jc w:val="both"/>
        <w:rPr>
          <w:rFonts w:cs="Arial"/>
          <w:szCs w:val="24"/>
        </w:rPr>
      </w:pPr>
    </w:p>
    <w:p w14:paraId="635860C1" w14:textId="226CD786" w:rsidR="000B20AC" w:rsidRDefault="000B20AC" w:rsidP="007D0B61">
      <w:pPr>
        <w:jc w:val="both"/>
        <w:rPr>
          <w:rFonts w:cs="Arial"/>
          <w:szCs w:val="24"/>
        </w:rPr>
      </w:pPr>
      <w:r>
        <w:rPr>
          <w:rFonts w:cs="Arial"/>
          <w:szCs w:val="24"/>
        </w:rPr>
        <w:t xml:space="preserve">The three applicants have been notified of their acceptance into the pool of nominees of whom Council must choose two of the three members they wish to sit on the judging panel for the Civic Design Awards 2019. </w:t>
      </w:r>
    </w:p>
    <w:p w14:paraId="5084C845" w14:textId="399A930B" w:rsidR="000B20AC" w:rsidRDefault="000B20AC" w:rsidP="007D0B61">
      <w:pPr>
        <w:jc w:val="both"/>
        <w:rPr>
          <w:rFonts w:cs="Arial"/>
          <w:szCs w:val="24"/>
        </w:rPr>
      </w:pPr>
    </w:p>
    <w:p w14:paraId="0D26BEA7" w14:textId="664F227F" w:rsidR="007E6FA4" w:rsidRPr="00DD6889" w:rsidRDefault="007E6FA4" w:rsidP="007E6FA4">
      <w:pPr>
        <w:jc w:val="both"/>
        <w:rPr>
          <w:rFonts w:cs="Arial"/>
          <w:i/>
          <w:szCs w:val="24"/>
        </w:rPr>
      </w:pPr>
      <w:r w:rsidRPr="00DD6889">
        <w:rPr>
          <w:rFonts w:cs="Arial"/>
          <w:i/>
          <w:szCs w:val="24"/>
        </w:rPr>
        <w:t xml:space="preserve">Note: A full copy of all relevant </w:t>
      </w:r>
      <w:r w:rsidR="0061582B">
        <w:rPr>
          <w:rFonts w:cs="Arial"/>
          <w:i/>
          <w:szCs w:val="24"/>
        </w:rPr>
        <w:t>documentation</w:t>
      </w:r>
      <w:r w:rsidRPr="00DD6889">
        <w:rPr>
          <w:rFonts w:cs="Arial"/>
          <w:i/>
          <w:szCs w:val="24"/>
        </w:rPr>
        <w:t xml:space="preserve"> received by the City has been given to the Councillors prior to the Council meeting.</w:t>
      </w:r>
    </w:p>
    <w:p w14:paraId="4F5F319E" w14:textId="77777777" w:rsidR="00895B29" w:rsidRDefault="00895B29" w:rsidP="007D0B61">
      <w:pPr>
        <w:jc w:val="both"/>
        <w:rPr>
          <w:rFonts w:cs="Arial"/>
          <w:szCs w:val="24"/>
        </w:rPr>
      </w:pPr>
    </w:p>
    <w:p w14:paraId="1103D816" w14:textId="77777777" w:rsidR="000B20AC" w:rsidRPr="003E729F" w:rsidRDefault="000B20AC" w:rsidP="007D0B61">
      <w:pPr>
        <w:jc w:val="both"/>
        <w:rPr>
          <w:rFonts w:cs="Arial"/>
          <w:szCs w:val="24"/>
        </w:rPr>
      </w:pPr>
      <w:r>
        <w:rPr>
          <w:rFonts w:cs="Arial"/>
          <w:szCs w:val="24"/>
        </w:rPr>
        <w:t xml:space="preserve">Along with the two community panel members Council must choose two Council Members to also sit on the judging panel for the Civic Design Awards ongoing. </w:t>
      </w:r>
    </w:p>
    <w:p w14:paraId="5B856F60" w14:textId="77777777" w:rsidR="000B20AC" w:rsidRPr="001A567E" w:rsidRDefault="000B20AC" w:rsidP="007D0B61">
      <w:pPr>
        <w:jc w:val="both"/>
        <w:rPr>
          <w:rFonts w:cs="Arial"/>
          <w:b/>
          <w:szCs w:val="28"/>
        </w:rPr>
      </w:pPr>
    </w:p>
    <w:p w14:paraId="290E963C" w14:textId="20CDC7E4" w:rsidR="000B20AC" w:rsidRPr="00B91A79" w:rsidRDefault="000B20AC" w:rsidP="007D0B61">
      <w:pPr>
        <w:pStyle w:val="ListParagraph"/>
        <w:numPr>
          <w:ilvl w:val="0"/>
          <w:numId w:val="69"/>
        </w:numPr>
        <w:tabs>
          <w:tab w:val="left" w:pos="709"/>
        </w:tabs>
        <w:ind w:hanging="720"/>
        <w:jc w:val="both"/>
        <w:rPr>
          <w:rFonts w:cs="Arial"/>
          <w:b/>
          <w:sz w:val="28"/>
          <w:szCs w:val="28"/>
        </w:rPr>
      </w:pPr>
      <w:r w:rsidRPr="00B91A79">
        <w:rPr>
          <w:rFonts w:cs="Arial"/>
          <w:b/>
          <w:sz w:val="28"/>
          <w:szCs w:val="28"/>
        </w:rPr>
        <w:t>Consultation</w:t>
      </w:r>
    </w:p>
    <w:p w14:paraId="2FA645E7" w14:textId="77777777" w:rsidR="000B20AC" w:rsidRPr="00AC5C60" w:rsidRDefault="000B20AC" w:rsidP="007D0B61">
      <w:pPr>
        <w:jc w:val="both"/>
        <w:rPr>
          <w:rFonts w:cs="Arial"/>
          <w:color w:val="000000" w:themeColor="text1"/>
          <w:szCs w:val="24"/>
        </w:rPr>
      </w:pPr>
    </w:p>
    <w:p w14:paraId="18D47B0C" w14:textId="77777777" w:rsidR="000B20AC" w:rsidRPr="00097386" w:rsidRDefault="000B20AC" w:rsidP="007D0B61">
      <w:pPr>
        <w:autoSpaceDE w:val="0"/>
        <w:autoSpaceDN w:val="0"/>
        <w:adjustRightInd w:val="0"/>
        <w:jc w:val="both"/>
        <w:rPr>
          <w:rFonts w:cs="Arial"/>
          <w:i/>
          <w:color w:val="000000"/>
          <w:szCs w:val="24"/>
        </w:rPr>
      </w:pPr>
      <w:r>
        <w:rPr>
          <w:rFonts w:cs="Arial"/>
          <w:color w:val="000000" w:themeColor="text1"/>
          <w:szCs w:val="24"/>
        </w:rPr>
        <w:t>N/A</w:t>
      </w:r>
    </w:p>
    <w:p w14:paraId="2A8143D1" w14:textId="77777777" w:rsidR="000B20AC" w:rsidRDefault="000B20AC" w:rsidP="007D0B61">
      <w:pPr>
        <w:autoSpaceDE w:val="0"/>
        <w:autoSpaceDN w:val="0"/>
        <w:adjustRightInd w:val="0"/>
        <w:jc w:val="both"/>
        <w:rPr>
          <w:rFonts w:cs="Arial"/>
          <w:szCs w:val="24"/>
          <w:lang w:eastAsia="en-AU"/>
        </w:rPr>
      </w:pPr>
    </w:p>
    <w:p w14:paraId="3C137534" w14:textId="48CAA2A1" w:rsidR="000B20AC" w:rsidRPr="003E6B3C" w:rsidRDefault="000B20AC" w:rsidP="007D0B61">
      <w:pPr>
        <w:pStyle w:val="ListParagraph"/>
        <w:numPr>
          <w:ilvl w:val="0"/>
          <w:numId w:val="69"/>
        </w:numPr>
        <w:tabs>
          <w:tab w:val="left" w:pos="709"/>
        </w:tabs>
        <w:ind w:hanging="720"/>
        <w:jc w:val="both"/>
        <w:rPr>
          <w:rFonts w:eastAsia="Times New Roman" w:cs="Arial"/>
          <w:sz w:val="28"/>
          <w:szCs w:val="28"/>
        </w:rPr>
      </w:pPr>
      <w:r w:rsidRPr="003E6B3C">
        <w:rPr>
          <w:rFonts w:cs="Arial"/>
          <w:b/>
          <w:sz w:val="28"/>
          <w:szCs w:val="28"/>
        </w:rPr>
        <w:t>Budget / Financial Implications</w:t>
      </w:r>
    </w:p>
    <w:p w14:paraId="51842248" w14:textId="77777777" w:rsidR="000B20AC" w:rsidRDefault="000B20AC" w:rsidP="007D0B61">
      <w:pPr>
        <w:pStyle w:val="ListParagraph"/>
        <w:ind w:left="0"/>
        <w:jc w:val="both"/>
        <w:rPr>
          <w:rFonts w:eastAsia="Times New Roman" w:cs="Arial"/>
          <w:szCs w:val="24"/>
        </w:rPr>
      </w:pPr>
    </w:p>
    <w:p w14:paraId="55240E8E" w14:textId="77777777" w:rsidR="000B20AC" w:rsidRPr="00E23B62" w:rsidRDefault="000B20AC" w:rsidP="007D0B61">
      <w:pPr>
        <w:jc w:val="both"/>
        <w:rPr>
          <w:rFonts w:cs="Arial"/>
          <w:color w:val="000000"/>
          <w:szCs w:val="32"/>
        </w:rPr>
      </w:pPr>
      <w:r>
        <w:rPr>
          <w:rFonts w:cs="Arial"/>
          <w:color w:val="000000"/>
          <w:szCs w:val="24"/>
        </w:rPr>
        <w:t>N/A</w:t>
      </w:r>
    </w:p>
    <w:p w14:paraId="634F34BA" w14:textId="77777777" w:rsidR="000B20AC" w:rsidRDefault="000B20AC" w:rsidP="007D0B61">
      <w:pPr>
        <w:jc w:val="both"/>
        <w:rPr>
          <w:rFonts w:cs="Arial"/>
          <w:szCs w:val="24"/>
        </w:rPr>
      </w:pPr>
    </w:p>
    <w:p w14:paraId="70A6A6EC" w14:textId="402AE61C" w:rsidR="000B20AC" w:rsidRPr="003E6B3C" w:rsidRDefault="000B20AC" w:rsidP="007D0B61">
      <w:pPr>
        <w:pStyle w:val="ListParagraph"/>
        <w:numPr>
          <w:ilvl w:val="0"/>
          <w:numId w:val="69"/>
        </w:numPr>
        <w:tabs>
          <w:tab w:val="left" w:pos="709"/>
        </w:tabs>
        <w:ind w:hanging="720"/>
        <w:jc w:val="both"/>
        <w:rPr>
          <w:rFonts w:cs="Arial"/>
          <w:b/>
          <w:sz w:val="28"/>
          <w:szCs w:val="28"/>
        </w:rPr>
      </w:pPr>
      <w:r w:rsidRPr="003E6B3C">
        <w:rPr>
          <w:rFonts w:cs="Arial"/>
          <w:b/>
          <w:sz w:val="28"/>
          <w:szCs w:val="28"/>
        </w:rPr>
        <w:t>Risk Management</w:t>
      </w:r>
    </w:p>
    <w:p w14:paraId="445EA664" w14:textId="77777777" w:rsidR="000B20AC" w:rsidRDefault="000B20AC" w:rsidP="007D0B61">
      <w:pPr>
        <w:jc w:val="both"/>
        <w:rPr>
          <w:rFonts w:eastAsia="Times New Roman" w:cs="Arial"/>
          <w:szCs w:val="24"/>
        </w:rPr>
      </w:pPr>
    </w:p>
    <w:p w14:paraId="7E223180" w14:textId="77777777" w:rsidR="000B20AC" w:rsidRPr="00E23B62" w:rsidRDefault="000B20AC" w:rsidP="007D0B61">
      <w:pPr>
        <w:jc w:val="both"/>
        <w:rPr>
          <w:rFonts w:cs="Arial"/>
          <w:color w:val="000000"/>
          <w:szCs w:val="32"/>
        </w:rPr>
      </w:pPr>
      <w:r>
        <w:rPr>
          <w:rFonts w:cs="Arial"/>
          <w:color w:val="000000"/>
          <w:szCs w:val="24"/>
        </w:rPr>
        <w:t>N/A</w:t>
      </w:r>
    </w:p>
    <w:p w14:paraId="00D20047" w14:textId="77777777" w:rsidR="000B20AC" w:rsidRPr="00B91A79" w:rsidRDefault="000B20AC" w:rsidP="007D0B61">
      <w:pPr>
        <w:jc w:val="both"/>
        <w:rPr>
          <w:rFonts w:cs="Arial"/>
          <w:szCs w:val="24"/>
        </w:rPr>
      </w:pPr>
    </w:p>
    <w:p w14:paraId="1361522D" w14:textId="62B12024" w:rsidR="000B20AC" w:rsidRPr="00C97154" w:rsidRDefault="000B20AC" w:rsidP="007D0B61">
      <w:pPr>
        <w:pStyle w:val="ListParagraph"/>
        <w:numPr>
          <w:ilvl w:val="0"/>
          <w:numId w:val="69"/>
        </w:numPr>
        <w:tabs>
          <w:tab w:val="left" w:pos="709"/>
        </w:tabs>
        <w:ind w:hanging="720"/>
        <w:jc w:val="both"/>
        <w:rPr>
          <w:rFonts w:cs="Arial"/>
          <w:b/>
          <w:color w:val="000000" w:themeColor="text1"/>
          <w:sz w:val="28"/>
          <w:szCs w:val="28"/>
        </w:rPr>
      </w:pPr>
      <w:r w:rsidRPr="000B20AC">
        <w:rPr>
          <w:rFonts w:cs="Arial"/>
          <w:b/>
          <w:sz w:val="28"/>
          <w:szCs w:val="28"/>
        </w:rPr>
        <w:t>Administration</w:t>
      </w:r>
      <w:r>
        <w:rPr>
          <w:rFonts w:cs="Arial"/>
          <w:b/>
          <w:color w:val="000000" w:themeColor="text1"/>
          <w:sz w:val="28"/>
          <w:szCs w:val="28"/>
        </w:rPr>
        <w:t xml:space="preserve"> Comment</w:t>
      </w:r>
    </w:p>
    <w:p w14:paraId="179A4C89" w14:textId="77777777" w:rsidR="000B20AC" w:rsidRDefault="000B20AC" w:rsidP="007D0B61">
      <w:pPr>
        <w:jc w:val="both"/>
        <w:rPr>
          <w:rFonts w:cs="Arial"/>
          <w:szCs w:val="24"/>
        </w:rPr>
      </w:pPr>
    </w:p>
    <w:p w14:paraId="1576EDFD" w14:textId="77777777" w:rsidR="000B20AC" w:rsidRPr="006F7DAD" w:rsidRDefault="000B20AC" w:rsidP="007D0B61">
      <w:pPr>
        <w:jc w:val="both"/>
        <w:rPr>
          <w:rFonts w:cs="Arial"/>
          <w:color w:val="000000" w:themeColor="text1"/>
          <w:szCs w:val="24"/>
        </w:rPr>
      </w:pPr>
      <w:r w:rsidRPr="006F7DAD">
        <w:rPr>
          <w:rFonts w:cs="Arial"/>
          <w:color w:val="000000" w:themeColor="text1"/>
          <w:szCs w:val="24"/>
        </w:rPr>
        <w:t xml:space="preserve">In order to progress the Civic Design Awards as endorsed by Council on the 24 October 2017 administration would recommend that Council nominate the judging panel for the Civic Design Awards at this meeting. </w:t>
      </w:r>
    </w:p>
    <w:p w14:paraId="0E94C650" w14:textId="77777777" w:rsidR="000B20AC" w:rsidRPr="006F7DAD" w:rsidRDefault="000B20AC" w:rsidP="007D0B61">
      <w:pPr>
        <w:jc w:val="both"/>
        <w:rPr>
          <w:rFonts w:cs="Arial"/>
          <w:szCs w:val="24"/>
        </w:rPr>
      </w:pPr>
    </w:p>
    <w:p w14:paraId="7C889A27" w14:textId="77777777" w:rsidR="000B20AC" w:rsidRPr="00A56C60" w:rsidRDefault="000B20AC" w:rsidP="007D0B61">
      <w:pPr>
        <w:jc w:val="both"/>
        <w:rPr>
          <w:rFonts w:cs="Arial"/>
          <w:szCs w:val="24"/>
        </w:rPr>
      </w:pPr>
      <w:r w:rsidRPr="006F7DAD">
        <w:rPr>
          <w:rFonts w:cs="Arial"/>
          <w:szCs w:val="24"/>
        </w:rPr>
        <w:t xml:space="preserve">Accordingly, it is recommended that Council </w:t>
      </w:r>
      <w:r w:rsidRPr="00742A29">
        <w:rPr>
          <w:rFonts w:cs="Arial"/>
          <w:szCs w:val="24"/>
        </w:rPr>
        <w:t xml:space="preserve">nominates two Councillors to sit on the panel for the Civic Design Awards ongoing. Also, to nominate two Community Members (of the three pool members) to sit on the Civic Design Awards judging panel for 2019. </w:t>
      </w:r>
      <w:r>
        <w:rPr>
          <w:rFonts w:cs="Arial"/>
          <w:szCs w:val="24"/>
        </w:rPr>
        <w:t>Once this has taken place the City’s administration will progress the Civic Design Awards program.</w:t>
      </w:r>
    </w:p>
    <w:p w14:paraId="1F8EBD5F" w14:textId="77777777" w:rsidR="000B20AC" w:rsidRPr="00C97154" w:rsidRDefault="000B20AC" w:rsidP="007D0B61">
      <w:pPr>
        <w:jc w:val="both"/>
        <w:rPr>
          <w:rFonts w:cs="Arial"/>
          <w:color w:val="000000" w:themeColor="text1"/>
          <w:szCs w:val="24"/>
        </w:rPr>
      </w:pPr>
    </w:p>
    <w:p w14:paraId="591F7DFF" w14:textId="6014856D" w:rsidR="00A01CF3" w:rsidRDefault="00A01CF3" w:rsidP="007D0B61">
      <w:pPr>
        <w:contextualSpacing w:val="0"/>
        <w:rPr>
          <w:rFonts w:cs="Arial"/>
          <w:b/>
          <w:szCs w:val="32"/>
        </w:rPr>
      </w:pPr>
      <w:r>
        <w:rPr>
          <w:rFonts w:cs="Arial"/>
          <w:b/>
          <w:szCs w:val="32"/>
        </w:rP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615AF0" w:rsidRPr="00F67C46" w14:paraId="52BF3B80" w14:textId="77777777" w:rsidTr="00615AF0">
        <w:trPr>
          <w:trHeight w:val="416"/>
        </w:trPr>
        <w:tc>
          <w:tcPr>
            <w:tcW w:w="2268" w:type="dxa"/>
            <w:tcBorders>
              <w:bottom w:val="single" w:sz="4" w:space="0" w:color="auto"/>
              <w:right w:val="nil"/>
            </w:tcBorders>
            <w:shd w:val="clear" w:color="auto" w:fill="auto"/>
          </w:tcPr>
          <w:p w14:paraId="508B2998" w14:textId="0303F64B" w:rsidR="00615AF0" w:rsidRPr="007865EC" w:rsidRDefault="00615AF0" w:rsidP="00615AF0">
            <w:pPr>
              <w:keepNext/>
              <w:keepLines/>
              <w:jc w:val="both"/>
              <w:outlineLvl w:val="0"/>
              <w:rPr>
                <w:rFonts w:eastAsia="Times New Roman" w:cs="Arial"/>
                <w:b/>
                <w:bCs/>
                <w:sz w:val="28"/>
                <w:szCs w:val="28"/>
              </w:rPr>
            </w:pPr>
            <w:bookmarkStart w:id="31" w:name="_Toc529196685"/>
            <w:r w:rsidRPr="007865EC">
              <w:rPr>
                <w:rFonts w:eastAsia="Times New Roman" w:cs="Arial"/>
                <w:b/>
                <w:bCs/>
                <w:sz w:val="28"/>
                <w:szCs w:val="28"/>
              </w:rPr>
              <w:t>PD</w:t>
            </w:r>
            <w:r>
              <w:rPr>
                <w:rFonts w:eastAsia="Times New Roman" w:cs="Arial"/>
                <w:b/>
                <w:bCs/>
                <w:sz w:val="28"/>
                <w:szCs w:val="28"/>
              </w:rPr>
              <w:t>65.18</w:t>
            </w:r>
            <w:bookmarkEnd w:id="31"/>
          </w:p>
        </w:tc>
        <w:tc>
          <w:tcPr>
            <w:tcW w:w="6663" w:type="dxa"/>
            <w:tcBorders>
              <w:left w:val="nil"/>
              <w:bottom w:val="single" w:sz="4" w:space="0" w:color="auto"/>
            </w:tcBorders>
            <w:shd w:val="clear" w:color="auto" w:fill="auto"/>
          </w:tcPr>
          <w:p w14:paraId="05C78829" w14:textId="17283442" w:rsidR="00615AF0" w:rsidRPr="007865EC" w:rsidRDefault="00615AF0" w:rsidP="00615AF0">
            <w:pPr>
              <w:keepNext/>
              <w:keepLines/>
              <w:jc w:val="both"/>
              <w:outlineLvl w:val="0"/>
              <w:rPr>
                <w:rFonts w:eastAsia="Times New Roman" w:cs="Arial"/>
                <w:b/>
                <w:bCs/>
                <w:sz w:val="28"/>
                <w:szCs w:val="28"/>
              </w:rPr>
            </w:pPr>
            <w:bookmarkStart w:id="32" w:name="_Toc529196686"/>
            <w:r w:rsidRPr="00615AF0">
              <w:rPr>
                <w:rFonts w:eastAsia="Times New Roman" w:cs="Arial"/>
                <w:b/>
                <w:bCs/>
                <w:sz w:val="28"/>
                <w:szCs w:val="28"/>
              </w:rPr>
              <w:t>Permit to Use Nature Strip</w:t>
            </w:r>
            <w:bookmarkEnd w:id="32"/>
          </w:p>
        </w:tc>
      </w:tr>
      <w:tr w:rsidR="00615AF0" w:rsidRPr="00F67C46" w14:paraId="62845792" w14:textId="77777777" w:rsidTr="00615AF0">
        <w:tc>
          <w:tcPr>
            <w:tcW w:w="8931" w:type="dxa"/>
            <w:gridSpan w:val="2"/>
            <w:tcBorders>
              <w:left w:val="nil"/>
              <w:right w:val="nil"/>
            </w:tcBorders>
            <w:shd w:val="clear" w:color="auto" w:fill="auto"/>
          </w:tcPr>
          <w:p w14:paraId="0D5A7698" w14:textId="77777777" w:rsidR="00615AF0" w:rsidRPr="007865EC" w:rsidRDefault="00615AF0" w:rsidP="00615AF0">
            <w:pPr>
              <w:jc w:val="both"/>
              <w:rPr>
                <w:rFonts w:cs="Arial"/>
                <w:highlight w:val="yellow"/>
              </w:rPr>
            </w:pPr>
          </w:p>
        </w:tc>
      </w:tr>
      <w:tr w:rsidR="00615AF0" w:rsidRPr="00F67C46" w14:paraId="694B5408" w14:textId="77777777" w:rsidTr="00615AF0">
        <w:tc>
          <w:tcPr>
            <w:tcW w:w="2268" w:type="dxa"/>
            <w:shd w:val="clear" w:color="auto" w:fill="auto"/>
          </w:tcPr>
          <w:p w14:paraId="0A205848" w14:textId="77777777" w:rsidR="00615AF0" w:rsidRPr="00F67C46" w:rsidRDefault="00615AF0" w:rsidP="00615AF0">
            <w:pPr>
              <w:jc w:val="both"/>
              <w:rPr>
                <w:rFonts w:cs="Arial"/>
                <w:b/>
                <w:szCs w:val="24"/>
              </w:rPr>
            </w:pPr>
            <w:r w:rsidRPr="00F67C46">
              <w:rPr>
                <w:rFonts w:cs="Arial"/>
                <w:b/>
                <w:szCs w:val="24"/>
              </w:rPr>
              <w:t>Committee</w:t>
            </w:r>
          </w:p>
        </w:tc>
        <w:tc>
          <w:tcPr>
            <w:tcW w:w="6663" w:type="dxa"/>
            <w:shd w:val="clear" w:color="auto" w:fill="auto"/>
          </w:tcPr>
          <w:p w14:paraId="15E76646" w14:textId="77777777" w:rsidR="00615AF0" w:rsidRPr="002B32AF" w:rsidRDefault="00615AF0" w:rsidP="00615AF0">
            <w:pPr>
              <w:jc w:val="both"/>
              <w:rPr>
                <w:rFonts w:cs="Arial"/>
                <w:i/>
                <w:szCs w:val="24"/>
              </w:rPr>
            </w:pPr>
            <w:r>
              <w:rPr>
                <w:rFonts w:cs="Arial"/>
                <w:szCs w:val="24"/>
              </w:rPr>
              <w:t>13 November 2018</w:t>
            </w:r>
          </w:p>
        </w:tc>
      </w:tr>
      <w:tr w:rsidR="00615AF0" w:rsidRPr="00F67C46" w14:paraId="09130F51" w14:textId="77777777" w:rsidTr="00615AF0">
        <w:tc>
          <w:tcPr>
            <w:tcW w:w="2268" w:type="dxa"/>
            <w:shd w:val="clear" w:color="auto" w:fill="auto"/>
          </w:tcPr>
          <w:p w14:paraId="09E3B77D" w14:textId="77777777" w:rsidR="00615AF0" w:rsidRPr="00F67C46" w:rsidRDefault="00615AF0" w:rsidP="00615AF0">
            <w:pPr>
              <w:jc w:val="both"/>
              <w:rPr>
                <w:rFonts w:cs="Arial"/>
                <w:b/>
                <w:szCs w:val="24"/>
              </w:rPr>
            </w:pPr>
            <w:r w:rsidRPr="00F67C46">
              <w:rPr>
                <w:rFonts w:cs="Arial"/>
                <w:b/>
                <w:szCs w:val="24"/>
              </w:rPr>
              <w:t>Council</w:t>
            </w:r>
          </w:p>
        </w:tc>
        <w:tc>
          <w:tcPr>
            <w:tcW w:w="6663" w:type="dxa"/>
            <w:shd w:val="clear" w:color="auto" w:fill="auto"/>
          </w:tcPr>
          <w:p w14:paraId="0002DE34" w14:textId="77777777" w:rsidR="00615AF0" w:rsidRPr="002B32AF" w:rsidRDefault="00615AF0" w:rsidP="00615AF0">
            <w:pPr>
              <w:jc w:val="both"/>
              <w:rPr>
                <w:rFonts w:cs="Arial"/>
                <w:i/>
                <w:szCs w:val="24"/>
              </w:rPr>
            </w:pPr>
            <w:r>
              <w:rPr>
                <w:rFonts w:cs="Arial"/>
                <w:szCs w:val="24"/>
              </w:rPr>
              <w:t>27 November 2018</w:t>
            </w:r>
          </w:p>
        </w:tc>
      </w:tr>
      <w:tr w:rsidR="00615AF0" w:rsidRPr="00F67C46" w14:paraId="3CBF0C93" w14:textId="77777777" w:rsidTr="00615AF0">
        <w:tc>
          <w:tcPr>
            <w:tcW w:w="2268" w:type="dxa"/>
            <w:shd w:val="clear" w:color="auto" w:fill="auto"/>
          </w:tcPr>
          <w:p w14:paraId="3B3F402A" w14:textId="77777777" w:rsidR="00615AF0" w:rsidRPr="00F67C46" w:rsidRDefault="00615AF0" w:rsidP="00615AF0">
            <w:pPr>
              <w:jc w:val="both"/>
              <w:rPr>
                <w:rFonts w:cs="Arial"/>
                <w:b/>
                <w:szCs w:val="24"/>
              </w:rPr>
            </w:pPr>
            <w:r w:rsidRPr="00F67C46">
              <w:rPr>
                <w:rFonts w:cs="Arial"/>
                <w:b/>
                <w:szCs w:val="24"/>
              </w:rPr>
              <w:t>Director</w:t>
            </w:r>
          </w:p>
        </w:tc>
        <w:tc>
          <w:tcPr>
            <w:tcW w:w="6663" w:type="dxa"/>
            <w:shd w:val="clear" w:color="auto" w:fill="auto"/>
            <w:vAlign w:val="center"/>
          </w:tcPr>
          <w:p w14:paraId="048D533D" w14:textId="77777777" w:rsidR="00615AF0" w:rsidRPr="00F67C46" w:rsidRDefault="00615AF0" w:rsidP="00615AF0">
            <w:pPr>
              <w:jc w:val="both"/>
              <w:rPr>
                <w:rFonts w:cs="Arial"/>
                <w:szCs w:val="24"/>
              </w:rPr>
            </w:pPr>
            <w:r w:rsidRPr="00F67C46">
              <w:rPr>
                <w:rFonts w:cs="Arial"/>
                <w:szCs w:val="24"/>
              </w:rPr>
              <w:t xml:space="preserve">Peter Mickleson – Director Planning &amp; Development </w:t>
            </w:r>
          </w:p>
        </w:tc>
      </w:tr>
      <w:tr w:rsidR="00615AF0" w:rsidRPr="00F67C46" w14:paraId="26A2D280" w14:textId="77777777" w:rsidTr="00615AF0">
        <w:tc>
          <w:tcPr>
            <w:tcW w:w="2268" w:type="dxa"/>
            <w:shd w:val="clear" w:color="auto" w:fill="auto"/>
          </w:tcPr>
          <w:p w14:paraId="08522CD6" w14:textId="77777777" w:rsidR="00615AF0" w:rsidRPr="001818A8" w:rsidRDefault="00615AF0" w:rsidP="00615AF0">
            <w:pPr>
              <w:jc w:val="both"/>
              <w:rPr>
                <w:rFonts w:cs="Arial"/>
                <w:b/>
                <w:szCs w:val="24"/>
              </w:rPr>
            </w:pPr>
            <w:r w:rsidRPr="001818A8">
              <w:rPr>
                <w:rFonts w:cs="Arial"/>
                <w:b/>
                <w:szCs w:val="24"/>
              </w:rPr>
              <w:t>Reference</w:t>
            </w:r>
          </w:p>
        </w:tc>
        <w:tc>
          <w:tcPr>
            <w:tcW w:w="6663" w:type="dxa"/>
            <w:shd w:val="clear" w:color="auto" w:fill="auto"/>
          </w:tcPr>
          <w:p w14:paraId="538EC184" w14:textId="77777777" w:rsidR="00615AF0" w:rsidRPr="001818A8" w:rsidRDefault="00615AF0" w:rsidP="00615AF0">
            <w:pPr>
              <w:jc w:val="both"/>
              <w:rPr>
                <w:rFonts w:cs="Arial"/>
                <w:szCs w:val="24"/>
              </w:rPr>
            </w:pPr>
            <w:r>
              <w:rPr>
                <w:rFonts w:cs="Arial"/>
                <w:szCs w:val="24"/>
              </w:rPr>
              <w:t>Nil.</w:t>
            </w:r>
          </w:p>
        </w:tc>
      </w:tr>
      <w:tr w:rsidR="00615AF0" w:rsidRPr="00F67C46" w14:paraId="70CB6C94" w14:textId="77777777" w:rsidTr="00615AF0">
        <w:tc>
          <w:tcPr>
            <w:tcW w:w="2268" w:type="dxa"/>
            <w:tcBorders>
              <w:bottom w:val="single" w:sz="4" w:space="0" w:color="auto"/>
            </w:tcBorders>
            <w:shd w:val="clear" w:color="auto" w:fill="auto"/>
            <w:vAlign w:val="center"/>
          </w:tcPr>
          <w:p w14:paraId="3C13018D" w14:textId="77777777" w:rsidR="00615AF0" w:rsidRPr="00F67C46" w:rsidRDefault="00615AF0" w:rsidP="00615AF0">
            <w:pPr>
              <w:jc w:val="both"/>
              <w:rPr>
                <w:rFonts w:cs="Arial"/>
                <w:b/>
                <w:szCs w:val="24"/>
              </w:rPr>
            </w:pPr>
            <w:r w:rsidRPr="00F67C46">
              <w:rPr>
                <w:rFonts w:cs="Arial"/>
                <w:b/>
                <w:szCs w:val="24"/>
              </w:rPr>
              <w:t>Attachments</w:t>
            </w:r>
          </w:p>
        </w:tc>
        <w:tc>
          <w:tcPr>
            <w:tcW w:w="6663" w:type="dxa"/>
            <w:tcBorders>
              <w:bottom w:val="single" w:sz="4" w:space="0" w:color="auto"/>
            </w:tcBorders>
            <w:shd w:val="clear" w:color="auto" w:fill="auto"/>
            <w:vAlign w:val="center"/>
          </w:tcPr>
          <w:p w14:paraId="402F4734" w14:textId="35C12E34" w:rsidR="00615AF0" w:rsidRPr="00B25D1F" w:rsidRDefault="00B25D1F" w:rsidP="00B25D1F">
            <w:pPr>
              <w:rPr>
                <w:rFonts w:cs="Arial"/>
                <w:szCs w:val="24"/>
              </w:rPr>
            </w:pPr>
            <w:r>
              <w:rPr>
                <w:rFonts w:cs="Arial"/>
                <w:szCs w:val="24"/>
              </w:rPr>
              <w:t>Nil.</w:t>
            </w:r>
          </w:p>
        </w:tc>
      </w:tr>
    </w:tbl>
    <w:p w14:paraId="0E4FA05C" w14:textId="5D1969D4" w:rsidR="000B20AC" w:rsidRDefault="000B20AC" w:rsidP="00BA63E3">
      <w:pPr>
        <w:jc w:val="both"/>
        <w:rPr>
          <w:rFonts w:cs="Arial"/>
          <w:b/>
          <w:szCs w:val="32"/>
        </w:rPr>
      </w:pPr>
    </w:p>
    <w:p w14:paraId="4D944B9E" w14:textId="77777777" w:rsidR="00B25D1F" w:rsidRPr="00AD73CC" w:rsidRDefault="00B25D1F" w:rsidP="007D0B61">
      <w:pPr>
        <w:pStyle w:val="ListParagraph"/>
        <w:numPr>
          <w:ilvl w:val="0"/>
          <w:numId w:val="71"/>
        </w:numPr>
        <w:tabs>
          <w:tab w:val="left" w:pos="709"/>
        </w:tabs>
        <w:ind w:hanging="720"/>
        <w:jc w:val="both"/>
        <w:rPr>
          <w:rFonts w:cs="Arial"/>
          <w:b/>
          <w:sz w:val="28"/>
          <w:szCs w:val="32"/>
          <w:lang w:val="en-US"/>
        </w:rPr>
      </w:pPr>
      <w:r w:rsidRPr="00B25D1F">
        <w:rPr>
          <w:rFonts w:cs="Arial"/>
          <w:b/>
          <w:sz w:val="28"/>
          <w:szCs w:val="28"/>
        </w:rPr>
        <w:t>Executive</w:t>
      </w:r>
      <w:r w:rsidRPr="00AD73CC">
        <w:rPr>
          <w:rFonts w:cs="Arial"/>
          <w:b/>
          <w:sz w:val="28"/>
          <w:szCs w:val="32"/>
          <w:lang w:val="en-US"/>
        </w:rPr>
        <w:t xml:space="preserve"> Summary</w:t>
      </w:r>
    </w:p>
    <w:p w14:paraId="4D25C078" w14:textId="77777777" w:rsidR="00B25D1F" w:rsidRPr="00AD73CC" w:rsidRDefault="00B25D1F" w:rsidP="00B25D1F">
      <w:pPr>
        <w:jc w:val="both"/>
        <w:rPr>
          <w:rFonts w:cs="Arial"/>
          <w:b/>
          <w:szCs w:val="32"/>
          <w:lang w:val="en-US"/>
        </w:rPr>
      </w:pPr>
    </w:p>
    <w:p w14:paraId="3DDEBF7B" w14:textId="77777777" w:rsidR="00CA27CB" w:rsidRDefault="00CA27CB" w:rsidP="00CA27CB">
      <w:pPr>
        <w:jc w:val="both"/>
        <w:rPr>
          <w:rFonts w:cs="Arial"/>
          <w:szCs w:val="32"/>
          <w:lang w:val="en-US"/>
        </w:rPr>
      </w:pPr>
      <w:r>
        <w:rPr>
          <w:rFonts w:cs="Arial"/>
          <w:szCs w:val="32"/>
          <w:lang w:val="en-US"/>
        </w:rPr>
        <w:t xml:space="preserve">The purpose of this report is to establish a new </w:t>
      </w:r>
      <w:r>
        <w:rPr>
          <w:rFonts w:cs="Arial"/>
          <w:szCs w:val="24"/>
        </w:rPr>
        <w:t xml:space="preserve">Permit to Use the Verge (PUV) to resolve </w:t>
      </w:r>
      <w:r>
        <w:rPr>
          <w:rFonts w:cs="Arial"/>
          <w:szCs w:val="32"/>
          <w:lang w:val="en-US"/>
        </w:rPr>
        <w:t>current</w:t>
      </w:r>
      <w:r w:rsidRPr="00AC5574">
        <w:rPr>
          <w:rFonts w:cs="Arial"/>
          <w:szCs w:val="32"/>
          <w:lang w:val="en-US"/>
        </w:rPr>
        <w:t xml:space="preserve"> confusion</w:t>
      </w:r>
      <w:r>
        <w:rPr>
          <w:rFonts w:cs="Arial"/>
          <w:szCs w:val="32"/>
          <w:lang w:val="en-US"/>
        </w:rPr>
        <w:t xml:space="preserve"> that</w:t>
      </w:r>
      <w:r w:rsidRPr="00AC5574">
        <w:rPr>
          <w:rFonts w:cs="Arial"/>
          <w:szCs w:val="32"/>
          <w:lang w:val="en-US"/>
        </w:rPr>
        <w:t xml:space="preserve"> exists around the application and approval for an applicant or property owner to use the nature strip associated with their property. </w:t>
      </w:r>
    </w:p>
    <w:p w14:paraId="20D1A3F1" w14:textId="77777777" w:rsidR="00CA27CB" w:rsidRDefault="00CA27CB" w:rsidP="00CA27CB">
      <w:pPr>
        <w:jc w:val="both"/>
        <w:rPr>
          <w:rFonts w:cs="Arial"/>
          <w:b/>
          <w:szCs w:val="32"/>
          <w:lang w:val="en-US"/>
        </w:rPr>
      </w:pPr>
    </w:p>
    <w:p w14:paraId="258B0E53" w14:textId="77777777" w:rsidR="00CA27CB" w:rsidRPr="00AD73CC" w:rsidRDefault="00CA27CB" w:rsidP="00CA27CB">
      <w:pPr>
        <w:pStyle w:val="ListParagraph"/>
        <w:numPr>
          <w:ilvl w:val="0"/>
          <w:numId w:val="71"/>
        </w:numPr>
        <w:tabs>
          <w:tab w:val="left" w:pos="709"/>
        </w:tabs>
        <w:ind w:hanging="720"/>
        <w:jc w:val="both"/>
        <w:rPr>
          <w:rFonts w:cs="Arial"/>
          <w:b/>
          <w:sz w:val="28"/>
          <w:szCs w:val="32"/>
          <w:lang w:val="en-US"/>
        </w:rPr>
      </w:pPr>
      <w:r w:rsidRPr="00B25D1F">
        <w:rPr>
          <w:rFonts w:cs="Arial"/>
          <w:b/>
          <w:sz w:val="28"/>
          <w:szCs w:val="28"/>
        </w:rPr>
        <w:t>Recommendation</w:t>
      </w:r>
      <w:r w:rsidRPr="00AD73CC">
        <w:rPr>
          <w:rFonts w:cs="Arial"/>
          <w:b/>
          <w:sz w:val="28"/>
          <w:szCs w:val="32"/>
          <w:lang w:val="en-US"/>
        </w:rPr>
        <w:t xml:space="preserve"> to Committee</w:t>
      </w:r>
    </w:p>
    <w:p w14:paraId="62B13B5A" w14:textId="77777777" w:rsidR="00CA27CB" w:rsidRPr="00AD73CC" w:rsidRDefault="00CA27CB" w:rsidP="00CA27CB">
      <w:pPr>
        <w:jc w:val="both"/>
        <w:rPr>
          <w:rFonts w:cs="Arial"/>
          <w:b/>
          <w:szCs w:val="32"/>
          <w:lang w:val="en-US"/>
        </w:rPr>
      </w:pPr>
    </w:p>
    <w:p w14:paraId="443EC430" w14:textId="77777777" w:rsidR="00CA27CB" w:rsidRDefault="00CA27CB" w:rsidP="00CA27CB">
      <w:pPr>
        <w:jc w:val="both"/>
        <w:rPr>
          <w:rFonts w:cs="Arial"/>
          <w:b/>
          <w:szCs w:val="24"/>
        </w:rPr>
      </w:pPr>
      <w:r w:rsidRPr="00B52212">
        <w:rPr>
          <w:rFonts w:cs="Arial"/>
          <w:b/>
          <w:szCs w:val="32"/>
          <w:lang w:val="en-US"/>
        </w:rPr>
        <w:t>Council</w:t>
      </w:r>
      <w:r>
        <w:rPr>
          <w:rFonts w:cs="Arial"/>
          <w:b/>
          <w:szCs w:val="32"/>
          <w:lang w:val="en-US"/>
        </w:rPr>
        <w:t xml:space="preserve"> adopts the creation of a Permit to Use Verge (PUV) and that a new fee </w:t>
      </w:r>
      <w:r>
        <w:rPr>
          <w:rFonts w:cs="Arial"/>
          <w:b/>
          <w:szCs w:val="24"/>
        </w:rPr>
        <w:t>is</w:t>
      </w:r>
      <w:r w:rsidRPr="00B52212">
        <w:rPr>
          <w:rFonts w:cs="Arial"/>
          <w:b/>
          <w:szCs w:val="24"/>
        </w:rPr>
        <w:t xml:space="preserve"> entered Council’s list of fees and charges schedule</w:t>
      </w:r>
      <w:r>
        <w:rPr>
          <w:rFonts w:cs="Arial"/>
          <w:b/>
          <w:szCs w:val="24"/>
        </w:rPr>
        <w:t>:</w:t>
      </w:r>
    </w:p>
    <w:p w14:paraId="36F92CC5" w14:textId="77777777" w:rsidR="00CA27CB" w:rsidRPr="00F34058" w:rsidRDefault="00CA27CB" w:rsidP="00CA27CB">
      <w:pPr>
        <w:jc w:val="both"/>
        <w:rPr>
          <w:rFonts w:cs="Arial"/>
          <w:b/>
          <w:szCs w:val="32"/>
          <w:lang w:val="en-US"/>
        </w:rPr>
      </w:pPr>
    </w:p>
    <w:p w14:paraId="10375869" w14:textId="6040A70E" w:rsidR="00CA27CB" w:rsidRPr="00371043" w:rsidRDefault="00CA27CB" w:rsidP="00CA27CB">
      <w:pPr>
        <w:pStyle w:val="ListParagraph"/>
        <w:numPr>
          <w:ilvl w:val="0"/>
          <w:numId w:val="70"/>
        </w:numPr>
        <w:ind w:left="567" w:hanging="567"/>
        <w:jc w:val="both"/>
        <w:rPr>
          <w:rFonts w:cs="Arial"/>
          <w:b/>
          <w:szCs w:val="24"/>
        </w:rPr>
      </w:pPr>
      <w:r w:rsidRPr="00371043">
        <w:rPr>
          <w:rFonts w:cs="Arial"/>
          <w:b/>
          <w:szCs w:val="24"/>
        </w:rPr>
        <w:t>Application fee of $75 for the assessment to vary a standard condition or conditions of use with an additional charge of $</w:t>
      </w:r>
      <w:r w:rsidR="006665B3">
        <w:rPr>
          <w:rFonts w:cs="Arial"/>
          <w:b/>
          <w:szCs w:val="24"/>
        </w:rPr>
        <w:t xml:space="preserve"> </w:t>
      </w:r>
      <w:r w:rsidRPr="00371043">
        <w:rPr>
          <w:rFonts w:cs="Arial"/>
          <w:b/>
          <w:szCs w:val="24"/>
        </w:rPr>
        <w:t>1/m2/month rental for the period of use in this case.</w:t>
      </w:r>
    </w:p>
    <w:p w14:paraId="36477BA1" w14:textId="77777777" w:rsidR="00CA27CB" w:rsidRPr="00AD73CC" w:rsidRDefault="00CA27CB" w:rsidP="00CA27CB">
      <w:pPr>
        <w:jc w:val="both"/>
        <w:rPr>
          <w:rFonts w:cs="Arial"/>
          <w:b/>
          <w:szCs w:val="32"/>
          <w:lang w:val="en-US"/>
        </w:rPr>
      </w:pPr>
    </w:p>
    <w:p w14:paraId="6F5E8DE7" w14:textId="77777777" w:rsidR="00CA27CB" w:rsidRPr="00AD73CC" w:rsidRDefault="00CA27CB" w:rsidP="00CA27CB">
      <w:pPr>
        <w:pStyle w:val="ListParagraph"/>
        <w:numPr>
          <w:ilvl w:val="0"/>
          <w:numId w:val="71"/>
        </w:numPr>
        <w:tabs>
          <w:tab w:val="left" w:pos="709"/>
        </w:tabs>
        <w:ind w:hanging="720"/>
        <w:jc w:val="both"/>
        <w:rPr>
          <w:rFonts w:cs="Arial"/>
          <w:b/>
          <w:sz w:val="28"/>
          <w:szCs w:val="32"/>
          <w:lang w:val="en-US"/>
        </w:rPr>
      </w:pPr>
      <w:r>
        <w:rPr>
          <w:rFonts w:cs="Arial"/>
          <w:b/>
          <w:sz w:val="28"/>
          <w:szCs w:val="28"/>
        </w:rPr>
        <w:t>Background</w:t>
      </w:r>
    </w:p>
    <w:p w14:paraId="1976BC86" w14:textId="77777777" w:rsidR="00CA27CB" w:rsidRDefault="00CA27CB" w:rsidP="00CA27CB">
      <w:pPr>
        <w:jc w:val="both"/>
        <w:rPr>
          <w:rFonts w:cs="Arial"/>
          <w:szCs w:val="32"/>
          <w:lang w:val="en-US"/>
        </w:rPr>
      </w:pPr>
    </w:p>
    <w:p w14:paraId="7B2B1FD7" w14:textId="77777777" w:rsidR="00CA27CB" w:rsidRDefault="00CA27CB" w:rsidP="00CA27CB">
      <w:pPr>
        <w:jc w:val="both"/>
        <w:rPr>
          <w:rFonts w:cs="Arial"/>
          <w:szCs w:val="32"/>
          <w:lang w:val="en-US"/>
        </w:rPr>
      </w:pPr>
      <w:r w:rsidRPr="00AC5574">
        <w:rPr>
          <w:rFonts w:cs="Arial"/>
          <w:szCs w:val="32"/>
          <w:lang w:val="en-US"/>
        </w:rPr>
        <w:t>There are</w:t>
      </w:r>
      <w:r>
        <w:rPr>
          <w:rFonts w:cs="Arial"/>
          <w:szCs w:val="32"/>
          <w:lang w:val="en-US"/>
        </w:rPr>
        <w:t xml:space="preserve"> currently</w:t>
      </w:r>
      <w:r w:rsidRPr="00AC5574">
        <w:rPr>
          <w:rFonts w:cs="Arial"/>
          <w:szCs w:val="32"/>
          <w:lang w:val="en-US"/>
        </w:rPr>
        <w:t xml:space="preserve"> two applications, two sets of legislation and two fee structures</w:t>
      </w:r>
      <w:r>
        <w:rPr>
          <w:rFonts w:cs="Arial"/>
          <w:szCs w:val="32"/>
          <w:lang w:val="en-US"/>
        </w:rPr>
        <w:t xml:space="preserve"> in place which require consolidation. Through the creation of the PUV a single application with</w:t>
      </w:r>
      <w:r w:rsidRPr="00AC5574">
        <w:rPr>
          <w:rFonts w:cs="Arial"/>
          <w:szCs w:val="32"/>
          <w:lang w:val="en-US"/>
        </w:rPr>
        <w:t xml:space="preserve"> one permit and one fee structure </w:t>
      </w:r>
      <w:r>
        <w:rPr>
          <w:rFonts w:cs="Arial"/>
          <w:szCs w:val="32"/>
          <w:lang w:val="en-US"/>
        </w:rPr>
        <w:t>has now been created and is requested to be adopted by Council.</w:t>
      </w:r>
    </w:p>
    <w:p w14:paraId="40718007" w14:textId="77777777" w:rsidR="00CA27CB" w:rsidRPr="00AD73CC" w:rsidRDefault="00CA27CB" w:rsidP="00CA27CB">
      <w:pPr>
        <w:jc w:val="both"/>
        <w:rPr>
          <w:rFonts w:cs="Arial"/>
          <w:szCs w:val="32"/>
          <w:lang w:val="en-US"/>
        </w:rPr>
      </w:pPr>
    </w:p>
    <w:p w14:paraId="5D496F5F" w14:textId="77777777" w:rsidR="00CA27CB" w:rsidRDefault="00CA27CB" w:rsidP="00CA27CB">
      <w:pPr>
        <w:shd w:val="clear" w:color="auto" w:fill="FFFFFF" w:themeFill="background1"/>
        <w:jc w:val="both"/>
        <w:rPr>
          <w:rFonts w:cs="Arial"/>
          <w:szCs w:val="24"/>
        </w:rPr>
      </w:pPr>
      <w:r>
        <w:rPr>
          <w:rFonts w:cs="Arial"/>
          <w:szCs w:val="24"/>
        </w:rPr>
        <w:t xml:space="preserve">It has come to the City’s attention that some confusion has arisen regarding the items that are allowed under a Verge Materials Permit (VMP) issued by Building Services and items that are allowed under a Nature Strip Development Approval (NSDA) issued by Technical Services. </w:t>
      </w:r>
    </w:p>
    <w:p w14:paraId="65427FC1" w14:textId="77777777" w:rsidR="00CA27CB" w:rsidRDefault="00CA27CB" w:rsidP="00CA27CB">
      <w:pPr>
        <w:shd w:val="clear" w:color="auto" w:fill="FFFFFF" w:themeFill="background1"/>
        <w:jc w:val="both"/>
        <w:rPr>
          <w:rFonts w:cs="Arial"/>
          <w:szCs w:val="24"/>
        </w:rPr>
      </w:pPr>
    </w:p>
    <w:p w14:paraId="432BECB3" w14:textId="77777777" w:rsidR="00CA27CB" w:rsidRDefault="00CA27CB" w:rsidP="00CA27CB">
      <w:pPr>
        <w:shd w:val="clear" w:color="auto" w:fill="FFFFFF" w:themeFill="background1"/>
        <w:jc w:val="both"/>
        <w:rPr>
          <w:rFonts w:cs="Arial"/>
          <w:szCs w:val="24"/>
        </w:rPr>
      </w:pPr>
      <w:r>
        <w:rPr>
          <w:rFonts w:cs="Arial"/>
          <w:szCs w:val="24"/>
        </w:rPr>
        <w:t>Furthermore, the legislation that covers both applications is unclear in terms of what aspects are covered under which application. Extracts of applicable legislation is provided in figure 1 below.</w:t>
      </w:r>
    </w:p>
    <w:p w14:paraId="072463DA" w14:textId="77777777" w:rsidR="00CA27CB" w:rsidRDefault="00CA27CB" w:rsidP="00CA27CB">
      <w:pPr>
        <w:shd w:val="clear" w:color="auto" w:fill="FFFFFF" w:themeFill="background1"/>
        <w:jc w:val="both"/>
        <w:rPr>
          <w:rFonts w:cs="Arial"/>
          <w:szCs w:val="24"/>
        </w:rPr>
      </w:pPr>
    </w:p>
    <w:p w14:paraId="1A1746FD" w14:textId="77777777" w:rsidR="00CA27CB" w:rsidRDefault="00CA27CB" w:rsidP="00CA27CB">
      <w:pPr>
        <w:shd w:val="clear" w:color="auto" w:fill="FFFFFF" w:themeFill="background1"/>
        <w:jc w:val="both"/>
        <w:rPr>
          <w:rFonts w:cs="Arial"/>
          <w:szCs w:val="24"/>
        </w:rPr>
      </w:pPr>
      <w:r>
        <w:rPr>
          <w:rFonts w:cs="Arial"/>
          <w:szCs w:val="24"/>
        </w:rPr>
        <w:t xml:space="preserve">The issue has arisen following a rate payer requirement for a permit to place a skip bin on their verge for a few days for a site clean-up. Both the VMP and NSDA allowed a permit to place things on a verge but had evolved over time so that the VMP only applied to building materials and all other items were covered under the NSDA. This therefore created unnecessary duplicity in the process and fees. </w:t>
      </w:r>
    </w:p>
    <w:p w14:paraId="0A0B1282" w14:textId="77777777" w:rsidR="00CA27CB" w:rsidRDefault="00CA27CB" w:rsidP="00CA27CB">
      <w:pPr>
        <w:shd w:val="clear" w:color="auto" w:fill="FFFFFF" w:themeFill="background1"/>
        <w:jc w:val="both"/>
        <w:rPr>
          <w:rFonts w:cs="Arial"/>
          <w:szCs w:val="24"/>
        </w:rPr>
      </w:pPr>
    </w:p>
    <w:p w14:paraId="65D1BA59" w14:textId="77777777" w:rsidR="00CA27CB" w:rsidRDefault="00CA27CB" w:rsidP="00CA27CB">
      <w:pPr>
        <w:shd w:val="clear" w:color="auto" w:fill="FFFFFF" w:themeFill="background1"/>
        <w:jc w:val="both"/>
        <w:rPr>
          <w:rFonts w:cs="Arial"/>
          <w:i/>
          <w:szCs w:val="24"/>
        </w:rPr>
      </w:pPr>
      <w:r>
        <w:rPr>
          <w:rFonts w:cs="Arial"/>
          <w:szCs w:val="24"/>
        </w:rPr>
        <w:t xml:space="preserve">To avoid further confusion, it is recommended that the VMP be amended to allow a permit to be obtained for the uses of the verge that are allowed under the </w:t>
      </w:r>
      <w:r w:rsidRPr="009E06D2">
        <w:rPr>
          <w:rFonts w:cs="Arial"/>
          <w:i/>
          <w:szCs w:val="24"/>
        </w:rPr>
        <w:t>Local Government (Uniform Provisions) Regulations 1996</w:t>
      </w:r>
      <w:r>
        <w:rPr>
          <w:rFonts w:cs="Arial"/>
          <w:szCs w:val="24"/>
        </w:rPr>
        <w:t xml:space="preserve"> and that the NSDA allow use or development of the verge as allowed under the </w:t>
      </w:r>
      <w:r>
        <w:rPr>
          <w:rFonts w:cs="Arial"/>
          <w:i/>
          <w:szCs w:val="24"/>
        </w:rPr>
        <w:t xml:space="preserve">Local Law Relating to </w:t>
      </w:r>
      <w:r w:rsidRPr="009E06D2">
        <w:rPr>
          <w:rFonts w:cs="Arial"/>
          <w:i/>
          <w:szCs w:val="24"/>
        </w:rPr>
        <w:t>Thoroughfares 2000.</w:t>
      </w:r>
    </w:p>
    <w:p w14:paraId="39E6E038" w14:textId="7D8CE0A4" w:rsidR="00BC45F1" w:rsidRDefault="00BC45F1">
      <w:pPr>
        <w:spacing w:after="160" w:line="259" w:lineRule="auto"/>
        <w:contextualSpacing w:val="0"/>
        <w:rPr>
          <w:rFonts w:cs="Arial"/>
          <w:szCs w:val="24"/>
        </w:rPr>
      </w:pPr>
      <w:r>
        <w:rPr>
          <w:rFonts w:cs="Arial"/>
          <w:szCs w:val="24"/>
        </w:rPr>
        <w:br w:type="page"/>
      </w:r>
    </w:p>
    <w:p w14:paraId="2092EF70" w14:textId="77777777" w:rsidR="00CA27CB" w:rsidRDefault="00CA27CB" w:rsidP="00CA27CB">
      <w:pPr>
        <w:shd w:val="clear" w:color="auto" w:fill="FFFFFF" w:themeFill="background1"/>
        <w:jc w:val="both"/>
        <w:rPr>
          <w:rFonts w:cs="Arial"/>
          <w:szCs w:val="24"/>
        </w:rPr>
      </w:pPr>
    </w:p>
    <w:p w14:paraId="69348FCB" w14:textId="77777777" w:rsidR="00CA27CB" w:rsidRDefault="00CA27CB" w:rsidP="00CA27CB">
      <w:pPr>
        <w:shd w:val="clear" w:color="auto" w:fill="FFFFFF" w:themeFill="background1"/>
        <w:jc w:val="both"/>
        <w:rPr>
          <w:rFonts w:cs="Arial"/>
          <w:szCs w:val="24"/>
        </w:rPr>
      </w:pPr>
      <w:r>
        <w:rPr>
          <w:rFonts w:cs="Arial"/>
          <w:szCs w:val="24"/>
        </w:rPr>
        <w:t>It is proposed that the original VMP application and permit be amended to a consolidated Permit to Use the Verge (PUV) and that the NSDA remain unchanged other than to clarify the items permitted to be placed on a verge falls within the requirements of the new PUV application and that now includes skip bins.</w:t>
      </w:r>
    </w:p>
    <w:p w14:paraId="207D5B94" w14:textId="77777777" w:rsidR="00CA27CB" w:rsidRDefault="00CA27CB" w:rsidP="00CA27CB">
      <w:pPr>
        <w:shd w:val="clear" w:color="auto" w:fill="FFFFFF" w:themeFill="background1"/>
        <w:jc w:val="both"/>
        <w:rPr>
          <w:rFonts w:cs="Arial"/>
          <w:szCs w:val="24"/>
        </w:rPr>
      </w:pPr>
    </w:p>
    <w:p w14:paraId="042F07C6" w14:textId="77777777" w:rsidR="00CA27CB" w:rsidRDefault="00CA27CB" w:rsidP="00CA27CB">
      <w:pPr>
        <w:shd w:val="clear" w:color="auto" w:fill="FFFFFF" w:themeFill="background1"/>
        <w:jc w:val="both"/>
        <w:rPr>
          <w:rFonts w:cs="Arial"/>
          <w:szCs w:val="24"/>
        </w:rPr>
      </w:pPr>
      <w:r>
        <w:rPr>
          <w:rFonts w:cs="Arial"/>
          <w:szCs w:val="24"/>
        </w:rPr>
        <w:t>This amendment will mean that new fees and charges will be been created and will be required to be raised in the Council fees and charges schedule prior to commencement of the new amalgamated application approval process.</w:t>
      </w:r>
    </w:p>
    <w:p w14:paraId="1B49E397" w14:textId="77777777" w:rsidR="00CA27CB" w:rsidRDefault="00CA27CB" w:rsidP="00CA27CB">
      <w:pPr>
        <w:shd w:val="clear" w:color="auto" w:fill="FFFFFF" w:themeFill="background1"/>
        <w:jc w:val="both"/>
        <w:rPr>
          <w:rFonts w:cs="Arial"/>
          <w:szCs w:val="24"/>
        </w:rPr>
      </w:pPr>
    </w:p>
    <w:p w14:paraId="7CACD538" w14:textId="77777777" w:rsidR="00CA27CB" w:rsidRDefault="00CA27CB" w:rsidP="00CA27CB">
      <w:pPr>
        <w:shd w:val="clear" w:color="auto" w:fill="FFFFFF" w:themeFill="background1"/>
        <w:jc w:val="both"/>
        <w:rPr>
          <w:rFonts w:cs="Arial"/>
          <w:szCs w:val="24"/>
        </w:rPr>
      </w:pPr>
      <w:r>
        <w:rPr>
          <w:rFonts w:cs="Arial"/>
          <w:szCs w:val="24"/>
        </w:rPr>
        <w:t xml:space="preserve">The temporary storage of materials fee and charges remains unchanged. </w:t>
      </w:r>
    </w:p>
    <w:p w14:paraId="0D7CBC7C" w14:textId="77777777" w:rsidR="00CA27CB" w:rsidRDefault="00CA27CB" w:rsidP="00CA27CB">
      <w:pPr>
        <w:shd w:val="clear" w:color="auto" w:fill="FFFFFF" w:themeFill="background1"/>
        <w:jc w:val="both"/>
        <w:rPr>
          <w:rFonts w:cs="Arial"/>
          <w:szCs w:val="24"/>
        </w:rPr>
      </w:pPr>
    </w:p>
    <w:p w14:paraId="05578D55" w14:textId="77777777" w:rsidR="00CA27CB" w:rsidRDefault="00CA27CB" w:rsidP="00CA27CB">
      <w:pPr>
        <w:shd w:val="clear" w:color="auto" w:fill="FFFFFF" w:themeFill="background1"/>
        <w:jc w:val="both"/>
        <w:rPr>
          <w:rFonts w:cs="Arial"/>
          <w:szCs w:val="24"/>
        </w:rPr>
      </w:pPr>
      <w:r>
        <w:rPr>
          <w:rFonts w:cs="Arial"/>
          <w:szCs w:val="24"/>
        </w:rPr>
        <w:t>To allow the use of the verge outside the general provisions there is a need to be able to apply for consideration to vary the standard conditions of approval. This will allow an applicant to apply for items such as placing all materials, skip bins, sheds or fencing on the verge where for example, in special circumstances there is no room to place them elsewhere. This was taken from the original NSDA and now applied to the new PUV permit to maintain the use and placing of items all in the same place.</w:t>
      </w:r>
    </w:p>
    <w:p w14:paraId="0AD5B6C5" w14:textId="77777777" w:rsidR="00CA27CB" w:rsidRDefault="00CA27CB" w:rsidP="00CA27CB">
      <w:pPr>
        <w:shd w:val="clear" w:color="auto" w:fill="FFFFFF" w:themeFill="background1"/>
        <w:jc w:val="both"/>
        <w:rPr>
          <w:rFonts w:cs="Arial"/>
          <w:szCs w:val="24"/>
        </w:rPr>
      </w:pPr>
    </w:p>
    <w:p w14:paraId="43D16295" w14:textId="77777777" w:rsidR="00CA27CB" w:rsidRPr="00452D11" w:rsidRDefault="00CA27CB" w:rsidP="00CA27CB">
      <w:pPr>
        <w:shd w:val="clear" w:color="auto" w:fill="FFFFFF" w:themeFill="background1"/>
        <w:jc w:val="both"/>
        <w:rPr>
          <w:rFonts w:cs="Arial"/>
          <w:b/>
          <w:szCs w:val="24"/>
        </w:rPr>
      </w:pPr>
      <w:r w:rsidRPr="00452D11">
        <w:rPr>
          <w:rFonts w:cs="Arial"/>
          <w:b/>
          <w:szCs w:val="24"/>
        </w:rPr>
        <w:t>Fees and Charges</w:t>
      </w:r>
    </w:p>
    <w:p w14:paraId="52BFBEC0" w14:textId="77777777" w:rsidR="00CA27CB" w:rsidRDefault="00CA27CB" w:rsidP="00CA27CB">
      <w:pPr>
        <w:shd w:val="clear" w:color="auto" w:fill="FFFFFF" w:themeFill="background1"/>
        <w:jc w:val="both"/>
        <w:rPr>
          <w:rFonts w:cs="Arial"/>
          <w:szCs w:val="24"/>
        </w:rPr>
      </w:pPr>
    </w:p>
    <w:p w14:paraId="2105B6AD" w14:textId="77777777" w:rsidR="00CA27CB" w:rsidRDefault="00CA27CB" w:rsidP="00CA27CB">
      <w:pPr>
        <w:shd w:val="clear" w:color="auto" w:fill="FFFFFF" w:themeFill="background1"/>
        <w:jc w:val="both"/>
        <w:rPr>
          <w:rFonts w:cs="Arial"/>
          <w:szCs w:val="24"/>
        </w:rPr>
      </w:pPr>
      <w:r>
        <w:rPr>
          <w:rFonts w:cs="Arial"/>
          <w:szCs w:val="24"/>
        </w:rPr>
        <w:t>A new application fee of $75 has been set for the initial assessment of the application and an additional use/rental charge of the verge area of $1/m</w:t>
      </w:r>
      <w:r w:rsidRPr="001A279B">
        <w:rPr>
          <w:rFonts w:cs="Arial"/>
          <w:szCs w:val="24"/>
          <w:vertAlign w:val="superscript"/>
        </w:rPr>
        <w:t>2</w:t>
      </w:r>
      <w:r>
        <w:rPr>
          <w:rFonts w:cs="Arial"/>
          <w:szCs w:val="24"/>
        </w:rPr>
        <w:t xml:space="preserve">/month in accordance with the </w:t>
      </w:r>
      <w:r w:rsidRPr="001A279B">
        <w:rPr>
          <w:rFonts w:cs="Arial"/>
          <w:i/>
          <w:szCs w:val="24"/>
        </w:rPr>
        <w:t xml:space="preserve">Local Government (Uniform Provisions) Regulations 1996 </w:t>
      </w:r>
      <w:r w:rsidRPr="00BA0369">
        <w:rPr>
          <w:rFonts w:cs="Arial"/>
          <w:szCs w:val="24"/>
        </w:rPr>
        <w:t>fees</w:t>
      </w:r>
      <w:r>
        <w:rPr>
          <w:rFonts w:cs="Arial"/>
          <w:szCs w:val="24"/>
        </w:rPr>
        <w:t xml:space="preserve"> structure.</w:t>
      </w:r>
    </w:p>
    <w:p w14:paraId="733DC60A" w14:textId="77777777" w:rsidR="00CA27CB" w:rsidRPr="00BA0369" w:rsidRDefault="00CA27CB" w:rsidP="00CA27CB">
      <w:pPr>
        <w:shd w:val="clear" w:color="auto" w:fill="FFFFFF" w:themeFill="background1"/>
        <w:jc w:val="both"/>
        <w:rPr>
          <w:rFonts w:cs="Arial"/>
          <w:szCs w:val="24"/>
        </w:rPr>
      </w:pPr>
    </w:p>
    <w:p w14:paraId="23E35A81" w14:textId="77777777" w:rsidR="00CA27CB" w:rsidRDefault="00CA27CB" w:rsidP="00CA27CB">
      <w:pPr>
        <w:shd w:val="clear" w:color="auto" w:fill="FFFFFF" w:themeFill="background1"/>
        <w:jc w:val="both"/>
        <w:rPr>
          <w:rFonts w:cs="Arial"/>
          <w:szCs w:val="24"/>
        </w:rPr>
      </w:pPr>
      <w:r>
        <w:rPr>
          <w:rFonts w:cs="Arial"/>
          <w:szCs w:val="24"/>
        </w:rPr>
        <w:t>Approval is sought for this amendment and the additional fee raised to provide a more effective and clearer application process for application who wish to utilise a nature strip.</w:t>
      </w:r>
    </w:p>
    <w:p w14:paraId="6413DDDA" w14:textId="77777777" w:rsidR="00CA27CB" w:rsidRDefault="00CA27CB" w:rsidP="00BC45F1">
      <w:pPr>
        <w:shd w:val="clear" w:color="auto" w:fill="FFFFFF" w:themeFill="background1"/>
        <w:jc w:val="both"/>
        <w:rPr>
          <w:rFonts w:cs="Arial"/>
          <w:szCs w:val="24"/>
        </w:rPr>
      </w:pPr>
    </w:p>
    <w:p w14:paraId="6932EFFA" w14:textId="77777777" w:rsidR="00CA27CB" w:rsidRDefault="00CA27CB" w:rsidP="00BC45F1">
      <w:pPr>
        <w:jc w:val="both"/>
        <w:rPr>
          <w:rFonts w:cs="Arial"/>
          <w:b/>
        </w:rPr>
      </w:pPr>
      <w:r>
        <w:rPr>
          <w:rFonts w:cs="Arial"/>
          <w:b/>
        </w:rPr>
        <w:t>Assessment of Statutory Provisions</w:t>
      </w:r>
    </w:p>
    <w:p w14:paraId="622D265B" w14:textId="77777777" w:rsidR="00CA27CB" w:rsidRPr="00C46567" w:rsidRDefault="00CA27CB" w:rsidP="00BC45F1">
      <w:pPr>
        <w:jc w:val="both"/>
        <w:rPr>
          <w:rFonts w:cs="Arial"/>
          <w:b/>
        </w:rPr>
      </w:pPr>
    </w:p>
    <w:p w14:paraId="79255768" w14:textId="67108A8F" w:rsidR="00CA27CB" w:rsidRDefault="00CA27CB" w:rsidP="00BC45F1">
      <w:pPr>
        <w:jc w:val="both"/>
        <w:rPr>
          <w:rFonts w:cs="Arial"/>
          <w:i/>
        </w:rPr>
      </w:pPr>
      <w:r w:rsidRPr="00A47A11">
        <w:rPr>
          <w:rFonts w:cs="Arial"/>
          <w:i/>
        </w:rPr>
        <w:t>Local Government (Uniform Local Provisions) Regulations 1996</w:t>
      </w:r>
      <w:r w:rsidR="00373AF0">
        <w:rPr>
          <w:rFonts w:cs="Arial"/>
        </w:rPr>
        <w:t>:</w:t>
      </w:r>
    </w:p>
    <w:p w14:paraId="40BC57C5" w14:textId="147FE73A" w:rsidR="00CD04CE" w:rsidRDefault="00CD04CE" w:rsidP="00BC45F1">
      <w:pPr>
        <w:jc w:val="both"/>
        <w:rPr>
          <w:rFonts w:cs="Arial"/>
          <w:i/>
        </w:rPr>
      </w:pPr>
    </w:p>
    <w:p w14:paraId="09D65A90" w14:textId="4C94DD8F" w:rsidR="00CD04CE" w:rsidRPr="004E7176" w:rsidRDefault="004D0821" w:rsidP="00BC45F1">
      <w:pPr>
        <w:ind w:left="1276" w:hanging="709"/>
        <w:jc w:val="both"/>
        <w:rPr>
          <w:rFonts w:cs="Arial"/>
          <w:b/>
          <w:i/>
        </w:rPr>
      </w:pPr>
      <w:r w:rsidRPr="004E7176">
        <w:rPr>
          <w:rFonts w:cs="Arial"/>
          <w:b/>
          <w:i/>
        </w:rPr>
        <w:t>“</w:t>
      </w:r>
      <w:r w:rsidR="00CD04CE" w:rsidRPr="004E7176">
        <w:rPr>
          <w:rFonts w:cs="Arial"/>
          <w:b/>
          <w:i/>
        </w:rPr>
        <w:t>6</w:t>
      </w:r>
      <w:r w:rsidR="00CD04CE" w:rsidRPr="004E7176">
        <w:rPr>
          <w:rFonts w:cs="Arial"/>
          <w:b/>
          <w:i/>
        </w:rPr>
        <w:tab/>
        <w:t xml:space="preserve">Obstruction of public </w:t>
      </w:r>
      <w:r w:rsidR="00467962" w:rsidRPr="004E7176">
        <w:rPr>
          <w:rFonts w:cs="Arial"/>
          <w:b/>
          <w:i/>
        </w:rPr>
        <w:t>thoroughfare</w:t>
      </w:r>
      <w:r w:rsidR="00CD04CE" w:rsidRPr="004E7176">
        <w:rPr>
          <w:rFonts w:cs="Arial"/>
          <w:b/>
          <w:i/>
        </w:rPr>
        <w:t xml:space="preserve"> by things placed and left – Sch. 9</w:t>
      </w:r>
      <w:r w:rsidR="00686A8E" w:rsidRPr="004E7176">
        <w:rPr>
          <w:rFonts w:cs="Arial"/>
          <w:b/>
          <w:i/>
        </w:rPr>
        <w:t>.1 cl. 3(1)(a)</w:t>
      </w:r>
    </w:p>
    <w:p w14:paraId="54F912E3" w14:textId="72567916" w:rsidR="00686A8E" w:rsidRDefault="00686A8E" w:rsidP="00BC45F1">
      <w:pPr>
        <w:ind w:left="1276" w:hanging="709"/>
        <w:jc w:val="both"/>
        <w:rPr>
          <w:rFonts w:cs="Arial"/>
          <w:i/>
        </w:rPr>
      </w:pPr>
    </w:p>
    <w:p w14:paraId="7A702D09" w14:textId="03B18BC7" w:rsidR="00686A8E" w:rsidRDefault="00686A8E" w:rsidP="00BC45F1">
      <w:pPr>
        <w:pStyle w:val="ListParagraph"/>
        <w:numPr>
          <w:ilvl w:val="1"/>
          <w:numId w:val="49"/>
        </w:numPr>
        <w:ind w:left="1843" w:hanging="567"/>
        <w:jc w:val="both"/>
        <w:rPr>
          <w:rFonts w:cs="Arial"/>
          <w:i/>
        </w:rPr>
      </w:pPr>
      <w:r>
        <w:rPr>
          <w:rFonts w:cs="Arial"/>
          <w:i/>
        </w:rPr>
        <w:t>A person must not</w:t>
      </w:r>
      <w:r w:rsidR="00C2065D">
        <w:rPr>
          <w:rFonts w:cs="Arial"/>
          <w:i/>
        </w:rPr>
        <w:t>, without lawful authority, place on a public thorough</w:t>
      </w:r>
      <w:r w:rsidR="00943E03">
        <w:rPr>
          <w:rFonts w:cs="Arial"/>
          <w:i/>
        </w:rPr>
        <w:t>fare anything that obstructs it.</w:t>
      </w:r>
    </w:p>
    <w:p w14:paraId="4D4C1447" w14:textId="77777777" w:rsidR="00D87E60" w:rsidRPr="00D87E60" w:rsidRDefault="00D87E60" w:rsidP="00BC45F1">
      <w:pPr>
        <w:pStyle w:val="ListParagraph"/>
        <w:ind w:left="1843"/>
        <w:jc w:val="both"/>
        <w:rPr>
          <w:rFonts w:cs="Arial"/>
          <w:i/>
          <w:sz w:val="12"/>
        </w:rPr>
      </w:pPr>
    </w:p>
    <w:p w14:paraId="39C5B5E5" w14:textId="7AEDE7A0" w:rsidR="00943E03" w:rsidRDefault="00943E03" w:rsidP="00BC45F1">
      <w:pPr>
        <w:ind w:left="1843"/>
        <w:jc w:val="both"/>
        <w:rPr>
          <w:rFonts w:cs="Arial"/>
          <w:i/>
        </w:rPr>
      </w:pPr>
      <w:r>
        <w:rPr>
          <w:rFonts w:cs="Arial"/>
          <w:i/>
        </w:rPr>
        <w:t xml:space="preserve">Penalty: a fine of </w:t>
      </w:r>
      <w:r w:rsidR="007F2D38">
        <w:rPr>
          <w:rFonts w:cs="Arial"/>
          <w:i/>
        </w:rPr>
        <w:t xml:space="preserve">$5000 and a daily penalty of $500 for each day during which the </w:t>
      </w:r>
      <w:r w:rsidR="00467962">
        <w:rPr>
          <w:rFonts w:cs="Arial"/>
          <w:i/>
        </w:rPr>
        <w:t>obstruction</w:t>
      </w:r>
      <w:r w:rsidR="007F2D38">
        <w:rPr>
          <w:rFonts w:cs="Arial"/>
          <w:i/>
        </w:rPr>
        <w:t xml:space="preserve"> continues.</w:t>
      </w:r>
    </w:p>
    <w:p w14:paraId="0FC8C8D6" w14:textId="204E25C4" w:rsidR="007F2D38" w:rsidRDefault="007F2D38" w:rsidP="00BC45F1">
      <w:pPr>
        <w:ind w:left="1276" w:hanging="709"/>
        <w:jc w:val="both"/>
        <w:rPr>
          <w:rFonts w:cs="Arial"/>
          <w:i/>
        </w:rPr>
      </w:pPr>
    </w:p>
    <w:p w14:paraId="710B80AE" w14:textId="59D74C4A" w:rsidR="007F2D38" w:rsidRPr="007F2D38" w:rsidRDefault="007F2D38" w:rsidP="00BC45F1">
      <w:pPr>
        <w:pStyle w:val="ListParagraph"/>
        <w:numPr>
          <w:ilvl w:val="1"/>
          <w:numId w:val="49"/>
        </w:numPr>
        <w:ind w:left="1843" w:hanging="567"/>
        <w:jc w:val="both"/>
        <w:rPr>
          <w:rFonts w:cs="Arial"/>
          <w:i/>
        </w:rPr>
      </w:pPr>
      <w:r>
        <w:rPr>
          <w:rFonts w:cs="Arial"/>
          <w:i/>
        </w:rPr>
        <w:t xml:space="preserve">A person may apply to the local government for permission to place </w:t>
      </w:r>
      <w:r w:rsidR="004D0821">
        <w:rPr>
          <w:rFonts w:cs="Arial"/>
          <w:i/>
        </w:rPr>
        <w:t>on a specified part of public thoroughfare one or more specified things that may obstruct the public thoroughfare.”</w:t>
      </w:r>
    </w:p>
    <w:p w14:paraId="4BF13D46" w14:textId="77777777" w:rsidR="00CA27CB" w:rsidRDefault="00CA27CB" w:rsidP="00BC45F1">
      <w:pPr>
        <w:jc w:val="both"/>
        <w:rPr>
          <w:rFonts w:cs="Arial"/>
          <w:i/>
        </w:rPr>
      </w:pPr>
    </w:p>
    <w:p w14:paraId="783E51C7" w14:textId="77777777" w:rsidR="00BC45F1" w:rsidRDefault="00BC45F1">
      <w:pPr>
        <w:spacing w:after="160" w:line="259" w:lineRule="auto"/>
        <w:contextualSpacing w:val="0"/>
        <w:rPr>
          <w:rFonts w:cs="Arial"/>
          <w:szCs w:val="24"/>
        </w:rPr>
      </w:pPr>
      <w:r>
        <w:rPr>
          <w:rFonts w:cs="Arial"/>
          <w:szCs w:val="24"/>
        </w:rPr>
        <w:br w:type="page"/>
      </w:r>
    </w:p>
    <w:p w14:paraId="2E8FE27E" w14:textId="193C3848" w:rsidR="006C4C9D" w:rsidRDefault="000216C5" w:rsidP="00BC45F1">
      <w:pPr>
        <w:jc w:val="both"/>
        <w:rPr>
          <w:rFonts w:cs="Arial"/>
        </w:rPr>
      </w:pPr>
      <w:r>
        <w:rPr>
          <w:i/>
          <w:lang w:val="en-US"/>
        </w:rPr>
        <w:t xml:space="preserve">Local Government Act 1995 City of Nedlands </w:t>
      </w:r>
      <w:r w:rsidR="00467962">
        <w:rPr>
          <w:i/>
          <w:lang w:val="en-US"/>
        </w:rPr>
        <w:t>Thoroughfares</w:t>
      </w:r>
      <w:r w:rsidR="000F498C">
        <w:rPr>
          <w:i/>
          <w:lang w:val="en-US"/>
        </w:rPr>
        <w:t xml:space="preserve"> </w:t>
      </w:r>
      <w:r w:rsidR="00224B44" w:rsidRPr="00865A57">
        <w:rPr>
          <w:rFonts w:cs="Arial"/>
        </w:rPr>
        <w:t>Local Law</w:t>
      </w:r>
      <w:r w:rsidR="000F498C">
        <w:rPr>
          <w:rFonts w:cs="Arial"/>
        </w:rPr>
        <w:t>:</w:t>
      </w:r>
    </w:p>
    <w:p w14:paraId="08088D1A" w14:textId="77777777" w:rsidR="00224B44" w:rsidRDefault="00224B44" w:rsidP="00BC45F1">
      <w:pPr>
        <w:jc w:val="both"/>
        <w:rPr>
          <w:rFonts w:cs="Arial"/>
          <w:i/>
        </w:rPr>
      </w:pPr>
    </w:p>
    <w:p w14:paraId="754F7CBC" w14:textId="042E1C26" w:rsidR="00E356B1" w:rsidRPr="00E4456B" w:rsidRDefault="001B111B" w:rsidP="00BC45F1">
      <w:pPr>
        <w:ind w:left="567"/>
        <w:jc w:val="both"/>
        <w:rPr>
          <w:rFonts w:cs="Arial"/>
          <w:b/>
          <w:i/>
        </w:rPr>
      </w:pPr>
      <w:r>
        <w:rPr>
          <w:rFonts w:cs="Arial"/>
          <w:b/>
          <w:i/>
        </w:rPr>
        <w:t>“</w:t>
      </w:r>
      <w:r w:rsidR="00E356B1" w:rsidRPr="00E4456B">
        <w:rPr>
          <w:rFonts w:cs="Arial"/>
          <w:b/>
          <w:i/>
        </w:rPr>
        <w:t>7.</w:t>
      </w:r>
      <w:r w:rsidR="00E356B1" w:rsidRPr="00E4456B">
        <w:rPr>
          <w:rFonts w:cs="Arial"/>
          <w:b/>
          <w:i/>
        </w:rPr>
        <w:tab/>
        <w:t xml:space="preserve">ACTIVITIES ALLOWED WITH A PERMIT </w:t>
      </w:r>
      <w:r w:rsidR="00695ED1" w:rsidRPr="00E4456B">
        <w:rPr>
          <w:rFonts w:cs="Arial"/>
          <w:b/>
          <w:i/>
        </w:rPr>
        <w:t>–</w:t>
      </w:r>
      <w:r w:rsidR="00E356B1" w:rsidRPr="00E4456B">
        <w:rPr>
          <w:rFonts w:cs="Arial"/>
          <w:b/>
          <w:i/>
        </w:rPr>
        <w:t xml:space="preserve"> GENERAL</w:t>
      </w:r>
    </w:p>
    <w:p w14:paraId="096D5C9E" w14:textId="215D067A" w:rsidR="00695ED1" w:rsidRDefault="00695ED1" w:rsidP="00BC45F1">
      <w:pPr>
        <w:jc w:val="both"/>
        <w:rPr>
          <w:rFonts w:cs="Arial"/>
          <w:i/>
        </w:rPr>
      </w:pPr>
    </w:p>
    <w:p w14:paraId="08CE3FFB" w14:textId="111B2BAB" w:rsidR="00695ED1" w:rsidRDefault="00695ED1" w:rsidP="00BC45F1">
      <w:pPr>
        <w:pStyle w:val="ListParagraph"/>
        <w:numPr>
          <w:ilvl w:val="0"/>
          <w:numId w:val="75"/>
        </w:numPr>
        <w:ind w:left="1843" w:hanging="567"/>
        <w:jc w:val="both"/>
        <w:rPr>
          <w:rFonts w:cs="Arial"/>
          <w:i/>
        </w:rPr>
      </w:pPr>
      <w:r>
        <w:rPr>
          <w:rFonts w:cs="Arial"/>
          <w:i/>
        </w:rPr>
        <w:t xml:space="preserve">A person </w:t>
      </w:r>
      <w:r w:rsidR="007F10C8">
        <w:rPr>
          <w:rFonts w:cs="Arial"/>
          <w:i/>
        </w:rPr>
        <w:t xml:space="preserve">shall not, without a permit – </w:t>
      </w:r>
    </w:p>
    <w:p w14:paraId="3037CDFF" w14:textId="0F45E7F4" w:rsidR="007F10C8" w:rsidRDefault="007F10C8" w:rsidP="00BC45F1">
      <w:pPr>
        <w:ind w:left="1080"/>
        <w:jc w:val="both"/>
        <w:rPr>
          <w:rFonts w:cs="Arial"/>
          <w:i/>
        </w:rPr>
      </w:pPr>
    </w:p>
    <w:p w14:paraId="07E031F8" w14:textId="04636101" w:rsidR="007F10C8" w:rsidRDefault="007F10C8" w:rsidP="00BC45F1">
      <w:pPr>
        <w:pStyle w:val="ListParagraph"/>
        <w:numPr>
          <w:ilvl w:val="0"/>
          <w:numId w:val="74"/>
        </w:numPr>
        <w:ind w:left="2410" w:hanging="567"/>
        <w:jc w:val="both"/>
        <w:rPr>
          <w:rFonts w:cs="Arial"/>
          <w:i/>
        </w:rPr>
      </w:pPr>
      <w:r>
        <w:rPr>
          <w:rFonts w:cs="Arial"/>
          <w:i/>
        </w:rPr>
        <w:t xml:space="preserve">dig or otherwise create </w:t>
      </w:r>
      <w:r w:rsidR="00DD0F1A">
        <w:rPr>
          <w:rFonts w:cs="Arial"/>
          <w:i/>
        </w:rPr>
        <w:t xml:space="preserve">a trench through or under a </w:t>
      </w:r>
      <w:r w:rsidR="00496FA4">
        <w:rPr>
          <w:rFonts w:cs="Arial"/>
          <w:i/>
        </w:rPr>
        <w:t>kerb or footpath;</w:t>
      </w:r>
    </w:p>
    <w:p w14:paraId="738D0DB2" w14:textId="20F86067" w:rsidR="00496FA4" w:rsidRDefault="00496FA4" w:rsidP="00BC45F1">
      <w:pPr>
        <w:ind w:left="2410" w:hanging="567"/>
        <w:jc w:val="both"/>
        <w:rPr>
          <w:rFonts w:cs="Arial"/>
          <w:i/>
        </w:rPr>
      </w:pPr>
    </w:p>
    <w:p w14:paraId="739708EC" w14:textId="493F6C8D" w:rsidR="00496FA4" w:rsidRPr="00496FA4" w:rsidRDefault="00496FA4" w:rsidP="00BC45F1">
      <w:pPr>
        <w:pStyle w:val="ListParagraph"/>
        <w:numPr>
          <w:ilvl w:val="0"/>
          <w:numId w:val="74"/>
        </w:numPr>
        <w:ind w:left="2410" w:hanging="567"/>
        <w:jc w:val="both"/>
        <w:rPr>
          <w:rFonts w:cs="Arial"/>
          <w:i/>
        </w:rPr>
      </w:pPr>
      <w:r>
        <w:rPr>
          <w:rFonts w:cs="Arial"/>
          <w:i/>
        </w:rPr>
        <w:t>throw, place or depos</w:t>
      </w:r>
      <w:r w:rsidR="00DC0C81">
        <w:rPr>
          <w:rFonts w:cs="Arial"/>
          <w:i/>
        </w:rPr>
        <w:t>it any thing on a verge except for</w:t>
      </w:r>
      <w:r w:rsidR="00BC45F1">
        <w:rPr>
          <w:rFonts w:cs="Arial"/>
          <w:i/>
        </w:rPr>
        <w:t xml:space="preserve"> </w:t>
      </w:r>
      <w:r w:rsidR="00DC0C81">
        <w:rPr>
          <w:rFonts w:cs="Arial"/>
          <w:i/>
        </w:rPr>
        <w:t xml:space="preserve">removal by the local government under a bulk rubbish collection, and then </w:t>
      </w:r>
      <w:r w:rsidR="00D35CA5">
        <w:rPr>
          <w:rFonts w:cs="Arial"/>
          <w:i/>
        </w:rPr>
        <w:t xml:space="preserve">only during the period of time advertised in connection with </w:t>
      </w:r>
      <w:r w:rsidR="00E4456B">
        <w:rPr>
          <w:rFonts w:cs="Arial"/>
          <w:i/>
        </w:rPr>
        <w:t>that collection by the local government.</w:t>
      </w:r>
      <w:r w:rsidR="001B111B">
        <w:rPr>
          <w:rFonts w:cs="Arial"/>
          <w:i/>
        </w:rPr>
        <w:t>”</w:t>
      </w:r>
    </w:p>
    <w:p w14:paraId="56759999" w14:textId="77777777" w:rsidR="00CA27CB" w:rsidRDefault="00CA27CB" w:rsidP="00CA27CB">
      <w:pPr>
        <w:shd w:val="clear" w:color="auto" w:fill="FFFFFF" w:themeFill="background1"/>
        <w:rPr>
          <w:rFonts w:cs="Arial"/>
          <w:szCs w:val="24"/>
        </w:rPr>
      </w:pPr>
    </w:p>
    <w:p w14:paraId="234C3D43" w14:textId="77777777" w:rsidR="00CA27CB" w:rsidRPr="00AD73CC" w:rsidRDefault="00CA27CB" w:rsidP="00CA27CB">
      <w:pPr>
        <w:pStyle w:val="ListParagraph"/>
        <w:numPr>
          <w:ilvl w:val="0"/>
          <w:numId w:val="71"/>
        </w:numPr>
        <w:tabs>
          <w:tab w:val="left" w:pos="709"/>
        </w:tabs>
        <w:ind w:hanging="720"/>
        <w:jc w:val="both"/>
        <w:rPr>
          <w:rFonts w:cs="Arial"/>
          <w:b/>
          <w:sz w:val="28"/>
          <w:szCs w:val="32"/>
          <w:lang w:val="en-US"/>
        </w:rPr>
      </w:pPr>
      <w:r w:rsidRPr="00B25D1F">
        <w:rPr>
          <w:rFonts w:cs="Arial"/>
          <w:b/>
          <w:sz w:val="28"/>
          <w:szCs w:val="28"/>
        </w:rPr>
        <w:t>Consultation</w:t>
      </w:r>
    </w:p>
    <w:p w14:paraId="3ED6E684" w14:textId="77777777" w:rsidR="00CA27CB" w:rsidRPr="00AD73CC" w:rsidRDefault="00CA27CB" w:rsidP="00CA27CB">
      <w:pPr>
        <w:jc w:val="both"/>
        <w:rPr>
          <w:rFonts w:cs="Arial"/>
          <w:b/>
          <w:szCs w:val="32"/>
          <w:lang w:val="en-US"/>
        </w:rPr>
      </w:pPr>
    </w:p>
    <w:p w14:paraId="5556321D" w14:textId="77777777" w:rsidR="00CA27CB" w:rsidRPr="00AD73CC" w:rsidRDefault="00CA27CB" w:rsidP="00CA27CB">
      <w:pPr>
        <w:jc w:val="both"/>
        <w:rPr>
          <w:rFonts w:cs="Arial"/>
          <w:szCs w:val="32"/>
          <w:lang w:val="en-US"/>
        </w:rPr>
      </w:pPr>
      <w:r>
        <w:rPr>
          <w:rFonts w:cs="Arial"/>
          <w:szCs w:val="32"/>
          <w:lang w:val="en-US"/>
        </w:rPr>
        <w:t>Consultation is not required under the relevant legislation.</w:t>
      </w:r>
    </w:p>
    <w:p w14:paraId="66CD6C68" w14:textId="77777777" w:rsidR="00CA27CB" w:rsidRDefault="00CA27CB" w:rsidP="00CA27CB">
      <w:pPr>
        <w:jc w:val="both"/>
        <w:rPr>
          <w:rFonts w:cs="Arial"/>
          <w:szCs w:val="32"/>
          <w:lang w:val="en-US"/>
        </w:rPr>
      </w:pPr>
    </w:p>
    <w:p w14:paraId="71C4C4DE" w14:textId="77777777" w:rsidR="00CA27CB" w:rsidRPr="00AD73CC" w:rsidRDefault="00CA27CB" w:rsidP="00CA27CB">
      <w:pPr>
        <w:pStyle w:val="ListParagraph"/>
        <w:numPr>
          <w:ilvl w:val="0"/>
          <w:numId w:val="71"/>
        </w:numPr>
        <w:tabs>
          <w:tab w:val="left" w:pos="709"/>
        </w:tabs>
        <w:ind w:hanging="720"/>
        <w:jc w:val="both"/>
        <w:rPr>
          <w:rFonts w:cs="Arial"/>
          <w:b/>
          <w:sz w:val="28"/>
          <w:szCs w:val="32"/>
          <w:lang w:val="en-US"/>
        </w:rPr>
      </w:pPr>
      <w:r w:rsidRPr="00B25D1F">
        <w:rPr>
          <w:rFonts w:cs="Arial"/>
          <w:b/>
          <w:sz w:val="28"/>
          <w:szCs w:val="28"/>
        </w:rPr>
        <w:t>Budget</w:t>
      </w:r>
      <w:r w:rsidRPr="00AD73CC">
        <w:rPr>
          <w:rFonts w:cs="Arial"/>
          <w:b/>
          <w:sz w:val="28"/>
          <w:szCs w:val="32"/>
          <w:lang w:val="en-US"/>
        </w:rPr>
        <w:t>/Financial Implications</w:t>
      </w:r>
    </w:p>
    <w:p w14:paraId="24C178DA" w14:textId="77777777" w:rsidR="00CA27CB" w:rsidRPr="00AD73CC" w:rsidRDefault="00CA27CB" w:rsidP="00CA27CB">
      <w:pPr>
        <w:jc w:val="both"/>
        <w:rPr>
          <w:rFonts w:cs="Arial"/>
          <w:b/>
          <w:szCs w:val="32"/>
          <w:lang w:val="en-US"/>
        </w:rPr>
      </w:pPr>
    </w:p>
    <w:p w14:paraId="2D4614F2" w14:textId="77777777" w:rsidR="00CA27CB" w:rsidRPr="001970F8" w:rsidRDefault="00CA27CB" w:rsidP="00CA27CB">
      <w:pPr>
        <w:jc w:val="both"/>
        <w:rPr>
          <w:rFonts w:cs="Arial"/>
          <w:szCs w:val="32"/>
          <w:lang w:val="en-US"/>
        </w:rPr>
      </w:pPr>
      <w:r w:rsidRPr="001970F8">
        <w:rPr>
          <w:rFonts w:cs="Arial"/>
          <w:szCs w:val="32"/>
          <w:lang w:val="en-US"/>
        </w:rPr>
        <w:t xml:space="preserve">No financial impact to budget expenditure is anticipated. Further revenue streams are created with the addition of </w:t>
      </w:r>
      <w:r>
        <w:rPr>
          <w:rFonts w:cs="Arial"/>
          <w:szCs w:val="32"/>
          <w:lang w:val="en-US"/>
        </w:rPr>
        <w:t>the new fee</w:t>
      </w:r>
      <w:r w:rsidRPr="001970F8">
        <w:rPr>
          <w:rFonts w:cs="Arial"/>
          <w:szCs w:val="32"/>
          <w:lang w:val="en-US"/>
        </w:rPr>
        <w:t>, the actual amount being dependent upon the take up of applications.</w:t>
      </w:r>
    </w:p>
    <w:p w14:paraId="749E41E8" w14:textId="77777777" w:rsidR="00CA27CB" w:rsidRPr="00126D0E" w:rsidRDefault="00CA27CB" w:rsidP="00CA27CB">
      <w:pPr>
        <w:jc w:val="both"/>
        <w:rPr>
          <w:rFonts w:cs="Arial"/>
          <w:b/>
          <w:szCs w:val="32"/>
        </w:rPr>
      </w:pPr>
    </w:p>
    <w:p w14:paraId="765351BF" w14:textId="77777777" w:rsidR="00CA27CB" w:rsidRDefault="00CA27CB" w:rsidP="00CA27CB"/>
    <w:p w14:paraId="32FDCC53" w14:textId="77777777" w:rsidR="00B25D1F" w:rsidRPr="00126D0E" w:rsidRDefault="00B25D1F" w:rsidP="00BA63E3">
      <w:pPr>
        <w:jc w:val="both"/>
        <w:rPr>
          <w:rFonts w:cs="Arial"/>
          <w:b/>
          <w:szCs w:val="32"/>
        </w:rPr>
      </w:pPr>
    </w:p>
    <w:sectPr w:rsidR="00B25D1F" w:rsidRPr="00126D0E" w:rsidSect="00BE6AB0">
      <w:headerReference w:type="default" r:id="rId19"/>
      <w:footerReference w:type="default" r:id="rId20"/>
      <w:pgSz w:w="11906" w:h="16838" w:code="9"/>
      <w:pgMar w:top="993" w:right="1558" w:bottom="709" w:left="1440" w:header="426" w:footer="546"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F5C990" w14:textId="77777777" w:rsidR="00CA130C" w:rsidRDefault="00CA130C" w:rsidP="00613C60">
      <w:r>
        <w:separator/>
      </w:r>
    </w:p>
  </w:endnote>
  <w:endnote w:type="continuationSeparator" w:id="0">
    <w:p w14:paraId="39B8B74F" w14:textId="77777777" w:rsidR="00CA130C" w:rsidRDefault="00CA130C" w:rsidP="00613C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yriad Pro Light Cond">
    <w:altName w:val="Segoe UI Light"/>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0462494"/>
      <w:docPartObj>
        <w:docPartGallery w:val="Page Numbers (Bottom of Page)"/>
        <w:docPartUnique/>
      </w:docPartObj>
    </w:sdtPr>
    <w:sdtEndPr>
      <w:rPr>
        <w:rFonts w:cs="Arial"/>
        <w:noProof/>
        <w:szCs w:val="24"/>
      </w:rPr>
    </w:sdtEndPr>
    <w:sdtContent>
      <w:p w14:paraId="0A705B67" w14:textId="77777777" w:rsidR="00132D4B" w:rsidRPr="00EA308A" w:rsidRDefault="00132D4B" w:rsidP="00EA308A">
        <w:pPr>
          <w:pStyle w:val="Footer"/>
          <w:jc w:val="right"/>
          <w:rPr>
            <w:rFonts w:cs="Arial"/>
            <w:szCs w:val="24"/>
          </w:rPr>
        </w:pPr>
        <w:r w:rsidRPr="005C3D83">
          <w:rPr>
            <w:rFonts w:cs="Arial"/>
            <w:szCs w:val="24"/>
          </w:rPr>
          <w:fldChar w:fldCharType="begin"/>
        </w:r>
        <w:r w:rsidRPr="005C3D83">
          <w:rPr>
            <w:rFonts w:cs="Arial"/>
            <w:szCs w:val="24"/>
          </w:rPr>
          <w:instrText xml:space="preserve"> PAGE   \* MERGEFORMAT </w:instrText>
        </w:r>
        <w:r w:rsidRPr="005C3D83">
          <w:rPr>
            <w:rFonts w:cs="Arial"/>
            <w:szCs w:val="24"/>
          </w:rPr>
          <w:fldChar w:fldCharType="separate"/>
        </w:r>
        <w:r w:rsidRPr="00631C11">
          <w:rPr>
            <w:rFonts w:ascii="Calibri" w:hAnsi="Calibri" w:cs="Arial"/>
            <w:noProof/>
            <w:sz w:val="22"/>
            <w:szCs w:val="24"/>
          </w:rPr>
          <w:t>21</w:t>
        </w:r>
        <w:r w:rsidRPr="005C3D83">
          <w:rPr>
            <w:rFonts w:cs="Arial"/>
            <w:noProof/>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4F6DAE" w14:textId="77777777" w:rsidR="00CA130C" w:rsidRDefault="00CA130C" w:rsidP="00613C60">
      <w:r>
        <w:separator/>
      </w:r>
    </w:p>
  </w:footnote>
  <w:footnote w:type="continuationSeparator" w:id="0">
    <w:p w14:paraId="42F96738" w14:textId="77777777" w:rsidR="00CA130C" w:rsidRDefault="00CA130C" w:rsidP="00613C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3DA10" w14:textId="30C4CC9B" w:rsidR="00132D4B" w:rsidRDefault="00132D4B" w:rsidP="003B110B">
    <w:pPr>
      <w:pStyle w:val="Header"/>
      <w:jc w:val="right"/>
      <w:rPr>
        <w:rFonts w:cs="Arial"/>
      </w:rPr>
    </w:pPr>
    <w:r>
      <w:rPr>
        <w:rFonts w:cs="Arial"/>
      </w:rPr>
      <w:t>2018 PD Reports – PD56.18 – PD65.</w:t>
    </w:r>
    <w:r w:rsidRPr="004F2285">
      <w:rPr>
        <w:rFonts w:cs="Arial"/>
      </w:rPr>
      <w:t>1</w:t>
    </w:r>
    <w:r>
      <w:rPr>
        <w:rFonts w:cs="Arial"/>
      </w:rPr>
      <w:t>8</w:t>
    </w:r>
    <w:r w:rsidRPr="004F2285">
      <w:rPr>
        <w:rFonts w:cs="Arial"/>
      </w:rPr>
      <w:t xml:space="preserve"> </w:t>
    </w:r>
    <w:r>
      <w:rPr>
        <w:rFonts w:cs="Arial"/>
      </w:rPr>
      <w:t>– 27 November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EDE85E6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B2A8E1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B5245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4B0F13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D686CC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AD49E5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F6A7C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094CD2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0C2F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0C24EC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221168"/>
    <w:multiLevelType w:val="hybridMultilevel"/>
    <w:tmpl w:val="D1F42C8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12F17C7"/>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 w15:restartNumberingAfterBreak="0">
    <w:nsid w:val="017F2413"/>
    <w:multiLevelType w:val="hybridMultilevel"/>
    <w:tmpl w:val="37345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26B7982"/>
    <w:multiLevelType w:val="hybridMultilevel"/>
    <w:tmpl w:val="9B8CEC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4124FA5"/>
    <w:multiLevelType w:val="hybridMultilevel"/>
    <w:tmpl w:val="74BE32A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5" w15:restartNumberingAfterBreak="0">
    <w:nsid w:val="04D21013"/>
    <w:multiLevelType w:val="hybridMultilevel"/>
    <w:tmpl w:val="B06495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054012DC"/>
    <w:multiLevelType w:val="hybridMultilevel"/>
    <w:tmpl w:val="3C8C167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08654A2F"/>
    <w:multiLevelType w:val="hybridMultilevel"/>
    <w:tmpl w:val="68B4386A"/>
    <w:lvl w:ilvl="0" w:tplc="AFF27020">
      <w:start w:val="1"/>
      <w:numFmt w:val="decimal"/>
      <w:lvlText w:val="%1."/>
      <w:lvlJc w:val="left"/>
      <w:pPr>
        <w:ind w:left="720" w:hanging="360"/>
      </w:pPr>
      <w:rPr>
        <w:rFonts w:ascii="Arial" w:hAnsi="Arial" w:cs="Arial" w:hint="default"/>
        <w:sz w:val="24"/>
        <w:szCs w:val="24"/>
      </w:r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08F13943"/>
    <w:multiLevelType w:val="hybridMultilevel"/>
    <w:tmpl w:val="EDFC71F8"/>
    <w:lvl w:ilvl="0" w:tplc="6D501DEE">
      <w:start w:val="1"/>
      <w:numFmt w:val="lowerRoman"/>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9" w15:restartNumberingAfterBreak="0">
    <w:nsid w:val="0B8D6114"/>
    <w:multiLevelType w:val="hybridMultilevel"/>
    <w:tmpl w:val="01DEEF5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0CF84324"/>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15:restartNumberingAfterBreak="0">
    <w:nsid w:val="0DC31B30"/>
    <w:multiLevelType w:val="hybridMultilevel"/>
    <w:tmpl w:val="FC2819D4"/>
    <w:lvl w:ilvl="0" w:tplc="5128EED8">
      <w:start w:val="1"/>
      <w:numFmt w:val="decimal"/>
      <w:lvlText w:val="%1.0"/>
      <w:lvlJc w:val="left"/>
      <w:pPr>
        <w:ind w:left="720" w:hanging="360"/>
      </w:pPr>
      <w:rPr>
        <w:rFonts w:hint="default"/>
        <w:b/>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0F7C43AB"/>
    <w:multiLevelType w:val="hybridMultilevel"/>
    <w:tmpl w:val="760E87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08F7D9C"/>
    <w:multiLevelType w:val="hybridMultilevel"/>
    <w:tmpl w:val="3EFCB4A0"/>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3F270B5"/>
    <w:multiLevelType w:val="hybridMultilevel"/>
    <w:tmpl w:val="5128C770"/>
    <w:lvl w:ilvl="0" w:tplc="0C090017">
      <w:start w:val="1"/>
      <w:numFmt w:val="lowerLetter"/>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7D33C8E"/>
    <w:multiLevelType w:val="hybridMultilevel"/>
    <w:tmpl w:val="9B8CEC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185B7F2C"/>
    <w:multiLevelType w:val="hybridMultilevel"/>
    <w:tmpl w:val="D2F6D75C"/>
    <w:lvl w:ilvl="0" w:tplc="6712B9CC">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B071223"/>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8" w15:restartNumberingAfterBreak="0">
    <w:nsid w:val="1C1165B8"/>
    <w:multiLevelType w:val="hybridMultilevel"/>
    <w:tmpl w:val="FC2819D4"/>
    <w:lvl w:ilvl="0" w:tplc="5128EED8">
      <w:start w:val="1"/>
      <w:numFmt w:val="decimal"/>
      <w:lvlText w:val="%1.0"/>
      <w:lvlJc w:val="left"/>
      <w:pPr>
        <w:ind w:left="720" w:hanging="360"/>
      </w:pPr>
      <w:rPr>
        <w:rFonts w:hint="default"/>
        <w:b/>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1C261D0D"/>
    <w:multiLevelType w:val="hybridMultilevel"/>
    <w:tmpl w:val="851E58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F774B4F"/>
    <w:multiLevelType w:val="hybridMultilevel"/>
    <w:tmpl w:val="9940B9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0947D80"/>
    <w:multiLevelType w:val="hybridMultilevel"/>
    <w:tmpl w:val="FC2819D4"/>
    <w:lvl w:ilvl="0" w:tplc="5128EED8">
      <w:start w:val="1"/>
      <w:numFmt w:val="decimal"/>
      <w:lvlText w:val="%1.0"/>
      <w:lvlJc w:val="left"/>
      <w:pPr>
        <w:ind w:left="720" w:hanging="360"/>
      </w:pPr>
      <w:rPr>
        <w:rFonts w:hint="default"/>
        <w:b/>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212835A2"/>
    <w:multiLevelType w:val="hybridMultilevel"/>
    <w:tmpl w:val="C42A192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DFEA95D6">
      <w:start w:val="1"/>
      <w:numFmt w:val="decimal"/>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26E84813"/>
    <w:multiLevelType w:val="hybridMultilevel"/>
    <w:tmpl w:val="1D14D09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28173A1A"/>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5" w15:restartNumberingAfterBreak="0">
    <w:nsid w:val="288D7460"/>
    <w:multiLevelType w:val="hybridMultilevel"/>
    <w:tmpl w:val="BF664F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8A27E13"/>
    <w:multiLevelType w:val="hybridMultilevel"/>
    <w:tmpl w:val="FB08F0DC"/>
    <w:lvl w:ilvl="0" w:tplc="0C090017">
      <w:start w:val="1"/>
      <w:numFmt w:val="lowerLetter"/>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7" w15:restartNumberingAfterBreak="0">
    <w:nsid w:val="2A791C2A"/>
    <w:multiLevelType w:val="hybridMultilevel"/>
    <w:tmpl w:val="C42A192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DFEA95D6">
      <w:start w:val="1"/>
      <w:numFmt w:val="decimal"/>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2D4A3A15"/>
    <w:multiLevelType w:val="hybridMultilevel"/>
    <w:tmpl w:val="0C8252AC"/>
    <w:lvl w:ilvl="0" w:tplc="F314D462">
      <w:start w:val="1"/>
      <w:numFmt w:val="decimal"/>
      <w:lvlText w:val="(%1)"/>
      <w:lvlJc w:val="left"/>
      <w:pPr>
        <w:ind w:left="1620" w:hanging="5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2F0875F6"/>
    <w:multiLevelType w:val="hybridMultilevel"/>
    <w:tmpl w:val="FC2819D4"/>
    <w:lvl w:ilvl="0" w:tplc="5128EED8">
      <w:start w:val="1"/>
      <w:numFmt w:val="decimal"/>
      <w:lvlText w:val="%1.0"/>
      <w:lvlJc w:val="left"/>
      <w:pPr>
        <w:ind w:left="720" w:hanging="360"/>
      </w:pPr>
      <w:rPr>
        <w:rFonts w:hint="default"/>
        <w:b/>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0933406"/>
    <w:multiLevelType w:val="hybridMultilevel"/>
    <w:tmpl w:val="49001852"/>
    <w:lvl w:ilvl="0" w:tplc="32CE7844">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37BD1E06"/>
    <w:multiLevelType w:val="hybridMultilevel"/>
    <w:tmpl w:val="1402F9C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37CC4776"/>
    <w:multiLevelType w:val="hybridMultilevel"/>
    <w:tmpl w:val="7DCC79F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381E17D7"/>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4" w15:restartNumberingAfterBreak="0">
    <w:nsid w:val="3EAA2F31"/>
    <w:multiLevelType w:val="hybridMultilevel"/>
    <w:tmpl w:val="D85035E4"/>
    <w:lvl w:ilvl="0" w:tplc="437E865C">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5" w15:restartNumberingAfterBreak="0">
    <w:nsid w:val="40C87770"/>
    <w:multiLevelType w:val="hybridMultilevel"/>
    <w:tmpl w:val="B2AE30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30B3741"/>
    <w:multiLevelType w:val="hybridMultilevel"/>
    <w:tmpl w:val="E6EEB7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33B7F8A"/>
    <w:multiLevelType w:val="hybridMultilevel"/>
    <w:tmpl w:val="4C78E4EC"/>
    <w:lvl w:ilvl="0" w:tplc="F3C68F1E">
      <w:start w:val="1"/>
      <w:numFmt w:val="decimal"/>
      <w:lvlText w:val="%1."/>
      <w:lvlJc w:val="left"/>
      <w:pPr>
        <w:ind w:left="720" w:hanging="360"/>
      </w:pPr>
      <w:rPr>
        <w:b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8" w15:restartNumberingAfterBreak="0">
    <w:nsid w:val="44BD450F"/>
    <w:multiLevelType w:val="hybridMultilevel"/>
    <w:tmpl w:val="2E12B32A"/>
    <w:lvl w:ilvl="0" w:tplc="0C09000F">
      <w:start w:val="1"/>
      <w:numFmt w:val="decimal"/>
      <w:lvlText w:val="%1."/>
      <w:lvlJc w:val="left"/>
      <w:pPr>
        <w:ind w:left="720" w:hanging="360"/>
      </w:pPr>
    </w:lvl>
    <w:lvl w:ilvl="1" w:tplc="F314D462">
      <w:start w:val="1"/>
      <w:numFmt w:val="decimal"/>
      <w:lvlText w:val="(%2)"/>
      <w:lvlJc w:val="left"/>
      <w:pPr>
        <w:ind w:left="1620" w:hanging="54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44C44521"/>
    <w:multiLevelType w:val="hybridMultilevel"/>
    <w:tmpl w:val="FFA877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7485967"/>
    <w:multiLevelType w:val="hybridMultilevel"/>
    <w:tmpl w:val="00749B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C243A49"/>
    <w:multiLevelType w:val="hybridMultilevel"/>
    <w:tmpl w:val="A6E29C24"/>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2" w15:restartNumberingAfterBreak="0">
    <w:nsid w:val="4FA400C5"/>
    <w:multiLevelType w:val="hybridMultilevel"/>
    <w:tmpl w:val="1DF21B3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3" w15:restartNumberingAfterBreak="0">
    <w:nsid w:val="519E5BA3"/>
    <w:multiLevelType w:val="hybridMultilevel"/>
    <w:tmpl w:val="A0066F1E"/>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55DC13FC"/>
    <w:multiLevelType w:val="hybridMultilevel"/>
    <w:tmpl w:val="E222E2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92F2BC6"/>
    <w:multiLevelType w:val="hybridMultilevel"/>
    <w:tmpl w:val="4C3E45F6"/>
    <w:lvl w:ilvl="0" w:tplc="592C7074">
      <w:numFmt w:val="bullet"/>
      <w:lvlText w:val="•"/>
      <w:lvlJc w:val="left"/>
      <w:pPr>
        <w:ind w:left="360" w:hanging="360"/>
      </w:pPr>
      <w:rPr>
        <w:rFonts w:ascii="Arial" w:eastAsiaTheme="minorHAnsi" w:hAnsi="Arial" w:cs="Arial" w:hint="default"/>
      </w:rPr>
    </w:lvl>
    <w:lvl w:ilvl="1" w:tplc="0C090019">
      <w:start w:val="1"/>
      <w:numFmt w:val="lowerLetter"/>
      <w:lvlText w:val="%2."/>
      <w:lvlJc w:val="left"/>
      <w:pPr>
        <w:ind w:left="1080" w:hanging="360"/>
      </w:pPr>
    </w:lvl>
    <w:lvl w:ilvl="2" w:tplc="592C7074">
      <w:numFmt w:val="bullet"/>
      <w:lvlText w:val="•"/>
      <w:lvlJc w:val="left"/>
      <w:pPr>
        <w:ind w:left="1980" w:hanging="360"/>
      </w:pPr>
      <w:rPr>
        <w:rFonts w:ascii="Arial" w:eastAsiaTheme="minorHAnsi" w:hAnsi="Arial" w:cs="Arial" w:hint="default"/>
      </w:r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59665411"/>
    <w:multiLevelType w:val="hybridMultilevel"/>
    <w:tmpl w:val="E390CBBC"/>
    <w:lvl w:ilvl="0" w:tplc="0C090017">
      <w:start w:val="1"/>
      <w:numFmt w:val="lowerLetter"/>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7" w15:restartNumberingAfterBreak="0">
    <w:nsid w:val="5ADF6CB2"/>
    <w:multiLevelType w:val="hybridMultilevel"/>
    <w:tmpl w:val="7248CE96"/>
    <w:lvl w:ilvl="0" w:tplc="F2264C4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5BE77532"/>
    <w:multiLevelType w:val="hybridMultilevel"/>
    <w:tmpl w:val="BEE2734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5F6E4AD3"/>
    <w:multiLevelType w:val="hybridMultilevel"/>
    <w:tmpl w:val="8F66D96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5F811A74"/>
    <w:multiLevelType w:val="multilevel"/>
    <w:tmpl w:val="8AC4E6EC"/>
    <w:lvl w:ilvl="0">
      <w:start w:val="1"/>
      <w:numFmt w:val="decimal"/>
      <w:lvlText w:val="%1."/>
      <w:lvlJc w:val="left"/>
      <w:pPr>
        <w:ind w:left="720" w:hanging="360"/>
      </w:pPr>
      <w:rPr>
        <w:rFonts w:hint="default"/>
        <w:b/>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60016159"/>
    <w:multiLevelType w:val="hybridMultilevel"/>
    <w:tmpl w:val="C42A192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DFEA95D6">
      <w:start w:val="1"/>
      <w:numFmt w:val="decimal"/>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605C751B"/>
    <w:multiLevelType w:val="hybridMultilevel"/>
    <w:tmpl w:val="6E88DA5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3" w15:restartNumberingAfterBreak="0">
    <w:nsid w:val="60821B0C"/>
    <w:multiLevelType w:val="hybridMultilevel"/>
    <w:tmpl w:val="94C02556"/>
    <w:lvl w:ilvl="0" w:tplc="84CE46C0">
      <w:start w:val="1"/>
      <w:numFmt w:val="bullet"/>
      <w:lvlText w:val=""/>
      <w:lvlJc w:val="left"/>
      <w:pPr>
        <w:ind w:left="420" w:hanging="360"/>
      </w:pPr>
      <w:rPr>
        <w:rFonts w:ascii="Symbol" w:eastAsiaTheme="minorHAnsi" w:hAnsi="Symbol" w:cs="Aria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64" w15:restartNumberingAfterBreak="0">
    <w:nsid w:val="60F02CBE"/>
    <w:multiLevelType w:val="hybridMultilevel"/>
    <w:tmpl w:val="2E12B32A"/>
    <w:lvl w:ilvl="0" w:tplc="0C09000F">
      <w:start w:val="1"/>
      <w:numFmt w:val="decimal"/>
      <w:lvlText w:val="%1."/>
      <w:lvlJc w:val="left"/>
      <w:pPr>
        <w:ind w:left="720" w:hanging="360"/>
      </w:pPr>
    </w:lvl>
    <w:lvl w:ilvl="1" w:tplc="F314D462">
      <w:start w:val="1"/>
      <w:numFmt w:val="decimal"/>
      <w:lvlText w:val="(%2)"/>
      <w:lvlJc w:val="left"/>
      <w:pPr>
        <w:ind w:left="1620" w:hanging="54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610F5320"/>
    <w:multiLevelType w:val="hybridMultilevel"/>
    <w:tmpl w:val="82882D82"/>
    <w:lvl w:ilvl="0" w:tplc="592C7074">
      <w:numFmt w:val="bullet"/>
      <w:lvlText w:val="•"/>
      <w:lvlJc w:val="left"/>
      <w:pPr>
        <w:ind w:left="360" w:hanging="360"/>
      </w:pPr>
      <w:rPr>
        <w:rFonts w:ascii="Arial" w:eastAsiaTheme="minorHAnsi" w:hAnsi="Arial" w:cs="Arial" w:hint="default"/>
      </w:rPr>
    </w:lvl>
    <w:lvl w:ilvl="1" w:tplc="0C090019">
      <w:start w:val="1"/>
      <w:numFmt w:val="lowerLetter"/>
      <w:lvlText w:val="%2."/>
      <w:lvlJc w:val="left"/>
      <w:pPr>
        <w:ind w:left="1080" w:hanging="360"/>
      </w:pPr>
    </w:lvl>
    <w:lvl w:ilvl="2" w:tplc="0C090001">
      <w:start w:val="1"/>
      <w:numFmt w:val="bullet"/>
      <w:lvlText w:val=""/>
      <w:lvlJc w:val="left"/>
      <w:pPr>
        <w:ind w:left="1800" w:hanging="180"/>
      </w:pPr>
      <w:rPr>
        <w:rFonts w:ascii="Symbol" w:hAnsi="Symbol" w:hint="default"/>
      </w:r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6" w15:restartNumberingAfterBreak="0">
    <w:nsid w:val="625641CF"/>
    <w:multiLevelType w:val="hybridMultilevel"/>
    <w:tmpl w:val="D1F42C80"/>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659E2DA9"/>
    <w:multiLevelType w:val="hybridMultilevel"/>
    <w:tmpl w:val="384657AE"/>
    <w:lvl w:ilvl="0" w:tplc="AFF8334C">
      <w:start w:val="1"/>
      <w:numFmt w:val="decimal"/>
      <w:lvlText w:val="%1.0"/>
      <w:lvlJc w:val="left"/>
      <w:pPr>
        <w:ind w:left="720" w:hanging="360"/>
      </w:pPr>
      <w:rPr>
        <w:rFonts w:ascii="Arial" w:hAnsi="Arial" w:hint="default"/>
        <w:b/>
        <w:i w:val="0"/>
        <w:sz w:val="2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66213E73"/>
    <w:multiLevelType w:val="hybridMultilevel"/>
    <w:tmpl w:val="2A8EE9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9B17857"/>
    <w:multiLevelType w:val="hybridMultilevel"/>
    <w:tmpl w:val="E7C4020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709B43AC"/>
    <w:multiLevelType w:val="hybridMultilevel"/>
    <w:tmpl w:val="9B8CEC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71690EBE"/>
    <w:multiLevelType w:val="hybridMultilevel"/>
    <w:tmpl w:val="7BD074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748B504D"/>
    <w:multiLevelType w:val="hybridMultilevel"/>
    <w:tmpl w:val="BD0062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979736E"/>
    <w:multiLevelType w:val="hybridMultilevel"/>
    <w:tmpl w:val="6F1857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61"/>
  </w:num>
  <w:num w:numId="2">
    <w:abstractNumId w:val="66"/>
  </w:num>
  <w:num w:numId="3">
    <w:abstractNumId w:val="67"/>
  </w:num>
  <w:num w:numId="4">
    <w:abstractNumId w:val="10"/>
  </w:num>
  <w:num w:numId="5">
    <w:abstractNumId w:val="62"/>
  </w:num>
  <w:num w:numId="6">
    <w:abstractNumId w:val="52"/>
  </w:num>
  <w:num w:numId="7">
    <w:abstractNumId w:val="9"/>
  </w:num>
  <w:num w:numId="8">
    <w:abstractNumId w:val="7"/>
  </w:num>
  <w:num w:numId="9">
    <w:abstractNumId w:val="6"/>
  </w:num>
  <w:num w:numId="10">
    <w:abstractNumId w:val="5"/>
  </w:num>
  <w:num w:numId="11">
    <w:abstractNumId w:val="4"/>
  </w:num>
  <w:num w:numId="12">
    <w:abstractNumId w:val="8"/>
  </w:num>
  <w:num w:numId="13">
    <w:abstractNumId w:val="3"/>
  </w:num>
  <w:num w:numId="14">
    <w:abstractNumId w:val="2"/>
  </w:num>
  <w:num w:numId="15">
    <w:abstractNumId w:val="1"/>
  </w:num>
  <w:num w:numId="16">
    <w:abstractNumId w:val="0"/>
  </w:num>
  <w:num w:numId="17">
    <w:abstractNumId w:val="26"/>
  </w:num>
  <w:num w:numId="18">
    <w:abstractNumId w:val="30"/>
  </w:num>
  <w:num w:numId="19">
    <w:abstractNumId w:val="60"/>
  </w:num>
  <w:num w:numId="20">
    <w:abstractNumId w:val="32"/>
  </w:num>
  <w:num w:numId="2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1"/>
  </w:num>
  <w:num w:numId="23">
    <w:abstractNumId w:val="15"/>
  </w:num>
  <w:num w:numId="24">
    <w:abstractNumId w:val="36"/>
  </w:num>
  <w:num w:numId="25">
    <w:abstractNumId w:val="24"/>
  </w:num>
  <w:num w:numId="26">
    <w:abstractNumId w:val="53"/>
  </w:num>
  <w:num w:numId="27">
    <w:abstractNumId w:val="29"/>
  </w:num>
  <w:num w:numId="28">
    <w:abstractNumId w:val="14"/>
  </w:num>
  <w:num w:numId="29">
    <w:abstractNumId w:val="59"/>
  </w:num>
  <w:num w:numId="30">
    <w:abstractNumId w:val="72"/>
  </w:num>
  <w:num w:numId="31">
    <w:abstractNumId w:val="58"/>
  </w:num>
  <w:num w:numId="32">
    <w:abstractNumId w:val="56"/>
  </w:num>
  <w:num w:numId="33">
    <w:abstractNumId w:val="16"/>
  </w:num>
  <w:num w:numId="34">
    <w:abstractNumId w:val="50"/>
  </w:num>
  <w:num w:numId="35">
    <w:abstractNumId w:val="47"/>
  </w:num>
  <w:num w:numId="36">
    <w:abstractNumId w:val="17"/>
  </w:num>
  <w:num w:numId="37">
    <w:abstractNumId w:val="40"/>
  </w:num>
  <w:num w:numId="38">
    <w:abstractNumId w:val="55"/>
  </w:num>
  <w:num w:numId="39">
    <w:abstractNumId w:val="65"/>
  </w:num>
  <w:num w:numId="40">
    <w:abstractNumId w:val="23"/>
  </w:num>
  <w:num w:numId="41">
    <w:abstractNumId w:val="22"/>
  </w:num>
  <w:num w:numId="42">
    <w:abstractNumId w:val="11"/>
  </w:num>
  <w:num w:numId="43">
    <w:abstractNumId w:val="49"/>
  </w:num>
  <w:num w:numId="44">
    <w:abstractNumId w:val="64"/>
  </w:num>
  <w:num w:numId="45">
    <w:abstractNumId w:val="42"/>
  </w:num>
  <w:num w:numId="46">
    <w:abstractNumId w:val="12"/>
  </w:num>
  <w:num w:numId="47">
    <w:abstractNumId w:val="46"/>
  </w:num>
  <w:num w:numId="48">
    <w:abstractNumId w:val="68"/>
  </w:num>
  <w:num w:numId="49">
    <w:abstractNumId w:val="48"/>
  </w:num>
  <w:num w:numId="50">
    <w:abstractNumId w:val="20"/>
  </w:num>
  <w:num w:numId="51">
    <w:abstractNumId w:val="71"/>
  </w:num>
  <w:num w:numId="52">
    <w:abstractNumId w:val="54"/>
  </w:num>
  <w:num w:numId="53">
    <w:abstractNumId w:val="73"/>
  </w:num>
  <w:num w:numId="54">
    <w:abstractNumId w:val="45"/>
  </w:num>
  <w:num w:numId="55">
    <w:abstractNumId w:val="37"/>
  </w:num>
  <w:num w:numId="56">
    <w:abstractNumId w:val="43"/>
  </w:num>
  <w:num w:numId="57">
    <w:abstractNumId w:val="34"/>
  </w:num>
  <w:num w:numId="58">
    <w:abstractNumId w:val="70"/>
  </w:num>
  <w:num w:numId="59">
    <w:abstractNumId w:val="63"/>
  </w:num>
  <w:num w:numId="60">
    <w:abstractNumId w:val="69"/>
  </w:num>
  <w:num w:numId="61">
    <w:abstractNumId w:val="21"/>
  </w:num>
  <w:num w:numId="62">
    <w:abstractNumId w:val="25"/>
  </w:num>
  <w:num w:numId="63">
    <w:abstractNumId w:val="31"/>
  </w:num>
  <w:num w:numId="64">
    <w:abstractNumId w:val="57"/>
  </w:num>
  <w:num w:numId="65">
    <w:abstractNumId w:val="33"/>
  </w:num>
  <w:num w:numId="6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3"/>
  </w:num>
  <w:num w:numId="68">
    <w:abstractNumId w:val="35"/>
  </w:num>
  <w:num w:numId="69">
    <w:abstractNumId w:val="28"/>
  </w:num>
  <w:num w:numId="70">
    <w:abstractNumId w:val="41"/>
  </w:num>
  <w:num w:numId="71">
    <w:abstractNumId w:val="39"/>
  </w:num>
  <w:num w:numId="72">
    <w:abstractNumId w:val="18"/>
  </w:num>
  <w:num w:numId="73">
    <w:abstractNumId w:val="19"/>
  </w:num>
  <w:num w:numId="74">
    <w:abstractNumId w:val="44"/>
  </w:num>
  <w:num w:numId="75">
    <w:abstractNumId w:val="3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ocumentProtection w:edit="readOnly" w:formatting="1" w:enforcement="0"/>
  <w:defaultTabStop w:val="720"/>
  <w:doNotShadeFormData/>
  <w:characterSpacingControl w:val="doNotCompress"/>
  <w:savePreviewPicture/>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514C"/>
    <w:rsid w:val="00000F0C"/>
    <w:rsid w:val="000025C2"/>
    <w:rsid w:val="00003635"/>
    <w:rsid w:val="00004D31"/>
    <w:rsid w:val="000056B6"/>
    <w:rsid w:val="00005ECC"/>
    <w:rsid w:val="000061E9"/>
    <w:rsid w:val="000075FD"/>
    <w:rsid w:val="0000793A"/>
    <w:rsid w:val="000079FB"/>
    <w:rsid w:val="00011BDF"/>
    <w:rsid w:val="0001359F"/>
    <w:rsid w:val="0001779E"/>
    <w:rsid w:val="00020B73"/>
    <w:rsid w:val="000216C5"/>
    <w:rsid w:val="00023541"/>
    <w:rsid w:val="00024970"/>
    <w:rsid w:val="00026D43"/>
    <w:rsid w:val="000325BD"/>
    <w:rsid w:val="00035D97"/>
    <w:rsid w:val="0003643C"/>
    <w:rsid w:val="0003684B"/>
    <w:rsid w:val="000374FB"/>
    <w:rsid w:val="00040E42"/>
    <w:rsid w:val="00041C9E"/>
    <w:rsid w:val="00042A5E"/>
    <w:rsid w:val="0004403D"/>
    <w:rsid w:val="00044898"/>
    <w:rsid w:val="00044EB9"/>
    <w:rsid w:val="00046CB1"/>
    <w:rsid w:val="0004707F"/>
    <w:rsid w:val="00047BFA"/>
    <w:rsid w:val="00050725"/>
    <w:rsid w:val="000511BC"/>
    <w:rsid w:val="00051636"/>
    <w:rsid w:val="00052A29"/>
    <w:rsid w:val="00052A3E"/>
    <w:rsid w:val="000530E6"/>
    <w:rsid w:val="000532DF"/>
    <w:rsid w:val="000556C6"/>
    <w:rsid w:val="000569ED"/>
    <w:rsid w:val="00057B96"/>
    <w:rsid w:val="0006005F"/>
    <w:rsid w:val="000600CE"/>
    <w:rsid w:val="00061293"/>
    <w:rsid w:val="000618C6"/>
    <w:rsid w:val="00061C2F"/>
    <w:rsid w:val="000622A6"/>
    <w:rsid w:val="00062560"/>
    <w:rsid w:val="0006311D"/>
    <w:rsid w:val="000631E1"/>
    <w:rsid w:val="00063C48"/>
    <w:rsid w:val="00063C50"/>
    <w:rsid w:val="00063D31"/>
    <w:rsid w:val="000651F4"/>
    <w:rsid w:val="0006599C"/>
    <w:rsid w:val="00065B68"/>
    <w:rsid w:val="000661E5"/>
    <w:rsid w:val="00066BFE"/>
    <w:rsid w:val="000701F2"/>
    <w:rsid w:val="00070AD3"/>
    <w:rsid w:val="000721AE"/>
    <w:rsid w:val="00072A4E"/>
    <w:rsid w:val="00072DE7"/>
    <w:rsid w:val="00074BBA"/>
    <w:rsid w:val="00074BD6"/>
    <w:rsid w:val="00074CDF"/>
    <w:rsid w:val="00074EBF"/>
    <w:rsid w:val="00076C03"/>
    <w:rsid w:val="000809F4"/>
    <w:rsid w:val="000814B0"/>
    <w:rsid w:val="00081B4F"/>
    <w:rsid w:val="0008215F"/>
    <w:rsid w:val="000824F6"/>
    <w:rsid w:val="00083820"/>
    <w:rsid w:val="00083946"/>
    <w:rsid w:val="00084970"/>
    <w:rsid w:val="00084AFA"/>
    <w:rsid w:val="00084DC4"/>
    <w:rsid w:val="000867A0"/>
    <w:rsid w:val="00086C17"/>
    <w:rsid w:val="00086E87"/>
    <w:rsid w:val="00090318"/>
    <w:rsid w:val="00090753"/>
    <w:rsid w:val="00090EC8"/>
    <w:rsid w:val="00092B03"/>
    <w:rsid w:val="00094A42"/>
    <w:rsid w:val="00096083"/>
    <w:rsid w:val="0009644E"/>
    <w:rsid w:val="00097E80"/>
    <w:rsid w:val="000A0CBD"/>
    <w:rsid w:val="000A254B"/>
    <w:rsid w:val="000A2918"/>
    <w:rsid w:val="000A345E"/>
    <w:rsid w:val="000A3F34"/>
    <w:rsid w:val="000A468A"/>
    <w:rsid w:val="000A4CA4"/>
    <w:rsid w:val="000A55A8"/>
    <w:rsid w:val="000B0671"/>
    <w:rsid w:val="000B1620"/>
    <w:rsid w:val="000B20AC"/>
    <w:rsid w:val="000B328D"/>
    <w:rsid w:val="000B5337"/>
    <w:rsid w:val="000C0140"/>
    <w:rsid w:val="000C020D"/>
    <w:rsid w:val="000C2895"/>
    <w:rsid w:val="000C347B"/>
    <w:rsid w:val="000C3B32"/>
    <w:rsid w:val="000C5CE2"/>
    <w:rsid w:val="000D007A"/>
    <w:rsid w:val="000D0F1C"/>
    <w:rsid w:val="000D2182"/>
    <w:rsid w:val="000D28A2"/>
    <w:rsid w:val="000D2BF4"/>
    <w:rsid w:val="000D3359"/>
    <w:rsid w:val="000D4875"/>
    <w:rsid w:val="000D4B33"/>
    <w:rsid w:val="000D577E"/>
    <w:rsid w:val="000D5D19"/>
    <w:rsid w:val="000D6FAC"/>
    <w:rsid w:val="000D71D6"/>
    <w:rsid w:val="000D7AD3"/>
    <w:rsid w:val="000E023C"/>
    <w:rsid w:val="000E18A7"/>
    <w:rsid w:val="000E1C70"/>
    <w:rsid w:val="000E2A9D"/>
    <w:rsid w:val="000E2B39"/>
    <w:rsid w:val="000E4040"/>
    <w:rsid w:val="000E46CD"/>
    <w:rsid w:val="000E4F94"/>
    <w:rsid w:val="000E5808"/>
    <w:rsid w:val="000E5AB5"/>
    <w:rsid w:val="000E6A3D"/>
    <w:rsid w:val="000E70FB"/>
    <w:rsid w:val="000E72B8"/>
    <w:rsid w:val="000E7A4D"/>
    <w:rsid w:val="000E7D19"/>
    <w:rsid w:val="000F043E"/>
    <w:rsid w:val="000F0B38"/>
    <w:rsid w:val="000F0E62"/>
    <w:rsid w:val="000F171C"/>
    <w:rsid w:val="000F1A5A"/>
    <w:rsid w:val="000F1B34"/>
    <w:rsid w:val="000F1BC3"/>
    <w:rsid w:val="000F416D"/>
    <w:rsid w:val="000F498C"/>
    <w:rsid w:val="000F5BCC"/>
    <w:rsid w:val="000F788F"/>
    <w:rsid w:val="001000BD"/>
    <w:rsid w:val="001006C0"/>
    <w:rsid w:val="00101C8E"/>
    <w:rsid w:val="00102B11"/>
    <w:rsid w:val="001037AA"/>
    <w:rsid w:val="00103D01"/>
    <w:rsid w:val="0010514F"/>
    <w:rsid w:val="001051F9"/>
    <w:rsid w:val="0010787A"/>
    <w:rsid w:val="001100DB"/>
    <w:rsid w:val="00110A25"/>
    <w:rsid w:val="001113FB"/>
    <w:rsid w:val="001116B2"/>
    <w:rsid w:val="00112577"/>
    <w:rsid w:val="00113E9E"/>
    <w:rsid w:val="00114D3B"/>
    <w:rsid w:val="0011670C"/>
    <w:rsid w:val="00116E27"/>
    <w:rsid w:val="001205FA"/>
    <w:rsid w:val="00120DA9"/>
    <w:rsid w:val="00121794"/>
    <w:rsid w:val="00121A87"/>
    <w:rsid w:val="00122A12"/>
    <w:rsid w:val="00122B2A"/>
    <w:rsid w:val="00124950"/>
    <w:rsid w:val="001257B6"/>
    <w:rsid w:val="00125AC9"/>
    <w:rsid w:val="001261B8"/>
    <w:rsid w:val="00126D0E"/>
    <w:rsid w:val="00132D4B"/>
    <w:rsid w:val="00132D8D"/>
    <w:rsid w:val="00133896"/>
    <w:rsid w:val="00134152"/>
    <w:rsid w:val="001341B4"/>
    <w:rsid w:val="00134376"/>
    <w:rsid w:val="00135EF3"/>
    <w:rsid w:val="0013774B"/>
    <w:rsid w:val="00137C1A"/>
    <w:rsid w:val="001435DB"/>
    <w:rsid w:val="00144836"/>
    <w:rsid w:val="00144D36"/>
    <w:rsid w:val="00145CF8"/>
    <w:rsid w:val="00145D8D"/>
    <w:rsid w:val="0014747F"/>
    <w:rsid w:val="00151DD0"/>
    <w:rsid w:val="00153F8B"/>
    <w:rsid w:val="00156C57"/>
    <w:rsid w:val="0015749A"/>
    <w:rsid w:val="001622EF"/>
    <w:rsid w:val="00162B02"/>
    <w:rsid w:val="00163631"/>
    <w:rsid w:val="00164AFF"/>
    <w:rsid w:val="00166B8A"/>
    <w:rsid w:val="0016702D"/>
    <w:rsid w:val="00171CA7"/>
    <w:rsid w:val="001728AF"/>
    <w:rsid w:val="00172A2C"/>
    <w:rsid w:val="00174E63"/>
    <w:rsid w:val="001775C8"/>
    <w:rsid w:val="001779D0"/>
    <w:rsid w:val="00177C61"/>
    <w:rsid w:val="00177D65"/>
    <w:rsid w:val="00180400"/>
    <w:rsid w:val="001809D9"/>
    <w:rsid w:val="0018113A"/>
    <w:rsid w:val="001812CE"/>
    <w:rsid w:val="001818A8"/>
    <w:rsid w:val="00181A88"/>
    <w:rsid w:val="00181CC4"/>
    <w:rsid w:val="00181EF6"/>
    <w:rsid w:val="00182148"/>
    <w:rsid w:val="0018768E"/>
    <w:rsid w:val="00191931"/>
    <w:rsid w:val="00191A8E"/>
    <w:rsid w:val="00192112"/>
    <w:rsid w:val="001938B9"/>
    <w:rsid w:val="00193E72"/>
    <w:rsid w:val="001940F3"/>
    <w:rsid w:val="00195D3F"/>
    <w:rsid w:val="00196B66"/>
    <w:rsid w:val="0019785F"/>
    <w:rsid w:val="001978C9"/>
    <w:rsid w:val="0019796C"/>
    <w:rsid w:val="00197F26"/>
    <w:rsid w:val="001A1863"/>
    <w:rsid w:val="001A19E7"/>
    <w:rsid w:val="001A1CB2"/>
    <w:rsid w:val="001A2437"/>
    <w:rsid w:val="001A48FD"/>
    <w:rsid w:val="001A567E"/>
    <w:rsid w:val="001A6845"/>
    <w:rsid w:val="001A7C8E"/>
    <w:rsid w:val="001B0166"/>
    <w:rsid w:val="001B0466"/>
    <w:rsid w:val="001B111B"/>
    <w:rsid w:val="001B192B"/>
    <w:rsid w:val="001B296E"/>
    <w:rsid w:val="001B297D"/>
    <w:rsid w:val="001B4125"/>
    <w:rsid w:val="001B651E"/>
    <w:rsid w:val="001C0636"/>
    <w:rsid w:val="001C2663"/>
    <w:rsid w:val="001C365C"/>
    <w:rsid w:val="001C5B89"/>
    <w:rsid w:val="001C6B83"/>
    <w:rsid w:val="001C7B70"/>
    <w:rsid w:val="001D06A7"/>
    <w:rsid w:val="001D0D8F"/>
    <w:rsid w:val="001D4C5B"/>
    <w:rsid w:val="001D5830"/>
    <w:rsid w:val="001D5D94"/>
    <w:rsid w:val="001E1556"/>
    <w:rsid w:val="001E2568"/>
    <w:rsid w:val="001E2C96"/>
    <w:rsid w:val="001E3DAE"/>
    <w:rsid w:val="001E3E43"/>
    <w:rsid w:val="001E6A86"/>
    <w:rsid w:val="001E6D29"/>
    <w:rsid w:val="001F0EE4"/>
    <w:rsid w:val="001F43C6"/>
    <w:rsid w:val="001F6FDA"/>
    <w:rsid w:val="00200393"/>
    <w:rsid w:val="002016F3"/>
    <w:rsid w:val="0020496C"/>
    <w:rsid w:val="00204AFB"/>
    <w:rsid w:val="00205156"/>
    <w:rsid w:val="002053B4"/>
    <w:rsid w:val="0020629D"/>
    <w:rsid w:val="00207234"/>
    <w:rsid w:val="00212185"/>
    <w:rsid w:val="00212D4F"/>
    <w:rsid w:val="00214283"/>
    <w:rsid w:val="002159C2"/>
    <w:rsid w:val="00215C99"/>
    <w:rsid w:val="00216BA7"/>
    <w:rsid w:val="00216E0D"/>
    <w:rsid w:val="00216F90"/>
    <w:rsid w:val="00217188"/>
    <w:rsid w:val="00217343"/>
    <w:rsid w:val="002218C8"/>
    <w:rsid w:val="00222906"/>
    <w:rsid w:val="00223498"/>
    <w:rsid w:val="00224B44"/>
    <w:rsid w:val="00225423"/>
    <w:rsid w:val="00225AAB"/>
    <w:rsid w:val="002268AC"/>
    <w:rsid w:val="00226B97"/>
    <w:rsid w:val="00230D0D"/>
    <w:rsid w:val="00231A25"/>
    <w:rsid w:val="00233266"/>
    <w:rsid w:val="00234BA8"/>
    <w:rsid w:val="00234CD0"/>
    <w:rsid w:val="0023586A"/>
    <w:rsid w:val="00236662"/>
    <w:rsid w:val="00236CB4"/>
    <w:rsid w:val="00237347"/>
    <w:rsid w:val="00237436"/>
    <w:rsid w:val="00237874"/>
    <w:rsid w:val="00237B8B"/>
    <w:rsid w:val="002403B3"/>
    <w:rsid w:val="00240FDB"/>
    <w:rsid w:val="00241264"/>
    <w:rsid w:val="00241851"/>
    <w:rsid w:val="00241C2F"/>
    <w:rsid w:val="0024425B"/>
    <w:rsid w:val="00244711"/>
    <w:rsid w:val="00244CD2"/>
    <w:rsid w:val="0024539E"/>
    <w:rsid w:val="00245B6A"/>
    <w:rsid w:val="00246D55"/>
    <w:rsid w:val="00247C20"/>
    <w:rsid w:val="00254878"/>
    <w:rsid w:val="00254CED"/>
    <w:rsid w:val="002579FC"/>
    <w:rsid w:val="002612F8"/>
    <w:rsid w:val="00262869"/>
    <w:rsid w:val="00262D95"/>
    <w:rsid w:val="00264E20"/>
    <w:rsid w:val="00265884"/>
    <w:rsid w:val="00266E31"/>
    <w:rsid w:val="00267D84"/>
    <w:rsid w:val="00267E86"/>
    <w:rsid w:val="00270C9E"/>
    <w:rsid w:val="00270F13"/>
    <w:rsid w:val="00270F17"/>
    <w:rsid w:val="002724E5"/>
    <w:rsid w:val="002734D2"/>
    <w:rsid w:val="0027431D"/>
    <w:rsid w:val="00274478"/>
    <w:rsid w:val="00275472"/>
    <w:rsid w:val="00275486"/>
    <w:rsid w:val="00275E02"/>
    <w:rsid w:val="0027607A"/>
    <w:rsid w:val="00277EFB"/>
    <w:rsid w:val="0028027F"/>
    <w:rsid w:val="002811BA"/>
    <w:rsid w:val="00282828"/>
    <w:rsid w:val="00282F3E"/>
    <w:rsid w:val="00284354"/>
    <w:rsid w:val="002902A5"/>
    <w:rsid w:val="00292874"/>
    <w:rsid w:val="00294A4A"/>
    <w:rsid w:val="00295A8C"/>
    <w:rsid w:val="00296234"/>
    <w:rsid w:val="002A02C5"/>
    <w:rsid w:val="002A0534"/>
    <w:rsid w:val="002A2308"/>
    <w:rsid w:val="002A23F8"/>
    <w:rsid w:val="002A2EC2"/>
    <w:rsid w:val="002A2EC6"/>
    <w:rsid w:val="002A2FF2"/>
    <w:rsid w:val="002A386B"/>
    <w:rsid w:val="002A3933"/>
    <w:rsid w:val="002A4594"/>
    <w:rsid w:val="002A4D74"/>
    <w:rsid w:val="002A518C"/>
    <w:rsid w:val="002A58EA"/>
    <w:rsid w:val="002A6A7A"/>
    <w:rsid w:val="002A7AF3"/>
    <w:rsid w:val="002A7DC8"/>
    <w:rsid w:val="002B29A6"/>
    <w:rsid w:val="002B46AB"/>
    <w:rsid w:val="002B4DE7"/>
    <w:rsid w:val="002B58BB"/>
    <w:rsid w:val="002B70D8"/>
    <w:rsid w:val="002B7D0B"/>
    <w:rsid w:val="002C24A0"/>
    <w:rsid w:val="002C33E8"/>
    <w:rsid w:val="002C4476"/>
    <w:rsid w:val="002C4805"/>
    <w:rsid w:val="002C5C4F"/>
    <w:rsid w:val="002C6434"/>
    <w:rsid w:val="002D440D"/>
    <w:rsid w:val="002D459D"/>
    <w:rsid w:val="002D4D7D"/>
    <w:rsid w:val="002D4DF5"/>
    <w:rsid w:val="002D59C6"/>
    <w:rsid w:val="002D6910"/>
    <w:rsid w:val="002D780B"/>
    <w:rsid w:val="002D7ED1"/>
    <w:rsid w:val="002E1298"/>
    <w:rsid w:val="002E1421"/>
    <w:rsid w:val="002E181B"/>
    <w:rsid w:val="002E3507"/>
    <w:rsid w:val="002E70CE"/>
    <w:rsid w:val="002F086E"/>
    <w:rsid w:val="002F0FC1"/>
    <w:rsid w:val="002F268B"/>
    <w:rsid w:val="002F4CD1"/>
    <w:rsid w:val="002F51A3"/>
    <w:rsid w:val="002F599D"/>
    <w:rsid w:val="002F78F0"/>
    <w:rsid w:val="002F7E17"/>
    <w:rsid w:val="00301A7C"/>
    <w:rsid w:val="00301E91"/>
    <w:rsid w:val="00301EA8"/>
    <w:rsid w:val="00306390"/>
    <w:rsid w:val="003106CE"/>
    <w:rsid w:val="00310962"/>
    <w:rsid w:val="00312C8A"/>
    <w:rsid w:val="00312D3A"/>
    <w:rsid w:val="0031475F"/>
    <w:rsid w:val="00314A79"/>
    <w:rsid w:val="00322D1E"/>
    <w:rsid w:val="00324878"/>
    <w:rsid w:val="00326A8D"/>
    <w:rsid w:val="00330080"/>
    <w:rsid w:val="00330120"/>
    <w:rsid w:val="00330C9B"/>
    <w:rsid w:val="00330FD2"/>
    <w:rsid w:val="003319A1"/>
    <w:rsid w:val="00332B7B"/>
    <w:rsid w:val="00333718"/>
    <w:rsid w:val="0033451C"/>
    <w:rsid w:val="00334615"/>
    <w:rsid w:val="00335B7B"/>
    <w:rsid w:val="0033613A"/>
    <w:rsid w:val="0033636C"/>
    <w:rsid w:val="00336476"/>
    <w:rsid w:val="003366E7"/>
    <w:rsid w:val="0033710F"/>
    <w:rsid w:val="00341F88"/>
    <w:rsid w:val="003424A3"/>
    <w:rsid w:val="00342509"/>
    <w:rsid w:val="00343718"/>
    <w:rsid w:val="003444C1"/>
    <w:rsid w:val="003463B0"/>
    <w:rsid w:val="003475D4"/>
    <w:rsid w:val="00347883"/>
    <w:rsid w:val="003517F8"/>
    <w:rsid w:val="00352760"/>
    <w:rsid w:val="0035662F"/>
    <w:rsid w:val="00357909"/>
    <w:rsid w:val="0036010D"/>
    <w:rsid w:val="00360175"/>
    <w:rsid w:val="00360DE2"/>
    <w:rsid w:val="00361D8B"/>
    <w:rsid w:val="00363B78"/>
    <w:rsid w:val="00363CB5"/>
    <w:rsid w:val="00364BCE"/>
    <w:rsid w:val="003655EC"/>
    <w:rsid w:val="003673EF"/>
    <w:rsid w:val="003700D4"/>
    <w:rsid w:val="0037204C"/>
    <w:rsid w:val="00373AF0"/>
    <w:rsid w:val="003774A2"/>
    <w:rsid w:val="00377893"/>
    <w:rsid w:val="00382567"/>
    <w:rsid w:val="00382616"/>
    <w:rsid w:val="00383D74"/>
    <w:rsid w:val="0038481A"/>
    <w:rsid w:val="003861C3"/>
    <w:rsid w:val="00386337"/>
    <w:rsid w:val="00386E1B"/>
    <w:rsid w:val="003932E0"/>
    <w:rsid w:val="003935F1"/>
    <w:rsid w:val="003945F1"/>
    <w:rsid w:val="00394BD2"/>
    <w:rsid w:val="003964D7"/>
    <w:rsid w:val="00396F39"/>
    <w:rsid w:val="003A0988"/>
    <w:rsid w:val="003A0E43"/>
    <w:rsid w:val="003A1F23"/>
    <w:rsid w:val="003A21EF"/>
    <w:rsid w:val="003A3435"/>
    <w:rsid w:val="003A34C3"/>
    <w:rsid w:val="003A46C0"/>
    <w:rsid w:val="003A48ED"/>
    <w:rsid w:val="003A4C23"/>
    <w:rsid w:val="003A4DE5"/>
    <w:rsid w:val="003A5CFE"/>
    <w:rsid w:val="003B110B"/>
    <w:rsid w:val="003B1168"/>
    <w:rsid w:val="003B26F5"/>
    <w:rsid w:val="003B2C44"/>
    <w:rsid w:val="003B372E"/>
    <w:rsid w:val="003B3876"/>
    <w:rsid w:val="003B3A46"/>
    <w:rsid w:val="003B3D77"/>
    <w:rsid w:val="003B4512"/>
    <w:rsid w:val="003B684E"/>
    <w:rsid w:val="003B6875"/>
    <w:rsid w:val="003B7636"/>
    <w:rsid w:val="003C08A6"/>
    <w:rsid w:val="003C0FBF"/>
    <w:rsid w:val="003C17A1"/>
    <w:rsid w:val="003C1FF6"/>
    <w:rsid w:val="003C20ED"/>
    <w:rsid w:val="003C32DD"/>
    <w:rsid w:val="003C695A"/>
    <w:rsid w:val="003C6C72"/>
    <w:rsid w:val="003C6D07"/>
    <w:rsid w:val="003C7C0D"/>
    <w:rsid w:val="003D0986"/>
    <w:rsid w:val="003D0DD6"/>
    <w:rsid w:val="003D1CBE"/>
    <w:rsid w:val="003D2703"/>
    <w:rsid w:val="003D447F"/>
    <w:rsid w:val="003D5F20"/>
    <w:rsid w:val="003D7336"/>
    <w:rsid w:val="003E0361"/>
    <w:rsid w:val="003E155A"/>
    <w:rsid w:val="003E172C"/>
    <w:rsid w:val="003E2263"/>
    <w:rsid w:val="003E244B"/>
    <w:rsid w:val="003E2E8B"/>
    <w:rsid w:val="003E3966"/>
    <w:rsid w:val="003E424B"/>
    <w:rsid w:val="003E5290"/>
    <w:rsid w:val="003F3361"/>
    <w:rsid w:val="003F342D"/>
    <w:rsid w:val="003F35FE"/>
    <w:rsid w:val="003F53F1"/>
    <w:rsid w:val="003F54FA"/>
    <w:rsid w:val="003F5762"/>
    <w:rsid w:val="003F5BD6"/>
    <w:rsid w:val="003F6E05"/>
    <w:rsid w:val="003F74FC"/>
    <w:rsid w:val="003F79E7"/>
    <w:rsid w:val="00402A24"/>
    <w:rsid w:val="00403725"/>
    <w:rsid w:val="00407CA6"/>
    <w:rsid w:val="00407D2D"/>
    <w:rsid w:val="004111EA"/>
    <w:rsid w:val="00412611"/>
    <w:rsid w:val="0041292B"/>
    <w:rsid w:val="0041385B"/>
    <w:rsid w:val="00413DCB"/>
    <w:rsid w:val="004140DB"/>
    <w:rsid w:val="004142F0"/>
    <w:rsid w:val="00415C68"/>
    <w:rsid w:val="004160EF"/>
    <w:rsid w:val="0041644B"/>
    <w:rsid w:val="00416AAC"/>
    <w:rsid w:val="004205CA"/>
    <w:rsid w:val="0042087F"/>
    <w:rsid w:val="00420C3E"/>
    <w:rsid w:val="00421983"/>
    <w:rsid w:val="004227FC"/>
    <w:rsid w:val="00422924"/>
    <w:rsid w:val="00424C9E"/>
    <w:rsid w:val="00425918"/>
    <w:rsid w:val="0042593E"/>
    <w:rsid w:val="004274C0"/>
    <w:rsid w:val="004276F2"/>
    <w:rsid w:val="00427A4C"/>
    <w:rsid w:val="004304F8"/>
    <w:rsid w:val="00432A7E"/>
    <w:rsid w:val="00436B8B"/>
    <w:rsid w:val="00436F12"/>
    <w:rsid w:val="00440661"/>
    <w:rsid w:val="004429A2"/>
    <w:rsid w:val="00443032"/>
    <w:rsid w:val="00443E00"/>
    <w:rsid w:val="004447D8"/>
    <w:rsid w:val="0044523C"/>
    <w:rsid w:val="00445F7A"/>
    <w:rsid w:val="004460CB"/>
    <w:rsid w:val="00450128"/>
    <w:rsid w:val="00450AD1"/>
    <w:rsid w:val="00450C4D"/>
    <w:rsid w:val="004529D7"/>
    <w:rsid w:val="00453007"/>
    <w:rsid w:val="004555F6"/>
    <w:rsid w:val="00457A0E"/>
    <w:rsid w:val="00457D61"/>
    <w:rsid w:val="00460628"/>
    <w:rsid w:val="0046167B"/>
    <w:rsid w:val="00461993"/>
    <w:rsid w:val="004627F9"/>
    <w:rsid w:val="004639FD"/>
    <w:rsid w:val="00463BC3"/>
    <w:rsid w:val="00464468"/>
    <w:rsid w:val="00465EE6"/>
    <w:rsid w:val="00467138"/>
    <w:rsid w:val="004673E5"/>
    <w:rsid w:val="004674A8"/>
    <w:rsid w:val="00467962"/>
    <w:rsid w:val="00467C1D"/>
    <w:rsid w:val="00470ABE"/>
    <w:rsid w:val="00470CFC"/>
    <w:rsid w:val="00470D95"/>
    <w:rsid w:val="0047108E"/>
    <w:rsid w:val="00471206"/>
    <w:rsid w:val="004715EC"/>
    <w:rsid w:val="00472103"/>
    <w:rsid w:val="004731FF"/>
    <w:rsid w:val="00473799"/>
    <w:rsid w:val="00474F2A"/>
    <w:rsid w:val="004750AC"/>
    <w:rsid w:val="00475191"/>
    <w:rsid w:val="00475C82"/>
    <w:rsid w:val="00475D86"/>
    <w:rsid w:val="00475FF0"/>
    <w:rsid w:val="00477259"/>
    <w:rsid w:val="004773C9"/>
    <w:rsid w:val="00477D5B"/>
    <w:rsid w:val="004806A7"/>
    <w:rsid w:val="0048262F"/>
    <w:rsid w:val="00486A2C"/>
    <w:rsid w:val="00487A4C"/>
    <w:rsid w:val="00493A8C"/>
    <w:rsid w:val="00493B49"/>
    <w:rsid w:val="00496FA4"/>
    <w:rsid w:val="00497210"/>
    <w:rsid w:val="004A0AE0"/>
    <w:rsid w:val="004A0D5C"/>
    <w:rsid w:val="004A1A00"/>
    <w:rsid w:val="004A1D18"/>
    <w:rsid w:val="004A347E"/>
    <w:rsid w:val="004A391B"/>
    <w:rsid w:val="004A44CA"/>
    <w:rsid w:val="004A4942"/>
    <w:rsid w:val="004A5153"/>
    <w:rsid w:val="004A59FE"/>
    <w:rsid w:val="004B11CB"/>
    <w:rsid w:val="004B12BF"/>
    <w:rsid w:val="004B15D6"/>
    <w:rsid w:val="004B2ABE"/>
    <w:rsid w:val="004B39AC"/>
    <w:rsid w:val="004B3D48"/>
    <w:rsid w:val="004B4368"/>
    <w:rsid w:val="004B4DFE"/>
    <w:rsid w:val="004B7C08"/>
    <w:rsid w:val="004C1973"/>
    <w:rsid w:val="004C4AC4"/>
    <w:rsid w:val="004C4E4C"/>
    <w:rsid w:val="004C5146"/>
    <w:rsid w:val="004C5B30"/>
    <w:rsid w:val="004C5FC3"/>
    <w:rsid w:val="004D0821"/>
    <w:rsid w:val="004D0ECA"/>
    <w:rsid w:val="004D1021"/>
    <w:rsid w:val="004D1040"/>
    <w:rsid w:val="004D1B57"/>
    <w:rsid w:val="004D289A"/>
    <w:rsid w:val="004D3482"/>
    <w:rsid w:val="004D55B4"/>
    <w:rsid w:val="004D5912"/>
    <w:rsid w:val="004D70CF"/>
    <w:rsid w:val="004D7BF0"/>
    <w:rsid w:val="004E2BAE"/>
    <w:rsid w:val="004E3BA8"/>
    <w:rsid w:val="004E4474"/>
    <w:rsid w:val="004E673A"/>
    <w:rsid w:val="004E6AE0"/>
    <w:rsid w:val="004E6E30"/>
    <w:rsid w:val="004E7176"/>
    <w:rsid w:val="004F0BD2"/>
    <w:rsid w:val="004F0D30"/>
    <w:rsid w:val="004F0FEC"/>
    <w:rsid w:val="004F16E8"/>
    <w:rsid w:val="004F17AB"/>
    <w:rsid w:val="004F1906"/>
    <w:rsid w:val="004F2285"/>
    <w:rsid w:val="004F3DE6"/>
    <w:rsid w:val="004F4274"/>
    <w:rsid w:val="004F46FE"/>
    <w:rsid w:val="004F4741"/>
    <w:rsid w:val="004F5313"/>
    <w:rsid w:val="004F7EB2"/>
    <w:rsid w:val="00500487"/>
    <w:rsid w:val="005004E9"/>
    <w:rsid w:val="00500C1D"/>
    <w:rsid w:val="0050155A"/>
    <w:rsid w:val="005035B4"/>
    <w:rsid w:val="00503BD8"/>
    <w:rsid w:val="00505D95"/>
    <w:rsid w:val="005078F5"/>
    <w:rsid w:val="0051011B"/>
    <w:rsid w:val="005103E8"/>
    <w:rsid w:val="00511521"/>
    <w:rsid w:val="00511661"/>
    <w:rsid w:val="0051256F"/>
    <w:rsid w:val="00512A11"/>
    <w:rsid w:val="005134F9"/>
    <w:rsid w:val="00513A6B"/>
    <w:rsid w:val="00513A6C"/>
    <w:rsid w:val="00514CBD"/>
    <w:rsid w:val="00516B9B"/>
    <w:rsid w:val="005178B2"/>
    <w:rsid w:val="00520521"/>
    <w:rsid w:val="005228E2"/>
    <w:rsid w:val="00525F6F"/>
    <w:rsid w:val="0053026D"/>
    <w:rsid w:val="005306FC"/>
    <w:rsid w:val="00532859"/>
    <w:rsid w:val="00532866"/>
    <w:rsid w:val="00534253"/>
    <w:rsid w:val="00534752"/>
    <w:rsid w:val="00536220"/>
    <w:rsid w:val="00537015"/>
    <w:rsid w:val="00537063"/>
    <w:rsid w:val="0053707E"/>
    <w:rsid w:val="00537898"/>
    <w:rsid w:val="00537F22"/>
    <w:rsid w:val="005411C4"/>
    <w:rsid w:val="0054179C"/>
    <w:rsid w:val="005434D2"/>
    <w:rsid w:val="005434E7"/>
    <w:rsid w:val="005438EA"/>
    <w:rsid w:val="00543D9F"/>
    <w:rsid w:val="0054483B"/>
    <w:rsid w:val="005449EF"/>
    <w:rsid w:val="00544EA2"/>
    <w:rsid w:val="00545ADC"/>
    <w:rsid w:val="00546D66"/>
    <w:rsid w:val="00550382"/>
    <w:rsid w:val="00550DBE"/>
    <w:rsid w:val="005516F2"/>
    <w:rsid w:val="005523DA"/>
    <w:rsid w:val="005526D0"/>
    <w:rsid w:val="00555A38"/>
    <w:rsid w:val="00555ADD"/>
    <w:rsid w:val="00555E8E"/>
    <w:rsid w:val="005565DF"/>
    <w:rsid w:val="00557E82"/>
    <w:rsid w:val="0056130C"/>
    <w:rsid w:val="00562B5D"/>
    <w:rsid w:val="00562F13"/>
    <w:rsid w:val="005663A7"/>
    <w:rsid w:val="00566526"/>
    <w:rsid w:val="00566E90"/>
    <w:rsid w:val="00570C55"/>
    <w:rsid w:val="005739C3"/>
    <w:rsid w:val="00573F32"/>
    <w:rsid w:val="0057561C"/>
    <w:rsid w:val="00576BAE"/>
    <w:rsid w:val="00581D03"/>
    <w:rsid w:val="0058452C"/>
    <w:rsid w:val="00584C7F"/>
    <w:rsid w:val="00584DCF"/>
    <w:rsid w:val="00585290"/>
    <w:rsid w:val="00585E2C"/>
    <w:rsid w:val="00587B00"/>
    <w:rsid w:val="00591FD8"/>
    <w:rsid w:val="00592E78"/>
    <w:rsid w:val="0059329D"/>
    <w:rsid w:val="00594569"/>
    <w:rsid w:val="00594626"/>
    <w:rsid w:val="005949E3"/>
    <w:rsid w:val="00594CDD"/>
    <w:rsid w:val="005951B2"/>
    <w:rsid w:val="005969D1"/>
    <w:rsid w:val="005974BB"/>
    <w:rsid w:val="00597B99"/>
    <w:rsid w:val="005A1514"/>
    <w:rsid w:val="005A1C01"/>
    <w:rsid w:val="005A2BAF"/>
    <w:rsid w:val="005A2CFF"/>
    <w:rsid w:val="005A3D68"/>
    <w:rsid w:val="005A550A"/>
    <w:rsid w:val="005A656D"/>
    <w:rsid w:val="005A72A0"/>
    <w:rsid w:val="005A76A8"/>
    <w:rsid w:val="005A7AE5"/>
    <w:rsid w:val="005B17B8"/>
    <w:rsid w:val="005B18B2"/>
    <w:rsid w:val="005B1E45"/>
    <w:rsid w:val="005B2072"/>
    <w:rsid w:val="005B2648"/>
    <w:rsid w:val="005B27AC"/>
    <w:rsid w:val="005B3D9C"/>
    <w:rsid w:val="005B51CE"/>
    <w:rsid w:val="005B52B4"/>
    <w:rsid w:val="005B75BB"/>
    <w:rsid w:val="005C19DB"/>
    <w:rsid w:val="005C20C4"/>
    <w:rsid w:val="005C237A"/>
    <w:rsid w:val="005C28CD"/>
    <w:rsid w:val="005C31B0"/>
    <w:rsid w:val="005C3D83"/>
    <w:rsid w:val="005C4826"/>
    <w:rsid w:val="005C4832"/>
    <w:rsid w:val="005C4B54"/>
    <w:rsid w:val="005C728F"/>
    <w:rsid w:val="005C7D1B"/>
    <w:rsid w:val="005D09BC"/>
    <w:rsid w:val="005D1A66"/>
    <w:rsid w:val="005D248D"/>
    <w:rsid w:val="005D31E3"/>
    <w:rsid w:val="005D4368"/>
    <w:rsid w:val="005D59CE"/>
    <w:rsid w:val="005D5E87"/>
    <w:rsid w:val="005D6696"/>
    <w:rsid w:val="005E0450"/>
    <w:rsid w:val="005E0F91"/>
    <w:rsid w:val="005E0FE5"/>
    <w:rsid w:val="005E1DEF"/>
    <w:rsid w:val="005E2461"/>
    <w:rsid w:val="005E29F0"/>
    <w:rsid w:val="005E3164"/>
    <w:rsid w:val="005E428E"/>
    <w:rsid w:val="005E4BB2"/>
    <w:rsid w:val="005E7873"/>
    <w:rsid w:val="005E7B22"/>
    <w:rsid w:val="005F040F"/>
    <w:rsid w:val="005F0700"/>
    <w:rsid w:val="005F2492"/>
    <w:rsid w:val="005F4651"/>
    <w:rsid w:val="005F5FCD"/>
    <w:rsid w:val="005F629F"/>
    <w:rsid w:val="005F695E"/>
    <w:rsid w:val="006030DF"/>
    <w:rsid w:val="00605CCF"/>
    <w:rsid w:val="00606494"/>
    <w:rsid w:val="006067BE"/>
    <w:rsid w:val="00606822"/>
    <w:rsid w:val="00606A78"/>
    <w:rsid w:val="006073A6"/>
    <w:rsid w:val="006106C6"/>
    <w:rsid w:val="00611032"/>
    <w:rsid w:val="0061129F"/>
    <w:rsid w:val="00611EC5"/>
    <w:rsid w:val="006123DE"/>
    <w:rsid w:val="006130D7"/>
    <w:rsid w:val="00613C60"/>
    <w:rsid w:val="0061441B"/>
    <w:rsid w:val="00614933"/>
    <w:rsid w:val="00615366"/>
    <w:rsid w:val="0061582B"/>
    <w:rsid w:val="00615AF0"/>
    <w:rsid w:val="00615C0C"/>
    <w:rsid w:val="00616C9B"/>
    <w:rsid w:val="00620380"/>
    <w:rsid w:val="0062608E"/>
    <w:rsid w:val="0062772B"/>
    <w:rsid w:val="00627ACC"/>
    <w:rsid w:val="00630A14"/>
    <w:rsid w:val="00630A25"/>
    <w:rsid w:val="006314DF"/>
    <w:rsid w:val="006316FD"/>
    <w:rsid w:val="00631C11"/>
    <w:rsid w:val="00632E12"/>
    <w:rsid w:val="00633485"/>
    <w:rsid w:val="00633639"/>
    <w:rsid w:val="00633E1D"/>
    <w:rsid w:val="0063467A"/>
    <w:rsid w:val="0063514C"/>
    <w:rsid w:val="00635811"/>
    <w:rsid w:val="00637259"/>
    <w:rsid w:val="00642410"/>
    <w:rsid w:val="00642684"/>
    <w:rsid w:val="00642795"/>
    <w:rsid w:val="00642C5A"/>
    <w:rsid w:val="006512A2"/>
    <w:rsid w:val="006530BA"/>
    <w:rsid w:val="00653C66"/>
    <w:rsid w:val="00655403"/>
    <w:rsid w:val="00655920"/>
    <w:rsid w:val="00655A45"/>
    <w:rsid w:val="00655DD3"/>
    <w:rsid w:val="0065658A"/>
    <w:rsid w:val="00656BC7"/>
    <w:rsid w:val="00657224"/>
    <w:rsid w:val="00657B6B"/>
    <w:rsid w:val="00657D53"/>
    <w:rsid w:val="0066017C"/>
    <w:rsid w:val="00660CF6"/>
    <w:rsid w:val="0066132F"/>
    <w:rsid w:val="0066226F"/>
    <w:rsid w:val="00662495"/>
    <w:rsid w:val="00662584"/>
    <w:rsid w:val="00662CD4"/>
    <w:rsid w:val="00665551"/>
    <w:rsid w:val="006665B3"/>
    <w:rsid w:val="0067191E"/>
    <w:rsid w:val="0067359F"/>
    <w:rsid w:val="00674DF7"/>
    <w:rsid w:val="006753DD"/>
    <w:rsid w:val="00675415"/>
    <w:rsid w:val="006763EC"/>
    <w:rsid w:val="00676DEA"/>
    <w:rsid w:val="00677D58"/>
    <w:rsid w:val="006800E6"/>
    <w:rsid w:val="0068015F"/>
    <w:rsid w:val="0068077B"/>
    <w:rsid w:val="0068095A"/>
    <w:rsid w:val="00681A27"/>
    <w:rsid w:val="00682717"/>
    <w:rsid w:val="00682A0C"/>
    <w:rsid w:val="00682A4C"/>
    <w:rsid w:val="00686A8E"/>
    <w:rsid w:val="00687446"/>
    <w:rsid w:val="00690CD8"/>
    <w:rsid w:val="00690D00"/>
    <w:rsid w:val="006922B2"/>
    <w:rsid w:val="00692ABA"/>
    <w:rsid w:val="00693E4F"/>
    <w:rsid w:val="00694C64"/>
    <w:rsid w:val="0069592F"/>
    <w:rsid w:val="00695ED1"/>
    <w:rsid w:val="00696586"/>
    <w:rsid w:val="006A0DFC"/>
    <w:rsid w:val="006A1F34"/>
    <w:rsid w:val="006A55FD"/>
    <w:rsid w:val="006A58BA"/>
    <w:rsid w:val="006A5A76"/>
    <w:rsid w:val="006B20CD"/>
    <w:rsid w:val="006B54F9"/>
    <w:rsid w:val="006B7AD1"/>
    <w:rsid w:val="006C18ED"/>
    <w:rsid w:val="006C3635"/>
    <w:rsid w:val="006C3A93"/>
    <w:rsid w:val="006C4C9D"/>
    <w:rsid w:val="006D18A6"/>
    <w:rsid w:val="006D1B9C"/>
    <w:rsid w:val="006D347E"/>
    <w:rsid w:val="006D5310"/>
    <w:rsid w:val="006D5A31"/>
    <w:rsid w:val="006E1B37"/>
    <w:rsid w:val="006E1C99"/>
    <w:rsid w:val="006E1DA6"/>
    <w:rsid w:val="006E21A1"/>
    <w:rsid w:val="006E2ADF"/>
    <w:rsid w:val="006E2E24"/>
    <w:rsid w:val="006E35A2"/>
    <w:rsid w:val="006E5B7B"/>
    <w:rsid w:val="006E75A3"/>
    <w:rsid w:val="006F356C"/>
    <w:rsid w:val="006F4649"/>
    <w:rsid w:val="006F55AC"/>
    <w:rsid w:val="006F5F46"/>
    <w:rsid w:val="00700065"/>
    <w:rsid w:val="00701934"/>
    <w:rsid w:val="007022A2"/>
    <w:rsid w:val="00702860"/>
    <w:rsid w:val="00702BC5"/>
    <w:rsid w:val="00703053"/>
    <w:rsid w:val="00704A43"/>
    <w:rsid w:val="00704FD6"/>
    <w:rsid w:val="00705844"/>
    <w:rsid w:val="0070657F"/>
    <w:rsid w:val="0070782E"/>
    <w:rsid w:val="007079F8"/>
    <w:rsid w:val="0071009E"/>
    <w:rsid w:val="007114B2"/>
    <w:rsid w:val="007152B1"/>
    <w:rsid w:val="00715E44"/>
    <w:rsid w:val="00717FC5"/>
    <w:rsid w:val="007231DD"/>
    <w:rsid w:val="0072358D"/>
    <w:rsid w:val="00723940"/>
    <w:rsid w:val="0072412A"/>
    <w:rsid w:val="00724324"/>
    <w:rsid w:val="007263DB"/>
    <w:rsid w:val="00726E3F"/>
    <w:rsid w:val="007275CA"/>
    <w:rsid w:val="00730155"/>
    <w:rsid w:val="00731285"/>
    <w:rsid w:val="0073209F"/>
    <w:rsid w:val="00732A9C"/>
    <w:rsid w:val="00732CA5"/>
    <w:rsid w:val="00733F4E"/>
    <w:rsid w:val="00734440"/>
    <w:rsid w:val="00734598"/>
    <w:rsid w:val="0073796C"/>
    <w:rsid w:val="00737B6C"/>
    <w:rsid w:val="00740B51"/>
    <w:rsid w:val="00741055"/>
    <w:rsid w:val="00743D19"/>
    <w:rsid w:val="0074555F"/>
    <w:rsid w:val="00745C4E"/>
    <w:rsid w:val="00745FE6"/>
    <w:rsid w:val="00747E01"/>
    <w:rsid w:val="00751C2E"/>
    <w:rsid w:val="00751D1B"/>
    <w:rsid w:val="00755C60"/>
    <w:rsid w:val="007566B6"/>
    <w:rsid w:val="00756E18"/>
    <w:rsid w:val="00757287"/>
    <w:rsid w:val="00760381"/>
    <w:rsid w:val="00761DE5"/>
    <w:rsid w:val="00763665"/>
    <w:rsid w:val="00764022"/>
    <w:rsid w:val="00764956"/>
    <w:rsid w:val="00764E52"/>
    <w:rsid w:val="00765514"/>
    <w:rsid w:val="007665E0"/>
    <w:rsid w:val="007666AA"/>
    <w:rsid w:val="00771D6C"/>
    <w:rsid w:val="00771F68"/>
    <w:rsid w:val="0077246E"/>
    <w:rsid w:val="007724C6"/>
    <w:rsid w:val="007735F8"/>
    <w:rsid w:val="007737F6"/>
    <w:rsid w:val="007758B0"/>
    <w:rsid w:val="00780CBE"/>
    <w:rsid w:val="00780D21"/>
    <w:rsid w:val="0078489A"/>
    <w:rsid w:val="00784A5E"/>
    <w:rsid w:val="00784A88"/>
    <w:rsid w:val="007857D1"/>
    <w:rsid w:val="00785C66"/>
    <w:rsid w:val="00786395"/>
    <w:rsid w:val="007877A1"/>
    <w:rsid w:val="007903DA"/>
    <w:rsid w:val="00790E52"/>
    <w:rsid w:val="0079168B"/>
    <w:rsid w:val="00791F97"/>
    <w:rsid w:val="00792D33"/>
    <w:rsid w:val="00793A70"/>
    <w:rsid w:val="0079558F"/>
    <w:rsid w:val="0079738F"/>
    <w:rsid w:val="00797C3E"/>
    <w:rsid w:val="007A1CBF"/>
    <w:rsid w:val="007A3243"/>
    <w:rsid w:val="007A53C8"/>
    <w:rsid w:val="007A7B0B"/>
    <w:rsid w:val="007B2493"/>
    <w:rsid w:val="007B2576"/>
    <w:rsid w:val="007B25C5"/>
    <w:rsid w:val="007B2AE8"/>
    <w:rsid w:val="007B2BCD"/>
    <w:rsid w:val="007B2FBA"/>
    <w:rsid w:val="007B4861"/>
    <w:rsid w:val="007B48E2"/>
    <w:rsid w:val="007B4BEB"/>
    <w:rsid w:val="007B548B"/>
    <w:rsid w:val="007B5A99"/>
    <w:rsid w:val="007B7C6E"/>
    <w:rsid w:val="007C2606"/>
    <w:rsid w:val="007C2968"/>
    <w:rsid w:val="007C3658"/>
    <w:rsid w:val="007C3FFD"/>
    <w:rsid w:val="007C43FB"/>
    <w:rsid w:val="007C492B"/>
    <w:rsid w:val="007C4D0B"/>
    <w:rsid w:val="007C5599"/>
    <w:rsid w:val="007C7BCF"/>
    <w:rsid w:val="007D0B61"/>
    <w:rsid w:val="007D0F8E"/>
    <w:rsid w:val="007D27B1"/>
    <w:rsid w:val="007D2F1B"/>
    <w:rsid w:val="007D3258"/>
    <w:rsid w:val="007D3ABA"/>
    <w:rsid w:val="007D3B81"/>
    <w:rsid w:val="007D5E7E"/>
    <w:rsid w:val="007D614D"/>
    <w:rsid w:val="007D61DB"/>
    <w:rsid w:val="007D6DAD"/>
    <w:rsid w:val="007D7EA4"/>
    <w:rsid w:val="007E0B71"/>
    <w:rsid w:val="007E16CA"/>
    <w:rsid w:val="007E191C"/>
    <w:rsid w:val="007E1ADD"/>
    <w:rsid w:val="007E216F"/>
    <w:rsid w:val="007E2ADA"/>
    <w:rsid w:val="007E4928"/>
    <w:rsid w:val="007E6FA4"/>
    <w:rsid w:val="007F05E2"/>
    <w:rsid w:val="007F10C8"/>
    <w:rsid w:val="007F19AE"/>
    <w:rsid w:val="007F2D38"/>
    <w:rsid w:val="007F37B1"/>
    <w:rsid w:val="007F43D3"/>
    <w:rsid w:val="007F48A8"/>
    <w:rsid w:val="007F79D4"/>
    <w:rsid w:val="007F7CFF"/>
    <w:rsid w:val="008008A8"/>
    <w:rsid w:val="00801B6D"/>
    <w:rsid w:val="00801E93"/>
    <w:rsid w:val="0080344C"/>
    <w:rsid w:val="008048B7"/>
    <w:rsid w:val="00805F33"/>
    <w:rsid w:val="00806939"/>
    <w:rsid w:val="00807B32"/>
    <w:rsid w:val="00812770"/>
    <w:rsid w:val="00812C3D"/>
    <w:rsid w:val="008137A2"/>
    <w:rsid w:val="008137AB"/>
    <w:rsid w:val="00814E95"/>
    <w:rsid w:val="00816169"/>
    <w:rsid w:val="00816E39"/>
    <w:rsid w:val="00821A86"/>
    <w:rsid w:val="00821B1A"/>
    <w:rsid w:val="00822D51"/>
    <w:rsid w:val="0082482F"/>
    <w:rsid w:val="00826080"/>
    <w:rsid w:val="00826371"/>
    <w:rsid w:val="00826FA9"/>
    <w:rsid w:val="008273A7"/>
    <w:rsid w:val="0083081D"/>
    <w:rsid w:val="008313EA"/>
    <w:rsid w:val="008319C7"/>
    <w:rsid w:val="0083325D"/>
    <w:rsid w:val="00834F65"/>
    <w:rsid w:val="0083507E"/>
    <w:rsid w:val="008369C1"/>
    <w:rsid w:val="00836CFD"/>
    <w:rsid w:val="00840E8E"/>
    <w:rsid w:val="0084110A"/>
    <w:rsid w:val="0085190C"/>
    <w:rsid w:val="00851FEC"/>
    <w:rsid w:val="00853A6B"/>
    <w:rsid w:val="00853D43"/>
    <w:rsid w:val="00853FC0"/>
    <w:rsid w:val="00854000"/>
    <w:rsid w:val="00854B43"/>
    <w:rsid w:val="008556C7"/>
    <w:rsid w:val="008556ED"/>
    <w:rsid w:val="0085709B"/>
    <w:rsid w:val="008579CB"/>
    <w:rsid w:val="008601FA"/>
    <w:rsid w:val="00861024"/>
    <w:rsid w:val="008614EE"/>
    <w:rsid w:val="008620B9"/>
    <w:rsid w:val="008630CE"/>
    <w:rsid w:val="00863490"/>
    <w:rsid w:val="00863530"/>
    <w:rsid w:val="0086413A"/>
    <w:rsid w:val="00865A57"/>
    <w:rsid w:val="00866F3E"/>
    <w:rsid w:val="00867426"/>
    <w:rsid w:val="0087158F"/>
    <w:rsid w:val="00871BA9"/>
    <w:rsid w:val="00872315"/>
    <w:rsid w:val="00872776"/>
    <w:rsid w:val="00872A4A"/>
    <w:rsid w:val="00873B6D"/>
    <w:rsid w:val="0087437A"/>
    <w:rsid w:val="008752D5"/>
    <w:rsid w:val="008757EF"/>
    <w:rsid w:val="0087682F"/>
    <w:rsid w:val="00880354"/>
    <w:rsid w:val="00880F24"/>
    <w:rsid w:val="00881052"/>
    <w:rsid w:val="008829EF"/>
    <w:rsid w:val="00882BA7"/>
    <w:rsid w:val="00884262"/>
    <w:rsid w:val="008851DC"/>
    <w:rsid w:val="008856F0"/>
    <w:rsid w:val="00891DC6"/>
    <w:rsid w:val="008921EC"/>
    <w:rsid w:val="00892B63"/>
    <w:rsid w:val="008933A1"/>
    <w:rsid w:val="0089433A"/>
    <w:rsid w:val="00895B29"/>
    <w:rsid w:val="00895F1A"/>
    <w:rsid w:val="00895FF2"/>
    <w:rsid w:val="00896066"/>
    <w:rsid w:val="00896391"/>
    <w:rsid w:val="008964A9"/>
    <w:rsid w:val="0089765C"/>
    <w:rsid w:val="008A07FD"/>
    <w:rsid w:val="008A10B3"/>
    <w:rsid w:val="008A15EC"/>
    <w:rsid w:val="008A1A6D"/>
    <w:rsid w:val="008A2179"/>
    <w:rsid w:val="008A3056"/>
    <w:rsid w:val="008A3D97"/>
    <w:rsid w:val="008A3DBB"/>
    <w:rsid w:val="008A5768"/>
    <w:rsid w:val="008A69CE"/>
    <w:rsid w:val="008A7960"/>
    <w:rsid w:val="008A7F16"/>
    <w:rsid w:val="008B1F8F"/>
    <w:rsid w:val="008B2234"/>
    <w:rsid w:val="008B2BF2"/>
    <w:rsid w:val="008B3AA4"/>
    <w:rsid w:val="008B3E40"/>
    <w:rsid w:val="008B42A5"/>
    <w:rsid w:val="008B6224"/>
    <w:rsid w:val="008B7562"/>
    <w:rsid w:val="008C1C9E"/>
    <w:rsid w:val="008C35A7"/>
    <w:rsid w:val="008C387C"/>
    <w:rsid w:val="008C68C0"/>
    <w:rsid w:val="008C7113"/>
    <w:rsid w:val="008D0103"/>
    <w:rsid w:val="008D05EA"/>
    <w:rsid w:val="008D121F"/>
    <w:rsid w:val="008D171A"/>
    <w:rsid w:val="008D190E"/>
    <w:rsid w:val="008D1ED0"/>
    <w:rsid w:val="008D2181"/>
    <w:rsid w:val="008D26BB"/>
    <w:rsid w:val="008D4D17"/>
    <w:rsid w:val="008D6B77"/>
    <w:rsid w:val="008E03FD"/>
    <w:rsid w:val="008E3312"/>
    <w:rsid w:val="008E5F29"/>
    <w:rsid w:val="008E663F"/>
    <w:rsid w:val="008E7388"/>
    <w:rsid w:val="008E7E34"/>
    <w:rsid w:val="008F1D7A"/>
    <w:rsid w:val="008F3EB5"/>
    <w:rsid w:val="008F525C"/>
    <w:rsid w:val="008F52D0"/>
    <w:rsid w:val="008F6A7F"/>
    <w:rsid w:val="008F6E63"/>
    <w:rsid w:val="008F6F23"/>
    <w:rsid w:val="009009BA"/>
    <w:rsid w:val="00900B25"/>
    <w:rsid w:val="00902572"/>
    <w:rsid w:val="009034C4"/>
    <w:rsid w:val="00904E8D"/>
    <w:rsid w:val="00906E45"/>
    <w:rsid w:val="00910A4F"/>
    <w:rsid w:val="00911953"/>
    <w:rsid w:val="009133A1"/>
    <w:rsid w:val="00913A4F"/>
    <w:rsid w:val="00914595"/>
    <w:rsid w:val="00914C35"/>
    <w:rsid w:val="0091508E"/>
    <w:rsid w:val="00915551"/>
    <w:rsid w:val="00916D92"/>
    <w:rsid w:val="009170B3"/>
    <w:rsid w:val="00917176"/>
    <w:rsid w:val="0091781C"/>
    <w:rsid w:val="009218FE"/>
    <w:rsid w:val="0092270D"/>
    <w:rsid w:val="0092304B"/>
    <w:rsid w:val="009234B4"/>
    <w:rsid w:val="00923B20"/>
    <w:rsid w:val="00925A07"/>
    <w:rsid w:val="00925D2A"/>
    <w:rsid w:val="00925EF0"/>
    <w:rsid w:val="00926E22"/>
    <w:rsid w:val="00927141"/>
    <w:rsid w:val="009311C4"/>
    <w:rsid w:val="009318BE"/>
    <w:rsid w:val="00931967"/>
    <w:rsid w:val="00934AC0"/>
    <w:rsid w:val="00937605"/>
    <w:rsid w:val="0093778F"/>
    <w:rsid w:val="00937F82"/>
    <w:rsid w:val="00940CCE"/>
    <w:rsid w:val="00940F4E"/>
    <w:rsid w:val="00941099"/>
    <w:rsid w:val="00943DE7"/>
    <w:rsid w:val="00943E03"/>
    <w:rsid w:val="00944605"/>
    <w:rsid w:val="009501E7"/>
    <w:rsid w:val="00951E1D"/>
    <w:rsid w:val="0095213E"/>
    <w:rsid w:val="009523B9"/>
    <w:rsid w:val="0095293C"/>
    <w:rsid w:val="00952F27"/>
    <w:rsid w:val="00954865"/>
    <w:rsid w:val="0095543F"/>
    <w:rsid w:val="00955ECD"/>
    <w:rsid w:val="009567B7"/>
    <w:rsid w:val="0095704C"/>
    <w:rsid w:val="00957A68"/>
    <w:rsid w:val="00957DB1"/>
    <w:rsid w:val="00962481"/>
    <w:rsid w:val="009629F2"/>
    <w:rsid w:val="00962E87"/>
    <w:rsid w:val="00962F88"/>
    <w:rsid w:val="00962F9B"/>
    <w:rsid w:val="00964575"/>
    <w:rsid w:val="009651F1"/>
    <w:rsid w:val="00965221"/>
    <w:rsid w:val="00966B67"/>
    <w:rsid w:val="00970E37"/>
    <w:rsid w:val="009729A0"/>
    <w:rsid w:val="00972D31"/>
    <w:rsid w:val="0097509A"/>
    <w:rsid w:val="009765BE"/>
    <w:rsid w:val="0097711D"/>
    <w:rsid w:val="00980C91"/>
    <w:rsid w:val="0098116A"/>
    <w:rsid w:val="00981397"/>
    <w:rsid w:val="009821DD"/>
    <w:rsid w:val="00982684"/>
    <w:rsid w:val="00983CBC"/>
    <w:rsid w:val="00983DA3"/>
    <w:rsid w:val="00984C2D"/>
    <w:rsid w:val="00985BAF"/>
    <w:rsid w:val="009869C7"/>
    <w:rsid w:val="00986D58"/>
    <w:rsid w:val="009879D8"/>
    <w:rsid w:val="00990772"/>
    <w:rsid w:val="009908D2"/>
    <w:rsid w:val="00990C7E"/>
    <w:rsid w:val="00992A6D"/>
    <w:rsid w:val="00992B74"/>
    <w:rsid w:val="009943AA"/>
    <w:rsid w:val="0099561C"/>
    <w:rsid w:val="0099574C"/>
    <w:rsid w:val="00997351"/>
    <w:rsid w:val="009A19B3"/>
    <w:rsid w:val="009A1BC9"/>
    <w:rsid w:val="009A1F7A"/>
    <w:rsid w:val="009A202C"/>
    <w:rsid w:val="009A32D0"/>
    <w:rsid w:val="009A4EC4"/>
    <w:rsid w:val="009A5364"/>
    <w:rsid w:val="009A53F3"/>
    <w:rsid w:val="009A6570"/>
    <w:rsid w:val="009A6EBA"/>
    <w:rsid w:val="009A733E"/>
    <w:rsid w:val="009B03FB"/>
    <w:rsid w:val="009B0A76"/>
    <w:rsid w:val="009B16B5"/>
    <w:rsid w:val="009B2988"/>
    <w:rsid w:val="009B38A5"/>
    <w:rsid w:val="009B44CC"/>
    <w:rsid w:val="009B52CD"/>
    <w:rsid w:val="009B6AE0"/>
    <w:rsid w:val="009B6E6E"/>
    <w:rsid w:val="009B7105"/>
    <w:rsid w:val="009B7A2D"/>
    <w:rsid w:val="009C0C18"/>
    <w:rsid w:val="009C172D"/>
    <w:rsid w:val="009C78D5"/>
    <w:rsid w:val="009C7BD3"/>
    <w:rsid w:val="009D0F18"/>
    <w:rsid w:val="009D323E"/>
    <w:rsid w:val="009D4515"/>
    <w:rsid w:val="009D563E"/>
    <w:rsid w:val="009D5D37"/>
    <w:rsid w:val="009D6650"/>
    <w:rsid w:val="009E1CB9"/>
    <w:rsid w:val="009E1DDB"/>
    <w:rsid w:val="009E3FBD"/>
    <w:rsid w:val="009E40EA"/>
    <w:rsid w:val="009E454D"/>
    <w:rsid w:val="009E45BF"/>
    <w:rsid w:val="009E6FC5"/>
    <w:rsid w:val="009F0405"/>
    <w:rsid w:val="009F0554"/>
    <w:rsid w:val="009F1B51"/>
    <w:rsid w:val="009F240C"/>
    <w:rsid w:val="009F31E6"/>
    <w:rsid w:val="009F7092"/>
    <w:rsid w:val="009F7FF3"/>
    <w:rsid w:val="00A00301"/>
    <w:rsid w:val="00A00516"/>
    <w:rsid w:val="00A01CF3"/>
    <w:rsid w:val="00A02C3E"/>
    <w:rsid w:val="00A071EB"/>
    <w:rsid w:val="00A0772D"/>
    <w:rsid w:val="00A07EBF"/>
    <w:rsid w:val="00A10B43"/>
    <w:rsid w:val="00A10ECE"/>
    <w:rsid w:val="00A11242"/>
    <w:rsid w:val="00A11636"/>
    <w:rsid w:val="00A11C86"/>
    <w:rsid w:val="00A13EA7"/>
    <w:rsid w:val="00A14BFA"/>
    <w:rsid w:val="00A15808"/>
    <w:rsid w:val="00A1586C"/>
    <w:rsid w:val="00A15FC4"/>
    <w:rsid w:val="00A171A6"/>
    <w:rsid w:val="00A177DD"/>
    <w:rsid w:val="00A17C4E"/>
    <w:rsid w:val="00A231A3"/>
    <w:rsid w:val="00A23725"/>
    <w:rsid w:val="00A24600"/>
    <w:rsid w:val="00A252C4"/>
    <w:rsid w:val="00A26896"/>
    <w:rsid w:val="00A26C79"/>
    <w:rsid w:val="00A271E5"/>
    <w:rsid w:val="00A27A96"/>
    <w:rsid w:val="00A30713"/>
    <w:rsid w:val="00A30A3A"/>
    <w:rsid w:val="00A324D7"/>
    <w:rsid w:val="00A35F1F"/>
    <w:rsid w:val="00A40CEA"/>
    <w:rsid w:val="00A426EF"/>
    <w:rsid w:val="00A42A73"/>
    <w:rsid w:val="00A43908"/>
    <w:rsid w:val="00A455CA"/>
    <w:rsid w:val="00A45DF9"/>
    <w:rsid w:val="00A51F86"/>
    <w:rsid w:val="00A52453"/>
    <w:rsid w:val="00A53C72"/>
    <w:rsid w:val="00A54D77"/>
    <w:rsid w:val="00A55CE0"/>
    <w:rsid w:val="00A5617A"/>
    <w:rsid w:val="00A56587"/>
    <w:rsid w:val="00A573D7"/>
    <w:rsid w:val="00A575A4"/>
    <w:rsid w:val="00A57C20"/>
    <w:rsid w:val="00A610BA"/>
    <w:rsid w:val="00A611F8"/>
    <w:rsid w:val="00A615FF"/>
    <w:rsid w:val="00A62124"/>
    <w:rsid w:val="00A63124"/>
    <w:rsid w:val="00A637FC"/>
    <w:rsid w:val="00A63939"/>
    <w:rsid w:val="00A65D07"/>
    <w:rsid w:val="00A673CA"/>
    <w:rsid w:val="00A67C1E"/>
    <w:rsid w:val="00A67CF8"/>
    <w:rsid w:val="00A70826"/>
    <w:rsid w:val="00A7239E"/>
    <w:rsid w:val="00A743DA"/>
    <w:rsid w:val="00A745F4"/>
    <w:rsid w:val="00A75CBC"/>
    <w:rsid w:val="00A760C4"/>
    <w:rsid w:val="00A80E90"/>
    <w:rsid w:val="00A8126C"/>
    <w:rsid w:val="00A844B0"/>
    <w:rsid w:val="00A85A80"/>
    <w:rsid w:val="00A85B3A"/>
    <w:rsid w:val="00A86A39"/>
    <w:rsid w:val="00A9070B"/>
    <w:rsid w:val="00A90C98"/>
    <w:rsid w:val="00A90F02"/>
    <w:rsid w:val="00A91967"/>
    <w:rsid w:val="00A97C5D"/>
    <w:rsid w:val="00AA09C6"/>
    <w:rsid w:val="00AA0E2D"/>
    <w:rsid w:val="00AA1D2E"/>
    <w:rsid w:val="00AA4523"/>
    <w:rsid w:val="00AA6263"/>
    <w:rsid w:val="00AA6887"/>
    <w:rsid w:val="00AA6CA6"/>
    <w:rsid w:val="00AB08DA"/>
    <w:rsid w:val="00AB0E28"/>
    <w:rsid w:val="00AB36DA"/>
    <w:rsid w:val="00AB3EB4"/>
    <w:rsid w:val="00AB45FF"/>
    <w:rsid w:val="00AB5A62"/>
    <w:rsid w:val="00AB7A09"/>
    <w:rsid w:val="00AC180C"/>
    <w:rsid w:val="00AC1DAE"/>
    <w:rsid w:val="00AC22D4"/>
    <w:rsid w:val="00AC2540"/>
    <w:rsid w:val="00AC291F"/>
    <w:rsid w:val="00AC494F"/>
    <w:rsid w:val="00AC504A"/>
    <w:rsid w:val="00AD026B"/>
    <w:rsid w:val="00AD0DF6"/>
    <w:rsid w:val="00AD1CBC"/>
    <w:rsid w:val="00AD2E4D"/>
    <w:rsid w:val="00AD2E8F"/>
    <w:rsid w:val="00AD4036"/>
    <w:rsid w:val="00AD4836"/>
    <w:rsid w:val="00AD53EE"/>
    <w:rsid w:val="00AD56DA"/>
    <w:rsid w:val="00AD7777"/>
    <w:rsid w:val="00AE00CA"/>
    <w:rsid w:val="00AE06AB"/>
    <w:rsid w:val="00AE0741"/>
    <w:rsid w:val="00AE0A09"/>
    <w:rsid w:val="00AE0A7D"/>
    <w:rsid w:val="00AE1203"/>
    <w:rsid w:val="00AE48E0"/>
    <w:rsid w:val="00AE4A72"/>
    <w:rsid w:val="00AE62CB"/>
    <w:rsid w:val="00AF068E"/>
    <w:rsid w:val="00AF0A6B"/>
    <w:rsid w:val="00AF14BD"/>
    <w:rsid w:val="00AF2E37"/>
    <w:rsid w:val="00AF3C60"/>
    <w:rsid w:val="00AF4B7D"/>
    <w:rsid w:val="00AF4EC8"/>
    <w:rsid w:val="00B00744"/>
    <w:rsid w:val="00B014EB"/>
    <w:rsid w:val="00B0166E"/>
    <w:rsid w:val="00B02465"/>
    <w:rsid w:val="00B032D4"/>
    <w:rsid w:val="00B03956"/>
    <w:rsid w:val="00B05798"/>
    <w:rsid w:val="00B078C9"/>
    <w:rsid w:val="00B105AA"/>
    <w:rsid w:val="00B1253D"/>
    <w:rsid w:val="00B13828"/>
    <w:rsid w:val="00B16862"/>
    <w:rsid w:val="00B172C5"/>
    <w:rsid w:val="00B175F2"/>
    <w:rsid w:val="00B17BE5"/>
    <w:rsid w:val="00B17CB1"/>
    <w:rsid w:val="00B200A6"/>
    <w:rsid w:val="00B21F4A"/>
    <w:rsid w:val="00B22856"/>
    <w:rsid w:val="00B22F85"/>
    <w:rsid w:val="00B2326E"/>
    <w:rsid w:val="00B23395"/>
    <w:rsid w:val="00B240B0"/>
    <w:rsid w:val="00B25D1F"/>
    <w:rsid w:val="00B301FB"/>
    <w:rsid w:val="00B302D2"/>
    <w:rsid w:val="00B30562"/>
    <w:rsid w:val="00B3087C"/>
    <w:rsid w:val="00B31B63"/>
    <w:rsid w:val="00B31E75"/>
    <w:rsid w:val="00B32319"/>
    <w:rsid w:val="00B32B01"/>
    <w:rsid w:val="00B33120"/>
    <w:rsid w:val="00B3339A"/>
    <w:rsid w:val="00B33E2A"/>
    <w:rsid w:val="00B35612"/>
    <w:rsid w:val="00B356CA"/>
    <w:rsid w:val="00B43EB1"/>
    <w:rsid w:val="00B4408E"/>
    <w:rsid w:val="00B469E2"/>
    <w:rsid w:val="00B46DA3"/>
    <w:rsid w:val="00B500AC"/>
    <w:rsid w:val="00B50210"/>
    <w:rsid w:val="00B50441"/>
    <w:rsid w:val="00B526AC"/>
    <w:rsid w:val="00B52782"/>
    <w:rsid w:val="00B54026"/>
    <w:rsid w:val="00B57B03"/>
    <w:rsid w:val="00B60069"/>
    <w:rsid w:val="00B60470"/>
    <w:rsid w:val="00B60ED8"/>
    <w:rsid w:val="00B63E82"/>
    <w:rsid w:val="00B64441"/>
    <w:rsid w:val="00B64771"/>
    <w:rsid w:val="00B648F2"/>
    <w:rsid w:val="00B65113"/>
    <w:rsid w:val="00B660CA"/>
    <w:rsid w:val="00B665F2"/>
    <w:rsid w:val="00B66AD0"/>
    <w:rsid w:val="00B66B83"/>
    <w:rsid w:val="00B7231C"/>
    <w:rsid w:val="00B72E5D"/>
    <w:rsid w:val="00B749FA"/>
    <w:rsid w:val="00B7508F"/>
    <w:rsid w:val="00B76F06"/>
    <w:rsid w:val="00B806D5"/>
    <w:rsid w:val="00B8072F"/>
    <w:rsid w:val="00B80F26"/>
    <w:rsid w:val="00B81479"/>
    <w:rsid w:val="00B82646"/>
    <w:rsid w:val="00B83348"/>
    <w:rsid w:val="00B83662"/>
    <w:rsid w:val="00B85556"/>
    <w:rsid w:val="00B8699C"/>
    <w:rsid w:val="00B86EB9"/>
    <w:rsid w:val="00B86F7E"/>
    <w:rsid w:val="00B9037F"/>
    <w:rsid w:val="00B90E03"/>
    <w:rsid w:val="00B9143B"/>
    <w:rsid w:val="00B93226"/>
    <w:rsid w:val="00B9328B"/>
    <w:rsid w:val="00B935D9"/>
    <w:rsid w:val="00B93B01"/>
    <w:rsid w:val="00B93B55"/>
    <w:rsid w:val="00B953D0"/>
    <w:rsid w:val="00B96121"/>
    <w:rsid w:val="00B96708"/>
    <w:rsid w:val="00BA1C43"/>
    <w:rsid w:val="00BA2181"/>
    <w:rsid w:val="00BA455B"/>
    <w:rsid w:val="00BA4FF1"/>
    <w:rsid w:val="00BA557F"/>
    <w:rsid w:val="00BA5B26"/>
    <w:rsid w:val="00BA63E3"/>
    <w:rsid w:val="00BA76ED"/>
    <w:rsid w:val="00BB0E6B"/>
    <w:rsid w:val="00BB2B85"/>
    <w:rsid w:val="00BB3292"/>
    <w:rsid w:val="00BB3DCC"/>
    <w:rsid w:val="00BB6A5E"/>
    <w:rsid w:val="00BB7AA3"/>
    <w:rsid w:val="00BC03A4"/>
    <w:rsid w:val="00BC0E39"/>
    <w:rsid w:val="00BC167F"/>
    <w:rsid w:val="00BC17B9"/>
    <w:rsid w:val="00BC29C2"/>
    <w:rsid w:val="00BC3C1B"/>
    <w:rsid w:val="00BC3F97"/>
    <w:rsid w:val="00BC45F1"/>
    <w:rsid w:val="00BC595F"/>
    <w:rsid w:val="00BC7AA3"/>
    <w:rsid w:val="00BD1436"/>
    <w:rsid w:val="00BD518F"/>
    <w:rsid w:val="00BD6A51"/>
    <w:rsid w:val="00BD7F0E"/>
    <w:rsid w:val="00BE02F3"/>
    <w:rsid w:val="00BE12A2"/>
    <w:rsid w:val="00BE27A8"/>
    <w:rsid w:val="00BE3BF8"/>
    <w:rsid w:val="00BE3DF9"/>
    <w:rsid w:val="00BE3FED"/>
    <w:rsid w:val="00BE5F87"/>
    <w:rsid w:val="00BE649D"/>
    <w:rsid w:val="00BE6AB0"/>
    <w:rsid w:val="00BE7192"/>
    <w:rsid w:val="00BE7F18"/>
    <w:rsid w:val="00BE7F82"/>
    <w:rsid w:val="00BF082D"/>
    <w:rsid w:val="00BF0919"/>
    <w:rsid w:val="00BF23EF"/>
    <w:rsid w:val="00BF5229"/>
    <w:rsid w:val="00BF6251"/>
    <w:rsid w:val="00BF77E1"/>
    <w:rsid w:val="00C0013C"/>
    <w:rsid w:val="00C006EE"/>
    <w:rsid w:val="00C00897"/>
    <w:rsid w:val="00C016FC"/>
    <w:rsid w:val="00C022EA"/>
    <w:rsid w:val="00C02B5B"/>
    <w:rsid w:val="00C045FD"/>
    <w:rsid w:val="00C07415"/>
    <w:rsid w:val="00C102A5"/>
    <w:rsid w:val="00C10F4C"/>
    <w:rsid w:val="00C1122B"/>
    <w:rsid w:val="00C146B5"/>
    <w:rsid w:val="00C1478E"/>
    <w:rsid w:val="00C16051"/>
    <w:rsid w:val="00C16FC7"/>
    <w:rsid w:val="00C17375"/>
    <w:rsid w:val="00C2065D"/>
    <w:rsid w:val="00C20F87"/>
    <w:rsid w:val="00C221D8"/>
    <w:rsid w:val="00C223CB"/>
    <w:rsid w:val="00C227F8"/>
    <w:rsid w:val="00C23096"/>
    <w:rsid w:val="00C2430E"/>
    <w:rsid w:val="00C248A9"/>
    <w:rsid w:val="00C24DD5"/>
    <w:rsid w:val="00C24EAD"/>
    <w:rsid w:val="00C27E2B"/>
    <w:rsid w:val="00C30157"/>
    <w:rsid w:val="00C308F0"/>
    <w:rsid w:val="00C34294"/>
    <w:rsid w:val="00C355D3"/>
    <w:rsid w:val="00C35733"/>
    <w:rsid w:val="00C371DD"/>
    <w:rsid w:val="00C41F7E"/>
    <w:rsid w:val="00C429EC"/>
    <w:rsid w:val="00C42A77"/>
    <w:rsid w:val="00C4336A"/>
    <w:rsid w:val="00C43D12"/>
    <w:rsid w:val="00C44D19"/>
    <w:rsid w:val="00C44FB4"/>
    <w:rsid w:val="00C46967"/>
    <w:rsid w:val="00C5005F"/>
    <w:rsid w:val="00C50561"/>
    <w:rsid w:val="00C507AB"/>
    <w:rsid w:val="00C514A2"/>
    <w:rsid w:val="00C516F4"/>
    <w:rsid w:val="00C517E9"/>
    <w:rsid w:val="00C53A88"/>
    <w:rsid w:val="00C53F78"/>
    <w:rsid w:val="00C561F2"/>
    <w:rsid w:val="00C56DB8"/>
    <w:rsid w:val="00C571D0"/>
    <w:rsid w:val="00C57398"/>
    <w:rsid w:val="00C5769D"/>
    <w:rsid w:val="00C5799B"/>
    <w:rsid w:val="00C579BA"/>
    <w:rsid w:val="00C57C2A"/>
    <w:rsid w:val="00C57CF7"/>
    <w:rsid w:val="00C62255"/>
    <w:rsid w:val="00C64614"/>
    <w:rsid w:val="00C64C95"/>
    <w:rsid w:val="00C64D94"/>
    <w:rsid w:val="00C658BD"/>
    <w:rsid w:val="00C66C21"/>
    <w:rsid w:val="00C67798"/>
    <w:rsid w:val="00C67A51"/>
    <w:rsid w:val="00C70014"/>
    <w:rsid w:val="00C7134D"/>
    <w:rsid w:val="00C71A5B"/>
    <w:rsid w:val="00C71B28"/>
    <w:rsid w:val="00C72804"/>
    <w:rsid w:val="00C739FF"/>
    <w:rsid w:val="00C74E69"/>
    <w:rsid w:val="00C7578F"/>
    <w:rsid w:val="00C7623E"/>
    <w:rsid w:val="00C8069F"/>
    <w:rsid w:val="00C80784"/>
    <w:rsid w:val="00C816FB"/>
    <w:rsid w:val="00C81897"/>
    <w:rsid w:val="00C82533"/>
    <w:rsid w:val="00C83E25"/>
    <w:rsid w:val="00C83F58"/>
    <w:rsid w:val="00C8480A"/>
    <w:rsid w:val="00C8507D"/>
    <w:rsid w:val="00C85A05"/>
    <w:rsid w:val="00C86866"/>
    <w:rsid w:val="00C878D8"/>
    <w:rsid w:val="00C91641"/>
    <w:rsid w:val="00C91B9E"/>
    <w:rsid w:val="00C92F49"/>
    <w:rsid w:val="00C93403"/>
    <w:rsid w:val="00CA0679"/>
    <w:rsid w:val="00CA078A"/>
    <w:rsid w:val="00CA130C"/>
    <w:rsid w:val="00CA1D93"/>
    <w:rsid w:val="00CA2275"/>
    <w:rsid w:val="00CA27CB"/>
    <w:rsid w:val="00CA2B3E"/>
    <w:rsid w:val="00CA4BE8"/>
    <w:rsid w:val="00CA51BC"/>
    <w:rsid w:val="00CA5AC8"/>
    <w:rsid w:val="00CB21BA"/>
    <w:rsid w:val="00CB2782"/>
    <w:rsid w:val="00CB2A50"/>
    <w:rsid w:val="00CB359B"/>
    <w:rsid w:val="00CB3A0D"/>
    <w:rsid w:val="00CB3B05"/>
    <w:rsid w:val="00CB52FE"/>
    <w:rsid w:val="00CB5D26"/>
    <w:rsid w:val="00CB6305"/>
    <w:rsid w:val="00CB69EC"/>
    <w:rsid w:val="00CB709F"/>
    <w:rsid w:val="00CB76AE"/>
    <w:rsid w:val="00CB7BF0"/>
    <w:rsid w:val="00CC0D25"/>
    <w:rsid w:val="00CC1630"/>
    <w:rsid w:val="00CC2444"/>
    <w:rsid w:val="00CC3427"/>
    <w:rsid w:val="00CC35AA"/>
    <w:rsid w:val="00CC3863"/>
    <w:rsid w:val="00CC404D"/>
    <w:rsid w:val="00CC6576"/>
    <w:rsid w:val="00CC67E8"/>
    <w:rsid w:val="00CD0278"/>
    <w:rsid w:val="00CD03F4"/>
    <w:rsid w:val="00CD04CE"/>
    <w:rsid w:val="00CD360B"/>
    <w:rsid w:val="00CD3AF9"/>
    <w:rsid w:val="00CD3FAC"/>
    <w:rsid w:val="00CD4658"/>
    <w:rsid w:val="00CD4885"/>
    <w:rsid w:val="00CD4D43"/>
    <w:rsid w:val="00CD517E"/>
    <w:rsid w:val="00CD5A54"/>
    <w:rsid w:val="00CD6138"/>
    <w:rsid w:val="00CD6E3C"/>
    <w:rsid w:val="00CE0335"/>
    <w:rsid w:val="00CE0E16"/>
    <w:rsid w:val="00CE1A00"/>
    <w:rsid w:val="00CE3507"/>
    <w:rsid w:val="00CE35A8"/>
    <w:rsid w:val="00CE480B"/>
    <w:rsid w:val="00CE6952"/>
    <w:rsid w:val="00CE750F"/>
    <w:rsid w:val="00CF11C2"/>
    <w:rsid w:val="00CF1A7B"/>
    <w:rsid w:val="00CF1D66"/>
    <w:rsid w:val="00CF2129"/>
    <w:rsid w:val="00CF4010"/>
    <w:rsid w:val="00CF50B8"/>
    <w:rsid w:val="00CF5799"/>
    <w:rsid w:val="00CF5D50"/>
    <w:rsid w:val="00CF6108"/>
    <w:rsid w:val="00CF68BC"/>
    <w:rsid w:val="00D01B46"/>
    <w:rsid w:val="00D025D6"/>
    <w:rsid w:val="00D03A90"/>
    <w:rsid w:val="00D041C7"/>
    <w:rsid w:val="00D05128"/>
    <w:rsid w:val="00D073C5"/>
    <w:rsid w:val="00D1140D"/>
    <w:rsid w:val="00D12C95"/>
    <w:rsid w:val="00D1478D"/>
    <w:rsid w:val="00D20789"/>
    <w:rsid w:val="00D208A7"/>
    <w:rsid w:val="00D21945"/>
    <w:rsid w:val="00D22A78"/>
    <w:rsid w:val="00D230D4"/>
    <w:rsid w:val="00D23E74"/>
    <w:rsid w:val="00D259E3"/>
    <w:rsid w:val="00D26630"/>
    <w:rsid w:val="00D26D8B"/>
    <w:rsid w:val="00D27634"/>
    <w:rsid w:val="00D30205"/>
    <w:rsid w:val="00D3160C"/>
    <w:rsid w:val="00D34B43"/>
    <w:rsid w:val="00D3519B"/>
    <w:rsid w:val="00D35CA5"/>
    <w:rsid w:val="00D415A6"/>
    <w:rsid w:val="00D41D07"/>
    <w:rsid w:val="00D4380D"/>
    <w:rsid w:val="00D44B6F"/>
    <w:rsid w:val="00D5163A"/>
    <w:rsid w:val="00D52993"/>
    <w:rsid w:val="00D534D7"/>
    <w:rsid w:val="00D53904"/>
    <w:rsid w:val="00D53BAE"/>
    <w:rsid w:val="00D54B86"/>
    <w:rsid w:val="00D56B48"/>
    <w:rsid w:val="00D571D8"/>
    <w:rsid w:val="00D5792D"/>
    <w:rsid w:val="00D6056A"/>
    <w:rsid w:val="00D615BB"/>
    <w:rsid w:val="00D62707"/>
    <w:rsid w:val="00D62F73"/>
    <w:rsid w:val="00D63E30"/>
    <w:rsid w:val="00D63F0E"/>
    <w:rsid w:val="00D650E1"/>
    <w:rsid w:val="00D651B8"/>
    <w:rsid w:val="00D65C66"/>
    <w:rsid w:val="00D65D01"/>
    <w:rsid w:val="00D66224"/>
    <w:rsid w:val="00D675E8"/>
    <w:rsid w:val="00D67EFE"/>
    <w:rsid w:val="00D715A3"/>
    <w:rsid w:val="00D728D4"/>
    <w:rsid w:val="00D72E51"/>
    <w:rsid w:val="00D74456"/>
    <w:rsid w:val="00D75539"/>
    <w:rsid w:val="00D766C3"/>
    <w:rsid w:val="00D76E26"/>
    <w:rsid w:val="00D8076A"/>
    <w:rsid w:val="00D80B16"/>
    <w:rsid w:val="00D80F66"/>
    <w:rsid w:val="00D8203C"/>
    <w:rsid w:val="00D83A21"/>
    <w:rsid w:val="00D84A07"/>
    <w:rsid w:val="00D85D82"/>
    <w:rsid w:val="00D861FD"/>
    <w:rsid w:val="00D86626"/>
    <w:rsid w:val="00D8774E"/>
    <w:rsid w:val="00D87E60"/>
    <w:rsid w:val="00D9013D"/>
    <w:rsid w:val="00D907F9"/>
    <w:rsid w:val="00D92554"/>
    <w:rsid w:val="00D934EA"/>
    <w:rsid w:val="00D94606"/>
    <w:rsid w:val="00D96864"/>
    <w:rsid w:val="00DA1E50"/>
    <w:rsid w:val="00DA3E18"/>
    <w:rsid w:val="00DA62F3"/>
    <w:rsid w:val="00DA7D3B"/>
    <w:rsid w:val="00DB0325"/>
    <w:rsid w:val="00DB0AF6"/>
    <w:rsid w:val="00DB10C9"/>
    <w:rsid w:val="00DB2D18"/>
    <w:rsid w:val="00DB385B"/>
    <w:rsid w:val="00DB4514"/>
    <w:rsid w:val="00DB46D2"/>
    <w:rsid w:val="00DB6F0D"/>
    <w:rsid w:val="00DB72BD"/>
    <w:rsid w:val="00DB794F"/>
    <w:rsid w:val="00DC07CF"/>
    <w:rsid w:val="00DC0C81"/>
    <w:rsid w:val="00DC0FCD"/>
    <w:rsid w:val="00DC1149"/>
    <w:rsid w:val="00DC73FD"/>
    <w:rsid w:val="00DC773B"/>
    <w:rsid w:val="00DD0F1A"/>
    <w:rsid w:val="00DD30FC"/>
    <w:rsid w:val="00DD34E4"/>
    <w:rsid w:val="00DD3A82"/>
    <w:rsid w:val="00DD4190"/>
    <w:rsid w:val="00DD50A2"/>
    <w:rsid w:val="00DD6889"/>
    <w:rsid w:val="00DE0378"/>
    <w:rsid w:val="00DE0763"/>
    <w:rsid w:val="00DE0EF7"/>
    <w:rsid w:val="00DE145D"/>
    <w:rsid w:val="00DE16FA"/>
    <w:rsid w:val="00DE2650"/>
    <w:rsid w:val="00DE3EA5"/>
    <w:rsid w:val="00DE4AA8"/>
    <w:rsid w:val="00DE4D88"/>
    <w:rsid w:val="00DE5D91"/>
    <w:rsid w:val="00DF0FA8"/>
    <w:rsid w:val="00DF1A48"/>
    <w:rsid w:val="00DF2947"/>
    <w:rsid w:val="00DF2CC5"/>
    <w:rsid w:val="00DF3F3C"/>
    <w:rsid w:val="00DF40C3"/>
    <w:rsid w:val="00DF445B"/>
    <w:rsid w:val="00E014C2"/>
    <w:rsid w:val="00E03B0F"/>
    <w:rsid w:val="00E047E9"/>
    <w:rsid w:val="00E04A8D"/>
    <w:rsid w:val="00E073FB"/>
    <w:rsid w:val="00E1013F"/>
    <w:rsid w:val="00E10315"/>
    <w:rsid w:val="00E115F5"/>
    <w:rsid w:val="00E1182C"/>
    <w:rsid w:val="00E11B80"/>
    <w:rsid w:val="00E12BD6"/>
    <w:rsid w:val="00E12F52"/>
    <w:rsid w:val="00E15236"/>
    <w:rsid w:val="00E159A0"/>
    <w:rsid w:val="00E15AF2"/>
    <w:rsid w:val="00E163F5"/>
    <w:rsid w:val="00E17076"/>
    <w:rsid w:val="00E209F6"/>
    <w:rsid w:val="00E219C3"/>
    <w:rsid w:val="00E245B7"/>
    <w:rsid w:val="00E24654"/>
    <w:rsid w:val="00E25543"/>
    <w:rsid w:val="00E27CFA"/>
    <w:rsid w:val="00E33507"/>
    <w:rsid w:val="00E341F9"/>
    <w:rsid w:val="00E3422C"/>
    <w:rsid w:val="00E3534D"/>
    <w:rsid w:val="00E356B1"/>
    <w:rsid w:val="00E35C06"/>
    <w:rsid w:val="00E37563"/>
    <w:rsid w:val="00E4214F"/>
    <w:rsid w:val="00E425AD"/>
    <w:rsid w:val="00E44091"/>
    <w:rsid w:val="00E4456B"/>
    <w:rsid w:val="00E445B0"/>
    <w:rsid w:val="00E448D8"/>
    <w:rsid w:val="00E45802"/>
    <w:rsid w:val="00E46EF5"/>
    <w:rsid w:val="00E47F8E"/>
    <w:rsid w:val="00E506E7"/>
    <w:rsid w:val="00E53C0B"/>
    <w:rsid w:val="00E5428B"/>
    <w:rsid w:val="00E54C4A"/>
    <w:rsid w:val="00E54DEA"/>
    <w:rsid w:val="00E55BD2"/>
    <w:rsid w:val="00E56840"/>
    <w:rsid w:val="00E5762C"/>
    <w:rsid w:val="00E57B71"/>
    <w:rsid w:val="00E60342"/>
    <w:rsid w:val="00E6584E"/>
    <w:rsid w:val="00E66CED"/>
    <w:rsid w:val="00E670AB"/>
    <w:rsid w:val="00E70AE0"/>
    <w:rsid w:val="00E7217F"/>
    <w:rsid w:val="00E72A5F"/>
    <w:rsid w:val="00E74898"/>
    <w:rsid w:val="00E7729F"/>
    <w:rsid w:val="00E80574"/>
    <w:rsid w:val="00E81718"/>
    <w:rsid w:val="00E826D8"/>
    <w:rsid w:val="00E84E97"/>
    <w:rsid w:val="00E84EC4"/>
    <w:rsid w:val="00E84F09"/>
    <w:rsid w:val="00E86285"/>
    <w:rsid w:val="00E86871"/>
    <w:rsid w:val="00E87025"/>
    <w:rsid w:val="00E87043"/>
    <w:rsid w:val="00E87340"/>
    <w:rsid w:val="00E92E91"/>
    <w:rsid w:val="00E9348A"/>
    <w:rsid w:val="00E94628"/>
    <w:rsid w:val="00E94667"/>
    <w:rsid w:val="00E9526D"/>
    <w:rsid w:val="00E96AA5"/>
    <w:rsid w:val="00E972F3"/>
    <w:rsid w:val="00EA0678"/>
    <w:rsid w:val="00EA110C"/>
    <w:rsid w:val="00EA1A29"/>
    <w:rsid w:val="00EA21AE"/>
    <w:rsid w:val="00EA233E"/>
    <w:rsid w:val="00EA308A"/>
    <w:rsid w:val="00EA38DA"/>
    <w:rsid w:val="00EA4084"/>
    <w:rsid w:val="00EA6D6F"/>
    <w:rsid w:val="00EA6FEB"/>
    <w:rsid w:val="00EB29E8"/>
    <w:rsid w:val="00EB35BE"/>
    <w:rsid w:val="00EB37BE"/>
    <w:rsid w:val="00EB6C25"/>
    <w:rsid w:val="00EB7F58"/>
    <w:rsid w:val="00EC0A99"/>
    <w:rsid w:val="00EC2654"/>
    <w:rsid w:val="00EC2A64"/>
    <w:rsid w:val="00EC36AF"/>
    <w:rsid w:val="00EC36E9"/>
    <w:rsid w:val="00EC4A05"/>
    <w:rsid w:val="00EC4A15"/>
    <w:rsid w:val="00EC79AE"/>
    <w:rsid w:val="00ED0064"/>
    <w:rsid w:val="00ED0653"/>
    <w:rsid w:val="00ED06B6"/>
    <w:rsid w:val="00ED09ED"/>
    <w:rsid w:val="00ED15CF"/>
    <w:rsid w:val="00ED191C"/>
    <w:rsid w:val="00ED23A9"/>
    <w:rsid w:val="00ED49D7"/>
    <w:rsid w:val="00ED4B54"/>
    <w:rsid w:val="00ED6EF6"/>
    <w:rsid w:val="00EE0CBC"/>
    <w:rsid w:val="00EE2540"/>
    <w:rsid w:val="00EE27EB"/>
    <w:rsid w:val="00EE404F"/>
    <w:rsid w:val="00EE46FA"/>
    <w:rsid w:val="00EE61E9"/>
    <w:rsid w:val="00EE65FE"/>
    <w:rsid w:val="00EE690D"/>
    <w:rsid w:val="00EE6D7F"/>
    <w:rsid w:val="00EF0008"/>
    <w:rsid w:val="00EF1576"/>
    <w:rsid w:val="00EF1DBC"/>
    <w:rsid w:val="00EF1EE0"/>
    <w:rsid w:val="00EF35D5"/>
    <w:rsid w:val="00EF3CC0"/>
    <w:rsid w:val="00EF45D1"/>
    <w:rsid w:val="00EF565E"/>
    <w:rsid w:val="00EF63A2"/>
    <w:rsid w:val="00EF7D77"/>
    <w:rsid w:val="00F00564"/>
    <w:rsid w:val="00F0067B"/>
    <w:rsid w:val="00F00894"/>
    <w:rsid w:val="00F01418"/>
    <w:rsid w:val="00F0368B"/>
    <w:rsid w:val="00F0505B"/>
    <w:rsid w:val="00F05289"/>
    <w:rsid w:val="00F05382"/>
    <w:rsid w:val="00F11998"/>
    <w:rsid w:val="00F131CD"/>
    <w:rsid w:val="00F13C9F"/>
    <w:rsid w:val="00F14D47"/>
    <w:rsid w:val="00F150E1"/>
    <w:rsid w:val="00F15B05"/>
    <w:rsid w:val="00F16758"/>
    <w:rsid w:val="00F16831"/>
    <w:rsid w:val="00F1757E"/>
    <w:rsid w:val="00F178F6"/>
    <w:rsid w:val="00F2053C"/>
    <w:rsid w:val="00F22C22"/>
    <w:rsid w:val="00F2314B"/>
    <w:rsid w:val="00F23AB7"/>
    <w:rsid w:val="00F2474E"/>
    <w:rsid w:val="00F24D83"/>
    <w:rsid w:val="00F26343"/>
    <w:rsid w:val="00F26954"/>
    <w:rsid w:val="00F26DDC"/>
    <w:rsid w:val="00F274BA"/>
    <w:rsid w:val="00F315C2"/>
    <w:rsid w:val="00F315D4"/>
    <w:rsid w:val="00F32C03"/>
    <w:rsid w:val="00F32F93"/>
    <w:rsid w:val="00F33287"/>
    <w:rsid w:val="00F34D07"/>
    <w:rsid w:val="00F34EA4"/>
    <w:rsid w:val="00F350CB"/>
    <w:rsid w:val="00F3658D"/>
    <w:rsid w:val="00F36A93"/>
    <w:rsid w:val="00F4489B"/>
    <w:rsid w:val="00F44BCA"/>
    <w:rsid w:val="00F4540C"/>
    <w:rsid w:val="00F462EB"/>
    <w:rsid w:val="00F4690B"/>
    <w:rsid w:val="00F47DC2"/>
    <w:rsid w:val="00F50443"/>
    <w:rsid w:val="00F52003"/>
    <w:rsid w:val="00F52265"/>
    <w:rsid w:val="00F53B25"/>
    <w:rsid w:val="00F54294"/>
    <w:rsid w:val="00F54E2F"/>
    <w:rsid w:val="00F55EF9"/>
    <w:rsid w:val="00F57087"/>
    <w:rsid w:val="00F579E4"/>
    <w:rsid w:val="00F600CB"/>
    <w:rsid w:val="00F61382"/>
    <w:rsid w:val="00F62E55"/>
    <w:rsid w:val="00F63199"/>
    <w:rsid w:val="00F67192"/>
    <w:rsid w:val="00F713DA"/>
    <w:rsid w:val="00F73CA7"/>
    <w:rsid w:val="00F74A28"/>
    <w:rsid w:val="00F74CFA"/>
    <w:rsid w:val="00F74E11"/>
    <w:rsid w:val="00F75BF5"/>
    <w:rsid w:val="00F76A2A"/>
    <w:rsid w:val="00F82611"/>
    <w:rsid w:val="00F842B3"/>
    <w:rsid w:val="00F84551"/>
    <w:rsid w:val="00F90949"/>
    <w:rsid w:val="00F90CF9"/>
    <w:rsid w:val="00F92E84"/>
    <w:rsid w:val="00F94CE5"/>
    <w:rsid w:val="00F95182"/>
    <w:rsid w:val="00F961D6"/>
    <w:rsid w:val="00FA0486"/>
    <w:rsid w:val="00FA0822"/>
    <w:rsid w:val="00FA0AF0"/>
    <w:rsid w:val="00FA20D3"/>
    <w:rsid w:val="00FA37CC"/>
    <w:rsid w:val="00FA3F36"/>
    <w:rsid w:val="00FA64E0"/>
    <w:rsid w:val="00FB06FA"/>
    <w:rsid w:val="00FB0A3C"/>
    <w:rsid w:val="00FB13AE"/>
    <w:rsid w:val="00FB27B9"/>
    <w:rsid w:val="00FB3765"/>
    <w:rsid w:val="00FB377F"/>
    <w:rsid w:val="00FB473F"/>
    <w:rsid w:val="00FC02FD"/>
    <w:rsid w:val="00FC0ECF"/>
    <w:rsid w:val="00FC1BAA"/>
    <w:rsid w:val="00FC1E63"/>
    <w:rsid w:val="00FC26B1"/>
    <w:rsid w:val="00FC3D07"/>
    <w:rsid w:val="00FC4077"/>
    <w:rsid w:val="00FC4BA1"/>
    <w:rsid w:val="00FC4CEF"/>
    <w:rsid w:val="00FC50C9"/>
    <w:rsid w:val="00FC6380"/>
    <w:rsid w:val="00FD387D"/>
    <w:rsid w:val="00FD3B75"/>
    <w:rsid w:val="00FD58B3"/>
    <w:rsid w:val="00FD6502"/>
    <w:rsid w:val="00FD6896"/>
    <w:rsid w:val="00FE32D1"/>
    <w:rsid w:val="00FE3DEB"/>
    <w:rsid w:val="00FE43AA"/>
    <w:rsid w:val="00FE4663"/>
    <w:rsid w:val="00FE5517"/>
    <w:rsid w:val="00FE56B2"/>
    <w:rsid w:val="00FE6B5B"/>
    <w:rsid w:val="00FE76B0"/>
    <w:rsid w:val="00FF109C"/>
    <w:rsid w:val="00FF3552"/>
    <w:rsid w:val="00FF4185"/>
    <w:rsid w:val="00FF451D"/>
    <w:rsid w:val="00FF6366"/>
    <w:rsid w:val="00FF6944"/>
    <w:rsid w:val="00FF6D87"/>
    <w:rsid w:val="00FF6DE4"/>
    <w:rsid w:val="00FF7279"/>
    <w:rsid w:val="00FF73FD"/>
    <w:rsid w:val="00FF7432"/>
    <w:rsid w:val="00FF7792"/>
    <w:rsid w:val="00FF7FD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39F7DE63"/>
  <w15:chartTrackingRefBased/>
  <w15:docId w15:val="{CD7DDB6A-0EE2-4144-820E-4053F0ABE7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E6FA4"/>
    <w:pPr>
      <w:spacing w:after="0" w:line="240" w:lineRule="auto"/>
      <w:contextualSpacing/>
    </w:pPr>
    <w:rPr>
      <w:rFonts w:ascii="Arial" w:eastAsia="Calibri" w:hAnsi="Arial" w:cs="Times New Roman"/>
      <w:sz w:val="24"/>
    </w:rPr>
  </w:style>
  <w:style w:type="paragraph" w:styleId="Heading1">
    <w:name w:val="heading 1"/>
    <w:basedOn w:val="Normal"/>
    <w:next w:val="Normal"/>
    <w:link w:val="Heading1Char"/>
    <w:autoRedefine/>
    <w:uiPriority w:val="9"/>
    <w:qFormat/>
    <w:rsid w:val="00EB29E8"/>
    <w:pPr>
      <w:keepNext/>
      <w:keepLines/>
      <w:ind w:right="6"/>
      <w:jc w:val="both"/>
      <w:outlineLvl w:val="0"/>
    </w:pPr>
    <w:rPr>
      <w:rFonts w:eastAsia="Times New Roman"/>
      <w:b/>
      <w:bCs/>
      <w:sz w:val="32"/>
      <w:szCs w:val="28"/>
    </w:rPr>
  </w:style>
  <w:style w:type="paragraph" w:styleId="Heading2">
    <w:name w:val="heading 2"/>
    <w:basedOn w:val="Normal"/>
    <w:next w:val="Normal"/>
    <w:link w:val="Heading2Char"/>
    <w:uiPriority w:val="9"/>
    <w:semiHidden/>
    <w:unhideWhenUsed/>
    <w:qFormat/>
    <w:rsid w:val="007D2F1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7D2F1B"/>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semiHidden/>
    <w:unhideWhenUsed/>
    <w:qFormat/>
    <w:rsid w:val="008A1A6D"/>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8A1A6D"/>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8A1A6D"/>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8A1A6D"/>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8A1A6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A1A6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63514C"/>
    <w:rPr>
      <w:color w:val="0000FF"/>
      <w:u w:val="single"/>
    </w:rPr>
  </w:style>
  <w:style w:type="paragraph" w:styleId="TOC1">
    <w:name w:val="toc 1"/>
    <w:aliases w:val="Report - TOC,TOC_Repot"/>
    <w:basedOn w:val="Normal"/>
    <w:next w:val="Normal"/>
    <w:autoRedefine/>
    <w:uiPriority w:val="39"/>
    <w:unhideWhenUsed/>
    <w:qFormat/>
    <w:rsid w:val="003A3435"/>
    <w:pPr>
      <w:tabs>
        <w:tab w:val="left" w:pos="1843"/>
        <w:tab w:val="right" w:leader="dot" w:pos="8505"/>
      </w:tabs>
      <w:spacing w:line="276" w:lineRule="auto"/>
      <w:ind w:left="1843" w:right="261" w:hanging="1276"/>
    </w:pPr>
    <w:rPr>
      <w:rFonts w:eastAsia="Times New Roman" w:cs="Arial"/>
      <w:bCs/>
      <w:noProof/>
      <w:szCs w:val="20"/>
      <w:lang w:eastAsia="en-AU"/>
    </w:rPr>
  </w:style>
  <w:style w:type="paragraph" w:styleId="Title">
    <w:name w:val="Title"/>
    <w:basedOn w:val="Normal"/>
    <w:link w:val="TitleChar"/>
    <w:qFormat/>
    <w:rsid w:val="0063514C"/>
    <w:pPr>
      <w:ind w:left="567"/>
      <w:jc w:val="center"/>
    </w:pPr>
    <w:rPr>
      <w:rFonts w:eastAsia="Times New Roman"/>
      <w:b/>
      <w:szCs w:val="20"/>
      <w:u w:val="single"/>
      <w:lang w:eastAsia="ja-JP"/>
    </w:rPr>
  </w:style>
  <w:style w:type="character" w:customStyle="1" w:styleId="TitleChar">
    <w:name w:val="Title Char"/>
    <w:basedOn w:val="DefaultParagraphFont"/>
    <w:link w:val="Title"/>
    <w:rsid w:val="0063514C"/>
    <w:rPr>
      <w:rFonts w:ascii="Arial" w:eastAsia="Times New Roman" w:hAnsi="Arial" w:cs="Times New Roman"/>
      <w:b/>
      <w:sz w:val="24"/>
      <w:szCs w:val="20"/>
      <w:u w:val="single"/>
      <w:lang w:eastAsia="ja-JP"/>
    </w:rPr>
  </w:style>
  <w:style w:type="character" w:customStyle="1" w:styleId="Heading1Char">
    <w:name w:val="Heading 1 Char"/>
    <w:basedOn w:val="DefaultParagraphFont"/>
    <w:link w:val="Heading1"/>
    <w:uiPriority w:val="9"/>
    <w:rsid w:val="00EB29E8"/>
    <w:rPr>
      <w:rFonts w:ascii="Arial" w:eastAsia="Times New Roman" w:hAnsi="Arial" w:cs="Times New Roman"/>
      <w:b/>
      <w:bCs/>
      <w:sz w:val="32"/>
      <w:szCs w:val="28"/>
    </w:rPr>
  </w:style>
  <w:style w:type="paragraph" w:styleId="ListParagraph">
    <w:name w:val="List Paragraph"/>
    <w:basedOn w:val="Normal"/>
    <w:uiPriority w:val="34"/>
    <w:qFormat/>
    <w:rsid w:val="00CF68BC"/>
    <w:pPr>
      <w:ind w:left="720"/>
    </w:pPr>
  </w:style>
  <w:style w:type="paragraph" w:customStyle="1" w:styleId="Default">
    <w:name w:val="Default"/>
    <w:rsid w:val="00CF68BC"/>
    <w:pPr>
      <w:autoSpaceDE w:val="0"/>
      <w:autoSpaceDN w:val="0"/>
      <w:adjustRightInd w:val="0"/>
      <w:spacing w:after="0" w:line="240" w:lineRule="auto"/>
    </w:pPr>
    <w:rPr>
      <w:rFonts w:ascii="Arial" w:eastAsia="Calibri" w:hAnsi="Arial" w:cs="Arial"/>
      <w:color w:val="000000"/>
      <w:sz w:val="24"/>
      <w:szCs w:val="24"/>
      <w:lang w:eastAsia="en-AU"/>
    </w:rPr>
  </w:style>
  <w:style w:type="table" w:styleId="TableGrid">
    <w:name w:val="Table Grid"/>
    <w:basedOn w:val="TableNormal"/>
    <w:uiPriority w:val="59"/>
    <w:rsid w:val="00CF68BC"/>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CF68BC"/>
    <w:pPr>
      <w:spacing w:after="0" w:line="240" w:lineRule="auto"/>
    </w:pPr>
    <w:rPr>
      <w:lang w:val="en-GB"/>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alloonText">
    <w:name w:val="Balloon Text"/>
    <w:basedOn w:val="Normal"/>
    <w:link w:val="BalloonTextChar"/>
    <w:uiPriority w:val="99"/>
    <w:semiHidden/>
    <w:unhideWhenUsed/>
    <w:rsid w:val="00613C6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13C60"/>
    <w:rPr>
      <w:rFonts w:ascii="Segoe UI" w:eastAsia="Calibri" w:hAnsi="Segoe UI" w:cs="Segoe UI"/>
      <w:sz w:val="18"/>
      <w:szCs w:val="18"/>
      <w:lang w:val="en-GB"/>
    </w:rPr>
  </w:style>
  <w:style w:type="paragraph" w:styleId="Header">
    <w:name w:val="header"/>
    <w:basedOn w:val="Normal"/>
    <w:link w:val="HeaderChar"/>
    <w:uiPriority w:val="99"/>
    <w:unhideWhenUsed/>
    <w:rsid w:val="00613C60"/>
    <w:pPr>
      <w:tabs>
        <w:tab w:val="center" w:pos="4513"/>
        <w:tab w:val="right" w:pos="9026"/>
      </w:tabs>
    </w:pPr>
  </w:style>
  <w:style w:type="character" w:customStyle="1" w:styleId="HeaderChar">
    <w:name w:val="Header Char"/>
    <w:basedOn w:val="DefaultParagraphFont"/>
    <w:link w:val="Header"/>
    <w:uiPriority w:val="99"/>
    <w:rsid w:val="00613C60"/>
    <w:rPr>
      <w:rFonts w:ascii="Calibri" w:eastAsia="Calibri" w:hAnsi="Calibri" w:cs="Times New Roman"/>
      <w:lang w:val="en-GB"/>
    </w:rPr>
  </w:style>
  <w:style w:type="paragraph" w:styleId="Footer">
    <w:name w:val="footer"/>
    <w:basedOn w:val="Normal"/>
    <w:link w:val="FooterChar"/>
    <w:uiPriority w:val="99"/>
    <w:unhideWhenUsed/>
    <w:rsid w:val="00613C60"/>
    <w:pPr>
      <w:tabs>
        <w:tab w:val="center" w:pos="4513"/>
        <w:tab w:val="right" w:pos="9026"/>
      </w:tabs>
    </w:pPr>
  </w:style>
  <w:style w:type="character" w:customStyle="1" w:styleId="FooterChar">
    <w:name w:val="Footer Char"/>
    <w:basedOn w:val="DefaultParagraphFont"/>
    <w:link w:val="Footer"/>
    <w:uiPriority w:val="99"/>
    <w:rsid w:val="00613C60"/>
    <w:rPr>
      <w:rFonts w:ascii="Calibri" w:eastAsia="Calibri" w:hAnsi="Calibri" w:cs="Times New Roman"/>
      <w:lang w:val="en-GB"/>
    </w:rPr>
  </w:style>
  <w:style w:type="paragraph" w:styleId="NormalWeb">
    <w:name w:val="Normal (Web)"/>
    <w:basedOn w:val="Normal"/>
    <w:uiPriority w:val="99"/>
    <w:unhideWhenUsed/>
    <w:rsid w:val="00FF3552"/>
    <w:rPr>
      <w:rFonts w:ascii="Times New Roman" w:eastAsiaTheme="minorHAnsi" w:hAnsi="Times New Roman"/>
      <w:szCs w:val="24"/>
      <w:lang w:eastAsia="en-AU"/>
    </w:rPr>
  </w:style>
  <w:style w:type="character" w:styleId="FollowedHyperlink">
    <w:name w:val="FollowedHyperlink"/>
    <w:basedOn w:val="DefaultParagraphFont"/>
    <w:uiPriority w:val="99"/>
    <w:semiHidden/>
    <w:unhideWhenUsed/>
    <w:rsid w:val="0023586A"/>
    <w:rPr>
      <w:color w:val="954F72" w:themeColor="followedHyperlink"/>
      <w:u w:val="single"/>
    </w:rPr>
  </w:style>
  <w:style w:type="paragraph" w:styleId="NoSpacing">
    <w:name w:val="No Spacing"/>
    <w:link w:val="NoSpacingChar"/>
    <w:uiPriority w:val="1"/>
    <w:qFormat/>
    <w:rsid w:val="002B7D0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2B7D0B"/>
    <w:rPr>
      <w:rFonts w:eastAsiaTheme="minorEastAsia"/>
      <w:lang w:val="en-US"/>
    </w:rPr>
  </w:style>
  <w:style w:type="character" w:styleId="LineNumber">
    <w:name w:val="line number"/>
    <w:basedOn w:val="DefaultParagraphFont"/>
    <w:uiPriority w:val="99"/>
    <w:semiHidden/>
    <w:unhideWhenUsed/>
    <w:rsid w:val="00E70AE0"/>
  </w:style>
  <w:style w:type="table" w:customStyle="1" w:styleId="TableGrid1">
    <w:name w:val="Table Grid1"/>
    <w:basedOn w:val="TableNormal"/>
    <w:next w:val="TableGrid"/>
    <w:uiPriority w:val="59"/>
    <w:rsid w:val="00562F13"/>
    <w:pPr>
      <w:spacing w:after="0" w:line="240" w:lineRule="auto"/>
    </w:pPr>
    <w:rPr>
      <w:rFonts w:ascii="Calibri" w:eastAsia="Calibri" w:hAnsi="Calibri" w:cs="Times New Roman"/>
      <w:sz w:val="20"/>
      <w:szCs w:val="20"/>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unhideWhenUsed/>
    <w:qFormat/>
    <w:rsid w:val="009D0F18"/>
    <w:pPr>
      <w:spacing w:before="240" w:line="259" w:lineRule="auto"/>
      <w:jc w:val="left"/>
      <w:outlineLvl w:val="9"/>
    </w:pPr>
    <w:rPr>
      <w:rFonts w:asciiTheme="majorHAnsi" w:eastAsiaTheme="majorEastAsia" w:hAnsiTheme="majorHAnsi" w:cstheme="majorBidi"/>
      <w:b w:val="0"/>
      <w:bCs w:val="0"/>
      <w:color w:val="2E74B5" w:themeColor="accent1" w:themeShade="BF"/>
      <w:szCs w:val="32"/>
      <w:lang w:val="en-US"/>
    </w:rPr>
  </w:style>
  <w:style w:type="character" w:customStyle="1" w:styleId="Heading2Char">
    <w:name w:val="Heading 2 Char"/>
    <w:basedOn w:val="DefaultParagraphFont"/>
    <w:link w:val="Heading2"/>
    <w:uiPriority w:val="9"/>
    <w:semiHidden/>
    <w:rsid w:val="007D2F1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7D2F1B"/>
    <w:rPr>
      <w:rFonts w:asciiTheme="majorHAnsi" w:eastAsiaTheme="majorEastAsia" w:hAnsiTheme="majorHAnsi" w:cstheme="majorBidi"/>
      <w:color w:val="1F4D78" w:themeColor="accent1" w:themeShade="7F"/>
      <w:sz w:val="24"/>
      <w:szCs w:val="24"/>
    </w:rPr>
  </w:style>
  <w:style w:type="table" w:customStyle="1" w:styleId="TableGrid2">
    <w:name w:val="Table Grid2"/>
    <w:basedOn w:val="TableNormal"/>
    <w:next w:val="TableGrid"/>
    <w:uiPriority w:val="59"/>
    <w:rsid w:val="00460628"/>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60628"/>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F79D4"/>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D6056A"/>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AC254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E3422C"/>
    <w:rPr>
      <w:i/>
      <w:iCs/>
    </w:rPr>
  </w:style>
  <w:style w:type="paragraph" w:customStyle="1" w:styleId="Pa24">
    <w:name w:val="Pa24"/>
    <w:basedOn w:val="Default"/>
    <w:next w:val="Default"/>
    <w:uiPriority w:val="99"/>
    <w:rsid w:val="007E191C"/>
    <w:pPr>
      <w:spacing w:line="181" w:lineRule="atLeast"/>
    </w:pPr>
    <w:rPr>
      <w:rFonts w:ascii="Myriad Pro Light Cond" w:hAnsi="Myriad Pro Light Cond" w:cs="Times New Roman"/>
      <w:color w:val="auto"/>
    </w:rPr>
  </w:style>
  <w:style w:type="paragraph" w:customStyle="1" w:styleId="Pa17">
    <w:name w:val="Pa17"/>
    <w:basedOn w:val="Default"/>
    <w:next w:val="Default"/>
    <w:uiPriority w:val="99"/>
    <w:rsid w:val="007E191C"/>
    <w:pPr>
      <w:spacing w:line="181" w:lineRule="atLeast"/>
    </w:pPr>
    <w:rPr>
      <w:rFonts w:ascii="Myriad Pro Light Cond" w:hAnsi="Myriad Pro Light Cond" w:cs="Times New Roman"/>
      <w:color w:val="auto"/>
    </w:rPr>
  </w:style>
  <w:style w:type="character" w:styleId="Mention">
    <w:name w:val="Mention"/>
    <w:basedOn w:val="DefaultParagraphFont"/>
    <w:uiPriority w:val="99"/>
    <w:semiHidden/>
    <w:unhideWhenUsed/>
    <w:rsid w:val="00760381"/>
    <w:rPr>
      <w:color w:val="2B579A"/>
      <w:shd w:val="clear" w:color="auto" w:fill="E6E6E6"/>
    </w:rPr>
  </w:style>
  <w:style w:type="paragraph" w:styleId="PlainText">
    <w:name w:val="Plain Text"/>
    <w:basedOn w:val="Normal"/>
    <w:link w:val="PlainTextChar"/>
    <w:uiPriority w:val="99"/>
    <w:unhideWhenUsed/>
    <w:rsid w:val="00415C68"/>
    <w:rPr>
      <w:rFonts w:eastAsia="Times New Roman"/>
      <w:szCs w:val="21"/>
      <w:lang w:eastAsia="en-AU"/>
    </w:rPr>
  </w:style>
  <w:style w:type="character" w:customStyle="1" w:styleId="PlainTextChar">
    <w:name w:val="Plain Text Char"/>
    <w:basedOn w:val="DefaultParagraphFont"/>
    <w:link w:val="PlainText"/>
    <w:uiPriority w:val="99"/>
    <w:rsid w:val="00415C68"/>
    <w:rPr>
      <w:rFonts w:ascii="Arial" w:eastAsia="Times New Roman" w:hAnsi="Arial" w:cs="Times New Roman"/>
      <w:sz w:val="24"/>
      <w:szCs w:val="21"/>
      <w:lang w:eastAsia="en-AU"/>
    </w:rPr>
  </w:style>
  <w:style w:type="paragraph" w:customStyle="1" w:styleId="KRHeading1">
    <w:name w:val="KR Heading 1"/>
    <w:qFormat/>
    <w:rsid w:val="002268AC"/>
    <w:pPr>
      <w:spacing w:after="0" w:line="240" w:lineRule="auto"/>
    </w:pPr>
    <w:rPr>
      <w:rFonts w:ascii="Arial" w:eastAsia="Calibri" w:hAnsi="Arial" w:cs="Times New Roman"/>
      <w:sz w:val="28"/>
    </w:rPr>
  </w:style>
  <w:style w:type="paragraph" w:styleId="Revision">
    <w:name w:val="Revision"/>
    <w:hidden/>
    <w:uiPriority w:val="99"/>
    <w:semiHidden/>
    <w:rsid w:val="00630A25"/>
    <w:pPr>
      <w:spacing w:after="0" w:line="240" w:lineRule="auto"/>
    </w:pPr>
    <w:rPr>
      <w:rFonts w:ascii="Arial" w:eastAsia="Calibri" w:hAnsi="Arial" w:cs="Times New Roman"/>
      <w:sz w:val="24"/>
    </w:rPr>
  </w:style>
  <w:style w:type="character" w:styleId="CommentReference">
    <w:name w:val="annotation reference"/>
    <w:basedOn w:val="DefaultParagraphFont"/>
    <w:uiPriority w:val="99"/>
    <w:semiHidden/>
    <w:unhideWhenUsed/>
    <w:rsid w:val="00CE3507"/>
    <w:rPr>
      <w:sz w:val="16"/>
      <w:szCs w:val="16"/>
    </w:rPr>
  </w:style>
  <w:style w:type="paragraph" w:styleId="CommentText">
    <w:name w:val="annotation text"/>
    <w:basedOn w:val="Normal"/>
    <w:link w:val="CommentTextChar"/>
    <w:uiPriority w:val="99"/>
    <w:semiHidden/>
    <w:unhideWhenUsed/>
    <w:rsid w:val="00CE3507"/>
    <w:pPr>
      <w:spacing w:after="200"/>
      <w:contextualSpacing w:val="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semiHidden/>
    <w:rsid w:val="00CE3507"/>
    <w:rPr>
      <w:sz w:val="20"/>
      <w:szCs w:val="20"/>
      <w:lang w:val="en-GB"/>
    </w:rPr>
  </w:style>
  <w:style w:type="paragraph" w:customStyle="1" w:styleId="CouncilReporttext">
    <w:name w:val="Council Report text"/>
    <w:basedOn w:val="Normal"/>
    <w:qFormat/>
    <w:rsid w:val="00CE3507"/>
    <w:pPr>
      <w:contextualSpacing w:val="0"/>
      <w:jc w:val="both"/>
    </w:pPr>
    <w:rPr>
      <w:rFonts w:eastAsiaTheme="minorHAnsi" w:cs="Arial"/>
      <w:szCs w:val="32"/>
      <w:lang w:val="en-US"/>
    </w:rPr>
  </w:style>
  <w:style w:type="table" w:customStyle="1" w:styleId="TableGrid6">
    <w:name w:val="Table Grid6"/>
    <w:basedOn w:val="TableNormal"/>
    <w:next w:val="TableGrid"/>
    <w:uiPriority w:val="59"/>
    <w:rsid w:val="005523DA"/>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A85A8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743DA"/>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057B96"/>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7F19AE"/>
    <w:pPr>
      <w:spacing w:after="100" w:line="259" w:lineRule="auto"/>
      <w:ind w:left="220"/>
      <w:contextualSpacing w:val="0"/>
    </w:pPr>
    <w:rPr>
      <w:rFonts w:asciiTheme="minorHAnsi" w:eastAsiaTheme="minorEastAsia" w:hAnsiTheme="minorHAnsi"/>
      <w:sz w:val="22"/>
      <w:lang w:val="en-US"/>
    </w:rPr>
  </w:style>
  <w:style w:type="paragraph" w:styleId="TOC3">
    <w:name w:val="toc 3"/>
    <w:basedOn w:val="Normal"/>
    <w:next w:val="Normal"/>
    <w:autoRedefine/>
    <w:uiPriority w:val="39"/>
    <w:unhideWhenUsed/>
    <w:rsid w:val="007F19AE"/>
    <w:pPr>
      <w:spacing w:after="100" w:line="259" w:lineRule="auto"/>
      <w:ind w:left="440"/>
      <w:contextualSpacing w:val="0"/>
    </w:pPr>
    <w:rPr>
      <w:rFonts w:asciiTheme="minorHAnsi" w:eastAsiaTheme="minorEastAsia" w:hAnsiTheme="minorHAnsi"/>
      <w:sz w:val="22"/>
      <w:lang w:val="en-US"/>
    </w:rPr>
  </w:style>
  <w:style w:type="table" w:styleId="ListTable3">
    <w:name w:val="List Table 3"/>
    <w:basedOn w:val="TableNormal"/>
    <w:uiPriority w:val="48"/>
    <w:rsid w:val="001C2663"/>
    <w:pPr>
      <w:spacing w:after="0" w:line="240" w:lineRule="auto"/>
    </w:pPr>
    <w:rPr>
      <w:lang w:val="en-GB"/>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Bibliography">
    <w:name w:val="Bibliography"/>
    <w:basedOn w:val="Normal"/>
    <w:next w:val="Normal"/>
    <w:uiPriority w:val="37"/>
    <w:semiHidden/>
    <w:unhideWhenUsed/>
    <w:rsid w:val="008A1A6D"/>
  </w:style>
  <w:style w:type="paragraph" w:styleId="BlockText">
    <w:name w:val="Block Text"/>
    <w:basedOn w:val="Normal"/>
    <w:uiPriority w:val="99"/>
    <w:semiHidden/>
    <w:unhideWhenUsed/>
    <w:rsid w:val="008A1A6D"/>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rPr>
  </w:style>
  <w:style w:type="paragraph" w:styleId="BodyText">
    <w:name w:val="Body Text"/>
    <w:basedOn w:val="Normal"/>
    <w:link w:val="BodyTextChar"/>
    <w:uiPriority w:val="99"/>
    <w:semiHidden/>
    <w:unhideWhenUsed/>
    <w:rsid w:val="008A1A6D"/>
    <w:pPr>
      <w:spacing w:after="120"/>
    </w:pPr>
  </w:style>
  <w:style w:type="character" w:customStyle="1" w:styleId="BodyTextChar">
    <w:name w:val="Body Text Char"/>
    <w:basedOn w:val="DefaultParagraphFont"/>
    <w:link w:val="BodyText"/>
    <w:uiPriority w:val="99"/>
    <w:semiHidden/>
    <w:rsid w:val="008A1A6D"/>
    <w:rPr>
      <w:rFonts w:ascii="Arial" w:eastAsia="Calibri" w:hAnsi="Arial" w:cs="Times New Roman"/>
      <w:sz w:val="24"/>
    </w:rPr>
  </w:style>
  <w:style w:type="paragraph" w:styleId="BodyText2">
    <w:name w:val="Body Text 2"/>
    <w:basedOn w:val="Normal"/>
    <w:link w:val="BodyText2Char"/>
    <w:uiPriority w:val="99"/>
    <w:semiHidden/>
    <w:unhideWhenUsed/>
    <w:rsid w:val="008A1A6D"/>
    <w:pPr>
      <w:spacing w:after="120" w:line="480" w:lineRule="auto"/>
    </w:pPr>
  </w:style>
  <w:style w:type="character" w:customStyle="1" w:styleId="BodyText2Char">
    <w:name w:val="Body Text 2 Char"/>
    <w:basedOn w:val="DefaultParagraphFont"/>
    <w:link w:val="BodyText2"/>
    <w:uiPriority w:val="99"/>
    <w:semiHidden/>
    <w:rsid w:val="008A1A6D"/>
    <w:rPr>
      <w:rFonts w:ascii="Arial" w:eastAsia="Calibri" w:hAnsi="Arial" w:cs="Times New Roman"/>
      <w:sz w:val="24"/>
    </w:rPr>
  </w:style>
  <w:style w:type="paragraph" w:styleId="BodyText3">
    <w:name w:val="Body Text 3"/>
    <w:basedOn w:val="Normal"/>
    <w:link w:val="BodyText3Char"/>
    <w:uiPriority w:val="99"/>
    <w:semiHidden/>
    <w:unhideWhenUsed/>
    <w:rsid w:val="008A1A6D"/>
    <w:pPr>
      <w:spacing w:after="120"/>
    </w:pPr>
    <w:rPr>
      <w:sz w:val="16"/>
      <w:szCs w:val="16"/>
    </w:rPr>
  </w:style>
  <w:style w:type="character" w:customStyle="1" w:styleId="BodyText3Char">
    <w:name w:val="Body Text 3 Char"/>
    <w:basedOn w:val="DefaultParagraphFont"/>
    <w:link w:val="BodyText3"/>
    <w:uiPriority w:val="99"/>
    <w:semiHidden/>
    <w:rsid w:val="008A1A6D"/>
    <w:rPr>
      <w:rFonts w:ascii="Arial" w:eastAsia="Calibri" w:hAnsi="Arial" w:cs="Times New Roman"/>
      <w:sz w:val="16"/>
      <w:szCs w:val="16"/>
    </w:rPr>
  </w:style>
  <w:style w:type="paragraph" w:styleId="BodyTextFirstIndent">
    <w:name w:val="Body Text First Indent"/>
    <w:basedOn w:val="BodyText"/>
    <w:link w:val="BodyTextFirstIndentChar"/>
    <w:uiPriority w:val="99"/>
    <w:semiHidden/>
    <w:unhideWhenUsed/>
    <w:rsid w:val="008A1A6D"/>
    <w:pPr>
      <w:spacing w:after="0"/>
      <w:ind w:firstLine="360"/>
    </w:pPr>
  </w:style>
  <w:style w:type="character" w:customStyle="1" w:styleId="BodyTextFirstIndentChar">
    <w:name w:val="Body Text First Indent Char"/>
    <w:basedOn w:val="BodyTextChar"/>
    <w:link w:val="BodyTextFirstIndent"/>
    <w:uiPriority w:val="99"/>
    <w:semiHidden/>
    <w:rsid w:val="008A1A6D"/>
    <w:rPr>
      <w:rFonts w:ascii="Arial" w:eastAsia="Calibri" w:hAnsi="Arial" w:cs="Times New Roman"/>
      <w:sz w:val="24"/>
    </w:rPr>
  </w:style>
  <w:style w:type="paragraph" w:styleId="BodyTextIndent">
    <w:name w:val="Body Text Indent"/>
    <w:basedOn w:val="Normal"/>
    <w:link w:val="BodyTextIndentChar"/>
    <w:uiPriority w:val="99"/>
    <w:semiHidden/>
    <w:unhideWhenUsed/>
    <w:rsid w:val="008A1A6D"/>
    <w:pPr>
      <w:spacing w:after="120"/>
      <w:ind w:left="283"/>
    </w:pPr>
  </w:style>
  <w:style w:type="character" w:customStyle="1" w:styleId="BodyTextIndentChar">
    <w:name w:val="Body Text Indent Char"/>
    <w:basedOn w:val="DefaultParagraphFont"/>
    <w:link w:val="BodyTextIndent"/>
    <w:uiPriority w:val="99"/>
    <w:semiHidden/>
    <w:rsid w:val="008A1A6D"/>
    <w:rPr>
      <w:rFonts w:ascii="Arial" w:eastAsia="Calibri" w:hAnsi="Arial" w:cs="Times New Roman"/>
      <w:sz w:val="24"/>
    </w:rPr>
  </w:style>
  <w:style w:type="paragraph" w:styleId="BodyTextFirstIndent2">
    <w:name w:val="Body Text First Indent 2"/>
    <w:basedOn w:val="BodyTextIndent"/>
    <w:link w:val="BodyTextFirstIndent2Char"/>
    <w:uiPriority w:val="99"/>
    <w:semiHidden/>
    <w:unhideWhenUsed/>
    <w:rsid w:val="008A1A6D"/>
    <w:pPr>
      <w:spacing w:after="0"/>
      <w:ind w:left="360" w:firstLine="360"/>
    </w:pPr>
  </w:style>
  <w:style w:type="character" w:customStyle="1" w:styleId="BodyTextFirstIndent2Char">
    <w:name w:val="Body Text First Indent 2 Char"/>
    <w:basedOn w:val="BodyTextIndentChar"/>
    <w:link w:val="BodyTextFirstIndent2"/>
    <w:uiPriority w:val="99"/>
    <w:semiHidden/>
    <w:rsid w:val="008A1A6D"/>
    <w:rPr>
      <w:rFonts w:ascii="Arial" w:eastAsia="Calibri" w:hAnsi="Arial" w:cs="Times New Roman"/>
      <w:sz w:val="24"/>
    </w:rPr>
  </w:style>
  <w:style w:type="paragraph" w:styleId="BodyTextIndent2">
    <w:name w:val="Body Text Indent 2"/>
    <w:basedOn w:val="Normal"/>
    <w:link w:val="BodyTextIndent2Char"/>
    <w:uiPriority w:val="99"/>
    <w:semiHidden/>
    <w:unhideWhenUsed/>
    <w:rsid w:val="008A1A6D"/>
    <w:pPr>
      <w:spacing w:after="120" w:line="480" w:lineRule="auto"/>
      <w:ind w:left="283"/>
    </w:pPr>
  </w:style>
  <w:style w:type="character" w:customStyle="1" w:styleId="BodyTextIndent2Char">
    <w:name w:val="Body Text Indent 2 Char"/>
    <w:basedOn w:val="DefaultParagraphFont"/>
    <w:link w:val="BodyTextIndent2"/>
    <w:uiPriority w:val="99"/>
    <w:semiHidden/>
    <w:rsid w:val="008A1A6D"/>
    <w:rPr>
      <w:rFonts w:ascii="Arial" w:eastAsia="Calibri" w:hAnsi="Arial" w:cs="Times New Roman"/>
      <w:sz w:val="24"/>
    </w:rPr>
  </w:style>
  <w:style w:type="paragraph" w:styleId="BodyTextIndent3">
    <w:name w:val="Body Text Indent 3"/>
    <w:basedOn w:val="Normal"/>
    <w:link w:val="BodyTextIndent3Char"/>
    <w:uiPriority w:val="99"/>
    <w:semiHidden/>
    <w:unhideWhenUsed/>
    <w:rsid w:val="008A1A6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8A1A6D"/>
    <w:rPr>
      <w:rFonts w:ascii="Arial" w:eastAsia="Calibri" w:hAnsi="Arial" w:cs="Times New Roman"/>
      <w:sz w:val="16"/>
      <w:szCs w:val="16"/>
    </w:rPr>
  </w:style>
  <w:style w:type="paragraph" w:styleId="Caption">
    <w:name w:val="caption"/>
    <w:basedOn w:val="Normal"/>
    <w:next w:val="Normal"/>
    <w:uiPriority w:val="35"/>
    <w:semiHidden/>
    <w:unhideWhenUsed/>
    <w:qFormat/>
    <w:rsid w:val="008A1A6D"/>
    <w:pPr>
      <w:spacing w:after="200"/>
    </w:pPr>
    <w:rPr>
      <w:i/>
      <w:iCs/>
      <w:color w:val="44546A" w:themeColor="text2"/>
      <w:sz w:val="18"/>
      <w:szCs w:val="18"/>
    </w:rPr>
  </w:style>
  <w:style w:type="paragraph" w:styleId="Closing">
    <w:name w:val="Closing"/>
    <w:basedOn w:val="Normal"/>
    <w:link w:val="ClosingChar"/>
    <w:uiPriority w:val="99"/>
    <w:semiHidden/>
    <w:unhideWhenUsed/>
    <w:rsid w:val="008A1A6D"/>
    <w:pPr>
      <w:ind w:left="4252"/>
    </w:pPr>
  </w:style>
  <w:style w:type="character" w:customStyle="1" w:styleId="ClosingChar">
    <w:name w:val="Closing Char"/>
    <w:basedOn w:val="DefaultParagraphFont"/>
    <w:link w:val="Closing"/>
    <w:uiPriority w:val="99"/>
    <w:semiHidden/>
    <w:rsid w:val="008A1A6D"/>
    <w:rPr>
      <w:rFonts w:ascii="Arial" w:eastAsia="Calibri" w:hAnsi="Arial" w:cs="Times New Roman"/>
      <w:sz w:val="24"/>
    </w:rPr>
  </w:style>
  <w:style w:type="paragraph" w:styleId="CommentSubject">
    <w:name w:val="annotation subject"/>
    <w:basedOn w:val="CommentText"/>
    <w:next w:val="CommentText"/>
    <w:link w:val="CommentSubjectChar"/>
    <w:uiPriority w:val="99"/>
    <w:semiHidden/>
    <w:unhideWhenUsed/>
    <w:rsid w:val="008A1A6D"/>
    <w:pPr>
      <w:spacing w:after="0"/>
      <w:contextualSpacing/>
    </w:pPr>
    <w:rPr>
      <w:rFonts w:ascii="Arial" w:eastAsia="Calibri" w:hAnsi="Arial" w:cs="Times New Roman"/>
      <w:b/>
      <w:bCs/>
      <w:lang w:val="en-AU"/>
    </w:rPr>
  </w:style>
  <w:style w:type="character" w:customStyle="1" w:styleId="CommentSubjectChar">
    <w:name w:val="Comment Subject Char"/>
    <w:basedOn w:val="CommentTextChar"/>
    <w:link w:val="CommentSubject"/>
    <w:uiPriority w:val="99"/>
    <w:semiHidden/>
    <w:rsid w:val="008A1A6D"/>
    <w:rPr>
      <w:rFonts w:ascii="Arial" w:eastAsia="Calibri" w:hAnsi="Arial" w:cs="Times New Roman"/>
      <w:b/>
      <w:bCs/>
      <w:sz w:val="20"/>
      <w:szCs w:val="20"/>
      <w:lang w:val="en-GB"/>
    </w:rPr>
  </w:style>
  <w:style w:type="paragraph" w:styleId="Date">
    <w:name w:val="Date"/>
    <w:basedOn w:val="Normal"/>
    <w:next w:val="Normal"/>
    <w:link w:val="DateChar"/>
    <w:uiPriority w:val="99"/>
    <w:semiHidden/>
    <w:unhideWhenUsed/>
    <w:rsid w:val="008A1A6D"/>
  </w:style>
  <w:style w:type="character" w:customStyle="1" w:styleId="DateChar">
    <w:name w:val="Date Char"/>
    <w:basedOn w:val="DefaultParagraphFont"/>
    <w:link w:val="Date"/>
    <w:uiPriority w:val="99"/>
    <w:semiHidden/>
    <w:rsid w:val="008A1A6D"/>
    <w:rPr>
      <w:rFonts w:ascii="Arial" w:eastAsia="Calibri" w:hAnsi="Arial" w:cs="Times New Roman"/>
      <w:sz w:val="24"/>
    </w:rPr>
  </w:style>
  <w:style w:type="paragraph" w:styleId="DocumentMap">
    <w:name w:val="Document Map"/>
    <w:basedOn w:val="Normal"/>
    <w:link w:val="DocumentMapChar"/>
    <w:uiPriority w:val="99"/>
    <w:semiHidden/>
    <w:unhideWhenUsed/>
    <w:rsid w:val="008A1A6D"/>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A1A6D"/>
    <w:rPr>
      <w:rFonts w:ascii="Segoe UI" w:eastAsia="Calibri" w:hAnsi="Segoe UI" w:cs="Segoe UI"/>
      <w:sz w:val="16"/>
      <w:szCs w:val="16"/>
    </w:rPr>
  </w:style>
  <w:style w:type="paragraph" w:styleId="E-mailSignature">
    <w:name w:val="E-mail Signature"/>
    <w:basedOn w:val="Normal"/>
    <w:link w:val="E-mailSignatureChar"/>
    <w:uiPriority w:val="99"/>
    <w:semiHidden/>
    <w:unhideWhenUsed/>
    <w:rsid w:val="008A1A6D"/>
  </w:style>
  <w:style w:type="character" w:customStyle="1" w:styleId="E-mailSignatureChar">
    <w:name w:val="E-mail Signature Char"/>
    <w:basedOn w:val="DefaultParagraphFont"/>
    <w:link w:val="E-mailSignature"/>
    <w:uiPriority w:val="99"/>
    <w:semiHidden/>
    <w:rsid w:val="008A1A6D"/>
    <w:rPr>
      <w:rFonts w:ascii="Arial" w:eastAsia="Calibri" w:hAnsi="Arial" w:cs="Times New Roman"/>
      <w:sz w:val="24"/>
    </w:rPr>
  </w:style>
  <w:style w:type="paragraph" w:styleId="EndnoteText">
    <w:name w:val="endnote text"/>
    <w:basedOn w:val="Normal"/>
    <w:link w:val="EndnoteTextChar"/>
    <w:uiPriority w:val="99"/>
    <w:semiHidden/>
    <w:unhideWhenUsed/>
    <w:rsid w:val="008A1A6D"/>
    <w:rPr>
      <w:sz w:val="20"/>
      <w:szCs w:val="20"/>
    </w:rPr>
  </w:style>
  <w:style w:type="character" w:customStyle="1" w:styleId="EndnoteTextChar">
    <w:name w:val="Endnote Text Char"/>
    <w:basedOn w:val="DefaultParagraphFont"/>
    <w:link w:val="EndnoteText"/>
    <w:uiPriority w:val="99"/>
    <w:semiHidden/>
    <w:rsid w:val="008A1A6D"/>
    <w:rPr>
      <w:rFonts w:ascii="Arial" w:eastAsia="Calibri" w:hAnsi="Arial" w:cs="Times New Roman"/>
      <w:sz w:val="20"/>
      <w:szCs w:val="20"/>
    </w:rPr>
  </w:style>
  <w:style w:type="paragraph" w:styleId="EnvelopeAddress">
    <w:name w:val="envelope address"/>
    <w:basedOn w:val="Normal"/>
    <w:uiPriority w:val="99"/>
    <w:semiHidden/>
    <w:unhideWhenUsed/>
    <w:rsid w:val="008A1A6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A1A6D"/>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8A1A6D"/>
    <w:rPr>
      <w:sz w:val="20"/>
      <w:szCs w:val="20"/>
    </w:rPr>
  </w:style>
  <w:style w:type="character" w:customStyle="1" w:styleId="FootnoteTextChar">
    <w:name w:val="Footnote Text Char"/>
    <w:basedOn w:val="DefaultParagraphFont"/>
    <w:link w:val="FootnoteText"/>
    <w:uiPriority w:val="99"/>
    <w:semiHidden/>
    <w:rsid w:val="008A1A6D"/>
    <w:rPr>
      <w:rFonts w:ascii="Arial" w:eastAsia="Calibri" w:hAnsi="Arial" w:cs="Times New Roman"/>
      <w:sz w:val="20"/>
      <w:szCs w:val="20"/>
    </w:rPr>
  </w:style>
  <w:style w:type="character" w:customStyle="1" w:styleId="Heading4Char">
    <w:name w:val="Heading 4 Char"/>
    <w:basedOn w:val="DefaultParagraphFont"/>
    <w:link w:val="Heading4"/>
    <w:uiPriority w:val="9"/>
    <w:semiHidden/>
    <w:rsid w:val="008A1A6D"/>
    <w:rPr>
      <w:rFonts w:asciiTheme="majorHAnsi" w:eastAsiaTheme="majorEastAsia" w:hAnsiTheme="majorHAnsi" w:cstheme="majorBidi"/>
      <w:i/>
      <w:iCs/>
      <w:color w:val="2E74B5" w:themeColor="accent1" w:themeShade="BF"/>
      <w:sz w:val="24"/>
    </w:rPr>
  </w:style>
  <w:style w:type="character" w:customStyle="1" w:styleId="Heading5Char">
    <w:name w:val="Heading 5 Char"/>
    <w:basedOn w:val="DefaultParagraphFont"/>
    <w:link w:val="Heading5"/>
    <w:uiPriority w:val="9"/>
    <w:semiHidden/>
    <w:rsid w:val="008A1A6D"/>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8A1A6D"/>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8A1A6D"/>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8A1A6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A1A6D"/>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8A1A6D"/>
    <w:rPr>
      <w:i/>
      <w:iCs/>
    </w:rPr>
  </w:style>
  <w:style w:type="character" w:customStyle="1" w:styleId="HTMLAddressChar">
    <w:name w:val="HTML Address Char"/>
    <w:basedOn w:val="DefaultParagraphFont"/>
    <w:link w:val="HTMLAddress"/>
    <w:uiPriority w:val="99"/>
    <w:semiHidden/>
    <w:rsid w:val="008A1A6D"/>
    <w:rPr>
      <w:rFonts w:ascii="Arial" w:eastAsia="Calibri" w:hAnsi="Arial" w:cs="Times New Roman"/>
      <w:i/>
      <w:iCs/>
      <w:sz w:val="24"/>
    </w:rPr>
  </w:style>
  <w:style w:type="paragraph" w:styleId="HTMLPreformatted">
    <w:name w:val="HTML Preformatted"/>
    <w:basedOn w:val="Normal"/>
    <w:link w:val="HTMLPreformattedChar"/>
    <w:uiPriority w:val="99"/>
    <w:semiHidden/>
    <w:unhideWhenUsed/>
    <w:rsid w:val="008A1A6D"/>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A1A6D"/>
    <w:rPr>
      <w:rFonts w:ascii="Consolas" w:eastAsia="Calibri" w:hAnsi="Consolas" w:cs="Times New Roman"/>
      <w:sz w:val="20"/>
      <w:szCs w:val="20"/>
    </w:rPr>
  </w:style>
  <w:style w:type="paragraph" w:styleId="Index1">
    <w:name w:val="index 1"/>
    <w:basedOn w:val="Normal"/>
    <w:next w:val="Normal"/>
    <w:autoRedefine/>
    <w:uiPriority w:val="99"/>
    <w:semiHidden/>
    <w:unhideWhenUsed/>
    <w:rsid w:val="008A1A6D"/>
    <w:pPr>
      <w:ind w:left="240" w:hanging="240"/>
    </w:pPr>
  </w:style>
  <w:style w:type="paragraph" w:styleId="Index2">
    <w:name w:val="index 2"/>
    <w:basedOn w:val="Normal"/>
    <w:next w:val="Normal"/>
    <w:autoRedefine/>
    <w:uiPriority w:val="99"/>
    <w:semiHidden/>
    <w:unhideWhenUsed/>
    <w:rsid w:val="008A1A6D"/>
    <w:pPr>
      <w:ind w:left="480" w:hanging="240"/>
    </w:pPr>
  </w:style>
  <w:style w:type="paragraph" w:styleId="Index3">
    <w:name w:val="index 3"/>
    <w:basedOn w:val="Normal"/>
    <w:next w:val="Normal"/>
    <w:autoRedefine/>
    <w:uiPriority w:val="99"/>
    <w:semiHidden/>
    <w:unhideWhenUsed/>
    <w:rsid w:val="008A1A6D"/>
    <w:pPr>
      <w:ind w:left="720" w:hanging="240"/>
    </w:pPr>
  </w:style>
  <w:style w:type="paragraph" w:styleId="Index4">
    <w:name w:val="index 4"/>
    <w:basedOn w:val="Normal"/>
    <w:next w:val="Normal"/>
    <w:autoRedefine/>
    <w:uiPriority w:val="99"/>
    <w:semiHidden/>
    <w:unhideWhenUsed/>
    <w:rsid w:val="008A1A6D"/>
    <w:pPr>
      <w:ind w:left="960" w:hanging="240"/>
    </w:pPr>
  </w:style>
  <w:style w:type="paragraph" w:styleId="Index5">
    <w:name w:val="index 5"/>
    <w:basedOn w:val="Normal"/>
    <w:next w:val="Normal"/>
    <w:autoRedefine/>
    <w:uiPriority w:val="99"/>
    <w:semiHidden/>
    <w:unhideWhenUsed/>
    <w:rsid w:val="008A1A6D"/>
    <w:pPr>
      <w:ind w:left="1200" w:hanging="240"/>
    </w:pPr>
  </w:style>
  <w:style w:type="paragraph" w:styleId="Index6">
    <w:name w:val="index 6"/>
    <w:basedOn w:val="Normal"/>
    <w:next w:val="Normal"/>
    <w:autoRedefine/>
    <w:uiPriority w:val="99"/>
    <w:semiHidden/>
    <w:unhideWhenUsed/>
    <w:rsid w:val="008A1A6D"/>
    <w:pPr>
      <w:ind w:left="1440" w:hanging="240"/>
    </w:pPr>
  </w:style>
  <w:style w:type="paragraph" w:styleId="Index7">
    <w:name w:val="index 7"/>
    <w:basedOn w:val="Normal"/>
    <w:next w:val="Normal"/>
    <w:autoRedefine/>
    <w:uiPriority w:val="99"/>
    <w:semiHidden/>
    <w:unhideWhenUsed/>
    <w:rsid w:val="008A1A6D"/>
    <w:pPr>
      <w:ind w:left="1680" w:hanging="240"/>
    </w:pPr>
  </w:style>
  <w:style w:type="paragraph" w:styleId="Index8">
    <w:name w:val="index 8"/>
    <w:basedOn w:val="Normal"/>
    <w:next w:val="Normal"/>
    <w:autoRedefine/>
    <w:uiPriority w:val="99"/>
    <w:semiHidden/>
    <w:unhideWhenUsed/>
    <w:rsid w:val="008A1A6D"/>
    <w:pPr>
      <w:ind w:left="1920" w:hanging="240"/>
    </w:pPr>
  </w:style>
  <w:style w:type="paragraph" w:styleId="Index9">
    <w:name w:val="index 9"/>
    <w:basedOn w:val="Normal"/>
    <w:next w:val="Normal"/>
    <w:autoRedefine/>
    <w:uiPriority w:val="99"/>
    <w:semiHidden/>
    <w:unhideWhenUsed/>
    <w:rsid w:val="008A1A6D"/>
    <w:pPr>
      <w:ind w:left="2160" w:hanging="240"/>
    </w:pPr>
  </w:style>
  <w:style w:type="paragraph" w:styleId="IndexHeading">
    <w:name w:val="index heading"/>
    <w:basedOn w:val="Normal"/>
    <w:next w:val="Index1"/>
    <w:uiPriority w:val="99"/>
    <w:semiHidden/>
    <w:unhideWhenUsed/>
    <w:rsid w:val="008A1A6D"/>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A1A6D"/>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8A1A6D"/>
    <w:rPr>
      <w:rFonts w:ascii="Arial" w:eastAsia="Calibri" w:hAnsi="Arial" w:cs="Times New Roman"/>
      <w:i/>
      <w:iCs/>
      <w:color w:val="5B9BD5" w:themeColor="accent1"/>
      <w:sz w:val="24"/>
    </w:rPr>
  </w:style>
  <w:style w:type="paragraph" w:styleId="List">
    <w:name w:val="List"/>
    <w:basedOn w:val="Normal"/>
    <w:uiPriority w:val="99"/>
    <w:semiHidden/>
    <w:unhideWhenUsed/>
    <w:rsid w:val="008A1A6D"/>
    <w:pPr>
      <w:ind w:left="283" w:hanging="283"/>
    </w:pPr>
  </w:style>
  <w:style w:type="paragraph" w:styleId="List2">
    <w:name w:val="List 2"/>
    <w:basedOn w:val="Normal"/>
    <w:uiPriority w:val="99"/>
    <w:semiHidden/>
    <w:unhideWhenUsed/>
    <w:rsid w:val="008A1A6D"/>
    <w:pPr>
      <w:ind w:left="566" w:hanging="283"/>
    </w:pPr>
  </w:style>
  <w:style w:type="paragraph" w:styleId="List3">
    <w:name w:val="List 3"/>
    <w:basedOn w:val="Normal"/>
    <w:uiPriority w:val="99"/>
    <w:semiHidden/>
    <w:unhideWhenUsed/>
    <w:rsid w:val="008A1A6D"/>
    <w:pPr>
      <w:ind w:left="849" w:hanging="283"/>
    </w:pPr>
  </w:style>
  <w:style w:type="paragraph" w:styleId="List4">
    <w:name w:val="List 4"/>
    <w:basedOn w:val="Normal"/>
    <w:uiPriority w:val="99"/>
    <w:semiHidden/>
    <w:unhideWhenUsed/>
    <w:rsid w:val="008A1A6D"/>
    <w:pPr>
      <w:ind w:left="1132" w:hanging="283"/>
    </w:pPr>
  </w:style>
  <w:style w:type="paragraph" w:styleId="List5">
    <w:name w:val="List 5"/>
    <w:basedOn w:val="Normal"/>
    <w:uiPriority w:val="99"/>
    <w:semiHidden/>
    <w:unhideWhenUsed/>
    <w:rsid w:val="008A1A6D"/>
    <w:pPr>
      <w:ind w:left="1415" w:hanging="283"/>
    </w:pPr>
  </w:style>
  <w:style w:type="paragraph" w:styleId="ListBullet">
    <w:name w:val="List Bullet"/>
    <w:basedOn w:val="Normal"/>
    <w:uiPriority w:val="99"/>
    <w:semiHidden/>
    <w:unhideWhenUsed/>
    <w:rsid w:val="008A1A6D"/>
    <w:pPr>
      <w:numPr>
        <w:numId w:val="7"/>
      </w:numPr>
    </w:pPr>
  </w:style>
  <w:style w:type="paragraph" w:styleId="ListBullet2">
    <w:name w:val="List Bullet 2"/>
    <w:basedOn w:val="Normal"/>
    <w:uiPriority w:val="99"/>
    <w:semiHidden/>
    <w:unhideWhenUsed/>
    <w:rsid w:val="008A1A6D"/>
    <w:pPr>
      <w:numPr>
        <w:numId w:val="8"/>
      </w:numPr>
    </w:pPr>
  </w:style>
  <w:style w:type="paragraph" w:styleId="ListBullet3">
    <w:name w:val="List Bullet 3"/>
    <w:basedOn w:val="Normal"/>
    <w:uiPriority w:val="99"/>
    <w:semiHidden/>
    <w:unhideWhenUsed/>
    <w:rsid w:val="008A1A6D"/>
    <w:pPr>
      <w:numPr>
        <w:numId w:val="9"/>
      </w:numPr>
    </w:pPr>
  </w:style>
  <w:style w:type="paragraph" w:styleId="ListBullet4">
    <w:name w:val="List Bullet 4"/>
    <w:basedOn w:val="Normal"/>
    <w:uiPriority w:val="99"/>
    <w:semiHidden/>
    <w:unhideWhenUsed/>
    <w:rsid w:val="008A1A6D"/>
    <w:pPr>
      <w:numPr>
        <w:numId w:val="10"/>
      </w:numPr>
    </w:pPr>
  </w:style>
  <w:style w:type="paragraph" w:styleId="ListBullet5">
    <w:name w:val="List Bullet 5"/>
    <w:basedOn w:val="Normal"/>
    <w:uiPriority w:val="99"/>
    <w:semiHidden/>
    <w:unhideWhenUsed/>
    <w:rsid w:val="008A1A6D"/>
    <w:pPr>
      <w:numPr>
        <w:numId w:val="11"/>
      </w:numPr>
    </w:pPr>
  </w:style>
  <w:style w:type="paragraph" w:styleId="ListContinue">
    <w:name w:val="List Continue"/>
    <w:basedOn w:val="Normal"/>
    <w:uiPriority w:val="99"/>
    <w:semiHidden/>
    <w:unhideWhenUsed/>
    <w:rsid w:val="008A1A6D"/>
    <w:pPr>
      <w:spacing w:after="120"/>
      <w:ind w:left="283"/>
    </w:pPr>
  </w:style>
  <w:style w:type="paragraph" w:styleId="ListContinue2">
    <w:name w:val="List Continue 2"/>
    <w:basedOn w:val="Normal"/>
    <w:uiPriority w:val="99"/>
    <w:semiHidden/>
    <w:unhideWhenUsed/>
    <w:rsid w:val="008A1A6D"/>
    <w:pPr>
      <w:spacing w:after="120"/>
      <w:ind w:left="566"/>
    </w:pPr>
  </w:style>
  <w:style w:type="paragraph" w:styleId="ListContinue3">
    <w:name w:val="List Continue 3"/>
    <w:basedOn w:val="Normal"/>
    <w:uiPriority w:val="99"/>
    <w:semiHidden/>
    <w:unhideWhenUsed/>
    <w:rsid w:val="008A1A6D"/>
    <w:pPr>
      <w:spacing w:after="120"/>
      <w:ind w:left="849"/>
    </w:pPr>
  </w:style>
  <w:style w:type="paragraph" w:styleId="ListContinue4">
    <w:name w:val="List Continue 4"/>
    <w:basedOn w:val="Normal"/>
    <w:uiPriority w:val="99"/>
    <w:semiHidden/>
    <w:unhideWhenUsed/>
    <w:rsid w:val="008A1A6D"/>
    <w:pPr>
      <w:spacing w:after="120"/>
      <w:ind w:left="1132"/>
    </w:pPr>
  </w:style>
  <w:style w:type="paragraph" w:styleId="ListContinue5">
    <w:name w:val="List Continue 5"/>
    <w:basedOn w:val="Normal"/>
    <w:uiPriority w:val="99"/>
    <w:semiHidden/>
    <w:unhideWhenUsed/>
    <w:rsid w:val="008A1A6D"/>
    <w:pPr>
      <w:spacing w:after="120"/>
      <w:ind w:left="1415"/>
    </w:pPr>
  </w:style>
  <w:style w:type="paragraph" w:styleId="ListNumber">
    <w:name w:val="List Number"/>
    <w:basedOn w:val="Normal"/>
    <w:uiPriority w:val="99"/>
    <w:semiHidden/>
    <w:unhideWhenUsed/>
    <w:rsid w:val="008A1A6D"/>
    <w:pPr>
      <w:numPr>
        <w:numId w:val="12"/>
      </w:numPr>
    </w:pPr>
  </w:style>
  <w:style w:type="paragraph" w:styleId="ListNumber2">
    <w:name w:val="List Number 2"/>
    <w:basedOn w:val="Normal"/>
    <w:uiPriority w:val="99"/>
    <w:semiHidden/>
    <w:unhideWhenUsed/>
    <w:rsid w:val="008A1A6D"/>
    <w:pPr>
      <w:numPr>
        <w:numId w:val="13"/>
      </w:numPr>
    </w:pPr>
  </w:style>
  <w:style w:type="paragraph" w:styleId="ListNumber3">
    <w:name w:val="List Number 3"/>
    <w:basedOn w:val="Normal"/>
    <w:uiPriority w:val="99"/>
    <w:semiHidden/>
    <w:unhideWhenUsed/>
    <w:rsid w:val="008A1A6D"/>
    <w:pPr>
      <w:numPr>
        <w:numId w:val="14"/>
      </w:numPr>
    </w:pPr>
  </w:style>
  <w:style w:type="paragraph" w:styleId="ListNumber4">
    <w:name w:val="List Number 4"/>
    <w:basedOn w:val="Normal"/>
    <w:uiPriority w:val="99"/>
    <w:semiHidden/>
    <w:unhideWhenUsed/>
    <w:rsid w:val="008A1A6D"/>
    <w:pPr>
      <w:numPr>
        <w:numId w:val="15"/>
      </w:numPr>
    </w:pPr>
  </w:style>
  <w:style w:type="paragraph" w:styleId="ListNumber5">
    <w:name w:val="List Number 5"/>
    <w:basedOn w:val="Normal"/>
    <w:uiPriority w:val="99"/>
    <w:semiHidden/>
    <w:unhideWhenUsed/>
    <w:rsid w:val="008A1A6D"/>
    <w:pPr>
      <w:numPr>
        <w:numId w:val="16"/>
      </w:numPr>
    </w:pPr>
  </w:style>
  <w:style w:type="paragraph" w:styleId="MacroText">
    <w:name w:val="macro"/>
    <w:link w:val="MacroTextChar"/>
    <w:uiPriority w:val="99"/>
    <w:semiHidden/>
    <w:unhideWhenUsed/>
    <w:rsid w:val="008A1A6D"/>
    <w:pPr>
      <w:tabs>
        <w:tab w:val="left" w:pos="480"/>
        <w:tab w:val="left" w:pos="960"/>
        <w:tab w:val="left" w:pos="1440"/>
        <w:tab w:val="left" w:pos="1920"/>
        <w:tab w:val="left" w:pos="2400"/>
        <w:tab w:val="left" w:pos="2880"/>
        <w:tab w:val="left" w:pos="3360"/>
        <w:tab w:val="left" w:pos="3840"/>
        <w:tab w:val="left" w:pos="4320"/>
      </w:tabs>
      <w:spacing w:after="0" w:line="240" w:lineRule="auto"/>
      <w:contextualSpacing/>
    </w:pPr>
    <w:rPr>
      <w:rFonts w:ascii="Consolas" w:eastAsia="Calibri" w:hAnsi="Consolas" w:cs="Times New Roman"/>
      <w:sz w:val="20"/>
      <w:szCs w:val="20"/>
    </w:rPr>
  </w:style>
  <w:style w:type="character" w:customStyle="1" w:styleId="MacroTextChar">
    <w:name w:val="Macro Text Char"/>
    <w:basedOn w:val="DefaultParagraphFont"/>
    <w:link w:val="MacroText"/>
    <w:uiPriority w:val="99"/>
    <w:semiHidden/>
    <w:rsid w:val="008A1A6D"/>
    <w:rPr>
      <w:rFonts w:ascii="Consolas" w:eastAsia="Calibri" w:hAnsi="Consolas" w:cs="Times New Roman"/>
      <w:sz w:val="20"/>
      <w:szCs w:val="20"/>
    </w:rPr>
  </w:style>
  <w:style w:type="paragraph" w:styleId="MessageHeader">
    <w:name w:val="Message Header"/>
    <w:basedOn w:val="Normal"/>
    <w:link w:val="MessageHeaderChar"/>
    <w:uiPriority w:val="99"/>
    <w:semiHidden/>
    <w:unhideWhenUsed/>
    <w:rsid w:val="008A1A6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A1A6D"/>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A1A6D"/>
    <w:pPr>
      <w:ind w:left="720"/>
    </w:pPr>
  </w:style>
  <w:style w:type="paragraph" w:styleId="NoteHeading">
    <w:name w:val="Note Heading"/>
    <w:basedOn w:val="Normal"/>
    <w:next w:val="Normal"/>
    <w:link w:val="NoteHeadingChar"/>
    <w:uiPriority w:val="99"/>
    <w:semiHidden/>
    <w:unhideWhenUsed/>
    <w:rsid w:val="008A1A6D"/>
  </w:style>
  <w:style w:type="character" w:customStyle="1" w:styleId="NoteHeadingChar">
    <w:name w:val="Note Heading Char"/>
    <w:basedOn w:val="DefaultParagraphFont"/>
    <w:link w:val="NoteHeading"/>
    <w:uiPriority w:val="99"/>
    <w:semiHidden/>
    <w:rsid w:val="008A1A6D"/>
    <w:rPr>
      <w:rFonts w:ascii="Arial" w:eastAsia="Calibri" w:hAnsi="Arial" w:cs="Times New Roman"/>
      <w:sz w:val="24"/>
    </w:rPr>
  </w:style>
  <w:style w:type="paragraph" w:styleId="Quote">
    <w:name w:val="Quote"/>
    <w:basedOn w:val="Normal"/>
    <w:next w:val="Normal"/>
    <w:link w:val="QuoteChar"/>
    <w:uiPriority w:val="29"/>
    <w:qFormat/>
    <w:rsid w:val="008A1A6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A1A6D"/>
    <w:rPr>
      <w:rFonts w:ascii="Arial" w:eastAsia="Calibri" w:hAnsi="Arial" w:cs="Times New Roman"/>
      <w:i/>
      <w:iCs/>
      <w:color w:val="404040" w:themeColor="text1" w:themeTint="BF"/>
      <w:sz w:val="24"/>
    </w:rPr>
  </w:style>
  <w:style w:type="paragraph" w:styleId="Salutation">
    <w:name w:val="Salutation"/>
    <w:basedOn w:val="Normal"/>
    <w:next w:val="Normal"/>
    <w:link w:val="SalutationChar"/>
    <w:uiPriority w:val="99"/>
    <w:semiHidden/>
    <w:unhideWhenUsed/>
    <w:rsid w:val="008A1A6D"/>
  </w:style>
  <w:style w:type="character" w:customStyle="1" w:styleId="SalutationChar">
    <w:name w:val="Salutation Char"/>
    <w:basedOn w:val="DefaultParagraphFont"/>
    <w:link w:val="Salutation"/>
    <w:uiPriority w:val="99"/>
    <w:semiHidden/>
    <w:rsid w:val="008A1A6D"/>
    <w:rPr>
      <w:rFonts w:ascii="Arial" w:eastAsia="Calibri" w:hAnsi="Arial" w:cs="Times New Roman"/>
      <w:sz w:val="24"/>
    </w:rPr>
  </w:style>
  <w:style w:type="paragraph" w:styleId="Signature">
    <w:name w:val="Signature"/>
    <w:basedOn w:val="Normal"/>
    <w:link w:val="SignatureChar"/>
    <w:uiPriority w:val="99"/>
    <w:semiHidden/>
    <w:unhideWhenUsed/>
    <w:rsid w:val="008A1A6D"/>
    <w:pPr>
      <w:ind w:left="4252"/>
    </w:pPr>
  </w:style>
  <w:style w:type="character" w:customStyle="1" w:styleId="SignatureChar">
    <w:name w:val="Signature Char"/>
    <w:basedOn w:val="DefaultParagraphFont"/>
    <w:link w:val="Signature"/>
    <w:uiPriority w:val="99"/>
    <w:semiHidden/>
    <w:rsid w:val="008A1A6D"/>
    <w:rPr>
      <w:rFonts w:ascii="Arial" w:eastAsia="Calibri" w:hAnsi="Arial" w:cs="Times New Roman"/>
      <w:sz w:val="24"/>
    </w:rPr>
  </w:style>
  <w:style w:type="paragraph" w:styleId="Subtitle">
    <w:name w:val="Subtitle"/>
    <w:basedOn w:val="Normal"/>
    <w:next w:val="Normal"/>
    <w:link w:val="SubtitleChar"/>
    <w:uiPriority w:val="11"/>
    <w:qFormat/>
    <w:rsid w:val="008A1A6D"/>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8A1A6D"/>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8A1A6D"/>
    <w:pPr>
      <w:ind w:left="240" w:hanging="240"/>
    </w:pPr>
  </w:style>
  <w:style w:type="paragraph" w:styleId="TableofFigures">
    <w:name w:val="table of figures"/>
    <w:basedOn w:val="Normal"/>
    <w:next w:val="Normal"/>
    <w:uiPriority w:val="99"/>
    <w:semiHidden/>
    <w:unhideWhenUsed/>
    <w:rsid w:val="008A1A6D"/>
  </w:style>
  <w:style w:type="paragraph" w:styleId="TOAHeading">
    <w:name w:val="toa heading"/>
    <w:basedOn w:val="Normal"/>
    <w:next w:val="Normal"/>
    <w:uiPriority w:val="99"/>
    <w:semiHidden/>
    <w:unhideWhenUsed/>
    <w:rsid w:val="008A1A6D"/>
    <w:pPr>
      <w:spacing w:before="120"/>
    </w:pPr>
    <w:rPr>
      <w:rFonts w:asciiTheme="majorHAnsi" w:eastAsiaTheme="majorEastAsia" w:hAnsiTheme="majorHAnsi" w:cstheme="majorBidi"/>
      <w:b/>
      <w:bCs/>
      <w:szCs w:val="24"/>
    </w:rPr>
  </w:style>
  <w:style w:type="paragraph" w:styleId="TOC4">
    <w:name w:val="toc 4"/>
    <w:basedOn w:val="Normal"/>
    <w:next w:val="Normal"/>
    <w:autoRedefine/>
    <w:uiPriority w:val="39"/>
    <w:semiHidden/>
    <w:unhideWhenUsed/>
    <w:rsid w:val="008A1A6D"/>
    <w:pPr>
      <w:spacing w:after="100"/>
      <w:ind w:left="720"/>
    </w:pPr>
  </w:style>
  <w:style w:type="paragraph" w:styleId="TOC5">
    <w:name w:val="toc 5"/>
    <w:basedOn w:val="Normal"/>
    <w:next w:val="Normal"/>
    <w:autoRedefine/>
    <w:uiPriority w:val="39"/>
    <w:semiHidden/>
    <w:unhideWhenUsed/>
    <w:rsid w:val="008A1A6D"/>
    <w:pPr>
      <w:spacing w:after="100"/>
      <w:ind w:left="960"/>
    </w:pPr>
  </w:style>
  <w:style w:type="paragraph" w:styleId="TOC6">
    <w:name w:val="toc 6"/>
    <w:basedOn w:val="Normal"/>
    <w:next w:val="Normal"/>
    <w:autoRedefine/>
    <w:uiPriority w:val="39"/>
    <w:semiHidden/>
    <w:unhideWhenUsed/>
    <w:rsid w:val="008A1A6D"/>
    <w:pPr>
      <w:spacing w:after="100"/>
      <w:ind w:left="1200"/>
    </w:pPr>
  </w:style>
  <w:style w:type="paragraph" w:styleId="TOC7">
    <w:name w:val="toc 7"/>
    <w:basedOn w:val="Normal"/>
    <w:next w:val="Normal"/>
    <w:autoRedefine/>
    <w:uiPriority w:val="39"/>
    <w:semiHidden/>
    <w:unhideWhenUsed/>
    <w:rsid w:val="008A1A6D"/>
    <w:pPr>
      <w:spacing w:after="100"/>
      <w:ind w:left="1440"/>
    </w:pPr>
  </w:style>
  <w:style w:type="paragraph" w:styleId="TOC8">
    <w:name w:val="toc 8"/>
    <w:basedOn w:val="Normal"/>
    <w:next w:val="Normal"/>
    <w:autoRedefine/>
    <w:uiPriority w:val="39"/>
    <w:semiHidden/>
    <w:unhideWhenUsed/>
    <w:rsid w:val="008A1A6D"/>
    <w:pPr>
      <w:spacing w:after="100"/>
      <w:ind w:left="1680"/>
    </w:pPr>
  </w:style>
  <w:style w:type="paragraph" w:styleId="TOC9">
    <w:name w:val="toc 9"/>
    <w:basedOn w:val="Normal"/>
    <w:next w:val="Normal"/>
    <w:autoRedefine/>
    <w:uiPriority w:val="39"/>
    <w:semiHidden/>
    <w:unhideWhenUsed/>
    <w:rsid w:val="008A1A6D"/>
    <w:pPr>
      <w:spacing w:after="100"/>
      <w:ind w:left="1920"/>
    </w:pPr>
  </w:style>
  <w:style w:type="paragraph" w:customStyle="1" w:styleId="MEDIA">
    <w:name w:val="MEDIA"/>
    <w:basedOn w:val="Normal"/>
    <w:uiPriority w:val="99"/>
    <w:rsid w:val="004C5B30"/>
    <w:pPr>
      <w:tabs>
        <w:tab w:val="left" w:pos="1276"/>
      </w:tabs>
      <w:spacing w:after="240"/>
      <w:ind w:left="709" w:hanging="709"/>
      <w:contextualSpacing w:val="0"/>
      <w:jc w:val="both"/>
    </w:pPr>
    <w:rPr>
      <w:rFonts w:ascii="Times New Roman" w:eastAsia="Times New Roman" w:hAnsi="Times New Roman"/>
      <w:sz w:val="28"/>
      <w:szCs w:val="28"/>
    </w:rPr>
  </w:style>
  <w:style w:type="character" w:customStyle="1" w:styleId="normaltextrun1">
    <w:name w:val="normaltextrun1"/>
    <w:basedOn w:val="DefaultParagraphFont"/>
    <w:rsid w:val="00C816FB"/>
  </w:style>
  <w:style w:type="character" w:customStyle="1" w:styleId="eop">
    <w:name w:val="eop"/>
    <w:basedOn w:val="DefaultParagraphFont"/>
    <w:rsid w:val="00C816FB"/>
  </w:style>
  <w:style w:type="paragraph" w:customStyle="1" w:styleId="paragraph">
    <w:name w:val="paragraph"/>
    <w:basedOn w:val="Normal"/>
    <w:rsid w:val="00C816FB"/>
    <w:pPr>
      <w:contextualSpacing w:val="0"/>
    </w:pPr>
    <w:rPr>
      <w:rFonts w:ascii="Times New Roman" w:eastAsia="Times New Roman" w:hAnsi="Times New Roman"/>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196546">
      <w:bodyDiv w:val="1"/>
      <w:marLeft w:val="0"/>
      <w:marRight w:val="0"/>
      <w:marTop w:val="0"/>
      <w:marBottom w:val="0"/>
      <w:divBdr>
        <w:top w:val="none" w:sz="0" w:space="0" w:color="auto"/>
        <w:left w:val="none" w:sz="0" w:space="0" w:color="auto"/>
        <w:bottom w:val="none" w:sz="0" w:space="0" w:color="auto"/>
        <w:right w:val="none" w:sz="0" w:space="0" w:color="auto"/>
      </w:divBdr>
    </w:div>
    <w:div w:id="156000870">
      <w:bodyDiv w:val="1"/>
      <w:marLeft w:val="0"/>
      <w:marRight w:val="0"/>
      <w:marTop w:val="0"/>
      <w:marBottom w:val="0"/>
      <w:divBdr>
        <w:top w:val="none" w:sz="0" w:space="0" w:color="auto"/>
        <w:left w:val="none" w:sz="0" w:space="0" w:color="auto"/>
        <w:bottom w:val="none" w:sz="0" w:space="0" w:color="auto"/>
        <w:right w:val="none" w:sz="0" w:space="0" w:color="auto"/>
      </w:divBdr>
    </w:div>
    <w:div w:id="172885223">
      <w:bodyDiv w:val="1"/>
      <w:marLeft w:val="0"/>
      <w:marRight w:val="0"/>
      <w:marTop w:val="0"/>
      <w:marBottom w:val="0"/>
      <w:divBdr>
        <w:top w:val="none" w:sz="0" w:space="0" w:color="auto"/>
        <w:left w:val="none" w:sz="0" w:space="0" w:color="auto"/>
        <w:bottom w:val="none" w:sz="0" w:space="0" w:color="auto"/>
        <w:right w:val="none" w:sz="0" w:space="0" w:color="auto"/>
      </w:divBdr>
    </w:div>
    <w:div w:id="244850263">
      <w:bodyDiv w:val="1"/>
      <w:marLeft w:val="0"/>
      <w:marRight w:val="0"/>
      <w:marTop w:val="0"/>
      <w:marBottom w:val="0"/>
      <w:divBdr>
        <w:top w:val="none" w:sz="0" w:space="0" w:color="auto"/>
        <w:left w:val="none" w:sz="0" w:space="0" w:color="auto"/>
        <w:bottom w:val="none" w:sz="0" w:space="0" w:color="auto"/>
        <w:right w:val="none" w:sz="0" w:space="0" w:color="auto"/>
      </w:divBdr>
    </w:div>
    <w:div w:id="357508078">
      <w:bodyDiv w:val="1"/>
      <w:marLeft w:val="0"/>
      <w:marRight w:val="0"/>
      <w:marTop w:val="0"/>
      <w:marBottom w:val="0"/>
      <w:divBdr>
        <w:top w:val="none" w:sz="0" w:space="0" w:color="auto"/>
        <w:left w:val="none" w:sz="0" w:space="0" w:color="auto"/>
        <w:bottom w:val="none" w:sz="0" w:space="0" w:color="auto"/>
        <w:right w:val="none" w:sz="0" w:space="0" w:color="auto"/>
      </w:divBdr>
    </w:div>
    <w:div w:id="597829322">
      <w:bodyDiv w:val="1"/>
      <w:marLeft w:val="0"/>
      <w:marRight w:val="0"/>
      <w:marTop w:val="0"/>
      <w:marBottom w:val="0"/>
      <w:divBdr>
        <w:top w:val="none" w:sz="0" w:space="0" w:color="auto"/>
        <w:left w:val="none" w:sz="0" w:space="0" w:color="auto"/>
        <w:bottom w:val="none" w:sz="0" w:space="0" w:color="auto"/>
        <w:right w:val="none" w:sz="0" w:space="0" w:color="auto"/>
      </w:divBdr>
    </w:div>
    <w:div w:id="605309990">
      <w:bodyDiv w:val="1"/>
      <w:marLeft w:val="0"/>
      <w:marRight w:val="0"/>
      <w:marTop w:val="0"/>
      <w:marBottom w:val="0"/>
      <w:divBdr>
        <w:top w:val="none" w:sz="0" w:space="0" w:color="auto"/>
        <w:left w:val="none" w:sz="0" w:space="0" w:color="auto"/>
        <w:bottom w:val="none" w:sz="0" w:space="0" w:color="auto"/>
        <w:right w:val="none" w:sz="0" w:space="0" w:color="auto"/>
      </w:divBdr>
    </w:div>
    <w:div w:id="648367750">
      <w:bodyDiv w:val="1"/>
      <w:marLeft w:val="0"/>
      <w:marRight w:val="0"/>
      <w:marTop w:val="0"/>
      <w:marBottom w:val="0"/>
      <w:divBdr>
        <w:top w:val="none" w:sz="0" w:space="0" w:color="auto"/>
        <w:left w:val="none" w:sz="0" w:space="0" w:color="auto"/>
        <w:bottom w:val="none" w:sz="0" w:space="0" w:color="auto"/>
        <w:right w:val="none" w:sz="0" w:space="0" w:color="auto"/>
      </w:divBdr>
    </w:div>
    <w:div w:id="760956306">
      <w:bodyDiv w:val="1"/>
      <w:marLeft w:val="0"/>
      <w:marRight w:val="0"/>
      <w:marTop w:val="0"/>
      <w:marBottom w:val="0"/>
      <w:divBdr>
        <w:top w:val="none" w:sz="0" w:space="0" w:color="auto"/>
        <w:left w:val="none" w:sz="0" w:space="0" w:color="auto"/>
        <w:bottom w:val="none" w:sz="0" w:space="0" w:color="auto"/>
        <w:right w:val="none" w:sz="0" w:space="0" w:color="auto"/>
      </w:divBdr>
    </w:div>
    <w:div w:id="798037090">
      <w:bodyDiv w:val="1"/>
      <w:marLeft w:val="0"/>
      <w:marRight w:val="0"/>
      <w:marTop w:val="0"/>
      <w:marBottom w:val="0"/>
      <w:divBdr>
        <w:top w:val="none" w:sz="0" w:space="0" w:color="auto"/>
        <w:left w:val="none" w:sz="0" w:space="0" w:color="auto"/>
        <w:bottom w:val="none" w:sz="0" w:space="0" w:color="auto"/>
        <w:right w:val="none" w:sz="0" w:space="0" w:color="auto"/>
      </w:divBdr>
    </w:div>
    <w:div w:id="811941712">
      <w:bodyDiv w:val="1"/>
      <w:marLeft w:val="0"/>
      <w:marRight w:val="0"/>
      <w:marTop w:val="0"/>
      <w:marBottom w:val="0"/>
      <w:divBdr>
        <w:top w:val="none" w:sz="0" w:space="0" w:color="auto"/>
        <w:left w:val="none" w:sz="0" w:space="0" w:color="auto"/>
        <w:bottom w:val="none" w:sz="0" w:space="0" w:color="auto"/>
        <w:right w:val="none" w:sz="0" w:space="0" w:color="auto"/>
      </w:divBdr>
    </w:div>
    <w:div w:id="854543121">
      <w:bodyDiv w:val="1"/>
      <w:marLeft w:val="0"/>
      <w:marRight w:val="0"/>
      <w:marTop w:val="0"/>
      <w:marBottom w:val="0"/>
      <w:divBdr>
        <w:top w:val="none" w:sz="0" w:space="0" w:color="auto"/>
        <w:left w:val="none" w:sz="0" w:space="0" w:color="auto"/>
        <w:bottom w:val="none" w:sz="0" w:space="0" w:color="auto"/>
        <w:right w:val="none" w:sz="0" w:space="0" w:color="auto"/>
      </w:divBdr>
    </w:div>
    <w:div w:id="865404711">
      <w:bodyDiv w:val="1"/>
      <w:marLeft w:val="0"/>
      <w:marRight w:val="0"/>
      <w:marTop w:val="0"/>
      <w:marBottom w:val="0"/>
      <w:divBdr>
        <w:top w:val="none" w:sz="0" w:space="0" w:color="auto"/>
        <w:left w:val="none" w:sz="0" w:space="0" w:color="auto"/>
        <w:bottom w:val="none" w:sz="0" w:space="0" w:color="auto"/>
        <w:right w:val="none" w:sz="0" w:space="0" w:color="auto"/>
      </w:divBdr>
    </w:div>
    <w:div w:id="943879490">
      <w:bodyDiv w:val="1"/>
      <w:marLeft w:val="0"/>
      <w:marRight w:val="0"/>
      <w:marTop w:val="0"/>
      <w:marBottom w:val="0"/>
      <w:divBdr>
        <w:top w:val="none" w:sz="0" w:space="0" w:color="auto"/>
        <w:left w:val="none" w:sz="0" w:space="0" w:color="auto"/>
        <w:bottom w:val="none" w:sz="0" w:space="0" w:color="auto"/>
        <w:right w:val="none" w:sz="0" w:space="0" w:color="auto"/>
      </w:divBdr>
    </w:div>
    <w:div w:id="980227871">
      <w:bodyDiv w:val="1"/>
      <w:marLeft w:val="0"/>
      <w:marRight w:val="0"/>
      <w:marTop w:val="0"/>
      <w:marBottom w:val="0"/>
      <w:divBdr>
        <w:top w:val="none" w:sz="0" w:space="0" w:color="auto"/>
        <w:left w:val="none" w:sz="0" w:space="0" w:color="auto"/>
        <w:bottom w:val="none" w:sz="0" w:space="0" w:color="auto"/>
        <w:right w:val="none" w:sz="0" w:space="0" w:color="auto"/>
      </w:divBdr>
    </w:div>
    <w:div w:id="1112935979">
      <w:bodyDiv w:val="1"/>
      <w:marLeft w:val="0"/>
      <w:marRight w:val="0"/>
      <w:marTop w:val="0"/>
      <w:marBottom w:val="0"/>
      <w:divBdr>
        <w:top w:val="none" w:sz="0" w:space="0" w:color="auto"/>
        <w:left w:val="none" w:sz="0" w:space="0" w:color="auto"/>
        <w:bottom w:val="none" w:sz="0" w:space="0" w:color="auto"/>
        <w:right w:val="none" w:sz="0" w:space="0" w:color="auto"/>
      </w:divBdr>
    </w:div>
    <w:div w:id="1115518877">
      <w:bodyDiv w:val="1"/>
      <w:marLeft w:val="0"/>
      <w:marRight w:val="0"/>
      <w:marTop w:val="0"/>
      <w:marBottom w:val="0"/>
      <w:divBdr>
        <w:top w:val="none" w:sz="0" w:space="0" w:color="auto"/>
        <w:left w:val="none" w:sz="0" w:space="0" w:color="auto"/>
        <w:bottom w:val="none" w:sz="0" w:space="0" w:color="auto"/>
        <w:right w:val="none" w:sz="0" w:space="0" w:color="auto"/>
      </w:divBdr>
    </w:div>
    <w:div w:id="1379670690">
      <w:bodyDiv w:val="1"/>
      <w:marLeft w:val="0"/>
      <w:marRight w:val="0"/>
      <w:marTop w:val="0"/>
      <w:marBottom w:val="0"/>
      <w:divBdr>
        <w:top w:val="none" w:sz="0" w:space="0" w:color="auto"/>
        <w:left w:val="none" w:sz="0" w:space="0" w:color="auto"/>
        <w:bottom w:val="none" w:sz="0" w:space="0" w:color="auto"/>
        <w:right w:val="none" w:sz="0" w:space="0" w:color="auto"/>
      </w:divBdr>
    </w:div>
    <w:div w:id="1394158528">
      <w:bodyDiv w:val="1"/>
      <w:marLeft w:val="0"/>
      <w:marRight w:val="0"/>
      <w:marTop w:val="0"/>
      <w:marBottom w:val="0"/>
      <w:divBdr>
        <w:top w:val="none" w:sz="0" w:space="0" w:color="auto"/>
        <w:left w:val="none" w:sz="0" w:space="0" w:color="auto"/>
        <w:bottom w:val="none" w:sz="0" w:space="0" w:color="auto"/>
        <w:right w:val="none" w:sz="0" w:space="0" w:color="auto"/>
      </w:divBdr>
    </w:div>
    <w:div w:id="1450776996">
      <w:bodyDiv w:val="1"/>
      <w:marLeft w:val="0"/>
      <w:marRight w:val="0"/>
      <w:marTop w:val="0"/>
      <w:marBottom w:val="0"/>
      <w:divBdr>
        <w:top w:val="none" w:sz="0" w:space="0" w:color="auto"/>
        <w:left w:val="none" w:sz="0" w:space="0" w:color="auto"/>
        <w:bottom w:val="none" w:sz="0" w:space="0" w:color="auto"/>
        <w:right w:val="none" w:sz="0" w:space="0" w:color="auto"/>
      </w:divBdr>
    </w:div>
    <w:div w:id="1537615358">
      <w:bodyDiv w:val="1"/>
      <w:marLeft w:val="0"/>
      <w:marRight w:val="0"/>
      <w:marTop w:val="0"/>
      <w:marBottom w:val="0"/>
      <w:divBdr>
        <w:top w:val="none" w:sz="0" w:space="0" w:color="auto"/>
        <w:left w:val="none" w:sz="0" w:space="0" w:color="auto"/>
        <w:bottom w:val="none" w:sz="0" w:space="0" w:color="auto"/>
        <w:right w:val="none" w:sz="0" w:space="0" w:color="auto"/>
      </w:divBdr>
    </w:div>
    <w:div w:id="1734812627">
      <w:bodyDiv w:val="1"/>
      <w:marLeft w:val="0"/>
      <w:marRight w:val="0"/>
      <w:marTop w:val="0"/>
      <w:marBottom w:val="0"/>
      <w:divBdr>
        <w:top w:val="none" w:sz="0" w:space="0" w:color="auto"/>
        <w:left w:val="none" w:sz="0" w:space="0" w:color="auto"/>
        <w:bottom w:val="none" w:sz="0" w:space="0" w:color="auto"/>
        <w:right w:val="none" w:sz="0" w:space="0" w:color="auto"/>
      </w:divBdr>
    </w:div>
    <w:div w:id="1792894596">
      <w:bodyDiv w:val="1"/>
      <w:marLeft w:val="0"/>
      <w:marRight w:val="0"/>
      <w:marTop w:val="0"/>
      <w:marBottom w:val="0"/>
      <w:divBdr>
        <w:top w:val="none" w:sz="0" w:space="0" w:color="auto"/>
        <w:left w:val="none" w:sz="0" w:space="0" w:color="auto"/>
        <w:bottom w:val="none" w:sz="0" w:space="0" w:color="auto"/>
        <w:right w:val="none" w:sz="0" w:space="0" w:color="auto"/>
      </w:divBdr>
    </w:div>
    <w:div w:id="1880122752">
      <w:bodyDiv w:val="1"/>
      <w:marLeft w:val="0"/>
      <w:marRight w:val="0"/>
      <w:marTop w:val="0"/>
      <w:marBottom w:val="0"/>
      <w:divBdr>
        <w:top w:val="none" w:sz="0" w:space="0" w:color="auto"/>
        <w:left w:val="none" w:sz="0" w:space="0" w:color="auto"/>
        <w:bottom w:val="none" w:sz="0" w:space="0" w:color="auto"/>
        <w:right w:val="none" w:sz="0" w:space="0" w:color="auto"/>
      </w:divBdr>
    </w:div>
    <w:div w:id="1929457213">
      <w:bodyDiv w:val="1"/>
      <w:marLeft w:val="0"/>
      <w:marRight w:val="0"/>
      <w:marTop w:val="0"/>
      <w:marBottom w:val="0"/>
      <w:divBdr>
        <w:top w:val="none" w:sz="0" w:space="0" w:color="auto"/>
        <w:left w:val="none" w:sz="0" w:space="0" w:color="auto"/>
        <w:bottom w:val="none" w:sz="0" w:space="0" w:color="auto"/>
        <w:right w:val="none" w:sz="0" w:space="0" w:color="auto"/>
      </w:divBdr>
    </w:div>
    <w:div w:id="2128885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png"/><Relationship Id="rId10" Type="http://schemas.openxmlformats.org/officeDocument/2006/relationships/footnotes" Target="foot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eDMS Document" ma:contentTypeID="0x010100DBE2AFA49EAD6847BCAE523F8D149C8E00AEAAD07ED8A3F041B21C353A9798558E" ma:contentTypeVersion="15" ma:contentTypeDescription="" ma:contentTypeScope="" ma:versionID="2dbd04b2a609cbd92d4c899564b8b6b7">
  <xsd:schema xmlns:xsd="http://www.w3.org/2001/XMLSchema" xmlns:xs="http://www.w3.org/2001/XMLSchema" xmlns:p="http://schemas.microsoft.com/office/2006/metadata/properties" xmlns:ns2="0c665f16-30b6-4359-a893-1fad0e760a0b" xmlns:ns3="02b462e0-950b-4d18-8f56-efe6ec8fd98e" xmlns:ns4="82dc8473-40ba-4f11-b935-f34260e482de" xmlns:ns5="cd65c3b7-7938-4f03-990b-4a0a9f3f7f13" targetNamespace="http://schemas.microsoft.com/office/2006/metadata/properties" ma:root="true" ma:fieldsID="5dc88c49bb1f3120d228bfe048cb81fe" ns2:_="" ns3:_="" ns4:_="" ns5:_="">
    <xsd:import namespace="0c665f16-30b6-4359-a893-1fad0e760a0b"/>
    <xsd:import namespace="02b462e0-950b-4d18-8f56-efe6ec8fd98e"/>
    <xsd:import namespace="82dc8473-40ba-4f11-b935-f34260e482de"/>
    <xsd:import namespace="cd65c3b7-7938-4f03-990b-4a0a9f3f7f13"/>
    <xsd:element name="properties">
      <xsd:complexType>
        <xsd:sequence>
          <xsd:element name="documentManagement">
            <xsd:complexType>
              <xsd:all>
                <xsd:element ref="ns2:Additional_x0020_Info" minOccurs="0"/>
                <xsd:element ref="ns3:_dlc_DocIdUrl" minOccurs="0"/>
                <xsd:element ref="ns3:_dlc_DocIdPersistId" minOccurs="0"/>
                <xsd:element ref="ns3:l5218a67820a405eab41420940e22386" minOccurs="0"/>
                <xsd:element ref="ns3:TaxCatchAll" minOccurs="0"/>
                <xsd:element ref="ns3:TaxCatchAllLabel" minOccurs="0"/>
                <xsd:element ref="ns3:c17adc3306e5490dbb62a9b09578c603" minOccurs="0"/>
                <xsd:element ref="ns3:i1b3c855753b482e967e07bcf98e63b6" minOccurs="0"/>
                <xsd:element ref="ns4:j6438741ad114f2786113428657618e6" minOccurs="0"/>
                <xsd:element ref="ns2:e5d52d5aaf644b48996296b344a49bb1" minOccurs="0"/>
                <xsd:element ref="ns3:_dlc_DocId" minOccurs="0"/>
                <xsd:element ref="ns2:Document_x0020_Append_x0020_Only_x0020_Comments" minOccurs="0"/>
                <xsd:element ref="ns2:eDMS_x0020_Library" minOccurs="0"/>
                <xsd:element ref="ns5:MediaServiceMetadata" minOccurs="0"/>
                <xsd:element ref="ns5:MediaServiceFastMetadata" minOccurs="0"/>
                <xsd:element ref="ns5:MediaServiceEventHashCode" minOccurs="0"/>
                <xsd:element ref="ns5: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665f16-30b6-4359-a893-1fad0e760a0b" elementFormDefault="qualified">
    <xsd:import namespace="http://schemas.microsoft.com/office/2006/documentManagement/types"/>
    <xsd:import namespace="http://schemas.microsoft.com/office/infopath/2007/PartnerControls"/>
    <xsd:element name="Additional_x0020_Info" ma:index="2" nillable="true" ma:displayName="Additional Info" ma:internalName="Additional_x0020_Info">
      <xsd:simpleType>
        <xsd:restriction base="dms:Text">
          <xsd:maxLength value="255"/>
        </xsd:restriction>
      </xsd:simpleType>
    </xsd:element>
    <xsd:element name="e5d52d5aaf644b48996296b344a49bb1" ma:index="21" nillable="true" ma:taxonomy="true" ma:internalName="e5d52d5aaf644b48996296b344a49bb1" ma:taxonomyFieldName="Entity" ma:displayName="Entity" ma:default="" ma:fieldId="{e5d52d5a-af64-4b48-9962-96b344a49bb1}" ma:sspId="f748efd2-e33e-48a5-90e8-1a83c1cb5ef9" ma:termSetId="856870c0-482b-4b60-9f4e-79866ceab471" ma:anchorId="00000000-0000-0000-0000-000000000000" ma:open="false" ma:isKeyword="false">
      <xsd:complexType>
        <xsd:sequence>
          <xsd:element ref="pc:Terms" minOccurs="0" maxOccurs="1"/>
        </xsd:sequence>
      </xsd:complexType>
    </xsd:element>
    <xsd:element name="Document_x0020_Append_x0020_Only_x0020_Comments" ma:index="24" nillable="true" ma:displayName="Document Append Only Comments" ma:internalName="Document_x0020_Append_x0020_Only_x0020_Comments">
      <xsd:simpleType>
        <xsd:restriction base="dms:Note">
          <xsd:maxLength value="255"/>
        </xsd:restriction>
      </xsd:simpleType>
    </xsd:element>
    <xsd:element name="eDMS_x0020_Library" ma:index="25"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9" nillable="true" ma:displayName="Persist ID" ma:description="Keep ID on add." ma:hidden="true" ma:internalName="_dlc_DocIdPersistId" ma:readOnly="true">
      <xsd:simpleType>
        <xsd:restriction base="dms:Boolean"/>
      </xsd:simpleType>
    </xsd:element>
    <xsd:element name="l5218a67820a405eab41420940e22386" ma:index="10"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1" nillable="true" ma:displayName="Taxonomy Catch All Column" ma:hidden="true" ma:list="{2CEEA90F-8948-4A61-B3E7-2090958E28CC}" ma:internalName="TaxCatchAll" ma:showField="CatchAllData" ma:web="{0c665f16-30b6-4359-a893-1fad0e760a0b}">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2CEEA90F-8948-4A61-B3E7-2090958E28CC}" ma:internalName="TaxCatchAllLabel" ma:readOnly="true" ma:showField="CatchAllDataLabel" ma:web="{0c665f16-30b6-4359-a893-1fad0e760a0b}">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4"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6"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3"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8"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d65c3b7-7938-4f03-990b-4a0a9f3f7f13" elementFormDefault="qualified">
    <xsd:import namespace="http://schemas.microsoft.com/office/2006/documentManagement/types"/>
    <xsd:import namespace="http://schemas.microsoft.com/office/infopath/2007/PartnerControls"/>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02b462e0-950b-4d18-8f56-efe6ec8fd98e">COMP-1921471772-1934</_dlc_DocId>
    <_dlc_DocIdUrl xmlns="02b462e0-950b-4d18-8f56-efe6ec8fd98e">
      <Url>https://nedlands365.sharepoint.com/sites/compliance/management/_layouts/15/DocIdRedir.aspx?ID=COMP-1921471772-1934</Url>
      <Description>COMP-1921471772-1934</Description>
    </_dlc_DocIdUrl>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Management</TermName>
          <TermId xmlns="http://schemas.microsoft.com/office/infopath/2007/PartnerControls">9c535dae-f124-4afc-b1e0-4fe8789fe276</TermId>
        </TermInfo>
      </Terms>
    </l5218a67820a405eab41420940e22386>
    <TaxCatchAll xmlns="02b462e0-950b-4d18-8f56-efe6ec8fd98e">
      <Value>89</Value>
      <Value>81</Value>
      <Value>19</Value>
      <Value>39</Value>
      <Value>40</Value>
    </TaxCatchAll>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Compliance Management</TermName>
          <TermId xmlns="http://schemas.microsoft.com/office/infopath/2007/PartnerControls">c982dbea-1bc0-4012-b6b0-26da72986ffc</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Additional_x0020_Info xmlns="0c665f16-30b6-4359-a893-1fad0e760a0b" xsi:nil="true"/>
    <eDMS_x0020_Library xmlns="0c665f16-30b6-4359-a893-1fad0e760a0b">Meetings</eDMS_x0020_Library>
    <e5d52d5aaf644b48996296b344a49bb1 xmlns="0c665f16-30b6-4359-a893-1fad0e760a0b">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e5d52d5aaf644b48996296b344a49bb1>
    <Document_x0020_Append_x0020_Only_x0020_Comments xmlns="0c665f16-30b6-4359-a893-1fad0e760a0b" xsi:nil="true"/>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58F944-E721-43F3-972B-623F7DEF4E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665f16-30b6-4359-a893-1fad0e760a0b"/>
    <ds:schemaRef ds:uri="02b462e0-950b-4d18-8f56-efe6ec8fd98e"/>
    <ds:schemaRef ds:uri="82dc8473-40ba-4f11-b935-f34260e482de"/>
    <ds:schemaRef ds:uri="cd65c3b7-7938-4f03-990b-4a0a9f3f7f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F746128-4EE8-4404-956F-304F7AEA2563}">
  <ds:schemaRefs>
    <ds:schemaRef ds:uri="http://schemas.microsoft.com/sharepoint/v3/contenttype/forms"/>
  </ds:schemaRefs>
</ds:datastoreItem>
</file>

<file path=customXml/itemProps3.xml><?xml version="1.0" encoding="utf-8"?>
<ds:datastoreItem xmlns:ds="http://schemas.openxmlformats.org/officeDocument/2006/customXml" ds:itemID="{C491EAE0-37B4-4AD7-9EC4-78D8AAB83EE5}">
  <ds:schemaRefs>
    <ds:schemaRef ds:uri="http://schemas.microsoft.com/office/2006/metadata/properties"/>
    <ds:schemaRef ds:uri="http://schemas.microsoft.com/office/infopath/2007/PartnerControls"/>
    <ds:schemaRef ds:uri="02b462e0-950b-4d18-8f56-efe6ec8fd98e"/>
    <ds:schemaRef ds:uri="82dc8473-40ba-4f11-b935-f34260e482de"/>
    <ds:schemaRef ds:uri="0c665f16-30b6-4359-a893-1fad0e760a0b"/>
  </ds:schemaRefs>
</ds:datastoreItem>
</file>

<file path=customXml/itemProps4.xml><?xml version="1.0" encoding="utf-8"?>
<ds:datastoreItem xmlns:ds="http://schemas.openxmlformats.org/officeDocument/2006/customXml" ds:itemID="{F758D069-3B0C-4036-B9AD-22232EBA4095}">
  <ds:schemaRefs>
    <ds:schemaRef ds:uri="http://schemas.microsoft.com/sharepoint/events"/>
  </ds:schemaRefs>
</ds:datastoreItem>
</file>

<file path=customXml/itemProps5.xml><?xml version="1.0" encoding="utf-8"?>
<ds:datastoreItem xmlns:ds="http://schemas.openxmlformats.org/officeDocument/2006/customXml" ds:itemID="{722CC36B-33B9-4A22-B268-7B1A9B9F81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41D5AD9D</Template>
  <TotalTime>1074</TotalTime>
  <Pages>55</Pages>
  <Words>16594</Words>
  <Characters>88344</Characters>
  <Application>Microsoft Office Word</Application>
  <DocSecurity>0</DocSecurity>
  <Lines>736</Lines>
  <Paragraphs>209</Paragraphs>
  <ScaleCrop>false</ScaleCrop>
  <HeadingPairs>
    <vt:vector size="2" baseType="variant">
      <vt:variant>
        <vt:lpstr>Title</vt:lpstr>
      </vt:variant>
      <vt:variant>
        <vt:i4>1</vt:i4>
      </vt:variant>
    </vt:vector>
  </HeadingPairs>
  <TitlesOfParts>
    <vt:vector size="1" baseType="lpstr">
      <vt:lpstr>2018 PD Reports – PD56.18 – PD65.18 – 27 November</vt:lpstr>
    </vt:vector>
  </TitlesOfParts>
  <Company>City of Nedlands</Company>
  <LinksUpToDate>false</LinksUpToDate>
  <CharactersWithSpaces>104729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 PD Reports – PD56.18 – PD65.18 – 27 November</dc:title>
  <dc:subject/>
  <dc:creator>krichards</dc:creator>
  <cp:keywords/>
  <dc:description/>
  <cp:lastModifiedBy>Kimberley Richards</cp:lastModifiedBy>
  <cp:revision>61</cp:revision>
  <cp:lastPrinted>2018-10-01T04:28:00Z</cp:lastPrinted>
  <dcterms:created xsi:type="dcterms:W3CDTF">2018-10-23T09:00:00Z</dcterms:created>
  <dcterms:modified xsi:type="dcterms:W3CDTF">2018-11-12T00:56:00Z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0x010100DBE2AFA49EAD6847BCAE523F8D149C8E00AEAAD07ED8A3F041B21C353A9798558E</vt:lpwstr>
  </property>
  <property fmtid="{D5CDD505-2E9C-101B-9397-08002B2CF9AE}" pid="3" name="_dlc_DocIdItemGuid">
    <vt:lpwstr>d7b9e69a-06a0-40a2-8c9e-9a7641666b54</vt:lpwstr>
  </property>
  <property fmtid="{D5CDD505-2E9C-101B-9397-08002B2CF9AE}" pid="4" name="Function">
    <vt:lpwstr>89;#Compliance Management|c982dbea-1bc0-4012-b6b0-26da72986ffc</vt:lpwstr>
  </property>
  <property fmtid="{D5CDD505-2E9C-101B-9397-08002B2CF9AE}" pid="5" name="Entity">
    <vt:lpwstr>19;#City of Nedlands|e1cb6260-fbdb-4707-a83e-0c933e524b72</vt:lpwstr>
  </property>
  <property fmtid="{D5CDD505-2E9C-101B-9397-08002B2CF9AE}" pid="6" name="Activity">
    <vt:lpwstr>39;#Meetings|1b90c5f6-ddf7-405d-b0aa-a573170e1a5d</vt:lpwstr>
  </property>
  <property fmtid="{D5CDD505-2E9C-101B-9397-08002B2CF9AE}" pid="7" name="Subject Matter">
    <vt:lpwstr>40;#Meeting|1f576ca3-e898-4889-9bff-971fa1197b35</vt:lpwstr>
  </property>
  <property fmtid="{D5CDD505-2E9C-101B-9397-08002B2CF9AE}" pid="8" name="eDMS Site">
    <vt:lpwstr>81;#Management|9c535dae-f124-4afc-b1e0-4fe8789fe276</vt:lpwstr>
  </property>
  <property fmtid="{D5CDD505-2E9C-101B-9397-08002B2CF9AE}" pid="9" name="_docset_NoMedatataSyncRequired">
    <vt:lpwstr>False</vt:lpwstr>
  </property>
  <property fmtid="{D5CDD505-2E9C-101B-9397-08002B2CF9AE}" pid="10" name="_dlc_policyId">
    <vt:lpwstr/>
  </property>
  <property fmtid="{D5CDD505-2E9C-101B-9397-08002B2CF9AE}" pid="11" name="ItemRetentionFormula">
    <vt:lpwstr/>
  </property>
</Properties>
</file>