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0BBFDF" w14:textId="4E3B9524" w:rsidR="00180419" w:rsidRDefault="004307B0" w:rsidP="00562866">
      <w:pPr>
        <w:rPr>
          <w:rFonts w:ascii="Gill Sans MT" w:hAnsi="Gill Sans MT" w:cs="Arial"/>
          <w:b/>
          <w:i/>
          <w:iCs/>
          <w:color w:val="003876"/>
          <w:sz w:val="96"/>
          <w:szCs w:val="160"/>
          <w:lang w:val="en-GB" w:eastAsia="en-GB"/>
        </w:rPr>
      </w:pPr>
      <w:r>
        <w:rPr>
          <w:rFonts w:ascii="Gill Sans MT" w:hAnsi="Gill Sans MT" w:cs="Arial"/>
          <w:b/>
          <w:i/>
          <w:iCs/>
          <w:noProof/>
          <w:color w:val="003876"/>
          <w:sz w:val="96"/>
          <w:szCs w:val="160"/>
          <w:lang w:val="en-GB" w:eastAsia="en-GB"/>
        </w:rPr>
        <w:drawing>
          <wp:inline distT="0" distB="0" distL="0" distR="0" wp14:anchorId="200BC0CD" wp14:editId="1023F35B">
            <wp:extent cx="516255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2550" cy="1924050"/>
                    </a:xfrm>
                    <a:prstGeom prst="rect">
                      <a:avLst/>
                    </a:prstGeom>
                    <a:noFill/>
                    <a:ln>
                      <a:noFill/>
                    </a:ln>
                  </pic:spPr>
                </pic:pic>
              </a:graphicData>
            </a:graphic>
          </wp:inline>
        </w:drawing>
      </w:r>
    </w:p>
    <w:p w14:paraId="200BBFE1" w14:textId="3221248C" w:rsidR="00180419" w:rsidRPr="00180419" w:rsidRDefault="00180419" w:rsidP="00562866">
      <w:pPr>
        <w:rPr>
          <w:rFonts w:ascii="Gill Sans MT" w:hAnsi="Gill Sans MT" w:cs="Arial"/>
          <w:b/>
          <w:i/>
          <w:iCs/>
          <w:color w:val="003876"/>
          <w:sz w:val="72"/>
          <w:szCs w:val="160"/>
          <w:lang w:val="en-GB" w:eastAsia="en-GB"/>
        </w:rPr>
      </w:pPr>
      <w:r w:rsidRPr="00180419">
        <w:rPr>
          <w:rFonts w:ascii="Gill Sans MT" w:hAnsi="Gill Sans MT" w:cs="Arial"/>
          <w:b/>
          <w:i/>
          <w:iCs/>
          <w:color w:val="003876"/>
          <w:sz w:val="72"/>
          <w:szCs w:val="160"/>
          <w:lang w:val="en-GB" w:eastAsia="en-GB"/>
        </w:rPr>
        <w:t>Agenda</w:t>
      </w:r>
    </w:p>
    <w:p w14:paraId="6C40C57B" w14:textId="77777777" w:rsidR="00713968" w:rsidRDefault="00713968"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p>
    <w:p w14:paraId="200BBFE3" w14:textId="2CA25FC5" w:rsidR="008069AA" w:rsidRPr="008069AA" w:rsidRDefault="00180419" w:rsidP="008069AA">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r w:rsidRPr="00180419">
        <w:rPr>
          <w:rFonts w:ascii="Gill Sans MT" w:hAnsi="Gill Sans MT" w:cs="Arial"/>
          <w:b/>
          <w:i/>
          <w:iCs/>
          <w:color w:val="003876"/>
          <w:sz w:val="56"/>
          <w:szCs w:val="160"/>
          <w:lang w:val="en-GB" w:eastAsia="en-GB"/>
        </w:rPr>
        <w:t>Council Meeting</w:t>
      </w:r>
    </w:p>
    <w:p w14:paraId="2ADA4096" w14:textId="77777777" w:rsidR="005D5511" w:rsidRDefault="005D5511" w:rsidP="004217BA">
      <w:pPr>
        <w:rPr>
          <w:rFonts w:ascii="Arial" w:hAnsi="Arial" w:cs="Arial"/>
          <w:b/>
          <w:i/>
          <w:color w:val="002060"/>
          <w:sz w:val="56"/>
          <w:szCs w:val="24"/>
        </w:rPr>
      </w:pPr>
    </w:p>
    <w:p w14:paraId="5F25FAEB" w14:textId="7B90C8F5" w:rsidR="004217BA" w:rsidRPr="00523221" w:rsidRDefault="009D6ABC" w:rsidP="004217BA">
      <w:pPr>
        <w:rPr>
          <w:rFonts w:ascii="Arial" w:hAnsi="Arial" w:cs="Arial"/>
          <w:b/>
          <w:i/>
          <w:color w:val="002060"/>
          <w:sz w:val="56"/>
          <w:szCs w:val="56"/>
        </w:rPr>
      </w:pPr>
      <w:r>
        <w:rPr>
          <w:rFonts w:ascii="Arial" w:hAnsi="Arial" w:cs="Arial"/>
          <w:b/>
          <w:i/>
          <w:color w:val="002060"/>
          <w:sz w:val="56"/>
          <w:szCs w:val="24"/>
        </w:rPr>
        <w:t>27 October</w:t>
      </w:r>
      <w:r w:rsidR="00B26BE4">
        <w:rPr>
          <w:rFonts w:ascii="Arial" w:hAnsi="Arial" w:cs="Arial"/>
          <w:b/>
          <w:i/>
          <w:color w:val="002060"/>
          <w:sz w:val="56"/>
          <w:szCs w:val="56"/>
        </w:rPr>
        <w:t xml:space="preserve"> 20</w:t>
      </w:r>
      <w:r w:rsidR="00913F72">
        <w:rPr>
          <w:rFonts w:ascii="Arial" w:hAnsi="Arial" w:cs="Arial"/>
          <w:b/>
          <w:i/>
          <w:color w:val="002060"/>
          <w:sz w:val="56"/>
          <w:szCs w:val="56"/>
        </w:rPr>
        <w:t>20</w:t>
      </w:r>
    </w:p>
    <w:p w14:paraId="200BBFE9"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35F9F87A" w14:textId="77777777" w:rsidR="009D6ABC" w:rsidRPr="004950A5" w:rsidRDefault="009D6ABC" w:rsidP="009D6ABC">
      <w:pPr>
        <w:tabs>
          <w:tab w:val="left" w:pos="720"/>
          <w:tab w:val="left" w:pos="1440"/>
          <w:tab w:val="left" w:pos="2410"/>
          <w:tab w:val="left" w:pos="2977"/>
          <w:tab w:val="right" w:pos="8335"/>
          <w:tab w:val="right" w:pos="8505"/>
        </w:tabs>
        <w:rPr>
          <w:rFonts w:ascii="Arial" w:hAnsi="Arial" w:cs="Arial"/>
        </w:rPr>
      </w:pPr>
      <w:r>
        <w:rPr>
          <w:rFonts w:ascii="Arial" w:hAnsi="Arial" w:cs="Arial"/>
        </w:rPr>
        <w:t>D</w:t>
      </w:r>
      <w:r w:rsidRPr="004950A5">
        <w:rPr>
          <w:rFonts w:ascii="Arial" w:hAnsi="Arial" w:cs="Arial"/>
        </w:rPr>
        <w:t xml:space="preserve">ear Council </w:t>
      </w:r>
      <w:r>
        <w:rPr>
          <w:rFonts w:ascii="Arial" w:hAnsi="Arial" w:cs="Arial"/>
        </w:rPr>
        <w:t>m</w:t>
      </w:r>
      <w:r w:rsidRPr="004950A5">
        <w:rPr>
          <w:rFonts w:ascii="Arial" w:hAnsi="Arial" w:cs="Arial"/>
        </w:rPr>
        <w:t>ember</w:t>
      </w:r>
    </w:p>
    <w:p w14:paraId="51BE373D" w14:textId="77777777" w:rsidR="009D6ABC" w:rsidRDefault="009D6ABC" w:rsidP="009D6ABC">
      <w:pPr>
        <w:tabs>
          <w:tab w:val="left" w:pos="720"/>
          <w:tab w:val="left" w:pos="1440"/>
          <w:tab w:val="left" w:pos="2410"/>
          <w:tab w:val="left" w:pos="2977"/>
          <w:tab w:val="right" w:pos="8335"/>
          <w:tab w:val="right" w:pos="8505"/>
        </w:tabs>
        <w:rPr>
          <w:rFonts w:ascii="Arial" w:hAnsi="Arial" w:cs="Arial"/>
        </w:rPr>
      </w:pPr>
    </w:p>
    <w:p w14:paraId="0959ED9D" w14:textId="7993EA06" w:rsidR="009D6ABC" w:rsidRDefault="009D6ABC" w:rsidP="009D6ABC">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The next Ordinary M</w:t>
      </w:r>
      <w:r w:rsidRPr="003E516E">
        <w:rPr>
          <w:rFonts w:ascii="Arial" w:hAnsi="Arial" w:cs="Arial"/>
        </w:rPr>
        <w:t>eeting of the City of Nedlands will be held</w:t>
      </w:r>
      <w:r>
        <w:rPr>
          <w:rFonts w:ascii="Arial" w:hAnsi="Arial" w:cs="Arial"/>
        </w:rPr>
        <w:t xml:space="preserve"> on Tuesday 27 October 2020 in the Ellis Room at the Bendat Basketball Centre, 201 Underwood Avenue, Floreat</w:t>
      </w:r>
      <w:r>
        <w:rPr>
          <w:rFonts w:ascii="Arial" w:hAnsi="Arial" w:cs="Arial"/>
          <w:b/>
          <w:szCs w:val="24"/>
        </w:rPr>
        <w:t xml:space="preserve"> </w:t>
      </w:r>
      <w:r w:rsidRPr="003E516E">
        <w:rPr>
          <w:rFonts w:ascii="Arial" w:hAnsi="Arial" w:cs="Arial"/>
        </w:rPr>
        <w:t xml:space="preserve">commencing at </w:t>
      </w:r>
      <w:r>
        <w:rPr>
          <w:rFonts w:ascii="Arial" w:hAnsi="Arial" w:cs="Arial"/>
        </w:rPr>
        <w:t xml:space="preserve">7 </w:t>
      </w:r>
      <w:r w:rsidRPr="003E516E">
        <w:rPr>
          <w:rFonts w:ascii="Arial" w:hAnsi="Arial" w:cs="Arial"/>
        </w:rPr>
        <w:t>pm.</w:t>
      </w:r>
      <w:r>
        <w:rPr>
          <w:rFonts w:ascii="Arial" w:hAnsi="Arial" w:cs="Arial"/>
        </w:rPr>
        <w:t xml:space="preserve"> This meeting will also be livestreamed.</w:t>
      </w:r>
    </w:p>
    <w:p w14:paraId="59FD5A54" w14:textId="77777777" w:rsidR="009D6ABC" w:rsidRDefault="009D6ABC" w:rsidP="009D6ABC">
      <w:pPr>
        <w:tabs>
          <w:tab w:val="left" w:pos="720"/>
          <w:tab w:val="left" w:pos="1440"/>
          <w:tab w:val="left" w:pos="2410"/>
          <w:tab w:val="left" w:pos="2977"/>
          <w:tab w:val="right" w:pos="8335"/>
          <w:tab w:val="right" w:pos="8505"/>
        </w:tabs>
        <w:jc w:val="both"/>
        <w:rPr>
          <w:rFonts w:ascii="Arial" w:hAnsi="Arial" w:cs="Arial"/>
        </w:rPr>
      </w:pPr>
    </w:p>
    <w:p w14:paraId="677F2E7E" w14:textId="77777777" w:rsidR="009D6ABC" w:rsidRDefault="009D6ABC" w:rsidP="009D6ABC">
      <w:pPr>
        <w:jc w:val="both"/>
        <w:rPr>
          <w:rFonts w:ascii="Arial" w:hAnsi="Arial" w:cs="Arial"/>
          <w:color w:val="000000" w:themeColor="text1"/>
          <w:szCs w:val="24"/>
        </w:rPr>
      </w:pPr>
      <w:r w:rsidRPr="00774ACB">
        <w:rPr>
          <w:rFonts w:ascii="Arial" w:hAnsi="Arial" w:cs="Arial"/>
          <w:color w:val="000000" w:themeColor="text1"/>
          <w:szCs w:val="24"/>
        </w:rPr>
        <w:t>Due to COVID Restrictions the 2m</w:t>
      </w:r>
      <w:r>
        <w:rPr>
          <w:rFonts w:ascii="Arial" w:hAnsi="Arial" w:cs="Arial"/>
          <w:color w:val="000000" w:themeColor="text1"/>
          <w:szCs w:val="24"/>
        </w:rPr>
        <w:t>²</w:t>
      </w:r>
      <w:r w:rsidRPr="00774ACB">
        <w:rPr>
          <w:rFonts w:ascii="Arial" w:hAnsi="Arial" w:cs="Arial"/>
          <w:color w:val="000000" w:themeColor="text1"/>
          <w:szCs w:val="24"/>
        </w:rPr>
        <w:t>, with 1.5 metre social distancing rule applies</w:t>
      </w:r>
      <w:r>
        <w:rPr>
          <w:rFonts w:ascii="Arial" w:hAnsi="Arial" w:cs="Arial"/>
          <w:color w:val="000000" w:themeColor="text1"/>
          <w:szCs w:val="24"/>
        </w:rPr>
        <w:t>. Once the venue is at capacity no further admission into the room will be permitted.</w:t>
      </w:r>
    </w:p>
    <w:p w14:paraId="152779C8" w14:textId="77777777" w:rsidR="009D6ABC" w:rsidRDefault="009D6ABC" w:rsidP="009D6ABC">
      <w:pPr>
        <w:tabs>
          <w:tab w:val="left" w:pos="720"/>
          <w:tab w:val="left" w:pos="1440"/>
          <w:tab w:val="left" w:pos="2410"/>
          <w:tab w:val="left" w:pos="2977"/>
          <w:tab w:val="right" w:pos="8335"/>
          <w:tab w:val="right" w:pos="8505"/>
        </w:tabs>
        <w:jc w:val="both"/>
        <w:rPr>
          <w:rFonts w:ascii="Arial" w:hAnsi="Arial" w:cs="Arial"/>
        </w:rPr>
      </w:pPr>
    </w:p>
    <w:p w14:paraId="2677B79D" w14:textId="77777777" w:rsidR="009D6ABC" w:rsidRPr="00713968" w:rsidRDefault="009D6ABC" w:rsidP="009D6ABC">
      <w:pPr>
        <w:jc w:val="both"/>
        <w:rPr>
          <w:rStyle w:val="eop"/>
          <w:rFonts w:ascii="Arial" w:hAnsi="Arial" w:cs="Arial"/>
          <w:szCs w:val="24"/>
        </w:rPr>
      </w:pPr>
      <w:r w:rsidRPr="00713968">
        <w:rPr>
          <w:rStyle w:val="normaltextrun"/>
          <w:rFonts w:ascii="Arial" w:hAnsi="Arial" w:cs="Arial"/>
          <w:color w:val="000000"/>
          <w:szCs w:val="24"/>
        </w:rPr>
        <w:t>The public can continue to participate by submitting questions and addresses via the required online submission forms at:  </w:t>
      </w:r>
      <w:r w:rsidRPr="00713968">
        <w:rPr>
          <w:rStyle w:val="eop"/>
          <w:rFonts w:ascii="Arial" w:hAnsi="Arial" w:cs="Arial"/>
          <w:szCs w:val="24"/>
        </w:rPr>
        <w:t> </w:t>
      </w:r>
    </w:p>
    <w:p w14:paraId="59CBC039" w14:textId="77777777" w:rsidR="009D6ABC" w:rsidRPr="00713968" w:rsidRDefault="009D6ABC" w:rsidP="009D6ABC">
      <w:pPr>
        <w:pStyle w:val="paragraph"/>
        <w:spacing w:before="0" w:beforeAutospacing="0" w:after="0" w:afterAutospacing="0"/>
        <w:jc w:val="both"/>
        <w:textAlignment w:val="baseline"/>
        <w:rPr>
          <w:rFonts w:ascii="Segoe UI" w:hAnsi="Segoe UI" w:cs="Segoe UI"/>
        </w:rPr>
      </w:pPr>
    </w:p>
    <w:p w14:paraId="789A41C4" w14:textId="77777777" w:rsidR="009D6ABC" w:rsidRPr="00713968" w:rsidRDefault="00835C7C" w:rsidP="009D6ABC">
      <w:pPr>
        <w:pStyle w:val="paragraph"/>
        <w:spacing w:before="0" w:beforeAutospacing="0" w:after="0" w:afterAutospacing="0"/>
        <w:jc w:val="both"/>
        <w:textAlignment w:val="baseline"/>
        <w:rPr>
          <w:rFonts w:ascii="Arial" w:hAnsi="Arial" w:cs="Arial"/>
        </w:rPr>
      </w:pPr>
      <w:hyperlink r:id="rId13" w:history="1">
        <w:r w:rsidR="009D6ABC" w:rsidRPr="00713968">
          <w:rPr>
            <w:rStyle w:val="Hyperlink"/>
            <w:rFonts w:ascii="Arial" w:hAnsi="Arial" w:cs="Arial"/>
          </w:rPr>
          <w:t>http://www.nedlands.wa.gov.au/intention-address-council-or-council-committee-form</w:t>
        </w:r>
      </w:hyperlink>
      <w:r w:rsidR="009D6ABC" w:rsidRPr="00713968">
        <w:rPr>
          <w:rStyle w:val="normaltextrun"/>
          <w:rFonts w:ascii="Arial" w:hAnsi="Arial" w:cs="Arial"/>
          <w:color w:val="000000"/>
        </w:rPr>
        <w:t> </w:t>
      </w:r>
      <w:r w:rsidR="009D6ABC" w:rsidRPr="00713968">
        <w:rPr>
          <w:rStyle w:val="eop"/>
          <w:rFonts w:ascii="Arial" w:hAnsi="Arial" w:cs="Arial"/>
        </w:rPr>
        <w:t> </w:t>
      </w:r>
    </w:p>
    <w:p w14:paraId="50D9EE18" w14:textId="77777777" w:rsidR="009D6ABC" w:rsidRDefault="009D6ABC" w:rsidP="009D6ABC">
      <w:pPr>
        <w:tabs>
          <w:tab w:val="left" w:pos="720"/>
          <w:tab w:val="left" w:pos="1440"/>
          <w:tab w:val="left" w:pos="2410"/>
          <w:tab w:val="left" w:pos="2977"/>
          <w:tab w:val="right" w:pos="8335"/>
          <w:tab w:val="right" w:pos="8505"/>
        </w:tabs>
      </w:pPr>
    </w:p>
    <w:p w14:paraId="538FEC27" w14:textId="77777777" w:rsidR="009D6ABC" w:rsidRDefault="00835C7C" w:rsidP="009D6ABC">
      <w:pPr>
        <w:tabs>
          <w:tab w:val="left" w:pos="720"/>
          <w:tab w:val="left" w:pos="1440"/>
          <w:tab w:val="left" w:pos="2410"/>
          <w:tab w:val="left" w:pos="2977"/>
          <w:tab w:val="right" w:pos="8335"/>
          <w:tab w:val="right" w:pos="8505"/>
        </w:tabs>
        <w:rPr>
          <w:rFonts w:ascii="Arial" w:hAnsi="Arial" w:cs="Arial"/>
        </w:rPr>
      </w:pPr>
      <w:hyperlink r:id="rId14" w:history="1">
        <w:r w:rsidR="009D6ABC" w:rsidRPr="003066CD">
          <w:rPr>
            <w:rStyle w:val="Hyperlink"/>
            <w:rFonts w:ascii="Arial" w:hAnsi="Arial" w:cs="Arial"/>
          </w:rPr>
          <w:t>http://www.nedlands.wa.gov.au/public-question-time</w:t>
        </w:r>
      </w:hyperlink>
    </w:p>
    <w:bookmarkStart w:id="0" w:name="_Hlk39056729"/>
    <w:p w14:paraId="5363816A" w14:textId="77777777" w:rsidR="009D6ABC" w:rsidRDefault="009D6ABC" w:rsidP="009D6ABC">
      <w:pPr>
        <w:pStyle w:val="paragraph"/>
        <w:spacing w:before="0" w:beforeAutospacing="0" w:after="0" w:afterAutospacing="0"/>
        <w:jc w:val="both"/>
        <w:textAlignment w:val="baseline"/>
        <w:rPr>
          <w:rFonts w:ascii="Arial" w:hAnsi="Arial" w:cs="Arial"/>
        </w:rPr>
      </w:pPr>
      <w:r>
        <w:fldChar w:fldCharType="begin"/>
      </w:r>
      <w:r>
        <w:instrText xml:space="preserve"> INCLUDEPICTURE  "cid:image001.png@01D4D35A.38AFF500" \* MERGEFORMATINET </w:instrText>
      </w:r>
      <w:r>
        <w:fldChar w:fldCharType="separate"/>
      </w:r>
      <w:r>
        <w:fldChar w:fldCharType="begin"/>
      </w:r>
      <w:r>
        <w:instrText xml:space="preserve"> INCLUDEPICTURE  "cid:image001.png@01D4D35A.38AFF500" \* MERGEFORMATINET </w:instrText>
      </w:r>
      <w:r>
        <w:fldChar w:fldCharType="separate"/>
      </w:r>
      <w:r>
        <w:fldChar w:fldCharType="begin"/>
      </w:r>
      <w:r>
        <w:instrText xml:space="preserve"> INCLUDEPICTURE  "cid:image001.png@01D4D35A.38AFF500" \* MERGEFORMATINET </w:instrText>
      </w:r>
      <w:r>
        <w:fldChar w:fldCharType="separate"/>
      </w:r>
      <w:r>
        <w:fldChar w:fldCharType="begin"/>
      </w:r>
      <w:r>
        <w:instrText xml:space="preserve"> INCLUDEPICTURE  "cid:image001.png@01D4D35A.38AFF500" \* MERGEFORMATINET </w:instrText>
      </w:r>
      <w:r>
        <w:fldChar w:fldCharType="separate"/>
      </w:r>
      <w:r>
        <w:fldChar w:fldCharType="begin"/>
      </w:r>
      <w:r>
        <w:instrText xml:space="preserve"> INCLUDEPICTURE  "cid:image001.png@01D4D35A.38AFF500" \* MERGEFORMATINET </w:instrText>
      </w:r>
      <w:r>
        <w:fldChar w:fldCharType="separate"/>
      </w:r>
      <w:r>
        <w:fldChar w:fldCharType="begin"/>
      </w:r>
      <w:r>
        <w:instrText xml:space="preserve"> INCLUDEPICTURE  "cid:image001.png@01D4D35A.38AFF500" \* MERGEFORMATINET </w:instrText>
      </w:r>
      <w:r>
        <w:fldChar w:fldCharType="separate"/>
      </w:r>
      <w:r>
        <w:fldChar w:fldCharType="begin"/>
      </w:r>
      <w:r>
        <w:instrText xml:space="preserve"> INCLUDEPICTURE  "cid:image001.png@01D4D35A.38AFF500" \* MERGEFORMATINET </w:instrText>
      </w:r>
      <w:r>
        <w:fldChar w:fldCharType="separate"/>
      </w:r>
      <w:r>
        <w:fldChar w:fldCharType="begin"/>
      </w:r>
      <w:r>
        <w:instrText xml:space="preserve"> INCLUDEPICTURE  "cid:image001.png@01D4D35A.38AFF500" \* MERGEFORMATINET </w:instrText>
      </w:r>
      <w:r>
        <w:fldChar w:fldCharType="separate"/>
      </w:r>
      <w:r>
        <w:fldChar w:fldCharType="begin"/>
      </w:r>
      <w:r>
        <w:instrText xml:space="preserve"> INCLUDEPICTURE  "cid:image001.png@01D4D35A.38AFF500" \* MERGEFORMATINET </w:instrText>
      </w:r>
      <w:r>
        <w:fldChar w:fldCharType="separate"/>
      </w:r>
      <w:r>
        <w:fldChar w:fldCharType="begin"/>
      </w:r>
      <w:r>
        <w:instrText xml:space="preserve"> INCLUDEPICTURE  "cid:image001.png@01D4D35A.38AFF500" \* MERGEFORMATINET </w:instrText>
      </w:r>
      <w:r>
        <w:fldChar w:fldCharType="separate"/>
      </w:r>
      <w:r>
        <w:fldChar w:fldCharType="begin"/>
      </w:r>
      <w:r>
        <w:instrText xml:space="preserve"> INCLUDEPICTURE  "cid:image001.png@01D4D35A.38AFF500" \* MERGEFORMATINET </w:instrText>
      </w:r>
      <w:r>
        <w:fldChar w:fldCharType="separate"/>
      </w:r>
      <w:r>
        <w:fldChar w:fldCharType="begin"/>
      </w:r>
      <w:r>
        <w:instrText xml:space="preserve"> INCLUDEPICTURE  "cid:image001.png@01D4D35A.38AFF500" \* MERGEFORMATINET </w:instrText>
      </w:r>
      <w:r>
        <w:fldChar w:fldCharType="separate"/>
      </w:r>
      <w:r>
        <w:fldChar w:fldCharType="begin"/>
      </w:r>
      <w:r>
        <w:instrText xml:space="preserve"> INCLUDEPICTURE  "cid:image001.png@01D4D35A.38AFF500" \* MERGEFORMATINET </w:instrText>
      </w:r>
      <w:r>
        <w:fldChar w:fldCharType="separate"/>
      </w:r>
      <w:r>
        <w:fldChar w:fldCharType="begin"/>
      </w:r>
      <w:r>
        <w:instrText xml:space="preserve"> INCLUDEPICTURE  "cid:image001.png@01D4D35A.38AFF500" \* MERGEFORMATINET </w:instrText>
      </w:r>
      <w:r>
        <w:fldChar w:fldCharType="separate"/>
      </w:r>
      <w:r>
        <w:fldChar w:fldCharType="begin"/>
      </w:r>
      <w:r>
        <w:instrText xml:space="preserve"> INCLUDEPICTURE  "cid:image001.png@01D4D35A.38AFF500" \* MERGEFORMATINET </w:instrText>
      </w:r>
      <w:r>
        <w:fldChar w:fldCharType="separate"/>
      </w:r>
      <w:r w:rsidR="004C2352">
        <w:fldChar w:fldCharType="begin"/>
      </w:r>
      <w:r w:rsidR="004C2352">
        <w:instrText xml:space="preserve"> INCLUDEPICTURE  "cid:image001.png@01D4D35A.38AFF500" \* MERGEFORMATINET </w:instrText>
      </w:r>
      <w:r w:rsidR="004C2352">
        <w:fldChar w:fldCharType="separate"/>
      </w:r>
      <w:r w:rsidR="001C0E19">
        <w:fldChar w:fldCharType="begin"/>
      </w:r>
      <w:r w:rsidR="001C0E19">
        <w:instrText xml:space="preserve"> INCLUDEPICTURE  "cid:image001.png@01D4D35A.38AFF500" \* MERGEFORMATINET </w:instrText>
      </w:r>
      <w:r w:rsidR="001C0E19">
        <w:fldChar w:fldCharType="separate"/>
      </w:r>
      <w:r w:rsidR="00C22353">
        <w:fldChar w:fldCharType="begin"/>
      </w:r>
      <w:r w:rsidR="00C22353">
        <w:instrText xml:space="preserve"> INCLUDEPICTURE  "cid:image001.png@01D4D35A.38AFF500" \* MERGEFORMATINET </w:instrText>
      </w:r>
      <w:r w:rsidR="00C22353">
        <w:fldChar w:fldCharType="separate"/>
      </w:r>
      <w:r w:rsidR="00F80C0F">
        <w:fldChar w:fldCharType="begin"/>
      </w:r>
      <w:r w:rsidR="00F80C0F">
        <w:instrText xml:space="preserve"> INCLUDEPICTURE  "cid:image001.png@01D4D35A.38AFF500" \* MERGEFORMATINET </w:instrText>
      </w:r>
      <w:r w:rsidR="00F80C0F">
        <w:fldChar w:fldCharType="separate"/>
      </w:r>
      <w:r w:rsidR="00835C7C">
        <w:fldChar w:fldCharType="begin"/>
      </w:r>
      <w:r w:rsidR="00835C7C">
        <w:instrText xml:space="preserve"> </w:instrText>
      </w:r>
      <w:r w:rsidR="00835C7C">
        <w:instrText>INCLUDEPICTURE  "cid:image001.png@01D4D35A.38AFF500" \* MERGEFORMATINET</w:instrText>
      </w:r>
      <w:r w:rsidR="00835C7C">
        <w:instrText xml:space="preserve"> </w:instrText>
      </w:r>
      <w:r w:rsidR="00835C7C">
        <w:fldChar w:fldCharType="separate"/>
      </w:r>
      <w:r w:rsidR="007F19D3">
        <w:pict w14:anchorId="5C1BE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5pt;height:65.75pt">
            <v:imagedata r:id="rId15" r:href="rId16"/>
          </v:shape>
        </w:pict>
      </w:r>
      <w:r w:rsidR="00835C7C">
        <w:fldChar w:fldCharType="end"/>
      </w:r>
      <w:r w:rsidR="00F80C0F">
        <w:fldChar w:fldCharType="end"/>
      </w:r>
      <w:r w:rsidR="00C22353">
        <w:fldChar w:fldCharType="end"/>
      </w:r>
      <w:r w:rsidR="001C0E19">
        <w:fldChar w:fldCharType="end"/>
      </w:r>
      <w:r w:rsidR="004C235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bookmarkEnd w:id="0"/>
    </w:p>
    <w:p w14:paraId="2B6892E8" w14:textId="77777777" w:rsidR="009D6ABC" w:rsidRPr="004950A5" w:rsidRDefault="009D6ABC" w:rsidP="009D6ABC">
      <w:pPr>
        <w:tabs>
          <w:tab w:val="left" w:pos="720"/>
          <w:tab w:val="left" w:pos="1440"/>
          <w:tab w:val="left" w:pos="2410"/>
          <w:tab w:val="left" w:pos="2977"/>
          <w:tab w:val="right" w:pos="8335"/>
          <w:tab w:val="right" w:pos="8505"/>
        </w:tabs>
        <w:jc w:val="both"/>
        <w:rPr>
          <w:rFonts w:ascii="Arial" w:hAnsi="Arial" w:cs="Arial"/>
        </w:rPr>
      </w:pPr>
      <w:r>
        <w:rPr>
          <w:rFonts w:ascii="Arial" w:hAnsi="Arial" w:cs="Arial"/>
          <w:szCs w:val="24"/>
        </w:rPr>
        <w:t>Mark Goodlet</w:t>
      </w:r>
    </w:p>
    <w:p w14:paraId="65D88820" w14:textId="77777777" w:rsidR="009D6ABC" w:rsidRDefault="009D6ABC" w:rsidP="009D6ABC">
      <w:pPr>
        <w:tabs>
          <w:tab w:val="left" w:pos="720"/>
          <w:tab w:val="left" w:pos="1440"/>
          <w:tab w:val="left" w:pos="2410"/>
          <w:tab w:val="left" w:pos="2977"/>
          <w:tab w:val="right" w:pos="8335"/>
          <w:tab w:val="right" w:pos="8505"/>
        </w:tabs>
        <w:jc w:val="both"/>
        <w:rPr>
          <w:rFonts w:ascii="Arial" w:hAnsi="Arial" w:cs="Arial"/>
        </w:rPr>
      </w:pPr>
      <w:r w:rsidRPr="004950A5">
        <w:rPr>
          <w:rFonts w:ascii="Arial" w:hAnsi="Arial" w:cs="Arial"/>
        </w:rPr>
        <w:t>Chief Executive Officer</w:t>
      </w:r>
    </w:p>
    <w:p w14:paraId="3EEB1628" w14:textId="1C69942F" w:rsidR="009D6ABC" w:rsidRPr="004950A5" w:rsidRDefault="009D6ABC" w:rsidP="009D6ABC">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2</w:t>
      </w:r>
      <w:r w:rsidR="00467FC2">
        <w:rPr>
          <w:rFonts w:ascii="Arial" w:hAnsi="Arial" w:cs="Arial"/>
        </w:rPr>
        <w:t>3</w:t>
      </w:r>
      <w:r>
        <w:rPr>
          <w:rFonts w:ascii="Arial" w:hAnsi="Arial" w:cs="Arial"/>
        </w:rPr>
        <w:t xml:space="preserve"> October 2020</w:t>
      </w:r>
    </w:p>
    <w:p w14:paraId="200BBFF8"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sdt>
      <w:sdtPr>
        <w:rPr>
          <w:rFonts w:ascii="Times New Roman" w:eastAsia="Times New Roman" w:hAnsi="Times New Roman" w:cs="Times New Roman"/>
          <w:color w:val="auto"/>
          <w:sz w:val="24"/>
          <w:szCs w:val="20"/>
          <w:lang w:val="en-AU"/>
        </w:rPr>
        <w:id w:val="-934665812"/>
        <w:docPartObj>
          <w:docPartGallery w:val="Table of Contents"/>
          <w:docPartUnique/>
        </w:docPartObj>
      </w:sdtPr>
      <w:sdtEndPr>
        <w:rPr>
          <w:b/>
          <w:bCs/>
          <w:noProof/>
        </w:rPr>
      </w:sdtEndPr>
      <w:sdtContent>
        <w:p w14:paraId="0C2F5ECD" w14:textId="756D8882" w:rsidR="00577E40" w:rsidRDefault="00577E40">
          <w:pPr>
            <w:pStyle w:val="TOCHeading"/>
          </w:pPr>
        </w:p>
        <w:p w14:paraId="1C411616" w14:textId="23044756" w:rsidR="001C0E19" w:rsidRPr="001C0E19" w:rsidRDefault="00577E40" w:rsidP="001C0E19">
          <w:pPr>
            <w:pStyle w:val="TOC2"/>
            <w:rPr>
              <w:rFonts w:eastAsiaTheme="minorEastAsia"/>
              <w:lang w:eastAsia="en-AU"/>
            </w:rPr>
          </w:pPr>
          <w:r>
            <w:fldChar w:fldCharType="begin"/>
          </w:r>
          <w:r>
            <w:instrText xml:space="preserve"> TOC \o "1-3" \h \z \u </w:instrText>
          </w:r>
          <w:r>
            <w:fldChar w:fldCharType="separate"/>
          </w:r>
          <w:hyperlink w:anchor="_Toc54595931" w:history="1">
            <w:r w:rsidR="001C0E19" w:rsidRPr="001C0E19">
              <w:rPr>
                <w:rStyle w:val="Hyperlink"/>
                <w:u w:val="none"/>
              </w:rPr>
              <w:t>Declaration of Opening</w:t>
            </w:r>
            <w:r w:rsidR="001C0E19" w:rsidRPr="001C0E19">
              <w:rPr>
                <w:webHidden/>
              </w:rPr>
              <w:tab/>
            </w:r>
            <w:r w:rsidR="001C0E19" w:rsidRPr="001C0E19">
              <w:rPr>
                <w:webHidden/>
              </w:rPr>
              <w:fldChar w:fldCharType="begin"/>
            </w:r>
            <w:r w:rsidR="001C0E19" w:rsidRPr="001C0E19">
              <w:rPr>
                <w:webHidden/>
              </w:rPr>
              <w:instrText xml:space="preserve"> PAGEREF _Toc54595931 \h </w:instrText>
            </w:r>
            <w:r w:rsidR="001C0E19" w:rsidRPr="001C0E19">
              <w:rPr>
                <w:webHidden/>
              </w:rPr>
            </w:r>
            <w:r w:rsidR="001C0E19" w:rsidRPr="001C0E19">
              <w:rPr>
                <w:webHidden/>
              </w:rPr>
              <w:fldChar w:fldCharType="separate"/>
            </w:r>
            <w:r w:rsidR="001C0E19">
              <w:rPr>
                <w:webHidden/>
              </w:rPr>
              <w:t>4</w:t>
            </w:r>
            <w:r w:rsidR="001C0E19" w:rsidRPr="001C0E19">
              <w:rPr>
                <w:webHidden/>
              </w:rPr>
              <w:fldChar w:fldCharType="end"/>
            </w:r>
          </w:hyperlink>
        </w:p>
        <w:p w14:paraId="07F909E9" w14:textId="64780839" w:rsidR="001C0E19" w:rsidRPr="001C0E19" w:rsidRDefault="00835C7C" w:rsidP="001C0E19">
          <w:pPr>
            <w:pStyle w:val="TOC2"/>
            <w:rPr>
              <w:rFonts w:eastAsiaTheme="minorEastAsia"/>
              <w:lang w:eastAsia="en-AU"/>
            </w:rPr>
          </w:pPr>
          <w:hyperlink w:anchor="_Toc54595932" w:history="1">
            <w:r w:rsidR="001C0E19" w:rsidRPr="001C0E19">
              <w:rPr>
                <w:rStyle w:val="Hyperlink"/>
                <w:u w:val="none"/>
              </w:rPr>
              <w:t>Present and Apologies and Leave of Absence (Previously Approved)</w:t>
            </w:r>
            <w:r w:rsidR="001C0E19" w:rsidRPr="001C0E19">
              <w:rPr>
                <w:webHidden/>
              </w:rPr>
              <w:tab/>
            </w:r>
            <w:r w:rsidR="001C0E19" w:rsidRPr="001C0E19">
              <w:rPr>
                <w:webHidden/>
              </w:rPr>
              <w:fldChar w:fldCharType="begin"/>
            </w:r>
            <w:r w:rsidR="001C0E19" w:rsidRPr="001C0E19">
              <w:rPr>
                <w:webHidden/>
              </w:rPr>
              <w:instrText xml:space="preserve"> PAGEREF _Toc54595932 \h </w:instrText>
            </w:r>
            <w:r w:rsidR="001C0E19" w:rsidRPr="001C0E19">
              <w:rPr>
                <w:webHidden/>
              </w:rPr>
            </w:r>
            <w:r w:rsidR="001C0E19" w:rsidRPr="001C0E19">
              <w:rPr>
                <w:webHidden/>
              </w:rPr>
              <w:fldChar w:fldCharType="separate"/>
            </w:r>
            <w:r w:rsidR="001C0E19">
              <w:rPr>
                <w:webHidden/>
              </w:rPr>
              <w:t>4</w:t>
            </w:r>
            <w:r w:rsidR="001C0E19" w:rsidRPr="001C0E19">
              <w:rPr>
                <w:webHidden/>
              </w:rPr>
              <w:fldChar w:fldCharType="end"/>
            </w:r>
          </w:hyperlink>
        </w:p>
        <w:p w14:paraId="77FDE0CB" w14:textId="19358DE5" w:rsidR="001C0E19" w:rsidRPr="001C0E19" w:rsidRDefault="00835C7C" w:rsidP="001C0E19">
          <w:pPr>
            <w:pStyle w:val="TOC2"/>
            <w:rPr>
              <w:rFonts w:eastAsiaTheme="minorEastAsia"/>
              <w:lang w:eastAsia="en-AU"/>
            </w:rPr>
          </w:pPr>
          <w:hyperlink w:anchor="_Toc54595933" w:history="1">
            <w:r w:rsidR="001C0E19" w:rsidRPr="001C0E19">
              <w:rPr>
                <w:rStyle w:val="Hyperlink"/>
                <w:u w:val="none"/>
              </w:rPr>
              <w:t>1.</w:t>
            </w:r>
            <w:r w:rsidR="001C0E19" w:rsidRPr="001C0E19">
              <w:rPr>
                <w:rFonts w:eastAsiaTheme="minorEastAsia"/>
                <w:lang w:eastAsia="en-AU"/>
              </w:rPr>
              <w:tab/>
            </w:r>
            <w:r w:rsidR="001C0E19" w:rsidRPr="001C0E19">
              <w:rPr>
                <w:rStyle w:val="Hyperlink"/>
                <w:u w:val="none"/>
              </w:rPr>
              <w:t>Public Question Time</w:t>
            </w:r>
            <w:r w:rsidR="001C0E19" w:rsidRPr="001C0E19">
              <w:rPr>
                <w:webHidden/>
              </w:rPr>
              <w:tab/>
            </w:r>
            <w:r w:rsidR="001C0E19" w:rsidRPr="001C0E19">
              <w:rPr>
                <w:webHidden/>
              </w:rPr>
              <w:fldChar w:fldCharType="begin"/>
            </w:r>
            <w:r w:rsidR="001C0E19" w:rsidRPr="001C0E19">
              <w:rPr>
                <w:webHidden/>
              </w:rPr>
              <w:instrText xml:space="preserve"> PAGEREF _Toc54595933 \h </w:instrText>
            </w:r>
            <w:r w:rsidR="001C0E19" w:rsidRPr="001C0E19">
              <w:rPr>
                <w:webHidden/>
              </w:rPr>
            </w:r>
            <w:r w:rsidR="001C0E19" w:rsidRPr="001C0E19">
              <w:rPr>
                <w:webHidden/>
              </w:rPr>
              <w:fldChar w:fldCharType="separate"/>
            </w:r>
            <w:r w:rsidR="001C0E19">
              <w:rPr>
                <w:webHidden/>
              </w:rPr>
              <w:t>5</w:t>
            </w:r>
            <w:r w:rsidR="001C0E19" w:rsidRPr="001C0E19">
              <w:rPr>
                <w:webHidden/>
              </w:rPr>
              <w:fldChar w:fldCharType="end"/>
            </w:r>
          </w:hyperlink>
        </w:p>
        <w:p w14:paraId="61A5D1F1" w14:textId="7C28A41A" w:rsidR="001C0E19" w:rsidRPr="001C0E19" w:rsidRDefault="00835C7C" w:rsidP="001C0E19">
          <w:pPr>
            <w:pStyle w:val="TOC2"/>
            <w:rPr>
              <w:rFonts w:eastAsiaTheme="minorEastAsia"/>
              <w:lang w:eastAsia="en-AU"/>
            </w:rPr>
          </w:pPr>
          <w:hyperlink w:anchor="_Toc54595934" w:history="1">
            <w:r w:rsidR="001C0E19" w:rsidRPr="001C0E19">
              <w:rPr>
                <w:rStyle w:val="Hyperlink"/>
                <w:u w:val="none"/>
              </w:rPr>
              <w:t>2.</w:t>
            </w:r>
            <w:r w:rsidR="001C0E19" w:rsidRPr="001C0E19">
              <w:rPr>
                <w:rFonts w:eastAsiaTheme="minorEastAsia"/>
                <w:lang w:eastAsia="en-AU"/>
              </w:rPr>
              <w:tab/>
            </w:r>
            <w:r w:rsidR="001C0E19" w:rsidRPr="001C0E19">
              <w:rPr>
                <w:rStyle w:val="Hyperlink"/>
                <w:u w:val="none"/>
              </w:rPr>
              <w:t>Addresses by Members of the Public</w:t>
            </w:r>
            <w:r w:rsidR="001C0E19" w:rsidRPr="001C0E19">
              <w:rPr>
                <w:webHidden/>
              </w:rPr>
              <w:tab/>
            </w:r>
            <w:r w:rsidR="001C0E19" w:rsidRPr="001C0E19">
              <w:rPr>
                <w:webHidden/>
              </w:rPr>
              <w:fldChar w:fldCharType="begin"/>
            </w:r>
            <w:r w:rsidR="001C0E19" w:rsidRPr="001C0E19">
              <w:rPr>
                <w:webHidden/>
              </w:rPr>
              <w:instrText xml:space="preserve"> PAGEREF _Toc54595934 \h </w:instrText>
            </w:r>
            <w:r w:rsidR="001C0E19" w:rsidRPr="001C0E19">
              <w:rPr>
                <w:webHidden/>
              </w:rPr>
            </w:r>
            <w:r w:rsidR="001C0E19" w:rsidRPr="001C0E19">
              <w:rPr>
                <w:webHidden/>
              </w:rPr>
              <w:fldChar w:fldCharType="separate"/>
            </w:r>
            <w:r w:rsidR="001C0E19">
              <w:rPr>
                <w:webHidden/>
              </w:rPr>
              <w:t>5</w:t>
            </w:r>
            <w:r w:rsidR="001C0E19" w:rsidRPr="001C0E19">
              <w:rPr>
                <w:webHidden/>
              </w:rPr>
              <w:fldChar w:fldCharType="end"/>
            </w:r>
          </w:hyperlink>
        </w:p>
        <w:p w14:paraId="3173F0AE" w14:textId="49AB796A" w:rsidR="001C0E19" w:rsidRPr="001C0E19" w:rsidRDefault="00835C7C" w:rsidP="001C0E19">
          <w:pPr>
            <w:pStyle w:val="TOC2"/>
            <w:rPr>
              <w:rFonts w:eastAsiaTheme="minorEastAsia"/>
              <w:lang w:eastAsia="en-AU"/>
            </w:rPr>
          </w:pPr>
          <w:hyperlink w:anchor="_Toc54595935" w:history="1">
            <w:r w:rsidR="001C0E19" w:rsidRPr="001C0E19">
              <w:rPr>
                <w:rStyle w:val="Hyperlink"/>
                <w:u w:val="none"/>
              </w:rPr>
              <w:t>3.</w:t>
            </w:r>
            <w:r w:rsidR="001C0E19" w:rsidRPr="001C0E19">
              <w:rPr>
                <w:rFonts w:eastAsiaTheme="minorEastAsia"/>
                <w:lang w:eastAsia="en-AU"/>
              </w:rPr>
              <w:tab/>
            </w:r>
            <w:r w:rsidR="001C0E19" w:rsidRPr="001C0E19">
              <w:rPr>
                <w:rStyle w:val="Hyperlink"/>
                <w:u w:val="none"/>
              </w:rPr>
              <w:t>Requests for Leave of Absence</w:t>
            </w:r>
            <w:r w:rsidR="001C0E19" w:rsidRPr="001C0E19">
              <w:rPr>
                <w:webHidden/>
              </w:rPr>
              <w:tab/>
            </w:r>
            <w:r w:rsidR="001C0E19" w:rsidRPr="001C0E19">
              <w:rPr>
                <w:webHidden/>
              </w:rPr>
              <w:fldChar w:fldCharType="begin"/>
            </w:r>
            <w:r w:rsidR="001C0E19" w:rsidRPr="001C0E19">
              <w:rPr>
                <w:webHidden/>
              </w:rPr>
              <w:instrText xml:space="preserve"> PAGEREF _Toc54595935 \h </w:instrText>
            </w:r>
            <w:r w:rsidR="001C0E19" w:rsidRPr="001C0E19">
              <w:rPr>
                <w:webHidden/>
              </w:rPr>
            </w:r>
            <w:r w:rsidR="001C0E19" w:rsidRPr="001C0E19">
              <w:rPr>
                <w:webHidden/>
              </w:rPr>
              <w:fldChar w:fldCharType="separate"/>
            </w:r>
            <w:r w:rsidR="001C0E19">
              <w:rPr>
                <w:webHidden/>
              </w:rPr>
              <w:t>5</w:t>
            </w:r>
            <w:r w:rsidR="001C0E19" w:rsidRPr="001C0E19">
              <w:rPr>
                <w:webHidden/>
              </w:rPr>
              <w:fldChar w:fldCharType="end"/>
            </w:r>
          </w:hyperlink>
        </w:p>
        <w:p w14:paraId="47E50CCA" w14:textId="71D938F0" w:rsidR="001C0E19" w:rsidRPr="001C0E19" w:rsidRDefault="00835C7C" w:rsidP="001C0E19">
          <w:pPr>
            <w:pStyle w:val="TOC2"/>
            <w:rPr>
              <w:rFonts w:eastAsiaTheme="minorEastAsia"/>
              <w:lang w:eastAsia="en-AU"/>
            </w:rPr>
          </w:pPr>
          <w:hyperlink w:anchor="_Toc54595936" w:history="1">
            <w:r w:rsidR="001C0E19" w:rsidRPr="001C0E19">
              <w:rPr>
                <w:rStyle w:val="Hyperlink"/>
                <w:u w:val="none"/>
              </w:rPr>
              <w:t>4.</w:t>
            </w:r>
            <w:r w:rsidR="001C0E19" w:rsidRPr="001C0E19">
              <w:rPr>
                <w:rFonts w:eastAsiaTheme="minorEastAsia"/>
                <w:lang w:eastAsia="en-AU"/>
              </w:rPr>
              <w:tab/>
            </w:r>
            <w:r w:rsidR="001C0E19" w:rsidRPr="001C0E19">
              <w:rPr>
                <w:rStyle w:val="Hyperlink"/>
                <w:u w:val="none"/>
              </w:rPr>
              <w:t>Petitions</w:t>
            </w:r>
            <w:r w:rsidR="001C0E19" w:rsidRPr="001C0E19">
              <w:rPr>
                <w:webHidden/>
              </w:rPr>
              <w:tab/>
            </w:r>
            <w:r w:rsidR="001C0E19" w:rsidRPr="001C0E19">
              <w:rPr>
                <w:webHidden/>
              </w:rPr>
              <w:fldChar w:fldCharType="begin"/>
            </w:r>
            <w:r w:rsidR="001C0E19" w:rsidRPr="001C0E19">
              <w:rPr>
                <w:webHidden/>
              </w:rPr>
              <w:instrText xml:space="preserve"> PAGEREF _Toc54595936 \h </w:instrText>
            </w:r>
            <w:r w:rsidR="001C0E19" w:rsidRPr="001C0E19">
              <w:rPr>
                <w:webHidden/>
              </w:rPr>
            </w:r>
            <w:r w:rsidR="001C0E19" w:rsidRPr="001C0E19">
              <w:rPr>
                <w:webHidden/>
              </w:rPr>
              <w:fldChar w:fldCharType="separate"/>
            </w:r>
            <w:r w:rsidR="001C0E19">
              <w:rPr>
                <w:webHidden/>
              </w:rPr>
              <w:t>5</w:t>
            </w:r>
            <w:r w:rsidR="001C0E19" w:rsidRPr="001C0E19">
              <w:rPr>
                <w:webHidden/>
              </w:rPr>
              <w:fldChar w:fldCharType="end"/>
            </w:r>
          </w:hyperlink>
        </w:p>
        <w:p w14:paraId="39288975" w14:textId="489A367D" w:rsidR="001C0E19" w:rsidRPr="001C0E19" w:rsidRDefault="00835C7C" w:rsidP="001C0E19">
          <w:pPr>
            <w:pStyle w:val="TOC2"/>
            <w:rPr>
              <w:rFonts w:eastAsiaTheme="minorEastAsia"/>
              <w:lang w:eastAsia="en-AU"/>
            </w:rPr>
          </w:pPr>
          <w:hyperlink w:anchor="_Toc54595937" w:history="1">
            <w:r w:rsidR="001C0E19" w:rsidRPr="001C0E19">
              <w:rPr>
                <w:rStyle w:val="Hyperlink"/>
                <w:u w:val="none"/>
              </w:rPr>
              <w:t>5.</w:t>
            </w:r>
            <w:r w:rsidR="001C0E19" w:rsidRPr="001C0E19">
              <w:rPr>
                <w:rFonts w:eastAsiaTheme="minorEastAsia"/>
                <w:lang w:eastAsia="en-AU"/>
              </w:rPr>
              <w:tab/>
            </w:r>
            <w:r w:rsidR="001C0E19" w:rsidRPr="001C0E19">
              <w:rPr>
                <w:rStyle w:val="Hyperlink"/>
                <w:u w:val="none"/>
              </w:rPr>
              <w:t>Disclosures of Financial / Proximity Interest</w:t>
            </w:r>
            <w:r w:rsidR="001C0E19" w:rsidRPr="001C0E19">
              <w:rPr>
                <w:webHidden/>
              </w:rPr>
              <w:tab/>
            </w:r>
            <w:r w:rsidR="001C0E19" w:rsidRPr="001C0E19">
              <w:rPr>
                <w:webHidden/>
              </w:rPr>
              <w:fldChar w:fldCharType="begin"/>
            </w:r>
            <w:r w:rsidR="001C0E19" w:rsidRPr="001C0E19">
              <w:rPr>
                <w:webHidden/>
              </w:rPr>
              <w:instrText xml:space="preserve"> PAGEREF _Toc54595937 \h </w:instrText>
            </w:r>
            <w:r w:rsidR="001C0E19" w:rsidRPr="001C0E19">
              <w:rPr>
                <w:webHidden/>
              </w:rPr>
            </w:r>
            <w:r w:rsidR="001C0E19" w:rsidRPr="001C0E19">
              <w:rPr>
                <w:webHidden/>
              </w:rPr>
              <w:fldChar w:fldCharType="separate"/>
            </w:r>
            <w:r w:rsidR="001C0E19">
              <w:rPr>
                <w:webHidden/>
              </w:rPr>
              <w:t>5</w:t>
            </w:r>
            <w:r w:rsidR="001C0E19" w:rsidRPr="001C0E19">
              <w:rPr>
                <w:webHidden/>
              </w:rPr>
              <w:fldChar w:fldCharType="end"/>
            </w:r>
          </w:hyperlink>
        </w:p>
        <w:p w14:paraId="632E32CE" w14:textId="4B100AE1" w:rsidR="001C0E19" w:rsidRPr="001C0E19" w:rsidRDefault="00835C7C" w:rsidP="001C0E19">
          <w:pPr>
            <w:pStyle w:val="TOC2"/>
            <w:rPr>
              <w:rFonts w:eastAsiaTheme="minorEastAsia"/>
              <w:lang w:eastAsia="en-AU"/>
            </w:rPr>
          </w:pPr>
          <w:hyperlink w:anchor="_Toc54595938" w:history="1">
            <w:r w:rsidR="001C0E19" w:rsidRPr="001C0E19">
              <w:rPr>
                <w:rStyle w:val="Hyperlink"/>
                <w:u w:val="none"/>
              </w:rPr>
              <w:t>6.</w:t>
            </w:r>
            <w:r w:rsidR="001C0E19" w:rsidRPr="001C0E19">
              <w:rPr>
                <w:rFonts w:eastAsiaTheme="minorEastAsia"/>
                <w:lang w:eastAsia="en-AU"/>
              </w:rPr>
              <w:tab/>
            </w:r>
            <w:r w:rsidR="001C0E19" w:rsidRPr="001C0E19">
              <w:rPr>
                <w:rStyle w:val="Hyperlink"/>
                <w:u w:val="none"/>
              </w:rPr>
              <w:t>Disclosures of Interests Affecting Impartiality</w:t>
            </w:r>
            <w:r w:rsidR="001C0E19" w:rsidRPr="001C0E19">
              <w:rPr>
                <w:webHidden/>
              </w:rPr>
              <w:tab/>
            </w:r>
            <w:r w:rsidR="001C0E19" w:rsidRPr="001C0E19">
              <w:rPr>
                <w:webHidden/>
              </w:rPr>
              <w:fldChar w:fldCharType="begin"/>
            </w:r>
            <w:r w:rsidR="001C0E19" w:rsidRPr="001C0E19">
              <w:rPr>
                <w:webHidden/>
              </w:rPr>
              <w:instrText xml:space="preserve"> PAGEREF _Toc54595938 \h </w:instrText>
            </w:r>
            <w:r w:rsidR="001C0E19" w:rsidRPr="001C0E19">
              <w:rPr>
                <w:webHidden/>
              </w:rPr>
            </w:r>
            <w:r w:rsidR="001C0E19" w:rsidRPr="001C0E19">
              <w:rPr>
                <w:webHidden/>
              </w:rPr>
              <w:fldChar w:fldCharType="separate"/>
            </w:r>
            <w:r w:rsidR="001C0E19">
              <w:rPr>
                <w:webHidden/>
              </w:rPr>
              <w:t>6</w:t>
            </w:r>
            <w:r w:rsidR="001C0E19" w:rsidRPr="001C0E19">
              <w:rPr>
                <w:webHidden/>
              </w:rPr>
              <w:fldChar w:fldCharType="end"/>
            </w:r>
          </w:hyperlink>
        </w:p>
        <w:p w14:paraId="7E5FF8DA" w14:textId="206573C3" w:rsidR="001C0E19" w:rsidRPr="001C0E19" w:rsidRDefault="00835C7C" w:rsidP="001C0E19">
          <w:pPr>
            <w:pStyle w:val="TOC2"/>
            <w:rPr>
              <w:rFonts w:eastAsiaTheme="minorEastAsia"/>
              <w:lang w:eastAsia="en-AU"/>
            </w:rPr>
          </w:pPr>
          <w:hyperlink w:anchor="_Toc54595939" w:history="1">
            <w:r w:rsidR="001C0E19" w:rsidRPr="001C0E19">
              <w:rPr>
                <w:rStyle w:val="Hyperlink"/>
                <w:u w:val="none"/>
              </w:rPr>
              <w:t>7.</w:t>
            </w:r>
            <w:r w:rsidR="001C0E19" w:rsidRPr="001C0E19">
              <w:rPr>
                <w:rFonts w:eastAsiaTheme="minorEastAsia"/>
                <w:lang w:eastAsia="en-AU"/>
              </w:rPr>
              <w:tab/>
            </w:r>
            <w:r w:rsidR="001C0E19" w:rsidRPr="001C0E19">
              <w:rPr>
                <w:rStyle w:val="Hyperlink"/>
                <w:u w:val="none"/>
              </w:rPr>
              <w:t>Declarations by Members That They Have Not Given Due Consideration to Papers</w:t>
            </w:r>
            <w:r w:rsidR="001C0E19" w:rsidRPr="001C0E19">
              <w:rPr>
                <w:webHidden/>
              </w:rPr>
              <w:tab/>
            </w:r>
            <w:r w:rsidR="001C0E19" w:rsidRPr="001C0E19">
              <w:rPr>
                <w:webHidden/>
              </w:rPr>
              <w:fldChar w:fldCharType="begin"/>
            </w:r>
            <w:r w:rsidR="001C0E19" w:rsidRPr="001C0E19">
              <w:rPr>
                <w:webHidden/>
              </w:rPr>
              <w:instrText xml:space="preserve"> PAGEREF _Toc54595939 \h </w:instrText>
            </w:r>
            <w:r w:rsidR="001C0E19" w:rsidRPr="001C0E19">
              <w:rPr>
                <w:webHidden/>
              </w:rPr>
            </w:r>
            <w:r w:rsidR="001C0E19" w:rsidRPr="001C0E19">
              <w:rPr>
                <w:webHidden/>
              </w:rPr>
              <w:fldChar w:fldCharType="separate"/>
            </w:r>
            <w:r w:rsidR="001C0E19">
              <w:rPr>
                <w:webHidden/>
              </w:rPr>
              <w:t>6</w:t>
            </w:r>
            <w:r w:rsidR="001C0E19" w:rsidRPr="001C0E19">
              <w:rPr>
                <w:webHidden/>
              </w:rPr>
              <w:fldChar w:fldCharType="end"/>
            </w:r>
          </w:hyperlink>
        </w:p>
        <w:p w14:paraId="42DAB23D" w14:textId="5537989B" w:rsidR="001C0E19" w:rsidRPr="001C0E19" w:rsidRDefault="00835C7C" w:rsidP="001C0E19">
          <w:pPr>
            <w:pStyle w:val="TOC2"/>
            <w:rPr>
              <w:rFonts w:eastAsiaTheme="minorEastAsia"/>
              <w:lang w:eastAsia="en-AU"/>
            </w:rPr>
          </w:pPr>
          <w:hyperlink w:anchor="_Toc54595940" w:history="1">
            <w:r w:rsidR="001C0E19" w:rsidRPr="001C0E19">
              <w:rPr>
                <w:rStyle w:val="Hyperlink"/>
                <w:u w:val="none"/>
              </w:rPr>
              <w:t>8.</w:t>
            </w:r>
            <w:r w:rsidR="001C0E19" w:rsidRPr="001C0E19">
              <w:rPr>
                <w:rFonts w:eastAsiaTheme="minorEastAsia"/>
                <w:lang w:eastAsia="en-AU"/>
              </w:rPr>
              <w:tab/>
            </w:r>
            <w:r w:rsidR="001C0E19" w:rsidRPr="001C0E19">
              <w:rPr>
                <w:rStyle w:val="Hyperlink"/>
                <w:u w:val="none"/>
              </w:rPr>
              <w:t>Confirmation of Minutes</w:t>
            </w:r>
            <w:r w:rsidR="001C0E19" w:rsidRPr="001C0E19">
              <w:rPr>
                <w:webHidden/>
              </w:rPr>
              <w:tab/>
            </w:r>
            <w:r w:rsidR="001C0E19" w:rsidRPr="001C0E19">
              <w:rPr>
                <w:webHidden/>
              </w:rPr>
              <w:fldChar w:fldCharType="begin"/>
            </w:r>
            <w:r w:rsidR="001C0E19" w:rsidRPr="001C0E19">
              <w:rPr>
                <w:webHidden/>
              </w:rPr>
              <w:instrText xml:space="preserve"> PAGEREF _Toc54595940 \h </w:instrText>
            </w:r>
            <w:r w:rsidR="001C0E19" w:rsidRPr="001C0E19">
              <w:rPr>
                <w:webHidden/>
              </w:rPr>
            </w:r>
            <w:r w:rsidR="001C0E19" w:rsidRPr="001C0E19">
              <w:rPr>
                <w:webHidden/>
              </w:rPr>
              <w:fldChar w:fldCharType="separate"/>
            </w:r>
            <w:r w:rsidR="001C0E19">
              <w:rPr>
                <w:webHidden/>
              </w:rPr>
              <w:t>6</w:t>
            </w:r>
            <w:r w:rsidR="001C0E19" w:rsidRPr="001C0E19">
              <w:rPr>
                <w:webHidden/>
              </w:rPr>
              <w:fldChar w:fldCharType="end"/>
            </w:r>
          </w:hyperlink>
        </w:p>
        <w:p w14:paraId="5AF4AF7E" w14:textId="2E885987" w:rsidR="001C0E19" w:rsidRPr="001C0E19" w:rsidRDefault="00835C7C" w:rsidP="001C0E19">
          <w:pPr>
            <w:pStyle w:val="TOC2"/>
            <w:rPr>
              <w:rFonts w:eastAsiaTheme="minorEastAsia"/>
              <w:lang w:eastAsia="en-AU"/>
            </w:rPr>
          </w:pPr>
          <w:hyperlink w:anchor="_Toc54595941" w:history="1">
            <w:r w:rsidR="001C0E19" w:rsidRPr="001C0E19">
              <w:rPr>
                <w:rStyle w:val="Hyperlink"/>
                <w:u w:val="none"/>
              </w:rPr>
              <w:t>8.1</w:t>
            </w:r>
            <w:r w:rsidR="001C0E19" w:rsidRPr="001C0E19">
              <w:rPr>
                <w:rFonts w:eastAsiaTheme="minorEastAsia"/>
                <w:lang w:eastAsia="en-AU"/>
              </w:rPr>
              <w:tab/>
            </w:r>
            <w:r w:rsidR="001C0E19" w:rsidRPr="001C0E19">
              <w:rPr>
                <w:rStyle w:val="Hyperlink"/>
                <w:u w:val="none"/>
              </w:rPr>
              <w:t>Ordinary Council Meeting 22 September 2020</w:t>
            </w:r>
            <w:r w:rsidR="001C0E19" w:rsidRPr="001C0E19">
              <w:rPr>
                <w:webHidden/>
              </w:rPr>
              <w:tab/>
            </w:r>
            <w:r w:rsidR="001C0E19" w:rsidRPr="001C0E19">
              <w:rPr>
                <w:webHidden/>
              </w:rPr>
              <w:fldChar w:fldCharType="begin"/>
            </w:r>
            <w:r w:rsidR="001C0E19" w:rsidRPr="001C0E19">
              <w:rPr>
                <w:webHidden/>
              </w:rPr>
              <w:instrText xml:space="preserve"> PAGEREF _Toc54595941 \h </w:instrText>
            </w:r>
            <w:r w:rsidR="001C0E19" w:rsidRPr="001C0E19">
              <w:rPr>
                <w:webHidden/>
              </w:rPr>
            </w:r>
            <w:r w:rsidR="001C0E19" w:rsidRPr="001C0E19">
              <w:rPr>
                <w:webHidden/>
              </w:rPr>
              <w:fldChar w:fldCharType="separate"/>
            </w:r>
            <w:r w:rsidR="001C0E19">
              <w:rPr>
                <w:webHidden/>
              </w:rPr>
              <w:t>6</w:t>
            </w:r>
            <w:r w:rsidR="001C0E19" w:rsidRPr="001C0E19">
              <w:rPr>
                <w:webHidden/>
              </w:rPr>
              <w:fldChar w:fldCharType="end"/>
            </w:r>
          </w:hyperlink>
        </w:p>
        <w:p w14:paraId="77FD4CBC" w14:textId="7932D1AB" w:rsidR="001C0E19" w:rsidRPr="001C0E19" w:rsidRDefault="00835C7C" w:rsidP="001C0E19">
          <w:pPr>
            <w:pStyle w:val="TOC2"/>
            <w:rPr>
              <w:rFonts w:eastAsiaTheme="minorEastAsia"/>
              <w:lang w:eastAsia="en-AU"/>
            </w:rPr>
          </w:pPr>
          <w:hyperlink w:anchor="_Toc54595942" w:history="1">
            <w:r w:rsidR="001C0E19" w:rsidRPr="001C0E19">
              <w:rPr>
                <w:rStyle w:val="Hyperlink"/>
                <w:u w:val="none"/>
              </w:rPr>
              <w:t>8.2</w:t>
            </w:r>
            <w:r w:rsidR="001C0E19" w:rsidRPr="001C0E19">
              <w:rPr>
                <w:rFonts w:eastAsiaTheme="minorEastAsia"/>
                <w:lang w:eastAsia="en-AU"/>
              </w:rPr>
              <w:tab/>
            </w:r>
            <w:r w:rsidR="001C0E19" w:rsidRPr="001C0E19">
              <w:rPr>
                <w:rStyle w:val="Hyperlink"/>
                <w:u w:val="none"/>
              </w:rPr>
              <w:t>Special Council Meeting 20 October 2020</w:t>
            </w:r>
            <w:r w:rsidR="001C0E19" w:rsidRPr="001C0E19">
              <w:rPr>
                <w:webHidden/>
              </w:rPr>
              <w:tab/>
            </w:r>
            <w:r w:rsidR="001C0E19" w:rsidRPr="001C0E19">
              <w:rPr>
                <w:webHidden/>
              </w:rPr>
              <w:fldChar w:fldCharType="begin"/>
            </w:r>
            <w:r w:rsidR="001C0E19" w:rsidRPr="001C0E19">
              <w:rPr>
                <w:webHidden/>
              </w:rPr>
              <w:instrText xml:space="preserve"> PAGEREF _Toc54595942 \h </w:instrText>
            </w:r>
            <w:r w:rsidR="001C0E19" w:rsidRPr="001C0E19">
              <w:rPr>
                <w:webHidden/>
              </w:rPr>
            </w:r>
            <w:r w:rsidR="001C0E19" w:rsidRPr="001C0E19">
              <w:rPr>
                <w:webHidden/>
              </w:rPr>
              <w:fldChar w:fldCharType="separate"/>
            </w:r>
            <w:r w:rsidR="001C0E19">
              <w:rPr>
                <w:webHidden/>
              </w:rPr>
              <w:t>6</w:t>
            </w:r>
            <w:r w:rsidR="001C0E19" w:rsidRPr="001C0E19">
              <w:rPr>
                <w:webHidden/>
              </w:rPr>
              <w:fldChar w:fldCharType="end"/>
            </w:r>
          </w:hyperlink>
        </w:p>
        <w:p w14:paraId="4B75D1F1" w14:textId="4CB061F4" w:rsidR="001C0E19" w:rsidRPr="001C0E19" w:rsidRDefault="00835C7C" w:rsidP="001C0E19">
          <w:pPr>
            <w:pStyle w:val="TOC2"/>
            <w:rPr>
              <w:rFonts w:eastAsiaTheme="minorEastAsia"/>
              <w:lang w:eastAsia="en-AU"/>
            </w:rPr>
          </w:pPr>
          <w:hyperlink w:anchor="_Toc54595943" w:history="1">
            <w:r w:rsidR="001C0E19" w:rsidRPr="001C0E19">
              <w:rPr>
                <w:rStyle w:val="Hyperlink"/>
                <w:u w:val="none"/>
              </w:rPr>
              <w:t>9.</w:t>
            </w:r>
            <w:r w:rsidR="001C0E19" w:rsidRPr="001C0E19">
              <w:rPr>
                <w:rFonts w:eastAsiaTheme="minorEastAsia"/>
                <w:lang w:eastAsia="en-AU"/>
              </w:rPr>
              <w:tab/>
            </w:r>
            <w:r w:rsidR="001C0E19" w:rsidRPr="001C0E19">
              <w:rPr>
                <w:rStyle w:val="Hyperlink"/>
                <w:u w:val="none"/>
              </w:rPr>
              <w:t>Announcements of the Presiding Member without discussion</w:t>
            </w:r>
            <w:r w:rsidR="001C0E19" w:rsidRPr="001C0E19">
              <w:rPr>
                <w:webHidden/>
              </w:rPr>
              <w:tab/>
            </w:r>
            <w:r w:rsidR="001C0E19" w:rsidRPr="001C0E19">
              <w:rPr>
                <w:webHidden/>
              </w:rPr>
              <w:fldChar w:fldCharType="begin"/>
            </w:r>
            <w:r w:rsidR="001C0E19" w:rsidRPr="001C0E19">
              <w:rPr>
                <w:webHidden/>
              </w:rPr>
              <w:instrText xml:space="preserve"> PAGEREF _Toc54595943 \h </w:instrText>
            </w:r>
            <w:r w:rsidR="001C0E19" w:rsidRPr="001C0E19">
              <w:rPr>
                <w:webHidden/>
              </w:rPr>
            </w:r>
            <w:r w:rsidR="001C0E19" w:rsidRPr="001C0E19">
              <w:rPr>
                <w:webHidden/>
              </w:rPr>
              <w:fldChar w:fldCharType="separate"/>
            </w:r>
            <w:r w:rsidR="001C0E19">
              <w:rPr>
                <w:webHidden/>
              </w:rPr>
              <w:t>6</w:t>
            </w:r>
            <w:r w:rsidR="001C0E19" w:rsidRPr="001C0E19">
              <w:rPr>
                <w:webHidden/>
              </w:rPr>
              <w:fldChar w:fldCharType="end"/>
            </w:r>
          </w:hyperlink>
        </w:p>
        <w:p w14:paraId="0203D7F5" w14:textId="226BA2E1" w:rsidR="001C0E19" w:rsidRPr="001C0E19" w:rsidRDefault="00835C7C" w:rsidP="001C0E19">
          <w:pPr>
            <w:pStyle w:val="TOC2"/>
            <w:rPr>
              <w:rFonts w:eastAsiaTheme="minorEastAsia"/>
              <w:lang w:eastAsia="en-AU"/>
            </w:rPr>
          </w:pPr>
          <w:hyperlink w:anchor="_Toc54595944" w:history="1">
            <w:r w:rsidR="001C0E19" w:rsidRPr="001C0E19">
              <w:rPr>
                <w:rStyle w:val="Hyperlink"/>
                <w:u w:val="none"/>
              </w:rPr>
              <w:t>10.</w:t>
            </w:r>
            <w:r w:rsidR="001C0E19" w:rsidRPr="001C0E19">
              <w:rPr>
                <w:rFonts w:eastAsiaTheme="minorEastAsia"/>
                <w:lang w:eastAsia="en-AU"/>
              </w:rPr>
              <w:tab/>
            </w:r>
            <w:r w:rsidR="001C0E19" w:rsidRPr="001C0E19">
              <w:rPr>
                <w:rStyle w:val="Hyperlink"/>
                <w:u w:val="none"/>
              </w:rPr>
              <w:t>Members announcements without discussion</w:t>
            </w:r>
            <w:r w:rsidR="001C0E19" w:rsidRPr="001C0E19">
              <w:rPr>
                <w:webHidden/>
              </w:rPr>
              <w:tab/>
            </w:r>
            <w:r w:rsidR="001C0E19" w:rsidRPr="001C0E19">
              <w:rPr>
                <w:webHidden/>
              </w:rPr>
              <w:fldChar w:fldCharType="begin"/>
            </w:r>
            <w:r w:rsidR="001C0E19" w:rsidRPr="001C0E19">
              <w:rPr>
                <w:webHidden/>
              </w:rPr>
              <w:instrText xml:space="preserve"> PAGEREF _Toc54595944 \h </w:instrText>
            </w:r>
            <w:r w:rsidR="001C0E19" w:rsidRPr="001C0E19">
              <w:rPr>
                <w:webHidden/>
              </w:rPr>
            </w:r>
            <w:r w:rsidR="001C0E19" w:rsidRPr="001C0E19">
              <w:rPr>
                <w:webHidden/>
              </w:rPr>
              <w:fldChar w:fldCharType="separate"/>
            </w:r>
            <w:r w:rsidR="001C0E19">
              <w:rPr>
                <w:webHidden/>
              </w:rPr>
              <w:t>7</w:t>
            </w:r>
            <w:r w:rsidR="001C0E19" w:rsidRPr="001C0E19">
              <w:rPr>
                <w:webHidden/>
              </w:rPr>
              <w:fldChar w:fldCharType="end"/>
            </w:r>
          </w:hyperlink>
        </w:p>
        <w:p w14:paraId="68807777" w14:textId="3C09A878" w:rsidR="001C0E19" w:rsidRPr="001C0E19" w:rsidRDefault="00835C7C" w:rsidP="001C0E19">
          <w:pPr>
            <w:pStyle w:val="TOC2"/>
            <w:rPr>
              <w:rFonts w:eastAsiaTheme="minorEastAsia"/>
              <w:lang w:eastAsia="en-AU"/>
            </w:rPr>
          </w:pPr>
          <w:hyperlink w:anchor="_Toc54595945" w:history="1">
            <w:r w:rsidR="001C0E19" w:rsidRPr="001C0E19">
              <w:rPr>
                <w:rStyle w:val="Hyperlink"/>
                <w:u w:val="none"/>
              </w:rPr>
              <w:t>11.</w:t>
            </w:r>
            <w:r w:rsidR="001C0E19" w:rsidRPr="001C0E19">
              <w:rPr>
                <w:rFonts w:eastAsiaTheme="minorEastAsia"/>
                <w:lang w:eastAsia="en-AU"/>
              </w:rPr>
              <w:tab/>
            </w:r>
            <w:r w:rsidR="001C0E19" w:rsidRPr="001C0E19">
              <w:rPr>
                <w:rStyle w:val="Hyperlink"/>
                <w:u w:val="none"/>
              </w:rPr>
              <w:t>Matters for Which the Meeting May Be Closed</w:t>
            </w:r>
            <w:r w:rsidR="001C0E19" w:rsidRPr="001C0E19">
              <w:rPr>
                <w:webHidden/>
              </w:rPr>
              <w:tab/>
            </w:r>
            <w:r w:rsidR="001C0E19" w:rsidRPr="001C0E19">
              <w:rPr>
                <w:webHidden/>
              </w:rPr>
              <w:fldChar w:fldCharType="begin"/>
            </w:r>
            <w:r w:rsidR="001C0E19" w:rsidRPr="001C0E19">
              <w:rPr>
                <w:webHidden/>
              </w:rPr>
              <w:instrText xml:space="preserve"> PAGEREF _Toc54595945 \h </w:instrText>
            </w:r>
            <w:r w:rsidR="001C0E19" w:rsidRPr="001C0E19">
              <w:rPr>
                <w:webHidden/>
              </w:rPr>
            </w:r>
            <w:r w:rsidR="001C0E19" w:rsidRPr="001C0E19">
              <w:rPr>
                <w:webHidden/>
              </w:rPr>
              <w:fldChar w:fldCharType="separate"/>
            </w:r>
            <w:r w:rsidR="001C0E19">
              <w:rPr>
                <w:webHidden/>
              </w:rPr>
              <w:t>7</w:t>
            </w:r>
            <w:r w:rsidR="001C0E19" w:rsidRPr="001C0E19">
              <w:rPr>
                <w:webHidden/>
              </w:rPr>
              <w:fldChar w:fldCharType="end"/>
            </w:r>
          </w:hyperlink>
        </w:p>
        <w:p w14:paraId="2374098B" w14:textId="24F92398" w:rsidR="001C0E19" w:rsidRPr="001C0E19" w:rsidRDefault="00835C7C" w:rsidP="001C0E19">
          <w:pPr>
            <w:pStyle w:val="TOC2"/>
            <w:rPr>
              <w:rFonts w:eastAsiaTheme="minorEastAsia"/>
              <w:lang w:eastAsia="en-AU"/>
            </w:rPr>
          </w:pPr>
          <w:hyperlink w:anchor="_Toc54595946" w:history="1">
            <w:r w:rsidR="001C0E19" w:rsidRPr="001C0E19">
              <w:rPr>
                <w:rStyle w:val="Hyperlink"/>
                <w:u w:val="none"/>
              </w:rPr>
              <w:t>12.</w:t>
            </w:r>
            <w:r w:rsidR="001C0E19" w:rsidRPr="001C0E19">
              <w:rPr>
                <w:rFonts w:eastAsiaTheme="minorEastAsia"/>
                <w:lang w:eastAsia="en-AU"/>
              </w:rPr>
              <w:tab/>
            </w:r>
            <w:r w:rsidR="001C0E19" w:rsidRPr="001C0E19">
              <w:rPr>
                <w:rStyle w:val="Hyperlink"/>
                <w:u w:val="none"/>
              </w:rPr>
              <w:t>Divisional reports and minutes of Council committees and administrative liaison working groups</w:t>
            </w:r>
            <w:r w:rsidR="001C0E19" w:rsidRPr="001C0E19">
              <w:rPr>
                <w:webHidden/>
              </w:rPr>
              <w:tab/>
            </w:r>
            <w:r w:rsidR="001C0E19" w:rsidRPr="001C0E19">
              <w:rPr>
                <w:webHidden/>
              </w:rPr>
              <w:fldChar w:fldCharType="begin"/>
            </w:r>
            <w:r w:rsidR="001C0E19" w:rsidRPr="001C0E19">
              <w:rPr>
                <w:webHidden/>
              </w:rPr>
              <w:instrText xml:space="preserve"> PAGEREF _Toc54595946 \h </w:instrText>
            </w:r>
            <w:r w:rsidR="001C0E19" w:rsidRPr="001C0E19">
              <w:rPr>
                <w:webHidden/>
              </w:rPr>
            </w:r>
            <w:r w:rsidR="001C0E19" w:rsidRPr="001C0E19">
              <w:rPr>
                <w:webHidden/>
              </w:rPr>
              <w:fldChar w:fldCharType="separate"/>
            </w:r>
            <w:r w:rsidR="001C0E19">
              <w:rPr>
                <w:webHidden/>
              </w:rPr>
              <w:t>7</w:t>
            </w:r>
            <w:r w:rsidR="001C0E19" w:rsidRPr="001C0E19">
              <w:rPr>
                <w:webHidden/>
              </w:rPr>
              <w:fldChar w:fldCharType="end"/>
            </w:r>
          </w:hyperlink>
        </w:p>
        <w:p w14:paraId="359EE6E6" w14:textId="51494C6D" w:rsidR="001C0E19" w:rsidRPr="001C0E19" w:rsidRDefault="00835C7C" w:rsidP="001C0E19">
          <w:pPr>
            <w:pStyle w:val="TOC2"/>
            <w:rPr>
              <w:rFonts w:eastAsiaTheme="minorEastAsia"/>
              <w:lang w:eastAsia="en-AU"/>
            </w:rPr>
          </w:pPr>
          <w:hyperlink w:anchor="_Toc54595947" w:history="1">
            <w:r w:rsidR="001C0E19" w:rsidRPr="001C0E19">
              <w:rPr>
                <w:rStyle w:val="Hyperlink"/>
                <w:u w:val="none"/>
              </w:rPr>
              <w:t>12.1</w:t>
            </w:r>
            <w:r w:rsidR="001C0E19" w:rsidRPr="001C0E19">
              <w:rPr>
                <w:rFonts w:eastAsiaTheme="minorEastAsia"/>
                <w:lang w:eastAsia="en-AU"/>
              </w:rPr>
              <w:tab/>
            </w:r>
            <w:r w:rsidR="001C0E19" w:rsidRPr="001C0E19">
              <w:rPr>
                <w:rStyle w:val="Hyperlink"/>
                <w:u w:val="none"/>
              </w:rPr>
              <w:t>Minutes of Council Committees</w:t>
            </w:r>
            <w:r w:rsidR="001C0E19" w:rsidRPr="001C0E19">
              <w:rPr>
                <w:webHidden/>
              </w:rPr>
              <w:tab/>
            </w:r>
            <w:r w:rsidR="001C0E19" w:rsidRPr="001C0E19">
              <w:rPr>
                <w:webHidden/>
              </w:rPr>
              <w:fldChar w:fldCharType="begin"/>
            </w:r>
            <w:r w:rsidR="001C0E19" w:rsidRPr="001C0E19">
              <w:rPr>
                <w:webHidden/>
              </w:rPr>
              <w:instrText xml:space="preserve"> PAGEREF _Toc54595947 \h </w:instrText>
            </w:r>
            <w:r w:rsidR="001C0E19" w:rsidRPr="001C0E19">
              <w:rPr>
                <w:webHidden/>
              </w:rPr>
            </w:r>
            <w:r w:rsidR="001C0E19" w:rsidRPr="001C0E19">
              <w:rPr>
                <w:webHidden/>
              </w:rPr>
              <w:fldChar w:fldCharType="separate"/>
            </w:r>
            <w:r w:rsidR="001C0E19">
              <w:rPr>
                <w:webHidden/>
              </w:rPr>
              <w:t>7</w:t>
            </w:r>
            <w:r w:rsidR="001C0E19" w:rsidRPr="001C0E19">
              <w:rPr>
                <w:webHidden/>
              </w:rPr>
              <w:fldChar w:fldCharType="end"/>
            </w:r>
          </w:hyperlink>
        </w:p>
        <w:p w14:paraId="2C0CD162" w14:textId="6F292489" w:rsidR="001C0E19" w:rsidRPr="001C0E19" w:rsidRDefault="00835C7C" w:rsidP="001C0E19">
          <w:pPr>
            <w:pStyle w:val="TOC2"/>
            <w:rPr>
              <w:rFonts w:eastAsiaTheme="minorEastAsia"/>
              <w:lang w:eastAsia="en-AU"/>
            </w:rPr>
          </w:pPr>
          <w:hyperlink w:anchor="_Toc54595948" w:history="1">
            <w:r w:rsidR="001C0E19" w:rsidRPr="001C0E19">
              <w:rPr>
                <w:rStyle w:val="Hyperlink"/>
                <w:u w:val="none"/>
              </w:rPr>
              <w:t>12.2</w:t>
            </w:r>
            <w:r w:rsidR="001C0E19" w:rsidRPr="001C0E19">
              <w:rPr>
                <w:rFonts w:eastAsiaTheme="minorEastAsia"/>
                <w:lang w:eastAsia="en-AU"/>
              </w:rPr>
              <w:tab/>
            </w:r>
            <w:r w:rsidR="001C0E19" w:rsidRPr="001C0E19">
              <w:rPr>
                <w:rStyle w:val="Hyperlink"/>
                <w:u w:val="none"/>
              </w:rPr>
              <w:t>Planning &amp; Development Report No’s PD46.20 to PD52.20 (copy attached)</w:t>
            </w:r>
            <w:r w:rsidR="001C0E19" w:rsidRPr="001C0E19">
              <w:rPr>
                <w:webHidden/>
              </w:rPr>
              <w:tab/>
            </w:r>
            <w:r w:rsidR="001C0E19" w:rsidRPr="001C0E19">
              <w:rPr>
                <w:webHidden/>
              </w:rPr>
              <w:fldChar w:fldCharType="begin"/>
            </w:r>
            <w:r w:rsidR="001C0E19" w:rsidRPr="001C0E19">
              <w:rPr>
                <w:webHidden/>
              </w:rPr>
              <w:instrText xml:space="preserve"> PAGEREF _Toc54595948 \h </w:instrText>
            </w:r>
            <w:r w:rsidR="001C0E19" w:rsidRPr="001C0E19">
              <w:rPr>
                <w:webHidden/>
              </w:rPr>
            </w:r>
            <w:r w:rsidR="001C0E19" w:rsidRPr="001C0E19">
              <w:rPr>
                <w:webHidden/>
              </w:rPr>
              <w:fldChar w:fldCharType="separate"/>
            </w:r>
            <w:r w:rsidR="001C0E19">
              <w:rPr>
                <w:webHidden/>
              </w:rPr>
              <w:t>8</w:t>
            </w:r>
            <w:r w:rsidR="001C0E19" w:rsidRPr="001C0E19">
              <w:rPr>
                <w:webHidden/>
              </w:rPr>
              <w:fldChar w:fldCharType="end"/>
            </w:r>
          </w:hyperlink>
        </w:p>
        <w:p w14:paraId="04C92AA0" w14:textId="71882595" w:rsidR="001C0E19" w:rsidRPr="001C0E19" w:rsidRDefault="001C0E19" w:rsidP="001C0E19">
          <w:pPr>
            <w:pStyle w:val="TOC2"/>
            <w:rPr>
              <w:rFonts w:eastAsiaTheme="minorEastAsia"/>
              <w:lang w:eastAsia="en-AU"/>
            </w:rPr>
          </w:pPr>
          <w:r w:rsidRPr="001C0E19">
            <w:rPr>
              <w:rStyle w:val="Hyperlink"/>
              <w:color w:val="auto"/>
              <w:u w:val="none"/>
            </w:rPr>
            <w:t>PD46.20</w:t>
          </w:r>
          <w:r w:rsidRPr="001C0E19">
            <w:rPr>
              <w:rStyle w:val="Hyperlink"/>
              <w:color w:val="auto"/>
              <w:u w:val="none"/>
            </w:rPr>
            <w:tab/>
          </w:r>
          <w:hyperlink w:anchor="_Toc54595950" w:history="1">
            <w:r w:rsidRPr="001C0E19">
              <w:rPr>
                <w:rStyle w:val="Hyperlink"/>
                <w:color w:val="auto"/>
                <w:u w:val="none"/>
              </w:rPr>
              <w:t>No. 60 Philip Road, Dalkeith – Residential - Single House and Ancillary Dwelling</w:t>
            </w:r>
            <w:r w:rsidRPr="001C0E19">
              <w:rPr>
                <w:webHidden/>
              </w:rPr>
              <w:tab/>
            </w:r>
            <w:r w:rsidRPr="001C0E19">
              <w:rPr>
                <w:webHidden/>
              </w:rPr>
              <w:fldChar w:fldCharType="begin"/>
            </w:r>
            <w:r w:rsidRPr="001C0E19">
              <w:rPr>
                <w:webHidden/>
              </w:rPr>
              <w:instrText xml:space="preserve"> PAGEREF _Toc54595950 \h </w:instrText>
            </w:r>
            <w:r w:rsidRPr="001C0E19">
              <w:rPr>
                <w:webHidden/>
              </w:rPr>
            </w:r>
            <w:r w:rsidRPr="001C0E19">
              <w:rPr>
                <w:webHidden/>
              </w:rPr>
              <w:fldChar w:fldCharType="separate"/>
            </w:r>
            <w:r>
              <w:rPr>
                <w:webHidden/>
              </w:rPr>
              <w:t>8</w:t>
            </w:r>
            <w:r w:rsidRPr="001C0E19">
              <w:rPr>
                <w:webHidden/>
              </w:rPr>
              <w:fldChar w:fldCharType="end"/>
            </w:r>
          </w:hyperlink>
        </w:p>
        <w:p w14:paraId="045B1826" w14:textId="731C738F" w:rsidR="001C0E19" w:rsidRPr="001C0E19" w:rsidRDefault="00835C7C" w:rsidP="001C0E19">
          <w:pPr>
            <w:pStyle w:val="TOC2"/>
            <w:rPr>
              <w:rFonts w:eastAsiaTheme="minorEastAsia"/>
              <w:lang w:eastAsia="en-AU"/>
            </w:rPr>
          </w:pPr>
          <w:hyperlink w:anchor="_Toc54595951" w:history="1">
            <w:r w:rsidR="001C0E19" w:rsidRPr="001C0E19">
              <w:rPr>
                <w:rStyle w:val="Hyperlink"/>
                <w:u w:val="none"/>
              </w:rPr>
              <w:t>PD47.20</w:t>
            </w:r>
            <w:r w:rsidR="001C0E19" w:rsidRPr="001C0E19">
              <w:rPr>
                <w:webHidden/>
              </w:rPr>
              <w:tab/>
            </w:r>
          </w:hyperlink>
          <w:hyperlink w:anchor="_Toc54595952" w:history="1">
            <w:r w:rsidR="001C0E19" w:rsidRPr="001C0E19">
              <w:rPr>
                <w:rStyle w:val="Hyperlink"/>
                <w:rFonts w:eastAsia="Calibri"/>
                <w:u w:val="none"/>
              </w:rPr>
              <w:t>Scheme Amendment No. 4 – Fast Food Outlets</w:t>
            </w:r>
            <w:r w:rsidR="001C0E19" w:rsidRPr="001C0E19">
              <w:rPr>
                <w:webHidden/>
              </w:rPr>
              <w:tab/>
            </w:r>
            <w:r w:rsidR="001C0E19" w:rsidRPr="001C0E19">
              <w:rPr>
                <w:webHidden/>
              </w:rPr>
              <w:fldChar w:fldCharType="begin"/>
            </w:r>
            <w:r w:rsidR="001C0E19" w:rsidRPr="001C0E19">
              <w:rPr>
                <w:webHidden/>
              </w:rPr>
              <w:instrText xml:space="preserve"> PAGEREF _Toc54595952 \h </w:instrText>
            </w:r>
            <w:r w:rsidR="001C0E19" w:rsidRPr="001C0E19">
              <w:rPr>
                <w:webHidden/>
              </w:rPr>
            </w:r>
            <w:r w:rsidR="001C0E19" w:rsidRPr="001C0E19">
              <w:rPr>
                <w:webHidden/>
              </w:rPr>
              <w:fldChar w:fldCharType="separate"/>
            </w:r>
            <w:r w:rsidR="001C0E19">
              <w:rPr>
                <w:webHidden/>
              </w:rPr>
              <w:t>10</w:t>
            </w:r>
            <w:r w:rsidR="001C0E19" w:rsidRPr="001C0E19">
              <w:rPr>
                <w:webHidden/>
              </w:rPr>
              <w:fldChar w:fldCharType="end"/>
            </w:r>
          </w:hyperlink>
        </w:p>
        <w:p w14:paraId="42901768" w14:textId="3EDBB0E2" w:rsidR="001C0E19" w:rsidRPr="001C0E19" w:rsidRDefault="00835C7C" w:rsidP="001C0E19">
          <w:pPr>
            <w:pStyle w:val="TOC2"/>
            <w:rPr>
              <w:rFonts w:eastAsiaTheme="minorEastAsia"/>
              <w:lang w:eastAsia="en-AU"/>
            </w:rPr>
          </w:pPr>
          <w:hyperlink w:anchor="_Toc54595953" w:history="1">
            <w:r w:rsidR="001C0E19" w:rsidRPr="001C0E19">
              <w:rPr>
                <w:rStyle w:val="Hyperlink"/>
                <w:u w:val="none"/>
              </w:rPr>
              <w:t>PD48.20</w:t>
            </w:r>
            <w:r w:rsidR="001C0E19" w:rsidRPr="001C0E19">
              <w:rPr>
                <w:webHidden/>
              </w:rPr>
              <w:tab/>
            </w:r>
          </w:hyperlink>
          <w:hyperlink w:anchor="_Toc54595954" w:history="1">
            <w:r w:rsidR="001C0E19" w:rsidRPr="001C0E19">
              <w:rPr>
                <w:rStyle w:val="Hyperlink"/>
                <w:u w:val="none"/>
              </w:rPr>
              <w:t>Scheme Amendment No. 9 – Deep Soil Planting Requirements for Single and Grouped Dwellings</w:t>
            </w:r>
            <w:r w:rsidR="001C0E19" w:rsidRPr="001C0E19">
              <w:rPr>
                <w:webHidden/>
              </w:rPr>
              <w:tab/>
            </w:r>
            <w:r w:rsidR="001C0E19" w:rsidRPr="001C0E19">
              <w:rPr>
                <w:webHidden/>
              </w:rPr>
              <w:fldChar w:fldCharType="begin"/>
            </w:r>
            <w:r w:rsidR="001C0E19" w:rsidRPr="001C0E19">
              <w:rPr>
                <w:webHidden/>
              </w:rPr>
              <w:instrText xml:space="preserve"> PAGEREF _Toc54595954 \h </w:instrText>
            </w:r>
            <w:r w:rsidR="001C0E19" w:rsidRPr="001C0E19">
              <w:rPr>
                <w:webHidden/>
              </w:rPr>
            </w:r>
            <w:r w:rsidR="001C0E19" w:rsidRPr="001C0E19">
              <w:rPr>
                <w:webHidden/>
              </w:rPr>
              <w:fldChar w:fldCharType="separate"/>
            </w:r>
            <w:r w:rsidR="001C0E19">
              <w:rPr>
                <w:webHidden/>
              </w:rPr>
              <w:t>12</w:t>
            </w:r>
            <w:r w:rsidR="001C0E19" w:rsidRPr="001C0E19">
              <w:rPr>
                <w:webHidden/>
              </w:rPr>
              <w:fldChar w:fldCharType="end"/>
            </w:r>
          </w:hyperlink>
        </w:p>
        <w:p w14:paraId="7A57E432" w14:textId="44C0C5BC" w:rsidR="001C0E19" w:rsidRPr="001C0E19" w:rsidRDefault="00835C7C" w:rsidP="001C0E19">
          <w:pPr>
            <w:pStyle w:val="TOC2"/>
            <w:rPr>
              <w:rFonts w:eastAsiaTheme="minorEastAsia"/>
              <w:lang w:eastAsia="en-AU"/>
            </w:rPr>
          </w:pPr>
          <w:hyperlink w:anchor="_Toc54595955" w:history="1">
            <w:r w:rsidR="001C0E19" w:rsidRPr="001C0E19">
              <w:rPr>
                <w:rStyle w:val="Hyperlink"/>
                <w:u w:val="none"/>
              </w:rPr>
              <w:t>PD49.20</w:t>
            </w:r>
            <w:r w:rsidR="001C0E19" w:rsidRPr="001C0E19">
              <w:rPr>
                <w:webHidden/>
              </w:rPr>
              <w:tab/>
            </w:r>
          </w:hyperlink>
          <w:hyperlink w:anchor="_Toc54595956" w:history="1">
            <w:r w:rsidR="001C0E19" w:rsidRPr="001C0E19">
              <w:rPr>
                <w:rStyle w:val="Hyperlink"/>
                <w:rFonts w:eastAsia="Calibri"/>
                <w:u w:val="none"/>
              </w:rPr>
              <w:t>Local Planning Scheme 3 – Amendments to Local Planning Policy Short Term Accommodation – Final Adoption</w:t>
            </w:r>
            <w:r w:rsidR="001C0E19" w:rsidRPr="001C0E19">
              <w:rPr>
                <w:webHidden/>
              </w:rPr>
              <w:tab/>
            </w:r>
            <w:r w:rsidR="001C0E19" w:rsidRPr="001C0E19">
              <w:rPr>
                <w:webHidden/>
              </w:rPr>
              <w:fldChar w:fldCharType="begin"/>
            </w:r>
            <w:r w:rsidR="001C0E19" w:rsidRPr="001C0E19">
              <w:rPr>
                <w:webHidden/>
              </w:rPr>
              <w:instrText xml:space="preserve"> PAGEREF _Toc54595956 \h </w:instrText>
            </w:r>
            <w:r w:rsidR="001C0E19" w:rsidRPr="001C0E19">
              <w:rPr>
                <w:webHidden/>
              </w:rPr>
            </w:r>
            <w:r w:rsidR="001C0E19" w:rsidRPr="001C0E19">
              <w:rPr>
                <w:webHidden/>
              </w:rPr>
              <w:fldChar w:fldCharType="separate"/>
            </w:r>
            <w:r w:rsidR="001C0E19">
              <w:rPr>
                <w:webHidden/>
              </w:rPr>
              <w:t>13</w:t>
            </w:r>
            <w:r w:rsidR="001C0E19" w:rsidRPr="001C0E19">
              <w:rPr>
                <w:webHidden/>
              </w:rPr>
              <w:fldChar w:fldCharType="end"/>
            </w:r>
          </w:hyperlink>
        </w:p>
        <w:p w14:paraId="0C543DEE" w14:textId="5510E943" w:rsidR="001C0E19" w:rsidRPr="001C0E19" w:rsidRDefault="00835C7C" w:rsidP="001C0E19">
          <w:pPr>
            <w:pStyle w:val="TOC2"/>
            <w:rPr>
              <w:rFonts w:eastAsiaTheme="minorEastAsia"/>
              <w:lang w:eastAsia="en-AU"/>
            </w:rPr>
          </w:pPr>
          <w:hyperlink w:anchor="_Toc54595957" w:history="1">
            <w:r w:rsidR="001C0E19" w:rsidRPr="001C0E19">
              <w:rPr>
                <w:rStyle w:val="Hyperlink"/>
                <w:u w:val="none"/>
              </w:rPr>
              <w:t>PD50.20</w:t>
            </w:r>
            <w:r w:rsidR="001C0E19" w:rsidRPr="001C0E19">
              <w:rPr>
                <w:webHidden/>
              </w:rPr>
              <w:tab/>
            </w:r>
          </w:hyperlink>
          <w:hyperlink w:anchor="_Toc54595958" w:history="1">
            <w:r w:rsidR="001C0E19" w:rsidRPr="001C0E19">
              <w:rPr>
                <w:rStyle w:val="Hyperlink"/>
                <w:u w:val="none"/>
              </w:rPr>
              <w:t>Local Planning Scheme 3 – Draft Local Planning Policy - Melvista East Transition Zone</w:t>
            </w:r>
            <w:r w:rsidR="001C0E19" w:rsidRPr="001C0E19">
              <w:rPr>
                <w:webHidden/>
              </w:rPr>
              <w:tab/>
            </w:r>
            <w:r w:rsidR="001C0E19" w:rsidRPr="001C0E19">
              <w:rPr>
                <w:webHidden/>
              </w:rPr>
              <w:fldChar w:fldCharType="begin"/>
            </w:r>
            <w:r w:rsidR="001C0E19" w:rsidRPr="001C0E19">
              <w:rPr>
                <w:webHidden/>
              </w:rPr>
              <w:instrText xml:space="preserve"> PAGEREF _Toc54595958 \h </w:instrText>
            </w:r>
            <w:r w:rsidR="001C0E19" w:rsidRPr="001C0E19">
              <w:rPr>
                <w:webHidden/>
              </w:rPr>
            </w:r>
            <w:r w:rsidR="001C0E19" w:rsidRPr="001C0E19">
              <w:rPr>
                <w:webHidden/>
              </w:rPr>
              <w:fldChar w:fldCharType="separate"/>
            </w:r>
            <w:r w:rsidR="001C0E19">
              <w:rPr>
                <w:webHidden/>
              </w:rPr>
              <w:t>14</w:t>
            </w:r>
            <w:r w:rsidR="001C0E19" w:rsidRPr="001C0E19">
              <w:rPr>
                <w:webHidden/>
              </w:rPr>
              <w:fldChar w:fldCharType="end"/>
            </w:r>
          </w:hyperlink>
        </w:p>
        <w:p w14:paraId="16D87B7A" w14:textId="74662871" w:rsidR="001C0E19" w:rsidRPr="001C0E19" w:rsidRDefault="00835C7C" w:rsidP="001C0E19">
          <w:pPr>
            <w:pStyle w:val="TOC2"/>
            <w:rPr>
              <w:rFonts w:eastAsiaTheme="minorEastAsia"/>
              <w:lang w:eastAsia="en-AU"/>
            </w:rPr>
          </w:pPr>
          <w:hyperlink w:anchor="_Toc54595959" w:history="1">
            <w:r w:rsidR="001C0E19" w:rsidRPr="001C0E19">
              <w:rPr>
                <w:rStyle w:val="Hyperlink"/>
                <w:u w:val="none"/>
              </w:rPr>
              <w:t xml:space="preserve">PD51.20 </w:t>
            </w:r>
            <w:r w:rsidR="001C0E19" w:rsidRPr="001C0E19">
              <w:rPr>
                <w:rFonts w:eastAsiaTheme="minorEastAsia"/>
                <w:lang w:eastAsia="en-AU"/>
              </w:rPr>
              <w:tab/>
            </w:r>
            <w:r w:rsidR="001C0E19" w:rsidRPr="001C0E19">
              <w:rPr>
                <w:rStyle w:val="Hyperlink"/>
                <w:u w:val="none"/>
              </w:rPr>
              <w:t>Local Planning Scheme 3 – Local Planning Policy</w:t>
            </w:r>
            <w:r w:rsidR="001C0E19" w:rsidRPr="001C0E19">
              <w:rPr>
                <w:rStyle w:val="Hyperlink"/>
                <w:u w:val="none"/>
                <w:shd w:val="clear" w:color="auto" w:fill="FFFFFF"/>
              </w:rPr>
              <w:t xml:space="preserve"> Community Engagement on Planning Proposals</w:t>
            </w:r>
            <w:r w:rsidR="001C0E19" w:rsidRPr="001C0E19">
              <w:rPr>
                <w:webHidden/>
              </w:rPr>
              <w:tab/>
            </w:r>
            <w:r w:rsidR="001C0E19" w:rsidRPr="001C0E19">
              <w:rPr>
                <w:webHidden/>
              </w:rPr>
              <w:fldChar w:fldCharType="begin"/>
            </w:r>
            <w:r w:rsidR="001C0E19" w:rsidRPr="001C0E19">
              <w:rPr>
                <w:webHidden/>
              </w:rPr>
              <w:instrText xml:space="preserve"> PAGEREF _Toc54595959 \h </w:instrText>
            </w:r>
            <w:r w:rsidR="001C0E19" w:rsidRPr="001C0E19">
              <w:rPr>
                <w:webHidden/>
              </w:rPr>
            </w:r>
            <w:r w:rsidR="001C0E19" w:rsidRPr="001C0E19">
              <w:rPr>
                <w:webHidden/>
              </w:rPr>
              <w:fldChar w:fldCharType="separate"/>
            </w:r>
            <w:r w:rsidR="001C0E19">
              <w:rPr>
                <w:webHidden/>
              </w:rPr>
              <w:t>15</w:t>
            </w:r>
            <w:r w:rsidR="001C0E19" w:rsidRPr="001C0E19">
              <w:rPr>
                <w:webHidden/>
              </w:rPr>
              <w:fldChar w:fldCharType="end"/>
            </w:r>
          </w:hyperlink>
        </w:p>
        <w:p w14:paraId="0A05AAA6" w14:textId="0D3F3506" w:rsidR="001C0E19" w:rsidRPr="001C0E19" w:rsidRDefault="00835C7C" w:rsidP="001C0E19">
          <w:pPr>
            <w:pStyle w:val="TOC2"/>
            <w:rPr>
              <w:rFonts w:eastAsiaTheme="minorEastAsia"/>
              <w:lang w:eastAsia="en-AU"/>
            </w:rPr>
          </w:pPr>
          <w:hyperlink w:anchor="_Toc54595960" w:history="1">
            <w:r w:rsidR="001C0E19" w:rsidRPr="001C0E19">
              <w:rPr>
                <w:rStyle w:val="Hyperlink"/>
                <w:u w:val="none"/>
              </w:rPr>
              <w:t>PD52.20</w:t>
            </w:r>
            <w:r w:rsidR="001C0E19" w:rsidRPr="001C0E19">
              <w:rPr>
                <w:rFonts w:eastAsiaTheme="minorEastAsia"/>
                <w:lang w:eastAsia="en-AU"/>
              </w:rPr>
              <w:tab/>
            </w:r>
            <w:r w:rsidR="001C0E19" w:rsidRPr="001C0E19">
              <w:rPr>
                <w:rStyle w:val="Hyperlink"/>
                <w:u w:val="none"/>
              </w:rPr>
              <w:t>No. 37 Strickland Street, Mount Claremont – Holiday House (Short Term Accommodation)</w:t>
            </w:r>
            <w:r w:rsidR="001C0E19" w:rsidRPr="001C0E19">
              <w:rPr>
                <w:webHidden/>
              </w:rPr>
              <w:tab/>
            </w:r>
            <w:r w:rsidR="001C0E19" w:rsidRPr="001C0E19">
              <w:rPr>
                <w:webHidden/>
              </w:rPr>
              <w:fldChar w:fldCharType="begin"/>
            </w:r>
            <w:r w:rsidR="001C0E19" w:rsidRPr="001C0E19">
              <w:rPr>
                <w:webHidden/>
              </w:rPr>
              <w:instrText xml:space="preserve"> PAGEREF _Toc54595960 \h </w:instrText>
            </w:r>
            <w:r w:rsidR="001C0E19" w:rsidRPr="001C0E19">
              <w:rPr>
                <w:webHidden/>
              </w:rPr>
            </w:r>
            <w:r w:rsidR="001C0E19" w:rsidRPr="001C0E19">
              <w:rPr>
                <w:webHidden/>
              </w:rPr>
              <w:fldChar w:fldCharType="separate"/>
            </w:r>
            <w:r w:rsidR="001C0E19">
              <w:rPr>
                <w:webHidden/>
              </w:rPr>
              <w:t>16</w:t>
            </w:r>
            <w:r w:rsidR="001C0E19" w:rsidRPr="001C0E19">
              <w:rPr>
                <w:webHidden/>
              </w:rPr>
              <w:fldChar w:fldCharType="end"/>
            </w:r>
          </w:hyperlink>
        </w:p>
        <w:p w14:paraId="1670660B" w14:textId="0F01570B" w:rsidR="001C0E19" w:rsidRPr="001C0E19" w:rsidRDefault="00835C7C" w:rsidP="001C0E19">
          <w:pPr>
            <w:pStyle w:val="TOC2"/>
            <w:rPr>
              <w:rFonts w:eastAsiaTheme="minorEastAsia"/>
              <w:lang w:eastAsia="en-AU"/>
            </w:rPr>
          </w:pPr>
          <w:hyperlink w:anchor="_Toc54595961" w:history="1">
            <w:r w:rsidR="001C0E19" w:rsidRPr="001C0E19">
              <w:rPr>
                <w:rStyle w:val="Hyperlink"/>
                <w:u w:val="none"/>
              </w:rPr>
              <w:t>12.3</w:t>
            </w:r>
            <w:r w:rsidR="001C0E19" w:rsidRPr="001C0E19">
              <w:rPr>
                <w:rFonts w:eastAsiaTheme="minorEastAsia"/>
                <w:lang w:eastAsia="en-AU"/>
              </w:rPr>
              <w:tab/>
            </w:r>
            <w:r w:rsidR="001C0E19" w:rsidRPr="001C0E19">
              <w:rPr>
                <w:rStyle w:val="Hyperlink"/>
                <w:u w:val="none"/>
              </w:rPr>
              <w:t>Technical Services Report No’s TS16.20 to TS17.20 (copy attached)</w:t>
            </w:r>
            <w:r w:rsidR="001C0E19" w:rsidRPr="001C0E19">
              <w:rPr>
                <w:webHidden/>
              </w:rPr>
              <w:tab/>
            </w:r>
            <w:r w:rsidR="001C0E19" w:rsidRPr="001C0E19">
              <w:rPr>
                <w:webHidden/>
              </w:rPr>
              <w:fldChar w:fldCharType="begin"/>
            </w:r>
            <w:r w:rsidR="001C0E19" w:rsidRPr="001C0E19">
              <w:rPr>
                <w:webHidden/>
              </w:rPr>
              <w:instrText xml:space="preserve"> PAGEREF _Toc54595961 \h </w:instrText>
            </w:r>
            <w:r w:rsidR="001C0E19" w:rsidRPr="001C0E19">
              <w:rPr>
                <w:webHidden/>
              </w:rPr>
            </w:r>
            <w:r w:rsidR="001C0E19" w:rsidRPr="001C0E19">
              <w:rPr>
                <w:webHidden/>
              </w:rPr>
              <w:fldChar w:fldCharType="separate"/>
            </w:r>
            <w:r w:rsidR="001C0E19">
              <w:rPr>
                <w:webHidden/>
              </w:rPr>
              <w:t>22</w:t>
            </w:r>
            <w:r w:rsidR="001C0E19" w:rsidRPr="001C0E19">
              <w:rPr>
                <w:webHidden/>
              </w:rPr>
              <w:fldChar w:fldCharType="end"/>
            </w:r>
          </w:hyperlink>
        </w:p>
        <w:p w14:paraId="71076F43" w14:textId="404666F2" w:rsidR="001C0E19" w:rsidRPr="001C0E19" w:rsidRDefault="00835C7C" w:rsidP="001C0E19">
          <w:pPr>
            <w:pStyle w:val="TOC2"/>
            <w:rPr>
              <w:rFonts w:eastAsiaTheme="minorEastAsia"/>
              <w:lang w:eastAsia="en-AU"/>
            </w:rPr>
          </w:pPr>
          <w:hyperlink w:anchor="_Toc54595962" w:history="1">
            <w:r w:rsidR="001C0E19" w:rsidRPr="001C0E19">
              <w:rPr>
                <w:rStyle w:val="Hyperlink"/>
                <w:rFonts w:eastAsiaTheme="majorEastAsia"/>
                <w:u w:val="none"/>
              </w:rPr>
              <w:t xml:space="preserve">TS16.20 </w:t>
            </w:r>
            <w:r w:rsidR="001C0E19" w:rsidRPr="001C0E19">
              <w:rPr>
                <w:rFonts w:eastAsiaTheme="minorEastAsia"/>
                <w:lang w:eastAsia="en-AU"/>
              </w:rPr>
              <w:tab/>
            </w:r>
            <w:r w:rsidR="001C0E19" w:rsidRPr="001C0E19">
              <w:rPr>
                <w:rStyle w:val="Hyperlink"/>
                <w:rFonts w:eastAsiaTheme="majorEastAsia"/>
                <w:u w:val="none"/>
              </w:rPr>
              <w:t>Quintilian Road Traffic Calming, Parking and Shared Path</w:t>
            </w:r>
            <w:r w:rsidR="001C0E19" w:rsidRPr="001C0E19">
              <w:rPr>
                <w:webHidden/>
              </w:rPr>
              <w:tab/>
            </w:r>
            <w:r w:rsidR="001C0E19" w:rsidRPr="001C0E19">
              <w:rPr>
                <w:webHidden/>
              </w:rPr>
              <w:fldChar w:fldCharType="begin"/>
            </w:r>
            <w:r w:rsidR="001C0E19" w:rsidRPr="001C0E19">
              <w:rPr>
                <w:webHidden/>
              </w:rPr>
              <w:instrText xml:space="preserve"> PAGEREF _Toc54595962 \h </w:instrText>
            </w:r>
            <w:r w:rsidR="001C0E19" w:rsidRPr="001C0E19">
              <w:rPr>
                <w:webHidden/>
              </w:rPr>
            </w:r>
            <w:r w:rsidR="001C0E19" w:rsidRPr="001C0E19">
              <w:rPr>
                <w:webHidden/>
              </w:rPr>
              <w:fldChar w:fldCharType="separate"/>
            </w:r>
            <w:r w:rsidR="001C0E19">
              <w:rPr>
                <w:webHidden/>
              </w:rPr>
              <w:t>22</w:t>
            </w:r>
            <w:r w:rsidR="001C0E19" w:rsidRPr="001C0E19">
              <w:rPr>
                <w:webHidden/>
              </w:rPr>
              <w:fldChar w:fldCharType="end"/>
            </w:r>
          </w:hyperlink>
        </w:p>
        <w:p w14:paraId="4544512E" w14:textId="51A3F41F" w:rsidR="001C0E19" w:rsidRPr="001C0E19" w:rsidRDefault="00835C7C" w:rsidP="001C0E19">
          <w:pPr>
            <w:pStyle w:val="TOC2"/>
            <w:rPr>
              <w:rFonts w:eastAsiaTheme="minorEastAsia"/>
              <w:lang w:eastAsia="en-AU"/>
            </w:rPr>
          </w:pPr>
          <w:hyperlink w:anchor="_Toc54595963" w:history="1">
            <w:r w:rsidR="001C0E19" w:rsidRPr="001C0E19">
              <w:rPr>
                <w:rStyle w:val="Hyperlink"/>
                <w:rFonts w:eastAsiaTheme="majorEastAsia"/>
                <w:u w:val="none"/>
              </w:rPr>
              <w:t xml:space="preserve">TS17.20 </w:t>
            </w:r>
            <w:r w:rsidR="001C0E19" w:rsidRPr="001C0E19">
              <w:rPr>
                <w:rFonts w:eastAsiaTheme="minorEastAsia"/>
                <w:lang w:eastAsia="en-AU"/>
              </w:rPr>
              <w:tab/>
            </w:r>
            <w:r w:rsidR="001C0E19" w:rsidRPr="001C0E19">
              <w:rPr>
                <w:rStyle w:val="Hyperlink"/>
                <w:rFonts w:eastAsiaTheme="majorEastAsia"/>
                <w:u w:val="none"/>
              </w:rPr>
              <w:t>Hampden Road Project – Budget Variation</w:t>
            </w:r>
            <w:r w:rsidR="001C0E19" w:rsidRPr="001C0E19">
              <w:rPr>
                <w:webHidden/>
              </w:rPr>
              <w:tab/>
            </w:r>
            <w:r w:rsidR="001C0E19" w:rsidRPr="001C0E19">
              <w:rPr>
                <w:webHidden/>
              </w:rPr>
              <w:fldChar w:fldCharType="begin"/>
            </w:r>
            <w:r w:rsidR="001C0E19" w:rsidRPr="001C0E19">
              <w:rPr>
                <w:webHidden/>
              </w:rPr>
              <w:instrText xml:space="preserve"> PAGEREF _Toc54595963 \h </w:instrText>
            </w:r>
            <w:r w:rsidR="001C0E19" w:rsidRPr="001C0E19">
              <w:rPr>
                <w:webHidden/>
              </w:rPr>
            </w:r>
            <w:r w:rsidR="001C0E19" w:rsidRPr="001C0E19">
              <w:rPr>
                <w:webHidden/>
              </w:rPr>
              <w:fldChar w:fldCharType="separate"/>
            </w:r>
            <w:r w:rsidR="001C0E19">
              <w:rPr>
                <w:webHidden/>
              </w:rPr>
              <w:t>24</w:t>
            </w:r>
            <w:r w:rsidR="001C0E19" w:rsidRPr="001C0E19">
              <w:rPr>
                <w:webHidden/>
              </w:rPr>
              <w:fldChar w:fldCharType="end"/>
            </w:r>
          </w:hyperlink>
        </w:p>
        <w:p w14:paraId="68EB24A8" w14:textId="38F0DBF5" w:rsidR="001C0E19" w:rsidRPr="001C0E19" w:rsidRDefault="00835C7C" w:rsidP="001C0E19">
          <w:pPr>
            <w:pStyle w:val="TOC2"/>
            <w:rPr>
              <w:rFonts w:eastAsiaTheme="minorEastAsia"/>
              <w:lang w:eastAsia="en-AU"/>
            </w:rPr>
          </w:pPr>
          <w:hyperlink w:anchor="_Toc54595964" w:history="1">
            <w:r w:rsidR="001C0E19" w:rsidRPr="001C0E19">
              <w:rPr>
                <w:rStyle w:val="Hyperlink"/>
                <w:u w:val="none"/>
              </w:rPr>
              <w:t>12.4</w:t>
            </w:r>
            <w:r w:rsidR="001C0E19" w:rsidRPr="001C0E19">
              <w:rPr>
                <w:rFonts w:eastAsiaTheme="minorEastAsia"/>
                <w:lang w:eastAsia="en-AU"/>
              </w:rPr>
              <w:tab/>
            </w:r>
            <w:r w:rsidR="001C0E19" w:rsidRPr="001C0E19">
              <w:rPr>
                <w:rStyle w:val="Hyperlink"/>
                <w:u w:val="none"/>
              </w:rPr>
              <w:t>Community &amp; Organisational Development Report No’s CM07.20 to CM08.20 (copy attached)</w:t>
            </w:r>
            <w:r w:rsidR="001C0E19" w:rsidRPr="001C0E19">
              <w:rPr>
                <w:webHidden/>
              </w:rPr>
              <w:tab/>
            </w:r>
            <w:r w:rsidR="001C0E19" w:rsidRPr="001C0E19">
              <w:rPr>
                <w:webHidden/>
              </w:rPr>
              <w:fldChar w:fldCharType="begin"/>
            </w:r>
            <w:r w:rsidR="001C0E19" w:rsidRPr="001C0E19">
              <w:rPr>
                <w:webHidden/>
              </w:rPr>
              <w:instrText xml:space="preserve"> PAGEREF _Toc54595964 \h </w:instrText>
            </w:r>
            <w:r w:rsidR="001C0E19" w:rsidRPr="001C0E19">
              <w:rPr>
                <w:webHidden/>
              </w:rPr>
            </w:r>
            <w:r w:rsidR="001C0E19" w:rsidRPr="001C0E19">
              <w:rPr>
                <w:webHidden/>
              </w:rPr>
              <w:fldChar w:fldCharType="separate"/>
            </w:r>
            <w:r w:rsidR="001C0E19">
              <w:rPr>
                <w:webHidden/>
              </w:rPr>
              <w:t>25</w:t>
            </w:r>
            <w:r w:rsidR="001C0E19" w:rsidRPr="001C0E19">
              <w:rPr>
                <w:webHidden/>
              </w:rPr>
              <w:fldChar w:fldCharType="end"/>
            </w:r>
          </w:hyperlink>
        </w:p>
        <w:p w14:paraId="1FEA1DCB" w14:textId="2AA977DC" w:rsidR="001C0E19" w:rsidRPr="001C0E19" w:rsidRDefault="00835C7C" w:rsidP="001C0E19">
          <w:pPr>
            <w:pStyle w:val="TOC2"/>
            <w:rPr>
              <w:rFonts w:eastAsiaTheme="minorEastAsia"/>
              <w:lang w:eastAsia="en-AU"/>
            </w:rPr>
          </w:pPr>
          <w:hyperlink w:anchor="_Toc54595965" w:history="1">
            <w:r w:rsidR="001C0E19" w:rsidRPr="001C0E19">
              <w:rPr>
                <w:rStyle w:val="Hyperlink"/>
                <w:u w:val="none"/>
                <w:lang w:val="en-US"/>
              </w:rPr>
              <w:t>CM07.20</w:t>
            </w:r>
            <w:r w:rsidR="001C0E19" w:rsidRPr="001C0E19">
              <w:rPr>
                <w:rFonts w:eastAsiaTheme="minorEastAsia"/>
                <w:lang w:eastAsia="en-AU"/>
              </w:rPr>
              <w:tab/>
            </w:r>
            <w:r w:rsidR="001C0E19" w:rsidRPr="001C0E19">
              <w:rPr>
                <w:rStyle w:val="Hyperlink"/>
                <w:u w:val="none"/>
                <w:lang w:val="en-US"/>
              </w:rPr>
              <w:t>Swanbourne Tigers Junior Football Club – Floodlight Upgrade Allen Park Lower Oval</w:t>
            </w:r>
            <w:r w:rsidR="001C0E19" w:rsidRPr="001C0E19">
              <w:rPr>
                <w:webHidden/>
              </w:rPr>
              <w:tab/>
            </w:r>
            <w:r w:rsidR="001C0E19" w:rsidRPr="001C0E19">
              <w:rPr>
                <w:webHidden/>
              </w:rPr>
              <w:fldChar w:fldCharType="begin"/>
            </w:r>
            <w:r w:rsidR="001C0E19" w:rsidRPr="001C0E19">
              <w:rPr>
                <w:webHidden/>
              </w:rPr>
              <w:instrText xml:space="preserve"> PAGEREF _Toc54595965 \h </w:instrText>
            </w:r>
            <w:r w:rsidR="001C0E19" w:rsidRPr="001C0E19">
              <w:rPr>
                <w:webHidden/>
              </w:rPr>
            </w:r>
            <w:r w:rsidR="001C0E19" w:rsidRPr="001C0E19">
              <w:rPr>
                <w:webHidden/>
              </w:rPr>
              <w:fldChar w:fldCharType="separate"/>
            </w:r>
            <w:r w:rsidR="001C0E19">
              <w:rPr>
                <w:webHidden/>
              </w:rPr>
              <w:t>25</w:t>
            </w:r>
            <w:r w:rsidR="001C0E19" w:rsidRPr="001C0E19">
              <w:rPr>
                <w:webHidden/>
              </w:rPr>
              <w:fldChar w:fldCharType="end"/>
            </w:r>
          </w:hyperlink>
        </w:p>
        <w:p w14:paraId="7385C9A3" w14:textId="7812E0F6" w:rsidR="001C0E19" w:rsidRPr="001C0E19" w:rsidRDefault="00835C7C" w:rsidP="001C0E19">
          <w:pPr>
            <w:pStyle w:val="TOC2"/>
            <w:rPr>
              <w:rFonts w:eastAsiaTheme="minorEastAsia"/>
              <w:lang w:eastAsia="en-AU"/>
            </w:rPr>
          </w:pPr>
          <w:hyperlink w:anchor="_Toc54595966" w:history="1">
            <w:r w:rsidR="001C0E19" w:rsidRPr="001C0E19">
              <w:rPr>
                <w:rStyle w:val="Hyperlink"/>
                <w:u w:val="none"/>
                <w:lang w:val="en-US"/>
              </w:rPr>
              <w:t>CM08.20</w:t>
            </w:r>
            <w:r w:rsidR="001C0E19" w:rsidRPr="001C0E19">
              <w:rPr>
                <w:rFonts w:eastAsiaTheme="minorEastAsia"/>
                <w:lang w:eastAsia="en-AU"/>
              </w:rPr>
              <w:tab/>
            </w:r>
            <w:r w:rsidR="001C0E19" w:rsidRPr="001C0E19">
              <w:rPr>
                <w:rStyle w:val="Hyperlink"/>
                <w:u w:val="none"/>
                <w:lang w:val="en-US"/>
              </w:rPr>
              <w:t>Draft Strategic Recreation Plan 2020-2030</w:t>
            </w:r>
            <w:r w:rsidR="001C0E19" w:rsidRPr="001C0E19">
              <w:rPr>
                <w:webHidden/>
              </w:rPr>
              <w:tab/>
            </w:r>
            <w:r w:rsidR="001C0E19" w:rsidRPr="001C0E19">
              <w:rPr>
                <w:webHidden/>
              </w:rPr>
              <w:fldChar w:fldCharType="begin"/>
            </w:r>
            <w:r w:rsidR="001C0E19" w:rsidRPr="001C0E19">
              <w:rPr>
                <w:webHidden/>
              </w:rPr>
              <w:instrText xml:space="preserve"> PAGEREF _Toc54595966 \h </w:instrText>
            </w:r>
            <w:r w:rsidR="001C0E19" w:rsidRPr="001C0E19">
              <w:rPr>
                <w:webHidden/>
              </w:rPr>
            </w:r>
            <w:r w:rsidR="001C0E19" w:rsidRPr="001C0E19">
              <w:rPr>
                <w:webHidden/>
              </w:rPr>
              <w:fldChar w:fldCharType="separate"/>
            </w:r>
            <w:r w:rsidR="001C0E19">
              <w:rPr>
                <w:webHidden/>
              </w:rPr>
              <w:t>26</w:t>
            </w:r>
            <w:r w:rsidR="001C0E19" w:rsidRPr="001C0E19">
              <w:rPr>
                <w:webHidden/>
              </w:rPr>
              <w:fldChar w:fldCharType="end"/>
            </w:r>
          </w:hyperlink>
        </w:p>
        <w:p w14:paraId="6E956AB2" w14:textId="5207CDEA" w:rsidR="001C0E19" w:rsidRPr="001C0E19" w:rsidRDefault="00835C7C" w:rsidP="001C0E19">
          <w:pPr>
            <w:pStyle w:val="TOC2"/>
            <w:rPr>
              <w:rFonts w:eastAsiaTheme="minorEastAsia"/>
              <w:lang w:eastAsia="en-AU"/>
            </w:rPr>
          </w:pPr>
          <w:hyperlink w:anchor="_Toc54595967" w:history="1">
            <w:r w:rsidR="001C0E19" w:rsidRPr="001C0E19">
              <w:rPr>
                <w:rStyle w:val="Hyperlink"/>
                <w:u w:val="none"/>
              </w:rPr>
              <w:t>12.5</w:t>
            </w:r>
            <w:r w:rsidR="001C0E19" w:rsidRPr="001C0E19">
              <w:rPr>
                <w:rFonts w:eastAsiaTheme="minorEastAsia"/>
                <w:lang w:eastAsia="en-AU"/>
              </w:rPr>
              <w:tab/>
            </w:r>
            <w:r w:rsidR="001C0E19" w:rsidRPr="001C0E19">
              <w:rPr>
                <w:rStyle w:val="Hyperlink"/>
                <w:u w:val="none"/>
              </w:rPr>
              <w:t>Corporate &amp; Strategy Report No’s CPS22.20 to CPS29.20 (copy attached)</w:t>
            </w:r>
            <w:r w:rsidR="001C0E19" w:rsidRPr="001C0E19">
              <w:rPr>
                <w:webHidden/>
              </w:rPr>
              <w:tab/>
            </w:r>
            <w:r w:rsidR="001C0E19" w:rsidRPr="001C0E19">
              <w:rPr>
                <w:webHidden/>
              </w:rPr>
              <w:fldChar w:fldCharType="begin"/>
            </w:r>
            <w:r w:rsidR="001C0E19" w:rsidRPr="001C0E19">
              <w:rPr>
                <w:webHidden/>
              </w:rPr>
              <w:instrText xml:space="preserve"> PAGEREF _Toc54595967 \h </w:instrText>
            </w:r>
            <w:r w:rsidR="001C0E19" w:rsidRPr="001C0E19">
              <w:rPr>
                <w:webHidden/>
              </w:rPr>
            </w:r>
            <w:r w:rsidR="001C0E19" w:rsidRPr="001C0E19">
              <w:rPr>
                <w:webHidden/>
              </w:rPr>
              <w:fldChar w:fldCharType="separate"/>
            </w:r>
            <w:r w:rsidR="001C0E19">
              <w:rPr>
                <w:webHidden/>
              </w:rPr>
              <w:t>27</w:t>
            </w:r>
            <w:r w:rsidR="001C0E19" w:rsidRPr="001C0E19">
              <w:rPr>
                <w:webHidden/>
              </w:rPr>
              <w:fldChar w:fldCharType="end"/>
            </w:r>
          </w:hyperlink>
        </w:p>
        <w:p w14:paraId="752B31DC" w14:textId="39484549" w:rsidR="001C0E19" w:rsidRPr="001C0E19" w:rsidRDefault="00835C7C" w:rsidP="001C0E19">
          <w:pPr>
            <w:pStyle w:val="TOC2"/>
            <w:rPr>
              <w:rFonts w:eastAsiaTheme="minorEastAsia"/>
              <w:lang w:eastAsia="en-AU"/>
            </w:rPr>
          </w:pPr>
          <w:hyperlink w:anchor="_Toc54595968" w:history="1">
            <w:r w:rsidR="001C0E19" w:rsidRPr="001C0E19">
              <w:rPr>
                <w:rStyle w:val="Hyperlink"/>
                <w:rFonts w:eastAsiaTheme="majorEastAsia"/>
                <w:u w:val="none"/>
              </w:rPr>
              <w:t>CPS22.20</w:t>
            </w:r>
            <w:r w:rsidR="001C0E19" w:rsidRPr="001C0E19">
              <w:rPr>
                <w:rFonts w:eastAsiaTheme="minorEastAsia"/>
                <w:lang w:eastAsia="en-AU"/>
              </w:rPr>
              <w:tab/>
            </w:r>
            <w:r w:rsidR="001C0E19" w:rsidRPr="001C0E19">
              <w:rPr>
                <w:rStyle w:val="Hyperlink"/>
                <w:rFonts w:eastAsiaTheme="majorEastAsia"/>
                <w:u w:val="none"/>
              </w:rPr>
              <w:t>List of Accounts Paid – August 2020</w:t>
            </w:r>
            <w:r w:rsidR="001C0E19" w:rsidRPr="001C0E19">
              <w:rPr>
                <w:webHidden/>
              </w:rPr>
              <w:tab/>
            </w:r>
            <w:r w:rsidR="001C0E19" w:rsidRPr="001C0E19">
              <w:rPr>
                <w:webHidden/>
              </w:rPr>
              <w:fldChar w:fldCharType="begin"/>
            </w:r>
            <w:r w:rsidR="001C0E19" w:rsidRPr="001C0E19">
              <w:rPr>
                <w:webHidden/>
              </w:rPr>
              <w:instrText xml:space="preserve"> PAGEREF _Toc54595968 \h </w:instrText>
            </w:r>
            <w:r w:rsidR="001C0E19" w:rsidRPr="001C0E19">
              <w:rPr>
                <w:webHidden/>
              </w:rPr>
            </w:r>
            <w:r w:rsidR="001C0E19" w:rsidRPr="001C0E19">
              <w:rPr>
                <w:webHidden/>
              </w:rPr>
              <w:fldChar w:fldCharType="separate"/>
            </w:r>
            <w:r w:rsidR="001C0E19">
              <w:rPr>
                <w:webHidden/>
              </w:rPr>
              <w:t>27</w:t>
            </w:r>
            <w:r w:rsidR="001C0E19" w:rsidRPr="001C0E19">
              <w:rPr>
                <w:webHidden/>
              </w:rPr>
              <w:fldChar w:fldCharType="end"/>
            </w:r>
          </w:hyperlink>
        </w:p>
        <w:p w14:paraId="1524C73A" w14:textId="480025E6" w:rsidR="001C0E19" w:rsidRPr="001C0E19" w:rsidRDefault="00835C7C" w:rsidP="001C0E19">
          <w:pPr>
            <w:pStyle w:val="TOC2"/>
            <w:rPr>
              <w:rFonts w:eastAsiaTheme="minorEastAsia"/>
              <w:lang w:eastAsia="en-AU"/>
            </w:rPr>
          </w:pPr>
          <w:hyperlink w:anchor="_Toc54595969" w:history="1">
            <w:r w:rsidR="001C0E19" w:rsidRPr="001C0E19">
              <w:rPr>
                <w:rStyle w:val="Hyperlink"/>
                <w:rFonts w:eastAsiaTheme="majorEastAsia"/>
                <w:u w:val="none"/>
              </w:rPr>
              <w:t>CPS23.20</w:t>
            </w:r>
            <w:r w:rsidR="001C0E19" w:rsidRPr="001C0E19">
              <w:rPr>
                <w:rFonts w:eastAsiaTheme="minorEastAsia"/>
                <w:lang w:eastAsia="en-AU"/>
              </w:rPr>
              <w:tab/>
            </w:r>
            <w:r w:rsidR="001C0E19" w:rsidRPr="001C0E19">
              <w:rPr>
                <w:rStyle w:val="Hyperlink"/>
                <w:rFonts w:eastAsiaTheme="majorEastAsia"/>
                <w:u w:val="none"/>
              </w:rPr>
              <w:t>UPDATE – Implications of COVID-19 on the City’s Tenancy Portfolio</w:t>
            </w:r>
            <w:r w:rsidR="001C0E19" w:rsidRPr="001C0E19">
              <w:rPr>
                <w:webHidden/>
              </w:rPr>
              <w:tab/>
            </w:r>
            <w:r w:rsidR="001C0E19" w:rsidRPr="001C0E19">
              <w:rPr>
                <w:webHidden/>
              </w:rPr>
              <w:fldChar w:fldCharType="begin"/>
            </w:r>
            <w:r w:rsidR="001C0E19" w:rsidRPr="001C0E19">
              <w:rPr>
                <w:webHidden/>
              </w:rPr>
              <w:instrText xml:space="preserve"> PAGEREF _Toc54595969 \h </w:instrText>
            </w:r>
            <w:r w:rsidR="001C0E19" w:rsidRPr="001C0E19">
              <w:rPr>
                <w:webHidden/>
              </w:rPr>
            </w:r>
            <w:r w:rsidR="001C0E19" w:rsidRPr="001C0E19">
              <w:rPr>
                <w:webHidden/>
              </w:rPr>
              <w:fldChar w:fldCharType="separate"/>
            </w:r>
            <w:r w:rsidR="001C0E19">
              <w:rPr>
                <w:webHidden/>
              </w:rPr>
              <w:t>28</w:t>
            </w:r>
            <w:r w:rsidR="001C0E19" w:rsidRPr="001C0E19">
              <w:rPr>
                <w:webHidden/>
              </w:rPr>
              <w:fldChar w:fldCharType="end"/>
            </w:r>
          </w:hyperlink>
        </w:p>
        <w:p w14:paraId="3EFBAAC0" w14:textId="403C08CD" w:rsidR="001C0E19" w:rsidRPr="001C0E19" w:rsidRDefault="00835C7C" w:rsidP="001C0E19">
          <w:pPr>
            <w:pStyle w:val="TOC2"/>
            <w:rPr>
              <w:rFonts w:eastAsiaTheme="minorEastAsia"/>
              <w:lang w:eastAsia="en-AU"/>
            </w:rPr>
          </w:pPr>
          <w:hyperlink w:anchor="_Toc54595970" w:history="1">
            <w:r w:rsidR="001C0E19" w:rsidRPr="001C0E19">
              <w:rPr>
                <w:rStyle w:val="Hyperlink"/>
                <w:rFonts w:eastAsiaTheme="majorEastAsia"/>
                <w:u w:val="none"/>
              </w:rPr>
              <w:t>CPS24.20</w:t>
            </w:r>
            <w:r w:rsidR="001C0E19" w:rsidRPr="001C0E19">
              <w:rPr>
                <w:rFonts w:eastAsiaTheme="minorEastAsia"/>
                <w:lang w:eastAsia="en-AU"/>
              </w:rPr>
              <w:tab/>
            </w:r>
            <w:r w:rsidR="001C0E19" w:rsidRPr="001C0E19">
              <w:rPr>
                <w:rStyle w:val="Hyperlink"/>
                <w:rFonts w:eastAsiaTheme="majorEastAsia"/>
                <w:u w:val="none"/>
              </w:rPr>
              <w:t>Future of Nedlands Child Health Clinic – 152 Melvista Avenue, Nedlands</w:t>
            </w:r>
            <w:r w:rsidR="001C0E19" w:rsidRPr="001C0E19">
              <w:rPr>
                <w:webHidden/>
              </w:rPr>
              <w:tab/>
            </w:r>
            <w:r w:rsidR="001C0E19" w:rsidRPr="001C0E19">
              <w:rPr>
                <w:webHidden/>
              </w:rPr>
              <w:fldChar w:fldCharType="begin"/>
            </w:r>
            <w:r w:rsidR="001C0E19" w:rsidRPr="001C0E19">
              <w:rPr>
                <w:webHidden/>
              </w:rPr>
              <w:instrText xml:space="preserve"> PAGEREF _Toc54595970 \h </w:instrText>
            </w:r>
            <w:r w:rsidR="001C0E19" w:rsidRPr="001C0E19">
              <w:rPr>
                <w:webHidden/>
              </w:rPr>
            </w:r>
            <w:r w:rsidR="001C0E19" w:rsidRPr="001C0E19">
              <w:rPr>
                <w:webHidden/>
              </w:rPr>
              <w:fldChar w:fldCharType="separate"/>
            </w:r>
            <w:r w:rsidR="001C0E19">
              <w:rPr>
                <w:webHidden/>
              </w:rPr>
              <w:t>29</w:t>
            </w:r>
            <w:r w:rsidR="001C0E19" w:rsidRPr="001C0E19">
              <w:rPr>
                <w:webHidden/>
              </w:rPr>
              <w:fldChar w:fldCharType="end"/>
            </w:r>
          </w:hyperlink>
        </w:p>
        <w:p w14:paraId="57D267CF" w14:textId="2CC2684B" w:rsidR="001C0E19" w:rsidRPr="001C0E19" w:rsidRDefault="00835C7C" w:rsidP="001C0E19">
          <w:pPr>
            <w:pStyle w:val="TOC2"/>
            <w:rPr>
              <w:rFonts w:eastAsiaTheme="minorEastAsia"/>
              <w:lang w:eastAsia="en-AU"/>
            </w:rPr>
          </w:pPr>
          <w:hyperlink w:anchor="_Toc54595971" w:history="1">
            <w:r w:rsidR="001C0E19" w:rsidRPr="001C0E19">
              <w:rPr>
                <w:rStyle w:val="Hyperlink"/>
                <w:rFonts w:eastAsiaTheme="majorEastAsia"/>
                <w:u w:val="none"/>
              </w:rPr>
              <w:t>CPS25.20</w:t>
            </w:r>
            <w:r w:rsidR="001C0E19" w:rsidRPr="001C0E19">
              <w:rPr>
                <w:rFonts w:eastAsiaTheme="minorEastAsia"/>
                <w:lang w:eastAsia="en-AU"/>
              </w:rPr>
              <w:tab/>
            </w:r>
            <w:r w:rsidR="001C0E19" w:rsidRPr="001C0E19">
              <w:rPr>
                <w:rStyle w:val="Hyperlink"/>
                <w:rFonts w:eastAsiaTheme="majorEastAsia"/>
                <w:u w:val="none"/>
              </w:rPr>
              <w:t>Future use of Haldane House, 109 Montgomery Avenue, Mt Claremont</w:t>
            </w:r>
            <w:r w:rsidR="001C0E19" w:rsidRPr="001C0E19">
              <w:rPr>
                <w:webHidden/>
              </w:rPr>
              <w:tab/>
            </w:r>
            <w:r w:rsidR="001C0E19" w:rsidRPr="001C0E19">
              <w:rPr>
                <w:webHidden/>
              </w:rPr>
              <w:fldChar w:fldCharType="begin"/>
            </w:r>
            <w:r w:rsidR="001C0E19" w:rsidRPr="001C0E19">
              <w:rPr>
                <w:webHidden/>
              </w:rPr>
              <w:instrText xml:space="preserve"> PAGEREF _Toc54595971 \h </w:instrText>
            </w:r>
            <w:r w:rsidR="001C0E19" w:rsidRPr="001C0E19">
              <w:rPr>
                <w:webHidden/>
              </w:rPr>
            </w:r>
            <w:r w:rsidR="001C0E19" w:rsidRPr="001C0E19">
              <w:rPr>
                <w:webHidden/>
              </w:rPr>
              <w:fldChar w:fldCharType="separate"/>
            </w:r>
            <w:r w:rsidR="001C0E19">
              <w:rPr>
                <w:webHidden/>
              </w:rPr>
              <w:t>31</w:t>
            </w:r>
            <w:r w:rsidR="001C0E19" w:rsidRPr="001C0E19">
              <w:rPr>
                <w:webHidden/>
              </w:rPr>
              <w:fldChar w:fldCharType="end"/>
            </w:r>
          </w:hyperlink>
        </w:p>
        <w:p w14:paraId="3DE544CB" w14:textId="47D7557C" w:rsidR="001C0E19" w:rsidRPr="001C0E19" w:rsidRDefault="00835C7C" w:rsidP="001C0E19">
          <w:pPr>
            <w:pStyle w:val="TOC2"/>
            <w:rPr>
              <w:rFonts w:eastAsiaTheme="minorEastAsia"/>
              <w:lang w:eastAsia="en-AU"/>
            </w:rPr>
          </w:pPr>
          <w:hyperlink w:anchor="_Toc54595972" w:history="1">
            <w:r w:rsidR="001C0E19" w:rsidRPr="001C0E19">
              <w:rPr>
                <w:rStyle w:val="Hyperlink"/>
                <w:rFonts w:eastAsiaTheme="majorEastAsia"/>
                <w:u w:val="none"/>
              </w:rPr>
              <w:t>CPS26.20</w:t>
            </w:r>
            <w:r w:rsidR="001C0E19" w:rsidRPr="001C0E19">
              <w:rPr>
                <w:rFonts w:eastAsiaTheme="minorEastAsia"/>
                <w:lang w:eastAsia="en-AU"/>
              </w:rPr>
              <w:tab/>
            </w:r>
            <w:r w:rsidR="001C0E19" w:rsidRPr="001C0E19">
              <w:rPr>
                <w:rStyle w:val="Hyperlink"/>
                <w:rFonts w:eastAsiaTheme="majorEastAsia"/>
                <w:u w:val="none"/>
              </w:rPr>
              <w:t>Land Investment Strategy and Policy</w:t>
            </w:r>
            <w:r w:rsidR="001C0E19" w:rsidRPr="001C0E19">
              <w:rPr>
                <w:webHidden/>
              </w:rPr>
              <w:tab/>
            </w:r>
            <w:r w:rsidR="001C0E19" w:rsidRPr="001C0E19">
              <w:rPr>
                <w:webHidden/>
              </w:rPr>
              <w:fldChar w:fldCharType="begin"/>
            </w:r>
            <w:r w:rsidR="001C0E19" w:rsidRPr="001C0E19">
              <w:rPr>
                <w:webHidden/>
              </w:rPr>
              <w:instrText xml:space="preserve"> PAGEREF _Toc54595972 \h </w:instrText>
            </w:r>
            <w:r w:rsidR="001C0E19" w:rsidRPr="001C0E19">
              <w:rPr>
                <w:webHidden/>
              </w:rPr>
            </w:r>
            <w:r w:rsidR="001C0E19" w:rsidRPr="001C0E19">
              <w:rPr>
                <w:webHidden/>
              </w:rPr>
              <w:fldChar w:fldCharType="separate"/>
            </w:r>
            <w:r w:rsidR="001C0E19">
              <w:rPr>
                <w:webHidden/>
              </w:rPr>
              <w:t>32</w:t>
            </w:r>
            <w:r w:rsidR="001C0E19" w:rsidRPr="001C0E19">
              <w:rPr>
                <w:webHidden/>
              </w:rPr>
              <w:fldChar w:fldCharType="end"/>
            </w:r>
          </w:hyperlink>
        </w:p>
        <w:p w14:paraId="1F8CFC5C" w14:textId="6E615662" w:rsidR="001C0E19" w:rsidRPr="001C0E19" w:rsidRDefault="00835C7C" w:rsidP="001C0E19">
          <w:pPr>
            <w:pStyle w:val="TOC2"/>
            <w:rPr>
              <w:rFonts w:eastAsiaTheme="minorEastAsia"/>
              <w:lang w:eastAsia="en-AU"/>
            </w:rPr>
          </w:pPr>
          <w:hyperlink w:anchor="_Toc54595973" w:history="1">
            <w:r w:rsidR="001C0E19" w:rsidRPr="001C0E19">
              <w:rPr>
                <w:rStyle w:val="Hyperlink"/>
                <w:rFonts w:eastAsiaTheme="majorEastAsia"/>
                <w:u w:val="none"/>
              </w:rPr>
              <w:t>CPS27.20</w:t>
            </w:r>
            <w:r w:rsidR="001C0E19" w:rsidRPr="001C0E19">
              <w:rPr>
                <w:rFonts w:eastAsiaTheme="minorEastAsia"/>
                <w:lang w:eastAsia="en-AU"/>
              </w:rPr>
              <w:tab/>
            </w:r>
            <w:r w:rsidR="001C0E19" w:rsidRPr="001C0E19">
              <w:rPr>
                <w:rStyle w:val="Hyperlink"/>
                <w:rFonts w:eastAsiaTheme="majorEastAsia"/>
                <w:u w:val="none"/>
              </w:rPr>
              <w:t>Request for Funding to Engage a Consultant to Assess the need for Childcare Services</w:t>
            </w:r>
            <w:r w:rsidR="001C0E19" w:rsidRPr="001C0E19">
              <w:rPr>
                <w:webHidden/>
              </w:rPr>
              <w:tab/>
            </w:r>
            <w:r w:rsidR="001C0E19" w:rsidRPr="001C0E19">
              <w:rPr>
                <w:webHidden/>
              </w:rPr>
              <w:fldChar w:fldCharType="begin"/>
            </w:r>
            <w:r w:rsidR="001C0E19" w:rsidRPr="001C0E19">
              <w:rPr>
                <w:webHidden/>
              </w:rPr>
              <w:instrText xml:space="preserve"> PAGEREF _Toc54595973 \h </w:instrText>
            </w:r>
            <w:r w:rsidR="001C0E19" w:rsidRPr="001C0E19">
              <w:rPr>
                <w:webHidden/>
              </w:rPr>
            </w:r>
            <w:r w:rsidR="001C0E19" w:rsidRPr="001C0E19">
              <w:rPr>
                <w:webHidden/>
              </w:rPr>
              <w:fldChar w:fldCharType="separate"/>
            </w:r>
            <w:r w:rsidR="001C0E19">
              <w:rPr>
                <w:webHidden/>
              </w:rPr>
              <w:t>35</w:t>
            </w:r>
            <w:r w:rsidR="001C0E19" w:rsidRPr="001C0E19">
              <w:rPr>
                <w:webHidden/>
              </w:rPr>
              <w:fldChar w:fldCharType="end"/>
            </w:r>
          </w:hyperlink>
        </w:p>
        <w:p w14:paraId="7EBA1C60" w14:textId="3DBD9096" w:rsidR="001C0E19" w:rsidRPr="001C0E19" w:rsidRDefault="00835C7C" w:rsidP="001C0E19">
          <w:pPr>
            <w:pStyle w:val="TOC2"/>
            <w:rPr>
              <w:rFonts w:eastAsiaTheme="minorEastAsia"/>
              <w:lang w:eastAsia="en-AU"/>
            </w:rPr>
          </w:pPr>
          <w:hyperlink w:anchor="_Toc54595974" w:history="1">
            <w:r w:rsidR="001C0E19" w:rsidRPr="001C0E19">
              <w:rPr>
                <w:rStyle w:val="Hyperlink"/>
                <w:rFonts w:eastAsiaTheme="majorEastAsia"/>
                <w:u w:val="none"/>
              </w:rPr>
              <w:t>CPS28.20</w:t>
            </w:r>
            <w:r w:rsidR="001C0E19" w:rsidRPr="001C0E19">
              <w:rPr>
                <w:rFonts w:eastAsiaTheme="minorEastAsia"/>
                <w:lang w:eastAsia="en-AU"/>
              </w:rPr>
              <w:tab/>
            </w:r>
            <w:r w:rsidR="001C0E19" w:rsidRPr="001C0E19">
              <w:rPr>
                <w:rStyle w:val="Hyperlink"/>
                <w:rFonts w:eastAsiaTheme="majorEastAsia"/>
                <w:u w:val="none"/>
              </w:rPr>
              <w:t>Corporate Business Plan - Review</w:t>
            </w:r>
            <w:r w:rsidR="001C0E19" w:rsidRPr="001C0E19">
              <w:rPr>
                <w:webHidden/>
              </w:rPr>
              <w:tab/>
            </w:r>
            <w:r w:rsidR="001C0E19" w:rsidRPr="001C0E19">
              <w:rPr>
                <w:webHidden/>
              </w:rPr>
              <w:fldChar w:fldCharType="begin"/>
            </w:r>
            <w:r w:rsidR="001C0E19" w:rsidRPr="001C0E19">
              <w:rPr>
                <w:webHidden/>
              </w:rPr>
              <w:instrText xml:space="preserve"> PAGEREF _Toc54595974 \h </w:instrText>
            </w:r>
            <w:r w:rsidR="001C0E19" w:rsidRPr="001C0E19">
              <w:rPr>
                <w:webHidden/>
              </w:rPr>
            </w:r>
            <w:r w:rsidR="001C0E19" w:rsidRPr="001C0E19">
              <w:rPr>
                <w:webHidden/>
              </w:rPr>
              <w:fldChar w:fldCharType="separate"/>
            </w:r>
            <w:r w:rsidR="001C0E19">
              <w:rPr>
                <w:webHidden/>
              </w:rPr>
              <w:t>37</w:t>
            </w:r>
            <w:r w:rsidR="001C0E19" w:rsidRPr="001C0E19">
              <w:rPr>
                <w:webHidden/>
              </w:rPr>
              <w:fldChar w:fldCharType="end"/>
            </w:r>
          </w:hyperlink>
        </w:p>
        <w:p w14:paraId="44DF8F9A" w14:textId="10BE5760" w:rsidR="001C0E19" w:rsidRPr="001C0E19" w:rsidRDefault="00835C7C" w:rsidP="001C0E19">
          <w:pPr>
            <w:pStyle w:val="TOC2"/>
            <w:rPr>
              <w:rFonts w:eastAsiaTheme="minorEastAsia"/>
              <w:lang w:eastAsia="en-AU"/>
            </w:rPr>
          </w:pPr>
          <w:hyperlink w:anchor="_Toc54595975" w:history="1">
            <w:r w:rsidR="001C0E19" w:rsidRPr="001C0E19">
              <w:rPr>
                <w:rStyle w:val="Hyperlink"/>
                <w:rFonts w:eastAsiaTheme="majorEastAsia"/>
                <w:u w:val="none"/>
              </w:rPr>
              <w:t>CPS29.20</w:t>
            </w:r>
            <w:r w:rsidR="001C0E19" w:rsidRPr="001C0E19">
              <w:rPr>
                <w:rFonts w:eastAsiaTheme="minorEastAsia"/>
                <w:lang w:eastAsia="en-AU"/>
              </w:rPr>
              <w:tab/>
            </w:r>
            <w:r w:rsidR="001C0E19" w:rsidRPr="001C0E19">
              <w:rPr>
                <w:rStyle w:val="Hyperlink"/>
                <w:rFonts w:eastAsiaTheme="majorEastAsia"/>
                <w:u w:val="none"/>
              </w:rPr>
              <w:t>Request for Tender RFT 2020-21.02 – Waste Management Services</w:t>
            </w:r>
            <w:r w:rsidR="001C0E19" w:rsidRPr="001C0E19">
              <w:rPr>
                <w:webHidden/>
              </w:rPr>
              <w:tab/>
            </w:r>
            <w:r w:rsidR="001C0E19" w:rsidRPr="001C0E19">
              <w:rPr>
                <w:webHidden/>
              </w:rPr>
              <w:fldChar w:fldCharType="begin"/>
            </w:r>
            <w:r w:rsidR="001C0E19" w:rsidRPr="001C0E19">
              <w:rPr>
                <w:webHidden/>
              </w:rPr>
              <w:instrText xml:space="preserve"> PAGEREF _Toc54595975 \h </w:instrText>
            </w:r>
            <w:r w:rsidR="001C0E19" w:rsidRPr="001C0E19">
              <w:rPr>
                <w:webHidden/>
              </w:rPr>
            </w:r>
            <w:r w:rsidR="001C0E19" w:rsidRPr="001C0E19">
              <w:rPr>
                <w:webHidden/>
              </w:rPr>
              <w:fldChar w:fldCharType="separate"/>
            </w:r>
            <w:r w:rsidR="001C0E19">
              <w:rPr>
                <w:webHidden/>
              </w:rPr>
              <w:t>38</w:t>
            </w:r>
            <w:r w:rsidR="001C0E19" w:rsidRPr="001C0E19">
              <w:rPr>
                <w:webHidden/>
              </w:rPr>
              <w:fldChar w:fldCharType="end"/>
            </w:r>
          </w:hyperlink>
        </w:p>
        <w:p w14:paraId="4F94E32E" w14:textId="0F83689E" w:rsidR="001C0E19" w:rsidRPr="001C0E19" w:rsidRDefault="00835C7C" w:rsidP="001C0E19">
          <w:pPr>
            <w:pStyle w:val="TOC2"/>
            <w:rPr>
              <w:rFonts w:eastAsiaTheme="minorEastAsia"/>
              <w:lang w:eastAsia="en-AU"/>
            </w:rPr>
          </w:pPr>
          <w:hyperlink w:anchor="_Toc54595976" w:history="1">
            <w:r w:rsidR="001C0E19" w:rsidRPr="001C0E19">
              <w:rPr>
                <w:rStyle w:val="Hyperlink"/>
                <w:u w:val="none"/>
              </w:rPr>
              <w:t>13.</w:t>
            </w:r>
            <w:r w:rsidR="001C0E19" w:rsidRPr="001C0E19">
              <w:rPr>
                <w:rFonts w:eastAsiaTheme="minorEastAsia"/>
                <w:lang w:eastAsia="en-AU"/>
              </w:rPr>
              <w:tab/>
            </w:r>
            <w:r w:rsidR="001C0E19" w:rsidRPr="001C0E19">
              <w:rPr>
                <w:rStyle w:val="Hyperlink"/>
                <w:u w:val="none"/>
              </w:rPr>
              <w:t>Reports by the Chief Executive Officer</w:t>
            </w:r>
            <w:r w:rsidR="001C0E19" w:rsidRPr="001C0E19">
              <w:rPr>
                <w:webHidden/>
              </w:rPr>
              <w:tab/>
            </w:r>
            <w:r w:rsidR="001C0E19" w:rsidRPr="001C0E19">
              <w:rPr>
                <w:webHidden/>
              </w:rPr>
              <w:fldChar w:fldCharType="begin"/>
            </w:r>
            <w:r w:rsidR="001C0E19" w:rsidRPr="001C0E19">
              <w:rPr>
                <w:webHidden/>
              </w:rPr>
              <w:instrText xml:space="preserve"> PAGEREF _Toc54595976 \h </w:instrText>
            </w:r>
            <w:r w:rsidR="001C0E19" w:rsidRPr="001C0E19">
              <w:rPr>
                <w:webHidden/>
              </w:rPr>
            </w:r>
            <w:r w:rsidR="001C0E19" w:rsidRPr="001C0E19">
              <w:rPr>
                <w:webHidden/>
              </w:rPr>
              <w:fldChar w:fldCharType="separate"/>
            </w:r>
            <w:r w:rsidR="001C0E19">
              <w:rPr>
                <w:webHidden/>
              </w:rPr>
              <w:t>39</w:t>
            </w:r>
            <w:r w:rsidR="001C0E19" w:rsidRPr="001C0E19">
              <w:rPr>
                <w:webHidden/>
              </w:rPr>
              <w:fldChar w:fldCharType="end"/>
            </w:r>
          </w:hyperlink>
        </w:p>
        <w:p w14:paraId="1DDC4C8E" w14:textId="29FB4FA2" w:rsidR="001C0E19" w:rsidRPr="001C0E19" w:rsidRDefault="00835C7C" w:rsidP="001C0E19">
          <w:pPr>
            <w:pStyle w:val="TOC2"/>
            <w:rPr>
              <w:rFonts w:eastAsiaTheme="minorEastAsia"/>
              <w:lang w:eastAsia="en-AU"/>
            </w:rPr>
          </w:pPr>
          <w:hyperlink w:anchor="_Toc54595977" w:history="1">
            <w:r w:rsidR="001C0E19" w:rsidRPr="001C0E19">
              <w:rPr>
                <w:rStyle w:val="Hyperlink"/>
                <w:u w:val="none"/>
              </w:rPr>
              <w:t>13.1</w:t>
            </w:r>
            <w:r w:rsidR="001C0E19" w:rsidRPr="001C0E19">
              <w:rPr>
                <w:rFonts w:eastAsiaTheme="minorEastAsia"/>
                <w:lang w:eastAsia="en-AU"/>
              </w:rPr>
              <w:tab/>
            </w:r>
            <w:r w:rsidR="001C0E19" w:rsidRPr="001C0E19">
              <w:rPr>
                <w:rStyle w:val="Hyperlink"/>
                <w:u w:val="none"/>
              </w:rPr>
              <w:t>Review of Wards and Councillor Numbers</w:t>
            </w:r>
            <w:r w:rsidR="001C0E19" w:rsidRPr="001C0E19">
              <w:rPr>
                <w:webHidden/>
              </w:rPr>
              <w:tab/>
            </w:r>
            <w:r w:rsidR="001C0E19" w:rsidRPr="001C0E19">
              <w:rPr>
                <w:webHidden/>
              </w:rPr>
              <w:fldChar w:fldCharType="begin"/>
            </w:r>
            <w:r w:rsidR="001C0E19" w:rsidRPr="001C0E19">
              <w:rPr>
                <w:webHidden/>
              </w:rPr>
              <w:instrText xml:space="preserve"> PAGEREF _Toc54595977 \h </w:instrText>
            </w:r>
            <w:r w:rsidR="001C0E19" w:rsidRPr="001C0E19">
              <w:rPr>
                <w:webHidden/>
              </w:rPr>
            </w:r>
            <w:r w:rsidR="001C0E19" w:rsidRPr="001C0E19">
              <w:rPr>
                <w:webHidden/>
              </w:rPr>
              <w:fldChar w:fldCharType="separate"/>
            </w:r>
            <w:r w:rsidR="001C0E19">
              <w:rPr>
                <w:webHidden/>
              </w:rPr>
              <w:t>39</w:t>
            </w:r>
            <w:r w:rsidR="001C0E19" w:rsidRPr="001C0E19">
              <w:rPr>
                <w:webHidden/>
              </w:rPr>
              <w:fldChar w:fldCharType="end"/>
            </w:r>
          </w:hyperlink>
        </w:p>
        <w:p w14:paraId="2771AC31" w14:textId="668472F6" w:rsidR="001C0E19" w:rsidRPr="001C0E19" w:rsidRDefault="00835C7C" w:rsidP="001C0E19">
          <w:pPr>
            <w:pStyle w:val="TOC2"/>
            <w:rPr>
              <w:rFonts w:eastAsiaTheme="minorEastAsia"/>
              <w:lang w:eastAsia="en-AU"/>
            </w:rPr>
          </w:pPr>
          <w:hyperlink w:anchor="_Toc54595978" w:history="1">
            <w:r w:rsidR="001C0E19" w:rsidRPr="001C0E19">
              <w:rPr>
                <w:rStyle w:val="Hyperlink"/>
                <w:u w:val="none"/>
              </w:rPr>
              <w:t>13.2</w:t>
            </w:r>
            <w:r w:rsidR="001C0E19" w:rsidRPr="001C0E19">
              <w:rPr>
                <w:rFonts w:eastAsiaTheme="minorEastAsia"/>
                <w:lang w:eastAsia="en-AU"/>
              </w:rPr>
              <w:tab/>
            </w:r>
            <w:r w:rsidR="001C0E19" w:rsidRPr="001C0E19">
              <w:rPr>
                <w:rStyle w:val="Hyperlink"/>
                <w:u w:val="none"/>
              </w:rPr>
              <w:t>Common Seal Register Report – September 2020</w:t>
            </w:r>
            <w:r w:rsidR="001C0E19" w:rsidRPr="001C0E19">
              <w:rPr>
                <w:webHidden/>
              </w:rPr>
              <w:tab/>
            </w:r>
            <w:r w:rsidR="001C0E19" w:rsidRPr="001C0E19">
              <w:rPr>
                <w:webHidden/>
              </w:rPr>
              <w:fldChar w:fldCharType="begin"/>
            </w:r>
            <w:r w:rsidR="001C0E19" w:rsidRPr="001C0E19">
              <w:rPr>
                <w:webHidden/>
              </w:rPr>
              <w:instrText xml:space="preserve"> PAGEREF _Toc54595978 \h </w:instrText>
            </w:r>
            <w:r w:rsidR="001C0E19" w:rsidRPr="001C0E19">
              <w:rPr>
                <w:webHidden/>
              </w:rPr>
            </w:r>
            <w:r w:rsidR="001C0E19" w:rsidRPr="001C0E19">
              <w:rPr>
                <w:webHidden/>
              </w:rPr>
              <w:fldChar w:fldCharType="separate"/>
            </w:r>
            <w:r w:rsidR="001C0E19">
              <w:rPr>
                <w:webHidden/>
              </w:rPr>
              <w:t>43</w:t>
            </w:r>
            <w:r w:rsidR="001C0E19" w:rsidRPr="001C0E19">
              <w:rPr>
                <w:webHidden/>
              </w:rPr>
              <w:fldChar w:fldCharType="end"/>
            </w:r>
          </w:hyperlink>
        </w:p>
        <w:p w14:paraId="4EE7AE04" w14:textId="3272B48C" w:rsidR="001C0E19" w:rsidRPr="001C0E19" w:rsidRDefault="00835C7C" w:rsidP="001C0E19">
          <w:pPr>
            <w:pStyle w:val="TOC2"/>
            <w:rPr>
              <w:rFonts w:eastAsiaTheme="minorEastAsia"/>
              <w:lang w:eastAsia="en-AU"/>
            </w:rPr>
          </w:pPr>
          <w:hyperlink w:anchor="_Toc54595979" w:history="1">
            <w:r w:rsidR="001C0E19" w:rsidRPr="001C0E19">
              <w:rPr>
                <w:rStyle w:val="Hyperlink"/>
                <w:u w:val="none"/>
              </w:rPr>
              <w:t>13.3</w:t>
            </w:r>
            <w:r w:rsidR="001C0E19" w:rsidRPr="001C0E19">
              <w:rPr>
                <w:rFonts w:eastAsiaTheme="minorEastAsia"/>
                <w:lang w:eastAsia="en-AU"/>
              </w:rPr>
              <w:tab/>
            </w:r>
            <w:r w:rsidR="001C0E19" w:rsidRPr="001C0E19">
              <w:rPr>
                <w:rStyle w:val="Hyperlink"/>
                <w:u w:val="none"/>
              </w:rPr>
              <w:t>List of Delegated Authorities – September 2020</w:t>
            </w:r>
            <w:r w:rsidR="001C0E19" w:rsidRPr="001C0E19">
              <w:rPr>
                <w:webHidden/>
              </w:rPr>
              <w:tab/>
            </w:r>
            <w:r w:rsidR="001C0E19" w:rsidRPr="001C0E19">
              <w:rPr>
                <w:webHidden/>
              </w:rPr>
              <w:fldChar w:fldCharType="begin"/>
            </w:r>
            <w:r w:rsidR="001C0E19" w:rsidRPr="001C0E19">
              <w:rPr>
                <w:webHidden/>
              </w:rPr>
              <w:instrText xml:space="preserve"> PAGEREF _Toc54595979 \h </w:instrText>
            </w:r>
            <w:r w:rsidR="001C0E19" w:rsidRPr="001C0E19">
              <w:rPr>
                <w:webHidden/>
              </w:rPr>
            </w:r>
            <w:r w:rsidR="001C0E19" w:rsidRPr="001C0E19">
              <w:rPr>
                <w:webHidden/>
              </w:rPr>
              <w:fldChar w:fldCharType="separate"/>
            </w:r>
            <w:r w:rsidR="001C0E19">
              <w:rPr>
                <w:webHidden/>
              </w:rPr>
              <w:t>44</w:t>
            </w:r>
            <w:r w:rsidR="001C0E19" w:rsidRPr="001C0E19">
              <w:rPr>
                <w:webHidden/>
              </w:rPr>
              <w:fldChar w:fldCharType="end"/>
            </w:r>
          </w:hyperlink>
        </w:p>
        <w:p w14:paraId="290B9D9B" w14:textId="1030F27C" w:rsidR="001C0E19" w:rsidRPr="001C0E19" w:rsidRDefault="00835C7C" w:rsidP="001C0E19">
          <w:pPr>
            <w:pStyle w:val="TOC2"/>
            <w:rPr>
              <w:rFonts w:eastAsiaTheme="minorEastAsia"/>
              <w:lang w:eastAsia="en-AU"/>
            </w:rPr>
          </w:pPr>
          <w:hyperlink w:anchor="_Toc54595980" w:history="1">
            <w:r w:rsidR="001C0E19" w:rsidRPr="001C0E19">
              <w:rPr>
                <w:rStyle w:val="Hyperlink"/>
                <w:u w:val="none"/>
              </w:rPr>
              <w:t>13.4</w:t>
            </w:r>
            <w:r w:rsidR="001C0E19" w:rsidRPr="001C0E19">
              <w:rPr>
                <w:rFonts w:eastAsiaTheme="minorEastAsia"/>
                <w:lang w:eastAsia="en-AU"/>
              </w:rPr>
              <w:tab/>
            </w:r>
            <w:r w:rsidR="001C0E19" w:rsidRPr="001C0E19">
              <w:rPr>
                <w:rStyle w:val="Hyperlink"/>
                <w:u w:val="none"/>
              </w:rPr>
              <w:t>CEO KRA Quarterly Report – October 2020</w:t>
            </w:r>
            <w:r w:rsidR="001C0E19" w:rsidRPr="001C0E19">
              <w:rPr>
                <w:webHidden/>
              </w:rPr>
              <w:tab/>
            </w:r>
            <w:r w:rsidR="001C0E19" w:rsidRPr="001C0E19">
              <w:rPr>
                <w:webHidden/>
              </w:rPr>
              <w:fldChar w:fldCharType="begin"/>
            </w:r>
            <w:r w:rsidR="001C0E19" w:rsidRPr="001C0E19">
              <w:rPr>
                <w:webHidden/>
              </w:rPr>
              <w:instrText xml:space="preserve"> PAGEREF _Toc54595980 \h </w:instrText>
            </w:r>
            <w:r w:rsidR="001C0E19" w:rsidRPr="001C0E19">
              <w:rPr>
                <w:webHidden/>
              </w:rPr>
            </w:r>
            <w:r w:rsidR="001C0E19" w:rsidRPr="001C0E19">
              <w:rPr>
                <w:webHidden/>
              </w:rPr>
              <w:fldChar w:fldCharType="separate"/>
            </w:r>
            <w:r w:rsidR="001C0E19">
              <w:rPr>
                <w:webHidden/>
              </w:rPr>
              <w:t>57</w:t>
            </w:r>
            <w:r w:rsidR="001C0E19" w:rsidRPr="001C0E19">
              <w:rPr>
                <w:webHidden/>
              </w:rPr>
              <w:fldChar w:fldCharType="end"/>
            </w:r>
          </w:hyperlink>
        </w:p>
        <w:p w14:paraId="3DAA0818" w14:textId="031D7B25" w:rsidR="001C0E19" w:rsidRPr="001C0E19" w:rsidRDefault="00835C7C" w:rsidP="001C0E19">
          <w:pPr>
            <w:pStyle w:val="TOC2"/>
            <w:rPr>
              <w:rFonts w:eastAsiaTheme="minorEastAsia"/>
              <w:lang w:eastAsia="en-AU"/>
            </w:rPr>
          </w:pPr>
          <w:hyperlink w:anchor="_Toc54595981" w:history="1">
            <w:r w:rsidR="001C0E19" w:rsidRPr="001C0E19">
              <w:rPr>
                <w:rStyle w:val="Hyperlink"/>
                <w:u w:val="none"/>
              </w:rPr>
              <w:t>13.5</w:t>
            </w:r>
            <w:r w:rsidR="001C0E19" w:rsidRPr="001C0E19">
              <w:rPr>
                <w:rFonts w:eastAsiaTheme="minorEastAsia"/>
                <w:lang w:eastAsia="en-AU"/>
              </w:rPr>
              <w:tab/>
            </w:r>
            <w:r w:rsidR="001C0E19" w:rsidRPr="001C0E19">
              <w:rPr>
                <w:rStyle w:val="Hyperlink"/>
                <w:u w:val="none"/>
              </w:rPr>
              <w:t>Monthly Financial Report – September 2020</w:t>
            </w:r>
            <w:r w:rsidR="001C0E19" w:rsidRPr="001C0E19">
              <w:rPr>
                <w:webHidden/>
              </w:rPr>
              <w:tab/>
            </w:r>
            <w:r w:rsidR="001C0E19" w:rsidRPr="001C0E19">
              <w:rPr>
                <w:webHidden/>
              </w:rPr>
              <w:fldChar w:fldCharType="begin"/>
            </w:r>
            <w:r w:rsidR="001C0E19" w:rsidRPr="001C0E19">
              <w:rPr>
                <w:webHidden/>
              </w:rPr>
              <w:instrText xml:space="preserve"> PAGEREF _Toc54595981 \h </w:instrText>
            </w:r>
            <w:r w:rsidR="001C0E19" w:rsidRPr="001C0E19">
              <w:rPr>
                <w:webHidden/>
              </w:rPr>
            </w:r>
            <w:r w:rsidR="001C0E19" w:rsidRPr="001C0E19">
              <w:rPr>
                <w:webHidden/>
              </w:rPr>
              <w:fldChar w:fldCharType="separate"/>
            </w:r>
            <w:r w:rsidR="001C0E19">
              <w:rPr>
                <w:webHidden/>
              </w:rPr>
              <w:t>60</w:t>
            </w:r>
            <w:r w:rsidR="001C0E19" w:rsidRPr="001C0E19">
              <w:rPr>
                <w:webHidden/>
              </w:rPr>
              <w:fldChar w:fldCharType="end"/>
            </w:r>
          </w:hyperlink>
        </w:p>
        <w:p w14:paraId="3F0550D1" w14:textId="231B497A" w:rsidR="001C0E19" w:rsidRPr="001C0E19" w:rsidRDefault="00835C7C" w:rsidP="001C0E19">
          <w:pPr>
            <w:pStyle w:val="TOC2"/>
            <w:rPr>
              <w:rFonts w:eastAsiaTheme="minorEastAsia"/>
              <w:lang w:eastAsia="en-AU"/>
            </w:rPr>
          </w:pPr>
          <w:hyperlink w:anchor="_Toc54595982" w:history="1">
            <w:r w:rsidR="001C0E19" w:rsidRPr="001C0E19">
              <w:rPr>
                <w:rStyle w:val="Hyperlink"/>
                <w:u w:val="none"/>
              </w:rPr>
              <w:t>13.6</w:t>
            </w:r>
            <w:r w:rsidR="001C0E19" w:rsidRPr="001C0E19">
              <w:rPr>
                <w:rFonts w:eastAsiaTheme="minorEastAsia"/>
                <w:lang w:eastAsia="en-AU"/>
              </w:rPr>
              <w:tab/>
            </w:r>
            <w:r w:rsidR="001C0E19" w:rsidRPr="001C0E19">
              <w:rPr>
                <w:rStyle w:val="Hyperlink"/>
                <w:u w:val="none"/>
              </w:rPr>
              <w:t>Monthly Investment Report – September 2020</w:t>
            </w:r>
            <w:r w:rsidR="001C0E19" w:rsidRPr="001C0E19">
              <w:rPr>
                <w:webHidden/>
              </w:rPr>
              <w:tab/>
            </w:r>
            <w:r w:rsidR="001C0E19" w:rsidRPr="001C0E19">
              <w:rPr>
                <w:webHidden/>
              </w:rPr>
              <w:fldChar w:fldCharType="begin"/>
            </w:r>
            <w:r w:rsidR="001C0E19" w:rsidRPr="001C0E19">
              <w:rPr>
                <w:webHidden/>
              </w:rPr>
              <w:instrText xml:space="preserve"> PAGEREF _Toc54595982 \h </w:instrText>
            </w:r>
            <w:r w:rsidR="001C0E19" w:rsidRPr="001C0E19">
              <w:rPr>
                <w:webHidden/>
              </w:rPr>
            </w:r>
            <w:r w:rsidR="001C0E19" w:rsidRPr="001C0E19">
              <w:rPr>
                <w:webHidden/>
              </w:rPr>
              <w:fldChar w:fldCharType="separate"/>
            </w:r>
            <w:r w:rsidR="001C0E19">
              <w:rPr>
                <w:webHidden/>
              </w:rPr>
              <w:t>66</w:t>
            </w:r>
            <w:r w:rsidR="001C0E19" w:rsidRPr="001C0E19">
              <w:rPr>
                <w:webHidden/>
              </w:rPr>
              <w:fldChar w:fldCharType="end"/>
            </w:r>
          </w:hyperlink>
        </w:p>
        <w:p w14:paraId="49FA426F" w14:textId="3C057803" w:rsidR="001C0E19" w:rsidRPr="001C0E19" w:rsidRDefault="00835C7C" w:rsidP="001C0E19">
          <w:pPr>
            <w:pStyle w:val="TOC2"/>
            <w:rPr>
              <w:rFonts w:eastAsiaTheme="minorEastAsia"/>
              <w:lang w:eastAsia="en-AU"/>
            </w:rPr>
          </w:pPr>
          <w:hyperlink w:anchor="_Toc54595983" w:history="1">
            <w:r w:rsidR="001C0E19" w:rsidRPr="001C0E19">
              <w:rPr>
                <w:rStyle w:val="Hyperlink"/>
                <w:u w:val="none"/>
              </w:rPr>
              <w:t>13.7</w:t>
            </w:r>
            <w:r w:rsidR="001C0E19" w:rsidRPr="001C0E19">
              <w:rPr>
                <w:rFonts w:eastAsiaTheme="minorEastAsia"/>
                <w:lang w:eastAsia="en-AU"/>
              </w:rPr>
              <w:tab/>
            </w:r>
            <w:r w:rsidR="001C0E19" w:rsidRPr="001C0E19">
              <w:rPr>
                <w:rStyle w:val="Hyperlink"/>
                <w:u w:val="none"/>
              </w:rPr>
              <w:t>Proposed Children’s Hospice</w:t>
            </w:r>
            <w:r w:rsidR="001C0E19" w:rsidRPr="001C0E19">
              <w:rPr>
                <w:webHidden/>
              </w:rPr>
              <w:tab/>
            </w:r>
            <w:r w:rsidR="001C0E19" w:rsidRPr="001C0E19">
              <w:rPr>
                <w:webHidden/>
              </w:rPr>
              <w:fldChar w:fldCharType="begin"/>
            </w:r>
            <w:r w:rsidR="001C0E19" w:rsidRPr="001C0E19">
              <w:rPr>
                <w:webHidden/>
              </w:rPr>
              <w:instrText xml:space="preserve"> PAGEREF _Toc54595983 \h </w:instrText>
            </w:r>
            <w:r w:rsidR="001C0E19" w:rsidRPr="001C0E19">
              <w:rPr>
                <w:webHidden/>
              </w:rPr>
            </w:r>
            <w:r w:rsidR="001C0E19" w:rsidRPr="001C0E19">
              <w:rPr>
                <w:webHidden/>
              </w:rPr>
              <w:fldChar w:fldCharType="separate"/>
            </w:r>
            <w:r w:rsidR="001C0E19">
              <w:rPr>
                <w:webHidden/>
              </w:rPr>
              <w:t>69</w:t>
            </w:r>
            <w:r w:rsidR="001C0E19" w:rsidRPr="001C0E19">
              <w:rPr>
                <w:webHidden/>
              </w:rPr>
              <w:fldChar w:fldCharType="end"/>
            </w:r>
          </w:hyperlink>
        </w:p>
        <w:p w14:paraId="20D3745E" w14:textId="1B69A20A" w:rsidR="001C0E19" w:rsidRPr="001C0E19" w:rsidRDefault="00835C7C" w:rsidP="001C0E19">
          <w:pPr>
            <w:pStyle w:val="TOC2"/>
            <w:rPr>
              <w:rFonts w:eastAsiaTheme="minorEastAsia"/>
              <w:lang w:eastAsia="en-AU"/>
            </w:rPr>
          </w:pPr>
          <w:hyperlink w:anchor="_Toc54595984" w:history="1">
            <w:r w:rsidR="001C0E19" w:rsidRPr="001C0E19">
              <w:rPr>
                <w:rStyle w:val="Hyperlink"/>
                <w:u w:val="none"/>
              </w:rPr>
              <w:t>13.8</w:t>
            </w:r>
            <w:r w:rsidR="001C0E19" w:rsidRPr="001C0E19">
              <w:rPr>
                <w:rFonts w:eastAsiaTheme="minorEastAsia"/>
                <w:lang w:eastAsia="en-AU"/>
              </w:rPr>
              <w:tab/>
            </w:r>
            <w:r w:rsidR="001C0E19" w:rsidRPr="001C0E19">
              <w:rPr>
                <w:rStyle w:val="Hyperlink"/>
                <w:u w:val="none"/>
              </w:rPr>
              <w:t>Land Swap Children’s Hospice Project</w:t>
            </w:r>
            <w:r w:rsidR="001C0E19" w:rsidRPr="001C0E19">
              <w:rPr>
                <w:webHidden/>
              </w:rPr>
              <w:tab/>
            </w:r>
            <w:r w:rsidR="001C0E19" w:rsidRPr="001C0E19">
              <w:rPr>
                <w:webHidden/>
              </w:rPr>
              <w:fldChar w:fldCharType="begin"/>
            </w:r>
            <w:r w:rsidR="001C0E19" w:rsidRPr="001C0E19">
              <w:rPr>
                <w:webHidden/>
              </w:rPr>
              <w:instrText xml:space="preserve"> PAGEREF _Toc54595984 \h </w:instrText>
            </w:r>
            <w:r w:rsidR="001C0E19" w:rsidRPr="001C0E19">
              <w:rPr>
                <w:webHidden/>
              </w:rPr>
            </w:r>
            <w:r w:rsidR="001C0E19" w:rsidRPr="001C0E19">
              <w:rPr>
                <w:webHidden/>
              </w:rPr>
              <w:fldChar w:fldCharType="separate"/>
            </w:r>
            <w:r w:rsidR="001C0E19">
              <w:rPr>
                <w:webHidden/>
              </w:rPr>
              <w:t>77</w:t>
            </w:r>
            <w:r w:rsidR="001C0E19" w:rsidRPr="001C0E19">
              <w:rPr>
                <w:webHidden/>
              </w:rPr>
              <w:fldChar w:fldCharType="end"/>
            </w:r>
          </w:hyperlink>
        </w:p>
        <w:p w14:paraId="6B23FE08" w14:textId="6CF0CA59" w:rsidR="001C0E19" w:rsidRPr="001C0E19" w:rsidRDefault="00835C7C" w:rsidP="001C0E19">
          <w:pPr>
            <w:pStyle w:val="TOC2"/>
            <w:rPr>
              <w:rFonts w:eastAsiaTheme="minorEastAsia"/>
              <w:lang w:eastAsia="en-AU"/>
            </w:rPr>
          </w:pPr>
          <w:hyperlink w:anchor="_Toc54595985" w:history="1">
            <w:r w:rsidR="001C0E19" w:rsidRPr="001C0E19">
              <w:rPr>
                <w:rStyle w:val="Hyperlink"/>
                <w:u w:val="none"/>
              </w:rPr>
              <w:t>13.9</w:t>
            </w:r>
            <w:r w:rsidR="001C0E19" w:rsidRPr="001C0E19">
              <w:rPr>
                <w:rFonts w:eastAsiaTheme="minorEastAsia"/>
                <w:lang w:eastAsia="en-AU"/>
              </w:rPr>
              <w:tab/>
            </w:r>
            <w:r w:rsidR="001C0E19" w:rsidRPr="001C0E19">
              <w:rPr>
                <w:rStyle w:val="Hyperlink"/>
                <w:u w:val="none"/>
              </w:rPr>
              <w:t>Investigations into Use of Masons Gardens by Dog Owners and Options for Fenced Dog Parks</w:t>
            </w:r>
            <w:r w:rsidR="001C0E19" w:rsidRPr="001C0E19">
              <w:rPr>
                <w:webHidden/>
              </w:rPr>
              <w:tab/>
            </w:r>
            <w:r w:rsidR="001C0E19" w:rsidRPr="001C0E19">
              <w:rPr>
                <w:webHidden/>
              </w:rPr>
              <w:fldChar w:fldCharType="begin"/>
            </w:r>
            <w:r w:rsidR="001C0E19" w:rsidRPr="001C0E19">
              <w:rPr>
                <w:webHidden/>
              </w:rPr>
              <w:instrText xml:space="preserve"> PAGEREF _Toc54595985 \h </w:instrText>
            </w:r>
            <w:r w:rsidR="001C0E19" w:rsidRPr="001C0E19">
              <w:rPr>
                <w:webHidden/>
              </w:rPr>
            </w:r>
            <w:r w:rsidR="001C0E19" w:rsidRPr="001C0E19">
              <w:rPr>
                <w:webHidden/>
              </w:rPr>
              <w:fldChar w:fldCharType="separate"/>
            </w:r>
            <w:r w:rsidR="001C0E19">
              <w:rPr>
                <w:webHidden/>
              </w:rPr>
              <w:t>86</w:t>
            </w:r>
            <w:r w:rsidR="001C0E19" w:rsidRPr="001C0E19">
              <w:rPr>
                <w:webHidden/>
              </w:rPr>
              <w:fldChar w:fldCharType="end"/>
            </w:r>
          </w:hyperlink>
        </w:p>
        <w:p w14:paraId="5ED56879" w14:textId="5E822A24" w:rsidR="001C0E19" w:rsidRPr="001C0E19" w:rsidRDefault="00835C7C" w:rsidP="001C0E19">
          <w:pPr>
            <w:pStyle w:val="TOC2"/>
            <w:rPr>
              <w:rFonts w:eastAsiaTheme="minorEastAsia"/>
              <w:lang w:eastAsia="en-AU"/>
            </w:rPr>
          </w:pPr>
          <w:hyperlink w:anchor="_Toc54595986" w:history="1">
            <w:r w:rsidR="001C0E19" w:rsidRPr="001C0E19">
              <w:rPr>
                <w:rStyle w:val="Hyperlink"/>
                <w:u w:val="none"/>
              </w:rPr>
              <w:t>13.10</w:t>
            </w:r>
            <w:r w:rsidR="001C0E19" w:rsidRPr="001C0E19">
              <w:rPr>
                <w:rFonts w:eastAsiaTheme="minorEastAsia"/>
                <w:lang w:eastAsia="en-AU"/>
              </w:rPr>
              <w:tab/>
            </w:r>
            <w:r w:rsidR="001C0E19" w:rsidRPr="001C0E19">
              <w:rPr>
                <w:rStyle w:val="Hyperlink"/>
                <w:u w:val="none"/>
              </w:rPr>
              <w:t>Reconsideration of Planning Refusal – No. 78 Waratah Avenue, Dalkeith – Five Grouped Dwellings</w:t>
            </w:r>
            <w:r w:rsidR="001C0E19" w:rsidRPr="001C0E19">
              <w:rPr>
                <w:webHidden/>
              </w:rPr>
              <w:tab/>
            </w:r>
            <w:r w:rsidR="001C0E19" w:rsidRPr="001C0E19">
              <w:rPr>
                <w:webHidden/>
              </w:rPr>
              <w:fldChar w:fldCharType="begin"/>
            </w:r>
            <w:r w:rsidR="001C0E19" w:rsidRPr="001C0E19">
              <w:rPr>
                <w:webHidden/>
              </w:rPr>
              <w:instrText xml:space="preserve"> PAGEREF _Toc54595986 \h </w:instrText>
            </w:r>
            <w:r w:rsidR="001C0E19" w:rsidRPr="001C0E19">
              <w:rPr>
                <w:webHidden/>
              </w:rPr>
            </w:r>
            <w:r w:rsidR="001C0E19" w:rsidRPr="001C0E19">
              <w:rPr>
                <w:webHidden/>
              </w:rPr>
              <w:fldChar w:fldCharType="separate"/>
            </w:r>
            <w:r w:rsidR="001C0E19">
              <w:rPr>
                <w:webHidden/>
              </w:rPr>
              <w:t>92</w:t>
            </w:r>
            <w:r w:rsidR="001C0E19" w:rsidRPr="001C0E19">
              <w:rPr>
                <w:webHidden/>
              </w:rPr>
              <w:fldChar w:fldCharType="end"/>
            </w:r>
          </w:hyperlink>
        </w:p>
        <w:p w14:paraId="3C15D5A1" w14:textId="4C24E76B" w:rsidR="001C0E19" w:rsidRPr="001C0E19" w:rsidRDefault="00835C7C" w:rsidP="001C0E19">
          <w:pPr>
            <w:pStyle w:val="TOC2"/>
            <w:rPr>
              <w:rFonts w:eastAsiaTheme="minorEastAsia"/>
              <w:lang w:eastAsia="en-AU"/>
            </w:rPr>
          </w:pPr>
          <w:hyperlink w:anchor="_Toc54595987" w:history="1">
            <w:r w:rsidR="001C0E19" w:rsidRPr="001C0E19">
              <w:rPr>
                <w:rStyle w:val="Hyperlink"/>
                <w:u w:val="none"/>
              </w:rPr>
              <w:t>13.11</w:t>
            </w:r>
            <w:r w:rsidR="001C0E19" w:rsidRPr="001C0E19">
              <w:rPr>
                <w:rFonts w:eastAsiaTheme="minorEastAsia"/>
                <w:lang w:eastAsia="en-AU"/>
              </w:rPr>
              <w:tab/>
            </w:r>
            <w:r w:rsidR="001C0E19" w:rsidRPr="001C0E19">
              <w:rPr>
                <w:rStyle w:val="Hyperlink"/>
                <w:u w:val="none"/>
              </w:rPr>
              <w:t>18 Doonan Road, Nedlands – x 5 Single houses SAT 20-1093 SAT Matter DR148/2020</w:t>
            </w:r>
            <w:r w:rsidR="001C0E19" w:rsidRPr="001C0E19">
              <w:rPr>
                <w:webHidden/>
              </w:rPr>
              <w:tab/>
            </w:r>
            <w:r w:rsidR="001C0E19" w:rsidRPr="001C0E19">
              <w:rPr>
                <w:webHidden/>
              </w:rPr>
              <w:fldChar w:fldCharType="begin"/>
            </w:r>
            <w:r w:rsidR="001C0E19" w:rsidRPr="001C0E19">
              <w:rPr>
                <w:webHidden/>
              </w:rPr>
              <w:instrText xml:space="preserve"> PAGEREF _Toc54595987 \h </w:instrText>
            </w:r>
            <w:r w:rsidR="001C0E19" w:rsidRPr="001C0E19">
              <w:rPr>
                <w:webHidden/>
              </w:rPr>
            </w:r>
            <w:r w:rsidR="001C0E19" w:rsidRPr="001C0E19">
              <w:rPr>
                <w:webHidden/>
              </w:rPr>
              <w:fldChar w:fldCharType="separate"/>
            </w:r>
            <w:r w:rsidR="001C0E19">
              <w:rPr>
                <w:webHidden/>
              </w:rPr>
              <w:t>124</w:t>
            </w:r>
            <w:r w:rsidR="001C0E19" w:rsidRPr="001C0E19">
              <w:rPr>
                <w:webHidden/>
              </w:rPr>
              <w:fldChar w:fldCharType="end"/>
            </w:r>
          </w:hyperlink>
        </w:p>
        <w:p w14:paraId="2CB15C01" w14:textId="1F0CCCE9" w:rsidR="001C0E19" w:rsidRPr="001C0E19" w:rsidRDefault="00835C7C" w:rsidP="001C0E19">
          <w:pPr>
            <w:pStyle w:val="TOC2"/>
            <w:rPr>
              <w:rFonts w:eastAsiaTheme="minorEastAsia"/>
              <w:lang w:eastAsia="en-AU"/>
            </w:rPr>
          </w:pPr>
          <w:hyperlink w:anchor="_Toc54595988" w:history="1">
            <w:r w:rsidR="001C0E19" w:rsidRPr="001C0E19">
              <w:rPr>
                <w:rStyle w:val="Hyperlink"/>
                <w:u w:val="none"/>
              </w:rPr>
              <w:t>13.12</w:t>
            </w:r>
            <w:r w:rsidR="001C0E19" w:rsidRPr="001C0E19">
              <w:rPr>
                <w:rFonts w:eastAsiaTheme="minorEastAsia"/>
                <w:lang w:eastAsia="en-AU"/>
              </w:rPr>
              <w:tab/>
            </w:r>
            <w:r w:rsidR="001C0E19" w:rsidRPr="001C0E19">
              <w:rPr>
                <w:rStyle w:val="Hyperlink"/>
                <w:u w:val="none"/>
              </w:rPr>
              <w:t>Local Planning Scheme No.3 – Infrastructure Contributions</w:t>
            </w:r>
            <w:r w:rsidR="001C0E19" w:rsidRPr="001C0E19">
              <w:rPr>
                <w:webHidden/>
              </w:rPr>
              <w:tab/>
            </w:r>
            <w:r w:rsidR="001C0E19" w:rsidRPr="001C0E19">
              <w:rPr>
                <w:webHidden/>
              </w:rPr>
              <w:fldChar w:fldCharType="begin"/>
            </w:r>
            <w:r w:rsidR="001C0E19" w:rsidRPr="001C0E19">
              <w:rPr>
                <w:webHidden/>
              </w:rPr>
              <w:instrText xml:space="preserve"> PAGEREF _Toc54595988 \h </w:instrText>
            </w:r>
            <w:r w:rsidR="001C0E19" w:rsidRPr="001C0E19">
              <w:rPr>
                <w:webHidden/>
              </w:rPr>
            </w:r>
            <w:r w:rsidR="001C0E19" w:rsidRPr="001C0E19">
              <w:rPr>
                <w:webHidden/>
              </w:rPr>
              <w:fldChar w:fldCharType="separate"/>
            </w:r>
            <w:r w:rsidR="001C0E19">
              <w:rPr>
                <w:webHidden/>
              </w:rPr>
              <w:t>130</w:t>
            </w:r>
            <w:r w:rsidR="001C0E19" w:rsidRPr="001C0E19">
              <w:rPr>
                <w:webHidden/>
              </w:rPr>
              <w:fldChar w:fldCharType="end"/>
            </w:r>
          </w:hyperlink>
        </w:p>
        <w:p w14:paraId="2B235606" w14:textId="18E0D63E" w:rsidR="001C0E19" w:rsidRPr="001C0E19" w:rsidRDefault="00835C7C" w:rsidP="001C0E19">
          <w:pPr>
            <w:pStyle w:val="TOC2"/>
            <w:rPr>
              <w:rFonts w:eastAsiaTheme="minorEastAsia"/>
              <w:lang w:eastAsia="en-AU"/>
            </w:rPr>
          </w:pPr>
          <w:hyperlink w:anchor="_Toc54595989" w:history="1">
            <w:r w:rsidR="001C0E19" w:rsidRPr="001C0E19">
              <w:rPr>
                <w:rStyle w:val="Hyperlink"/>
                <w:u w:val="none"/>
              </w:rPr>
              <w:t>13.13</w:t>
            </w:r>
            <w:r w:rsidR="001C0E19" w:rsidRPr="001C0E19">
              <w:rPr>
                <w:rFonts w:eastAsiaTheme="minorEastAsia"/>
                <w:lang w:eastAsia="en-AU"/>
              </w:rPr>
              <w:tab/>
            </w:r>
            <w:r w:rsidR="001C0E19" w:rsidRPr="001C0E19">
              <w:rPr>
                <w:rStyle w:val="Hyperlink"/>
                <w:u w:val="none"/>
              </w:rPr>
              <w:t>Responsible Authority Report - 39 Kirwan Street, Floreat – Mixed Use Development Comprising Seven Multiple Dwellings and office</w:t>
            </w:r>
            <w:r w:rsidR="001C0E19" w:rsidRPr="001C0E19">
              <w:rPr>
                <w:webHidden/>
              </w:rPr>
              <w:tab/>
            </w:r>
            <w:r w:rsidR="001C0E19" w:rsidRPr="001C0E19">
              <w:rPr>
                <w:webHidden/>
              </w:rPr>
              <w:fldChar w:fldCharType="begin"/>
            </w:r>
            <w:r w:rsidR="001C0E19" w:rsidRPr="001C0E19">
              <w:rPr>
                <w:webHidden/>
              </w:rPr>
              <w:instrText xml:space="preserve"> PAGEREF _Toc54595989 \h </w:instrText>
            </w:r>
            <w:r w:rsidR="001C0E19" w:rsidRPr="001C0E19">
              <w:rPr>
                <w:webHidden/>
              </w:rPr>
            </w:r>
            <w:r w:rsidR="001C0E19" w:rsidRPr="001C0E19">
              <w:rPr>
                <w:webHidden/>
              </w:rPr>
              <w:fldChar w:fldCharType="separate"/>
            </w:r>
            <w:r w:rsidR="001C0E19">
              <w:rPr>
                <w:webHidden/>
              </w:rPr>
              <w:t>140</w:t>
            </w:r>
            <w:r w:rsidR="001C0E19" w:rsidRPr="001C0E19">
              <w:rPr>
                <w:webHidden/>
              </w:rPr>
              <w:fldChar w:fldCharType="end"/>
            </w:r>
          </w:hyperlink>
        </w:p>
        <w:p w14:paraId="05A7FED9" w14:textId="6591E5B0" w:rsidR="001C0E19" w:rsidRPr="001C0E19" w:rsidRDefault="00835C7C" w:rsidP="001C0E19">
          <w:pPr>
            <w:pStyle w:val="TOC2"/>
            <w:rPr>
              <w:rFonts w:eastAsiaTheme="minorEastAsia"/>
              <w:lang w:eastAsia="en-AU"/>
            </w:rPr>
          </w:pPr>
          <w:hyperlink w:anchor="_Toc54595990" w:history="1">
            <w:r w:rsidR="001C0E19" w:rsidRPr="001C0E19">
              <w:rPr>
                <w:rStyle w:val="Hyperlink"/>
                <w:u w:val="none"/>
              </w:rPr>
              <w:t>14.</w:t>
            </w:r>
            <w:r w:rsidR="001C0E19" w:rsidRPr="001C0E19">
              <w:rPr>
                <w:rFonts w:eastAsiaTheme="minorEastAsia"/>
                <w:lang w:eastAsia="en-AU"/>
              </w:rPr>
              <w:tab/>
            </w:r>
            <w:r w:rsidR="001C0E19" w:rsidRPr="001C0E19">
              <w:rPr>
                <w:rStyle w:val="Hyperlink"/>
                <w:u w:val="none"/>
              </w:rPr>
              <w:t>Elected Members Notices of Motions of Which Previous Notice Has Been Given</w:t>
            </w:r>
            <w:r w:rsidR="001C0E19" w:rsidRPr="001C0E19">
              <w:rPr>
                <w:webHidden/>
              </w:rPr>
              <w:tab/>
            </w:r>
            <w:r w:rsidR="001C0E19" w:rsidRPr="001C0E19">
              <w:rPr>
                <w:webHidden/>
              </w:rPr>
              <w:fldChar w:fldCharType="begin"/>
            </w:r>
            <w:r w:rsidR="001C0E19" w:rsidRPr="001C0E19">
              <w:rPr>
                <w:webHidden/>
              </w:rPr>
              <w:instrText xml:space="preserve"> PAGEREF _Toc54595990 \h </w:instrText>
            </w:r>
            <w:r w:rsidR="001C0E19" w:rsidRPr="001C0E19">
              <w:rPr>
                <w:webHidden/>
              </w:rPr>
            </w:r>
            <w:r w:rsidR="001C0E19" w:rsidRPr="001C0E19">
              <w:rPr>
                <w:webHidden/>
              </w:rPr>
              <w:fldChar w:fldCharType="separate"/>
            </w:r>
            <w:r w:rsidR="001C0E19">
              <w:rPr>
                <w:webHidden/>
              </w:rPr>
              <w:t>144</w:t>
            </w:r>
            <w:r w:rsidR="001C0E19" w:rsidRPr="001C0E19">
              <w:rPr>
                <w:webHidden/>
              </w:rPr>
              <w:fldChar w:fldCharType="end"/>
            </w:r>
          </w:hyperlink>
        </w:p>
        <w:p w14:paraId="18E87612" w14:textId="1F387B08" w:rsidR="001C0E19" w:rsidRPr="001C0E19" w:rsidRDefault="00835C7C" w:rsidP="001C0E19">
          <w:pPr>
            <w:pStyle w:val="TOC2"/>
            <w:rPr>
              <w:rFonts w:eastAsiaTheme="minorEastAsia"/>
              <w:lang w:eastAsia="en-AU"/>
            </w:rPr>
          </w:pPr>
          <w:hyperlink w:anchor="_Toc54595991" w:history="1">
            <w:r w:rsidR="001C0E19" w:rsidRPr="001C0E19">
              <w:rPr>
                <w:rStyle w:val="Hyperlink"/>
                <w:u w:val="none"/>
              </w:rPr>
              <w:t>14.1</w:t>
            </w:r>
            <w:r w:rsidR="001C0E19" w:rsidRPr="001C0E19">
              <w:rPr>
                <w:rFonts w:eastAsiaTheme="minorEastAsia"/>
                <w:lang w:eastAsia="en-AU"/>
              </w:rPr>
              <w:tab/>
            </w:r>
            <w:r w:rsidR="001C0E19" w:rsidRPr="001C0E19">
              <w:rPr>
                <w:rStyle w:val="Hyperlink"/>
                <w:u w:val="none"/>
              </w:rPr>
              <w:t>Councillor Smyth – Street Tree Replacement – 24 Godetia Gardens, Mt Claremont</w:t>
            </w:r>
            <w:r w:rsidR="001C0E19" w:rsidRPr="001C0E19">
              <w:rPr>
                <w:webHidden/>
              </w:rPr>
              <w:tab/>
            </w:r>
            <w:r w:rsidR="001C0E19" w:rsidRPr="001C0E19">
              <w:rPr>
                <w:webHidden/>
              </w:rPr>
              <w:fldChar w:fldCharType="begin"/>
            </w:r>
            <w:r w:rsidR="001C0E19" w:rsidRPr="001C0E19">
              <w:rPr>
                <w:webHidden/>
              </w:rPr>
              <w:instrText xml:space="preserve"> PAGEREF _Toc54595991 \h </w:instrText>
            </w:r>
            <w:r w:rsidR="001C0E19" w:rsidRPr="001C0E19">
              <w:rPr>
                <w:webHidden/>
              </w:rPr>
            </w:r>
            <w:r w:rsidR="001C0E19" w:rsidRPr="001C0E19">
              <w:rPr>
                <w:webHidden/>
              </w:rPr>
              <w:fldChar w:fldCharType="separate"/>
            </w:r>
            <w:r w:rsidR="001C0E19">
              <w:rPr>
                <w:webHidden/>
              </w:rPr>
              <w:t>144</w:t>
            </w:r>
            <w:r w:rsidR="001C0E19" w:rsidRPr="001C0E19">
              <w:rPr>
                <w:webHidden/>
              </w:rPr>
              <w:fldChar w:fldCharType="end"/>
            </w:r>
          </w:hyperlink>
        </w:p>
        <w:p w14:paraId="29063C99" w14:textId="7C50CCCD" w:rsidR="001C0E19" w:rsidRPr="001C0E19" w:rsidRDefault="00835C7C" w:rsidP="001C0E19">
          <w:pPr>
            <w:pStyle w:val="TOC2"/>
            <w:rPr>
              <w:rFonts w:eastAsiaTheme="minorEastAsia"/>
              <w:lang w:eastAsia="en-AU"/>
            </w:rPr>
          </w:pPr>
          <w:hyperlink w:anchor="_Toc54595992" w:history="1">
            <w:r w:rsidR="001C0E19" w:rsidRPr="001C0E19">
              <w:rPr>
                <w:rStyle w:val="Hyperlink"/>
                <w:u w:val="none"/>
              </w:rPr>
              <w:t>14.2</w:t>
            </w:r>
            <w:r w:rsidR="001C0E19" w:rsidRPr="001C0E19">
              <w:rPr>
                <w:rFonts w:eastAsiaTheme="minorEastAsia"/>
                <w:lang w:eastAsia="en-AU"/>
              </w:rPr>
              <w:tab/>
            </w:r>
            <w:r w:rsidR="001C0E19" w:rsidRPr="001C0E19">
              <w:rPr>
                <w:rStyle w:val="Hyperlink"/>
                <w:u w:val="none"/>
              </w:rPr>
              <w:t>Councillor Youngman – Point Resolution Childcare Centre – Fee Increase</w:t>
            </w:r>
            <w:r w:rsidR="001C0E19" w:rsidRPr="001C0E19">
              <w:rPr>
                <w:webHidden/>
              </w:rPr>
              <w:tab/>
            </w:r>
            <w:r w:rsidR="001C0E19" w:rsidRPr="001C0E19">
              <w:rPr>
                <w:webHidden/>
              </w:rPr>
              <w:fldChar w:fldCharType="begin"/>
            </w:r>
            <w:r w:rsidR="001C0E19" w:rsidRPr="001C0E19">
              <w:rPr>
                <w:webHidden/>
              </w:rPr>
              <w:instrText xml:space="preserve"> PAGEREF _Toc54595992 \h </w:instrText>
            </w:r>
            <w:r w:rsidR="001C0E19" w:rsidRPr="001C0E19">
              <w:rPr>
                <w:webHidden/>
              </w:rPr>
            </w:r>
            <w:r w:rsidR="001C0E19" w:rsidRPr="001C0E19">
              <w:rPr>
                <w:webHidden/>
              </w:rPr>
              <w:fldChar w:fldCharType="separate"/>
            </w:r>
            <w:r w:rsidR="001C0E19">
              <w:rPr>
                <w:webHidden/>
              </w:rPr>
              <w:t>147</w:t>
            </w:r>
            <w:r w:rsidR="001C0E19" w:rsidRPr="001C0E19">
              <w:rPr>
                <w:webHidden/>
              </w:rPr>
              <w:fldChar w:fldCharType="end"/>
            </w:r>
          </w:hyperlink>
        </w:p>
        <w:p w14:paraId="6F4F8BED" w14:textId="6E4AB83F" w:rsidR="001C0E19" w:rsidRPr="001C0E19" w:rsidRDefault="00835C7C" w:rsidP="001C0E19">
          <w:pPr>
            <w:pStyle w:val="TOC2"/>
            <w:rPr>
              <w:rFonts w:eastAsiaTheme="minorEastAsia"/>
              <w:lang w:eastAsia="en-AU"/>
            </w:rPr>
          </w:pPr>
          <w:hyperlink w:anchor="_Toc54595993" w:history="1">
            <w:r w:rsidR="001C0E19" w:rsidRPr="001C0E19">
              <w:rPr>
                <w:rStyle w:val="Hyperlink"/>
                <w:u w:val="none"/>
              </w:rPr>
              <w:t>14.3</w:t>
            </w:r>
            <w:r w:rsidR="001C0E19" w:rsidRPr="001C0E19">
              <w:rPr>
                <w:rFonts w:eastAsiaTheme="minorEastAsia"/>
                <w:lang w:eastAsia="en-AU"/>
              </w:rPr>
              <w:tab/>
            </w:r>
            <w:r w:rsidR="001C0E19" w:rsidRPr="001C0E19">
              <w:rPr>
                <w:rStyle w:val="Hyperlink"/>
                <w:u w:val="none"/>
              </w:rPr>
              <w:t>Councillor Mangano – CGM Communications Contract Termination</w:t>
            </w:r>
            <w:r w:rsidR="001C0E19" w:rsidRPr="001C0E19">
              <w:rPr>
                <w:webHidden/>
              </w:rPr>
              <w:tab/>
            </w:r>
            <w:r w:rsidR="001C0E19" w:rsidRPr="001C0E19">
              <w:rPr>
                <w:webHidden/>
              </w:rPr>
              <w:fldChar w:fldCharType="begin"/>
            </w:r>
            <w:r w:rsidR="001C0E19" w:rsidRPr="001C0E19">
              <w:rPr>
                <w:webHidden/>
              </w:rPr>
              <w:instrText xml:space="preserve"> PAGEREF _Toc54595993 \h </w:instrText>
            </w:r>
            <w:r w:rsidR="001C0E19" w:rsidRPr="001C0E19">
              <w:rPr>
                <w:webHidden/>
              </w:rPr>
            </w:r>
            <w:r w:rsidR="001C0E19" w:rsidRPr="001C0E19">
              <w:rPr>
                <w:webHidden/>
              </w:rPr>
              <w:fldChar w:fldCharType="separate"/>
            </w:r>
            <w:r w:rsidR="001C0E19">
              <w:rPr>
                <w:webHidden/>
              </w:rPr>
              <w:t>148</w:t>
            </w:r>
            <w:r w:rsidR="001C0E19" w:rsidRPr="001C0E19">
              <w:rPr>
                <w:webHidden/>
              </w:rPr>
              <w:fldChar w:fldCharType="end"/>
            </w:r>
          </w:hyperlink>
        </w:p>
        <w:p w14:paraId="59B7F4D6" w14:textId="4F10053E" w:rsidR="001C0E19" w:rsidRPr="001C0E19" w:rsidRDefault="00835C7C" w:rsidP="001C0E19">
          <w:pPr>
            <w:pStyle w:val="TOC2"/>
            <w:rPr>
              <w:rFonts w:eastAsiaTheme="minorEastAsia"/>
              <w:lang w:eastAsia="en-AU"/>
            </w:rPr>
          </w:pPr>
          <w:hyperlink w:anchor="_Toc54595994" w:history="1">
            <w:r w:rsidR="001C0E19" w:rsidRPr="001C0E19">
              <w:rPr>
                <w:rStyle w:val="Hyperlink"/>
                <w:u w:val="none"/>
              </w:rPr>
              <w:t>15.</w:t>
            </w:r>
            <w:r w:rsidR="001C0E19" w:rsidRPr="001C0E19">
              <w:rPr>
                <w:rFonts w:eastAsiaTheme="minorEastAsia"/>
                <w:lang w:eastAsia="en-AU"/>
              </w:rPr>
              <w:tab/>
            </w:r>
            <w:r w:rsidR="001C0E19" w:rsidRPr="001C0E19">
              <w:rPr>
                <w:rStyle w:val="Hyperlink"/>
                <w:u w:val="none"/>
              </w:rPr>
              <w:t>Elected members notices of motion given at the meeting for consideration at the following ordinary meeting on 24 November 2020</w:t>
            </w:r>
            <w:r w:rsidR="001C0E19" w:rsidRPr="001C0E19">
              <w:rPr>
                <w:webHidden/>
              </w:rPr>
              <w:tab/>
            </w:r>
            <w:r w:rsidR="001C0E19" w:rsidRPr="001C0E19">
              <w:rPr>
                <w:webHidden/>
              </w:rPr>
              <w:fldChar w:fldCharType="begin"/>
            </w:r>
            <w:r w:rsidR="001C0E19" w:rsidRPr="001C0E19">
              <w:rPr>
                <w:webHidden/>
              </w:rPr>
              <w:instrText xml:space="preserve"> PAGEREF _Toc54595994 \h </w:instrText>
            </w:r>
            <w:r w:rsidR="001C0E19" w:rsidRPr="001C0E19">
              <w:rPr>
                <w:webHidden/>
              </w:rPr>
            </w:r>
            <w:r w:rsidR="001C0E19" w:rsidRPr="001C0E19">
              <w:rPr>
                <w:webHidden/>
              </w:rPr>
              <w:fldChar w:fldCharType="separate"/>
            </w:r>
            <w:r w:rsidR="001C0E19">
              <w:rPr>
                <w:webHidden/>
              </w:rPr>
              <w:t>151</w:t>
            </w:r>
            <w:r w:rsidR="001C0E19" w:rsidRPr="001C0E19">
              <w:rPr>
                <w:webHidden/>
              </w:rPr>
              <w:fldChar w:fldCharType="end"/>
            </w:r>
          </w:hyperlink>
        </w:p>
        <w:p w14:paraId="0138ABC2" w14:textId="5BD178D4" w:rsidR="001C0E19" w:rsidRPr="001C0E19" w:rsidRDefault="00835C7C" w:rsidP="001C0E19">
          <w:pPr>
            <w:pStyle w:val="TOC2"/>
            <w:rPr>
              <w:rFonts w:eastAsiaTheme="minorEastAsia"/>
              <w:lang w:eastAsia="en-AU"/>
            </w:rPr>
          </w:pPr>
          <w:hyperlink w:anchor="_Toc54595995" w:history="1">
            <w:r w:rsidR="001C0E19" w:rsidRPr="001C0E19">
              <w:rPr>
                <w:rStyle w:val="Hyperlink"/>
                <w:u w:val="none"/>
              </w:rPr>
              <w:t>16.</w:t>
            </w:r>
            <w:r w:rsidR="001C0E19" w:rsidRPr="001C0E19">
              <w:rPr>
                <w:rFonts w:eastAsiaTheme="minorEastAsia"/>
                <w:lang w:eastAsia="en-AU"/>
              </w:rPr>
              <w:tab/>
            </w:r>
            <w:r w:rsidR="001C0E19" w:rsidRPr="001C0E19">
              <w:rPr>
                <w:rStyle w:val="Hyperlink"/>
                <w:u w:val="none"/>
              </w:rPr>
              <w:t>Urgent Business Approved By the Presiding Member or By Decision</w:t>
            </w:r>
            <w:r w:rsidR="001C0E19" w:rsidRPr="001C0E19">
              <w:rPr>
                <w:webHidden/>
              </w:rPr>
              <w:tab/>
            </w:r>
            <w:r w:rsidR="001C0E19" w:rsidRPr="001C0E19">
              <w:rPr>
                <w:webHidden/>
              </w:rPr>
              <w:fldChar w:fldCharType="begin"/>
            </w:r>
            <w:r w:rsidR="001C0E19" w:rsidRPr="001C0E19">
              <w:rPr>
                <w:webHidden/>
              </w:rPr>
              <w:instrText xml:space="preserve"> PAGEREF _Toc54595995 \h </w:instrText>
            </w:r>
            <w:r w:rsidR="001C0E19" w:rsidRPr="001C0E19">
              <w:rPr>
                <w:webHidden/>
              </w:rPr>
            </w:r>
            <w:r w:rsidR="001C0E19" w:rsidRPr="001C0E19">
              <w:rPr>
                <w:webHidden/>
              </w:rPr>
              <w:fldChar w:fldCharType="separate"/>
            </w:r>
            <w:r w:rsidR="001C0E19">
              <w:rPr>
                <w:webHidden/>
              </w:rPr>
              <w:t>152</w:t>
            </w:r>
            <w:r w:rsidR="001C0E19" w:rsidRPr="001C0E19">
              <w:rPr>
                <w:webHidden/>
              </w:rPr>
              <w:fldChar w:fldCharType="end"/>
            </w:r>
          </w:hyperlink>
        </w:p>
        <w:p w14:paraId="7621E82C" w14:textId="62307B56" w:rsidR="001C0E19" w:rsidRPr="001C0E19" w:rsidRDefault="00835C7C" w:rsidP="001C0E19">
          <w:pPr>
            <w:pStyle w:val="TOC2"/>
            <w:rPr>
              <w:rFonts w:eastAsiaTheme="minorEastAsia"/>
              <w:lang w:eastAsia="en-AU"/>
            </w:rPr>
          </w:pPr>
          <w:hyperlink w:anchor="_Toc54595996" w:history="1">
            <w:r w:rsidR="001C0E19" w:rsidRPr="001C0E19">
              <w:rPr>
                <w:rStyle w:val="Hyperlink"/>
                <w:u w:val="none"/>
              </w:rPr>
              <w:t>17.</w:t>
            </w:r>
            <w:r w:rsidR="001C0E19" w:rsidRPr="001C0E19">
              <w:rPr>
                <w:rFonts w:eastAsiaTheme="minorEastAsia"/>
                <w:lang w:eastAsia="en-AU"/>
              </w:rPr>
              <w:tab/>
            </w:r>
            <w:r w:rsidR="001C0E19" w:rsidRPr="001C0E19">
              <w:rPr>
                <w:rStyle w:val="Hyperlink"/>
                <w:u w:val="none"/>
              </w:rPr>
              <w:t>Confidential Items</w:t>
            </w:r>
            <w:r w:rsidR="001C0E19" w:rsidRPr="001C0E19">
              <w:rPr>
                <w:webHidden/>
              </w:rPr>
              <w:tab/>
            </w:r>
            <w:r w:rsidR="001C0E19" w:rsidRPr="001C0E19">
              <w:rPr>
                <w:webHidden/>
              </w:rPr>
              <w:fldChar w:fldCharType="begin"/>
            </w:r>
            <w:r w:rsidR="001C0E19" w:rsidRPr="001C0E19">
              <w:rPr>
                <w:webHidden/>
              </w:rPr>
              <w:instrText xml:space="preserve"> PAGEREF _Toc54595996 \h </w:instrText>
            </w:r>
            <w:r w:rsidR="001C0E19" w:rsidRPr="001C0E19">
              <w:rPr>
                <w:webHidden/>
              </w:rPr>
            </w:r>
            <w:r w:rsidR="001C0E19" w:rsidRPr="001C0E19">
              <w:rPr>
                <w:webHidden/>
              </w:rPr>
              <w:fldChar w:fldCharType="separate"/>
            </w:r>
            <w:r w:rsidR="001C0E19">
              <w:rPr>
                <w:webHidden/>
              </w:rPr>
              <w:t>152</w:t>
            </w:r>
            <w:r w:rsidR="001C0E19" w:rsidRPr="001C0E19">
              <w:rPr>
                <w:webHidden/>
              </w:rPr>
              <w:fldChar w:fldCharType="end"/>
            </w:r>
          </w:hyperlink>
        </w:p>
        <w:p w14:paraId="0DD4D0C2" w14:textId="704B3149" w:rsidR="001C0E19" w:rsidRPr="001C0E19" w:rsidRDefault="00835C7C" w:rsidP="001C0E19">
          <w:pPr>
            <w:pStyle w:val="TOC2"/>
            <w:rPr>
              <w:rFonts w:eastAsiaTheme="minorEastAsia"/>
              <w:lang w:eastAsia="en-AU"/>
            </w:rPr>
          </w:pPr>
          <w:hyperlink w:anchor="_Toc54595997" w:history="1">
            <w:r w:rsidR="001C0E19" w:rsidRPr="001C0E19">
              <w:rPr>
                <w:rStyle w:val="Hyperlink"/>
                <w:u w:val="none"/>
              </w:rPr>
              <w:t>Declaration of Closure</w:t>
            </w:r>
            <w:r w:rsidR="001C0E19" w:rsidRPr="001C0E19">
              <w:rPr>
                <w:webHidden/>
              </w:rPr>
              <w:tab/>
            </w:r>
            <w:r w:rsidR="001C0E19" w:rsidRPr="001C0E19">
              <w:rPr>
                <w:webHidden/>
              </w:rPr>
              <w:fldChar w:fldCharType="begin"/>
            </w:r>
            <w:r w:rsidR="001C0E19" w:rsidRPr="001C0E19">
              <w:rPr>
                <w:webHidden/>
              </w:rPr>
              <w:instrText xml:space="preserve"> PAGEREF _Toc54595997 \h </w:instrText>
            </w:r>
            <w:r w:rsidR="001C0E19" w:rsidRPr="001C0E19">
              <w:rPr>
                <w:webHidden/>
              </w:rPr>
            </w:r>
            <w:r w:rsidR="001C0E19" w:rsidRPr="001C0E19">
              <w:rPr>
                <w:webHidden/>
              </w:rPr>
              <w:fldChar w:fldCharType="separate"/>
            </w:r>
            <w:r w:rsidR="001C0E19">
              <w:rPr>
                <w:webHidden/>
              </w:rPr>
              <w:t>152</w:t>
            </w:r>
            <w:r w:rsidR="001C0E19" w:rsidRPr="001C0E19">
              <w:rPr>
                <w:webHidden/>
              </w:rPr>
              <w:fldChar w:fldCharType="end"/>
            </w:r>
          </w:hyperlink>
        </w:p>
        <w:p w14:paraId="1054A129" w14:textId="3859495D" w:rsidR="00577E40" w:rsidRDefault="00577E40">
          <w:r>
            <w:rPr>
              <w:b/>
              <w:bCs/>
              <w:noProof/>
            </w:rPr>
            <w:fldChar w:fldCharType="end"/>
          </w:r>
        </w:p>
      </w:sdtContent>
    </w:sdt>
    <w:p w14:paraId="698E1B31" w14:textId="77777777" w:rsidR="001C0E19" w:rsidRDefault="001C0E19" w:rsidP="00562866">
      <w:pPr>
        <w:tabs>
          <w:tab w:val="left" w:pos="720"/>
          <w:tab w:val="left" w:pos="1440"/>
          <w:tab w:val="left" w:pos="2410"/>
          <w:tab w:val="left" w:pos="2977"/>
          <w:tab w:val="right" w:pos="8335"/>
          <w:tab w:val="right" w:pos="8505"/>
        </w:tabs>
        <w:jc w:val="center"/>
        <w:rPr>
          <w:rFonts w:ascii="Arial" w:hAnsi="Arial"/>
          <w:b/>
        </w:rPr>
      </w:pPr>
    </w:p>
    <w:p w14:paraId="63EC7B16" w14:textId="77777777" w:rsidR="001C0E19" w:rsidRDefault="001C0E19" w:rsidP="00562866">
      <w:pPr>
        <w:tabs>
          <w:tab w:val="left" w:pos="720"/>
          <w:tab w:val="left" w:pos="1440"/>
          <w:tab w:val="left" w:pos="2410"/>
          <w:tab w:val="left" w:pos="2977"/>
          <w:tab w:val="right" w:pos="8335"/>
          <w:tab w:val="right" w:pos="8505"/>
        </w:tabs>
        <w:jc w:val="center"/>
        <w:rPr>
          <w:rFonts w:ascii="Arial" w:hAnsi="Arial"/>
          <w:b/>
        </w:rPr>
      </w:pPr>
    </w:p>
    <w:p w14:paraId="2B9580E8" w14:textId="77777777" w:rsidR="001C0E19" w:rsidRDefault="001C0E19" w:rsidP="00562866">
      <w:pPr>
        <w:tabs>
          <w:tab w:val="left" w:pos="720"/>
          <w:tab w:val="left" w:pos="1440"/>
          <w:tab w:val="left" w:pos="2410"/>
          <w:tab w:val="left" w:pos="2977"/>
          <w:tab w:val="right" w:pos="8335"/>
          <w:tab w:val="right" w:pos="8505"/>
        </w:tabs>
        <w:jc w:val="center"/>
        <w:rPr>
          <w:rFonts w:ascii="Arial" w:hAnsi="Arial"/>
          <w:b/>
        </w:rPr>
      </w:pPr>
    </w:p>
    <w:p w14:paraId="200BC001" w14:textId="023AFA00"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t>City of N</w:t>
      </w:r>
      <w:r w:rsidRPr="00550A22">
        <w:rPr>
          <w:rFonts w:ascii="Arial" w:hAnsi="Arial"/>
          <w:b/>
        </w:rPr>
        <w:t>edlands</w:t>
      </w:r>
    </w:p>
    <w:p w14:paraId="200BC002"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49CF3F9D" w14:textId="35DF2E40" w:rsidR="00CA7B1D" w:rsidRPr="00180419" w:rsidRDefault="00180419" w:rsidP="00CA7B1D">
      <w:pPr>
        <w:tabs>
          <w:tab w:val="left" w:pos="720"/>
          <w:tab w:val="left" w:pos="1440"/>
          <w:tab w:val="left" w:pos="2410"/>
          <w:tab w:val="left" w:pos="2977"/>
          <w:tab w:val="right" w:pos="8335"/>
          <w:tab w:val="right" w:pos="8505"/>
        </w:tabs>
        <w:jc w:val="both"/>
        <w:rPr>
          <w:rFonts w:ascii="Arial" w:hAnsi="Arial" w:cs="Arial"/>
          <w:b/>
          <w:szCs w:val="24"/>
        </w:rPr>
      </w:pPr>
      <w:r w:rsidRPr="00180419">
        <w:rPr>
          <w:rFonts w:ascii="Arial" w:hAnsi="Arial" w:cs="Arial"/>
          <w:b/>
          <w:szCs w:val="24"/>
        </w:rPr>
        <w:t>Notice of a</w:t>
      </w:r>
      <w:r w:rsidR="003E516E">
        <w:rPr>
          <w:rFonts w:ascii="Arial" w:hAnsi="Arial" w:cs="Arial"/>
          <w:b/>
          <w:szCs w:val="24"/>
        </w:rPr>
        <w:t xml:space="preserve">n </w:t>
      </w:r>
      <w:r w:rsidR="00887FA3">
        <w:rPr>
          <w:rFonts w:ascii="Arial" w:hAnsi="Arial" w:cs="Arial"/>
          <w:b/>
          <w:szCs w:val="24"/>
        </w:rPr>
        <w:t>O</w:t>
      </w:r>
      <w:r w:rsidR="003E516E">
        <w:rPr>
          <w:rFonts w:ascii="Arial" w:hAnsi="Arial" w:cs="Arial"/>
          <w:b/>
          <w:szCs w:val="24"/>
        </w:rPr>
        <w:t xml:space="preserve">rdinary </w:t>
      </w:r>
      <w:r w:rsidR="00887FA3">
        <w:rPr>
          <w:rFonts w:ascii="Arial" w:hAnsi="Arial" w:cs="Arial"/>
          <w:b/>
          <w:szCs w:val="24"/>
        </w:rPr>
        <w:t>M</w:t>
      </w:r>
      <w:r w:rsidRPr="00180419">
        <w:rPr>
          <w:rFonts w:ascii="Arial" w:hAnsi="Arial" w:cs="Arial"/>
          <w:b/>
          <w:szCs w:val="24"/>
        </w:rPr>
        <w:t xml:space="preserve">eeting of Council to be held </w:t>
      </w:r>
      <w:r w:rsidR="00CA7B1D">
        <w:rPr>
          <w:rFonts w:ascii="Arial" w:hAnsi="Arial" w:cs="Arial"/>
          <w:b/>
          <w:szCs w:val="24"/>
        </w:rPr>
        <w:t>online via Teams and livestreamed for the public and onsite in t</w:t>
      </w:r>
      <w:r w:rsidR="00CA7B1D" w:rsidRPr="00623B79">
        <w:rPr>
          <w:rFonts w:ascii="Arial" w:hAnsi="Arial" w:cs="Arial"/>
          <w:b/>
          <w:szCs w:val="24"/>
        </w:rPr>
        <w:t xml:space="preserve">he </w:t>
      </w:r>
      <w:r w:rsidR="00CA7B1D" w:rsidRPr="00623B79">
        <w:rPr>
          <w:rFonts w:ascii="Arial" w:hAnsi="Arial" w:cs="Arial"/>
          <w:b/>
        </w:rPr>
        <w:t>Ellis Room at the Bendat Basketball Centre, 201 Underwood Avenue, Floreat</w:t>
      </w:r>
      <w:r w:rsidR="00CA7B1D" w:rsidRPr="00623B79">
        <w:rPr>
          <w:rFonts w:ascii="Arial" w:hAnsi="Arial" w:cs="Arial"/>
          <w:b/>
          <w:szCs w:val="24"/>
        </w:rPr>
        <w:t xml:space="preserve"> on Tuesday </w:t>
      </w:r>
      <w:r w:rsidR="00CA7B1D">
        <w:rPr>
          <w:rFonts w:ascii="Arial" w:hAnsi="Arial" w:cs="Arial"/>
          <w:b/>
          <w:szCs w:val="24"/>
        </w:rPr>
        <w:t>27 October 2020 at 7 pm.</w:t>
      </w:r>
    </w:p>
    <w:p w14:paraId="200BC0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200BC005" w14:textId="77777777" w:rsidR="00D05D60" w:rsidRPr="00180419" w:rsidRDefault="00D05D60" w:rsidP="00562866">
      <w:pPr>
        <w:tabs>
          <w:tab w:val="left" w:pos="720"/>
          <w:tab w:val="left" w:pos="1440"/>
          <w:tab w:val="left" w:pos="2410"/>
          <w:tab w:val="left" w:pos="2977"/>
          <w:tab w:val="right" w:pos="8335"/>
          <w:tab w:val="right" w:pos="8505"/>
        </w:tabs>
        <w:rPr>
          <w:rFonts w:ascii="Arial" w:hAnsi="Arial" w:cs="Arial"/>
          <w:szCs w:val="24"/>
        </w:rPr>
      </w:pPr>
    </w:p>
    <w:p w14:paraId="200BC006" w14:textId="77777777" w:rsidR="00D05D60" w:rsidRPr="00180419" w:rsidRDefault="00180419" w:rsidP="00562866">
      <w:pPr>
        <w:pStyle w:val="Heading6"/>
        <w:rPr>
          <w:rFonts w:ascii="Arial" w:hAnsi="Arial" w:cs="Arial"/>
          <w:sz w:val="24"/>
          <w:szCs w:val="24"/>
          <w:u w:val="none"/>
        </w:rPr>
      </w:pPr>
      <w:r w:rsidRPr="00180419">
        <w:rPr>
          <w:rFonts w:ascii="Arial" w:hAnsi="Arial" w:cs="Arial"/>
          <w:sz w:val="24"/>
          <w:szCs w:val="24"/>
          <w:u w:val="none"/>
        </w:rPr>
        <w:t>Council Agenda</w:t>
      </w:r>
    </w:p>
    <w:p w14:paraId="200BC007" w14:textId="77777777" w:rsidR="00562866" w:rsidRPr="00562866" w:rsidRDefault="00562866" w:rsidP="00562866"/>
    <w:p w14:paraId="200BC008"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1" w:name="_Toc54595931"/>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1"/>
    </w:p>
    <w:p w14:paraId="200BC009"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200BC00A" w14:textId="77777777"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will declare the meeting open</w:t>
      </w:r>
      <w:r w:rsidR="003F4684">
        <w:rPr>
          <w:rFonts w:ascii="Arial" w:hAnsi="Arial" w:cs="Arial"/>
          <w:szCs w:val="24"/>
        </w:rPr>
        <w:t xml:space="preserve"> at 7 pm</w:t>
      </w:r>
      <w:r w:rsidR="00785EBA">
        <w:rPr>
          <w:rFonts w:ascii="Arial" w:hAnsi="Arial" w:cs="Arial"/>
          <w:szCs w:val="24"/>
        </w:rPr>
        <w:t xml:space="preserve"> </w:t>
      </w:r>
      <w:r w:rsidRPr="00180419">
        <w:rPr>
          <w:rFonts w:ascii="Arial" w:hAnsi="Arial" w:cs="Arial"/>
          <w:szCs w:val="24"/>
        </w:rPr>
        <w:t xml:space="preserve">and will draw attention to the </w:t>
      </w:r>
      <w:r w:rsidR="00927A88" w:rsidRPr="00180419">
        <w:rPr>
          <w:rFonts w:ascii="Arial" w:hAnsi="Arial" w:cs="Arial"/>
          <w:szCs w:val="24"/>
        </w:rPr>
        <w:t>disclaimer below.</w:t>
      </w:r>
    </w:p>
    <w:p w14:paraId="200BC00B"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200BC00E" w14:textId="16CF5B9F" w:rsidR="00D05D60" w:rsidRPr="00180419" w:rsidRDefault="00562866" w:rsidP="00765E9D">
      <w:pPr>
        <w:pStyle w:val="Heading1"/>
        <w:numPr>
          <w:ilvl w:val="0"/>
          <w:numId w:val="0"/>
        </w:numPr>
        <w:spacing w:before="0" w:after="0"/>
        <w:rPr>
          <w:rFonts w:ascii="Arial" w:hAnsi="Arial" w:cs="Arial"/>
          <w:sz w:val="24"/>
          <w:szCs w:val="24"/>
          <w:u w:val="none"/>
        </w:rPr>
      </w:pPr>
      <w:bookmarkStart w:id="2" w:name="_Toc54595932"/>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9D6ABC">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2"/>
    </w:p>
    <w:p w14:paraId="200BC00F" w14:textId="77777777"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10" w14:textId="004AE72D"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Leave of Absence</w:t>
      </w:r>
      <w:r w:rsidR="00562866">
        <w:rPr>
          <w:rFonts w:ascii="Arial" w:hAnsi="Arial" w:cs="Arial"/>
        </w:rPr>
        <w:tab/>
      </w:r>
      <w:r w:rsidR="00562866">
        <w:rPr>
          <w:rFonts w:ascii="Arial" w:hAnsi="Arial" w:cs="Arial"/>
        </w:rPr>
        <w:tab/>
      </w:r>
      <w:r w:rsidR="00040B16">
        <w:rPr>
          <w:rFonts w:ascii="Arial" w:hAnsi="Arial" w:cs="Arial"/>
        </w:rPr>
        <w:t>None.</w:t>
      </w:r>
    </w:p>
    <w:p w14:paraId="200BC011" w14:textId="77777777" w:rsidR="00180419" w:rsidRPr="00180419"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 w:val="22"/>
        </w:rPr>
      </w:pPr>
      <w:r w:rsidRPr="00180419">
        <w:rPr>
          <w:rFonts w:ascii="Arial" w:hAnsi="Arial" w:cs="Arial"/>
          <w:b/>
          <w:sz w:val="22"/>
        </w:rPr>
        <w:t>(Previously Approved)</w:t>
      </w:r>
    </w:p>
    <w:p w14:paraId="200BC012" w14:textId="77777777"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i/>
        </w:rPr>
      </w:pPr>
    </w:p>
    <w:p w14:paraId="200BC013" w14:textId="5C861543"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Apologies</w:t>
      </w:r>
      <w:r>
        <w:rPr>
          <w:rFonts w:ascii="Arial" w:hAnsi="Arial" w:cs="Arial"/>
        </w:rPr>
        <w:tab/>
      </w:r>
      <w:r>
        <w:rPr>
          <w:rFonts w:ascii="Arial" w:hAnsi="Arial" w:cs="Arial"/>
        </w:rPr>
        <w:tab/>
      </w:r>
      <w:r w:rsidRPr="00C6108C">
        <w:rPr>
          <w:rFonts w:ascii="Arial" w:hAnsi="Arial" w:cs="Arial"/>
        </w:rPr>
        <w:t>None as at distribution of this agenda</w:t>
      </w:r>
      <w:r w:rsidR="00040B16">
        <w:rPr>
          <w:rFonts w:ascii="Arial" w:hAnsi="Arial" w:cs="Arial"/>
          <w:noProof/>
        </w:rPr>
        <w:t>.</w:t>
      </w:r>
    </w:p>
    <w:p w14:paraId="200BC014" w14:textId="77777777" w:rsidR="00180419" w:rsidRPr="00C6108C"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200BC015" w14:textId="77777777"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16"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200BC017" w14:textId="77777777" w:rsidR="00562866" w:rsidRDefault="00562866" w:rsidP="00765E9D">
      <w:pPr>
        <w:pStyle w:val="BodyText"/>
        <w:rPr>
          <w:rFonts w:ascii="Arial" w:hAnsi="Arial" w:cs="Arial"/>
          <w:sz w:val="22"/>
          <w:szCs w:val="24"/>
        </w:rPr>
      </w:pPr>
    </w:p>
    <w:p w14:paraId="200BC018" w14:textId="6CF73FCF" w:rsidR="00AD6A0F" w:rsidRPr="00AD6A0F" w:rsidRDefault="00AD6A0F" w:rsidP="00AD6A0F">
      <w:pPr>
        <w:pStyle w:val="BodyText2"/>
        <w:rPr>
          <w:rFonts w:ascii="Arial" w:hAnsi="Arial" w:cs="Arial"/>
          <w:i w:val="0"/>
          <w:snapToGrid/>
          <w:sz w:val="22"/>
          <w:szCs w:val="24"/>
        </w:rPr>
      </w:pPr>
      <w:r w:rsidRPr="00AD6A0F">
        <w:rPr>
          <w:rFonts w:ascii="Arial" w:hAnsi="Arial" w:cs="Arial"/>
          <w:i w:val="0"/>
          <w:snapToGrid/>
          <w:sz w:val="22"/>
          <w:szCs w:val="24"/>
        </w:rPr>
        <w:t>Members of the public who attend Council meetings should not act immediately on anything they hear at the meetings, without first seeking clarification of Council’s position. For example</w:t>
      </w:r>
      <w:r w:rsidR="001159B2">
        <w:rPr>
          <w:rFonts w:ascii="Arial" w:hAnsi="Arial" w:cs="Arial"/>
          <w:i w:val="0"/>
          <w:snapToGrid/>
          <w:sz w:val="22"/>
          <w:szCs w:val="24"/>
        </w:rPr>
        <w:t>,</w:t>
      </w:r>
      <w:r w:rsidRPr="00AD6A0F">
        <w:rPr>
          <w:rFonts w:ascii="Arial" w:hAnsi="Arial" w:cs="Arial"/>
          <w:i w:val="0"/>
          <w:snapToGrid/>
          <w:sz w:val="22"/>
          <w:szCs w:val="24"/>
        </w:rPr>
        <w:t xml:space="preserve"> by reference to the confirm</w:t>
      </w:r>
      <w:r>
        <w:rPr>
          <w:rFonts w:ascii="Arial" w:hAnsi="Arial" w:cs="Arial"/>
          <w:i w:val="0"/>
          <w:snapToGrid/>
          <w:sz w:val="22"/>
          <w:szCs w:val="24"/>
        </w:rPr>
        <w:t xml:space="preserve">ed Minutes of Council meeting. </w:t>
      </w:r>
      <w:r w:rsidRPr="00AD6A0F">
        <w:rPr>
          <w:rFonts w:ascii="Arial" w:hAnsi="Arial" w:cs="Arial"/>
          <w:i w:val="0"/>
          <w:snapToGrid/>
          <w:sz w:val="22"/>
          <w:szCs w:val="24"/>
        </w:rPr>
        <w:t>Members of the public are also advised to wait for written advice from the Council prior to taking action on any matter that they may have before Council.</w:t>
      </w:r>
    </w:p>
    <w:p w14:paraId="200BC019" w14:textId="77777777" w:rsidR="00AD6A0F" w:rsidRPr="00AD6A0F" w:rsidRDefault="00AD6A0F" w:rsidP="00AD6A0F">
      <w:pPr>
        <w:pStyle w:val="BodyText2"/>
        <w:rPr>
          <w:rFonts w:ascii="Arial" w:hAnsi="Arial" w:cs="Arial"/>
          <w:i w:val="0"/>
          <w:snapToGrid/>
          <w:sz w:val="22"/>
          <w:szCs w:val="24"/>
        </w:rPr>
      </w:pPr>
    </w:p>
    <w:p w14:paraId="200BC01A" w14:textId="77777777" w:rsidR="00562866" w:rsidRPr="00562866" w:rsidRDefault="00AD6A0F" w:rsidP="00AD6A0F">
      <w:pPr>
        <w:pStyle w:val="BodyText2"/>
        <w:rPr>
          <w:rFonts w:ascii="Arial" w:hAnsi="Arial" w:cs="Arial"/>
          <w:i w:val="0"/>
          <w:sz w:val="22"/>
          <w:szCs w:val="24"/>
        </w:rPr>
      </w:pPr>
      <w:r w:rsidRPr="00AD6A0F">
        <w:rPr>
          <w:rFonts w:ascii="Arial" w:hAnsi="Arial" w:cs="Arial"/>
          <w:i w:val="0"/>
          <w:snapToGrid/>
          <w:sz w:val="22"/>
          <w:szCs w:val="24"/>
        </w:rPr>
        <w:t>Any plans or documents in agendas and minutes may be subject to copyright. The express permission of the copyright owner must be obtained before copying any copyright material.</w:t>
      </w:r>
    </w:p>
    <w:p w14:paraId="200BC01B" w14:textId="77777777" w:rsidR="00D05D60"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200BC01C" w14:textId="77777777" w:rsidR="00AD6A0F" w:rsidRPr="00180419" w:rsidRDefault="00AD6A0F"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1D" w14:textId="77777777" w:rsidR="00683A50" w:rsidRPr="006053A2" w:rsidRDefault="006053A2"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3" w:name="_Toc54595933"/>
      <w:r w:rsidR="00562866" w:rsidRPr="00180419">
        <w:rPr>
          <w:rFonts w:ascii="Arial" w:hAnsi="Arial" w:cs="Arial"/>
          <w:caps w:val="0"/>
          <w:sz w:val="24"/>
          <w:szCs w:val="24"/>
          <w:u w:val="none"/>
        </w:rPr>
        <w:t>Public Question Time</w:t>
      </w:r>
      <w:bookmarkEnd w:id="3"/>
    </w:p>
    <w:p w14:paraId="200BC01E"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200BC01F"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sidR="00D80CEC">
        <w:rPr>
          <w:rFonts w:ascii="Arial" w:hAnsi="Arial" w:cs="Arial"/>
          <w:szCs w:val="24"/>
        </w:rPr>
        <w:t xml:space="preserve"> or substance of the question.</w:t>
      </w:r>
    </w:p>
    <w:p w14:paraId="200BC020"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21"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p>
    <w:p w14:paraId="200BC022" w14:textId="77777777"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3" w14:textId="77777777" w:rsidR="006053A2" w:rsidRDefault="006053A2"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4" w14:textId="77777777"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4" w:name="_Toc54595934"/>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4"/>
    </w:p>
    <w:p w14:paraId="200BC025"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200BC026" w14:textId="77777777" w:rsidR="00355804" w:rsidRPr="00F510A9"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w:t>
      </w:r>
      <w:r w:rsidR="00D80CEC">
        <w:rPr>
          <w:rFonts w:ascii="Arial" w:hAnsi="Arial" w:cs="Arial"/>
        </w:rPr>
        <w:t>Forms to be made at this point.</w:t>
      </w:r>
    </w:p>
    <w:p w14:paraId="200BC027" w14:textId="77777777" w:rsid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28" w14:textId="77777777" w:rsidR="00355804" w:rsidRDefault="00355804"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29"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5" w:name="_Toc54595935"/>
      <w:r>
        <w:rPr>
          <w:rFonts w:ascii="Arial" w:hAnsi="Arial" w:cs="Arial"/>
          <w:caps w:val="0"/>
          <w:sz w:val="24"/>
          <w:szCs w:val="24"/>
          <w:u w:val="none"/>
        </w:rPr>
        <w:t>Requests for Leave o</w:t>
      </w:r>
      <w:r w:rsidRPr="00355804">
        <w:rPr>
          <w:rFonts w:ascii="Arial" w:hAnsi="Arial" w:cs="Arial"/>
          <w:caps w:val="0"/>
          <w:sz w:val="24"/>
          <w:szCs w:val="24"/>
          <w:u w:val="none"/>
        </w:rPr>
        <w:t>f Absence</w:t>
      </w:r>
      <w:bookmarkEnd w:id="5"/>
    </w:p>
    <w:p w14:paraId="200BC02A" w14:textId="77777777" w:rsidR="00355804" w:rsidRPr="00F510A9" w:rsidRDefault="00355804" w:rsidP="00355804">
      <w:pPr>
        <w:tabs>
          <w:tab w:val="left" w:pos="720"/>
          <w:tab w:val="left" w:pos="1440"/>
          <w:tab w:val="left" w:pos="2410"/>
          <w:tab w:val="left" w:pos="2977"/>
          <w:tab w:val="right" w:pos="8335"/>
          <w:tab w:val="right" w:pos="8505"/>
        </w:tabs>
        <w:rPr>
          <w:rFonts w:ascii="Arial" w:hAnsi="Arial" w:cs="Arial"/>
        </w:rPr>
      </w:pPr>
    </w:p>
    <w:p w14:paraId="200BC02B" w14:textId="77777777" w:rsidR="00355804"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Any requests from Councillors for leave of absence to be made at this point.</w:t>
      </w:r>
    </w:p>
    <w:p w14:paraId="200BC02C" w14:textId="77777777" w:rsidR="00355804"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D" w14:textId="77777777" w:rsidR="00355804" w:rsidRPr="00F510A9"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E"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6" w:name="_Toc54595936"/>
      <w:r w:rsidRPr="00355804">
        <w:rPr>
          <w:rFonts w:ascii="Arial" w:hAnsi="Arial" w:cs="Arial"/>
          <w:caps w:val="0"/>
          <w:sz w:val="24"/>
          <w:szCs w:val="24"/>
          <w:u w:val="none"/>
        </w:rPr>
        <w:t>Petitions</w:t>
      </w:r>
      <w:bookmarkEnd w:id="6"/>
    </w:p>
    <w:p w14:paraId="200BC02F" w14:textId="77777777" w:rsidR="00355804" w:rsidRPr="00F510A9" w:rsidRDefault="00355804" w:rsidP="00355804">
      <w:pPr>
        <w:ind w:left="720"/>
        <w:rPr>
          <w:rFonts w:ascii="Arial" w:hAnsi="Arial" w:cs="Arial"/>
        </w:rPr>
      </w:pPr>
    </w:p>
    <w:p w14:paraId="200BC030" w14:textId="77777777" w:rsidR="00355804" w:rsidRPr="00F510A9"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Petitions to be tabled at this point.</w:t>
      </w:r>
    </w:p>
    <w:p w14:paraId="200BC031" w14:textId="77777777" w:rsidR="00683A50" w:rsidRDefault="00683A50"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2" w14:textId="77777777" w:rsidR="00355804" w:rsidRPr="00180419" w:rsidRDefault="00355804"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3" w14:textId="1606A7A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7" w:name="_Toc54595937"/>
      <w:r w:rsidRPr="00180419">
        <w:rPr>
          <w:rFonts w:ascii="Arial" w:hAnsi="Arial" w:cs="Arial"/>
          <w:caps w:val="0"/>
          <w:sz w:val="24"/>
          <w:szCs w:val="24"/>
          <w:u w:val="none"/>
        </w:rPr>
        <w:t>Disclosures of Financial</w:t>
      </w:r>
      <w:r w:rsidR="00A24313">
        <w:rPr>
          <w:rFonts w:ascii="Arial" w:hAnsi="Arial" w:cs="Arial"/>
          <w:caps w:val="0"/>
          <w:sz w:val="24"/>
          <w:szCs w:val="24"/>
          <w:u w:val="none"/>
        </w:rPr>
        <w:t xml:space="preserve"> / Proximity</w:t>
      </w:r>
      <w:r w:rsidRPr="00180419">
        <w:rPr>
          <w:rFonts w:ascii="Arial" w:hAnsi="Arial" w:cs="Arial"/>
          <w:caps w:val="0"/>
          <w:sz w:val="24"/>
          <w:szCs w:val="24"/>
          <w:u w:val="none"/>
        </w:rPr>
        <w:t xml:space="preserve"> Interest</w:t>
      </w:r>
      <w:bookmarkEnd w:id="7"/>
    </w:p>
    <w:p w14:paraId="200BC03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200BC035" w14:textId="77777777" w:rsidR="00D05D60" w:rsidRPr="00180419" w:rsidRDefault="00D05D60" w:rsidP="006053A2">
      <w:pPr>
        <w:pStyle w:val="BodyTextIndent"/>
        <w:tabs>
          <w:tab w:val="clear" w:pos="720"/>
        </w:tabs>
        <w:ind w:left="0"/>
        <w:rPr>
          <w:rFonts w:ascii="Arial" w:hAnsi="Arial" w:cs="Arial"/>
          <w:szCs w:val="24"/>
        </w:rPr>
      </w:pPr>
      <w:r w:rsidRPr="00180419">
        <w:rPr>
          <w:rFonts w:ascii="Arial" w:hAnsi="Arial" w:cs="Arial"/>
          <w:szCs w:val="24"/>
        </w:rPr>
        <w:t>The Presiding Member to remind Councillors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200BC036" w14:textId="77777777" w:rsidR="00D05D60" w:rsidRPr="00180419" w:rsidRDefault="00D05D60" w:rsidP="006053A2">
      <w:pPr>
        <w:pStyle w:val="BodyTextIndent"/>
        <w:tabs>
          <w:tab w:val="clear" w:pos="720"/>
        </w:tabs>
        <w:ind w:left="0"/>
        <w:rPr>
          <w:rFonts w:ascii="Arial" w:hAnsi="Arial" w:cs="Arial"/>
          <w:szCs w:val="24"/>
        </w:rPr>
      </w:pPr>
    </w:p>
    <w:p w14:paraId="200BC037" w14:textId="60655CE9" w:rsidR="00AE4443" w:rsidRPr="00562866" w:rsidRDefault="00AE4443" w:rsidP="006053A2">
      <w:pPr>
        <w:pStyle w:val="BodyTextIndent"/>
        <w:tabs>
          <w:tab w:val="clear" w:pos="720"/>
        </w:tabs>
        <w:ind w:left="0"/>
        <w:rPr>
          <w:rFonts w:ascii="Arial" w:hAnsi="Arial" w:cs="Arial"/>
          <w:sz w:val="22"/>
          <w:szCs w:val="24"/>
        </w:rPr>
      </w:pPr>
      <w:r w:rsidRPr="00562866">
        <w:rPr>
          <w:rFonts w:ascii="Arial" w:hAnsi="Arial" w:cs="Arial"/>
          <w:sz w:val="22"/>
          <w:szCs w:val="24"/>
        </w:rPr>
        <w:t>A declaration under this section requires that the nature of the interest must be disclosed.  Consequently</w:t>
      </w:r>
      <w:r w:rsidR="00EF41E4">
        <w:rPr>
          <w:rFonts w:ascii="Arial" w:hAnsi="Arial" w:cs="Arial"/>
          <w:sz w:val="22"/>
          <w:szCs w:val="24"/>
        </w:rPr>
        <w:t>,</w:t>
      </w:r>
      <w:r w:rsidRPr="00562866">
        <w:rPr>
          <w:rFonts w:ascii="Arial" w:hAnsi="Arial" w:cs="Arial"/>
          <w:sz w:val="22"/>
          <w:szCs w:val="24"/>
        </w:rPr>
        <w:t xml:space="preserve"> a member who has made a declaration must not preside, participate in, or be present during any discussion or </w:t>
      </w:r>
      <w:r w:rsidR="00A24313" w:rsidRPr="00562866">
        <w:rPr>
          <w:rFonts w:ascii="Arial" w:hAnsi="Arial" w:cs="Arial"/>
          <w:sz w:val="22"/>
          <w:szCs w:val="24"/>
        </w:rPr>
        <w:t>decision-making</w:t>
      </w:r>
      <w:r w:rsidRPr="00562866">
        <w:rPr>
          <w:rFonts w:ascii="Arial" w:hAnsi="Arial" w:cs="Arial"/>
          <w:sz w:val="22"/>
          <w:szCs w:val="24"/>
        </w:rPr>
        <w:t xml:space="preserve"> procedure relating to the matter the subject of the declaration.</w:t>
      </w:r>
    </w:p>
    <w:p w14:paraId="200BC038" w14:textId="77777777" w:rsidR="00AE4443" w:rsidRPr="00562866" w:rsidRDefault="00AE4443" w:rsidP="006053A2">
      <w:pPr>
        <w:pStyle w:val="BodyTextIndent"/>
        <w:tabs>
          <w:tab w:val="clear" w:pos="720"/>
        </w:tabs>
        <w:ind w:left="0"/>
        <w:rPr>
          <w:rFonts w:ascii="Arial" w:hAnsi="Arial" w:cs="Arial"/>
          <w:sz w:val="22"/>
          <w:szCs w:val="24"/>
        </w:rPr>
      </w:pPr>
    </w:p>
    <w:p w14:paraId="200BC039" w14:textId="77777777" w:rsidR="00562866" w:rsidRDefault="00AE4443" w:rsidP="006053A2">
      <w:pPr>
        <w:pStyle w:val="BodyTextIndent"/>
        <w:tabs>
          <w:tab w:val="clear" w:pos="720"/>
        </w:tabs>
        <w:ind w:left="0"/>
        <w:rPr>
          <w:rFonts w:ascii="Arial" w:hAnsi="Arial" w:cs="Arial"/>
          <w:sz w:val="22"/>
          <w:szCs w:val="24"/>
        </w:rPr>
      </w:pPr>
      <w:r w:rsidRPr="00562866">
        <w:rPr>
          <w:rFonts w:ascii="Arial" w:hAnsi="Arial" w:cs="Arial"/>
          <w:sz w:val="22"/>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00BC03A" w14:textId="77777777" w:rsidR="00D80CEC" w:rsidRDefault="00D80CEC" w:rsidP="00765E9D">
      <w:pPr>
        <w:pStyle w:val="BodyTextIndent"/>
        <w:rPr>
          <w:rFonts w:ascii="Arial" w:hAnsi="Arial" w:cs="Arial"/>
          <w:sz w:val="22"/>
          <w:szCs w:val="24"/>
        </w:rPr>
      </w:pPr>
    </w:p>
    <w:p w14:paraId="200BC03B" w14:textId="77777777" w:rsidR="00D80CEC" w:rsidRPr="00180419" w:rsidRDefault="00D80CEC" w:rsidP="00765E9D">
      <w:pPr>
        <w:pStyle w:val="BodyTextIndent"/>
        <w:rPr>
          <w:rFonts w:ascii="Arial" w:hAnsi="Arial" w:cs="Arial"/>
          <w:b/>
          <w:i/>
          <w:szCs w:val="24"/>
        </w:rPr>
      </w:pPr>
    </w:p>
    <w:p w14:paraId="200BC03C" w14:textId="77777777" w:rsidR="00683A50" w:rsidRPr="006053A2" w:rsidRDefault="006053A2"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8" w:name="_Toc54595938"/>
      <w:r w:rsidR="00562866" w:rsidRPr="00180419">
        <w:rPr>
          <w:rFonts w:ascii="Arial" w:hAnsi="Arial" w:cs="Arial"/>
          <w:caps w:val="0"/>
          <w:sz w:val="24"/>
          <w:szCs w:val="24"/>
          <w:u w:val="none"/>
        </w:rPr>
        <w:t>Disclosures of Interests Affecting Impartiality</w:t>
      </w:r>
      <w:bookmarkEnd w:id="8"/>
    </w:p>
    <w:p w14:paraId="200BC03D" w14:textId="77777777" w:rsidR="00D05D60" w:rsidRPr="00562866" w:rsidRDefault="00D05D60" w:rsidP="00765E9D">
      <w:pPr>
        <w:pStyle w:val="BodyTextIndent"/>
        <w:rPr>
          <w:rFonts w:ascii="Arial" w:hAnsi="Arial" w:cs="Arial"/>
          <w:szCs w:val="24"/>
        </w:rPr>
      </w:pPr>
    </w:p>
    <w:p w14:paraId="08AF5EDA" w14:textId="77777777" w:rsidR="00EF41E4" w:rsidRDefault="00EF41E4" w:rsidP="00EF41E4">
      <w:pPr>
        <w:pStyle w:val="BodyTextIndent"/>
        <w:tabs>
          <w:tab w:val="clear" w:pos="720"/>
        </w:tabs>
        <w:ind w:left="0"/>
        <w:rPr>
          <w:rFonts w:ascii="Arial" w:hAnsi="Arial" w:cs="Arial"/>
          <w:szCs w:val="24"/>
        </w:rPr>
      </w:pPr>
      <w:r w:rsidRPr="00562866">
        <w:rPr>
          <w:rFonts w:ascii="Arial" w:hAnsi="Arial" w:cs="Arial"/>
          <w:szCs w:val="24"/>
        </w:rPr>
        <w:t>The Presiding Member to remind Councillors</w:t>
      </w:r>
      <w:r>
        <w:rPr>
          <w:rFonts w:ascii="Arial" w:hAnsi="Arial" w:cs="Arial"/>
          <w:szCs w:val="24"/>
        </w:rPr>
        <w:t xml:space="preserve"> and </w:t>
      </w:r>
      <w:r w:rsidRPr="00562866">
        <w:rPr>
          <w:rFonts w:ascii="Arial" w:hAnsi="Arial" w:cs="Arial"/>
          <w:szCs w:val="24"/>
        </w:rPr>
        <w:t xml:space="preserve">Staff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4AD697C7" w14:textId="77777777" w:rsidR="00EF41E4" w:rsidRPr="00562866" w:rsidRDefault="00EF41E4" w:rsidP="00EF41E4">
      <w:pPr>
        <w:pStyle w:val="BodyTextIndent"/>
        <w:tabs>
          <w:tab w:val="clear" w:pos="720"/>
        </w:tabs>
        <w:ind w:left="0"/>
        <w:rPr>
          <w:rFonts w:ascii="Arial" w:hAnsi="Arial" w:cs="Arial"/>
          <w:szCs w:val="24"/>
        </w:rPr>
      </w:pPr>
    </w:p>
    <w:p w14:paraId="25898B2E" w14:textId="77777777" w:rsidR="00EF41E4" w:rsidRPr="00562866" w:rsidRDefault="00EF41E4" w:rsidP="00EF41E4">
      <w:pPr>
        <w:pStyle w:val="BodyTextIndent"/>
        <w:tabs>
          <w:tab w:val="clear" w:pos="720"/>
        </w:tabs>
        <w:ind w:left="0"/>
        <w:rPr>
          <w:rFonts w:ascii="Arial" w:hAnsi="Arial" w:cs="Arial"/>
          <w:sz w:val="22"/>
          <w:szCs w:val="24"/>
        </w:rPr>
      </w:pPr>
      <w:r w:rsidRPr="00562866">
        <w:rPr>
          <w:rFonts w:ascii="Arial" w:hAnsi="Arial" w:cs="Arial"/>
          <w:sz w:val="22"/>
          <w:szCs w:val="24"/>
        </w:rPr>
        <w:t>Councillors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28AD2E0B" w14:textId="77777777" w:rsidR="00EF41E4" w:rsidRPr="00562866" w:rsidRDefault="00EF41E4" w:rsidP="00EF41E4">
      <w:pPr>
        <w:pStyle w:val="BodyTextIndent"/>
        <w:tabs>
          <w:tab w:val="clear" w:pos="720"/>
        </w:tabs>
        <w:ind w:left="0"/>
        <w:rPr>
          <w:rFonts w:ascii="Arial" w:hAnsi="Arial" w:cs="Arial"/>
          <w:sz w:val="22"/>
          <w:szCs w:val="24"/>
        </w:rPr>
      </w:pPr>
    </w:p>
    <w:p w14:paraId="16CC16AB" w14:textId="77777777" w:rsidR="00EF41E4" w:rsidRPr="00562866" w:rsidRDefault="00EF41E4" w:rsidP="00EF41E4">
      <w:pPr>
        <w:pStyle w:val="BodyTextIndent"/>
        <w:tabs>
          <w:tab w:val="clear" w:pos="720"/>
        </w:tabs>
        <w:ind w:left="0"/>
        <w:rPr>
          <w:rFonts w:ascii="Arial" w:hAnsi="Arial" w:cs="Arial"/>
          <w:sz w:val="22"/>
          <w:szCs w:val="24"/>
        </w:rPr>
      </w:pPr>
      <w:r w:rsidRPr="00562866">
        <w:rPr>
          <w:rFonts w:ascii="Arial" w:hAnsi="Arial" w:cs="Arial"/>
          <w:sz w:val="22"/>
          <w:szCs w:val="24"/>
        </w:rPr>
        <w:t>The following pro forma declaration is provided to assist in making the disclosure.</w:t>
      </w:r>
    </w:p>
    <w:p w14:paraId="2E8E5A37" w14:textId="77777777" w:rsidR="00EF41E4" w:rsidRPr="00562866" w:rsidRDefault="00EF41E4" w:rsidP="00EF41E4">
      <w:pPr>
        <w:pStyle w:val="BodyTextIndent"/>
        <w:tabs>
          <w:tab w:val="clear" w:pos="720"/>
        </w:tabs>
        <w:ind w:left="0"/>
        <w:rPr>
          <w:rFonts w:ascii="Arial" w:hAnsi="Arial" w:cs="Arial"/>
          <w:sz w:val="22"/>
          <w:szCs w:val="24"/>
        </w:rPr>
      </w:pPr>
    </w:p>
    <w:p w14:paraId="2627BD62" w14:textId="77777777" w:rsidR="00EF41E4" w:rsidRPr="00801809" w:rsidRDefault="00EF41E4" w:rsidP="00EF41E4">
      <w:pPr>
        <w:pStyle w:val="Default"/>
        <w:jc w:val="both"/>
        <w:rPr>
          <w:color w:val="auto"/>
          <w:sz w:val="22"/>
          <w:szCs w:val="22"/>
        </w:rPr>
      </w:pPr>
      <w:r w:rsidRPr="00801809">
        <w:rPr>
          <w:color w:val="auto"/>
          <w:sz w:val="22"/>
          <w:szCs w:val="22"/>
        </w:rPr>
        <w:t>"With regard to the matter in item x ….. I disclose that I have an association with the applicant (or person seeking a decision). This association is ….. (nature of the interest).</w:t>
      </w:r>
    </w:p>
    <w:p w14:paraId="5D99246D" w14:textId="77777777" w:rsidR="00EF41E4" w:rsidRPr="00801809" w:rsidRDefault="00EF41E4" w:rsidP="00EF41E4">
      <w:pPr>
        <w:pStyle w:val="Default"/>
        <w:jc w:val="both"/>
        <w:rPr>
          <w:color w:val="auto"/>
          <w:sz w:val="22"/>
          <w:szCs w:val="22"/>
        </w:rPr>
      </w:pPr>
      <w:r w:rsidRPr="00801809">
        <w:rPr>
          <w:color w:val="auto"/>
          <w:sz w:val="22"/>
          <w:szCs w:val="22"/>
        </w:rPr>
        <w:t xml:space="preserve"> </w:t>
      </w:r>
    </w:p>
    <w:p w14:paraId="571762E8" w14:textId="77777777" w:rsidR="00EF41E4" w:rsidRPr="00801809" w:rsidRDefault="00EF41E4" w:rsidP="00EF41E4">
      <w:pPr>
        <w:pStyle w:val="BodyTextIndent"/>
        <w:tabs>
          <w:tab w:val="clear" w:pos="720"/>
        </w:tabs>
        <w:ind w:left="0"/>
        <w:rPr>
          <w:rFonts w:ascii="Arial" w:hAnsi="Arial" w:cs="Arial"/>
          <w:sz w:val="22"/>
          <w:szCs w:val="22"/>
        </w:rPr>
      </w:pPr>
      <w:r w:rsidRPr="00801809">
        <w:rPr>
          <w:rFonts w:ascii="Arial" w:hAnsi="Arial" w:cs="Arial"/>
          <w:sz w:val="22"/>
          <w:szCs w:val="22"/>
        </w:rPr>
        <w:t>As a consequence, there may be a perception that my impartiality on the matter may be affected. I declare that I will consider this matter on its merits and vote accordingly."</w:t>
      </w:r>
    </w:p>
    <w:p w14:paraId="373A3B0B" w14:textId="77777777" w:rsidR="00EF41E4" w:rsidRPr="00562866" w:rsidRDefault="00EF41E4" w:rsidP="00EF41E4">
      <w:pPr>
        <w:pStyle w:val="BodyTextIndent"/>
        <w:tabs>
          <w:tab w:val="clear" w:pos="720"/>
        </w:tabs>
        <w:ind w:left="0"/>
        <w:rPr>
          <w:rFonts w:ascii="Arial" w:hAnsi="Arial" w:cs="Arial"/>
          <w:sz w:val="22"/>
          <w:szCs w:val="24"/>
        </w:rPr>
      </w:pPr>
    </w:p>
    <w:p w14:paraId="4FF7E9E4" w14:textId="77777777" w:rsidR="00EF41E4" w:rsidRPr="00562866" w:rsidRDefault="00EF41E4" w:rsidP="00EF41E4">
      <w:pPr>
        <w:pStyle w:val="BodyTextIndent"/>
        <w:tabs>
          <w:tab w:val="clear" w:pos="720"/>
        </w:tabs>
        <w:ind w:left="0"/>
        <w:rPr>
          <w:rFonts w:ascii="Arial" w:hAnsi="Arial" w:cs="Arial"/>
          <w:sz w:val="22"/>
          <w:szCs w:val="24"/>
        </w:rPr>
      </w:pPr>
      <w:r w:rsidRPr="00562866">
        <w:rPr>
          <w:rFonts w:ascii="Arial" w:hAnsi="Arial" w:cs="Arial"/>
          <w:sz w:val="22"/>
          <w:szCs w:val="24"/>
        </w:rPr>
        <w:t>The member</w:t>
      </w:r>
      <w:r>
        <w:rPr>
          <w:rFonts w:ascii="Arial" w:hAnsi="Arial" w:cs="Arial"/>
          <w:sz w:val="22"/>
          <w:szCs w:val="24"/>
        </w:rPr>
        <w:t xml:space="preserve"> or </w:t>
      </w:r>
      <w:r w:rsidRPr="00562866">
        <w:rPr>
          <w:rFonts w:ascii="Arial" w:hAnsi="Arial" w:cs="Arial"/>
          <w:sz w:val="22"/>
          <w:szCs w:val="24"/>
        </w:rPr>
        <w:t>employee is encouraged to disclose the nature of the association.</w:t>
      </w:r>
    </w:p>
    <w:p w14:paraId="200BC047"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8" w14:textId="77777777" w:rsidR="00562866" w:rsidRP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9"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9" w:name="_Toc54595939"/>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Given Due Consideration to Papers</w:t>
      </w:r>
      <w:bookmarkEnd w:id="9"/>
    </w:p>
    <w:p w14:paraId="200BC04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4B" w14:textId="77777777" w:rsidR="00D05D60" w:rsidRPr="00180419" w:rsidRDefault="009368F4"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 xml:space="preserve">Members </w:t>
      </w:r>
      <w:r w:rsidR="00D05D60" w:rsidRPr="00180419">
        <w:rPr>
          <w:rFonts w:ascii="Arial" w:hAnsi="Arial" w:cs="Arial"/>
          <w:szCs w:val="24"/>
        </w:rPr>
        <w:t>who have not read the business papers to make declaration</w:t>
      </w:r>
      <w:r w:rsidR="00257F09" w:rsidRPr="00180419">
        <w:rPr>
          <w:rFonts w:ascii="Arial" w:hAnsi="Arial" w:cs="Arial"/>
          <w:szCs w:val="24"/>
        </w:rPr>
        <w:t>s</w:t>
      </w:r>
      <w:r w:rsidR="00D05D60" w:rsidRPr="00180419">
        <w:rPr>
          <w:rFonts w:ascii="Arial" w:hAnsi="Arial" w:cs="Arial"/>
          <w:szCs w:val="24"/>
        </w:rPr>
        <w:t xml:space="preserve"> at this point.</w:t>
      </w:r>
    </w:p>
    <w:p w14:paraId="200BC04C"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D"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E"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0" w:name="_Toc54595940"/>
      <w:r w:rsidRPr="00180419">
        <w:rPr>
          <w:rFonts w:ascii="Arial" w:hAnsi="Arial" w:cs="Arial"/>
          <w:caps w:val="0"/>
          <w:sz w:val="24"/>
          <w:szCs w:val="24"/>
          <w:u w:val="none"/>
        </w:rPr>
        <w:t>Confirmation of Minutes</w:t>
      </w:r>
      <w:bookmarkEnd w:id="10"/>
    </w:p>
    <w:p w14:paraId="200BC04F" w14:textId="77777777" w:rsidR="00562866" w:rsidRPr="00562866" w:rsidRDefault="00562866" w:rsidP="00765E9D">
      <w:pPr>
        <w:jc w:val="both"/>
      </w:pPr>
    </w:p>
    <w:p w14:paraId="200BC050" w14:textId="2B06F1CF" w:rsidR="00477C38" w:rsidRPr="00562866" w:rsidRDefault="009E2D4C"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1" w:name="_Toc54595941"/>
      <w:r>
        <w:rPr>
          <w:rFonts w:ascii="Arial" w:hAnsi="Arial" w:cs="Arial"/>
          <w:sz w:val="24"/>
          <w:szCs w:val="24"/>
          <w:u w:val="none"/>
        </w:rPr>
        <w:t xml:space="preserve">Ordinary Council </w:t>
      </w:r>
      <w:r w:rsidR="00A24CF1">
        <w:rPr>
          <w:rFonts w:ascii="Arial" w:hAnsi="Arial" w:cs="Arial"/>
          <w:sz w:val="24"/>
          <w:szCs w:val="24"/>
          <w:u w:val="none"/>
        </w:rPr>
        <w:t>M</w:t>
      </w:r>
      <w:r w:rsidR="00477C38" w:rsidRPr="00180419">
        <w:rPr>
          <w:rFonts w:ascii="Arial" w:hAnsi="Arial" w:cs="Arial"/>
          <w:sz w:val="24"/>
          <w:szCs w:val="24"/>
          <w:u w:val="none"/>
        </w:rPr>
        <w:t xml:space="preserve">eeting </w:t>
      </w:r>
      <w:r w:rsidR="00A24313">
        <w:rPr>
          <w:rFonts w:ascii="Arial" w:hAnsi="Arial" w:cs="Arial"/>
          <w:sz w:val="24"/>
          <w:szCs w:val="24"/>
          <w:u w:val="none"/>
        </w:rPr>
        <w:t>22 September 2020</w:t>
      </w:r>
      <w:bookmarkEnd w:id="11"/>
    </w:p>
    <w:p w14:paraId="200BC051" w14:textId="77777777" w:rsidR="00477C38" w:rsidRPr="00180419" w:rsidRDefault="00477C3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2" w14:textId="7F0943E6" w:rsidR="00D05D60" w:rsidRDefault="00477C38"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562866">
        <w:rPr>
          <w:rFonts w:ascii="Arial" w:hAnsi="Arial" w:cs="Arial"/>
          <w:szCs w:val="24"/>
        </w:rPr>
        <w:t>T</w:t>
      </w:r>
      <w:r w:rsidR="00D05D60" w:rsidRPr="00562866">
        <w:rPr>
          <w:rFonts w:ascii="Arial" w:hAnsi="Arial" w:cs="Arial"/>
          <w:szCs w:val="24"/>
        </w:rPr>
        <w:t xml:space="preserve">he </w:t>
      </w:r>
      <w:r w:rsidR="0055577F">
        <w:rPr>
          <w:rFonts w:ascii="Arial" w:hAnsi="Arial" w:cs="Arial"/>
          <w:szCs w:val="24"/>
        </w:rPr>
        <w:t>M</w:t>
      </w:r>
      <w:r w:rsidR="00D05D60" w:rsidRPr="00562866">
        <w:rPr>
          <w:rFonts w:ascii="Arial" w:hAnsi="Arial" w:cs="Arial"/>
          <w:szCs w:val="24"/>
        </w:rPr>
        <w:t xml:space="preserve">inutes of the </w:t>
      </w:r>
      <w:r w:rsidR="0055577F">
        <w:rPr>
          <w:rFonts w:ascii="Arial" w:hAnsi="Arial" w:cs="Arial"/>
          <w:szCs w:val="24"/>
        </w:rPr>
        <w:t>O</w:t>
      </w:r>
      <w:r w:rsidR="00162798">
        <w:rPr>
          <w:rFonts w:ascii="Arial" w:hAnsi="Arial" w:cs="Arial"/>
          <w:szCs w:val="24"/>
        </w:rPr>
        <w:t>rdinary Council M</w:t>
      </w:r>
      <w:r w:rsidR="009E2D4C">
        <w:rPr>
          <w:rFonts w:ascii="Arial" w:hAnsi="Arial" w:cs="Arial"/>
          <w:szCs w:val="24"/>
        </w:rPr>
        <w:t xml:space="preserve">eeting </w:t>
      </w:r>
      <w:r w:rsidR="00D05D60" w:rsidRPr="00562866">
        <w:rPr>
          <w:rFonts w:ascii="Arial" w:hAnsi="Arial" w:cs="Arial"/>
          <w:szCs w:val="24"/>
        </w:rPr>
        <w:t xml:space="preserve">held </w:t>
      </w:r>
      <w:r w:rsidR="000D547F">
        <w:rPr>
          <w:rFonts w:ascii="Arial" w:hAnsi="Arial" w:cs="Arial"/>
          <w:szCs w:val="24"/>
        </w:rPr>
        <w:t>2</w:t>
      </w:r>
      <w:r w:rsidR="00A24313">
        <w:rPr>
          <w:rFonts w:ascii="Arial" w:hAnsi="Arial" w:cs="Arial"/>
          <w:szCs w:val="24"/>
        </w:rPr>
        <w:t>2 September 2020</w:t>
      </w:r>
      <w:r w:rsidR="00A53261" w:rsidRPr="00562866">
        <w:rPr>
          <w:rFonts w:ascii="Arial" w:hAnsi="Arial" w:cs="Arial"/>
          <w:szCs w:val="24"/>
        </w:rPr>
        <w:t xml:space="preserve"> </w:t>
      </w:r>
      <w:r w:rsidR="00D05D60" w:rsidRPr="00562866">
        <w:rPr>
          <w:rFonts w:ascii="Arial" w:hAnsi="Arial" w:cs="Arial"/>
          <w:szCs w:val="24"/>
        </w:rPr>
        <w:t xml:space="preserve">are </w:t>
      </w:r>
      <w:r w:rsidRPr="00562866">
        <w:rPr>
          <w:rFonts w:ascii="Arial" w:hAnsi="Arial" w:cs="Arial"/>
          <w:szCs w:val="24"/>
        </w:rPr>
        <w:t xml:space="preserve">to be </w:t>
      </w:r>
      <w:r w:rsidR="009E5692">
        <w:rPr>
          <w:rFonts w:ascii="Arial" w:hAnsi="Arial" w:cs="Arial"/>
          <w:szCs w:val="24"/>
        </w:rPr>
        <w:t>confirmed.</w:t>
      </w:r>
    </w:p>
    <w:p w14:paraId="217EBE33" w14:textId="7A866DBA" w:rsidR="006333C1" w:rsidRDefault="006333C1"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22C6DD6" w14:textId="77777777" w:rsidR="006333C1" w:rsidRDefault="006333C1"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4C06C5D" w14:textId="75E2D06E" w:rsidR="006333C1" w:rsidRPr="00562866" w:rsidRDefault="006333C1" w:rsidP="006333C1">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 w:name="_Toc54595942"/>
      <w:r>
        <w:rPr>
          <w:rFonts w:ascii="Arial" w:hAnsi="Arial" w:cs="Arial"/>
          <w:sz w:val="24"/>
          <w:szCs w:val="24"/>
          <w:u w:val="none"/>
        </w:rPr>
        <w:t>Special Council M</w:t>
      </w:r>
      <w:r w:rsidRPr="00180419">
        <w:rPr>
          <w:rFonts w:ascii="Arial" w:hAnsi="Arial" w:cs="Arial"/>
          <w:sz w:val="24"/>
          <w:szCs w:val="24"/>
          <w:u w:val="none"/>
        </w:rPr>
        <w:t xml:space="preserve">eeting </w:t>
      </w:r>
      <w:r>
        <w:rPr>
          <w:rFonts w:ascii="Arial" w:hAnsi="Arial" w:cs="Arial"/>
          <w:sz w:val="24"/>
          <w:szCs w:val="24"/>
          <w:u w:val="none"/>
        </w:rPr>
        <w:t>20 October 2020</w:t>
      </w:r>
      <w:bookmarkEnd w:id="12"/>
    </w:p>
    <w:p w14:paraId="3509DCF0" w14:textId="77777777" w:rsidR="006333C1" w:rsidRPr="00180419" w:rsidRDefault="006333C1" w:rsidP="006333C1">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566DC305" w14:textId="2540CD92" w:rsidR="006333C1" w:rsidRPr="00562866" w:rsidRDefault="006333C1" w:rsidP="006333C1">
      <w:pPr>
        <w:numPr>
          <w:ilvl w:val="12"/>
          <w:numId w:val="0"/>
        </w:numPr>
        <w:tabs>
          <w:tab w:val="left" w:pos="1440"/>
          <w:tab w:val="left" w:pos="2410"/>
          <w:tab w:val="left" w:pos="2977"/>
          <w:tab w:val="right" w:pos="8335"/>
          <w:tab w:val="right" w:pos="8505"/>
        </w:tabs>
        <w:jc w:val="both"/>
        <w:rPr>
          <w:rFonts w:ascii="Arial" w:hAnsi="Arial" w:cs="Arial"/>
          <w:szCs w:val="24"/>
        </w:rPr>
      </w:pPr>
      <w:r w:rsidRPr="00562866">
        <w:rPr>
          <w:rFonts w:ascii="Arial" w:hAnsi="Arial" w:cs="Arial"/>
          <w:szCs w:val="24"/>
        </w:rPr>
        <w:t xml:space="preserve">The </w:t>
      </w:r>
      <w:r>
        <w:rPr>
          <w:rFonts w:ascii="Arial" w:hAnsi="Arial" w:cs="Arial"/>
          <w:szCs w:val="24"/>
        </w:rPr>
        <w:t>M</w:t>
      </w:r>
      <w:r w:rsidRPr="00562866">
        <w:rPr>
          <w:rFonts w:ascii="Arial" w:hAnsi="Arial" w:cs="Arial"/>
          <w:szCs w:val="24"/>
        </w:rPr>
        <w:t xml:space="preserve">inutes of the </w:t>
      </w:r>
      <w:r>
        <w:rPr>
          <w:rFonts w:ascii="Arial" w:hAnsi="Arial" w:cs="Arial"/>
          <w:szCs w:val="24"/>
        </w:rPr>
        <w:t xml:space="preserve">Special Council Meeting </w:t>
      </w:r>
      <w:r w:rsidRPr="00562866">
        <w:rPr>
          <w:rFonts w:ascii="Arial" w:hAnsi="Arial" w:cs="Arial"/>
          <w:szCs w:val="24"/>
        </w:rPr>
        <w:t xml:space="preserve">held </w:t>
      </w:r>
      <w:r>
        <w:rPr>
          <w:rFonts w:ascii="Arial" w:hAnsi="Arial" w:cs="Arial"/>
          <w:szCs w:val="24"/>
        </w:rPr>
        <w:t>20 October 2020</w:t>
      </w:r>
      <w:r w:rsidRPr="00562866">
        <w:rPr>
          <w:rFonts w:ascii="Arial" w:hAnsi="Arial" w:cs="Arial"/>
          <w:szCs w:val="24"/>
        </w:rPr>
        <w:t xml:space="preserve"> are to be </w:t>
      </w:r>
      <w:r>
        <w:rPr>
          <w:rFonts w:ascii="Arial" w:hAnsi="Arial" w:cs="Arial"/>
          <w:szCs w:val="24"/>
        </w:rPr>
        <w:t>confirmed.</w:t>
      </w:r>
    </w:p>
    <w:p w14:paraId="200BC053" w14:textId="77777777" w:rsidR="00562866" w:rsidRDefault="00562866"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4" w14:textId="77777777" w:rsid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5"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3" w:name="_Toc54595943"/>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13"/>
    </w:p>
    <w:p w14:paraId="200BC056" w14:textId="77777777" w:rsidR="009E2D4C" w:rsidRPr="00F510A9" w:rsidRDefault="009E2D4C" w:rsidP="009E2D4C">
      <w:pPr>
        <w:pStyle w:val="BodyTextIndent2"/>
        <w:rPr>
          <w:rFonts w:ascii="Arial" w:hAnsi="Arial" w:cs="Arial"/>
        </w:rPr>
      </w:pPr>
    </w:p>
    <w:p w14:paraId="200BC057" w14:textId="77777777" w:rsidR="009E2D4C" w:rsidRPr="00F510A9" w:rsidRDefault="009E2D4C" w:rsidP="006053A2">
      <w:pPr>
        <w:pStyle w:val="BodyTextIndent2"/>
        <w:tabs>
          <w:tab w:val="clear" w:pos="720"/>
          <w:tab w:val="clear" w:pos="8505"/>
          <w:tab w:val="right" w:pos="8364"/>
        </w:tabs>
        <w:ind w:left="0"/>
        <w:jc w:val="both"/>
        <w:rPr>
          <w:rFonts w:ascii="Arial" w:hAnsi="Arial" w:cs="Arial"/>
        </w:rPr>
      </w:pPr>
      <w:r w:rsidRPr="00F510A9">
        <w:rPr>
          <w:rFonts w:ascii="Arial" w:hAnsi="Arial" w:cs="Arial"/>
        </w:rPr>
        <w:t>Any written or verbal announcements by the Presiding Mem</w:t>
      </w:r>
      <w:r w:rsidR="009E5692">
        <w:rPr>
          <w:rFonts w:ascii="Arial" w:hAnsi="Arial" w:cs="Arial"/>
        </w:rPr>
        <w:t>ber to be tabled at this point.</w:t>
      </w:r>
    </w:p>
    <w:p w14:paraId="200BC058" w14:textId="77777777" w:rsidR="009E2D4C" w:rsidRPr="00F510A9" w:rsidRDefault="009E2D4C" w:rsidP="009E2D4C">
      <w:pPr>
        <w:pStyle w:val="BodyTextIndent2"/>
        <w:tabs>
          <w:tab w:val="clear" w:pos="8505"/>
          <w:tab w:val="right" w:pos="8364"/>
        </w:tabs>
        <w:ind w:hanging="720"/>
        <w:rPr>
          <w:rFonts w:ascii="Arial" w:hAnsi="Arial" w:cs="Arial"/>
        </w:rPr>
      </w:pPr>
    </w:p>
    <w:p w14:paraId="200BC059" w14:textId="4D7E688F" w:rsidR="009E2D4C" w:rsidRDefault="009E2D4C" w:rsidP="009E2D4C">
      <w:pPr>
        <w:tabs>
          <w:tab w:val="left" w:pos="720"/>
          <w:tab w:val="left" w:pos="1440"/>
          <w:tab w:val="left" w:pos="2410"/>
          <w:tab w:val="left" w:pos="2977"/>
          <w:tab w:val="right" w:pos="8505"/>
        </w:tabs>
        <w:ind w:left="720"/>
        <w:rPr>
          <w:rFonts w:ascii="Arial" w:hAnsi="Arial" w:cs="Arial"/>
        </w:rPr>
      </w:pPr>
    </w:p>
    <w:p w14:paraId="057E0A2C" w14:textId="77777777" w:rsidR="006333C1" w:rsidRPr="00F510A9" w:rsidRDefault="006333C1" w:rsidP="009E2D4C">
      <w:pPr>
        <w:tabs>
          <w:tab w:val="left" w:pos="720"/>
          <w:tab w:val="left" w:pos="1440"/>
          <w:tab w:val="left" w:pos="2410"/>
          <w:tab w:val="left" w:pos="2977"/>
          <w:tab w:val="right" w:pos="8505"/>
        </w:tabs>
        <w:ind w:left="720"/>
        <w:rPr>
          <w:rFonts w:ascii="Arial" w:hAnsi="Arial" w:cs="Arial"/>
        </w:rPr>
      </w:pPr>
    </w:p>
    <w:p w14:paraId="200BC05A"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4" w:name="_Toc54595944"/>
      <w:r w:rsidRPr="009E2D4C">
        <w:rPr>
          <w:rFonts w:ascii="Arial" w:hAnsi="Arial" w:cs="Arial"/>
          <w:caps w:val="0"/>
          <w:sz w:val="24"/>
          <w:szCs w:val="24"/>
          <w:u w:val="none"/>
        </w:rPr>
        <w:t>Members announcements without discussion</w:t>
      </w:r>
      <w:bookmarkEnd w:id="14"/>
    </w:p>
    <w:p w14:paraId="200BC05B" w14:textId="77777777" w:rsidR="009E2D4C" w:rsidRPr="00F510A9" w:rsidRDefault="009E2D4C" w:rsidP="009E2D4C">
      <w:pPr>
        <w:tabs>
          <w:tab w:val="left" w:pos="720"/>
          <w:tab w:val="left" w:pos="1440"/>
          <w:tab w:val="left" w:pos="2410"/>
          <w:tab w:val="left" w:pos="2977"/>
          <w:tab w:val="right" w:pos="8505"/>
        </w:tabs>
        <w:rPr>
          <w:rFonts w:ascii="Arial" w:hAnsi="Arial" w:cs="Arial"/>
          <w:b/>
          <w:u w:val="single"/>
        </w:rPr>
      </w:pPr>
    </w:p>
    <w:p w14:paraId="200BC05C" w14:textId="77777777" w:rsidR="009E2D4C" w:rsidRPr="00F510A9"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Written announcements by Councillors to be tabled at this point. </w:t>
      </w:r>
    </w:p>
    <w:p w14:paraId="200BC05D" w14:textId="77777777" w:rsidR="009E2D4C" w:rsidRPr="00F510A9"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00BC05E" w14:textId="4F58F3C1" w:rsidR="00562866"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Councillors may wish to make verbal announcements at their discretion.</w:t>
      </w:r>
    </w:p>
    <w:p w14:paraId="228C0EAE" w14:textId="28839D99" w:rsidR="006333C1" w:rsidRDefault="006333C1"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5C41BC30" w14:textId="77777777" w:rsidR="006333C1" w:rsidRDefault="006333C1"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00BC061" w14:textId="3FC94C5F" w:rsidR="009368F4"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5" w:name="_Toc54595945"/>
      <w:r w:rsidRPr="009E2D4C">
        <w:rPr>
          <w:rFonts w:ascii="Arial" w:hAnsi="Arial" w:cs="Arial"/>
          <w:caps w:val="0"/>
          <w:sz w:val="24"/>
          <w:szCs w:val="24"/>
          <w:u w:val="none"/>
        </w:rPr>
        <w:t>Matters for Which the Meeting May Be Closed</w:t>
      </w:r>
      <w:bookmarkEnd w:id="15"/>
    </w:p>
    <w:p w14:paraId="200BC062" w14:textId="77777777" w:rsidR="009368F4" w:rsidRPr="009E2D4C" w:rsidRDefault="009368F4" w:rsidP="00765E9D">
      <w:pPr>
        <w:ind w:left="720"/>
        <w:jc w:val="both"/>
        <w:rPr>
          <w:rFonts w:ascii="Arial" w:hAnsi="Arial" w:cs="Arial"/>
          <w:szCs w:val="24"/>
        </w:rPr>
      </w:pPr>
    </w:p>
    <w:p w14:paraId="200BC063" w14:textId="77777777" w:rsidR="00562866" w:rsidRPr="009E2D4C" w:rsidRDefault="009E2D4C" w:rsidP="006053A2">
      <w:pPr>
        <w:jc w:val="both"/>
        <w:rPr>
          <w:rFonts w:ascii="Arial" w:hAnsi="Arial" w:cs="Arial"/>
          <w:szCs w:val="24"/>
        </w:rPr>
      </w:pPr>
      <w:r w:rsidRPr="009E2D4C">
        <w:rPr>
          <w:rFonts w:ascii="Arial" w:hAnsi="Arial" w:cs="Arial"/>
          <w:szCs w:val="24"/>
        </w:rPr>
        <w:t>Council, in accordance with Standing Orders and for the convenience of the public, is to identify any matter which is to be discussed behind closed doors at this meeting, and that matter is to be deferred for consideration as the last item of this meeting.</w:t>
      </w:r>
    </w:p>
    <w:p w14:paraId="200BC064" w14:textId="77777777" w:rsidR="009E2D4C" w:rsidRPr="009E2D4C" w:rsidRDefault="009E2D4C" w:rsidP="009E2D4C">
      <w:pPr>
        <w:ind w:left="720"/>
        <w:jc w:val="both"/>
        <w:rPr>
          <w:rFonts w:ascii="Arial" w:hAnsi="Arial" w:cs="Arial"/>
          <w:szCs w:val="24"/>
        </w:rPr>
      </w:pPr>
    </w:p>
    <w:p w14:paraId="200BC065" w14:textId="77777777" w:rsidR="009E2D4C" w:rsidRP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66"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6" w:name="_Toc54595946"/>
      <w:r w:rsidRPr="009E2D4C">
        <w:rPr>
          <w:rFonts w:ascii="Arial" w:hAnsi="Arial" w:cs="Arial"/>
          <w:caps w:val="0"/>
          <w:sz w:val="24"/>
          <w:szCs w:val="24"/>
          <w:u w:val="none"/>
        </w:rPr>
        <w:t>Div</w:t>
      </w:r>
      <w:r>
        <w:rPr>
          <w:rFonts w:ascii="Arial" w:hAnsi="Arial" w:cs="Arial"/>
          <w:caps w:val="0"/>
          <w:sz w:val="24"/>
          <w:szCs w:val="24"/>
          <w:u w:val="none"/>
        </w:rPr>
        <w:t>isional reports and minutes of C</w:t>
      </w:r>
      <w:r w:rsidRPr="009E2D4C">
        <w:rPr>
          <w:rFonts w:ascii="Arial" w:hAnsi="Arial" w:cs="Arial"/>
          <w:caps w:val="0"/>
          <w:sz w:val="24"/>
          <w:szCs w:val="24"/>
          <w:u w:val="none"/>
        </w:rPr>
        <w:t>ouncil committees and admini</w:t>
      </w:r>
      <w:r w:rsidR="009E5692">
        <w:rPr>
          <w:rFonts w:ascii="Arial" w:hAnsi="Arial" w:cs="Arial"/>
          <w:caps w:val="0"/>
          <w:sz w:val="24"/>
          <w:szCs w:val="24"/>
          <w:u w:val="none"/>
        </w:rPr>
        <w:t>strative liaison working groups</w:t>
      </w:r>
      <w:bookmarkEnd w:id="16"/>
    </w:p>
    <w:p w14:paraId="200BC067" w14:textId="77777777" w:rsidR="009E2D4C" w:rsidRPr="009E2D4C" w:rsidRDefault="009E2D4C" w:rsidP="009E2D4C">
      <w:pPr>
        <w:rPr>
          <w:rFonts w:ascii="Arial" w:hAnsi="Arial" w:cs="Arial"/>
          <w:szCs w:val="24"/>
        </w:rPr>
      </w:pPr>
    </w:p>
    <w:p w14:paraId="200BC068" w14:textId="77777777" w:rsidR="009E2D4C" w:rsidRPr="009E2D4C" w:rsidRDefault="006053A2"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7" w:name="_Toc54595947"/>
      <w:r>
        <w:rPr>
          <w:rFonts w:ascii="Arial" w:hAnsi="Arial" w:cs="Arial"/>
          <w:sz w:val="24"/>
          <w:szCs w:val="24"/>
          <w:u w:val="none"/>
        </w:rPr>
        <w:t>Minutes of Council Committees</w:t>
      </w:r>
      <w:bookmarkEnd w:id="17"/>
    </w:p>
    <w:p w14:paraId="200BC069" w14:textId="77777777" w:rsidR="009E2D4C" w:rsidRPr="009E2D4C" w:rsidRDefault="009E2D4C" w:rsidP="009E2D4C">
      <w:pPr>
        <w:tabs>
          <w:tab w:val="left" w:pos="720"/>
          <w:tab w:val="left" w:pos="1440"/>
          <w:tab w:val="left" w:pos="2410"/>
          <w:tab w:val="left" w:pos="2977"/>
          <w:tab w:val="right" w:pos="8505"/>
        </w:tabs>
        <w:rPr>
          <w:rFonts w:ascii="Arial" w:hAnsi="Arial" w:cs="Arial"/>
          <w:b/>
          <w:szCs w:val="24"/>
          <w:u w:val="single"/>
        </w:rPr>
      </w:pPr>
    </w:p>
    <w:p w14:paraId="200BC06A" w14:textId="77777777" w:rsidR="009E2D4C" w:rsidRPr="009E2D4C" w:rsidRDefault="009E2D4C" w:rsidP="006053A2">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inutes of the various meetings held by the Council appointed Committees (N.B. This should not be confused with Council resolving to accept the recommendations of a particular Committee.</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200BC06B" w14:textId="77777777" w:rsidR="009E2D4C" w:rsidRPr="009E2D4C" w:rsidRDefault="009E2D4C" w:rsidP="006053A2">
      <w:pPr>
        <w:tabs>
          <w:tab w:val="left" w:pos="1440"/>
          <w:tab w:val="left" w:pos="2410"/>
          <w:tab w:val="left" w:pos="2977"/>
          <w:tab w:val="right" w:pos="8505"/>
        </w:tabs>
        <w:jc w:val="both"/>
        <w:rPr>
          <w:rFonts w:ascii="Arial" w:hAnsi="Arial" w:cs="Arial"/>
          <w:b/>
          <w:i/>
          <w:szCs w:val="24"/>
        </w:rPr>
      </w:pPr>
    </w:p>
    <w:p w14:paraId="200BC06C" w14:textId="3D9B1CC7" w:rsidR="009E2D4C" w:rsidRPr="009E2D4C" w:rsidRDefault="009E2D4C" w:rsidP="006053A2">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sidR="00162798">
        <w:rPr>
          <w:rFonts w:ascii="Arial" w:hAnsi="Arial" w:cs="Arial"/>
          <w:b/>
          <w:szCs w:val="24"/>
        </w:rPr>
        <w:t>M</w:t>
      </w:r>
      <w:r w:rsidRPr="009E2D4C">
        <w:rPr>
          <w:rFonts w:ascii="Arial" w:hAnsi="Arial" w:cs="Arial"/>
          <w:b/>
          <w:szCs w:val="24"/>
        </w:rPr>
        <w:t>eetings (in date order) are to be received:</w:t>
      </w:r>
    </w:p>
    <w:p w14:paraId="200BC06D" w14:textId="7C209689" w:rsidR="009E2D4C" w:rsidRDefault="009E2D4C" w:rsidP="006053A2">
      <w:pPr>
        <w:tabs>
          <w:tab w:val="left" w:pos="1440"/>
          <w:tab w:val="left" w:pos="2410"/>
          <w:tab w:val="left" w:pos="2977"/>
          <w:tab w:val="right" w:pos="8505"/>
        </w:tabs>
        <w:rPr>
          <w:rFonts w:ascii="Arial" w:hAnsi="Arial" w:cs="Arial"/>
          <w:b/>
          <w:szCs w:val="24"/>
          <w:u w:val="single"/>
        </w:rPr>
      </w:pPr>
    </w:p>
    <w:p w14:paraId="5BA1B71A" w14:textId="654C4805" w:rsidR="00D16E61" w:rsidRPr="009E2D4C" w:rsidRDefault="00D16E61" w:rsidP="00D16E61">
      <w:pPr>
        <w:tabs>
          <w:tab w:val="left" w:pos="1440"/>
          <w:tab w:val="left" w:pos="2410"/>
          <w:tab w:val="left" w:pos="2977"/>
          <w:tab w:val="right" w:pos="8222"/>
        </w:tabs>
        <w:rPr>
          <w:rFonts w:ascii="Arial" w:hAnsi="Arial" w:cs="Arial"/>
          <w:b/>
          <w:szCs w:val="24"/>
        </w:rPr>
      </w:pPr>
      <w:r>
        <w:rPr>
          <w:rFonts w:ascii="Arial" w:hAnsi="Arial" w:cs="Arial"/>
          <w:b/>
          <w:szCs w:val="24"/>
        </w:rPr>
        <w:t xml:space="preserve">Audit &amp; Risk </w:t>
      </w:r>
      <w:r w:rsidRPr="009E2D4C">
        <w:rPr>
          <w:rFonts w:ascii="Arial" w:hAnsi="Arial" w:cs="Arial"/>
          <w:b/>
          <w:szCs w:val="24"/>
        </w:rPr>
        <w:t>Committee</w:t>
      </w:r>
      <w:r w:rsidRPr="009E2D4C">
        <w:rPr>
          <w:rFonts w:ascii="Arial" w:hAnsi="Arial" w:cs="Arial"/>
          <w:b/>
          <w:szCs w:val="24"/>
        </w:rPr>
        <w:tab/>
      </w:r>
      <w:r>
        <w:rPr>
          <w:rFonts w:ascii="Arial" w:hAnsi="Arial" w:cs="Arial"/>
          <w:b/>
          <w:szCs w:val="24"/>
        </w:rPr>
        <w:tab/>
        <w:t>5 October 2020</w:t>
      </w:r>
    </w:p>
    <w:p w14:paraId="65FA3E67" w14:textId="2BCA3176" w:rsidR="00D16E61" w:rsidRPr="009E2D4C" w:rsidRDefault="00D16E61" w:rsidP="00D16E61">
      <w:pPr>
        <w:tabs>
          <w:tab w:val="left" w:pos="1440"/>
          <w:tab w:val="left" w:pos="2410"/>
          <w:tab w:val="left" w:pos="2977"/>
          <w:tab w:val="right" w:pos="8222"/>
        </w:tabs>
        <w:rPr>
          <w:rFonts w:ascii="Arial" w:hAnsi="Arial" w:cs="Arial"/>
          <w:sz w:val="22"/>
          <w:szCs w:val="24"/>
        </w:rPr>
      </w:pPr>
      <w:r w:rsidRPr="009E2D4C">
        <w:rPr>
          <w:rFonts w:ascii="Arial" w:hAnsi="Arial" w:cs="Arial"/>
          <w:sz w:val="22"/>
          <w:szCs w:val="24"/>
        </w:rPr>
        <w:t xml:space="preserve">Circulated to Councillors on </w:t>
      </w:r>
      <w:r w:rsidR="00763A2E">
        <w:rPr>
          <w:rFonts w:ascii="Arial" w:hAnsi="Arial" w:cs="Arial"/>
          <w:sz w:val="22"/>
          <w:szCs w:val="24"/>
        </w:rPr>
        <w:t>9</w:t>
      </w:r>
      <w:r>
        <w:rPr>
          <w:rFonts w:ascii="Arial" w:hAnsi="Arial" w:cs="Arial"/>
          <w:sz w:val="22"/>
          <w:szCs w:val="24"/>
        </w:rPr>
        <w:t xml:space="preserve"> October 2020</w:t>
      </w:r>
    </w:p>
    <w:p w14:paraId="093BF138" w14:textId="77777777" w:rsidR="00D16E61" w:rsidRDefault="00D16E61" w:rsidP="006053A2">
      <w:pPr>
        <w:tabs>
          <w:tab w:val="left" w:pos="1440"/>
          <w:tab w:val="left" w:pos="2410"/>
          <w:tab w:val="left" w:pos="2977"/>
          <w:tab w:val="right" w:pos="8505"/>
        </w:tabs>
        <w:rPr>
          <w:rFonts w:ascii="Arial" w:hAnsi="Arial" w:cs="Arial"/>
          <w:b/>
          <w:szCs w:val="24"/>
          <w:u w:val="single"/>
        </w:rPr>
      </w:pPr>
    </w:p>
    <w:p w14:paraId="37F589FF" w14:textId="77777777" w:rsidR="006F7F6D" w:rsidRPr="009E2D4C" w:rsidRDefault="006F7F6D" w:rsidP="006F7F6D">
      <w:pPr>
        <w:tabs>
          <w:tab w:val="left" w:pos="1440"/>
          <w:tab w:val="left" w:pos="2410"/>
          <w:tab w:val="left" w:pos="2977"/>
          <w:tab w:val="right" w:pos="8222"/>
        </w:tabs>
        <w:rPr>
          <w:rFonts w:ascii="Arial" w:hAnsi="Arial" w:cs="Arial"/>
          <w:b/>
          <w:szCs w:val="24"/>
        </w:rPr>
      </w:pPr>
      <w:r>
        <w:rPr>
          <w:rFonts w:ascii="Arial" w:hAnsi="Arial" w:cs="Arial"/>
          <w:b/>
          <w:szCs w:val="24"/>
        </w:rPr>
        <w:t xml:space="preserve">Public Art </w:t>
      </w:r>
      <w:r w:rsidRPr="009E2D4C">
        <w:rPr>
          <w:rFonts w:ascii="Arial" w:hAnsi="Arial" w:cs="Arial"/>
          <w:b/>
          <w:szCs w:val="24"/>
        </w:rPr>
        <w:t>Committee</w:t>
      </w:r>
      <w:r w:rsidRPr="009E2D4C">
        <w:rPr>
          <w:rFonts w:ascii="Arial" w:hAnsi="Arial" w:cs="Arial"/>
          <w:b/>
          <w:szCs w:val="24"/>
        </w:rPr>
        <w:tab/>
      </w:r>
      <w:r>
        <w:rPr>
          <w:rFonts w:ascii="Arial" w:hAnsi="Arial" w:cs="Arial"/>
          <w:b/>
          <w:szCs w:val="24"/>
        </w:rPr>
        <w:tab/>
        <w:t>12 October 2020</w:t>
      </w:r>
    </w:p>
    <w:p w14:paraId="61BBC0F2" w14:textId="77777777" w:rsidR="006F7F6D" w:rsidRPr="009E2D4C" w:rsidRDefault="006F7F6D" w:rsidP="006F7F6D">
      <w:pPr>
        <w:tabs>
          <w:tab w:val="left" w:pos="1440"/>
          <w:tab w:val="left" w:pos="2410"/>
          <w:tab w:val="left" w:pos="2977"/>
          <w:tab w:val="right" w:pos="8222"/>
        </w:tabs>
        <w:rPr>
          <w:rFonts w:ascii="Arial" w:hAnsi="Arial" w:cs="Arial"/>
          <w:sz w:val="22"/>
          <w:szCs w:val="24"/>
        </w:rPr>
      </w:pPr>
      <w:r w:rsidRPr="009E2D4C">
        <w:rPr>
          <w:rFonts w:ascii="Arial" w:hAnsi="Arial" w:cs="Arial"/>
          <w:sz w:val="22"/>
          <w:szCs w:val="24"/>
        </w:rPr>
        <w:t xml:space="preserve">Circulated to Councillors on </w:t>
      </w:r>
      <w:r>
        <w:rPr>
          <w:rFonts w:ascii="Arial" w:hAnsi="Arial" w:cs="Arial"/>
          <w:sz w:val="22"/>
          <w:szCs w:val="24"/>
        </w:rPr>
        <w:t>20 October 2020</w:t>
      </w:r>
    </w:p>
    <w:p w14:paraId="0717DD5E" w14:textId="399405E3" w:rsidR="006F7F6D" w:rsidRDefault="006F7F6D" w:rsidP="006053A2">
      <w:pPr>
        <w:tabs>
          <w:tab w:val="left" w:pos="1440"/>
          <w:tab w:val="left" w:pos="2410"/>
          <w:tab w:val="left" w:pos="2977"/>
          <w:tab w:val="right" w:pos="8505"/>
        </w:tabs>
        <w:rPr>
          <w:rFonts w:ascii="Arial" w:hAnsi="Arial" w:cs="Arial"/>
          <w:b/>
          <w:szCs w:val="24"/>
          <w:u w:val="single"/>
        </w:rPr>
      </w:pPr>
    </w:p>
    <w:p w14:paraId="200BC06E" w14:textId="0F9344DC" w:rsidR="009E2D4C" w:rsidRPr="009E2D4C" w:rsidRDefault="009E2D4C" w:rsidP="006053A2">
      <w:pPr>
        <w:tabs>
          <w:tab w:val="left" w:pos="1440"/>
          <w:tab w:val="left" w:pos="2410"/>
          <w:tab w:val="left" w:pos="2977"/>
          <w:tab w:val="right" w:pos="8222"/>
        </w:tabs>
        <w:rPr>
          <w:rFonts w:ascii="Arial" w:hAnsi="Arial" w:cs="Arial"/>
          <w:b/>
          <w:szCs w:val="24"/>
        </w:rPr>
      </w:pPr>
      <w:r w:rsidRPr="009E2D4C">
        <w:rPr>
          <w:rFonts w:ascii="Arial" w:hAnsi="Arial" w:cs="Arial"/>
          <w:b/>
          <w:szCs w:val="24"/>
        </w:rPr>
        <w:t xml:space="preserve">Council Committee </w:t>
      </w:r>
      <w:r w:rsidRPr="009E2D4C">
        <w:rPr>
          <w:rFonts w:ascii="Arial" w:hAnsi="Arial" w:cs="Arial"/>
          <w:b/>
          <w:szCs w:val="24"/>
        </w:rPr>
        <w:tab/>
      </w:r>
      <w:r w:rsidRPr="009E2D4C">
        <w:rPr>
          <w:rFonts w:ascii="Arial" w:hAnsi="Arial" w:cs="Arial"/>
          <w:b/>
          <w:szCs w:val="24"/>
        </w:rPr>
        <w:tab/>
      </w:r>
      <w:r w:rsidR="009E5692">
        <w:rPr>
          <w:rFonts w:ascii="Arial" w:hAnsi="Arial" w:cs="Arial"/>
          <w:b/>
          <w:szCs w:val="24"/>
        </w:rPr>
        <w:tab/>
      </w:r>
      <w:r w:rsidR="006F7F6D">
        <w:rPr>
          <w:rFonts w:ascii="Arial" w:hAnsi="Arial" w:cs="Arial"/>
          <w:b/>
          <w:szCs w:val="24"/>
        </w:rPr>
        <w:t>13 October 2020</w:t>
      </w:r>
    </w:p>
    <w:p w14:paraId="200BC06F" w14:textId="00D08433" w:rsidR="009E2D4C" w:rsidRPr="009E2D4C" w:rsidRDefault="009E2D4C" w:rsidP="006053A2">
      <w:pPr>
        <w:tabs>
          <w:tab w:val="left" w:pos="1440"/>
          <w:tab w:val="left" w:pos="2410"/>
          <w:tab w:val="left" w:pos="2977"/>
          <w:tab w:val="right" w:pos="8222"/>
        </w:tabs>
        <w:rPr>
          <w:rFonts w:ascii="Arial" w:hAnsi="Arial" w:cs="Arial"/>
          <w:sz w:val="22"/>
          <w:szCs w:val="24"/>
        </w:rPr>
      </w:pPr>
      <w:r w:rsidRPr="009E2D4C">
        <w:rPr>
          <w:rFonts w:ascii="Arial" w:hAnsi="Arial" w:cs="Arial"/>
          <w:sz w:val="22"/>
          <w:szCs w:val="24"/>
        </w:rPr>
        <w:t xml:space="preserve">Circulated to Councillors on </w:t>
      </w:r>
      <w:r w:rsidR="006F7F6D">
        <w:rPr>
          <w:rFonts w:ascii="Arial" w:hAnsi="Arial" w:cs="Arial"/>
          <w:sz w:val="22"/>
          <w:szCs w:val="24"/>
        </w:rPr>
        <w:t>23 October 2020</w:t>
      </w:r>
    </w:p>
    <w:p w14:paraId="200BC072" w14:textId="77777777" w:rsidR="009E2D4C" w:rsidRPr="009E2D4C" w:rsidRDefault="009E2D4C" w:rsidP="009E2D4C">
      <w:pPr>
        <w:tabs>
          <w:tab w:val="left" w:pos="720"/>
          <w:tab w:val="left" w:pos="1440"/>
          <w:tab w:val="left" w:pos="2410"/>
          <w:tab w:val="left" w:pos="2977"/>
          <w:tab w:val="right" w:pos="8222"/>
        </w:tabs>
        <w:ind w:left="720"/>
        <w:rPr>
          <w:rFonts w:ascii="Arial" w:hAnsi="Arial" w:cs="Arial"/>
          <w:b/>
          <w:szCs w:val="24"/>
        </w:rPr>
      </w:pPr>
    </w:p>
    <w:p w14:paraId="200BC073" w14:textId="0639BCF6" w:rsidR="009E2D4C" w:rsidRDefault="009E2D4C" w:rsidP="009E2D4C">
      <w:pPr>
        <w:tabs>
          <w:tab w:val="left" w:pos="720"/>
          <w:tab w:val="left" w:pos="1440"/>
          <w:tab w:val="left" w:pos="2410"/>
          <w:tab w:val="left" w:pos="2977"/>
          <w:tab w:val="right" w:pos="8222"/>
        </w:tabs>
        <w:ind w:left="720"/>
        <w:rPr>
          <w:rFonts w:ascii="Arial" w:hAnsi="Arial" w:cs="Arial"/>
          <w:b/>
          <w:szCs w:val="24"/>
        </w:rPr>
      </w:pPr>
    </w:p>
    <w:p w14:paraId="7012E78E" w14:textId="77777777" w:rsidR="00D646AC" w:rsidRPr="009E2D4C" w:rsidRDefault="00D646AC" w:rsidP="009E2D4C">
      <w:pPr>
        <w:tabs>
          <w:tab w:val="left" w:pos="720"/>
          <w:tab w:val="left" w:pos="1440"/>
          <w:tab w:val="left" w:pos="2410"/>
          <w:tab w:val="left" w:pos="2977"/>
          <w:tab w:val="right" w:pos="8222"/>
        </w:tabs>
        <w:ind w:left="720"/>
        <w:rPr>
          <w:rFonts w:ascii="Arial" w:hAnsi="Arial" w:cs="Arial"/>
          <w:b/>
          <w:szCs w:val="24"/>
        </w:rPr>
      </w:pPr>
    </w:p>
    <w:p w14:paraId="200BC074" w14:textId="151F3F54" w:rsidR="009E2D4C" w:rsidRPr="009E2D4C" w:rsidRDefault="009E2D4C" w:rsidP="009E2D4C">
      <w:pPr>
        <w:tabs>
          <w:tab w:val="left" w:pos="720"/>
          <w:tab w:val="left" w:pos="1440"/>
          <w:tab w:val="left" w:pos="2410"/>
          <w:tab w:val="left" w:pos="2977"/>
          <w:tab w:val="right" w:pos="8222"/>
        </w:tabs>
        <w:jc w:val="both"/>
        <w:rPr>
          <w:rFonts w:ascii="Arial" w:hAnsi="Arial" w:cs="Arial"/>
          <w:b/>
          <w:szCs w:val="24"/>
        </w:rPr>
      </w:pPr>
      <w:r w:rsidRPr="009E2D4C">
        <w:rPr>
          <w:rFonts w:ascii="Arial" w:hAnsi="Arial" w:cs="Arial"/>
          <w:b/>
          <w:szCs w:val="24"/>
        </w:rPr>
        <w:t xml:space="preserve">Note: As far as possible all the following </w:t>
      </w:r>
      <w:r>
        <w:rPr>
          <w:rFonts w:ascii="Arial" w:hAnsi="Arial" w:cs="Arial"/>
          <w:b/>
          <w:szCs w:val="24"/>
        </w:rPr>
        <w:t>r</w:t>
      </w:r>
      <w:r w:rsidRPr="009E2D4C">
        <w:rPr>
          <w:rFonts w:ascii="Arial" w:hAnsi="Arial" w:cs="Arial"/>
          <w:b/>
          <w:szCs w:val="24"/>
        </w:rPr>
        <w:t xml:space="preserve">eports </w:t>
      </w:r>
      <w:r>
        <w:rPr>
          <w:rFonts w:ascii="Arial" w:hAnsi="Arial" w:cs="Arial"/>
          <w:b/>
          <w:szCs w:val="24"/>
        </w:rPr>
        <w:t>under i</w:t>
      </w:r>
      <w:r w:rsidRPr="009E2D4C">
        <w:rPr>
          <w:rFonts w:ascii="Arial" w:hAnsi="Arial" w:cs="Arial"/>
          <w:b/>
          <w:szCs w:val="24"/>
        </w:rPr>
        <w:t>tems 12.2, 12.3, 12.4</w:t>
      </w:r>
      <w:r w:rsidR="00AB11AA">
        <w:rPr>
          <w:rFonts w:ascii="Arial" w:hAnsi="Arial" w:cs="Arial"/>
          <w:b/>
          <w:szCs w:val="24"/>
        </w:rPr>
        <w:t xml:space="preserve">, </w:t>
      </w:r>
      <w:r w:rsidRPr="009E2D4C">
        <w:rPr>
          <w:rFonts w:ascii="Arial" w:hAnsi="Arial" w:cs="Arial"/>
          <w:b/>
          <w:szCs w:val="24"/>
        </w:rPr>
        <w:t xml:space="preserve">12.5 </w:t>
      </w:r>
      <w:r w:rsidR="00AB11AA">
        <w:rPr>
          <w:rFonts w:ascii="Arial" w:hAnsi="Arial" w:cs="Arial"/>
          <w:b/>
          <w:szCs w:val="24"/>
        </w:rPr>
        <w:t xml:space="preserve">and 13.1 </w:t>
      </w:r>
      <w:r w:rsidRPr="009E2D4C">
        <w:rPr>
          <w:rFonts w:ascii="Arial" w:hAnsi="Arial" w:cs="Arial"/>
          <w:b/>
          <w:szCs w:val="24"/>
        </w:rPr>
        <w:t>will be moved en-bloc and only the exceptions (items which Councillors wish to amend) will be discussed.</w:t>
      </w:r>
    </w:p>
    <w:p w14:paraId="200BC075" w14:textId="77777777" w:rsidR="0070410F" w:rsidRDefault="0070410F" w:rsidP="00765E9D">
      <w:pPr>
        <w:ind w:left="720"/>
        <w:jc w:val="both"/>
        <w:rPr>
          <w:rFonts w:ascii="Arial" w:hAnsi="Arial" w:cs="Arial"/>
          <w:szCs w:val="24"/>
        </w:rPr>
      </w:pPr>
    </w:p>
    <w:p w14:paraId="200BC076" w14:textId="77777777" w:rsidR="00A53BD3" w:rsidRPr="00180419" w:rsidRDefault="00A53BD3" w:rsidP="00765E9D">
      <w:pPr>
        <w:ind w:left="720"/>
        <w:jc w:val="both"/>
        <w:rPr>
          <w:rFonts w:ascii="Arial" w:hAnsi="Arial" w:cs="Arial"/>
          <w:szCs w:val="24"/>
        </w:rPr>
      </w:pPr>
    </w:p>
    <w:p w14:paraId="200BC077" w14:textId="04A67B89" w:rsidR="00D05D60" w:rsidRPr="00180419"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18" w:name="_Toc54595948"/>
      <w:r w:rsidR="00B00C1D">
        <w:rPr>
          <w:rFonts w:ascii="Arial" w:hAnsi="Arial" w:cs="Arial"/>
          <w:sz w:val="24"/>
          <w:szCs w:val="24"/>
          <w:u w:val="none"/>
        </w:rPr>
        <w:t xml:space="preserve">Planning &amp; Development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sidR="00B00C1D">
        <w:rPr>
          <w:rFonts w:ascii="Arial" w:hAnsi="Arial" w:cs="Arial"/>
          <w:sz w:val="24"/>
          <w:szCs w:val="24"/>
          <w:u w:val="none"/>
        </w:rPr>
        <w:t>P</w:t>
      </w:r>
      <w:r w:rsidR="008313F0" w:rsidRPr="00180419">
        <w:rPr>
          <w:rFonts w:ascii="Arial" w:hAnsi="Arial" w:cs="Arial"/>
          <w:sz w:val="24"/>
          <w:szCs w:val="24"/>
          <w:u w:val="none"/>
        </w:rPr>
        <w:t>D</w:t>
      </w:r>
      <w:r w:rsidR="00AB11AA">
        <w:rPr>
          <w:rFonts w:ascii="Arial" w:hAnsi="Arial" w:cs="Arial"/>
          <w:sz w:val="24"/>
          <w:szCs w:val="24"/>
          <w:u w:val="none"/>
        </w:rPr>
        <w:t>46.20</w:t>
      </w:r>
      <w:r w:rsidR="00D05D60" w:rsidRPr="00180419">
        <w:rPr>
          <w:rFonts w:ascii="Arial" w:hAnsi="Arial" w:cs="Arial"/>
          <w:sz w:val="24"/>
          <w:szCs w:val="24"/>
          <w:u w:val="none"/>
        </w:rPr>
        <w:t xml:space="preserve"> to </w:t>
      </w:r>
      <w:r w:rsidR="00B00C1D">
        <w:rPr>
          <w:rFonts w:ascii="Arial" w:hAnsi="Arial" w:cs="Arial"/>
          <w:sz w:val="24"/>
          <w:szCs w:val="24"/>
          <w:u w:val="none"/>
        </w:rPr>
        <w:t>P</w:t>
      </w:r>
      <w:r w:rsidR="00977FCC" w:rsidRPr="00180419">
        <w:rPr>
          <w:rFonts w:ascii="Arial" w:hAnsi="Arial" w:cs="Arial"/>
          <w:sz w:val="24"/>
          <w:szCs w:val="24"/>
          <w:u w:val="none"/>
        </w:rPr>
        <w:t>D</w:t>
      </w:r>
      <w:r w:rsidR="00AB11AA">
        <w:rPr>
          <w:rFonts w:ascii="Arial" w:hAnsi="Arial" w:cs="Arial"/>
          <w:sz w:val="24"/>
          <w:szCs w:val="24"/>
          <w:u w:val="none"/>
        </w:rPr>
        <w:t>52.20</w:t>
      </w:r>
      <w:r w:rsidR="00012C59">
        <w:rPr>
          <w:rFonts w:ascii="Arial" w:hAnsi="Arial" w:cs="Arial"/>
          <w:sz w:val="24"/>
          <w:szCs w:val="24"/>
          <w:u w:val="none"/>
        </w:rPr>
        <w:t xml:space="preserve"> (copy attached)</w:t>
      </w:r>
      <w:bookmarkEnd w:id="18"/>
    </w:p>
    <w:p w14:paraId="200BC078"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79"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7A" w14:textId="77777777" w:rsidR="00D05D60" w:rsidRDefault="00D05D60"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6211"/>
      </w:tblGrid>
      <w:tr w:rsidR="00D91BAB" w:rsidRPr="007B746D" w14:paraId="52F630E9" w14:textId="77777777" w:rsidTr="008572E8">
        <w:tc>
          <w:tcPr>
            <w:tcW w:w="2097" w:type="dxa"/>
            <w:tcBorders>
              <w:bottom w:val="single" w:sz="4" w:space="0" w:color="auto"/>
              <w:right w:val="nil"/>
            </w:tcBorders>
            <w:shd w:val="clear" w:color="auto" w:fill="auto"/>
          </w:tcPr>
          <w:p w14:paraId="1FC1896E" w14:textId="77777777" w:rsidR="00B2438E" w:rsidRPr="007B746D" w:rsidRDefault="00B2438E" w:rsidP="00D90B84">
            <w:pPr>
              <w:keepNext/>
              <w:keepLines/>
              <w:contextualSpacing/>
              <w:outlineLvl w:val="0"/>
              <w:rPr>
                <w:rFonts w:ascii="Arial" w:hAnsi="Arial" w:cs="Arial"/>
                <w:b/>
                <w:bCs/>
                <w:color w:val="000000"/>
                <w:sz w:val="28"/>
                <w:szCs w:val="28"/>
              </w:rPr>
            </w:pPr>
            <w:bookmarkStart w:id="19" w:name="_Toc457898748"/>
            <w:bookmarkStart w:id="20" w:name="_Toc52358123"/>
            <w:bookmarkStart w:id="21" w:name="_Toc54215517"/>
            <w:bookmarkStart w:id="22" w:name="_Toc54365363"/>
            <w:bookmarkStart w:id="23" w:name="_Toc54595949"/>
            <w:r w:rsidRPr="007B746D">
              <w:rPr>
                <w:rFonts w:ascii="Arial" w:hAnsi="Arial" w:cs="Arial"/>
                <w:b/>
                <w:bCs/>
                <w:color w:val="000000"/>
                <w:sz w:val="28"/>
                <w:szCs w:val="28"/>
              </w:rPr>
              <w:t>PD</w:t>
            </w:r>
            <w:bookmarkEnd w:id="19"/>
            <w:r w:rsidRPr="007B746D">
              <w:rPr>
                <w:rFonts w:ascii="Arial" w:hAnsi="Arial" w:cs="Arial"/>
                <w:b/>
                <w:bCs/>
                <w:color w:val="000000"/>
                <w:sz w:val="28"/>
                <w:szCs w:val="28"/>
              </w:rPr>
              <w:t>4</w:t>
            </w:r>
            <w:r w:rsidRPr="007B746D">
              <w:rPr>
                <w:rFonts w:ascii="Arial" w:hAnsi="Arial"/>
                <w:b/>
                <w:bCs/>
                <w:color w:val="000000"/>
                <w:sz w:val="28"/>
                <w:szCs w:val="28"/>
              </w:rPr>
              <w:t>6.20</w:t>
            </w:r>
            <w:bookmarkEnd w:id="20"/>
            <w:bookmarkEnd w:id="21"/>
            <w:bookmarkEnd w:id="22"/>
            <w:bookmarkEnd w:id="23"/>
          </w:p>
        </w:tc>
        <w:tc>
          <w:tcPr>
            <w:tcW w:w="6211" w:type="dxa"/>
            <w:tcBorders>
              <w:left w:val="nil"/>
              <w:bottom w:val="single" w:sz="4" w:space="0" w:color="auto"/>
            </w:tcBorders>
            <w:shd w:val="clear" w:color="auto" w:fill="auto"/>
          </w:tcPr>
          <w:p w14:paraId="5EC1FC3A" w14:textId="77777777" w:rsidR="00B2438E" w:rsidRPr="007B746D" w:rsidRDefault="00B2438E" w:rsidP="00D90B84">
            <w:pPr>
              <w:keepNext/>
              <w:keepLines/>
              <w:contextualSpacing/>
              <w:outlineLvl w:val="0"/>
              <w:rPr>
                <w:rFonts w:ascii="Arial" w:hAnsi="Arial" w:cs="Arial"/>
                <w:b/>
                <w:bCs/>
                <w:color w:val="000000"/>
                <w:sz w:val="28"/>
                <w:szCs w:val="28"/>
              </w:rPr>
            </w:pPr>
            <w:bookmarkStart w:id="24" w:name="_Toc52358124"/>
            <w:bookmarkStart w:id="25" w:name="_Toc54215518"/>
            <w:bookmarkStart w:id="26" w:name="_Toc54595950"/>
            <w:r w:rsidRPr="007B746D">
              <w:rPr>
                <w:rFonts w:ascii="Arial" w:hAnsi="Arial" w:cs="Arial"/>
                <w:b/>
                <w:bCs/>
                <w:color w:val="000000"/>
                <w:sz w:val="28"/>
                <w:szCs w:val="32"/>
              </w:rPr>
              <w:t>No. 60 Philip Road, Dalkeith – Residential - Single House and Ancillary Dwelling</w:t>
            </w:r>
            <w:bookmarkEnd w:id="24"/>
            <w:bookmarkEnd w:id="25"/>
            <w:bookmarkEnd w:id="26"/>
          </w:p>
        </w:tc>
      </w:tr>
      <w:tr w:rsidR="00E61760" w:rsidRPr="007B746D" w14:paraId="463F16E0" w14:textId="77777777" w:rsidTr="008572E8">
        <w:tc>
          <w:tcPr>
            <w:tcW w:w="8308" w:type="dxa"/>
            <w:gridSpan w:val="2"/>
            <w:tcBorders>
              <w:left w:val="nil"/>
              <w:right w:val="nil"/>
            </w:tcBorders>
            <w:shd w:val="clear" w:color="auto" w:fill="auto"/>
          </w:tcPr>
          <w:p w14:paraId="49BF2D71" w14:textId="77777777" w:rsidR="00B2438E" w:rsidRPr="007B746D" w:rsidRDefault="00B2438E" w:rsidP="00D90B84">
            <w:pPr>
              <w:contextualSpacing/>
              <w:rPr>
                <w:rFonts w:ascii="Arial" w:eastAsia="Calibri" w:hAnsi="Arial" w:cs="Arial"/>
                <w:color w:val="000000"/>
                <w:szCs w:val="22"/>
                <w:highlight w:val="yellow"/>
              </w:rPr>
            </w:pPr>
          </w:p>
        </w:tc>
      </w:tr>
      <w:tr w:rsidR="00B2438E" w:rsidRPr="007B746D" w14:paraId="41FCF766" w14:textId="77777777" w:rsidTr="008572E8">
        <w:tc>
          <w:tcPr>
            <w:tcW w:w="2097" w:type="dxa"/>
            <w:shd w:val="clear" w:color="auto" w:fill="auto"/>
          </w:tcPr>
          <w:p w14:paraId="7D5D6C82" w14:textId="77777777" w:rsidR="00B2438E" w:rsidRPr="007B746D" w:rsidRDefault="00B2438E" w:rsidP="00D90B84">
            <w:pPr>
              <w:contextualSpacing/>
              <w:rPr>
                <w:rFonts w:ascii="Arial" w:eastAsia="Calibri" w:hAnsi="Arial" w:cs="Arial"/>
                <w:b/>
                <w:color w:val="000000"/>
                <w:szCs w:val="24"/>
              </w:rPr>
            </w:pPr>
            <w:r w:rsidRPr="007B746D">
              <w:rPr>
                <w:rFonts w:ascii="Arial" w:eastAsia="Calibri" w:hAnsi="Arial" w:cs="Arial"/>
                <w:b/>
                <w:color w:val="000000"/>
                <w:szCs w:val="24"/>
              </w:rPr>
              <w:t>Committee</w:t>
            </w:r>
          </w:p>
        </w:tc>
        <w:tc>
          <w:tcPr>
            <w:tcW w:w="6211" w:type="dxa"/>
            <w:shd w:val="clear" w:color="auto" w:fill="auto"/>
          </w:tcPr>
          <w:p w14:paraId="0418AEF7" w14:textId="77777777" w:rsidR="00B2438E" w:rsidRPr="007B746D" w:rsidRDefault="00B2438E" w:rsidP="00D90B84">
            <w:pPr>
              <w:contextualSpacing/>
              <w:rPr>
                <w:rFonts w:ascii="Arial" w:eastAsia="Calibri" w:hAnsi="Arial" w:cs="Arial"/>
                <w:iCs/>
                <w:color w:val="000000"/>
                <w:szCs w:val="24"/>
                <w:highlight w:val="yellow"/>
              </w:rPr>
            </w:pPr>
            <w:r w:rsidRPr="007B746D">
              <w:rPr>
                <w:rFonts w:ascii="Arial" w:eastAsia="Calibri" w:hAnsi="Arial" w:cs="Arial"/>
                <w:iCs/>
                <w:color w:val="000000"/>
                <w:szCs w:val="24"/>
              </w:rPr>
              <w:t>13 October 2020</w:t>
            </w:r>
          </w:p>
        </w:tc>
      </w:tr>
      <w:tr w:rsidR="00B2438E" w:rsidRPr="007B746D" w14:paraId="78A8E135" w14:textId="77777777" w:rsidTr="008572E8">
        <w:tc>
          <w:tcPr>
            <w:tcW w:w="2097" w:type="dxa"/>
            <w:shd w:val="clear" w:color="auto" w:fill="auto"/>
          </w:tcPr>
          <w:p w14:paraId="20ABCA57" w14:textId="77777777" w:rsidR="00B2438E" w:rsidRPr="007B746D" w:rsidRDefault="00B2438E" w:rsidP="00D90B84">
            <w:pPr>
              <w:contextualSpacing/>
              <w:rPr>
                <w:rFonts w:ascii="Arial" w:eastAsia="Calibri" w:hAnsi="Arial" w:cs="Arial"/>
                <w:b/>
                <w:color w:val="000000"/>
                <w:szCs w:val="24"/>
              </w:rPr>
            </w:pPr>
            <w:r w:rsidRPr="007B746D">
              <w:rPr>
                <w:rFonts w:ascii="Arial" w:eastAsia="Calibri" w:hAnsi="Arial" w:cs="Arial"/>
                <w:b/>
                <w:color w:val="000000"/>
                <w:szCs w:val="24"/>
              </w:rPr>
              <w:t>Council</w:t>
            </w:r>
          </w:p>
        </w:tc>
        <w:tc>
          <w:tcPr>
            <w:tcW w:w="6211" w:type="dxa"/>
            <w:shd w:val="clear" w:color="auto" w:fill="auto"/>
          </w:tcPr>
          <w:p w14:paraId="797E2D9D" w14:textId="77777777" w:rsidR="00B2438E" w:rsidRPr="007B746D" w:rsidRDefault="00B2438E" w:rsidP="00D90B84">
            <w:pPr>
              <w:contextualSpacing/>
              <w:rPr>
                <w:rFonts w:ascii="Arial" w:eastAsia="Calibri" w:hAnsi="Arial" w:cs="Arial"/>
                <w:iCs/>
                <w:color w:val="000000"/>
                <w:szCs w:val="24"/>
                <w:highlight w:val="yellow"/>
              </w:rPr>
            </w:pPr>
            <w:r w:rsidRPr="007B746D">
              <w:rPr>
                <w:rFonts w:ascii="Arial" w:eastAsia="Calibri" w:hAnsi="Arial" w:cs="Arial"/>
                <w:iCs/>
                <w:color w:val="000000"/>
                <w:szCs w:val="24"/>
              </w:rPr>
              <w:t>27 October 2020</w:t>
            </w:r>
          </w:p>
        </w:tc>
      </w:tr>
      <w:tr w:rsidR="00B2438E" w:rsidRPr="007B746D" w14:paraId="79D3374C" w14:textId="77777777" w:rsidTr="008572E8">
        <w:tc>
          <w:tcPr>
            <w:tcW w:w="2097" w:type="dxa"/>
            <w:shd w:val="clear" w:color="auto" w:fill="auto"/>
          </w:tcPr>
          <w:p w14:paraId="01D4B428" w14:textId="77777777" w:rsidR="00B2438E" w:rsidRPr="007B746D" w:rsidRDefault="00B2438E" w:rsidP="00D90B84">
            <w:pPr>
              <w:contextualSpacing/>
              <w:rPr>
                <w:rFonts w:ascii="Arial" w:eastAsia="Calibri" w:hAnsi="Arial" w:cs="Arial"/>
                <w:b/>
                <w:color w:val="000000"/>
                <w:szCs w:val="24"/>
              </w:rPr>
            </w:pPr>
            <w:r w:rsidRPr="007B746D">
              <w:rPr>
                <w:rFonts w:ascii="Arial" w:eastAsia="Calibri" w:hAnsi="Arial" w:cs="Arial"/>
                <w:b/>
                <w:color w:val="000000"/>
                <w:szCs w:val="24"/>
              </w:rPr>
              <w:t>Applicant</w:t>
            </w:r>
          </w:p>
        </w:tc>
        <w:tc>
          <w:tcPr>
            <w:tcW w:w="6211" w:type="dxa"/>
            <w:shd w:val="clear" w:color="auto" w:fill="auto"/>
          </w:tcPr>
          <w:p w14:paraId="5810066C" w14:textId="77777777" w:rsidR="00B2438E" w:rsidRPr="007B746D" w:rsidRDefault="00B2438E" w:rsidP="00D90B84">
            <w:pPr>
              <w:contextualSpacing/>
              <w:rPr>
                <w:rFonts w:ascii="Arial" w:eastAsia="Calibri" w:hAnsi="Arial" w:cs="Arial"/>
                <w:iCs/>
                <w:color w:val="000000"/>
                <w:szCs w:val="24"/>
                <w:highlight w:val="yellow"/>
              </w:rPr>
            </w:pPr>
            <w:r w:rsidRPr="007B746D">
              <w:rPr>
                <w:rFonts w:ascii="Arial" w:eastAsia="Calibri" w:hAnsi="Arial" w:cs="Arial"/>
                <w:iCs/>
                <w:color w:val="000000"/>
                <w:szCs w:val="24"/>
              </w:rPr>
              <w:t>Andrew James</w:t>
            </w:r>
          </w:p>
        </w:tc>
      </w:tr>
      <w:tr w:rsidR="00B2438E" w:rsidRPr="007B746D" w14:paraId="4B531403" w14:textId="77777777" w:rsidTr="008572E8">
        <w:tc>
          <w:tcPr>
            <w:tcW w:w="2097" w:type="dxa"/>
            <w:shd w:val="clear" w:color="auto" w:fill="auto"/>
          </w:tcPr>
          <w:p w14:paraId="36FD5C31" w14:textId="77777777" w:rsidR="00B2438E" w:rsidRPr="007B746D" w:rsidRDefault="00B2438E" w:rsidP="00D90B84">
            <w:pPr>
              <w:contextualSpacing/>
              <w:rPr>
                <w:rFonts w:ascii="Arial" w:eastAsia="Calibri" w:hAnsi="Arial" w:cs="Arial"/>
                <w:b/>
                <w:color w:val="000000"/>
                <w:szCs w:val="24"/>
              </w:rPr>
            </w:pPr>
            <w:r w:rsidRPr="007B746D">
              <w:rPr>
                <w:rFonts w:ascii="Arial" w:eastAsia="Calibri" w:hAnsi="Arial" w:cs="Arial"/>
                <w:b/>
                <w:color w:val="000000"/>
                <w:szCs w:val="24"/>
              </w:rPr>
              <w:t>Landowner</w:t>
            </w:r>
          </w:p>
        </w:tc>
        <w:tc>
          <w:tcPr>
            <w:tcW w:w="6211" w:type="dxa"/>
            <w:shd w:val="clear" w:color="auto" w:fill="auto"/>
          </w:tcPr>
          <w:p w14:paraId="30C687C3" w14:textId="77777777" w:rsidR="00B2438E" w:rsidRPr="007B746D" w:rsidRDefault="00B2438E" w:rsidP="00D90B84">
            <w:pPr>
              <w:contextualSpacing/>
              <w:rPr>
                <w:rFonts w:ascii="Arial" w:eastAsia="Calibri" w:hAnsi="Arial" w:cs="Arial"/>
                <w:color w:val="000000"/>
                <w:szCs w:val="24"/>
              </w:rPr>
            </w:pPr>
            <w:r w:rsidRPr="007B746D">
              <w:rPr>
                <w:rFonts w:ascii="Arial" w:eastAsia="Calibri" w:hAnsi="Arial" w:cs="Arial"/>
                <w:color w:val="000000"/>
                <w:szCs w:val="24"/>
              </w:rPr>
              <w:t>Sarah James</w:t>
            </w:r>
          </w:p>
        </w:tc>
      </w:tr>
      <w:tr w:rsidR="00E61760" w:rsidRPr="007B746D" w14:paraId="32F255D8" w14:textId="77777777" w:rsidTr="008572E8">
        <w:tc>
          <w:tcPr>
            <w:tcW w:w="2097" w:type="dxa"/>
            <w:shd w:val="clear" w:color="auto" w:fill="auto"/>
          </w:tcPr>
          <w:p w14:paraId="4D339E91" w14:textId="77777777" w:rsidR="00B2438E" w:rsidRPr="007B746D" w:rsidRDefault="00B2438E" w:rsidP="00D90B84">
            <w:pPr>
              <w:contextualSpacing/>
              <w:rPr>
                <w:rFonts w:ascii="Arial" w:eastAsia="Calibri" w:hAnsi="Arial" w:cs="Arial"/>
                <w:b/>
                <w:color w:val="000000"/>
                <w:szCs w:val="24"/>
              </w:rPr>
            </w:pPr>
            <w:r w:rsidRPr="007B746D">
              <w:rPr>
                <w:rFonts w:ascii="Arial" w:eastAsia="Calibri" w:hAnsi="Arial" w:cs="Arial"/>
                <w:b/>
                <w:color w:val="000000"/>
                <w:szCs w:val="24"/>
              </w:rPr>
              <w:t>Director</w:t>
            </w:r>
          </w:p>
        </w:tc>
        <w:tc>
          <w:tcPr>
            <w:tcW w:w="6211" w:type="dxa"/>
            <w:shd w:val="clear" w:color="auto" w:fill="auto"/>
            <w:vAlign w:val="center"/>
          </w:tcPr>
          <w:p w14:paraId="5056F498" w14:textId="77777777" w:rsidR="00B2438E" w:rsidRPr="007B746D" w:rsidRDefault="00B2438E" w:rsidP="00D90B84">
            <w:pPr>
              <w:contextualSpacing/>
              <w:rPr>
                <w:rFonts w:ascii="Arial" w:eastAsia="Calibri" w:hAnsi="Arial" w:cs="Arial"/>
                <w:color w:val="000000"/>
                <w:szCs w:val="24"/>
              </w:rPr>
            </w:pPr>
            <w:r w:rsidRPr="007B746D">
              <w:rPr>
                <w:rFonts w:ascii="Arial" w:eastAsia="Calibri" w:hAnsi="Arial" w:cs="Arial"/>
                <w:color w:val="000000"/>
                <w:szCs w:val="24"/>
              </w:rPr>
              <w:t xml:space="preserve">Peter Mickleson – Director Planning &amp; Development </w:t>
            </w:r>
          </w:p>
        </w:tc>
      </w:tr>
      <w:tr w:rsidR="00E61760" w:rsidRPr="007B746D" w14:paraId="10042B9B" w14:textId="77777777" w:rsidTr="008572E8">
        <w:tc>
          <w:tcPr>
            <w:tcW w:w="2097" w:type="dxa"/>
            <w:shd w:val="clear" w:color="auto" w:fill="auto"/>
          </w:tcPr>
          <w:p w14:paraId="15D40528" w14:textId="77777777" w:rsidR="00B2438E" w:rsidRPr="007B746D" w:rsidRDefault="00B2438E" w:rsidP="00D90B84">
            <w:pPr>
              <w:contextualSpacing/>
              <w:rPr>
                <w:rFonts w:ascii="Arial" w:eastAsia="Calibri" w:hAnsi="Arial" w:cs="Arial"/>
                <w:b/>
                <w:color w:val="000000"/>
                <w:szCs w:val="24"/>
              </w:rPr>
            </w:pPr>
            <w:r w:rsidRPr="007B746D">
              <w:rPr>
                <w:rFonts w:ascii="Arial" w:eastAsia="Calibri" w:hAnsi="Arial" w:cs="Arial"/>
                <w:b/>
                <w:bCs/>
                <w:szCs w:val="24"/>
              </w:rPr>
              <w:t xml:space="preserve">Employee Disclosure under </w:t>
            </w:r>
            <w:r w:rsidRPr="007B746D">
              <w:rPr>
                <w:rFonts w:ascii="Arial" w:eastAsia="Calibri" w:hAnsi="Arial" w:cs="Arial"/>
                <w:b/>
                <w:bCs/>
                <w:i/>
                <w:iCs/>
                <w:szCs w:val="24"/>
              </w:rPr>
              <w:t>section 5.70 Local Government Act 1995</w:t>
            </w:r>
            <w:r w:rsidRPr="007B746D">
              <w:rPr>
                <w:rFonts w:ascii="Arial" w:eastAsia="Calibri" w:hAnsi="Arial" w:cs="Arial"/>
                <w:szCs w:val="24"/>
              </w:rPr>
              <w:t> </w:t>
            </w:r>
          </w:p>
        </w:tc>
        <w:tc>
          <w:tcPr>
            <w:tcW w:w="6211" w:type="dxa"/>
            <w:shd w:val="clear" w:color="auto" w:fill="auto"/>
            <w:vAlign w:val="center"/>
          </w:tcPr>
          <w:p w14:paraId="01D6802A" w14:textId="77777777" w:rsidR="00B2438E" w:rsidRPr="007B746D" w:rsidRDefault="00B2438E" w:rsidP="00D90B84">
            <w:pPr>
              <w:contextualSpacing/>
              <w:jc w:val="both"/>
              <w:rPr>
                <w:rFonts w:ascii="Arial" w:eastAsia="Calibri" w:hAnsi="Arial" w:cs="Arial"/>
                <w:szCs w:val="24"/>
              </w:rPr>
            </w:pPr>
            <w:r w:rsidRPr="007B746D">
              <w:rPr>
                <w:rFonts w:ascii="Arial" w:eastAsia="Calibri" w:hAnsi="Arial" w:cs="Arial"/>
                <w:szCs w:val="24"/>
              </w:rPr>
              <w:t>Nil</w:t>
            </w:r>
          </w:p>
          <w:p w14:paraId="1CFF7A51" w14:textId="77777777" w:rsidR="00B2438E" w:rsidRPr="007B746D" w:rsidRDefault="00B2438E" w:rsidP="00D90B84">
            <w:pPr>
              <w:contextualSpacing/>
              <w:rPr>
                <w:rFonts w:ascii="Arial" w:eastAsia="Calibri" w:hAnsi="Arial" w:cs="Arial"/>
                <w:color w:val="000000"/>
                <w:szCs w:val="24"/>
              </w:rPr>
            </w:pPr>
          </w:p>
        </w:tc>
      </w:tr>
      <w:tr w:rsidR="00E61760" w:rsidRPr="007B746D" w14:paraId="139D7FB6" w14:textId="77777777" w:rsidTr="008572E8">
        <w:trPr>
          <w:trHeight w:val="1635"/>
        </w:trPr>
        <w:tc>
          <w:tcPr>
            <w:tcW w:w="2097" w:type="dxa"/>
            <w:shd w:val="clear" w:color="auto" w:fill="auto"/>
          </w:tcPr>
          <w:p w14:paraId="0B0989F1" w14:textId="77777777" w:rsidR="00B2438E" w:rsidRPr="007B746D" w:rsidRDefault="00B2438E" w:rsidP="00D90B84">
            <w:pPr>
              <w:contextualSpacing/>
              <w:jc w:val="both"/>
              <w:rPr>
                <w:rFonts w:ascii="Arial" w:eastAsia="Calibri" w:hAnsi="Arial" w:cs="Arial"/>
                <w:b/>
                <w:color w:val="000000"/>
                <w:szCs w:val="24"/>
              </w:rPr>
            </w:pPr>
            <w:r w:rsidRPr="007B746D">
              <w:rPr>
                <w:rFonts w:ascii="Arial" w:eastAsia="Calibri" w:hAnsi="Arial" w:cs="Arial"/>
                <w:b/>
                <w:color w:val="000000"/>
                <w:szCs w:val="24"/>
              </w:rPr>
              <w:t>Report Type</w:t>
            </w:r>
          </w:p>
          <w:p w14:paraId="07FD919C" w14:textId="77777777" w:rsidR="00B2438E" w:rsidRPr="007B746D" w:rsidRDefault="00B2438E" w:rsidP="00D90B84">
            <w:pPr>
              <w:contextualSpacing/>
              <w:jc w:val="both"/>
              <w:rPr>
                <w:rFonts w:ascii="Arial" w:eastAsia="Calibri" w:hAnsi="Arial" w:cs="Arial"/>
                <w:b/>
                <w:color w:val="000000"/>
                <w:szCs w:val="22"/>
              </w:rPr>
            </w:pPr>
          </w:p>
          <w:p w14:paraId="25C7C3D9" w14:textId="77777777" w:rsidR="00B2438E" w:rsidRPr="007B746D" w:rsidRDefault="00B2438E" w:rsidP="00D90B84">
            <w:pPr>
              <w:contextualSpacing/>
              <w:jc w:val="both"/>
              <w:rPr>
                <w:rFonts w:ascii="Arial" w:eastAsia="Calibri" w:hAnsi="Arial" w:cs="Arial"/>
                <w:b/>
                <w:color w:val="000000"/>
                <w:szCs w:val="22"/>
              </w:rPr>
            </w:pPr>
          </w:p>
          <w:p w14:paraId="7BB11BD1" w14:textId="77777777" w:rsidR="00B2438E" w:rsidRPr="007B746D" w:rsidRDefault="00B2438E" w:rsidP="00D90B84">
            <w:pPr>
              <w:contextualSpacing/>
              <w:jc w:val="both"/>
              <w:rPr>
                <w:rFonts w:ascii="Arial" w:eastAsia="Calibri" w:hAnsi="Arial" w:cs="Arial"/>
                <w:color w:val="000000"/>
                <w:szCs w:val="22"/>
              </w:rPr>
            </w:pPr>
            <w:r w:rsidRPr="007B746D">
              <w:rPr>
                <w:rFonts w:ascii="Arial" w:eastAsia="Calibri" w:hAnsi="Arial" w:cs="Arial"/>
                <w:color w:val="000000"/>
                <w:szCs w:val="22"/>
              </w:rPr>
              <w:t>Quasi-Judicial</w:t>
            </w:r>
          </w:p>
          <w:p w14:paraId="548525C6" w14:textId="77777777" w:rsidR="00B2438E" w:rsidRPr="007B746D" w:rsidRDefault="00B2438E" w:rsidP="00D90B84">
            <w:pPr>
              <w:contextualSpacing/>
              <w:jc w:val="both"/>
              <w:rPr>
                <w:rFonts w:ascii="Arial" w:eastAsia="Calibri" w:hAnsi="Arial" w:cs="Arial"/>
                <w:b/>
                <w:color w:val="000000"/>
                <w:szCs w:val="22"/>
              </w:rPr>
            </w:pPr>
          </w:p>
          <w:p w14:paraId="1306F8B8" w14:textId="77777777" w:rsidR="00B2438E" w:rsidRPr="007B746D" w:rsidRDefault="00B2438E" w:rsidP="00D90B84">
            <w:pPr>
              <w:contextualSpacing/>
              <w:rPr>
                <w:rFonts w:ascii="Arial" w:eastAsia="Calibri" w:hAnsi="Arial" w:cs="Arial"/>
                <w:color w:val="000000"/>
                <w:szCs w:val="22"/>
              </w:rPr>
            </w:pPr>
          </w:p>
        </w:tc>
        <w:tc>
          <w:tcPr>
            <w:tcW w:w="6211" w:type="dxa"/>
            <w:shd w:val="clear" w:color="auto" w:fill="auto"/>
            <w:vAlign w:val="center"/>
          </w:tcPr>
          <w:p w14:paraId="0D8071E1" w14:textId="77777777" w:rsidR="00B2438E" w:rsidRPr="007B746D" w:rsidRDefault="00B2438E" w:rsidP="00D90B84">
            <w:pPr>
              <w:autoSpaceDE w:val="0"/>
              <w:autoSpaceDN w:val="0"/>
              <w:adjustRightInd w:val="0"/>
              <w:contextualSpacing/>
              <w:jc w:val="both"/>
              <w:rPr>
                <w:rFonts w:ascii="Arial" w:eastAsia="Calibri" w:hAnsi="Arial" w:cs="Arial"/>
                <w:iCs/>
                <w:color w:val="000000"/>
                <w:szCs w:val="22"/>
              </w:rPr>
            </w:pPr>
            <w:r w:rsidRPr="007B746D">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B2438E" w:rsidRPr="007B746D" w14:paraId="314FE0F4" w14:textId="77777777" w:rsidTr="008572E8">
        <w:tc>
          <w:tcPr>
            <w:tcW w:w="2097" w:type="dxa"/>
            <w:shd w:val="clear" w:color="auto" w:fill="auto"/>
          </w:tcPr>
          <w:p w14:paraId="1C391AB9" w14:textId="77777777" w:rsidR="00B2438E" w:rsidRPr="007B746D" w:rsidRDefault="00B2438E" w:rsidP="00D90B84">
            <w:pPr>
              <w:contextualSpacing/>
              <w:rPr>
                <w:rFonts w:ascii="Arial" w:eastAsia="Calibri" w:hAnsi="Arial" w:cs="Arial"/>
                <w:b/>
                <w:color w:val="000000"/>
                <w:szCs w:val="24"/>
              </w:rPr>
            </w:pPr>
            <w:r w:rsidRPr="007B746D">
              <w:rPr>
                <w:rFonts w:ascii="Arial" w:eastAsia="Calibri" w:hAnsi="Arial" w:cs="Arial"/>
                <w:b/>
                <w:color w:val="000000"/>
                <w:szCs w:val="24"/>
              </w:rPr>
              <w:t>Reference</w:t>
            </w:r>
          </w:p>
        </w:tc>
        <w:tc>
          <w:tcPr>
            <w:tcW w:w="6211" w:type="dxa"/>
            <w:shd w:val="clear" w:color="auto" w:fill="auto"/>
          </w:tcPr>
          <w:p w14:paraId="55C2E81F" w14:textId="77777777" w:rsidR="00B2438E" w:rsidRPr="007B746D" w:rsidRDefault="00B2438E" w:rsidP="00D90B84">
            <w:pPr>
              <w:contextualSpacing/>
              <w:jc w:val="both"/>
              <w:rPr>
                <w:rFonts w:ascii="Arial" w:eastAsia="Calibri" w:hAnsi="Arial" w:cs="Arial"/>
                <w:iCs/>
                <w:color w:val="000000"/>
                <w:szCs w:val="24"/>
                <w:highlight w:val="yellow"/>
              </w:rPr>
            </w:pPr>
            <w:r w:rsidRPr="007B746D">
              <w:rPr>
                <w:rFonts w:ascii="Arial" w:eastAsia="Calibri" w:hAnsi="Arial" w:cs="Arial"/>
                <w:iCs/>
                <w:color w:val="000000"/>
                <w:szCs w:val="24"/>
              </w:rPr>
              <w:t>DA20-48864</w:t>
            </w:r>
          </w:p>
        </w:tc>
      </w:tr>
      <w:tr w:rsidR="00E61760" w:rsidRPr="007B746D" w14:paraId="648E850F" w14:textId="77777777" w:rsidTr="008572E8">
        <w:tc>
          <w:tcPr>
            <w:tcW w:w="2097" w:type="dxa"/>
            <w:tcBorders>
              <w:bottom w:val="single" w:sz="4" w:space="0" w:color="auto"/>
            </w:tcBorders>
            <w:shd w:val="clear" w:color="auto" w:fill="auto"/>
          </w:tcPr>
          <w:p w14:paraId="6075B580" w14:textId="77777777" w:rsidR="00B2438E" w:rsidRPr="007B746D" w:rsidRDefault="00B2438E" w:rsidP="00D90B84">
            <w:pPr>
              <w:contextualSpacing/>
              <w:rPr>
                <w:rFonts w:ascii="Arial" w:eastAsia="Calibri" w:hAnsi="Arial" w:cs="Arial"/>
                <w:b/>
                <w:color w:val="000000"/>
                <w:szCs w:val="24"/>
              </w:rPr>
            </w:pPr>
            <w:r w:rsidRPr="007B746D">
              <w:rPr>
                <w:rFonts w:ascii="Arial" w:eastAsia="Calibri" w:hAnsi="Arial" w:cs="Arial"/>
                <w:b/>
                <w:color w:val="000000"/>
                <w:szCs w:val="24"/>
              </w:rPr>
              <w:t>Previous Item</w:t>
            </w:r>
          </w:p>
        </w:tc>
        <w:tc>
          <w:tcPr>
            <w:tcW w:w="6211" w:type="dxa"/>
            <w:tcBorders>
              <w:bottom w:val="single" w:sz="4" w:space="0" w:color="auto"/>
            </w:tcBorders>
            <w:shd w:val="clear" w:color="auto" w:fill="auto"/>
          </w:tcPr>
          <w:p w14:paraId="1EC0C692" w14:textId="77777777" w:rsidR="00B2438E" w:rsidRPr="007B746D" w:rsidRDefault="00B2438E" w:rsidP="00D90B84">
            <w:pPr>
              <w:contextualSpacing/>
              <w:jc w:val="both"/>
              <w:rPr>
                <w:rFonts w:ascii="Arial" w:eastAsia="Calibri" w:hAnsi="Arial" w:cs="Arial"/>
                <w:color w:val="000000"/>
                <w:szCs w:val="24"/>
                <w:highlight w:val="yellow"/>
              </w:rPr>
            </w:pPr>
            <w:r w:rsidRPr="007B746D">
              <w:rPr>
                <w:rFonts w:ascii="Arial" w:eastAsia="Calibri" w:hAnsi="Arial" w:cs="Arial"/>
                <w:iCs/>
                <w:color w:val="000000"/>
                <w:szCs w:val="24"/>
              </w:rPr>
              <w:t>Nil</w:t>
            </w:r>
          </w:p>
        </w:tc>
      </w:tr>
      <w:tr w:rsidR="00E61760" w:rsidRPr="007B746D" w14:paraId="55DB8F12" w14:textId="77777777" w:rsidTr="008572E8">
        <w:tc>
          <w:tcPr>
            <w:tcW w:w="2097" w:type="dxa"/>
            <w:tcBorders>
              <w:bottom w:val="single" w:sz="4" w:space="0" w:color="auto"/>
            </w:tcBorders>
            <w:shd w:val="clear" w:color="auto" w:fill="auto"/>
          </w:tcPr>
          <w:p w14:paraId="4A938F3A" w14:textId="77777777" w:rsidR="00B2438E" w:rsidRPr="007B746D" w:rsidRDefault="00B2438E" w:rsidP="00D90B84">
            <w:pPr>
              <w:contextualSpacing/>
              <w:rPr>
                <w:rFonts w:ascii="Arial" w:eastAsia="Calibri" w:hAnsi="Arial" w:cs="Arial"/>
                <w:b/>
                <w:color w:val="000000"/>
                <w:szCs w:val="24"/>
              </w:rPr>
            </w:pPr>
            <w:r w:rsidRPr="007B746D">
              <w:rPr>
                <w:rFonts w:ascii="Arial" w:eastAsia="Calibri" w:hAnsi="Arial" w:cs="Arial"/>
                <w:b/>
                <w:color w:val="000000"/>
                <w:szCs w:val="24"/>
              </w:rPr>
              <w:t>Delegation</w:t>
            </w:r>
          </w:p>
        </w:tc>
        <w:tc>
          <w:tcPr>
            <w:tcW w:w="6211" w:type="dxa"/>
            <w:tcBorders>
              <w:bottom w:val="single" w:sz="4" w:space="0" w:color="auto"/>
            </w:tcBorders>
            <w:shd w:val="clear" w:color="auto" w:fill="auto"/>
          </w:tcPr>
          <w:p w14:paraId="19EA8ACD" w14:textId="77777777" w:rsidR="00B2438E" w:rsidRPr="007B746D" w:rsidRDefault="00B2438E" w:rsidP="00D90B84">
            <w:pPr>
              <w:contextualSpacing/>
              <w:jc w:val="both"/>
              <w:rPr>
                <w:rFonts w:ascii="Arial" w:eastAsia="Calibri" w:hAnsi="Arial" w:cs="Arial"/>
                <w:i/>
                <w:color w:val="000000"/>
                <w:szCs w:val="22"/>
                <w:highlight w:val="yellow"/>
              </w:rPr>
            </w:pPr>
            <w:r w:rsidRPr="007B746D">
              <w:rPr>
                <w:rFonts w:ascii="Arial" w:eastAsia="Calibri" w:hAnsi="Arial" w:cs="Arial"/>
                <w:color w:val="000000"/>
                <w:szCs w:val="24"/>
              </w:rPr>
              <w:t>In accordance with the City’s Instrument of Delegation, Council is required to determine the application due to the City’s Administration recommending refusal for this application.</w:t>
            </w:r>
          </w:p>
        </w:tc>
      </w:tr>
      <w:tr w:rsidR="00E61760" w:rsidRPr="007B746D" w14:paraId="1F1E8C64" w14:textId="77777777" w:rsidTr="008572E8">
        <w:tc>
          <w:tcPr>
            <w:tcW w:w="2097" w:type="dxa"/>
            <w:shd w:val="clear" w:color="auto" w:fill="auto"/>
            <w:vAlign w:val="center"/>
          </w:tcPr>
          <w:p w14:paraId="630C9302" w14:textId="77777777" w:rsidR="00B2438E" w:rsidRPr="007B746D" w:rsidRDefault="00B2438E" w:rsidP="00D90B84">
            <w:pPr>
              <w:contextualSpacing/>
              <w:rPr>
                <w:rFonts w:ascii="Arial" w:eastAsia="Calibri" w:hAnsi="Arial" w:cs="Arial"/>
                <w:b/>
                <w:color w:val="000000"/>
                <w:szCs w:val="24"/>
              </w:rPr>
            </w:pPr>
            <w:r w:rsidRPr="007B746D">
              <w:rPr>
                <w:rFonts w:ascii="Arial" w:eastAsia="Calibri" w:hAnsi="Arial" w:cs="Arial"/>
                <w:b/>
                <w:color w:val="000000"/>
                <w:szCs w:val="24"/>
              </w:rPr>
              <w:t>Attachments</w:t>
            </w:r>
          </w:p>
        </w:tc>
        <w:tc>
          <w:tcPr>
            <w:tcW w:w="6211" w:type="dxa"/>
            <w:shd w:val="clear" w:color="auto" w:fill="auto"/>
            <w:vAlign w:val="center"/>
          </w:tcPr>
          <w:p w14:paraId="74709C06" w14:textId="77777777" w:rsidR="00B2438E" w:rsidRPr="007B746D" w:rsidRDefault="00B2438E" w:rsidP="00CA0029">
            <w:pPr>
              <w:numPr>
                <w:ilvl w:val="0"/>
                <w:numId w:val="14"/>
              </w:numPr>
              <w:ind w:left="464" w:hanging="464"/>
              <w:contextualSpacing/>
              <w:rPr>
                <w:rFonts w:ascii="Arial" w:eastAsia="Calibri" w:hAnsi="Arial" w:cs="Arial"/>
                <w:color w:val="000000"/>
                <w:szCs w:val="24"/>
              </w:rPr>
            </w:pPr>
            <w:r w:rsidRPr="007B746D">
              <w:rPr>
                <w:rFonts w:ascii="Arial" w:eastAsia="Calibri" w:hAnsi="Arial" w:cs="Arial"/>
                <w:color w:val="000000"/>
                <w:szCs w:val="24"/>
              </w:rPr>
              <w:t>Applicant Justification Letter</w:t>
            </w:r>
          </w:p>
        </w:tc>
      </w:tr>
      <w:tr w:rsidR="00D91BAB" w:rsidRPr="007B746D" w14:paraId="0DA12304" w14:textId="77777777" w:rsidTr="008572E8">
        <w:tc>
          <w:tcPr>
            <w:tcW w:w="2097" w:type="dxa"/>
            <w:tcBorders>
              <w:bottom w:val="single" w:sz="4" w:space="0" w:color="auto"/>
            </w:tcBorders>
            <w:shd w:val="clear" w:color="auto" w:fill="auto"/>
            <w:vAlign w:val="center"/>
          </w:tcPr>
          <w:p w14:paraId="71FC95B1" w14:textId="77777777" w:rsidR="00B2438E" w:rsidRPr="007B746D" w:rsidRDefault="00B2438E" w:rsidP="00D90B84">
            <w:pPr>
              <w:contextualSpacing/>
              <w:rPr>
                <w:rFonts w:ascii="Arial" w:eastAsia="Calibri" w:hAnsi="Arial" w:cs="Arial"/>
                <w:b/>
                <w:color w:val="000000"/>
                <w:szCs w:val="24"/>
              </w:rPr>
            </w:pPr>
            <w:r w:rsidRPr="007B746D">
              <w:rPr>
                <w:rFonts w:ascii="Arial" w:eastAsia="Calibri" w:hAnsi="Arial" w:cs="Arial"/>
                <w:b/>
                <w:color w:val="000000"/>
                <w:szCs w:val="24"/>
              </w:rPr>
              <w:t>Confidential Attachments</w:t>
            </w:r>
          </w:p>
        </w:tc>
        <w:tc>
          <w:tcPr>
            <w:tcW w:w="6211" w:type="dxa"/>
            <w:tcBorders>
              <w:bottom w:val="single" w:sz="4" w:space="0" w:color="auto"/>
            </w:tcBorders>
            <w:shd w:val="clear" w:color="auto" w:fill="auto"/>
            <w:vAlign w:val="center"/>
          </w:tcPr>
          <w:p w14:paraId="02079E71" w14:textId="77777777" w:rsidR="00B2438E" w:rsidRPr="007B746D" w:rsidRDefault="00B2438E" w:rsidP="00CA0029">
            <w:pPr>
              <w:numPr>
                <w:ilvl w:val="0"/>
                <w:numId w:val="15"/>
              </w:numPr>
              <w:ind w:left="464" w:hanging="464"/>
              <w:contextualSpacing/>
              <w:rPr>
                <w:rFonts w:ascii="Arial" w:eastAsia="Calibri" w:hAnsi="Arial" w:cs="Arial"/>
                <w:color w:val="000000"/>
                <w:szCs w:val="24"/>
              </w:rPr>
            </w:pPr>
            <w:r w:rsidRPr="007B746D">
              <w:rPr>
                <w:rFonts w:ascii="Arial" w:eastAsia="Calibri" w:hAnsi="Arial" w:cs="Arial"/>
                <w:color w:val="000000"/>
                <w:szCs w:val="24"/>
              </w:rPr>
              <w:t>Plans</w:t>
            </w:r>
          </w:p>
          <w:p w14:paraId="79560155" w14:textId="77777777" w:rsidR="00B2438E" w:rsidRPr="007B746D" w:rsidRDefault="00B2438E" w:rsidP="00CA0029">
            <w:pPr>
              <w:numPr>
                <w:ilvl w:val="0"/>
                <w:numId w:val="15"/>
              </w:numPr>
              <w:ind w:left="464" w:hanging="464"/>
              <w:contextualSpacing/>
              <w:rPr>
                <w:rFonts w:ascii="Arial" w:eastAsia="Calibri" w:hAnsi="Arial" w:cs="Arial"/>
                <w:color w:val="000000"/>
                <w:szCs w:val="24"/>
              </w:rPr>
            </w:pPr>
            <w:r w:rsidRPr="007B746D">
              <w:rPr>
                <w:rFonts w:ascii="Arial" w:eastAsia="Calibri" w:hAnsi="Arial" w:cs="Arial"/>
                <w:color w:val="000000"/>
                <w:szCs w:val="24"/>
              </w:rPr>
              <w:t xml:space="preserve">Submissions </w:t>
            </w:r>
          </w:p>
          <w:p w14:paraId="737E0121" w14:textId="77777777" w:rsidR="00B2438E" w:rsidRPr="007B746D" w:rsidRDefault="00B2438E" w:rsidP="00CA0029">
            <w:pPr>
              <w:numPr>
                <w:ilvl w:val="0"/>
                <w:numId w:val="15"/>
              </w:numPr>
              <w:ind w:left="464" w:hanging="464"/>
              <w:contextualSpacing/>
              <w:rPr>
                <w:rFonts w:ascii="Arial" w:eastAsia="Calibri" w:hAnsi="Arial" w:cs="Arial"/>
                <w:color w:val="000000"/>
                <w:szCs w:val="24"/>
              </w:rPr>
            </w:pPr>
            <w:r w:rsidRPr="007B746D">
              <w:rPr>
                <w:rFonts w:ascii="Arial" w:eastAsia="Calibri" w:hAnsi="Arial" w:cs="Arial"/>
                <w:color w:val="000000"/>
                <w:szCs w:val="24"/>
              </w:rPr>
              <w:t xml:space="preserve">Assessment Sheet </w:t>
            </w:r>
          </w:p>
          <w:p w14:paraId="43FE4B72" w14:textId="77777777" w:rsidR="00B2438E" w:rsidRPr="007B746D" w:rsidRDefault="00B2438E" w:rsidP="00CA0029">
            <w:pPr>
              <w:numPr>
                <w:ilvl w:val="0"/>
                <w:numId w:val="15"/>
              </w:numPr>
              <w:ind w:left="464" w:hanging="464"/>
              <w:contextualSpacing/>
              <w:rPr>
                <w:rFonts w:ascii="Arial" w:eastAsia="Calibri" w:hAnsi="Arial" w:cs="Arial"/>
                <w:color w:val="000000"/>
                <w:szCs w:val="24"/>
              </w:rPr>
            </w:pPr>
            <w:r w:rsidRPr="007B746D">
              <w:rPr>
                <w:rFonts w:ascii="Arial" w:eastAsia="Calibri" w:hAnsi="Arial" w:cs="Arial"/>
                <w:color w:val="000000"/>
                <w:szCs w:val="24"/>
              </w:rPr>
              <w:t>Average Setback of Dwellings Map</w:t>
            </w:r>
          </w:p>
        </w:tc>
      </w:tr>
    </w:tbl>
    <w:p w14:paraId="79C918AE" w14:textId="77777777" w:rsidR="00B2438E" w:rsidRPr="007B746D" w:rsidRDefault="00B2438E" w:rsidP="00B2438E">
      <w:pPr>
        <w:contextualSpacing/>
        <w:jc w:val="both"/>
        <w:rPr>
          <w:rFonts w:ascii="Arial" w:eastAsia="Calibri" w:hAnsi="Arial" w:cs="Arial"/>
          <w:color w:val="000000"/>
          <w:szCs w:val="32"/>
        </w:rPr>
      </w:pPr>
    </w:p>
    <w:p w14:paraId="5864E61A" w14:textId="1A87E077" w:rsidR="00B2438E" w:rsidRPr="002C6D0C" w:rsidRDefault="00B2438E" w:rsidP="00B2438E">
      <w:pPr>
        <w:jc w:val="both"/>
        <w:rPr>
          <w:rFonts w:ascii="Arial" w:hAnsi="Arial" w:cs="Arial"/>
          <w:b/>
          <w:bCs/>
          <w:sz w:val="28"/>
          <w:szCs w:val="28"/>
        </w:rPr>
      </w:pPr>
      <w:r w:rsidRPr="002C6D0C">
        <w:rPr>
          <w:rFonts w:ascii="Arial" w:hAnsi="Arial" w:cs="Arial"/>
          <w:b/>
          <w:bCs/>
          <w:sz w:val="28"/>
          <w:szCs w:val="28"/>
        </w:rPr>
        <w:t>Committee Recommendation</w:t>
      </w:r>
    </w:p>
    <w:p w14:paraId="31DC6A6F" w14:textId="77777777" w:rsidR="00B2438E" w:rsidRPr="006D752D" w:rsidRDefault="00B2438E" w:rsidP="00B2438E">
      <w:pPr>
        <w:jc w:val="both"/>
        <w:rPr>
          <w:rFonts w:ascii="Arial" w:hAnsi="Arial" w:cs="Arial"/>
          <w:szCs w:val="24"/>
        </w:rPr>
      </w:pPr>
    </w:p>
    <w:p w14:paraId="6FEBE8E2" w14:textId="77777777" w:rsidR="00B2438E" w:rsidRPr="007B746D" w:rsidRDefault="00B2438E" w:rsidP="00B2438E">
      <w:pPr>
        <w:contextualSpacing/>
        <w:jc w:val="both"/>
        <w:rPr>
          <w:rFonts w:ascii="Arial" w:eastAsia="Calibri" w:hAnsi="Arial" w:cs="Arial"/>
          <w:b/>
          <w:bCs/>
          <w:color w:val="000000"/>
          <w:szCs w:val="24"/>
        </w:rPr>
      </w:pPr>
      <w:r w:rsidRPr="006D752D">
        <w:rPr>
          <w:rFonts w:ascii="Arial" w:hAnsi="Arial" w:cs="Arial"/>
          <w:b/>
          <w:szCs w:val="24"/>
        </w:rPr>
        <w:t xml:space="preserve">That </w:t>
      </w:r>
      <w:r w:rsidRPr="007B746D">
        <w:rPr>
          <w:rFonts w:ascii="Arial" w:eastAsia="Arial" w:hAnsi="Arial" w:cs="Arial"/>
          <w:b/>
          <w:bCs/>
          <w:szCs w:val="24"/>
        </w:rPr>
        <w:t>Council resolves to:</w:t>
      </w:r>
      <w:r w:rsidRPr="007B746D">
        <w:rPr>
          <w:rFonts w:ascii="Arial" w:eastAsia="Calibri" w:hAnsi="Arial" w:cs="Arial"/>
          <w:b/>
          <w:bCs/>
          <w:color w:val="000000"/>
          <w:szCs w:val="24"/>
        </w:rPr>
        <w:t xml:space="preserve"> </w:t>
      </w:r>
    </w:p>
    <w:p w14:paraId="485207A8" w14:textId="77777777" w:rsidR="00B2438E" w:rsidRPr="007B746D" w:rsidRDefault="00B2438E" w:rsidP="00B2438E">
      <w:pPr>
        <w:contextualSpacing/>
        <w:jc w:val="both"/>
        <w:rPr>
          <w:rFonts w:ascii="Arial" w:eastAsia="Calibri" w:hAnsi="Arial" w:cs="Arial"/>
          <w:b/>
          <w:bCs/>
          <w:color w:val="000000"/>
          <w:szCs w:val="24"/>
        </w:rPr>
      </w:pPr>
    </w:p>
    <w:p w14:paraId="0DFCA50E" w14:textId="77777777" w:rsidR="00B2438E" w:rsidRDefault="00B2438E" w:rsidP="00B2438E">
      <w:pPr>
        <w:jc w:val="both"/>
        <w:rPr>
          <w:rFonts w:ascii="Arial" w:hAnsi="Arial" w:cs="Arial"/>
          <w:b/>
          <w:szCs w:val="24"/>
        </w:rPr>
      </w:pPr>
      <w:r>
        <w:rPr>
          <w:rFonts w:ascii="Arial" w:eastAsia="Calibri" w:hAnsi="Arial" w:cs="Arial"/>
          <w:b/>
          <w:bCs/>
          <w:color w:val="000000"/>
          <w:szCs w:val="24"/>
        </w:rPr>
        <w:t>Approves</w:t>
      </w:r>
      <w:r w:rsidRPr="007B746D">
        <w:rPr>
          <w:rFonts w:ascii="Arial" w:eastAsia="Calibri" w:hAnsi="Arial" w:cs="Arial"/>
          <w:b/>
          <w:bCs/>
          <w:color w:val="000000"/>
          <w:szCs w:val="24"/>
        </w:rPr>
        <w:t xml:space="preserve"> the development application dated 4 June 2020 for a Single House and Ancillary Dwelling at Lot 312 (No. 60) Philip Road, Dalkeith</w:t>
      </w:r>
      <w:r w:rsidRPr="006D752D">
        <w:rPr>
          <w:rFonts w:ascii="Arial" w:hAnsi="Arial" w:cs="Arial"/>
          <w:b/>
          <w:szCs w:val="24"/>
        </w:rPr>
        <w:t xml:space="preserve"> </w:t>
      </w:r>
      <w:r>
        <w:rPr>
          <w:rFonts w:ascii="Arial" w:hAnsi="Arial" w:cs="Arial"/>
          <w:b/>
          <w:szCs w:val="24"/>
        </w:rPr>
        <w:t>with the standard planning conditions to be provided by Administration.</w:t>
      </w:r>
    </w:p>
    <w:p w14:paraId="3054C894" w14:textId="77777777" w:rsidR="00B2438E" w:rsidRDefault="00B2438E" w:rsidP="00B2438E">
      <w:pPr>
        <w:jc w:val="both"/>
        <w:rPr>
          <w:rFonts w:ascii="Arial" w:hAnsi="Arial" w:cs="Arial"/>
          <w:b/>
          <w:szCs w:val="24"/>
        </w:rPr>
      </w:pPr>
    </w:p>
    <w:p w14:paraId="519D9E90" w14:textId="77777777" w:rsidR="00B2438E" w:rsidRPr="002C6D0C" w:rsidRDefault="00B2438E" w:rsidP="00B2438E">
      <w:pPr>
        <w:contextualSpacing/>
        <w:jc w:val="both"/>
        <w:rPr>
          <w:rFonts w:ascii="Arial" w:eastAsia="Calibri" w:hAnsi="Arial" w:cs="Arial"/>
          <w:bCs/>
          <w:color w:val="000000"/>
          <w:sz w:val="28"/>
          <w:szCs w:val="28"/>
        </w:rPr>
      </w:pPr>
      <w:r w:rsidRPr="002C6D0C">
        <w:rPr>
          <w:rFonts w:ascii="Arial" w:eastAsia="Calibri" w:hAnsi="Arial" w:cs="Arial"/>
          <w:bCs/>
          <w:color w:val="000000"/>
          <w:sz w:val="28"/>
          <w:szCs w:val="28"/>
        </w:rPr>
        <w:t>Recommendation to Committee</w:t>
      </w:r>
    </w:p>
    <w:p w14:paraId="26D8E217" w14:textId="77777777" w:rsidR="00B2438E" w:rsidRPr="002C6D0C" w:rsidRDefault="00B2438E" w:rsidP="00B2438E">
      <w:pPr>
        <w:contextualSpacing/>
        <w:jc w:val="both"/>
        <w:rPr>
          <w:rFonts w:ascii="Arial" w:eastAsia="Calibri" w:hAnsi="Arial" w:cs="Arial"/>
          <w:bCs/>
          <w:color w:val="000000"/>
          <w:szCs w:val="24"/>
        </w:rPr>
      </w:pPr>
    </w:p>
    <w:p w14:paraId="696655C8" w14:textId="77777777" w:rsidR="00B2438E" w:rsidRPr="002C6D0C" w:rsidRDefault="00B2438E" w:rsidP="00B2438E">
      <w:pPr>
        <w:contextualSpacing/>
        <w:jc w:val="both"/>
        <w:rPr>
          <w:rFonts w:ascii="Arial" w:eastAsia="Calibri" w:hAnsi="Arial" w:cs="Arial"/>
          <w:bCs/>
          <w:color w:val="000000"/>
          <w:szCs w:val="24"/>
        </w:rPr>
      </w:pPr>
      <w:bookmarkStart w:id="27" w:name="_Hlk51234337"/>
      <w:r w:rsidRPr="002C6D0C">
        <w:rPr>
          <w:rFonts w:ascii="Arial" w:eastAsia="Arial" w:hAnsi="Arial" w:cs="Arial"/>
          <w:bCs/>
          <w:szCs w:val="24"/>
        </w:rPr>
        <w:t>Council resolves to:</w:t>
      </w:r>
      <w:r w:rsidRPr="002C6D0C">
        <w:rPr>
          <w:rFonts w:ascii="Arial" w:eastAsia="Calibri" w:hAnsi="Arial" w:cs="Arial"/>
          <w:bCs/>
          <w:color w:val="000000"/>
          <w:szCs w:val="24"/>
        </w:rPr>
        <w:t xml:space="preserve"> </w:t>
      </w:r>
    </w:p>
    <w:p w14:paraId="15F5DA29" w14:textId="77777777" w:rsidR="00B2438E" w:rsidRPr="002C6D0C" w:rsidRDefault="00B2438E" w:rsidP="00B2438E">
      <w:pPr>
        <w:contextualSpacing/>
        <w:jc w:val="both"/>
        <w:rPr>
          <w:rFonts w:ascii="Arial" w:eastAsia="Calibri" w:hAnsi="Arial" w:cs="Arial"/>
          <w:bCs/>
          <w:color w:val="000000"/>
          <w:szCs w:val="24"/>
        </w:rPr>
      </w:pPr>
    </w:p>
    <w:p w14:paraId="13BF1E14" w14:textId="77777777" w:rsidR="00B2438E" w:rsidRPr="002C6D0C" w:rsidRDefault="00B2438E" w:rsidP="00B2438E">
      <w:pPr>
        <w:contextualSpacing/>
        <w:jc w:val="both"/>
        <w:rPr>
          <w:rFonts w:ascii="Arial" w:eastAsia="Calibri" w:hAnsi="Arial" w:cs="Arial"/>
          <w:bCs/>
          <w:color w:val="000000"/>
          <w:szCs w:val="24"/>
        </w:rPr>
      </w:pPr>
      <w:r w:rsidRPr="002C6D0C">
        <w:rPr>
          <w:rFonts w:ascii="Arial" w:eastAsia="Calibri" w:hAnsi="Arial" w:cs="Arial"/>
          <w:bCs/>
          <w:color w:val="000000"/>
          <w:szCs w:val="24"/>
        </w:rPr>
        <w:t xml:space="preserve">Refuse the development application dated 4 June 2020 for a Single House and Ancillary Dwelling at Lot 312 (No. 60) Philip Road, Dalkeith for the following reasons: </w:t>
      </w:r>
    </w:p>
    <w:bookmarkEnd w:id="27"/>
    <w:p w14:paraId="25F1AE2C" w14:textId="77777777" w:rsidR="00B2438E" w:rsidRPr="002C6D0C" w:rsidRDefault="00B2438E" w:rsidP="00B2438E">
      <w:pPr>
        <w:contextualSpacing/>
        <w:rPr>
          <w:rFonts w:ascii="Arial" w:eastAsia="Calibri" w:hAnsi="Arial"/>
          <w:bCs/>
          <w:szCs w:val="24"/>
        </w:rPr>
      </w:pPr>
    </w:p>
    <w:p w14:paraId="43B39DB5" w14:textId="77777777" w:rsidR="00B2438E" w:rsidRPr="002C6D0C" w:rsidRDefault="00B2438E" w:rsidP="00CA0029">
      <w:pPr>
        <w:numPr>
          <w:ilvl w:val="0"/>
          <w:numId w:val="16"/>
        </w:numPr>
        <w:ind w:left="567" w:hanging="567"/>
        <w:contextualSpacing/>
        <w:jc w:val="both"/>
        <w:rPr>
          <w:rFonts w:ascii="Arial" w:eastAsia="Calibri" w:hAnsi="Arial" w:cs="Arial"/>
          <w:bCs/>
          <w:color w:val="000000"/>
          <w:szCs w:val="24"/>
        </w:rPr>
      </w:pPr>
      <w:r w:rsidRPr="002C6D0C">
        <w:rPr>
          <w:rFonts w:ascii="Arial" w:eastAsia="Calibri" w:hAnsi="Arial" w:cs="Arial"/>
          <w:bCs/>
          <w:color w:val="000000"/>
          <w:szCs w:val="24"/>
        </w:rPr>
        <w:t>The proposed development does not comply with Clause 26 (a) of the Scheme whereby Clause 5.1.2 (Street Setback) of the R Codes is modified by replacing deemed to comply requirement C2.1 I with (i) a minimum of 9 metres.</w:t>
      </w:r>
    </w:p>
    <w:p w14:paraId="5CB60CC8" w14:textId="77777777" w:rsidR="00B2438E" w:rsidRPr="002C6D0C" w:rsidRDefault="00B2438E" w:rsidP="00B2438E">
      <w:pPr>
        <w:contextualSpacing/>
        <w:jc w:val="both"/>
        <w:rPr>
          <w:rFonts w:ascii="Arial" w:eastAsia="Calibri" w:hAnsi="Arial" w:cs="Arial"/>
          <w:bCs/>
          <w:color w:val="000000"/>
          <w:szCs w:val="24"/>
        </w:rPr>
      </w:pPr>
    </w:p>
    <w:p w14:paraId="4F15414D" w14:textId="77777777" w:rsidR="00B2438E" w:rsidRPr="002C6D0C" w:rsidRDefault="00B2438E" w:rsidP="00CA0029">
      <w:pPr>
        <w:numPr>
          <w:ilvl w:val="0"/>
          <w:numId w:val="16"/>
        </w:numPr>
        <w:ind w:left="567" w:hanging="567"/>
        <w:contextualSpacing/>
        <w:jc w:val="both"/>
        <w:rPr>
          <w:rFonts w:ascii="Arial" w:eastAsia="Calibri" w:hAnsi="Arial" w:cs="Arial"/>
          <w:bCs/>
          <w:color w:val="000000"/>
          <w:szCs w:val="24"/>
        </w:rPr>
      </w:pPr>
      <w:r w:rsidRPr="002C6D0C">
        <w:rPr>
          <w:rFonts w:ascii="Arial" w:eastAsia="Calibri" w:hAnsi="Arial" w:cs="Arial"/>
          <w:bCs/>
          <w:color w:val="000000"/>
          <w:szCs w:val="24"/>
        </w:rPr>
        <w:t>The proposed development does not comply with the City of Nedlands Local Planning Policy – Residential Development: Single and Grouped Dwellings as it seeks to vary the primary street setback requirement for dwellings and garages on properties zoned under R15. This does not satisfy the objectives of this policy and would be inconsistent with the established street setbacks along Philip Road. (refer to Advice Note a))</w:t>
      </w:r>
    </w:p>
    <w:p w14:paraId="7D770F58" w14:textId="77777777" w:rsidR="00B2438E" w:rsidRPr="002C6D0C" w:rsidRDefault="00B2438E" w:rsidP="00B2438E">
      <w:pPr>
        <w:ind w:left="720"/>
        <w:contextualSpacing/>
        <w:rPr>
          <w:rFonts w:ascii="Arial" w:eastAsia="Calibri" w:hAnsi="Arial" w:cs="Arial"/>
          <w:bCs/>
          <w:color w:val="000000"/>
          <w:szCs w:val="24"/>
        </w:rPr>
      </w:pPr>
    </w:p>
    <w:p w14:paraId="5B94A425" w14:textId="77777777" w:rsidR="00B2438E" w:rsidRPr="002C6D0C" w:rsidRDefault="00B2438E" w:rsidP="00CA0029">
      <w:pPr>
        <w:numPr>
          <w:ilvl w:val="0"/>
          <w:numId w:val="16"/>
        </w:numPr>
        <w:ind w:left="567" w:hanging="567"/>
        <w:contextualSpacing/>
        <w:jc w:val="both"/>
        <w:rPr>
          <w:rFonts w:ascii="Arial" w:eastAsia="Calibri" w:hAnsi="Arial" w:cs="Arial"/>
          <w:bCs/>
          <w:color w:val="000000"/>
          <w:szCs w:val="24"/>
        </w:rPr>
      </w:pPr>
      <w:r w:rsidRPr="002C6D0C">
        <w:rPr>
          <w:rFonts w:ascii="Arial" w:eastAsia="Calibri" w:hAnsi="Arial" w:cs="Arial"/>
          <w:bCs/>
          <w:color w:val="000000"/>
          <w:szCs w:val="24"/>
        </w:rPr>
        <w:t xml:space="preserve">The development does not satisfy Clause 9(a) and (b) – Aims of Scheme under the Local Planning Scheme No. 3 as the reduced setback of less than 9.0m proposed for the dwelling and garage will not protect and enhance the local character and amenity of the area nor protect the established streetscape of </w:t>
      </w:r>
      <w:r w:rsidRPr="002C6D0C">
        <w:rPr>
          <w:rFonts w:ascii="Arial" w:hAnsi="Arial" w:cs="Arial"/>
          <w:bCs/>
          <w:szCs w:val="24"/>
          <w:lang w:eastAsia="en-AU"/>
        </w:rPr>
        <w:t>Philip Road which is characterised by</w:t>
      </w:r>
      <w:r w:rsidRPr="002C6D0C">
        <w:rPr>
          <w:rFonts w:ascii="Arial" w:eastAsia="Calibri" w:hAnsi="Arial" w:cs="Arial"/>
          <w:bCs/>
          <w:color w:val="000000"/>
          <w:szCs w:val="24"/>
          <w:lang w:eastAsia="en-AU"/>
        </w:rPr>
        <w:t xml:space="preserve"> properties with generous primary street setbacks .</w:t>
      </w:r>
    </w:p>
    <w:p w14:paraId="7069FEF9" w14:textId="77777777" w:rsidR="00B2438E" w:rsidRPr="002C6D0C" w:rsidRDefault="00B2438E" w:rsidP="00B2438E">
      <w:pPr>
        <w:contextualSpacing/>
        <w:jc w:val="both"/>
        <w:rPr>
          <w:rFonts w:ascii="Arial" w:eastAsia="Calibri" w:hAnsi="Arial" w:cs="Arial"/>
          <w:bCs/>
          <w:color w:val="000000"/>
          <w:szCs w:val="24"/>
        </w:rPr>
      </w:pPr>
    </w:p>
    <w:p w14:paraId="2D678700" w14:textId="77777777" w:rsidR="00B2438E" w:rsidRPr="002C6D0C" w:rsidRDefault="00B2438E" w:rsidP="00CA0029">
      <w:pPr>
        <w:numPr>
          <w:ilvl w:val="0"/>
          <w:numId w:val="16"/>
        </w:numPr>
        <w:ind w:left="567" w:hanging="567"/>
        <w:contextualSpacing/>
        <w:jc w:val="both"/>
        <w:rPr>
          <w:rFonts w:ascii="Arial" w:eastAsia="Calibri" w:hAnsi="Arial" w:cs="Arial"/>
          <w:bCs/>
          <w:color w:val="000000"/>
          <w:szCs w:val="24"/>
        </w:rPr>
      </w:pPr>
      <w:r w:rsidRPr="002C6D0C">
        <w:rPr>
          <w:rFonts w:ascii="Arial" w:eastAsia="Calibri" w:hAnsi="Arial" w:cs="Arial"/>
          <w:bCs/>
          <w:color w:val="000000"/>
          <w:szCs w:val="24"/>
        </w:rPr>
        <w:t xml:space="preserve">The development does not satisfy the Residential Zone objectives to protect and maintain the desired and established character and streetscape of residential areas in accordance with Clause 16(b) and (d) – Residential Zone Objectives. </w:t>
      </w:r>
    </w:p>
    <w:p w14:paraId="0FF82081" w14:textId="77777777" w:rsidR="00B75793" w:rsidRDefault="00B75793" w:rsidP="00B2438E">
      <w:pPr>
        <w:contextualSpacing/>
        <w:jc w:val="both"/>
        <w:rPr>
          <w:rFonts w:ascii="Arial" w:eastAsia="Calibri" w:hAnsi="Arial" w:cs="Arial"/>
          <w:bCs/>
          <w:color w:val="000000"/>
          <w:szCs w:val="24"/>
        </w:rPr>
      </w:pPr>
    </w:p>
    <w:p w14:paraId="77B2DE3E" w14:textId="07101B68" w:rsidR="00B2438E" w:rsidRPr="002C6D0C" w:rsidRDefault="00B2438E" w:rsidP="00B2438E">
      <w:pPr>
        <w:contextualSpacing/>
        <w:jc w:val="both"/>
        <w:rPr>
          <w:rFonts w:ascii="Arial" w:eastAsia="Calibri" w:hAnsi="Arial" w:cs="Arial"/>
          <w:bCs/>
          <w:color w:val="000000"/>
          <w:szCs w:val="24"/>
        </w:rPr>
      </w:pPr>
      <w:r w:rsidRPr="002C6D0C">
        <w:rPr>
          <w:rFonts w:ascii="Arial" w:eastAsia="Calibri" w:hAnsi="Arial" w:cs="Arial"/>
          <w:bCs/>
          <w:color w:val="000000"/>
          <w:szCs w:val="24"/>
        </w:rPr>
        <w:t>Advice Note:</w:t>
      </w:r>
    </w:p>
    <w:p w14:paraId="2404E929" w14:textId="77777777" w:rsidR="00B2438E" w:rsidRPr="002C6D0C" w:rsidRDefault="00B2438E" w:rsidP="00B2438E">
      <w:pPr>
        <w:contextualSpacing/>
        <w:jc w:val="both"/>
        <w:rPr>
          <w:rFonts w:ascii="Arial" w:eastAsia="Calibri" w:hAnsi="Arial" w:cs="Arial"/>
          <w:bCs/>
          <w:color w:val="000000"/>
          <w:szCs w:val="24"/>
        </w:rPr>
      </w:pPr>
    </w:p>
    <w:p w14:paraId="6B718E74" w14:textId="7EBC64D0" w:rsidR="00B2438E" w:rsidRDefault="00B2438E" w:rsidP="00CA0029">
      <w:pPr>
        <w:numPr>
          <w:ilvl w:val="0"/>
          <w:numId w:val="17"/>
        </w:numPr>
        <w:ind w:left="567" w:hanging="567"/>
        <w:contextualSpacing/>
        <w:jc w:val="both"/>
        <w:rPr>
          <w:rFonts w:ascii="Arial" w:eastAsia="Calibri" w:hAnsi="Arial" w:cs="Arial"/>
          <w:bCs/>
          <w:color w:val="000000"/>
          <w:szCs w:val="24"/>
        </w:rPr>
      </w:pPr>
      <w:r w:rsidRPr="002C6D0C">
        <w:rPr>
          <w:rFonts w:ascii="Arial" w:eastAsia="Calibri" w:hAnsi="Arial" w:cs="Arial"/>
          <w:bCs/>
          <w:color w:val="000000"/>
          <w:szCs w:val="24"/>
        </w:rPr>
        <w:t>In regard to Point 2, there does not appear to be any reasonable impediment to the achievement of a compliant 9.0m primary street setback. However, that notwithstanding, the applicant has chosen to provide a 7.5m primary street setback for the dwelling and 8.28m setback for the garage.</w:t>
      </w:r>
    </w:p>
    <w:p w14:paraId="1C746A43" w14:textId="391D58FE" w:rsidR="00B75793" w:rsidRDefault="00B75793" w:rsidP="00B75793">
      <w:pPr>
        <w:contextualSpacing/>
        <w:jc w:val="both"/>
        <w:rPr>
          <w:rFonts w:ascii="Arial" w:eastAsia="Calibri" w:hAnsi="Arial" w:cs="Arial"/>
          <w:bCs/>
          <w:color w:val="000000"/>
          <w:szCs w:val="24"/>
        </w:rPr>
      </w:pPr>
    </w:p>
    <w:p w14:paraId="35EBDB25" w14:textId="3442F03C" w:rsidR="00B75793" w:rsidRDefault="00B75793" w:rsidP="00B75793">
      <w:pPr>
        <w:contextualSpacing/>
        <w:jc w:val="both"/>
        <w:rPr>
          <w:rFonts w:ascii="Arial" w:eastAsia="Calibri" w:hAnsi="Arial" w:cs="Arial"/>
          <w:bCs/>
          <w:color w:val="000000"/>
          <w:szCs w:val="24"/>
        </w:rPr>
      </w:pPr>
    </w:p>
    <w:p w14:paraId="070706D1" w14:textId="339D2B4F" w:rsidR="00B75793" w:rsidRDefault="00B75793" w:rsidP="00B75793">
      <w:pPr>
        <w:contextualSpacing/>
        <w:jc w:val="both"/>
        <w:rPr>
          <w:rFonts w:ascii="Arial" w:eastAsia="Calibri" w:hAnsi="Arial" w:cs="Arial"/>
          <w:bCs/>
          <w:color w:val="000000"/>
          <w:szCs w:val="24"/>
        </w:rPr>
      </w:pPr>
    </w:p>
    <w:p w14:paraId="2F93560F" w14:textId="4259478E" w:rsidR="00B75793" w:rsidRDefault="00B75793" w:rsidP="00B75793">
      <w:pPr>
        <w:contextualSpacing/>
        <w:jc w:val="both"/>
        <w:rPr>
          <w:rFonts w:ascii="Arial" w:eastAsia="Calibri" w:hAnsi="Arial" w:cs="Arial"/>
          <w:bCs/>
          <w:color w:val="000000"/>
          <w:szCs w:val="24"/>
        </w:rPr>
      </w:pPr>
    </w:p>
    <w:p w14:paraId="761ADEB6" w14:textId="7FDEDAEF" w:rsidR="00B75793" w:rsidRDefault="00B75793" w:rsidP="00B75793">
      <w:pPr>
        <w:contextualSpacing/>
        <w:jc w:val="both"/>
        <w:rPr>
          <w:rFonts w:ascii="Arial" w:eastAsia="Calibri" w:hAnsi="Arial" w:cs="Arial"/>
          <w:bCs/>
          <w:color w:val="000000"/>
          <w:szCs w:val="24"/>
        </w:rPr>
      </w:pPr>
    </w:p>
    <w:p w14:paraId="2381F58B" w14:textId="4BB58C91" w:rsidR="00B75793" w:rsidRDefault="00B75793" w:rsidP="00B75793">
      <w:pPr>
        <w:contextualSpacing/>
        <w:jc w:val="both"/>
        <w:rPr>
          <w:rFonts w:ascii="Arial" w:eastAsia="Calibri" w:hAnsi="Arial" w:cs="Arial"/>
          <w:bCs/>
          <w:color w:val="000000"/>
          <w:szCs w:val="24"/>
        </w:rPr>
      </w:pPr>
    </w:p>
    <w:p w14:paraId="0EDE83ED" w14:textId="0977C822" w:rsidR="00B75793" w:rsidRDefault="00B75793" w:rsidP="00B75793">
      <w:pPr>
        <w:contextualSpacing/>
        <w:jc w:val="both"/>
        <w:rPr>
          <w:rFonts w:ascii="Arial" w:eastAsia="Calibri" w:hAnsi="Arial" w:cs="Arial"/>
          <w:bCs/>
          <w:color w:val="000000"/>
          <w:szCs w:val="24"/>
        </w:rPr>
      </w:pPr>
    </w:p>
    <w:p w14:paraId="53457A32" w14:textId="2B6DB2B2" w:rsidR="00B75793" w:rsidRDefault="00B75793" w:rsidP="00B75793">
      <w:pPr>
        <w:contextualSpacing/>
        <w:jc w:val="both"/>
        <w:rPr>
          <w:rFonts w:ascii="Arial" w:eastAsia="Calibri" w:hAnsi="Arial" w:cs="Arial"/>
          <w:bCs/>
          <w:color w:val="000000"/>
          <w:szCs w:val="24"/>
        </w:rPr>
      </w:pPr>
    </w:p>
    <w:p w14:paraId="2A6D2B09" w14:textId="3918BFFA" w:rsidR="00B75793" w:rsidRDefault="00B75793" w:rsidP="00B75793">
      <w:pPr>
        <w:contextualSpacing/>
        <w:jc w:val="both"/>
        <w:rPr>
          <w:rFonts w:ascii="Arial" w:eastAsia="Calibri" w:hAnsi="Arial" w:cs="Arial"/>
          <w:bCs/>
          <w:color w:val="000000"/>
          <w:szCs w:val="24"/>
        </w:rPr>
      </w:pPr>
    </w:p>
    <w:p w14:paraId="0589AD25" w14:textId="0DC41752" w:rsidR="00B75793" w:rsidRDefault="00B75793" w:rsidP="00B75793">
      <w:pPr>
        <w:contextualSpacing/>
        <w:jc w:val="both"/>
        <w:rPr>
          <w:rFonts w:ascii="Arial" w:eastAsia="Calibri" w:hAnsi="Arial" w:cs="Arial"/>
          <w:bCs/>
          <w:color w:val="000000"/>
          <w:szCs w:val="24"/>
        </w:rPr>
      </w:pPr>
    </w:p>
    <w:p w14:paraId="36BF6514" w14:textId="67958442" w:rsidR="00B75793" w:rsidRDefault="00B75793" w:rsidP="00B75793">
      <w:pPr>
        <w:contextualSpacing/>
        <w:jc w:val="both"/>
        <w:rPr>
          <w:rFonts w:ascii="Arial" w:eastAsia="Calibri" w:hAnsi="Arial" w:cs="Arial"/>
          <w:bCs/>
          <w:color w:val="000000"/>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6341"/>
      </w:tblGrid>
      <w:tr w:rsidR="00062DB2" w:rsidRPr="007610C8" w14:paraId="2C34E45E" w14:textId="77777777" w:rsidTr="008572E8">
        <w:tc>
          <w:tcPr>
            <w:tcW w:w="1967" w:type="dxa"/>
            <w:tcBorders>
              <w:bottom w:val="single" w:sz="4" w:space="0" w:color="auto"/>
              <w:right w:val="nil"/>
            </w:tcBorders>
            <w:shd w:val="clear" w:color="auto" w:fill="auto"/>
          </w:tcPr>
          <w:p w14:paraId="06199C22" w14:textId="77777777" w:rsidR="00246CF2" w:rsidRPr="007610C8" w:rsidRDefault="00246CF2" w:rsidP="00D90B84">
            <w:pPr>
              <w:keepNext/>
              <w:keepLines/>
              <w:contextualSpacing/>
              <w:jc w:val="both"/>
              <w:outlineLvl w:val="0"/>
              <w:rPr>
                <w:rFonts w:ascii="Arial" w:hAnsi="Arial" w:cs="Arial"/>
                <w:b/>
                <w:bCs/>
                <w:color w:val="000000"/>
                <w:sz w:val="28"/>
                <w:szCs w:val="28"/>
              </w:rPr>
            </w:pPr>
            <w:bookmarkStart w:id="28" w:name="_Toc52358125"/>
            <w:bookmarkStart w:id="29" w:name="_Toc54215519"/>
            <w:bookmarkStart w:id="30" w:name="_Toc54365365"/>
            <w:bookmarkStart w:id="31" w:name="_Toc54595951"/>
            <w:bookmarkStart w:id="32" w:name="_Hlk51857160"/>
            <w:r w:rsidRPr="007610C8">
              <w:rPr>
                <w:rFonts w:ascii="Arial" w:hAnsi="Arial" w:cs="Arial"/>
                <w:b/>
                <w:bCs/>
                <w:color w:val="000000"/>
                <w:sz w:val="28"/>
                <w:szCs w:val="28"/>
              </w:rPr>
              <w:t>PD47.20</w:t>
            </w:r>
            <w:bookmarkEnd w:id="28"/>
            <w:bookmarkEnd w:id="29"/>
            <w:bookmarkEnd w:id="30"/>
            <w:bookmarkEnd w:id="31"/>
          </w:p>
        </w:tc>
        <w:tc>
          <w:tcPr>
            <w:tcW w:w="6341" w:type="dxa"/>
            <w:tcBorders>
              <w:left w:val="nil"/>
              <w:bottom w:val="single" w:sz="4" w:space="0" w:color="auto"/>
            </w:tcBorders>
            <w:shd w:val="clear" w:color="auto" w:fill="auto"/>
          </w:tcPr>
          <w:p w14:paraId="1F877F8C" w14:textId="77777777" w:rsidR="00246CF2" w:rsidRPr="007610C8" w:rsidRDefault="00246CF2" w:rsidP="00D90B84">
            <w:pPr>
              <w:keepNext/>
              <w:keepLines/>
              <w:contextualSpacing/>
              <w:jc w:val="both"/>
              <w:outlineLvl w:val="0"/>
              <w:rPr>
                <w:rFonts w:ascii="Arial" w:hAnsi="Arial" w:cs="Arial"/>
                <w:b/>
                <w:bCs/>
                <w:color w:val="000000"/>
                <w:sz w:val="28"/>
                <w:szCs w:val="28"/>
              </w:rPr>
            </w:pPr>
            <w:bookmarkStart w:id="33" w:name="_Toc52358126"/>
            <w:bookmarkStart w:id="34" w:name="_Toc54215520"/>
            <w:bookmarkStart w:id="35" w:name="_Toc54595952"/>
            <w:r w:rsidRPr="007610C8">
              <w:rPr>
                <w:rFonts w:ascii="Arial" w:eastAsia="Calibri" w:hAnsi="Arial"/>
                <w:b/>
                <w:bCs/>
                <w:sz w:val="28"/>
                <w:szCs w:val="28"/>
              </w:rPr>
              <w:t>Scheme Amendment No. 4 – Fast Food Outlets</w:t>
            </w:r>
            <w:bookmarkEnd w:id="33"/>
            <w:bookmarkEnd w:id="34"/>
            <w:bookmarkEnd w:id="35"/>
          </w:p>
        </w:tc>
      </w:tr>
      <w:tr w:rsidR="00D91BAB" w:rsidRPr="007610C8" w14:paraId="50E077A0" w14:textId="77777777" w:rsidTr="008572E8">
        <w:tc>
          <w:tcPr>
            <w:tcW w:w="8308" w:type="dxa"/>
            <w:gridSpan w:val="2"/>
            <w:tcBorders>
              <w:left w:val="nil"/>
              <w:right w:val="nil"/>
            </w:tcBorders>
            <w:shd w:val="clear" w:color="auto" w:fill="auto"/>
          </w:tcPr>
          <w:p w14:paraId="0429C112" w14:textId="77777777" w:rsidR="00246CF2" w:rsidRPr="007610C8" w:rsidRDefault="00246CF2" w:rsidP="00D90B84">
            <w:pPr>
              <w:contextualSpacing/>
              <w:jc w:val="both"/>
              <w:rPr>
                <w:rFonts w:ascii="Arial" w:eastAsia="Calibri" w:hAnsi="Arial" w:cs="Arial"/>
                <w:color w:val="000000"/>
                <w:szCs w:val="22"/>
                <w:highlight w:val="yellow"/>
              </w:rPr>
            </w:pPr>
          </w:p>
        </w:tc>
      </w:tr>
      <w:tr w:rsidR="00E61760" w:rsidRPr="007610C8" w14:paraId="07E74BDD" w14:textId="77777777" w:rsidTr="008572E8">
        <w:tc>
          <w:tcPr>
            <w:tcW w:w="1967" w:type="dxa"/>
            <w:shd w:val="clear" w:color="auto" w:fill="auto"/>
          </w:tcPr>
          <w:p w14:paraId="4E5A15C8" w14:textId="77777777" w:rsidR="00246CF2" w:rsidRPr="007610C8" w:rsidRDefault="00246CF2" w:rsidP="00D90B84">
            <w:pPr>
              <w:contextualSpacing/>
              <w:jc w:val="both"/>
              <w:rPr>
                <w:rFonts w:ascii="Arial" w:eastAsia="Calibri" w:hAnsi="Arial" w:cs="Arial"/>
                <w:b/>
                <w:color w:val="000000"/>
                <w:szCs w:val="24"/>
              </w:rPr>
            </w:pPr>
            <w:r w:rsidRPr="007610C8">
              <w:rPr>
                <w:rFonts w:ascii="Arial" w:eastAsia="Calibri" w:hAnsi="Arial" w:cs="Arial"/>
                <w:b/>
                <w:color w:val="000000"/>
                <w:szCs w:val="24"/>
              </w:rPr>
              <w:t>Committee</w:t>
            </w:r>
          </w:p>
        </w:tc>
        <w:tc>
          <w:tcPr>
            <w:tcW w:w="6341" w:type="dxa"/>
            <w:shd w:val="clear" w:color="auto" w:fill="auto"/>
          </w:tcPr>
          <w:p w14:paraId="71027FA2" w14:textId="77777777" w:rsidR="00246CF2" w:rsidRPr="007610C8" w:rsidRDefault="00246CF2" w:rsidP="00D90B84">
            <w:pPr>
              <w:contextualSpacing/>
              <w:jc w:val="both"/>
              <w:rPr>
                <w:rFonts w:ascii="Arial" w:eastAsia="Calibri" w:hAnsi="Arial" w:cs="Arial"/>
                <w:iCs/>
                <w:color w:val="000000"/>
                <w:szCs w:val="24"/>
              </w:rPr>
            </w:pPr>
            <w:r w:rsidRPr="007610C8">
              <w:rPr>
                <w:rFonts w:ascii="Arial" w:eastAsia="Calibri" w:hAnsi="Arial"/>
                <w:szCs w:val="22"/>
              </w:rPr>
              <w:t>13 October 2020</w:t>
            </w:r>
          </w:p>
        </w:tc>
      </w:tr>
      <w:tr w:rsidR="00E61760" w:rsidRPr="007610C8" w14:paraId="28F4FC29" w14:textId="77777777" w:rsidTr="008572E8">
        <w:tc>
          <w:tcPr>
            <w:tcW w:w="1967" w:type="dxa"/>
            <w:shd w:val="clear" w:color="auto" w:fill="auto"/>
          </w:tcPr>
          <w:p w14:paraId="4F5600E0" w14:textId="77777777" w:rsidR="00246CF2" w:rsidRPr="007610C8" w:rsidRDefault="00246CF2" w:rsidP="00D90B84">
            <w:pPr>
              <w:contextualSpacing/>
              <w:jc w:val="both"/>
              <w:rPr>
                <w:rFonts w:ascii="Arial" w:eastAsia="Calibri" w:hAnsi="Arial" w:cs="Arial"/>
                <w:b/>
                <w:color w:val="000000"/>
                <w:szCs w:val="24"/>
              </w:rPr>
            </w:pPr>
            <w:r w:rsidRPr="007610C8">
              <w:rPr>
                <w:rFonts w:ascii="Arial" w:eastAsia="Calibri" w:hAnsi="Arial" w:cs="Arial"/>
                <w:b/>
                <w:color w:val="000000"/>
                <w:szCs w:val="24"/>
              </w:rPr>
              <w:t>Council</w:t>
            </w:r>
          </w:p>
        </w:tc>
        <w:tc>
          <w:tcPr>
            <w:tcW w:w="6341" w:type="dxa"/>
            <w:shd w:val="clear" w:color="auto" w:fill="auto"/>
          </w:tcPr>
          <w:p w14:paraId="316C75EE" w14:textId="77777777" w:rsidR="00246CF2" w:rsidRPr="007610C8" w:rsidRDefault="00246CF2" w:rsidP="00D90B84">
            <w:pPr>
              <w:contextualSpacing/>
              <w:jc w:val="both"/>
              <w:rPr>
                <w:rFonts w:ascii="Arial" w:eastAsia="Calibri" w:hAnsi="Arial" w:cs="Arial"/>
                <w:iCs/>
                <w:color w:val="000000"/>
                <w:szCs w:val="24"/>
              </w:rPr>
            </w:pPr>
            <w:r w:rsidRPr="007610C8">
              <w:rPr>
                <w:rFonts w:ascii="Arial" w:eastAsia="Calibri" w:hAnsi="Arial"/>
                <w:szCs w:val="22"/>
              </w:rPr>
              <w:t>27 October 2020</w:t>
            </w:r>
          </w:p>
        </w:tc>
      </w:tr>
      <w:tr w:rsidR="00E61760" w:rsidRPr="007610C8" w14:paraId="7733455D" w14:textId="77777777" w:rsidTr="008572E8">
        <w:tc>
          <w:tcPr>
            <w:tcW w:w="1967" w:type="dxa"/>
            <w:shd w:val="clear" w:color="auto" w:fill="auto"/>
          </w:tcPr>
          <w:p w14:paraId="597A7C6C" w14:textId="77777777" w:rsidR="00246CF2" w:rsidRPr="007610C8" w:rsidRDefault="00246CF2" w:rsidP="00D90B84">
            <w:pPr>
              <w:contextualSpacing/>
              <w:jc w:val="both"/>
              <w:rPr>
                <w:rFonts w:ascii="Arial" w:eastAsia="Calibri" w:hAnsi="Arial" w:cs="Arial"/>
                <w:b/>
                <w:color w:val="000000"/>
                <w:szCs w:val="24"/>
              </w:rPr>
            </w:pPr>
            <w:r w:rsidRPr="007610C8">
              <w:rPr>
                <w:rFonts w:ascii="Arial" w:eastAsia="Calibri" w:hAnsi="Arial" w:cs="Arial"/>
                <w:b/>
                <w:color w:val="000000"/>
                <w:szCs w:val="24"/>
              </w:rPr>
              <w:t>Director</w:t>
            </w:r>
          </w:p>
        </w:tc>
        <w:tc>
          <w:tcPr>
            <w:tcW w:w="6341" w:type="dxa"/>
            <w:shd w:val="clear" w:color="auto" w:fill="auto"/>
          </w:tcPr>
          <w:p w14:paraId="4B0418AB" w14:textId="77777777" w:rsidR="00246CF2" w:rsidRPr="007610C8" w:rsidRDefault="00246CF2" w:rsidP="00D90B84">
            <w:pPr>
              <w:contextualSpacing/>
              <w:jc w:val="both"/>
              <w:rPr>
                <w:rFonts w:ascii="Arial" w:eastAsia="Calibri" w:hAnsi="Arial" w:cs="Arial"/>
                <w:color w:val="000000"/>
                <w:szCs w:val="24"/>
              </w:rPr>
            </w:pPr>
            <w:r w:rsidRPr="007610C8">
              <w:rPr>
                <w:rFonts w:ascii="Arial" w:eastAsia="Calibri" w:hAnsi="Arial"/>
                <w:szCs w:val="22"/>
              </w:rPr>
              <w:t xml:space="preserve">Peter Mickleson – Director Planning &amp; Development </w:t>
            </w:r>
          </w:p>
        </w:tc>
      </w:tr>
      <w:tr w:rsidR="00E61760" w:rsidRPr="007610C8" w14:paraId="352F69CB" w14:textId="77777777" w:rsidTr="008572E8">
        <w:tc>
          <w:tcPr>
            <w:tcW w:w="1967" w:type="dxa"/>
            <w:shd w:val="clear" w:color="auto" w:fill="auto"/>
          </w:tcPr>
          <w:p w14:paraId="04F8FA8C" w14:textId="77777777" w:rsidR="00246CF2" w:rsidRPr="007610C8" w:rsidRDefault="00246CF2" w:rsidP="00D90B84">
            <w:pPr>
              <w:contextualSpacing/>
              <w:jc w:val="both"/>
              <w:rPr>
                <w:rFonts w:ascii="Arial" w:eastAsia="Calibri" w:hAnsi="Arial" w:cs="Arial"/>
                <w:b/>
                <w:color w:val="000000"/>
                <w:szCs w:val="24"/>
              </w:rPr>
            </w:pPr>
            <w:r w:rsidRPr="007610C8">
              <w:rPr>
                <w:rFonts w:ascii="Arial" w:eastAsia="Calibri" w:hAnsi="Arial" w:cs="Arial"/>
                <w:b/>
                <w:bCs/>
                <w:szCs w:val="24"/>
              </w:rPr>
              <w:t xml:space="preserve">Employee Disclosure under </w:t>
            </w:r>
            <w:r w:rsidRPr="007610C8">
              <w:rPr>
                <w:rFonts w:ascii="Arial" w:eastAsia="Calibri" w:hAnsi="Arial" w:cs="Arial"/>
                <w:b/>
                <w:bCs/>
                <w:i/>
                <w:iCs/>
                <w:szCs w:val="24"/>
              </w:rPr>
              <w:t>section 5.70 Local Government Act 1995</w:t>
            </w:r>
          </w:p>
        </w:tc>
        <w:tc>
          <w:tcPr>
            <w:tcW w:w="6341" w:type="dxa"/>
            <w:shd w:val="clear" w:color="auto" w:fill="auto"/>
          </w:tcPr>
          <w:p w14:paraId="5EB086C7" w14:textId="77777777" w:rsidR="00246CF2" w:rsidRPr="007610C8" w:rsidRDefault="00246CF2" w:rsidP="00D90B84">
            <w:pPr>
              <w:contextualSpacing/>
              <w:jc w:val="both"/>
              <w:rPr>
                <w:rFonts w:ascii="Arial" w:eastAsia="Calibri" w:hAnsi="Arial" w:cs="Arial"/>
                <w:color w:val="000000"/>
                <w:szCs w:val="24"/>
              </w:rPr>
            </w:pPr>
            <w:r w:rsidRPr="007610C8">
              <w:rPr>
                <w:rFonts w:ascii="Arial" w:eastAsia="Calibri" w:hAnsi="Arial"/>
                <w:szCs w:val="22"/>
              </w:rPr>
              <w:t>Nil</w:t>
            </w:r>
          </w:p>
        </w:tc>
      </w:tr>
      <w:tr w:rsidR="00E61760" w:rsidRPr="007610C8" w14:paraId="71D808CA" w14:textId="77777777" w:rsidTr="008572E8">
        <w:tc>
          <w:tcPr>
            <w:tcW w:w="1967" w:type="dxa"/>
            <w:shd w:val="clear" w:color="auto" w:fill="auto"/>
          </w:tcPr>
          <w:p w14:paraId="76FA60FE" w14:textId="77777777" w:rsidR="00246CF2" w:rsidRPr="007610C8" w:rsidRDefault="00246CF2" w:rsidP="00D90B84">
            <w:pPr>
              <w:contextualSpacing/>
              <w:jc w:val="both"/>
              <w:rPr>
                <w:rFonts w:ascii="Arial" w:eastAsia="Calibri" w:hAnsi="Arial" w:cs="Arial"/>
                <w:b/>
                <w:color w:val="000000"/>
                <w:szCs w:val="24"/>
              </w:rPr>
            </w:pPr>
            <w:r w:rsidRPr="007610C8">
              <w:rPr>
                <w:rFonts w:ascii="Arial" w:eastAsia="Calibri" w:hAnsi="Arial" w:cs="Arial"/>
                <w:b/>
                <w:color w:val="000000"/>
                <w:szCs w:val="24"/>
              </w:rPr>
              <w:t>Reference</w:t>
            </w:r>
          </w:p>
        </w:tc>
        <w:tc>
          <w:tcPr>
            <w:tcW w:w="6341" w:type="dxa"/>
            <w:shd w:val="clear" w:color="auto" w:fill="auto"/>
          </w:tcPr>
          <w:p w14:paraId="7E67DEB7" w14:textId="77777777" w:rsidR="00246CF2" w:rsidRPr="007610C8" w:rsidRDefault="00246CF2" w:rsidP="00D90B84">
            <w:pPr>
              <w:contextualSpacing/>
              <w:jc w:val="both"/>
              <w:rPr>
                <w:rFonts w:ascii="Arial" w:eastAsia="Calibri" w:hAnsi="Arial" w:cs="Arial"/>
                <w:iCs/>
                <w:color w:val="000000"/>
                <w:szCs w:val="24"/>
              </w:rPr>
            </w:pPr>
            <w:r w:rsidRPr="007610C8">
              <w:rPr>
                <w:rFonts w:ascii="Arial" w:eastAsia="Calibri" w:hAnsi="Arial"/>
                <w:szCs w:val="22"/>
              </w:rPr>
              <w:t>Nil</w:t>
            </w:r>
          </w:p>
        </w:tc>
      </w:tr>
      <w:tr w:rsidR="00D91BAB" w:rsidRPr="007610C8" w14:paraId="332B4004" w14:textId="77777777" w:rsidTr="008572E8">
        <w:tc>
          <w:tcPr>
            <w:tcW w:w="1967" w:type="dxa"/>
            <w:tcBorders>
              <w:bottom w:val="single" w:sz="4" w:space="0" w:color="auto"/>
            </w:tcBorders>
            <w:shd w:val="clear" w:color="auto" w:fill="auto"/>
          </w:tcPr>
          <w:p w14:paraId="07D62665" w14:textId="77777777" w:rsidR="00246CF2" w:rsidRPr="007610C8" w:rsidRDefault="00246CF2" w:rsidP="00D90B84">
            <w:pPr>
              <w:contextualSpacing/>
              <w:jc w:val="both"/>
              <w:rPr>
                <w:rFonts w:ascii="Arial" w:eastAsia="Calibri" w:hAnsi="Arial" w:cs="Arial"/>
                <w:b/>
                <w:color w:val="000000"/>
                <w:szCs w:val="24"/>
              </w:rPr>
            </w:pPr>
            <w:r w:rsidRPr="007610C8">
              <w:rPr>
                <w:rFonts w:ascii="Arial" w:eastAsia="Calibri" w:hAnsi="Arial" w:cs="Arial"/>
                <w:b/>
                <w:color w:val="000000"/>
                <w:szCs w:val="24"/>
              </w:rPr>
              <w:t>Previous Item</w:t>
            </w:r>
          </w:p>
        </w:tc>
        <w:tc>
          <w:tcPr>
            <w:tcW w:w="6341" w:type="dxa"/>
            <w:tcBorders>
              <w:bottom w:val="single" w:sz="4" w:space="0" w:color="auto"/>
            </w:tcBorders>
            <w:shd w:val="clear" w:color="auto" w:fill="auto"/>
          </w:tcPr>
          <w:p w14:paraId="3D8BB1A8" w14:textId="77777777" w:rsidR="00246CF2" w:rsidRPr="007610C8" w:rsidRDefault="00246CF2" w:rsidP="00D90B84">
            <w:pPr>
              <w:contextualSpacing/>
              <w:jc w:val="both"/>
              <w:rPr>
                <w:rFonts w:ascii="Arial" w:eastAsia="Calibri" w:hAnsi="Arial" w:cs="Arial"/>
                <w:iCs/>
                <w:color w:val="000000"/>
                <w:szCs w:val="24"/>
              </w:rPr>
            </w:pPr>
            <w:r w:rsidRPr="007610C8">
              <w:rPr>
                <w:rFonts w:ascii="Arial" w:eastAsia="Calibri" w:hAnsi="Arial"/>
                <w:szCs w:val="22"/>
              </w:rPr>
              <w:t>PD24.20 – OCM 26 May2020</w:t>
            </w:r>
          </w:p>
        </w:tc>
      </w:tr>
      <w:tr w:rsidR="00E61760" w:rsidRPr="007610C8" w14:paraId="4C538FF9" w14:textId="77777777" w:rsidTr="008572E8">
        <w:tc>
          <w:tcPr>
            <w:tcW w:w="1967" w:type="dxa"/>
            <w:shd w:val="clear" w:color="auto" w:fill="auto"/>
            <w:vAlign w:val="center"/>
          </w:tcPr>
          <w:p w14:paraId="1D43A5F5" w14:textId="77777777" w:rsidR="00246CF2" w:rsidRPr="007610C8" w:rsidRDefault="00246CF2" w:rsidP="00D90B84">
            <w:pPr>
              <w:contextualSpacing/>
              <w:rPr>
                <w:rFonts w:ascii="Arial" w:eastAsia="Calibri" w:hAnsi="Arial" w:cs="Arial"/>
                <w:b/>
                <w:color w:val="000000"/>
                <w:szCs w:val="24"/>
              </w:rPr>
            </w:pPr>
            <w:r w:rsidRPr="007610C8">
              <w:rPr>
                <w:rFonts w:ascii="Arial" w:eastAsia="Calibri" w:hAnsi="Arial" w:cs="Arial"/>
                <w:b/>
                <w:color w:val="000000"/>
                <w:szCs w:val="24"/>
              </w:rPr>
              <w:t>Attachments</w:t>
            </w:r>
          </w:p>
        </w:tc>
        <w:tc>
          <w:tcPr>
            <w:tcW w:w="6341" w:type="dxa"/>
            <w:shd w:val="clear" w:color="auto" w:fill="auto"/>
          </w:tcPr>
          <w:p w14:paraId="47426CF0" w14:textId="77777777" w:rsidR="00246CF2" w:rsidRPr="007610C8" w:rsidRDefault="00246CF2" w:rsidP="00CA0029">
            <w:pPr>
              <w:numPr>
                <w:ilvl w:val="0"/>
                <w:numId w:val="19"/>
              </w:numPr>
              <w:tabs>
                <w:tab w:val="left" w:pos="31"/>
              </w:tabs>
              <w:ind w:left="454" w:hanging="454"/>
              <w:contextualSpacing/>
              <w:jc w:val="both"/>
              <w:rPr>
                <w:rFonts w:ascii="Arial" w:eastAsia="Calibri" w:hAnsi="Arial" w:cs="Arial"/>
                <w:color w:val="000000"/>
                <w:szCs w:val="24"/>
              </w:rPr>
            </w:pPr>
            <w:r w:rsidRPr="007610C8">
              <w:rPr>
                <w:rFonts w:ascii="Arial" w:eastAsia="Calibri" w:hAnsi="Arial" w:cs="Arial"/>
                <w:color w:val="000000"/>
                <w:szCs w:val="24"/>
              </w:rPr>
              <w:t>Justification Report – Scheme Amendment No. 4</w:t>
            </w:r>
          </w:p>
          <w:p w14:paraId="5A5A1139" w14:textId="77777777" w:rsidR="00246CF2" w:rsidRPr="007610C8" w:rsidRDefault="00246CF2" w:rsidP="00CA0029">
            <w:pPr>
              <w:numPr>
                <w:ilvl w:val="0"/>
                <w:numId w:val="19"/>
              </w:numPr>
              <w:ind w:left="454" w:hanging="454"/>
              <w:contextualSpacing/>
              <w:jc w:val="both"/>
              <w:rPr>
                <w:rFonts w:ascii="Arial" w:eastAsia="Calibri" w:hAnsi="Arial" w:cs="Arial"/>
                <w:szCs w:val="22"/>
              </w:rPr>
            </w:pPr>
            <w:r w:rsidRPr="007610C8">
              <w:rPr>
                <w:rFonts w:ascii="Arial" w:eastAsia="Calibri" w:hAnsi="Arial" w:cs="Arial"/>
                <w:color w:val="000000"/>
                <w:szCs w:val="24"/>
              </w:rPr>
              <w:t>Summary of Submissions</w:t>
            </w:r>
          </w:p>
        </w:tc>
      </w:tr>
      <w:tr w:rsidR="00D91BAB" w:rsidRPr="007610C8" w14:paraId="1C6BCB40" w14:textId="77777777" w:rsidTr="008572E8">
        <w:tc>
          <w:tcPr>
            <w:tcW w:w="1967" w:type="dxa"/>
            <w:tcBorders>
              <w:bottom w:val="single" w:sz="4" w:space="0" w:color="auto"/>
            </w:tcBorders>
            <w:shd w:val="clear" w:color="auto" w:fill="auto"/>
            <w:vAlign w:val="center"/>
          </w:tcPr>
          <w:p w14:paraId="3CC71C3F" w14:textId="77777777" w:rsidR="00246CF2" w:rsidRPr="007610C8" w:rsidRDefault="00246CF2" w:rsidP="00D90B84">
            <w:pPr>
              <w:contextualSpacing/>
              <w:rPr>
                <w:rFonts w:ascii="Arial" w:eastAsia="Calibri" w:hAnsi="Arial" w:cs="Arial"/>
                <w:b/>
                <w:color w:val="000000"/>
                <w:szCs w:val="24"/>
              </w:rPr>
            </w:pPr>
            <w:r w:rsidRPr="007610C8">
              <w:rPr>
                <w:rFonts w:ascii="Arial" w:eastAsia="Calibri" w:hAnsi="Arial" w:cs="Arial"/>
                <w:b/>
                <w:color w:val="000000"/>
                <w:szCs w:val="24"/>
              </w:rPr>
              <w:t>Confidential Attachments</w:t>
            </w:r>
          </w:p>
        </w:tc>
        <w:tc>
          <w:tcPr>
            <w:tcW w:w="6341" w:type="dxa"/>
            <w:tcBorders>
              <w:bottom w:val="single" w:sz="4" w:space="0" w:color="auto"/>
            </w:tcBorders>
            <w:shd w:val="clear" w:color="auto" w:fill="auto"/>
          </w:tcPr>
          <w:p w14:paraId="3D938018" w14:textId="77777777" w:rsidR="00246CF2" w:rsidRPr="007610C8" w:rsidRDefault="00246CF2" w:rsidP="00CA0029">
            <w:pPr>
              <w:numPr>
                <w:ilvl w:val="0"/>
                <w:numId w:val="18"/>
              </w:numPr>
              <w:tabs>
                <w:tab w:val="left" w:pos="31"/>
              </w:tabs>
              <w:ind w:left="454" w:hanging="454"/>
              <w:contextualSpacing/>
              <w:jc w:val="both"/>
              <w:rPr>
                <w:rFonts w:ascii="Arial" w:eastAsia="Calibri" w:hAnsi="Arial" w:cs="Arial"/>
                <w:color w:val="000000"/>
                <w:szCs w:val="22"/>
              </w:rPr>
            </w:pPr>
            <w:r w:rsidRPr="007610C8">
              <w:rPr>
                <w:rFonts w:ascii="Arial" w:eastAsia="Calibri" w:hAnsi="Arial" w:cs="Arial"/>
                <w:color w:val="000000"/>
                <w:szCs w:val="22"/>
              </w:rPr>
              <w:t>Full Submissions</w:t>
            </w:r>
          </w:p>
          <w:p w14:paraId="5EA5DF13" w14:textId="77777777" w:rsidR="00246CF2" w:rsidRPr="007610C8" w:rsidRDefault="00246CF2" w:rsidP="00CA0029">
            <w:pPr>
              <w:numPr>
                <w:ilvl w:val="0"/>
                <w:numId w:val="18"/>
              </w:numPr>
              <w:tabs>
                <w:tab w:val="left" w:pos="31"/>
              </w:tabs>
              <w:ind w:left="454" w:hanging="454"/>
              <w:contextualSpacing/>
              <w:jc w:val="both"/>
              <w:rPr>
                <w:rFonts w:ascii="Arial" w:eastAsia="Calibri" w:hAnsi="Arial" w:cs="Arial"/>
                <w:color w:val="000000"/>
                <w:szCs w:val="24"/>
              </w:rPr>
            </w:pPr>
            <w:r w:rsidRPr="007610C8">
              <w:rPr>
                <w:rFonts w:ascii="Arial" w:eastAsia="Calibri" w:hAnsi="Arial" w:cs="Arial"/>
                <w:color w:val="000000"/>
                <w:szCs w:val="22"/>
              </w:rPr>
              <w:t>Community Petition</w:t>
            </w:r>
          </w:p>
        </w:tc>
      </w:tr>
      <w:bookmarkEnd w:id="32"/>
    </w:tbl>
    <w:p w14:paraId="6E610694" w14:textId="77777777" w:rsidR="00246CF2" w:rsidRPr="007610C8" w:rsidRDefault="00246CF2" w:rsidP="00246CF2">
      <w:pPr>
        <w:contextualSpacing/>
        <w:jc w:val="both"/>
        <w:rPr>
          <w:rFonts w:ascii="Arial" w:eastAsia="Calibri" w:hAnsi="Arial" w:cs="Arial"/>
          <w:color w:val="000000"/>
          <w:szCs w:val="32"/>
        </w:rPr>
      </w:pPr>
    </w:p>
    <w:p w14:paraId="6C092C0D" w14:textId="77777777" w:rsidR="00246CF2" w:rsidRPr="00CA4563" w:rsidRDefault="00246CF2" w:rsidP="00246CF2">
      <w:pPr>
        <w:contextualSpacing/>
        <w:jc w:val="both"/>
        <w:rPr>
          <w:rFonts w:ascii="Arial" w:eastAsia="Calibri" w:hAnsi="Arial" w:cs="Arial"/>
          <w:b/>
          <w:bCs/>
          <w:szCs w:val="24"/>
        </w:rPr>
      </w:pPr>
      <w:r w:rsidRPr="00CA4563">
        <w:rPr>
          <w:rFonts w:ascii="Arial" w:eastAsia="Calibri" w:hAnsi="Arial" w:cs="Arial"/>
          <w:b/>
          <w:bCs/>
          <w:sz w:val="28"/>
          <w:szCs w:val="28"/>
        </w:rPr>
        <w:t xml:space="preserve">Committee Recommendation </w:t>
      </w:r>
    </w:p>
    <w:p w14:paraId="36EBCD35" w14:textId="77777777" w:rsidR="00246CF2" w:rsidRDefault="00246CF2" w:rsidP="00246CF2">
      <w:pPr>
        <w:contextualSpacing/>
        <w:jc w:val="both"/>
        <w:rPr>
          <w:rFonts w:ascii="Arial" w:eastAsia="Calibri" w:hAnsi="Arial" w:cs="Arial"/>
          <w:szCs w:val="24"/>
        </w:rPr>
      </w:pPr>
    </w:p>
    <w:p w14:paraId="0F2C460B" w14:textId="77777777" w:rsidR="00246CF2" w:rsidRPr="007610C8" w:rsidRDefault="00246CF2" w:rsidP="00246CF2">
      <w:pPr>
        <w:contextualSpacing/>
        <w:jc w:val="both"/>
        <w:rPr>
          <w:rFonts w:ascii="Arial" w:eastAsia="Calibri" w:hAnsi="Arial" w:cs="Arial"/>
          <w:b/>
          <w:szCs w:val="22"/>
        </w:rPr>
      </w:pPr>
      <w:r w:rsidRPr="007610C8">
        <w:rPr>
          <w:rFonts w:ascii="Arial" w:eastAsia="Calibri" w:hAnsi="Arial" w:cs="Arial"/>
          <w:b/>
          <w:szCs w:val="22"/>
        </w:rPr>
        <w:t>Council:</w:t>
      </w:r>
    </w:p>
    <w:p w14:paraId="3087DB08" w14:textId="77777777" w:rsidR="00246CF2" w:rsidRPr="007610C8" w:rsidRDefault="00246CF2" w:rsidP="00246CF2">
      <w:pPr>
        <w:contextualSpacing/>
        <w:jc w:val="both"/>
        <w:rPr>
          <w:rFonts w:ascii="Arial" w:eastAsia="Calibri" w:hAnsi="Arial" w:cs="Arial"/>
          <w:b/>
          <w:szCs w:val="22"/>
        </w:rPr>
      </w:pPr>
    </w:p>
    <w:p w14:paraId="66EA7CDF" w14:textId="77777777" w:rsidR="00246CF2" w:rsidRPr="007610C8" w:rsidRDefault="00246CF2" w:rsidP="00CA0029">
      <w:pPr>
        <w:numPr>
          <w:ilvl w:val="3"/>
          <w:numId w:val="20"/>
        </w:numPr>
        <w:ind w:left="567" w:hanging="567"/>
        <w:contextualSpacing/>
        <w:jc w:val="both"/>
        <w:rPr>
          <w:rFonts w:ascii="Arial" w:eastAsia="Calibri" w:hAnsi="Arial" w:cs="Arial"/>
          <w:b/>
          <w:szCs w:val="22"/>
        </w:rPr>
      </w:pPr>
      <w:r>
        <w:rPr>
          <w:rFonts w:ascii="Arial" w:eastAsia="Calibri" w:hAnsi="Arial" w:cs="Arial"/>
          <w:b/>
          <w:szCs w:val="22"/>
        </w:rPr>
        <w:t>i</w:t>
      </w:r>
      <w:r w:rsidRPr="007610C8">
        <w:rPr>
          <w:rFonts w:ascii="Arial" w:eastAsia="Calibri" w:hAnsi="Arial" w:cs="Arial"/>
          <w:b/>
          <w:szCs w:val="22"/>
        </w:rPr>
        <w:t xml:space="preserve">n accordance with Section 50(3) of the </w:t>
      </w:r>
      <w:r w:rsidRPr="007610C8">
        <w:rPr>
          <w:rFonts w:ascii="Arial" w:eastAsia="Calibri" w:hAnsi="Arial" w:cs="Arial"/>
          <w:b/>
          <w:i/>
          <w:iCs/>
          <w:szCs w:val="22"/>
        </w:rPr>
        <w:t>Planning and Development (Local Planning Schemes) Regulations 2015</w:t>
      </w:r>
      <w:r w:rsidRPr="007610C8">
        <w:rPr>
          <w:rFonts w:ascii="Arial" w:eastAsia="Calibri" w:hAnsi="Arial" w:cs="Arial"/>
          <w:b/>
          <w:szCs w:val="22"/>
        </w:rPr>
        <w:t xml:space="preserve"> does NOT support Scheme Amendment No. 4 to Local Planning Scheme No. 3 as detailed in Attachment 1 for the following reason:</w:t>
      </w:r>
    </w:p>
    <w:p w14:paraId="4CC57557" w14:textId="77777777" w:rsidR="00246CF2" w:rsidRPr="007610C8" w:rsidRDefault="00246CF2" w:rsidP="00246CF2">
      <w:pPr>
        <w:ind w:left="567" w:hanging="567"/>
        <w:contextualSpacing/>
        <w:jc w:val="both"/>
        <w:rPr>
          <w:rFonts w:ascii="Arial" w:eastAsia="Calibri" w:hAnsi="Arial" w:cs="Arial"/>
          <w:b/>
          <w:szCs w:val="22"/>
        </w:rPr>
      </w:pPr>
    </w:p>
    <w:p w14:paraId="4E336DE3" w14:textId="77777777" w:rsidR="00246CF2" w:rsidRPr="007610C8" w:rsidRDefault="00246CF2" w:rsidP="00CA0029">
      <w:pPr>
        <w:numPr>
          <w:ilvl w:val="4"/>
          <w:numId w:val="20"/>
        </w:numPr>
        <w:ind w:left="1134" w:hanging="567"/>
        <w:contextualSpacing/>
        <w:jc w:val="both"/>
        <w:rPr>
          <w:rFonts w:ascii="Arial" w:eastAsia="Calibri" w:hAnsi="Arial" w:cs="Arial"/>
          <w:b/>
          <w:szCs w:val="22"/>
        </w:rPr>
      </w:pPr>
      <w:r w:rsidRPr="007610C8">
        <w:rPr>
          <w:rFonts w:ascii="Arial" w:eastAsia="Calibri" w:hAnsi="Arial" w:cs="Arial"/>
          <w:b/>
          <w:szCs w:val="22"/>
        </w:rPr>
        <w:t>The amendment proposes inconsistencies within LPS3 between Table 3 – Zoning Table and the Scheme text. This inconsistency weakens the position of LPS3 and undermines its status in a judicial setting.</w:t>
      </w:r>
    </w:p>
    <w:p w14:paraId="260B6ACB" w14:textId="38CFA399" w:rsidR="00246CF2" w:rsidRPr="007610C8" w:rsidRDefault="00246CF2" w:rsidP="00CA0029">
      <w:pPr>
        <w:numPr>
          <w:ilvl w:val="3"/>
          <w:numId w:val="20"/>
        </w:numPr>
        <w:ind w:left="567" w:hanging="567"/>
        <w:contextualSpacing/>
        <w:jc w:val="both"/>
        <w:rPr>
          <w:rFonts w:ascii="Arial" w:eastAsia="Calibri" w:hAnsi="Arial"/>
          <w:b/>
          <w:bCs/>
          <w:szCs w:val="22"/>
        </w:rPr>
      </w:pPr>
      <w:r>
        <w:rPr>
          <w:rFonts w:ascii="Arial" w:eastAsia="Calibri" w:hAnsi="Arial"/>
          <w:b/>
          <w:bCs/>
          <w:szCs w:val="22"/>
        </w:rPr>
        <w:t>i</w:t>
      </w:r>
      <w:r w:rsidRPr="007610C8">
        <w:rPr>
          <w:rFonts w:ascii="Arial" w:eastAsia="Calibri" w:hAnsi="Arial"/>
          <w:b/>
          <w:bCs/>
          <w:szCs w:val="22"/>
        </w:rPr>
        <w:t xml:space="preserve">n accordance with </w:t>
      </w:r>
      <w:r w:rsidRPr="007610C8">
        <w:rPr>
          <w:rFonts w:ascii="Arial" w:eastAsia="Calibri" w:hAnsi="Arial"/>
          <w:b/>
          <w:bCs/>
          <w:i/>
          <w:iCs/>
          <w:szCs w:val="22"/>
        </w:rPr>
        <w:t>Planning and Development (Local Planning Schemes) Regulations 2015</w:t>
      </w:r>
      <w:r w:rsidRPr="007610C8">
        <w:rPr>
          <w:rFonts w:ascii="Arial" w:eastAsia="Calibri" w:hAnsi="Arial"/>
          <w:b/>
          <w:bCs/>
          <w:szCs w:val="22"/>
        </w:rPr>
        <w:t xml:space="preserve"> section 53(1) submit 2 copies of the proposed Scheme Amendment 4 to the West Australian Planning Commission.</w:t>
      </w:r>
    </w:p>
    <w:p w14:paraId="1F0CB29C" w14:textId="77777777" w:rsidR="00246CF2" w:rsidRPr="007610C8" w:rsidRDefault="00246CF2" w:rsidP="00246CF2">
      <w:pPr>
        <w:ind w:left="567" w:hanging="567"/>
        <w:contextualSpacing/>
        <w:jc w:val="both"/>
        <w:rPr>
          <w:rFonts w:ascii="Arial" w:eastAsia="Calibri" w:hAnsi="Arial"/>
          <w:b/>
          <w:bCs/>
          <w:szCs w:val="22"/>
        </w:rPr>
      </w:pPr>
    </w:p>
    <w:p w14:paraId="452CBB60" w14:textId="77777777" w:rsidR="00246CF2" w:rsidRPr="00920046" w:rsidRDefault="00246CF2" w:rsidP="00CA0029">
      <w:pPr>
        <w:numPr>
          <w:ilvl w:val="3"/>
          <w:numId w:val="20"/>
        </w:numPr>
        <w:ind w:left="567" w:hanging="567"/>
        <w:contextualSpacing/>
        <w:jc w:val="both"/>
        <w:rPr>
          <w:rFonts w:ascii="Arial" w:hAnsi="Arial" w:cs="Arial"/>
          <w:b/>
          <w:bCs/>
          <w:szCs w:val="24"/>
        </w:rPr>
      </w:pPr>
      <w:r w:rsidRPr="00920046">
        <w:rPr>
          <w:rFonts w:ascii="Arial" w:hAnsi="Arial" w:cs="Arial"/>
          <w:b/>
          <w:bCs/>
          <w:szCs w:val="24"/>
        </w:rPr>
        <w:t>instruct the CEO to prepare a new Scheme Amendment that prohibits (“X” use) Fast Food Outlets in all zones within the City except the Urban Development Zone.; and</w:t>
      </w:r>
    </w:p>
    <w:p w14:paraId="601D2E43" w14:textId="77777777" w:rsidR="00246CF2" w:rsidRPr="00AD7574" w:rsidRDefault="00246CF2" w:rsidP="00246CF2">
      <w:pPr>
        <w:pStyle w:val="ListParagraph"/>
        <w:ind w:left="567"/>
        <w:jc w:val="both"/>
        <w:rPr>
          <w:rFonts w:ascii="Arial" w:hAnsi="Arial" w:cs="Arial"/>
          <w:b/>
          <w:bCs/>
          <w:sz w:val="24"/>
          <w:szCs w:val="24"/>
        </w:rPr>
      </w:pPr>
      <w:r w:rsidRPr="00920046">
        <w:rPr>
          <w:rFonts w:ascii="Arial" w:hAnsi="Arial" w:cs="Arial"/>
          <w:b/>
          <w:bCs/>
          <w:sz w:val="24"/>
          <w:szCs w:val="24"/>
        </w:rPr>
        <w:t xml:space="preserve">  </w:t>
      </w:r>
    </w:p>
    <w:p w14:paraId="5A8498C1" w14:textId="77777777" w:rsidR="00246CF2" w:rsidRPr="007610C8" w:rsidRDefault="00246CF2" w:rsidP="00246CF2">
      <w:pPr>
        <w:contextualSpacing/>
        <w:jc w:val="both"/>
        <w:rPr>
          <w:rFonts w:ascii="Arial" w:eastAsia="Calibri" w:hAnsi="Arial" w:cs="Arial"/>
          <w:szCs w:val="24"/>
        </w:rPr>
      </w:pPr>
    </w:p>
    <w:p w14:paraId="2BE50AD7" w14:textId="77777777" w:rsidR="00246CF2" w:rsidRPr="00CA4563" w:rsidRDefault="00246CF2" w:rsidP="00246CF2">
      <w:pPr>
        <w:contextualSpacing/>
        <w:jc w:val="both"/>
        <w:rPr>
          <w:rFonts w:ascii="Arial" w:eastAsia="Calibri" w:hAnsi="Arial" w:cs="Arial"/>
          <w:bCs/>
          <w:sz w:val="28"/>
          <w:szCs w:val="28"/>
        </w:rPr>
      </w:pPr>
      <w:r w:rsidRPr="00CA4563">
        <w:rPr>
          <w:rFonts w:ascii="Arial" w:eastAsia="Calibri" w:hAnsi="Arial" w:cs="Arial"/>
          <w:bCs/>
          <w:sz w:val="28"/>
          <w:szCs w:val="28"/>
        </w:rPr>
        <w:t>Recommendation to Committee</w:t>
      </w:r>
    </w:p>
    <w:p w14:paraId="0CDDB512" w14:textId="77777777" w:rsidR="00246CF2" w:rsidRPr="00CA4563" w:rsidRDefault="00246CF2" w:rsidP="00246CF2">
      <w:pPr>
        <w:contextualSpacing/>
        <w:jc w:val="both"/>
        <w:rPr>
          <w:rFonts w:ascii="Arial" w:eastAsia="Calibri" w:hAnsi="Arial" w:cs="Arial"/>
          <w:bCs/>
          <w:szCs w:val="22"/>
        </w:rPr>
      </w:pPr>
    </w:p>
    <w:p w14:paraId="30783AA6" w14:textId="77777777" w:rsidR="00246CF2" w:rsidRPr="00CA4563" w:rsidRDefault="00246CF2" w:rsidP="00246CF2">
      <w:pPr>
        <w:contextualSpacing/>
        <w:jc w:val="both"/>
        <w:rPr>
          <w:rFonts w:ascii="Arial" w:eastAsia="Calibri" w:hAnsi="Arial" w:cs="Arial"/>
          <w:bCs/>
          <w:szCs w:val="22"/>
        </w:rPr>
      </w:pPr>
      <w:r w:rsidRPr="00CA4563">
        <w:rPr>
          <w:rFonts w:ascii="Arial" w:eastAsia="Calibri" w:hAnsi="Arial" w:cs="Arial"/>
          <w:bCs/>
          <w:szCs w:val="22"/>
        </w:rPr>
        <w:t>Council:</w:t>
      </w:r>
    </w:p>
    <w:p w14:paraId="0F6EB43F" w14:textId="77777777" w:rsidR="00246CF2" w:rsidRPr="00CA4563" w:rsidRDefault="00246CF2" w:rsidP="00246CF2">
      <w:pPr>
        <w:contextualSpacing/>
        <w:jc w:val="both"/>
        <w:rPr>
          <w:rFonts w:ascii="Arial" w:eastAsia="Calibri" w:hAnsi="Arial" w:cs="Arial"/>
          <w:bCs/>
          <w:szCs w:val="22"/>
        </w:rPr>
      </w:pPr>
    </w:p>
    <w:p w14:paraId="2505825F" w14:textId="77777777" w:rsidR="00246CF2" w:rsidRPr="00CA4563" w:rsidRDefault="00246CF2" w:rsidP="00CA0029">
      <w:pPr>
        <w:numPr>
          <w:ilvl w:val="0"/>
          <w:numId w:val="35"/>
        </w:numPr>
        <w:ind w:left="567" w:hanging="567"/>
        <w:contextualSpacing/>
        <w:jc w:val="both"/>
        <w:rPr>
          <w:rFonts w:ascii="Arial" w:eastAsia="Calibri" w:hAnsi="Arial" w:cs="Arial"/>
          <w:bCs/>
          <w:szCs w:val="22"/>
        </w:rPr>
      </w:pPr>
      <w:r>
        <w:rPr>
          <w:rFonts w:ascii="Arial" w:eastAsia="Calibri" w:hAnsi="Arial" w:cs="Arial"/>
          <w:bCs/>
          <w:szCs w:val="22"/>
        </w:rPr>
        <w:t>i</w:t>
      </w:r>
      <w:r w:rsidRPr="00CA4563">
        <w:rPr>
          <w:rFonts w:ascii="Arial" w:eastAsia="Calibri" w:hAnsi="Arial" w:cs="Arial"/>
          <w:bCs/>
          <w:szCs w:val="22"/>
        </w:rPr>
        <w:t xml:space="preserve">n accordance with Section 50(3) of the </w:t>
      </w:r>
      <w:r w:rsidRPr="00CA4563">
        <w:rPr>
          <w:rFonts w:ascii="Arial" w:eastAsia="Calibri" w:hAnsi="Arial" w:cs="Arial"/>
          <w:bCs/>
          <w:i/>
          <w:iCs/>
          <w:szCs w:val="22"/>
        </w:rPr>
        <w:t>Planning and Development (Local Planning Schemes) Regulations 2015</w:t>
      </w:r>
      <w:r w:rsidRPr="00CA4563">
        <w:rPr>
          <w:rFonts w:ascii="Arial" w:eastAsia="Calibri" w:hAnsi="Arial" w:cs="Arial"/>
          <w:bCs/>
          <w:szCs w:val="22"/>
        </w:rPr>
        <w:t xml:space="preserve"> does NOT support Scheme Amendment No. 4 to Local Planning Scheme No. 3 as detailed in Attachment 1 for the following reason:</w:t>
      </w:r>
    </w:p>
    <w:p w14:paraId="153B2FA5" w14:textId="77777777" w:rsidR="00246CF2" w:rsidRPr="00CA4563" w:rsidRDefault="00246CF2" w:rsidP="00CA0029">
      <w:pPr>
        <w:numPr>
          <w:ilvl w:val="4"/>
          <w:numId w:val="20"/>
        </w:numPr>
        <w:ind w:left="1134" w:hanging="567"/>
        <w:contextualSpacing/>
        <w:jc w:val="both"/>
        <w:rPr>
          <w:rFonts w:ascii="Arial" w:eastAsia="Calibri" w:hAnsi="Arial" w:cs="Arial"/>
          <w:bCs/>
          <w:szCs w:val="22"/>
        </w:rPr>
      </w:pPr>
      <w:r w:rsidRPr="00CA4563">
        <w:rPr>
          <w:rFonts w:ascii="Arial" w:eastAsia="Calibri" w:hAnsi="Arial" w:cs="Arial"/>
          <w:bCs/>
          <w:szCs w:val="22"/>
        </w:rPr>
        <w:t>The amendment proposes inconsistencies within LPS3 between Table 3 – Zoning Table and the Scheme text. This inconsistency weakens the position of LPS3 and undermines its status in a judicial setting.</w:t>
      </w:r>
    </w:p>
    <w:p w14:paraId="1A9F7D33" w14:textId="77777777" w:rsidR="00246CF2" w:rsidRPr="00CA4563" w:rsidRDefault="00246CF2" w:rsidP="00246CF2">
      <w:pPr>
        <w:ind w:left="567" w:hanging="567"/>
        <w:contextualSpacing/>
        <w:jc w:val="both"/>
        <w:rPr>
          <w:rFonts w:ascii="Arial" w:eastAsia="Calibri" w:hAnsi="Arial" w:cs="Arial"/>
          <w:bCs/>
          <w:szCs w:val="22"/>
        </w:rPr>
      </w:pPr>
    </w:p>
    <w:p w14:paraId="7392C01A" w14:textId="77777777" w:rsidR="00246CF2" w:rsidRPr="00CA4563" w:rsidRDefault="00246CF2" w:rsidP="00CA0029">
      <w:pPr>
        <w:numPr>
          <w:ilvl w:val="0"/>
          <w:numId w:val="35"/>
        </w:numPr>
        <w:ind w:left="567" w:hanging="567"/>
        <w:contextualSpacing/>
        <w:jc w:val="both"/>
        <w:rPr>
          <w:rFonts w:ascii="Arial" w:eastAsia="Calibri" w:hAnsi="Arial"/>
          <w:bCs/>
          <w:szCs w:val="22"/>
        </w:rPr>
      </w:pPr>
      <w:r>
        <w:rPr>
          <w:rFonts w:ascii="Arial" w:eastAsia="Calibri" w:hAnsi="Arial"/>
          <w:bCs/>
          <w:szCs w:val="22"/>
        </w:rPr>
        <w:t>i</w:t>
      </w:r>
      <w:r w:rsidRPr="00CA4563">
        <w:rPr>
          <w:rFonts w:ascii="Arial" w:eastAsia="Calibri" w:hAnsi="Arial"/>
          <w:bCs/>
          <w:szCs w:val="22"/>
        </w:rPr>
        <w:t xml:space="preserve">n accordance with </w:t>
      </w:r>
      <w:r w:rsidRPr="00CA4563">
        <w:rPr>
          <w:rFonts w:ascii="Arial" w:eastAsia="Calibri" w:hAnsi="Arial"/>
          <w:bCs/>
          <w:i/>
          <w:iCs/>
          <w:szCs w:val="22"/>
        </w:rPr>
        <w:t>Planning and Development (Local Planning Schemes) Regulations 2015</w:t>
      </w:r>
      <w:r w:rsidRPr="00CA4563">
        <w:rPr>
          <w:rFonts w:ascii="Arial" w:eastAsia="Calibri" w:hAnsi="Arial"/>
          <w:bCs/>
          <w:szCs w:val="22"/>
        </w:rPr>
        <w:t xml:space="preserve"> section 53(1) submit 2 copies of the proposed Scheme Amendment 4 to the West Australian Planning Commission.</w:t>
      </w:r>
    </w:p>
    <w:p w14:paraId="5FE09696" w14:textId="77777777" w:rsidR="00246CF2" w:rsidRPr="00CA4563" w:rsidRDefault="00246CF2" w:rsidP="00246CF2">
      <w:pPr>
        <w:ind w:left="567" w:hanging="567"/>
        <w:contextualSpacing/>
        <w:jc w:val="both"/>
        <w:rPr>
          <w:rFonts w:ascii="Arial" w:eastAsia="Calibri" w:hAnsi="Arial"/>
          <w:bCs/>
          <w:szCs w:val="22"/>
        </w:rPr>
      </w:pPr>
    </w:p>
    <w:p w14:paraId="45FDDD1F" w14:textId="77777777" w:rsidR="00246CF2" w:rsidRPr="00CA4563" w:rsidRDefault="00246CF2" w:rsidP="00CA0029">
      <w:pPr>
        <w:numPr>
          <w:ilvl w:val="0"/>
          <w:numId w:val="35"/>
        </w:numPr>
        <w:ind w:left="567" w:hanging="567"/>
        <w:contextualSpacing/>
        <w:jc w:val="both"/>
        <w:rPr>
          <w:rFonts w:ascii="Arial" w:eastAsia="Calibri" w:hAnsi="Arial"/>
          <w:bCs/>
          <w:szCs w:val="22"/>
        </w:rPr>
      </w:pPr>
      <w:r>
        <w:rPr>
          <w:rFonts w:ascii="Arial" w:eastAsia="Calibri" w:hAnsi="Arial"/>
          <w:bCs/>
          <w:szCs w:val="22"/>
        </w:rPr>
        <w:t>i</w:t>
      </w:r>
      <w:r w:rsidRPr="00CA4563">
        <w:rPr>
          <w:rFonts w:ascii="Arial" w:eastAsia="Calibri" w:hAnsi="Arial"/>
          <w:bCs/>
          <w:szCs w:val="22"/>
        </w:rPr>
        <w:t>nstruct the CEO to prepare a new Scheme Amendment that incorporates the following:</w:t>
      </w:r>
    </w:p>
    <w:p w14:paraId="3718C5EE" w14:textId="77777777" w:rsidR="00246CF2" w:rsidRPr="00CA4563" w:rsidRDefault="00246CF2" w:rsidP="00246CF2">
      <w:pPr>
        <w:ind w:left="567" w:hanging="567"/>
        <w:contextualSpacing/>
        <w:rPr>
          <w:rFonts w:ascii="Arial" w:eastAsia="Calibri" w:hAnsi="Arial"/>
          <w:bCs/>
          <w:szCs w:val="22"/>
        </w:rPr>
      </w:pPr>
    </w:p>
    <w:p w14:paraId="4C6E02DE" w14:textId="77777777" w:rsidR="00246CF2" w:rsidRPr="00CA4563" w:rsidRDefault="00246CF2" w:rsidP="00CA0029">
      <w:pPr>
        <w:numPr>
          <w:ilvl w:val="0"/>
          <w:numId w:val="36"/>
        </w:numPr>
        <w:ind w:left="1134" w:hanging="567"/>
        <w:contextualSpacing/>
        <w:jc w:val="both"/>
        <w:rPr>
          <w:rFonts w:ascii="Arial" w:eastAsia="Calibri" w:hAnsi="Arial"/>
          <w:bCs/>
          <w:szCs w:val="22"/>
        </w:rPr>
      </w:pPr>
      <w:r w:rsidRPr="00CA4563">
        <w:rPr>
          <w:rFonts w:ascii="Arial" w:eastAsia="Calibri" w:hAnsi="Arial"/>
          <w:bCs/>
          <w:szCs w:val="22"/>
        </w:rPr>
        <w:t xml:space="preserve">Prohibit (‘X’ use) Fast Food Outlets in the Mixed-Use Zone within Table 3 – Zoning table of LPS3; and </w:t>
      </w:r>
    </w:p>
    <w:p w14:paraId="3370DC76" w14:textId="77777777" w:rsidR="00246CF2" w:rsidRPr="00CA4563" w:rsidRDefault="00246CF2" w:rsidP="00246CF2">
      <w:pPr>
        <w:ind w:left="1134" w:hanging="567"/>
        <w:contextualSpacing/>
        <w:jc w:val="both"/>
        <w:rPr>
          <w:rFonts w:ascii="Arial" w:eastAsia="Calibri" w:hAnsi="Arial"/>
          <w:bCs/>
          <w:szCs w:val="22"/>
        </w:rPr>
      </w:pPr>
    </w:p>
    <w:p w14:paraId="0BC65E3B" w14:textId="77777777" w:rsidR="00246CF2" w:rsidRPr="00CA4563" w:rsidRDefault="00246CF2" w:rsidP="00CA0029">
      <w:pPr>
        <w:numPr>
          <w:ilvl w:val="0"/>
          <w:numId w:val="36"/>
        </w:numPr>
        <w:ind w:left="1134" w:hanging="567"/>
        <w:contextualSpacing/>
        <w:jc w:val="both"/>
        <w:rPr>
          <w:rFonts w:ascii="Arial" w:eastAsia="Calibri" w:hAnsi="Arial"/>
          <w:bCs/>
          <w:szCs w:val="22"/>
        </w:rPr>
      </w:pPr>
      <w:r w:rsidRPr="00CA4563">
        <w:rPr>
          <w:rFonts w:ascii="Arial" w:eastAsia="Calibri" w:hAnsi="Arial"/>
          <w:bCs/>
          <w:szCs w:val="22"/>
        </w:rPr>
        <w:t>Create an Additional Use (A10) in Table 4 – Specified additional uses for zoned land in Scheme area of LPS3 and specify particular sites on Stirling Highway where ‘Fast Food Outlet’ shall be included as an Additional Use.</w:t>
      </w:r>
    </w:p>
    <w:p w14:paraId="5419BC39" w14:textId="77777777" w:rsidR="00246CF2" w:rsidRPr="00CA4563" w:rsidRDefault="00246CF2" w:rsidP="00246CF2">
      <w:pPr>
        <w:ind w:left="567" w:hanging="567"/>
        <w:contextualSpacing/>
        <w:jc w:val="both"/>
        <w:rPr>
          <w:rFonts w:ascii="Arial" w:eastAsia="Calibri" w:hAnsi="Arial"/>
          <w:bCs/>
          <w:szCs w:val="22"/>
        </w:rPr>
      </w:pPr>
    </w:p>
    <w:p w14:paraId="7A56B8C9" w14:textId="77777777" w:rsidR="00246CF2" w:rsidRPr="00CA4563" w:rsidRDefault="00246CF2" w:rsidP="00CA0029">
      <w:pPr>
        <w:numPr>
          <w:ilvl w:val="0"/>
          <w:numId w:val="35"/>
        </w:numPr>
        <w:ind w:left="567" w:hanging="567"/>
        <w:contextualSpacing/>
        <w:jc w:val="both"/>
        <w:rPr>
          <w:rFonts w:ascii="Arial" w:eastAsia="Calibri" w:hAnsi="Arial"/>
          <w:bCs/>
          <w:szCs w:val="22"/>
        </w:rPr>
      </w:pPr>
      <w:r>
        <w:rPr>
          <w:rFonts w:ascii="Arial" w:eastAsia="Calibri" w:hAnsi="Arial"/>
          <w:bCs/>
          <w:szCs w:val="22"/>
        </w:rPr>
        <w:t>i</w:t>
      </w:r>
      <w:r w:rsidRPr="00CA4563">
        <w:rPr>
          <w:rFonts w:ascii="Arial" w:eastAsia="Calibri" w:hAnsi="Arial"/>
          <w:bCs/>
          <w:szCs w:val="22"/>
        </w:rPr>
        <w:t>nstruct the CEO to prepare a Local Planning Policy - Fast Food Outlets to provide guidance for development on those sites applicable under the proposed A10 provisions, with respect to built form and general amenity.</w:t>
      </w:r>
    </w:p>
    <w:p w14:paraId="6BFBEE4E" w14:textId="77777777" w:rsidR="00246CF2" w:rsidRPr="002D31C9" w:rsidRDefault="00246CF2" w:rsidP="00246CF2">
      <w:pPr>
        <w:tabs>
          <w:tab w:val="left" w:pos="0"/>
          <w:tab w:val="left" w:pos="1701"/>
          <w:tab w:val="left" w:pos="2410"/>
          <w:tab w:val="left" w:pos="2977"/>
          <w:tab w:val="right" w:pos="8505"/>
        </w:tabs>
        <w:jc w:val="both"/>
        <w:rPr>
          <w:rFonts w:ascii="Arial" w:hAnsi="Arial" w:cs="Arial"/>
          <w:szCs w:val="24"/>
        </w:rPr>
      </w:pPr>
    </w:p>
    <w:p w14:paraId="3AF206C5" w14:textId="77777777" w:rsidR="00246CF2" w:rsidRDefault="00246CF2" w:rsidP="00246CF2">
      <w:pPr>
        <w:rPr>
          <w:rFonts w:ascii="Arial" w:hAnsi="Arial" w:cs="Arial"/>
          <w:szCs w:val="24"/>
        </w:rPr>
      </w:pPr>
      <w:r>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379"/>
      </w:tblGrid>
      <w:tr w:rsidR="00062DB2" w:rsidRPr="0016153B" w14:paraId="5EA3605D" w14:textId="77777777" w:rsidTr="007C1BCB">
        <w:tc>
          <w:tcPr>
            <w:tcW w:w="1985" w:type="dxa"/>
            <w:tcBorders>
              <w:bottom w:val="single" w:sz="4" w:space="0" w:color="auto"/>
              <w:right w:val="nil"/>
            </w:tcBorders>
            <w:shd w:val="clear" w:color="auto" w:fill="auto"/>
          </w:tcPr>
          <w:p w14:paraId="71FA84B6" w14:textId="77777777" w:rsidR="00246CF2" w:rsidRPr="0016153B" w:rsidRDefault="00246CF2" w:rsidP="00D90B84">
            <w:pPr>
              <w:keepNext/>
              <w:keepLines/>
              <w:contextualSpacing/>
              <w:jc w:val="both"/>
              <w:outlineLvl w:val="0"/>
              <w:rPr>
                <w:rFonts w:ascii="Arial" w:hAnsi="Arial" w:cs="Arial"/>
                <w:b/>
                <w:bCs/>
                <w:color w:val="000000"/>
                <w:sz w:val="28"/>
                <w:szCs w:val="28"/>
              </w:rPr>
            </w:pPr>
            <w:bookmarkStart w:id="36" w:name="_Toc38461544"/>
            <w:bookmarkStart w:id="37" w:name="_Toc52358127"/>
            <w:bookmarkStart w:id="38" w:name="_Toc54215521"/>
            <w:bookmarkStart w:id="39" w:name="_Toc54595953"/>
            <w:r w:rsidRPr="0016153B">
              <w:rPr>
                <w:rFonts w:ascii="Arial" w:hAnsi="Arial" w:cs="Arial"/>
                <w:b/>
                <w:bCs/>
                <w:color w:val="000000"/>
                <w:sz w:val="28"/>
                <w:szCs w:val="28"/>
              </w:rPr>
              <w:t>PD48.20</w:t>
            </w:r>
            <w:bookmarkEnd w:id="36"/>
            <w:bookmarkEnd w:id="37"/>
            <w:bookmarkEnd w:id="38"/>
            <w:bookmarkEnd w:id="39"/>
          </w:p>
        </w:tc>
        <w:tc>
          <w:tcPr>
            <w:tcW w:w="6379" w:type="dxa"/>
            <w:tcBorders>
              <w:left w:val="nil"/>
              <w:bottom w:val="single" w:sz="4" w:space="0" w:color="auto"/>
            </w:tcBorders>
            <w:shd w:val="clear" w:color="auto" w:fill="auto"/>
          </w:tcPr>
          <w:p w14:paraId="32C22F75" w14:textId="77777777" w:rsidR="00246CF2" w:rsidRPr="0016153B" w:rsidRDefault="00246CF2" w:rsidP="00D90B84">
            <w:pPr>
              <w:keepNext/>
              <w:keepLines/>
              <w:tabs>
                <w:tab w:val="left" w:pos="3907"/>
              </w:tabs>
              <w:contextualSpacing/>
              <w:jc w:val="both"/>
              <w:outlineLvl w:val="0"/>
              <w:rPr>
                <w:rFonts w:ascii="Arial" w:hAnsi="Arial" w:cs="Arial"/>
                <w:b/>
                <w:bCs/>
                <w:color w:val="000000"/>
                <w:sz w:val="28"/>
                <w:szCs w:val="28"/>
              </w:rPr>
            </w:pPr>
            <w:bookmarkStart w:id="40" w:name="_Toc38461545"/>
            <w:bookmarkStart w:id="41" w:name="_Toc52358128"/>
            <w:bookmarkStart w:id="42" w:name="_Toc54215522"/>
            <w:bookmarkStart w:id="43" w:name="_Toc54595954"/>
            <w:r w:rsidRPr="0016153B">
              <w:rPr>
                <w:rFonts w:ascii="Arial" w:hAnsi="Arial" w:cs="Arial"/>
                <w:b/>
                <w:bCs/>
                <w:color w:val="000000"/>
                <w:sz w:val="28"/>
                <w:szCs w:val="28"/>
              </w:rPr>
              <w:t xml:space="preserve">Scheme Amendment No. 9 – </w:t>
            </w:r>
            <w:bookmarkEnd w:id="40"/>
            <w:r w:rsidRPr="0016153B">
              <w:rPr>
                <w:rFonts w:ascii="Arial" w:hAnsi="Arial" w:cs="Arial"/>
                <w:b/>
                <w:bCs/>
                <w:color w:val="000000"/>
                <w:sz w:val="28"/>
                <w:szCs w:val="28"/>
              </w:rPr>
              <w:t>Deep Soil Planting Requirements for Single and Grouped Dwellings</w:t>
            </w:r>
            <w:bookmarkEnd w:id="41"/>
            <w:bookmarkEnd w:id="42"/>
            <w:bookmarkEnd w:id="43"/>
          </w:p>
        </w:tc>
      </w:tr>
      <w:tr w:rsidR="00D91BAB" w:rsidRPr="0016153B" w14:paraId="7971D594" w14:textId="77777777" w:rsidTr="007C1BCB">
        <w:tc>
          <w:tcPr>
            <w:tcW w:w="8364" w:type="dxa"/>
            <w:gridSpan w:val="2"/>
            <w:tcBorders>
              <w:left w:val="nil"/>
              <w:right w:val="nil"/>
            </w:tcBorders>
            <w:shd w:val="clear" w:color="auto" w:fill="auto"/>
          </w:tcPr>
          <w:p w14:paraId="3CB4A6DA" w14:textId="77777777" w:rsidR="00246CF2" w:rsidRPr="0016153B" w:rsidRDefault="00246CF2" w:rsidP="00D90B84">
            <w:pPr>
              <w:contextualSpacing/>
              <w:jc w:val="both"/>
              <w:rPr>
                <w:rFonts w:ascii="Arial" w:eastAsia="Calibri" w:hAnsi="Arial" w:cs="Arial"/>
                <w:color w:val="000000"/>
                <w:szCs w:val="22"/>
                <w:highlight w:val="yellow"/>
              </w:rPr>
            </w:pPr>
          </w:p>
        </w:tc>
      </w:tr>
      <w:tr w:rsidR="00E61760" w:rsidRPr="0016153B" w14:paraId="6ED309AB" w14:textId="77777777" w:rsidTr="007C1BCB">
        <w:tc>
          <w:tcPr>
            <w:tcW w:w="1985" w:type="dxa"/>
            <w:shd w:val="clear" w:color="auto" w:fill="auto"/>
          </w:tcPr>
          <w:p w14:paraId="1F1B8D8C" w14:textId="77777777" w:rsidR="00246CF2" w:rsidRPr="0016153B" w:rsidRDefault="00246CF2" w:rsidP="00D90B84">
            <w:pPr>
              <w:contextualSpacing/>
              <w:jc w:val="both"/>
              <w:rPr>
                <w:rFonts w:ascii="Arial" w:eastAsia="Calibri" w:hAnsi="Arial" w:cs="Arial"/>
                <w:b/>
                <w:color w:val="000000"/>
                <w:szCs w:val="24"/>
              </w:rPr>
            </w:pPr>
            <w:r w:rsidRPr="0016153B">
              <w:rPr>
                <w:rFonts w:ascii="Arial" w:eastAsia="Calibri" w:hAnsi="Arial" w:cs="Arial"/>
                <w:b/>
                <w:color w:val="000000"/>
                <w:szCs w:val="24"/>
              </w:rPr>
              <w:t>Committee</w:t>
            </w:r>
          </w:p>
        </w:tc>
        <w:tc>
          <w:tcPr>
            <w:tcW w:w="6379" w:type="dxa"/>
            <w:shd w:val="clear" w:color="auto" w:fill="auto"/>
          </w:tcPr>
          <w:p w14:paraId="7F11F438" w14:textId="77777777" w:rsidR="00246CF2" w:rsidRPr="0016153B" w:rsidRDefault="00246CF2" w:rsidP="00D90B84">
            <w:pPr>
              <w:contextualSpacing/>
              <w:jc w:val="both"/>
              <w:rPr>
                <w:rFonts w:ascii="Arial" w:eastAsia="Calibri" w:hAnsi="Arial" w:cs="Arial"/>
                <w:color w:val="000000"/>
                <w:szCs w:val="24"/>
              </w:rPr>
            </w:pPr>
            <w:r w:rsidRPr="0016153B">
              <w:rPr>
                <w:rFonts w:ascii="Arial" w:eastAsia="Calibri" w:hAnsi="Arial" w:cs="Arial"/>
                <w:color w:val="000000"/>
                <w:szCs w:val="24"/>
              </w:rPr>
              <w:t>13 October 2020</w:t>
            </w:r>
          </w:p>
        </w:tc>
      </w:tr>
      <w:tr w:rsidR="00E61760" w:rsidRPr="0016153B" w14:paraId="08662D08" w14:textId="77777777" w:rsidTr="007C1BCB">
        <w:tc>
          <w:tcPr>
            <w:tcW w:w="1985" w:type="dxa"/>
            <w:shd w:val="clear" w:color="auto" w:fill="auto"/>
          </w:tcPr>
          <w:p w14:paraId="3126D2BE" w14:textId="77777777" w:rsidR="00246CF2" w:rsidRPr="0016153B" w:rsidRDefault="00246CF2" w:rsidP="00D90B84">
            <w:pPr>
              <w:contextualSpacing/>
              <w:jc w:val="both"/>
              <w:rPr>
                <w:rFonts w:ascii="Arial" w:eastAsia="Calibri" w:hAnsi="Arial" w:cs="Arial"/>
                <w:b/>
                <w:color w:val="000000"/>
                <w:szCs w:val="24"/>
              </w:rPr>
            </w:pPr>
            <w:r w:rsidRPr="0016153B">
              <w:rPr>
                <w:rFonts w:ascii="Arial" w:eastAsia="Calibri" w:hAnsi="Arial" w:cs="Arial"/>
                <w:b/>
                <w:color w:val="000000"/>
                <w:szCs w:val="24"/>
              </w:rPr>
              <w:t>Council</w:t>
            </w:r>
          </w:p>
        </w:tc>
        <w:tc>
          <w:tcPr>
            <w:tcW w:w="6379" w:type="dxa"/>
            <w:shd w:val="clear" w:color="auto" w:fill="auto"/>
          </w:tcPr>
          <w:p w14:paraId="396F92F9" w14:textId="77777777" w:rsidR="00246CF2" w:rsidRPr="0016153B" w:rsidRDefault="00246CF2" w:rsidP="00D90B84">
            <w:pPr>
              <w:contextualSpacing/>
              <w:jc w:val="both"/>
              <w:rPr>
                <w:rFonts w:ascii="Arial" w:eastAsia="Calibri" w:hAnsi="Arial" w:cs="Arial"/>
                <w:color w:val="000000"/>
                <w:szCs w:val="24"/>
              </w:rPr>
            </w:pPr>
            <w:r w:rsidRPr="0016153B">
              <w:rPr>
                <w:rFonts w:ascii="Arial" w:eastAsia="Calibri" w:hAnsi="Arial" w:cs="Arial"/>
                <w:color w:val="000000"/>
                <w:szCs w:val="24"/>
              </w:rPr>
              <w:t>27 October 2020</w:t>
            </w:r>
          </w:p>
        </w:tc>
      </w:tr>
      <w:tr w:rsidR="00D91BAB" w:rsidRPr="0016153B" w14:paraId="43C13D6B" w14:textId="77777777" w:rsidTr="007C1BCB">
        <w:tc>
          <w:tcPr>
            <w:tcW w:w="1985" w:type="dxa"/>
            <w:shd w:val="clear" w:color="auto" w:fill="auto"/>
          </w:tcPr>
          <w:p w14:paraId="52DA45D3" w14:textId="77777777" w:rsidR="00246CF2" w:rsidRPr="0016153B" w:rsidRDefault="00246CF2" w:rsidP="00D90B84">
            <w:pPr>
              <w:contextualSpacing/>
              <w:jc w:val="both"/>
              <w:rPr>
                <w:rFonts w:ascii="Arial" w:eastAsia="Calibri" w:hAnsi="Arial" w:cs="Arial"/>
                <w:b/>
                <w:color w:val="000000"/>
                <w:szCs w:val="24"/>
              </w:rPr>
            </w:pPr>
            <w:r w:rsidRPr="0016153B">
              <w:rPr>
                <w:rFonts w:ascii="Arial" w:eastAsia="Calibri" w:hAnsi="Arial" w:cs="Arial"/>
                <w:b/>
                <w:color w:val="000000"/>
                <w:szCs w:val="24"/>
              </w:rPr>
              <w:t>Director</w:t>
            </w:r>
          </w:p>
        </w:tc>
        <w:tc>
          <w:tcPr>
            <w:tcW w:w="6379" w:type="dxa"/>
            <w:shd w:val="clear" w:color="auto" w:fill="auto"/>
            <w:vAlign w:val="center"/>
          </w:tcPr>
          <w:p w14:paraId="1AB59927" w14:textId="77777777" w:rsidR="00246CF2" w:rsidRPr="0016153B" w:rsidRDefault="00246CF2" w:rsidP="00D90B84">
            <w:pPr>
              <w:contextualSpacing/>
              <w:jc w:val="both"/>
              <w:rPr>
                <w:rFonts w:ascii="Arial" w:eastAsia="Calibri" w:hAnsi="Arial" w:cs="Arial"/>
                <w:color w:val="000000"/>
                <w:szCs w:val="24"/>
              </w:rPr>
            </w:pPr>
            <w:r w:rsidRPr="0016153B">
              <w:rPr>
                <w:rFonts w:ascii="Arial" w:eastAsia="Calibri" w:hAnsi="Arial" w:cs="Arial"/>
                <w:color w:val="000000"/>
                <w:szCs w:val="24"/>
              </w:rPr>
              <w:t xml:space="preserve">Peter Mickleson – Director Planning &amp; Development </w:t>
            </w:r>
          </w:p>
        </w:tc>
      </w:tr>
      <w:tr w:rsidR="00D91BAB" w:rsidRPr="0016153B" w14:paraId="20EB14B0" w14:textId="77777777" w:rsidTr="007C1BCB">
        <w:tc>
          <w:tcPr>
            <w:tcW w:w="1985" w:type="dxa"/>
            <w:shd w:val="clear" w:color="auto" w:fill="auto"/>
          </w:tcPr>
          <w:p w14:paraId="675DF9F3" w14:textId="77777777" w:rsidR="00246CF2" w:rsidRPr="0016153B" w:rsidRDefault="00246CF2" w:rsidP="00D90B84">
            <w:pPr>
              <w:contextualSpacing/>
              <w:jc w:val="both"/>
              <w:rPr>
                <w:rFonts w:ascii="Arial" w:eastAsia="Calibri" w:hAnsi="Arial" w:cs="Arial"/>
                <w:b/>
                <w:color w:val="000000"/>
                <w:szCs w:val="24"/>
              </w:rPr>
            </w:pPr>
            <w:r w:rsidRPr="0016153B">
              <w:rPr>
                <w:rFonts w:ascii="Arial" w:eastAsia="Calibri" w:hAnsi="Arial" w:cs="Arial"/>
                <w:b/>
                <w:bCs/>
                <w:szCs w:val="24"/>
              </w:rPr>
              <w:t>Employee Disclosure under section 5.70 Local Government Act 1995</w:t>
            </w:r>
            <w:r w:rsidRPr="0016153B">
              <w:rPr>
                <w:rFonts w:ascii="Arial" w:eastAsia="Calibri" w:hAnsi="Arial" w:cs="Arial"/>
                <w:szCs w:val="24"/>
              </w:rPr>
              <w:t> </w:t>
            </w:r>
          </w:p>
        </w:tc>
        <w:tc>
          <w:tcPr>
            <w:tcW w:w="6379" w:type="dxa"/>
            <w:shd w:val="clear" w:color="auto" w:fill="auto"/>
            <w:vAlign w:val="center"/>
          </w:tcPr>
          <w:p w14:paraId="1B4AD571" w14:textId="77777777" w:rsidR="00246CF2" w:rsidRPr="0016153B" w:rsidRDefault="00246CF2" w:rsidP="00D90B84">
            <w:pPr>
              <w:contextualSpacing/>
              <w:jc w:val="both"/>
              <w:rPr>
                <w:rFonts w:ascii="Arial" w:eastAsia="Calibri" w:hAnsi="Arial" w:cs="Arial"/>
                <w:szCs w:val="24"/>
              </w:rPr>
            </w:pPr>
            <w:r w:rsidRPr="0016153B">
              <w:rPr>
                <w:rFonts w:ascii="Arial" w:eastAsia="Calibri" w:hAnsi="Arial" w:cs="Arial"/>
                <w:szCs w:val="24"/>
              </w:rPr>
              <w:t>Nil</w:t>
            </w:r>
          </w:p>
        </w:tc>
      </w:tr>
      <w:tr w:rsidR="00E61760" w:rsidRPr="0016153B" w14:paraId="450E83D2" w14:textId="77777777" w:rsidTr="007C1BCB">
        <w:tc>
          <w:tcPr>
            <w:tcW w:w="1985" w:type="dxa"/>
            <w:shd w:val="clear" w:color="auto" w:fill="auto"/>
          </w:tcPr>
          <w:p w14:paraId="75856619" w14:textId="77777777" w:rsidR="00246CF2" w:rsidRPr="0016153B" w:rsidRDefault="00246CF2" w:rsidP="00D90B84">
            <w:pPr>
              <w:contextualSpacing/>
              <w:jc w:val="both"/>
              <w:rPr>
                <w:rFonts w:ascii="Arial" w:eastAsia="Calibri" w:hAnsi="Arial" w:cs="Arial"/>
                <w:b/>
                <w:color w:val="000000"/>
                <w:szCs w:val="24"/>
              </w:rPr>
            </w:pPr>
            <w:r w:rsidRPr="0016153B">
              <w:rPr>
                <w:rFonts w:ascii="Arial" w:eastAsia="Calibri" w:hAnsi="Arial" w:cs="Arial"/>
                <w:b/>
                <w:color w:val="000000"/>
                <w:szCs w:val="24"/>
              </w:rPr>
              <w:t>Reference</w:t>
            </w:r>
          </w:p>
        </w:tc>
        <w:tc>
          <w:tcPr>
            <w:tcW w:w="6379" w:type="dxa"/>
            <w:shd w:val="clear" w:color="auto" w:fill="auto"/>
          </w:tcPr>
          <w:p w14:paraId="19AAB5D6" w14:textId="77777777" w:rsidR="00246CF2" w:rsidRPr="0016153B" w:rsidRDefault="00246CF2" w:rsidP="00D90B84">
            <w:pPr>
              <w:contextualSpacing/>
              <w:jc w:val="both"/>
              <w:rPr>
                <w:rFonts w:ascii="Arial" w:eastAsia="Calibri" w:hAnsi="Arial" w:cs="Arial"/>
                <w:color w:val="000000"/>
                <w:szCs w:val="24"/>
              </w:rPr>
            </w:pPr>
            <w:r w:rsidRPr="0016153B">
              <w:rPr>
                <w:rFonts w:ascii="Arial" w:eastAsia="Calibri" w:hAnsi="Arial" w:cs="Arial"/>
                <w:color w:val="000000"/>
                <w:szCs w:val="24"/>
              </w:rPr>
              <w:t>Nil</w:t>
            </w:r>
          </w:p>
        </w:tc>
      </w:tr>
      <w:tr w:rsidR="00D91BAB" w:rsidRPr="0016153B" w14:paraId="28157E9C" w14:textId="77777777" w:rsidTr="007C1BCB">
        <w:tc>
          <w:tcPr>
            <w:tcW w:w="1985" w:type="dxa"/>
            <w:tcBorders>
              <w:bottom w:val="single" w:sz="4" w:space="0" w:color="auto"/>
            </w:tcBorders>
            <w:shd w:val="clear" w:color="auto" w:fill="auto"/>
          </w:tcPr>
          <w:p w14:paraId="58E3E827" w14:textId="77777777" w:rsidR="00246CF2" w:rsidRPr="0016153B" w:rsidRDefault="00246CF2" w:rsidP="00D90B84">
            <w:pPr>
              <w:contextualSpacing/>
              <w:jc w:val="both"/>
              <w:rPr>
                <w:rFonts w:ascii="Arial" w:eastAsia="Calibri" w:hAnsi="Arial" w:cs="Arial"/>
                <w:b/>
                <w:color w:val="000000"/>
                <w:szCs w:val="24"/>
              </w:rPr>
            </w:pPr>
            <w:r w:rsidRPr="0016153B">
              <w:rPr>
                <w:rFonts w:ascii="Arial" w:eastAsia="Calibri" w:hAnsi="Arial" w:cs="Arial"/>
                <w:b/>
                <w:color w:val="000000"/>
                <w:szCs w:val="24"/>
              </w:rPr>
              <w:t>Previous Item</w:t>
            </w:r>
          </w:p>
        </w:tc>
        <w:tc>
          <w:tcPr>
            <w:tcW w:w="6379" w:type="dxa"/>
            <w:tcBorders>
              <w:bottom w:val="single" w:sz="4" w:space="0" w:color="auto"/>
            </w:tcBorders>
            <w:shd w:val="clear" w:color="auto" w:fill="auto"/>
          </w:tcPr>
          <w:p w14:paraId="3A4E0A58" w14:textId="77777777" w:rsidR="00246CF2" w:rsidRPr="0016153B" w:rsidRDefault="00246CF2" w:rsidP="00D90B84">
            <w:pPr>
              <w:contextualSpacing/>
              <w:jc w:val="both"/>
              <w:rPr>
                <w:rFonts w:ascii="Arial" w:eastAsia="Calibri" w:hAnsi="Arial" w:cs="Arial"/>
                <w:color w:val="000000"/>
                <w:szCs w:val="24"/>
              </w:rPr>
            </w:pPr>
            <w:r w:rsidRPr="0016153B">
              <w:rPr>
                <w:rFonts w:ascii="Arial" w:eastAsia="Calibri" w:hAnsi="Arial" w:cs="Arial"/>
                <w:color w:val="000000"/>
                <w:szCs w:val="24"/>
              </w:rPr>
              <w:t>PD05.20 – OCM March 2020</w:t>
            </w:r>
          </w:p>
          <w:p w14:paraId="5EEF9434" w14:textId="77777777" w:rsidR="00246CF2" w:rsidRPr="0016153B" w:rsidRDefault="00246CF2" w:rsidP="00D90B84">
            <w:pPr>
              <w:contextualSpacing/>
              <w:jc w:val="both"/>
              <w:rPr>
                <w:rFonts w:ascii="Arial" w:eastAsia="Calibri" w:hAnsi="Arial" w:cs="Arial"/>
                <w:color w:val="000000"/>
                <w:szCs w:val="24"/>
              </w:rPr>
            </w:pPr>
            <w:r w:rsidRPr="0016153B">
              <w:rPr>
                <w:rFonts w:ascii="Arial" w:eastAsia="Calibri" w:hAnsi="Arial" w:cs="Arial"/>
                <w:color w:val="000000"/>
                <w:szCs w:val="24"/>
              </w:rPr>
              <w:t xml:space="preserve">NOM 14.2 – OCM May 2020 </w:t>
            </w:r>
          </w:p>
        </w:tc>
      </w:tr>
      <w:tr w:rsidR="00D91BAB" w:rsidRPr="0016153B" w14:paraId="0347B41E" w14:textId="77777777" w:rsidTr="007C1BCB">
        <w:tc>
          <w:tcPr>
            <w:tcW w:w="1985" w:type="dxa"/>
            <w:shd w:val="clear" w:color="auto" w:fill="auto"/>
            <w:vAlign w:val="center"/>
          </w:tcPr>
          <w:p w14:paraId="5BA6F9D7" w14:textId="77777777" w:rsidR="00246CF2" w:rsidRPr="0016153B" w:rsidRDefault="00246CF2" w:rsidP="00D90B84">
            <w:pPr>
              <w:contextualSpacing/>
              <w:rPr>
                <w:rFonts w:ascii="Arial" w:eastAsia="Calibri" w:hAnsi="Arial" w:cs="Arial"/>
                <w:b/>
                <w:color w:val="000000"/>
                <w:szCs w:val="24"/>
              </w:rPr>
            </w:pPr>
            <w:r w:rsidRPr="0016153B">
              <w:rPr>
                <w:rFonts w:ascii="Arial" w:eastAsia="Calibri" w:hAnsi="Arial" w:cs="Arial"/>
                <w:b/>
                <w:color w:val="000000"/>
                <w:szCs w:val="24"/>
              </w:rPr>
              <w:t>Attachments</w:t>
            </w:r>
          </w:p>
        </w:tc>
        <w:tc>
          <w:tcPr>
            <w:tcW w:w="6379" w:type="dxa"/>
            <w:shd w:val="clear" w:color="auto" w:fill="auto"/>
            <w:vAlign w:val="center"/>
          </w:tcPr>
          <w:p w14:paraId="2FCB9EC6" w14:textId="77777777" w:rsidR="00246CF2" w:rsidRPr="0016153B" w:rsidRDefault="00246CF2" w:rsidP="00CA0029">
            <w:pPr>
              <w:numPr>
                <w:ilvl w:val="0"/>
                <w:numId w:val="21"/>
              </w:numPr>
              <w:tabs>
                <w:tab w:val="left" w:pos="31"/>
              </w:tabs>
              <w:ind w:left="464" w:hanging="464"/>
              <w:contextualSpacing/>
              <w:jc w:val="both"/>
              <w:rPr>
                <w:rFonts w:ascii="Arial" w:eastAsia="Calibri" w:hAnsi="Arial" w:cs="Arial"/>
                <w:color w:val="000000"/>
                <w:szCs w:val="24"/>
              </w:rPr>
            </w:pPr>
            <w:r w:rsidRPr="0016153B">
              <w:rPr>
                <w:rFonts w:ascii="Arial" w:eastAsia="Calibri" w:hAnsi="Arial" w:cs="Arial"/>
                <w:color w:val="000000"/>
                <w:szCs w:val="24"/>
              </w:rPr>
              <w:t>Scheme Amendment No. 9 Justification Report</w:t>
            </w:r>
            <w:r w:rsidRPr="0016153B">
              <w:rPr>
                <w:rFonts w:ascii="Arial" w:eastAsia="Calibri" w:hAnsi="Arial" w:cs="Arial"/>
                <w:color w:val="000000"/>
                <w:szCs w:val="24"/>
              </w:rPr>
              <w:tab/>
            </w:r>
          </w:p>
          <w:p w14:paraId="3196DA76" w14:textId="77777777" w:rsidR="00246CF2" w:rsidRPr="0016153B" w:rsidRDefault="00246CF2" w:rsidP="00CA0029">
            <w:pPr>
              <w:numPr>
                <w:ilvl w:val="0"/>
                <w:numId w:val="21"/>
              </w:numPr>
              <w:tabs>
                <w:tab w:val="left" w:pos="31"/>
              </w:tabs>
              <w:ind w:left="464" w:hanging="464"/>
              <w:contextualSpacing/>
              <w:jc w:val="both"/>
              <w:rPr>
                <w:rFonts w:ascii="Arial" w:eastAsia="Calibri" w:hAnsi="Arial" w:cs="Arial"/>
                <w:color w:val="000000"/>
                <w:szCs w:val="24"/>
              </w:rPr>
            </w:pPr>
            <w:r w:rsidRPr="0016153B">
              <w:rPr>
                <w:rFonts w:ascii="Arial" w:eastAsia="Calibri" w:hAnsi="Arial" w:cs="Arial"/>
                <w:color w:val="000000"/>
                <w:szCs w:val="24"/>
              </w:rPr>
              <w:t xml:space="preserve">Scheme Amendment No. 9 Schedule of Submissions </w:t>
            </w:r>
          </w:p>
        </w:tc>
      </w:tr>
      <w:tr w:rsidR="00D91BAB" w:rsidRPr="0016153B" w14:paraId="2D64CE4C" w14:textId="77777777" w:rsidTr="007C1BCB">
        <w:tc>
          <w:tcPr>
            <w:tcW w:w="1985" w:type="dxa"/>
            <w:tcBorders>
              <w:bottom w:val="single" w:sz="4" w:space="0" w:color="auto"/>
            </w:tcBorders>
            <w:shd w:val="clear" w:color="auto" w:fill="auto"/>
            <w:vAlign w:val="center"/>
          </w:tcPr>
          <w:p w14:paraId="70D58ECE" w14:textId="77777777" w:rsidR="00246CF2" w:rsidRPr="0016153B" w:rsidRDefault="00246CF2" w:rsidP="00D90B84">
            <w:pPr>
              <w:contextualSpacing/>
              <w:rPr>
                <w:rFonts w:ascii="Arial" w:eastAsia="Calibri" w:hAnsi="Arial" w:cs="Arial"/>
                <w:b/>
                <w:color w:val="000000"/>
                <w:szCs w:val="24"/>
              </w:rPr>
            </w:pPr>
            <w:r w:rsidRPr="0016153B">
              <w:rPr>
                <w:rFonts w:ascii="Arial" w:eastAsia="Calibri" w:hAnsi="Arial" w:cs="Arial"/>
                <w:b/>
                <w:color w:val="000000"/>
                <w:szCs w:val="24"/>
              </w:rPr>
              <w:t>Confidential Attachments</w:t>
            </w:r>
          </w:p>
        </w:tc>
        <w:tc>
          <w:tcPr>
            <w:tcW w:w="6379" w:type="dxa"/>
            <w:tcBorders>
              <w:bottom w:val="single" w:sz="4" w:space="0" w:color="auto"/>
            </w:tcBorders>
            <w:shd w:val="clear" w:color="auto" w:fill="auto"/>
            <w:vAlign w:val="center"/>
          </w:tcPr>
          <w:p w14:paraId="4BD45F9C" w14:textId="77777777" w:rsidR="00246CF2" w:rsidRPr="0016153B" w:rsidRDefault="00246CF2" w:rsidP="00CA0029">
            <w:pPr>
              <w:numPr>
                <w:ilvl w:val="0"/>
                <w:numId w:val="22"/>
              </w:numPr>
              <w:tabs>
                <w:tab w:val="left" w:pos="31"/>
              </w:tabs>
              <w:ind w:left="464" w:hanging="464"/>
              <w:contextualSpacing/>
              <w:jc w:val="both"/>
              <w:rPr>
                <w:rFonts w:ascii="Arial" w:eastAsia="Calibri" w:hAnsi="Arial" w:cs="Arial"/>
                <w:color w:val="000000"/>
                <w:szCs w:val="24"/>
              </w:rPr>
            </w:pPr>
            <w:r w:rsidRPr="0016153B">
              <w:rPr>
                <w:rFonts w:ascii="Arial" w:eastAsia="Calibri" w:hAnsi="Arial" w:cs="Arial"/>
                <w:color w:val="000000"/>
                <w:szCs w:val="24"/>
              </w:rPr>
              <w:t>Scheme Amendment No. 9 Full Submissions</w:t>
            </w:r>
          </w:p>
        </w:tc>
      </w:tr>
    </w:tbl>
    <w:p w14:paraId="0F4AFF4C" w14:textId="77777777" w:rsidR="00246CF2" w:rsidRPr="0016153B" w:rsidRDefault="00246CF2" w:rsidP="00246CF2">
      <w:pPr>
        <w:contextualSpacing/>
        <w:jc w:val="both"/>
        <w:rPr>
          <w:rFonts w:ascii="Arial" w:eastAsia="Calibri" w:hAnsi="Arial" w:cs="Arial"/>
          <w:color w:val="000000"/>
          <w:szCs w:val="32"/>
        </w:rPr>
      </w:pPr>
    </w:p>
    <w:p w14:paraId="59B6297F" w14:textId="77777777" w:rsidR="00246CF2" w:rsidRPr="0016153B" w:rsidRDefault="00246CF2" w:rsidP="00246CF2">
      <w:pPr>
        <w:contextualSpacing/>
        <w:jc w:val="both"/>
        <w:rPr>
          <w:rFonts w:ascii="Arial" w:eastAsia="Calibri" w:hAnsi="Arial" w:cs="Arial"/>
          <w:b/>
          <w:sz w:val="28"/>
          <w:szCs w:val="28"/>
        </w:rPr>
      </w:pPr>
      <w:r>
        <w:rPr>
          <w:rFonts w:ascii="Arial" w:eastAsia="Calibri" w:hAnsi="Arial" w:cs="Arial"/>
          <w:b/>
          <w:sz w:val="28"/>
          <w:szCs w:val="28"/>
        </w:rPr>
        <w:t xml:space="preserve">Committee Recommendation / </w:t>
      </w:r>
      <w:r w:rsidRPr="0016153B">
        <w:rPr>
          <w:rFonts w:ascii="Arial" w:eastAsia="Calibri" w:hAnsi="Arial" w:cs="Arial"/>
          <w:b/>
          <w:sz w:val="28"/>
          <w:szCs w:val="28"/>
        </w:rPr>
        <w:t>Recommendation to Committee</w:t>
      </w:r>
    </w:p>
    <w:p w14:paraId="3C62D25E" w14:textId="77777777" w:rsidR="00246CF2" w:rsidRPr="0016153B" w:rsidRDefault="00246CF2" w:rsidP="00246CF2">
      <w:pPr>
        <w:contextualSpacing/>
        <w:jc w:val="both"/>
        <w:rPr>
          <w:rFonts w:ascii="Arial" w:eastAsia="Calibri" w:hAnsi="Arial" w:cs="Arial"/>
          <w:b/>
          <w:szCs w:val="22"/>
        </w:rPr>
      </w:pPr>
    </w:p>
    <w:p w14:paraId="362D22D6" w14:textId="77777777" w:rsidR="00246CF2" w:rsidRPr="0016153B" w:rsidRDefault="00246CF2" w:rsidP="00246CF2">
      <w:pPr>
        <w:contextualSpacing/>
        <w:jc w:val="both"/>
        <w:rPr>
          <w:rFonts w:ascii="Arial" w:eastAsia="Calibri" w:hAnsi="Arial" w:cs="Arial"/>
          <w:b/>
          <w:szCs w:val="22"/>
        </w:rPr>
      </w:pPr>
      <w:r w:rsidRPr="0016153B">
        <w:rPr>
          <w:rFonts w:ascii="Arial" w:eastAsia="Calibri" w:hAnsi="Arial" w:cs="Arial"/>
          <w:b/>
          <w:szCs w:val="22"/>
        </w:rPr>
        <w:t>Council:</w:t>
      </w:r>
    </w:p>
    <w:p w14:paraId="7C9E388A" w14:textId="77777777" w:rsidR="00246CF2" w:rsidRPr="0016153B" w:rsidRDefault="00246CF2" w:rsidP="00246CF2">
      <w:pPr>
        <w:contextualSpacing/>
        <w:jc w:val="both"/>
        <w:rPr>
          <w:rFonts w:ascii="Arial" w:eastAsia="Calibri" w:hAnsi="Arial" w:cs="Arial"/>
          <w:b/>
          <w:szCs w:val="22"/>
        </w:rPr>
      </w:pPr>
    </w:p>
    <w:p w14:paraId="5CEC0D4D" w14:textId="77777777" w:rsidR="00246CF2" w:rsidRPr="0016153B" w:rsidRDefault="00246CF2" w:rsidP="00CA0029">
      <w:pPr>
        <w:numPr>
          <w:ilvl w:val="0"/>
          <w:numId w:val="23"/>
        </w:numPr>
        <w:ind w:left="567" w:hanging="567"/>
        <w:contextualSpacing/>
        <w:jc w:val="both"/>
        <w:rPr>
          <w:rFonts w:ascii="Arial" w:eastAsia="Calibri" w:hAnsi="Arial" w:cs="Arial"/>
          <w:b/>
          <w:bCs/>
          <w:szCs w:val="24"/>
          <w:lang w:val="en-GB"/>
        </w:rPr>
      </w:pPr>
      <w:r w:rsidRPr="0016153B">
        <w:rPr>
          <w:rFonts w:ascii="Arial" w:eastAsia="Calibri" w:hAnsi="Arial" w:cs="Arial"/>
          <w:b/>
          <w:bCs/>
          <w:szCs w:val="24"/>
          <w:lang w:val="en-GB"/>
        </w:rPr>
        <w:t xml:space="preserve">Pursuant to section 75 of the </w:t>
      </w:r>
      <w:r w:rsidRPr="0016153B">
        <w:rPr>
          <w:rFonts w:ascii="Arial" w:eastAsia="Calibri" w:hAnsi="Arial" w:cs="Arial"/>
          <w:b/>
          <w:bCs/>
          <w:i/>
          <w:iCs/>
          <w:szCs w:val="24"/>
          <w:lang w:val="en-GB"/>
        </w:rPr>
        <w:t xml:space="preserve">Planning and Development Act 2005 </w:t>
      </w:r>
      <w:r w:rsidRPr="0016153B">
        <w:rPr>
          <w:rFonts w:ascii="Arial" w:eastAsia="Calibri" w:hAnsi="Arial" w:cs="Arial"/>
          <w:b/>
          <w:bCs/>
          <w:szCs w:val="24"/>
          <w:lang w:val="en-GB"/>
        </w:rPr>
        <w:t xml:space="preserve">and in accordance with section 50(3) of the </w:t>
      </w:r>
      <w:r w:rsidRPr="0016153B">
        <w:rPr>
          <w:rFonts w:ascii="Arial" w:eastAsia="Calibri" w:hAnsi="Arial" w:cs="Arial"/>
          <w:b/>
          <w:bCs/>
          <w:i/>
          <w:iCs/>
          <w:szCs w:val="24"/>
          <w:lang w:val="en-GB"/>
        </w:rPr>
        <w:t>Planning and Development (Local Planning Schemes) Regulations 2015</w:t>
      </w:r>
      <w:r w:rsidRPr="0016153B">
        <w:rPr>
          <w:rFonts w:ascii="Arial" w:eastAsia="Calibri" w:hAnsi="Arial" w:cs="Arial"/>
          <w:b/>
          <w:bCs/>
          <w:szCs w:val="24"/>
          <w:lang w:val="en-GB"/>
        </w:rPr>
        <w:t xml:space="preserve"> supports without modification Scheme Amendment No. 9 to amend Local Planning Scheme No. 3 as follows:</w:t>
      </w:r>
    </w:p>
    <w:p w14:paraId="66C736E2" w14:textId="77777777" w:rsidR="00246CF2" w:rsidRPr="0016153B" w:rsidRDefault="00246CF2" w:rsidP="00246CF2">
      <w:pPr>
        <w:ind w:left="567"/>
        <w:jc w:val="both"/>
        <w:rPr>
          <w:rFonts w:ascii="Arial" w:eastAsia="Calibri" w:hAnsi="Arial" w:cs="Arial"/>
          <w:b/>
          <w:bCs/>
          <w:szCs w:val="24"/>
          <w:lang w:val="en-GB"/>
        </w:rPr>
      </w:pPr>
    </w:p>
    <w:p w14:paraId="03917C3C" w14:textId="77777777" w:rsidR="00246CF2" w:rsidRPr="0016153B" w:rsidRDefault="00246CF2" w:rsidP="00CA0029">
      <w:pPr>
        <w:numPr>
          <w:ilvl w:val="1"/>
          <w:numId w:val="24"/>
        </w:numPr>
        <w:ind w:hanging="503"/>
        <w:contextualSpacing/>
        <w:jc w:val="both"/>
        <w:rPr>
          <w:rFonts w:ascii="Arial" w:eastAsia="Calibri" w:hAnsi="Arial" w:cs="Arial"/>
          <w:b/>
          <w:bCs/>
          <w:szCs w:val="24"/>
          <w:lang w:val="en-GB"/>
        </w:rPr>
      </w:pPr>
      <w:r w:rsidRPr="0016153B">
        <w:rPr>
          <w:rFonts w:ascii="Arial" w:eastAsia="Calibri" w:hAnsi="Arial" w:cs="Arial"/>
          <w:b/>
          <w:bCs/>
          <w:szCs w:val="24"/>
          <w:lang w:val="en-GB"/>
        </w:rPr>
        <w:t>As detailed in Attachment 1 – Scheme Amendment No. 9 Justification Report</w:t>
      </w:r>
    </w:p>
    <w:p w14:paraId="7F57AE22" w14:textId="77777777" w:rsidR="00246CF2" w:rsidRPr="0016153B" w:rsidRDefault="00246CF2" w:rsidP="00246CF2">
      <w:pPr>
        <w:jc w:val="both"/>
        <w:rPr>
          <w:rFonts w:ascii="Arial" w:eastAsia="Calibri" w:hAnsi="Arial" w:cs="Arial"/>
          <w:b/>
          <w:bCs/>
          <w:szCs w:val="24"/>
          <w:lang w:val="en-GB"/>
        </w:rPr>
      </w:pPr>
    </w:p>
    <w:p w14:paraId="61C05239" w14:textId="77777777" w:rsidR="00246CF2" w:rsidRPr="0016153B" w:rsidRDefault="00246CF2" w:rsidP="00CA0029">
      <w:pPr>
        <w:numPr>
          <w:ilvl w:val="0"/>
          <w:numId w:val="23"/>
        </w:numPr>
        <w:ind w:left="567" w:hanging="567"/>
        <w:contextualSpacing/>
        <w:jc w:val="both"/>
        <w:rPr>
          <w:rFonts w:ascii="Arial" w:eastAsia="Calibri" w:hAnsi="Arial" w:cs="Arial"/>
          <w:b/>
          <w:bCs/>
          <w:szCs w:val="24"/>
          <w:lang w:val="en-GB"/>
        </w:rPr>
      </w:pPr>
      <w:r w:rsidRPr="0016153B">
        <w:rPr>
          <w:rFonts w:ascii="Arial" w:eastAsia="Calibri" w:hAnsi="Arial" w:cs="Arial"/>
          <w:b/>
          <w:bCs/>
          <w:szCs w:val="24"/>
          <w:lang w:val="en-GB"/>
        </w:rPr>
        <w:t xml:space="preserve">In accordance with </w:t>
      </w:r>
      <w:r w:rsidRPr="0016153B">
        <w:rPr>
          <w:rFonts w:ascii="Arial" w:eastAsia="Calibri" w:hAnsi="Arial" w:cs="Arial"/>
          <w:b/>
          <w:bCs/>
          <w:i/>
          <w:iCs/>
          <w:szCs w:val="24"/>
          <w:lang w:val="en-GB"/>
        </w:rPr>
        <w:t>Planning and Development (Local Planning Schemes) Regulations 2015</w:t>
      </w:r>
      <w:r w:rsidRPr="0016153B">
        <w:rPr>
          <w:rFonts w:ascii="Arial" w:eastAsia="Calibri" w:hAnsi="Arial" w:cs="Arial"/>
          <w:b/>
          <w:bCs/>
          <w:szCs w:val="24"/>
          <w:lang w:val="en-GB"/>
        </w:rPr>
        <w:t xml:space="preserve"> section 53(1) submit 2 copies of the proposed Scheme Amendment No. 9 to the West Australian Planning Commission.</w:t>
      </w:r>
    </w:p>
    <w:p w14:paraId="2A1F48EC" w14:textId="6D109153" w:rsidR="00246CF2" w:rsidRDefault="00246CF2" w:rsidP="00246CF2">
      <w:pPr>
        <w:tabs>
          <w:tab w:val="left" w:pos="0"/>
          <w:tab w:val="left" w:pos="1701"/>
          <w:tab w:val="left" w:pos="2410"/>
          <w:tab w:val="left" w:pos="2977"/>
          <w:tab w:val="right" w:pos="8505"/>
        </w:tabs>
        <w:jc w:val="both"/>
        <w:rPr>
          <w:rFonts w:ascii="Arial" w:hAnsi="Arial" w:cs="Arial"/>
          <w:szCs w:val="24"/>
        </w:rPr>
      </w:pPr>
    </w:p>
    <w:p w14:paraId="2FA40861" w14:textId="42E238F2" w:rsidR="007C1BCB" w:rsidRDefault="007C1BCB" w:rsidP="00246CF2">
      <w:pPr>
        <w:tabs>
          <w:tab w:val="left" w:pos="0"/>
          <w:tab w:val="left" w:pos="1701"/>
          <w:tab w:val="left" w:pos="2410"/>
          <w:tab w:val="left" w:pos="2977"/>
          <w:tab w:val="right" w:pos="8505"/>
        </w:tabs>
        <w:jc w:val="both"/>
        <w:rPr>
          <w:rFonts w:ascii="Arial" w:hAnsi="Arial" w:cs="Arial"/>
          <w:szCs w:val="24"/>
        </w:rPr>
      </w:pPr>
    </w:p>
    <w:p w14:paraId="7BAF6F3B" w14:textId="77777777" w:rsidR="007C1BCB" w:rsidRPr="002D31C9" w:rsidRDefault="007C1BCB" w:rsidP="00246CF2">
      <w:pPr>
        <w:tabs>
          <w:tab w:val="left" w:pos="0"/>
          <w:tab w:val="left" w:pos="1701"/>
          <w:tab w:val="left" w:pos="2410"/>
          <w:tab w:val="left" w:pos="2977"/>
          <w:tab w:val="right" w:pos="8505"/>
        </w:tabs>
        <w:jc w:val="both"/>
        <w:rPr>
          <w:rFonts w:ascii="Arial" w:hAnsi="Arial" w:cs="Arial"/>
          <w:szCs w:val="24"/>
        </w:rPr>
      </w:pPr>
    </w:p>
    <w:p w14:paraId="1131510E" w14:textId="77777777" w:rsidR="007C1BCB" w:rsidRDefault="007C1BCB">
      <w:bookmarkStart w:id="44" w:name="_Toc52358129"/>
      <w:bookmarkStart w:id="45" w:name="_Toc54215523"/>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6353"/>
      </w:tblGrid>
      <w:tr w:rsidR="00062DB2" w:rsidRPr="00EB5496" w14:paraId="7B78CBB4" w14:textId="77777777" w:rsidTr="007C1BCB">
        <w:tc>
          <w:tcPr>
            <w:tcW w:w="1955" w:type="dxa"/>
            <w:tcBorders>
              <w:bottom w:val="single" w:sz="4" w:space="0" w:color="auto"/>
              <w:right w:val="nil"/>
            </w:tcBorders>
            <w:shd w:val="clear" w:color="auto" w:fill="auto"/>
          </w:tcPr>
          <w:p w14:paraId="0D3D5503" w14:textId="4FBFEE99" w:rsidR="00246CF2" w:rsidRPr="00EB5496" w:rsidRDefault="00246CF2" w:rsidP="00D90B84">
            <w:pPr>
              <w:keepNext/>
              <w:keepLines/>
              <w:contextualSpacing/>
              <w:jc w:val="both"/>
              <w:outlineLvl w:val="0"/>
              <w:rPr>
                <w:rFonts w:ascii="Arial" w:hAnsi="Arial" w:cs="Arial"/>
                <w:b/>
                <w:bCs/>
                <w:color w:val="000000"/>
                <w:sz w:val="28"/>
                <w:szCs w:val="28"/>
              </w:rPr>
            </w:pPr>
            <w:bookmarkStart w:id="46" w:name="_Toc54595955"/>
            <w:r w:rsidRPr="00EB5496">
              <w:rPr>
                <w:rFonts w:ascii="Arial" w:hAnsi="Arial" w:cs="Arial"/>
                <w:b/>
                <w:bCs/>
                <w:color w:val="000000"/>
                <w:sz w:val="28"/>
                <w:szCs w:val="28"/>
              </w:rPr>
              <w:t>PD49.20</w:t>
            </w:r>
            <w:bookmarkEnd w:id="44"/>
            <w:bookmarkEnd w:id="45"/>
            <w:bookmarkEnd w:id="46"/>
          </w:p>
        </w:tc>
        <w:tc>
          <w:tcPr>
            <w:tcW w:w="6353" w:type="dxa"/>
            <w:tcBorders>
              <w:left w:val="nil"/>
              <w:bottom w:val="single" w:sz="4" w:space="0" w:color="auto"/>
            </w:tcBorders>
            <w:shd w:val="clear" w:color="auto" w:fill="auto"/>
          </w:tcPr>
          <w:p w14:paraId="04F30E50" w14:textId="77777777" w:rsidR="00246CF2" w:rsidRPr="00EB5496" w:rsidRDefault="00246CF2" w:rsidP="00D90B84">
            <w:pPr>
              <w:keepNext/>
              <w:keepLines/>
              <w:contextualSpacing/>
              <w:jc w:val="both"/>
              <w:outlineLvl w:val="0"/>
              <w:rPr>
                <w:rFonts w:ascii="Arial" w:hAnsi="Arial" w:cs="Arial"/>
                <w:b/>
                <w:bCs/>
                <w:color w:val="000000"/>
                <w:sz w:val="28"/>
                <w:szCs w:val="28"/>
              </w:rPr>
            </w:pPr>
            <w:bookmarkStart w:id="47" w:name="_Toc52358130"/>
            <w:bookmarkStart w:id="48" w:name="_Toc54215524"/>
            <w:bookmarkStart w:id="49" w:name="_Toc54595956"/>
            <w:r w:rsidRPr="00EB5496">
              <w:rPr>
                <w:rFonts w:ascii="Arial" w:eastAsia="Calibri" w:hAnsi="Arial"/>
                <w:b/>
                <w:bCs/>
                <w:sz w:val="28"/>
                <w:szCs w:val="28"/>
              </w:rPr>
              <w:t>Local Planning Scheme 3 – Amendments to Local Planning Policy Short Term Accommodation – Final Adoption</w:t>
            </w:r>
            <w:bookmarkEnd w:id="47"/>
            <w:bookmarkEnd w:id="48"/>
            <w:bookmarkEnd w:id="49"/>
          </w:p>
        </w:tc>
      </w:tr>
      <w:tr w:rsidR="00D91BAB" w:rsidRPr="00EB5496" w14:paraId="7E2CDBC1" w14:textId="77777777" w:rsidTr="007C1BCB">
        <w:tc>
          <w:tcPr>
            <w:tcW w:w="8308" w:type="dxa"/>
            <w:gridSpan w:val="2"/>
            <w:tcBorders>
              <w:left w:val="nil"/>
              <w:right w:val="nil"/>
            </w:tcBorders>
            <w:shd w:val="clear" w:color="auto" w:fill="auto"/>
          </w:tcPr>
          <w:p w14:paraId="642BC4E1" w14:textId="77777777" w:rsidR="00246CF2" w:rsidRPr="00EB5496" w:rsidRDefault="00246CF2" w:rsidP="00D90B84">
            <w:pPr>
              <w:contextualSpacing/>
              <w:jc w:val="both"/>
              <w:rPr>
                <w:rFonts w:ascii="Arial" w:eastAsia="Calibri" w:hAnsi="Arial" w:cs="Arial"/>
                <w:color w:val="000000"/>
                <w:szCs w:val="22"/>
                <w:highlight w:val="yellow"/>
              </w:rPr>
            </w:pPr>
          </w:p>
        </w:tc>
      </w:tr>
      <w:tr w:rsidR="00E61760" w:rsidRPr="00EB5496" w14:paraId="60A73340" w14:textId="77777777" w:rsidTr="007C1BCB">
        <w:tc>
          <w:tcPr>
            <w:tcW w:w="1955" w:type="dxa"/>
            <w:shd w:val="clear" w:color="auto" w:fill="auto"/>
          </w:tcPr>
          <w:p w14:paraId="19F76A29" w14:textId="77777777" w:rsidR="00246CF2" w:rsidRPr="00EB5496" w:rsidRDefault="00246CF2" w:rsidP="00D90B84">
            <w:pPr>
              <w:contextualSpacing/>
              <w:jc w:val="both"/>
              <w:rPr>
                <w:rFonts w:ascii="Arial" w:eastAsia="Calibri" w:hAnsi="Arial" w:cs="Arial"/>
                <w:b/>
                <w:color w:val="000000"/>
                <w:szCs w:val="24"/>
              </w:rPr>
            </w:pPr>
            <w:r w:rsidRPr="00EB5496">
              <w:rPr>
                <w:rFonts w:ascii="Arial" w:eastAsia="Calibri" w:hAnsi="Arial" w:cs="Arial"/>
                <w:b/>
                <w:color w:val="000000"/>
                <w:szCs w:val="24"/>
              </w:rPr>
              <w:t>Committee</w:t>
            </w:r>
          </w:p>
        </w:tc>
        <w:tc>
          <w:tcPr>
            <w:tcW w:w="6353" w:type="dxa"/>
            <w:shd w:val="clear" w:color="auto" w:fill="auto"/>
          </w:tcPr>
          <w:p w14:paraId="43B061DD" w14:textId="77777777" w:rsidR="00246CF2" w:rsidRPr="00EB5496" w:rsidRDefault="00246CF2" w:rsidP="00D90B84">
            <w:pPr>
              <w:contextualSpacing/>
              <w:jc w:val="both"/>
              <w:rPr>
                <w:rFonts w:ascii="Arial" w:eastAsia="Calibri" w:hAnsi="Arial" w:cs="Arial"/>
                <w:iCs/>
                <w:color w:val="000000"/>
                <w:szCs w:val="24"/>
              </w:rPr>
            </w:pPr>
            <w:r w:rsidRPr="00EB5496">
              <w:rPr>
                <w:rFonts w:ascii="Arial" w:eastAsia="Calibri" w:hAnsi="Arial"/>
                <w:szCs w:val="22"/>
              </w:rPr>
              <w:t>13 October 2020</w:t>
            </w:r>
          </w:p>
        </w:tc>
      </w:tr>
      <w:tr w:rsidR="00E61760" w:rsidRPr="00EB5496" w14:paraId="51DE7028" w14:textId="77777777" w:rsidTr="007C1BCB">
        <w:tc>
          <w:tcPr>
            <w:tcW w:w="1955" w:type="dxa"/>
            <w:shd w:val="clear" w:color="auto" w:fill="auto"/>
          </w:tcPr>
          <w:p w14:paraId="09660189" w14:textId="77777777" w:rsidR="00246CF2" w:rsidRPr="00EB5496" w:rsidRDefault="00246CF2" w:rsidP="00D90B84">
            <w:pPr>
              <w:contextualSpacing/>
              <w:jc w:val="both"/>
              <w:rPr>
                <w:rFonts w:ascii="Arial" w:eastAsia="Calibri" w:hAnsi="Arial" w:cs="Arial"/>
                <w:b/>
                <w:color w:val="000000"/>
                <w:szCs w:val="24"/>
              </w:rPr>
            </w:pPr>
            <w:r w:rsidRPr="00EB5496">
              <w:rPr>
                <w:rFonts w:ascii="Arial" w:eastAsia="Calibri" w:hAnsi="Arial" w:cs="Arial"/>
                <w:b/>
                <w:color w:val="000000"/>
                <w:szCs w:val="24"/>
              </w:rPr>
              <w:t>Council</w:t>
            </w:r>
          </w:p>
        </w:tc>
        <w:tc>
          <w:tcPr>
            <w:tcW w:w="6353" w:type="dxa"/>
            <w:shd w:val="clear" w:color="auto" w:fill="auto"/>
          </w:tcPr>
          <w:p w14:paraId="29558BBC" w14:textId="77777777" w:rsidR="00246CF2" w:rsidRPr="00EB5496" w:rsidRDefault="00246CF2" w:rsidP="00D90B84">
            <w:pPr>
              <w:contextualSpacing/>
              <w:jc w:val="both"/>
              <w:rPr>
                <w:rFonts w:ascii="Arial" w:eastAsia="Calibri" w:hAnsi="Arial" w:cs="Arial"/>
                <w:iCs/>
                <w:color w:val="000000"/>
                <w:szCs w:val="24"/>
              </w:rPr>
            </w:pPr>
            <w:r w:rsidRPr="00EB5496">
              <w:rPr>
                <w:rFonts w:ascii="Arial" w:eastAsia="Calibri" w:hAnsi="Arial"/>
                <w:szCs w:val="22"/>
              </w:rPr>
              <w:t>27 October 2020</w:t>
            </w:r>
          </w:p>
        </w:tc>
      </w:tr>
      <w:tr w:rsidR="00E61760" w:rsidRPr="00EB5496" w14:paraId="0BEA7483" w14:textId="77777777" w:rsidTr="007C1BCB">
        <w:tc>
          <w:tcPr>
            <w:tcW w:w="1955" w:type="dxa"/>
            <w:shd w:val="clear" w:color="auto" w:fill="auto"/>
          </w:tcPr>
          <w:p w14:paraId="5D818599" w14:textId="77777777" w:rsidR="00246CF2" w:rsidRPr="00EB5496" w:rsidRDefault="00246CF2" w:rsidP="00D90B84">
            <w:pPr>
              <w:contextualSpacing/>
              <w:jc w:val="both"/>
              <w:rPr>
                <w:rFonts w:ascii="Arial" w:eastAsia="Calibri" w:hAnsi="Arial" w:cs="Arial"/>
                <w:b/>
                <w:color w:val="000000"/>
                <w:szCs w:val="24"/>
              </w:rPr>
            </w:pPr>
            <w:r w:rsidRPr="00EB5496">
              <w:rPr>
                <w:rFonts w:ascii="Arial" w:eastAsia="Calibri" w:hAnsi="Arial" w:cs="Arial"/>
                <w:b/>
                <w:color w:val="000000"/>
                <w:szCs w:val="24"/>
              </w:rPr>
              <w:t>Director</w:t>
            </w:r>
          </w:p>
        </w:tc>
        <w:tc>
          <w:tcPr>
            <w:tcW w:w="6353" w:type="dxa"/>
            <w:shd w:val="clear" w:color="auto" w:fill="auto"/>
          </w:tcPr>
          <w:p w14:paraId="4CEF1AF8" w14:textId="77777777" w:rsidR="00246CF2" w:rsidRPr="00EB5496" w:rsidRDefault="00246CF2" w:rsidP="00D90B84">
            <w:pPr>
              <w:contextualSpacing/>
              <w:jc w:val="both"/>
              <w:rPr>
                <w:rFonts w:ascii="Arial" w:eastAsia="Calibri" w:hAnsi="Arial" w:cs="Arial"/>
                <w:color w:val="000000"/>
                <w:szCs w:val="24"/>
              </w:rPr>
            </w:pPr>
            <w:r w:rsidRPr="00EB5496">
              <w:rPr>
                <w:rFonts w:ascii="Arial" w:eastAsia="Calibri" w:hAnsi="Arial"/>
                <w:szCs w:val="22"/>
              </w:rPr>
              <w:t xml:space="preserve">Peter Mickleson – Director Planning &amp; Development </w:t>
            </w:r>
          </w:p>
        </w:tc>
      </w:tr>
      <w:tr w:rsidR="00E61760" w:rsidRPr="00EB5496" w14:paraId="67374D6A" w14:textId="77777777" w:rsidTr="007C1BCB">
        <w:tc>
          <w:tcPr>
            <w:tcW w:w="1955" w:type="dxa"/>
            <w:shd w:val="clear" w:color="auto" w:fill="auto"/>
          </w:tcPr>
          <w:p w14:paraId="3C8485F4" w14:textId="77777777" w:rsidR="00246CF2" w:rsidRPr="00EB5496" w:rsidRDefault="00246CF2" w:rsidP="00D90B84">
            <w:pPr>
              <w:contextualSpacing/>
              <w:jc w:val="both"/>
              <w:rPr>
                <w:rFonts w:ascii="Arial" w:eastAsia="Calibri" w:hAnsi="Arial" w:cs="Arial"/>
                <w:b/>
                <w:color w:val="000000"/>
                <w:szCs w:val="24"/>
              </w:rPr>
            </w:pPr>
            <w:bookmarkStart w:id="50" w:name="_Hlk51923742"/>
            <w:r w:rsidRPr="00EB5496">
              <w:rPr>
                <w:rFonts w:ascii="Arial" w:eastAsia="Calibri" w:hAnsi="Arial" w:cs="Arial"/>
                <w:b/>
                <w:bCs/>
                <w:szCs w:val="24"/>
              </w:rPr>
              <w:t xml:space="preserve">Employee Disclosure under </w:t>
            </w:r>
            <w:r w:rsidRPr="00EB5496">
              <w:rPr>
                <w:rFonts w:ascii="Arial" w:eastAsia="Calibri" w:hAnsi="Arial" w:cs="Arial"/>
                <w:b/>
                <w:bCs/>
                <w:i/>
                <w:iCs/>
                <w:szCs w:val="24"/>
              </w:rPr>
              <w:t>section 5.70 Local Government Act 1995</w:t>
            </w:r>
          </w:p>
        </w:tc>
        <w:tc>
          <w:tcPr>
            <w:tcW w:w="6353" w:type="dxa"/>
            <w:shd w:val="clear" w:color="auto" w:fill="auto"/>
          </w:tcPr>
          <w:p w14:paraId="4313BC9B" w14:textId="77777777" w:rsidR="00246CF2" w:rsidRPr="00EB5496" w:rsidRDefault="00246CF2" w:rsidP="00D90B84">
            <w:pPr>
              <w:contextualSpacing/>
              <w:jc w:val="both"/>
              <w:rPr>
                <w:rFonts w:ascii="Arial" w:eastAsia="Calibri" w:hAnsi="Arial" w:cs="Arial"/>
                <w:color w:val="000000"/>
                <w:szCs w:val="24"/>
              </w:rPr>
            </w:pPr>
            <w:r w:rsidRPr="00EB5496">
              <w:rPr>
                <w:rFonts w:ascii="Arial" w:eastAsia="Calibri" w:hAnsi="Arial"/>
                <w:szCs w:val="22"/>
              </w:rPr>
              <w:t>Nil</w:t>
            </w:r>
          </w:p>
        </w:tc>
      </w:tr>
      <w:bookmarkEnd w:id="50"/>
      <w:tr w:rsidR="00E61760" w:rsidRPr="00EB5496" w14:paraId="6C2B79A6" w14:textId="77777777" w:rsidTr="007C1BCB">
        <w:tc>
          <w:tcPr>
            <w:tcW w:w="1955" w:type="dxa"/>
            <w:shd w:val="clear" w:color="auto" w:fill="auto"/>
          </w:tcPr>
          <w:p w14:paraId="4FA1C3CF" w14:textId="77777777" w:rsidR="00246CF2" w:rsidRPr="00EB5496" w:rsidRDefault="00246CF2" w:rsidP="00D90B84">
            <w:pPr>
              <w:contextualSpacing/>
              <w:jc w:val="both"/>
              <w:rPr>
                <w:rFonts w:ascii="Arial" w:eastAsia="Calibri" w:hAnsi="Arial" w:cs="Arial"/>
                <w:b/>
                <w:color w:val="000000"/>
                <w:szCs w:val="24"/>
              </w:rPr>
            </w:pPr>
            <w:r w:rsidRPr="00EB5496">
              <w:rPr>
                <w:rFonts w:ascii="Arial" w:eastAsia="Calibri" w:hAnsi="Arial" w:cs="Arial"/>
                <w:b/>
                <w:color w:val="000000"/>
                <w:szCs w:val="24"/>
              </w:rPr>
              <w:t>Reference</w:t>
            </w:r>
          </w:p>
        </w:tc>
        <w:tc>
          <w:tcPr>
            <w:tcW w:w="6353" w:type="dxa"/>
            <w:shd w:val="clear" w:color="auto" w:fill="auto"/>
          </w:tcPr>
          <w:p w14:paraId="0BE1B00C" w14:textId="77777777" w:rsidR="00246CF2" w:rsidRPr="00EB5496" w:rsidRDefault="00246CF2" w:rsidP="00D90B84">
            <w:pPr>
              <w:contextualSpacing/>
              <w:jc w:val="both"/>
              <w:rPr>
                <w:rFonts w:ascii="Arial" w:eastAsia="Calibri" w:hAnsi="Arial" w:cs="Arial"/>
                <w:iCs/>
                <w:color w:val="000000"/>
                <w:szCs w:val="24"/>
              </w:rPr>
            </w:pPr>
            <w:r w:rsidRPr="00EB5496">
              <w:rPr>
                <w:rFonts w:ascii="Arial" w:eastAsia="Calibri" w:hAnsi="Arial" w:cs="Arial"/>
                <w:szCs w:val="24"/>
              </w:rPr>
              <w:t>Nil</w:t>
            </w:r>
          </w:p>
        </w:tc>
      </w:tr>
      <w:tr w:rsidR="00D91BAB" w:rsidRPr="00EB5496" w14:paraId="47D78536" w14:textId="77777777" w:rsidTr="007C1BCB">
        <w:tc>
          <w:tcPr>
            <w:tcW w:w="1955" w:type="dxa"/>
            <w:tcBorders>
              <w:bottom w:val="single" w:sz="4" w:space="0" w:color="auto"/>
            </w:tcBorders>
            <w:shd w:val="clear" w:color="auto" w:fill="auto"/>
          </w:tcPr>
          <w:p w14:paraId="5AE6C579" w14:textId="77777777" w:rsidR="00246CF2" w:rsidRPr="00EB5496" w:rsidRDefault="00246CF2" w:rsidP="00D90B84">
            <w:pPr>
              <w:contextualSpacing/>
              <w:jc w:val="both"/>
              <w:rPr>
                <w:rFonts w:ascii="Arial" w:eastAsia="Calibri" w:hAnsi="Arial" w:cs="Arial"/>
                <w:b/>
                <w:color w:val="000000"/>
                <w:szCs w:val="24"/>
              </w:rPr>
            </w:pPr>
            <w:r w:rsidRPr="00EB5496">
              <w:rPr>
                <w:rFonts w:ascii="Arial" w:eastAsia="Calibri" w:hAnsi="Arial" w:cs="Arial"/>
                <w:b/>
                <w:color w:val="000000"/>
                <w:szCs w:val="24"/>
              </w:rPr>
              <w:t>Previous Item</w:t>
            </w:r>
          </w:p>
        </w:tc>
        <w:tc>
          <w:tcPr>
            <w:tcW w:w="6353" w:type="dxa"/>
            <w:tcBorders>
              <w:bottom w:val="single" w:sz="4" w:space="0" w:color="auto"/>
            </w:tcBorders>
            <w:shd w:val="clear" w:color="auto" w:fill="auto"/>
          </w:tcPr>
          <w:p w14:paraId="623289A6" w14:textId="77777777" w:rsidR="00246CF2" w:rsidRPr="00EB5496" w:rsidRDefault="00246CF2" w:rsidP="00D90B84">
            <w:pPr>
              <w:contextualSpacing/>
              <w:jc w:val="both"/>
              <w:rPr>
                <w:rFonts w:ascii="Arial" w:eastAsia="Calibri" w:hAnsi="Arial" w:cs="Arial"/>
                <w:iCs/>
                <w:color w:val="000000"/>
                <w:szCs w:val="24"/>
              </w:rPr>
            </w:pPr>
            <w:r w:rsidRPr="00EB5496">
              <w:rPr>
                <w:rFonts w:ascii="Arial" w:eastAsia="Calibri" w:hAnsi="Arial" w:cs="Arial"/>
                <w:szCs w:val="24"/>
              </w:rPr>
              <w:t>PD30.20 – OCM 23 June 2020</w:t>
            </w:r>
          </w:p>
        </w:tc>
      </w:tr>
      <w:tr w:rsidR="00E61760" w:rsidRPr="00EB5496" w14:paraId="036F23CC" w14:textId="77777777" w:rsidTr="007C1BCB">
        <w:tc>
          <w:tcPr>
            <w:tcW w:w="1955" w:type="dxa"/>
            <w:shd w:val="clear" w:color="auto" w:fill="auto"/>
            <w:vAlign w:val="center"/>
          </w:tcPr>
          <w:p w14:paraId="321E55A4" w14:textId="77777777" w:rsidR="00246CF2" w:rsidRPr="00EB5496" w:rsidRDefault="00246CF2" w:rsidP="00D90B84">
            <w:pPr>
              <w:contextualSpacing/>
              <w:rPr>
                <w:rFonts w:ascii="Arial" w:eastAsia="Calibri" w:hAnsi="Arial" w:cs="Arial"/>
                <w:b/>
                <w:color w:val="000000"/>
                <w:szCs w:val="24"/>
              </w:rPr>
            </w:pPr>
            <w:r w:rsidRPr="00EB5496">
              <w:rPr>
                <w:rFonts w:ascii="Arial" w:eastAsia="Calibri" w:hAnsi="Arial" w:cs="Arial"/>
                <w:b/>
                <w:color w:val="000000"/>
                <w:szCs w:val="24"/>
              </w:rPr>
              <w:t>Attachments</w:t>
            </w:r>
          </w:p>
        </w:tc>
        <w:tc>
          <w:tcPr>
            <w:tcW w:w="6353" w:type="dxa"/>
            <w:shd w:val="clear" w:color="auto" w:fill="auto"/>
            <w:vAlign w:val="center"/>
          </w:tcPr>
          <w:p w14:paraId="50C83311" w14:textId="77777777" w:rsidR="00246CF2" w:rsidRPr="00EB5496" w:rsidRDefault="00246CF2" w:rsidP="00CA0029">
            <w:pPr>
              <w:numPr>
                <w:ilvl w:val="1"/>
                <w:numId w:val="25"/>
              </w:numPr>
              <w:ind w:left="458" w:hanging="458"/>
              <w:contextualSpacing/>
              <w:jc w:val="both"/>
              <w:rPr>
                <w:rFonts w:ascii="Arial" w:eastAsia="Calibri" w:hAnsi="Arial" w:cs="Arial"/>
                <w:szCs w:val="24"/>
              </w:rPr>
            </w:pPr>
            <w:r w:rsidRPr="00EB5496">
              <w:rPr>
                <w:rFonts w:ascii="Arial" w:eastAsia="Calibri" w:hAnsi="Arial" w:cs="Arial"/>
                <w:szCs w:val="22"/>
              </w:rPr>
              <w:t>Draft amended version - Short Term Accommodation LPP</w:t>
            </w:r>
          </w:p>
          <w:p w14:paraId="2B5BFFC0" w14:textId="77777777" w:rsidR="00246CF2" w:rsidRPr="00EB5496" w:rsidRDefault="00246CF2" w:rsidP="00CA0029">
            <w:pPr>
              <w:numPr>
                <w:ilvl w:val="1"/>
                <w:numId w:val="25"/>
              </w:numPr>
              <w:ind w:left="458" w:hanging="458"/>
              <w:contextualSpacing/>
              <w:jc w:val="both"/>
              <w:rPr>
                <w:rFonts w:ascii="Arial" w:eastAsia="Calibri" w:hAnsi="Arial" w:cs="Arial"/>
                <w:szCs w:val="22"/>
              </w:rPr>
            </w:pPr>
            <w:r w:rsidRPr="00EB5496">
              <w:rPr>
                <w:rFonts w:ascii="Arial" w:eastAsia="Calibri" w:hAnsi="Arial" w:cs="Arial"/>
                <w:szCs w:val="24"/>
              </w:rPr>
              <w:t>Summary of Submissions</w:t>
            </w:r>
          </w:p>
        </w:tc>
      </w:tr>
      <w:tr w:rsidR="00D91BAB" w:rsidRPr="00EB5496" w14:paraId="7E4FBD35" w14:textId="77777777" w:rsidTr="007C1BCB">
        <w:tc>
          <w:tcPr>
            <w:tcW w:w="1955" w:type="dxa"/>
            <w:tcBorders>
              <w:bottom w:val="single" w:sz="4" w:space="0" w:color="auto"/>
            </w:tcBorders>
            <w:shd w:val="clear" w:color="auto" w:fill="auto"/>
            <w:vAlign w:val="center"/>
          </w:tcPr>
          <w:p w14:paraId="59BD01AE" w14:textId="77777777" w:rsidR="00246CF2" w:rsidRPr="00EB5496" w:rsidRDefault="00246CF2" w:rsidP="00D90B84">
            <w:pPr>
              <w:contextualSpacing/>
              <w:rPr>
                <w:rFonts w:ascii="Arial" w:eastAsia="Calibri" w:hAnsi="Arial" w:cs="Arial"/>
                <w:b/>
                <w:color w:val="000000"/>
                <w:szCs w:val="24"/>
              </w:rPr>
            </w:pPr>
            <w:r w:rsidRPr="00EB5496">
              <w:rPr>
                <w:rFonts w:ascii="Arial" w:eastAsia="Calibri" w:hAnsi="Arial" w:cs="Arial"/>
                <w:b/>
                <w:color w:val="000000"/>
                <w:szCs w:val="24"/>
              </w:rPr>
              <w:t>Confidential Attachments</w:t>
            </w:r>
          </w:p>
        </w:tc>
        <w:tc>
          <w:tcPr>
            <w:tcW w:w="6353" w:type="dxa"/>
            <w:tcBorders>
              <w:bottom w:val="single" w:sz="4" w:space="0" w:color="auto"/>
            </w:tcBorders>
            <w:shd w:val="clear" w:color="auto" w:fill="auto"/>
            <w:vAlign w:val="center"/>
          </w:tcPr>
          <w:p w14:paraId="42F64F5F" w14:textId="77777777" w:rsidR="00246CF2" w:rsidRPr="00EB5496" w:rsidRDefault="00246CF2" w:rsidP="00CA0029">
            <w:pPr>
              <w:numPr>
                <w:ilvl w:val="0"/>
                <w:numId w:val="26"/>
              </w:numPr>
              <w:tabs>
                <w:tab w:val="left" w:pos="31"/>
              </w:tabs>
              <w:ind w:left="454" w:hanging="454"/>
              <w:contextualSpacing/>
              <w:jc w:val="both"/>
              <w:rPr>
                <w:rFonts w:ascii="Arial" w:eastAsia="Calibri" w:hAnsi="Arial" w:cs="Arial"/>
                <w:color w:val="000000"/>
                <w:szCs w:val="24"/>
              </w:rPr>
            </w:pPr>
            <w:r w:rsidRPr="00EB5496">
              <w:rPr>
                <w:rFonts w:ascii="Arial" w:eastAsia="Calibri" w:hAnsi="Arial" w:cs="Arial"/>
                <w:szCs w:val="22"/>
              </w:rPr>
              <w:t>Full Submissions</w:t>
            </w:r>
          </w:p>
        </w:tc>
      </w:tr>
    </w:tbl>
    <w:p w14:paraId="541AA851" w14:textId="77777777" w:rsidR="00246CF2" w:rsidRPr="00EB5496" w:rsidRDefault="00246CF2" w:rsidP="00246CF2">
      <w:pPr>
        <w:contextualSpacing/>
        <w:jc w:val="both"/>
        <w:rPr>
          <w:rFonts w:ascii="Arial" w:eastAsia="Calibri" w:hAnsi="Arial"/>
          <w:szCs w:val="22"/>
        </w:rPr>
      </w:pPr>
    </w:p>
    <w:p w14:paraId="4828A0DF" w14:textId="7A98AAA9" w:rsidR="00246CF2" w:rsidRPr="00EB5496" w:rsidRDefault="00246CF2" w:rsidP="00246CF2">
      <w:pPr>
        <w:contextualSpacing/>
        <w:jc w:val="both"/>
        <w:rPr>
          <w:rFonts w:ascii="Arial" w:eastAsia="Calibri" w:hAnsi="Arial" w:cs="Arial"/>
          <w:b/>
          <w:sz w:val="28"/>
          <w:szCs w:val="24"/>
        </w:rPr>
      </w:pPr>
      <w:r>
        <w:rPr>
          <w:rFonts w:ascii="Arial" w:eastAsia="Calibri" w:hAnsi="Arial" w:cs="Arial"/>
          <w:b/>
          <w:sz w:val="28"/>
          <w:szCs w:val="24"/>
        </w:rPr>
        <w:t xml:space="preserve">Committee Recommendation / </w:t>
      </w:r>
      <w:r w:rsidRPr="00EB5496">
        <w:rPr>
          <w:rFonts w:ascii="Arial" w:eastAsia="Calibri" w:hAnsi="Arial" w:cs="Arial"/>
          <w:b/>
          <w:sz w:val="28"/>
          <w:szCs w:val="24"/>
        </w:rPr>
        <w:t>Recommendation to Committee</w:t>
      </w:r>
    </w:p>
    <w:p w14:paraId="59B06F31" w14:textId="77777777" w:rsidR="00246CF2" w:rsidRPr="00EB5496" w:rsidRDefault="00246CF2" w:rsidP="00246CF2">
      <w:pPr>
        <w:contextualSpacing/>
        <w:jc w:val="both"/>
        <w:rPr>
          <w:rFonts w:ascii="Arial" w:eastAsia="Calibri" w:hAnsi="Arial" w:cs="Arial"/>
          <w:b/>
          <w:szCs w:val="24"/>
        </w:rPr>
      </w:pPr>
    </w:p>
    <w:p w14:paraId="60A67F05" w14:textId="77777777" w:rsidR="00246CF2" w:rsidRPr="00EB5496" w:rsidRDefault="00246CF2" w:rsidP="00246CF2">
      <w:pPr>
        <w:contextualSpacing/>
        <w:jc w:val="both"/>
        <w:rPr>
          <w:rFonts w:ascii="Arial" w:eastAsia="Calibri" w:hAnsi="Arial" w:cs="Arial"/>
          <w:b/>
          <w:bCs/>
          <w:szCs w:val="22"/>
        </w:rPr>
      </w:pPr>
      <w:r w:rsidRPr="00EB5496">
        <w:rPr>
          <w:rFonts w:ascii="Arial" w:eastAsia="Calibri" w:hAnsi="Arial" w:cs="Arial"/>
          <w:b/>
          <w:szCs w:val="24"/>
        </w:rPr>
        <w:t>Council p</w:t>
      </w:r>
      <w:r w:rsidRPr="00EB5496">
        <w:rPr>
          <w:rFonts w:ascii="Arial" w:eastAsia="Calibri" w:hAnsi="Arial" w:cs="Arial"/>
          <w:b/>
          <w:bCs/>
          <w:szCs w:val="22"/>
        </w:rPr>
        <w:t xml:space="preserve">roceeds to adopt the amendments to the Short Term Accommodation - Local Planning Policy, with modifications as set out in Attachment 1 in accordance with the </w:t>
      </w:r>
      <w:r w:rsidRPr="00EB5496">
        <w:rPr>
          <w:rFonts w:ascii="Arial" w:eastAsia="Calibri" w:hAnsi="Arial" w:cs="Arial"/>
          <w:b/>
          <w:bCs/>
          <w:i/>
          <w:iCs/>
          <w:szCs w:val="22"/>
        </w:rPr>
        <w:t>Planning and Development (Local Planning Schemes) Regulations 2015</w:t>
      </w:r>
      <w:r w:rsidRPr="00EB5496">
        <w:rPr>
          <w:rFonts w:ascii="Arial" w:eastAsia="Calibri" w:hAnsi="Arial" w:cs="Arial"/>
          <w:b/>
          <w:bCs/>
          <w:szCs w:val="22"/>
        </w:rPr>
        <w:t xml:space="preserve"> Schedule 2, Part 2, Clause 4(3)(b)(ii).</w:t>
      </w:r>
    </w:p>
    <w:p w14:paraId="6E63C2F2" w14:textId="77777777" w:rsidR="00246CF2" w:rsidRPr="002D31C9" w:rsidRDefault="00246CF2" w:rsidP="00246CF2">
      <w:pPr>
        <w:tabs>
          <w:tab w:val="left" w:pos="0"/>
          <w:tab w:val="left" w:pos="1701"/>
          <w:tab w:val="left" w:pos="2410"/>
          <w:tab w:val="left" w:pos="2977"/>
          <w:tab w:val="right" w:pos="8505"/>
        </w:tabs>
        <w:jc w:val="both"/>
        <w:rPr>
          <w:rFonts w:ascii="Arial" w:hAnsi="Arial" w:cs="Arial"/>
          <w:szCs w:val="24"/>
        </w:rPr>
      </w:pPr>
    </w:p>
    <w:p w14:paraId="043ABFD8" w14:textId="77777777" w:rsidR="00246CF2" w:rsidRDefault="00246CF2" w:rsidP="00246CF2">
      <w:pPr>
        <w:rPr>
          <w:rFonts w:ascii="Arial" w:hAnsi="Arial" w:cs="Arial"/>
          <w:szCs w:val="24"/>
        </w:rPr>
      </w:pPr>
      <w:r>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096"/>
      </w:tblGrid>
      <w:tr w:rsidR="00062DB2" w:rsidRPr="00B60535" w14:paraId="12FC6AA2" w14:textId="77777777" w:rsidTr="007C1BCB">
        <w:tc>
          <w:tcPr>
            <w:tcW w:w="2268" w:type="dxa"/>
            <w:tcBorders>
              <w:bottom w:val="single" w:sz="4" w:space="0" w:color="auto"/>
              <w:right w:val="nil"/>
            </w:tcBorders>
            <w:shd w:val="clear" w:color="auto" w:fill="auto"/>
          </w:tcPr>
          <w:p w14:paraId="5CDE73BF" w14:textId="77777777" w:rsidR="00246CF2" w:rsidRPr="00B60535" w:rsidRDefault="00246CF2" w:rsidP="00D90B84">
            <w:pPr>
              <w:keepNext/>
              <w:keepLines/>
              <w:contextualSpacing/>
              <w:outlineLvl w:val="0"/>
              <w:rPr>
                <w:rFonts w:ascii="Arial" w:hAnsi="Arial" w:cs="Arial"/>
                <w:b/>
                <w:bCs/>
                <w:sz w:val="28"/>
                <w:szCs w:val="28"/>
              </w:rPr>
            </w:pPr>
            <w:bookmarkStart w:id="51" w:name="_Toc529196679"/>
            <w:bookmarkStart w:id="52" w:name="_Toc52358131"/>
            <w:bookmarkStart w:id="53" w:name="_Toc54215525"/>
            <w:bookmarkStart w:id="54" w:name="_Toc54595957"/>
            <w:r w:rsidRPr="00B60535">
              <w:rPr>
                <w:rFonts w:ascii="Arial" w:hAnsi="Arial" w:cs="Arial"/>
                <w:b/>
                <w:bCs/>
                <w:sz w:val="28"/>
                <w:szCs w:val="28"/>
              </w:rPr>
              <w:t>PD</w:t>
            </w:r>
            <w:bookmarkEnd w:id="51"/>
            <w:r w:rsidRPr="00B60535">
              <w:rPr>
                <w:rFonts w:ascii="Arial" w:hAnsi="Arial" w:cs="Arial"/>
                <w:b/>
                <w:bCs/>
                <w:sz w:val="28"/>
                <w:szCs w:val="28"/>
              </w:rPr>
              <w:t>50.20</w:t>
            </w:r>
            <w:bookmarkEnd w:id="52"/>
            <w:bookmarkEnd w:id="53"/>
            <w:bookmarkEnd w:id="54"/>
          </w:p>
        </w:tc>
        <w:tc>
          <w:tcPr>
            <w:tcW w:w="6096" w:type="dxa"/>
            <w:tcBorders>
              <w:left w:val="nil"/>
              <w:bottom w:val="single" w:sz="4" w:space="0" w:color="auto"/>
            </w:tcBorders>
            <w:shd w:val="clear" w:color="auto" w:fill="auto"/>
          </w:tcPr>
          <w:p w14:paraId="5D0B3BA7" w14:textId="77777777" w:rsidR="00246CF2" w:rsidRPr="00B60535" w:rsidRDefault="00246CF2" w:rsidP="00D90B84">
            <w:pPr>
              <w:keepNext/>
              <w:keepLines/>
              <w:contextualSpacing/>
              <w:outlineLvl w:val="0"/>
              <w:rPr>
                <w:rFonts w:ascii="Arial" w:hAnsi="Arial" w:cs="Arial"/>
                <w:b/>
                <w:bCs/>
                <w:sz w:val="28"/>
                <w:szCs w:val="28"/>
              </w:rPr>
            </w:pPr>
            <w:bookmarkStart w:id="55" w:name="_Toc529196680"/>
            <w:bookmarkStart w:id="56" w:name="_Toc52358132"/>
            <w:bookmarkStart w:id="57" w:name="_Toc54215526"/>
            <w:bookmarkStart w:id="58" w:name="_Toc54595958"/>
            <w:r w:rsidRPr="00B60535">
              <w:rPr>
                <w:rFonts w:ascii="Arial" w:hAnsi="Arial" w:cs="Arial"/>
                <w:b/>
                <w:bCs/>
                <w:sz w:val="28"/>
                <w:szCs w:val="28"/>
              </w:rPr>
              <w:t xml:space="preserve">Local Planning Scheme 3 – Draft Local Planning Policy - </w:t>
            </w:r>
            <w:bookmarkEnd w:id="55"/>
            <w:r w:rsidRPr="00B60535">
              <w:rPr>
                <w:rFonts w:ascii="Arial" w:hAnsi="Arial" w:cs="Arial"/>
                <w:b/>
                <w:bCs/>
                <w:sz w:val="28"/>
                <w:szCs w:val="28"/>
              </w:rPr>
              <w:t>Melvista East Transition Zone</w:t>
            </w:r>
            <w:bookmarkEnd w:id="56"/>
            <w:bookmarkEnd w:id="57"/>
            <w:bookmarkEnd w:id="58"/>
          </w:p>
        </w:tc>
      </w:tr>
      <w:tr w:rsidR="00D91BAB" w:rsidRPr="00B60535" w14:paraId="5031B05D" w14:textId="77777777" w:rsidTr="007C1BCB">
        <w:tc>
          <w:tcPr>
            <w:tcW w:w="8364" w:type="dxa"/>
            <w:gridSpan w:val="2"/>
            <w:tcBorders>
              <w:left w:val="nil"/>
              <w:right w:val="nil"/>
            </w:tcBorders>
            <w:shd w:val="clear" w:color="auto" w:fill="auto"/>
          </w:tcPr>
          <w:p w14:paraId="78939114" w14:textId="77777777" w:rsidR="00246CF2" w:rsidRPr="00B60535" w:rsidRDefault="00246CF2" w:rsidP="00D90B84">
            <w:pPr>
              <w:contextualSpacing/>
              <w:rPr>
                <w:rFonts w:ascii="Arial" w:eastAsia="Calibri" w:hAnsi="Arial" w:cs="Arial"/>
                <w:szCs w:val="24"/>
                <w:highlight w:val="yellow"/>
              </w:rPr>
            </w:pPr>
          </w:p>
        </w:tc>
      </w:tr>
      <w:tr w:rsidR="00E61760" w:rsidRPr="00B60535" w14:paraId="16920E62" w14:textId="77777777" w:rsidTr="007C1BCB">
        <w:tc>
          <w:tcPr>
            <w:tcW w:w="2268" w:type="dxa"/>
            <w:shd w:val="clear" w:color="auto" w:fill="auto"/>
          </w:tcPr>
          <w:p w14:paraId="1D47C29E" w14:textId="77777777" w:rsidR="00246CF2" w:rsidRPr="00B60535" w:rsidRDefault="00246CF2" w:rsidP="00D90B84">
            <w:pPr>
              <w:contextualSpacing/>
              <w:rPr>
                <w:rFonts w:ascii="Arial" w:eastAsia="Calibri" w:hAnsi="Arial" w:cs="Arial"/>
                <w:b/>
                <w:szCs w:val="24"/>
              </w:rPr>
            </w:pPr>
            <w:r w:rsidRPr="00B60535">
              <w:rPr>
                <w:rFonts w:ascii="Arial" w:eastAsia="Calibri" w:hAnsi="Arial" w:cs="Arial"/>
                <w:b/>
                <w:szCs w:val="24"/>
              </w:rPr>
              <w:t>Committee Date</w:t>
            </w:r>
          </w:p>
        </w:tc>
        <w:tc>
          <w:tcPr>
            <w:tcW w:w="6096" w:type="dxa"/>
            <w:shd w:val="clear" w:color="auto" w:fill="auto"/>
          </w:tcPr>
          <w:p w14:paraId="6501F147" w14:textId="77777777" w:rsidR="00246CF2" w:rsidRPr="00B60535" w:rsidRDefault="00246CF2" w:rsidP="00D90B84">
            <w:pPr>
              <w:contextualSpacing/>
              <w:rPr>
                <w:rFonts w:ascii="Arial" w:eastAsia="Calibri" w:hAnsi="Arial" w:cs="Arial"/>
                <w:iCs/>
                <w:szCs w:val="24"/>
              </w:rPr>
            </w:pPr>
            <w:r w:rsidRPr="00B60535">
              <w:rPr>
                <w:rFonts w:ascii="Arial" w:eastAsia="Calibri" w:hAnsi="Arial" w:cs="Arial"/>
                <w:iCs/>
                <w:szCs w:val="24"/>
              </w:rPr>
              <w:t>13 October 2020</w:t>
            </w:r>
          </w:p>
        </w:tc>
      </w:tr>
      <w:tr w:rsidR="00E61760" w:rsidRPr="00B60535" w14:paraId="5FC3AAFA" w14:textId="77777777" w:rsidTr="007C1BCB">
        <w:tc>
          <w:tcPr>
            <w:tcW w:w="2268" w:type="dxa"/>
            <w:shd w:val="clear" w:color="auto" w:fill="auto"/>
          </w:tcPr>
          <w:p w14:paraId="7C3E740E" w14:textId="77777777" w:rsidR="00246CF2" w:rsidRPr="00B60535" w:rsidRDefault="00246CF2" w:rsidP="00D90B84">
            <w:pPr>
              <w:contextualSpacing/>
              <w:rPr>
                <w:rFonts w:ascii="Arial" w:eastAsia="Calibri" w:hAnsi="Arial" w:cs="Arial"/>
                <w:b/>
                <w:szCs w:val="24"/>
              </w:rPr>
            </w:pPr>
            <w:r w:rsidRPr="00B60535">
              <w:rPr>
                <w:rFonts w:ascii="Arial" w:eastAsia="Calibri" w:hAnsi="Arial" w:cs="Arial"/>
                <w:b/>
                <w:szCs w:val="24"/>
              </w:rPr>
              <w:t>Council Date</w:t>
            </w:r>
          </w:p>
        </w:tc>
        <w:tc>
          <w:tcPr>
            <w:tcW w:w="6096" w:type="dxa"/>
            <w:shd w:val="clear" w:color="auto" w:fill="auto"/>
          </w:tcPr>
          <w:p w14:paraId="02F72E9B" w14:textId="77777777" w:rsidR="00246CF2" w:rsidRPr="00B60535" w:rsidRDefault="00246CF2" w:rsidP="00D90B84">
            <w:pPr>
              <w:contextualSpacing/>
              <w:rPr>
                <w:rFonts w:ascii="Arial" w:eastAsia="Calibri" w:hAnsi="Arial" w:cs="Arial"/>
                <w:iCs/>
                <w:szCs w:val="24"/>
              </w:rPr>
            </w:pPr>
            <w:r w:rsidRPr="00B60535">
              <w:rPr>
                <w:rFonts w:ascii="Arial" w:eastAsia="Calibri" w:hAnsi="Arial" w:cs="Arial"/>
                <w:iCs/>
                <w:szCs w:val="24"/>
              </w:rPr>
              <w:t>27 October 2020</w:t>
            </w:r>
          </w:p>
        </w:tc>
      </w:tr>
      <w:tr w:rsidR="00D91BAB" w:rsidRPr="00B60535" w14:paraId="37B0024A" w14:textId="77777777" w:rsidTr="007C1BCB">
        <w:tc>
          <w:tcPr>
            <w:tcW w:w="2268" w:type="dxa"/>
            <w:shd w:val="clear" w:color="auto" w:fill="auto"/>
          </w:tcPr>
          <w:p w14:paraId="70831B47" w14:textId="77777777" w:rsidR="00246CF2" w:rsidRPr="00B60535" w:rsidRDefault="00246CF2" w:rsidP="00D90B84">
            <w:pPr>
              <w:contextualSpacing/>
              <w:rPr>
                <w:rFonts w:ascii="Arial" w:eastAsia="Calibri" w:hAnsi="Arial" w:cs="Arial"/>
                <w:b/>
                <w:szCs w:val="24"/>
              </w:rPr>
            </w:pPr>
            <w:r w:rsidRPr="00B60535">
              <w:rPr>
                <w:rFonts w:ascii="Arial" w:eastAsia="Calibri" w:hAnsi="Arial" w:cs="Arial"/>
                <w:b/>
                <w:szCs w:val="24"/>
              </w:rPr>
              <w:t>Director</w:t>
            </w:r>
          </w:p>
        </w:tc>
        <w:tc>
          <w:tcPr>
            <w:tcW w:w="6096" w:type="dxa"/>
            <w:shd w:val="clear" w:color="auto" w:fill="auto"/>
            <w:vAlign w:val="center"/>
          </w:tcPr>
          <w:p w14:paraId="70BA5732" w14:textId="77777777" w:rsidR="00246CF2" w:rsidRPr="00B60535" w:rsidRDefault="00246CF2" w:rsidP="00D90B84">
            <w:pPr>
              <w:contextualSpacing/>
              <w:rPr>
                <w:rFonts w:ascii="Arial" w:eastAsia="Calibri" w:hAnsi="Arial" w:cs="Arial"/>
                <w:szCs w:val="24"/>
              </w:rPr>
            </w:pPr>
            <w:r w:rsidRPr="00B60535">
              <w:rPr>
                <w:rFonts w:ascii="Arial" w:eastAsia="Calibri" w:hAnsi="Arial" w:cs="Arial"/>
                <w:szCs w:val="24"/>
              </w:rPr>
              <w:t xml:space="preserve">Peter Mickleson – Director Planning &amp; Development </w:t>
            </w:r>
          </w:p>
        </w:tc>
      </w:tr>
      <w:tr w:rsidR="00D91BAB" w:rsidRPr="00B60535" w14:paraId="475F1606" w14:textId="77777777" w:rsidTr="007C1BCB">
        <w:tc>
          <w:tcPr>
            <w:tcW w:w="2268" w:type="dxa"/>
            <w:shd w:val="clear" w:color="auto" w:fill="auto"/>
          </w:tcPr>
          <w:p w14:paraId="7654A4B9" w14:textId="77777777" w:rsidR="00246CF2" w:rsidRPr="00B60535" w:rsidRDefault="00246CF2" w:rsidP="00D90B84">
            <w:pPr>
              <w:contextualSpacing/>
              <w:rPr>
                <w:rFonts w:ascii="Arial" w:eastAsia="Calibri" w:hAnsi="Arial" w:cs="Arial"/>
                <w:b/>
                <w:szCs w:val="24"/>
              </w:rPr>
            </w:pPr>
            <w:r w:rsidRPr="00B60535">
              <w:rPr>
                <w:rFonts w:ascii="Arial" w:eastAsia="Calibri" w:hAnsi="Arial" w:cs="Arial"/>
                <w:b/>
                <w:szCs w:val="24"/>
              </w:rPr>
              <w:t>Employee Disclosure under section 5.70 Local Government Act 1995</w:t>
            </w:r>
          </w:p>
        </w:tc>
        <w:tc>
          <w:tcPr>
            <w:tcW w:w="6096" w:type="dxa"/>
            <w:shd w:val="clear" w:color="auto" w:fill="auto"/>
            <w:vAlign w:val="center"/>
          </w:tcPr>
          <w:p w14:paraId="2840573A" w14:textId="77777777" w:rsidR="00246CF2" w:rsidRPr="00B60535" w:rsidRDefault="00246CF2" w:rsidP="00D90B84">
            <w:pPr>
              <w:contextualSpacing/>
              <w:rPr>
                <w:rFonts w:ascii="Arial" w:eastAsia="Calibri" w:hAnsi="Arial" w:cs="Arial"/>
                <w:szCs w:val="24"/>
              </w:rPr>
            </w:pPr>
            <w:r w:rsidRPr="00B60535">
              <w:rPr>
                <w:rFonts w:ascii="Arial" w:eastAsia="Calibri" w:hAnsi="Arial" w:cs="Arial"/>
                <w:szCs w:val="24"/>
              </w:rPr>
              <w:t>Nil</w:t>
            </w:r>
          </w:p>
        </w:tc>
      </w:tr>
      <w:tr w:rsidR="00E61760" w:rsidRPr="00B60535" w14:paraId="007F962B" w14:textId="77777777" w:rsidTr="007C1BCB">
        <w:tc>
          <w:tcPr>
            <w:tcW w:w="2268" w:type="dxa"/>
            <w:shd w:val="clear" w:color="auto" w:fill="auto"/>
          </w:tcPr>
          <w:p w14:paraId="25DCC8BC" w14:textId="77777777" w:rsidR="00246CF2" w:rsidRPr="00B60535" w:rsidRDefault="00246CF2" w:rsidP="00D90B84">
            <w:pPr>
              <w:contextualSpacing/>
              <w:rPr>
                <w:rFonts w:ascii="Arial" w:eastAsia="Calibri" w:hAnsi="Arial" w:cs="Arial"/>
                <w:b/>
                <w:szCs w:val="24"/>
              </w:rPr>
            </w:pPr>
            <w:r w:rsidRPr="00B60535">
              <w:rPr>
                <w:rFonts w:ascii="Arial" w:eastAsia="Calibri" w:hAnsi="Arial" w:cs="Arial"/>
                <w:b/>
                <w:szCs w:val="24"/>
              </w:rPr>
              <w:t>Reference</w:t>
            </w:r>
          </w:p>
        </w:tc>
        <w:tc>
          <w:tcPr>
            <w:tcW w:w="6096" w:type="dxa"/>
            <w:shd w:val="clear" w:color="auto" w:fill="auto"/>
          </w:tcPr>
          <w:p w14:paraId="220DA4FF" w14:textId="77777777" w:rsidR="00246CF2" w:rsidRPr="00B60535" w:rsidRDefault="00246CF2" w:rsidP="00D90B84">
            <w:pPr>
              <w:contextualSpacing/>
              <w:rPr>
                <w:rFonts w:ascii="Arial" w:eastAsia="Calibri" w:hAnsi="Arial" w:cs="Arial"/>
                <w:szCs w:val="24"/>
              </w:rPr>
            </w:pPr>
            <w:r w:rsidRPr="00B60535">
              <w:rPr>
                <w:rFonts w:ascii="Arial" w:eastAsia="Calibri" w:hAnsi="Arial" w:cs="Arial"/>
                <w:szCs w:val="24"/>
              </w:rPr>
              <w:t>Nil</w:t>
            </w:r>
          </w:p>
        </w:tc>
      </w:tr>
      <w:tr w:rsidR="00D91BAB" w:rsidRPr="00B60535" w14:paraId="63C8F6B7" w14:textId="77777777" w:rsidTr="007C1BCB">
        <w:tc>
          <w:tcPr>
            <w:tcW w:w="2268" w:type="dxa"/>
            <w:tcBorders>
              <w:bottom w:val="single" w:sz="4" w:space="0" w:color="auto"/>
            </w:tcBorders>
            <w:shd w:val="clear" w:color="auto" w:fill="auto"/>
          </w:tcPr>
          <w:p w14:paraId="39B0A6B2" w14:textId="77777777" w:rsidR="00246CF2" w:rsidRPr="00B60535" w:rsidRDefault="00246CF2" w:rsidP="00D90B84">
            <w:pPr>
              <w:contextualSpacing/>
              <w:rPr>
                <w:rFonts w:ascii="Arial" w:eastAsia="Calibri" w:hAnsi="Arial" w:cs="Arial"/>
                <w:b/>
                <w:szCs w:val="24"/>
              </w:rPr>
            </w:pPr>
            <w:r w:rsidRPr="00B60535">
              <w:rPr>
                <w:rFonts w:ascii="Arial" w:eastAsia="Calibri" w:hAnsi="Arial" w:cs="Arial"/>
                <w:b/>
                <w:szCs w:val="24"/>
              </w:rPr>
              <w:t>Previous Item</w:t>
            </w:r>
          </w:p>
        </w:tc>
        <w:tc>
          <w:tcPr>
            <w:tcW w:w="6096" w:type="dxa"/>
            <w:tcBorders>
              <w:bottom w:val="single" w:sz="4" w:space="0" w:color="auto"/>
            </w:tcBorders>
            <w:shd w:val="clear" w:color="auto" w:fill="auto"/>
          </w:tcPr>
          <w:p w14:paraId="48F7C18C" w14:textId="77777777" w:rsidR="00246CF2" w:rsidRPr="00B60535" w:rsidRDefault="00246CF2" w:rsidP="00D90B84">
            <w:pPr>
              <w:contextualSpacing/>
              <w:rPr>
                <w:rFonts w:ascii="Arial" w:eastAsia="Calibri" w:hAnsi="Arial" w:cs="Arial"/>
                <w:szCs w:val="22"/>
              </w:rPr>
            </w:pPr>
            <w:r w:rsidRPr="00B60535">
              <w:rPr>
                <w:rFonts w:ascii="Arial" w:eastAsia="Calibri" w:hAnsi="Arial" w:cs="Arial"/>
                <w:szCs w:val="22"/>
              </w:rPr>
              <w:t>Nil</w:t>
            </w:r>
          </w:p>
        </w:tc>
      </w:tr>
      <w:tr w:rsidR="00D91BAB" w:rsidRPr="00B60535" w14:paraId="3D6FC9AF" w14:textId="77777777" w:rsidTr="007C1BCB">
        <w:tc>
          <w:tcPr>
            <w:tcW w:w="2268" w:type="dxa"/>
            <w:tcBorders>
              <w:bottom w:val="single" w:sz="4" w:space="0" w:color="auto"/>
            </w:tcBorders>
            <w:shd w:val="clear" w:color="auto" w:fill="auto"/>
            <w:vAlign w:val="center"/>
          </w:tcPr>
          <w:p w14:paraId="2FADC909" w14:textId="77777777" w:rsidR="00246CF2" w:rsidRPr="00B60535" w:rsidRDefault="00246CF2" w:rsidP="00D90B84">
            <w:pPr>
              <w:contextualSpacing/>
              <w:rPr>
                <w:rFonts w:ascii="Arial" w:eastAsia="Calibri" w:hAnsi="Arial" w:cs="Arial"/>
                <w:b/>
                <w:szCs w:val="24"/>
              </w:rPr>
            </w:pPr>
            <w:r w:rsidRPr="00B60535">
              <w:rPr>
                <w:rFonts w:ascii="Arial" w:eastAsia="Calibri" w:hAnsi="Arial" w:cs="Arial"/>
                <w:b/>
                <w:szCs w:val="24"/>
              </w:rPr>
              <w:t>Attachments</w:t>
            </w:r>
          </w:p>
        </w:tc>
        <w:tc>
          <w:tcPr>
            <w:tcW w:w="6096" w:type="dxa"/>
            <w:tcBorders>
              <w:bottom w:val="single" w:sz="4" w:space="0" w:color="auto"/>
            </w:tcBorders>
            <w:shd w:val="clear" w:color="auto" w:fill="auto"/>
            <w:vAlign w:val="center"/>
          </w:tcPr>
          <w:p w14:paraId="39063018" w14:textId="77777777" w:rsidR="00246CF2" w:rsidRPr="00B60535" w:rsidRDefault="00246CF2" w:rsidP="00CA0029">
            <w:pPr>
              <w:numPr>
                <w:ilvl w:val="0"/>
                <w:numId w:val="27"/>
              </w:numPr>
              <w:ind w:left="461" w:hanging="461"/>
              <w:contextualSpacing/>
              <w:jc w:val="both"/>
              <w:rPr>
                <w:rFonts w:ascii="Calibri" w:eastAsia="MS Mincho" w:hAnsi="Calibri" w:cs="Arial"/>
                <w:szCs w:val="24"/>
              </w:rPr>
            </w:pPr>
            <w:r w:rsidRPr="00B60535">
              <w:rPr>
                <w:rFonts w:ascii="Arial" w:eastAsia="Calibri" w:hAnsi="Arial" w:cs="Arial"/>
                <w:szCs w:val="22"/>
              </w:rPr>
              <w:t>Draft LPP – Melvista East Transition Zone</w:t>
            </w:r>
          </w:p>
        </w:tc>
      </w:tr>
    </w:tbl>
    <w:p w14:paraId="04990490" w14:textId="77777777" w:rsidR="00246CF2" w:rsidRPr="00B60535" w:rsidRDefault="00246CF2" w:rsidP="00246CF2">
      <w:pPr>
        <w:ind w:left="720" w:hanging="720"/>
        <w:rPr>
          <w:rFonts w:ascii="Arial" w:eastAsia="Calibri" w:hAnsi="Arial" w:cs="Arial"/>
          <w:szCs w:val="22"/>
        </w:rPr>
      </w:pPr>
    </w:p>
    <w:p w14:paraId="65C9FF60" w14:textId="62ED246F" w:rsidR="00246CF2" w:rsidRPr="00B60535" w:rsidRDefault="00246CF2" w:rsidP="00246CF2">
      <w:pPr>
        <w:contextualSpacing/>
        <w:jc w:val="both"/>
        <w:rPr>
          <w:rFonts w:ascii="Arial" w:eastAsia="Calibri" w:hAnsi="Arial" w:cs="Arial"/>
          <w:b/>
          <w:bCs/>
          <w:sz w:val="28"/>
          <w:szCs w:val="28"/>
        </w:rPr>
      </w:pPr>
      <w:r>
        <w:rPr>
          <w:rFonts w:ascii="Arial" w:eastAsia="Calibri" w:hAnsi="Arial" w:cs="Arial"/>
          <w:b/>
          <w:bCs/>
          <w:sz w:val="28"/>
          <w:szCs w:val="28"/>
        </w:rPr>
        <w:t xml:space="preserve">Committee Recommendation / </w:t>
      </w:r>
      <w:r w:rsidRPr="00B60535">
        <w:rPr>
          <w:rFonts w:ascii="Arial" w:eastAsia="Calibri" w:hAnsi="Arial" w:cs="Arial"/>
          <w:b/>
          <w:bCs/>
          <w:sz w:val="28"/>
          <w:szCs w:val="28"/>
        </w:rPr>
        <w:t>Recommendation to Committee</w:t>
      </w:r>
    </w:p>
    <w:p w14:paraId="1156EB7B" w14:textId="77777777" w:rsidR="00246CF2" w:rsidRPr="00B60535" w:rsidRDefault="00246CF2" w:rsidP="00246CF2">
      <w:pPr>
        <w:jc w:val="both"/>
        <w:rPr>
          <w:rFonts w:ascii="Arial" w:eastAsia="Calibri" w:hAnsi="Arial" w:cs="Arial"/>
          <w:b/>
          <w:bCs/>
          <w:szCs w:val="24"/>
        </w:rPr>
      </w:pPr>
    </w:p>
    <w:p w14:paraId="4E948CD9" w14:textId="77777777" w:rsidR="00246CF2" w:rsidRPr="00B60535" w:rsidRDefault="00246CF2" w:rsidP="00246CF2">
      <w:pPr>
        <w:contextualSpacing/>
        <w:jc w:val="both"/>
        <w:rPr>
          <w:rFonts w:ascii="Arial" w:eastAsia="Calibri" w:hAnsi="Arial" w:cs="Arial"/>
          <w:szCs w:val="22"/>
        </w:rPr>
      </w:pPr>
      <w:r w:rsidRPr="00B60535">
        <w:rPr>
          <w:rFonts w:ascii="Arial" w:eastAsia="Calibri" w:hAnsi="Arial" w:cs="Arial"/>
          <w:b/>
          <w:bCs/>
          <w:szCs w:val="22"/>
        </w:rPr>
        <w:t xml:space="preserve">Council prepares, and advertises for a period of 21 days, in accordance with the </w:t>
      </w:r>
      <w:r w:rsidRPr="00B60535">
        <w:rPr>
          <w:rFonts w:ascii="Arial" w:eastAsia="Calibri" w:hAnsi="Arial" w:cs="Arial"/>
          <w:b/>
          <w:bCs/>
          <w:i/>
          <w:iCs/>
          <w:szCs w:val="22"/>
        </w:rPr>
        <w:t xml:space="preserve">Planning and Development (Local Planning Schemes) Regulations 2015 </w:t>
      </w:r>
      <w:r w:rsidRPr="00B60535">
        <w:rPr>
          <w:rFonts w:ascii="Arial" w:eastAsia="Calibri" w:hAnsi="Arial" w:cs="Arial"/>
          <w:b/>
          <w:bCs/>
          <w:szCs w:val="22"/>
        </w:rPr>
        <w:t xml:space="preserve">Schedule 2, Part 2, Clause 4, Local Planning Policy – Melvista East Transition Zone. </w:t>
      </w:r>
      <w:r w:rsidRPr="00B60535">
        <w:rPr>
          <w:rFonts w:ascii="Arial" w:eastAsia="Calibri" w:hAnsi="Arial" w:cs="Arial"/>
          <w:szCs w:val="22"/>
        </w:rPr>
        <w:br w:type="page"/>
      </w:r>
    </w:p>
    <w:tbl>
      <w:tblPr>
        <w:tblStyle w:val="TableGrid19"/>
        <w:tblW w:w="0" w:type="auto"/>
        <w:tblInd w:w="-5" w:type="dxa"/>
        <w:tblLook w:val="04A0" w:firstRow="1" w:lastRow="0" w:firstColumn="1" w:lastColumn="0" w:noHBand="0" w:noVBand="1"/>
      </w:tblPr>
      <w:tblGrid>
        <w:gridCol w:w="8308"/>
      </w:tblGrid>
      <w:tr w:rsidR="00246CF2" w:rsidRPr="00327D87" w14:paraId="0948C203" w14:textId="77777777" w:rsidTr="008572E8">
        <w:tc>
          <w:tcPr>
            <w:tcW w:w="8308" w:type="dxa"/>
          </w:tcPr>
          <w:p w14:paraId="33EC3F65" w14:textId="77777777" w:rsidR="00246CF2" w:rsidRPr="00327D87" w:rsidRDefault="00246CF2" w:rsidP="00D90B84">
            <w:pPr>
              <w:keepNext/>
              <w:keepLines/>
              <w:ind w:left="2302" w:hanging="2268"/>
              <w:jc w:val="both"/>
              <w:outlineLvl w:val="0"/>
              <w:rPr>
                <w:rFonts w:ascii="Arial" w:hAnsi="Arial"/>
                <w:b/>
                <w:sz w:val="28"/>
                <w:szCs w:val="28"/>
              </w:rPr>
            </w:pPr>
            <w:bookmarkStart w:id="59" w:name="_Toc52358133"/>
            <w:bookmarkStart w:id="60" w:name="_Toc54215527"/>
            <w:bookmarkStart w:id="61" w:name="_Toc54595959"/>
            <w:r w:rsidRPr="00327D87">
              <w:rPr>
                <w:rFonts w:ascii="Arial" w:hAnsi="Arial"/>
                <w:b/>
                <w:sz w:val="28"/>
                <w:szCs w:val="28"/>
              </w:rPr>
              <w:t xml:space="preserve">PD51.20 </w:t>
            </w:r>
            <w:r w:rsidRPr="00327D87">
              <w:rPr>
                <w:rFonts w:ascii="Arial" w:hAnsi="Arial"/>
                <w:b/>
                <w:sz w:val="28"/>
                <w:szCs w:val="28"/>
              </w:rPr>
              <w:tab/>
            </w:r>
            <w:r w:rsidRPr="00327D87">
              <w:rPr>
                <w:rFonts w:ascii="Arial" w:hAnsi="Arial"/>
                <w:b/>
                <w:bCs/>
                <w:sz w:val="28"/>
                <w:szCs w:val="28"/>
              </w:rPr>
              <w:t xml:space="preserve">Local Planning Scheme 3 – </w:t>
            </w:r>
            <w:r w:rsidRPr="00327D87">
              <w:rPr>
                <w:rFonts w:ascii="Arial" w:hAnsi="Arial"/>
                <w:b/>
                <w:sz w:val="28"/>
                <w:szCs w:val="28"/>
              </w:rPr>
              <w:t>Local Planning Policy</w:t>
            </w:r>
            <w:r w:rsidRPr="00327D87">
              <w:rPr>
                <w:rFonts w:ascii="Arial" w:hAnsi="Arial"/>
                <w:b/>
                <w:color w:val="000000"/>
                <w:sz w:val="28"/>
                <w:szCs w:val="28"/>
                <w:shd w:val="clear" w:color="auto" w:fill="FFFFFF"/>
              </w:rPr>
              <w:t xml:space="preserve"> Community Engagement on Planning Proposals</w:t>
            </w:r>
            <w:bookmarkEnd w:id="59"/>
            <w:bookmarkEnd w:id="60"/>
            <w:bookmarkEnd w:id="61"/>
            <w:r w:rsidRPr="00327D87">
              <w:rPr>
                <w:rFonts w:ascii="Arial" w:hAnsi="Arial"/>
                <w:color w:val="000000"/>
                <w:sz w:val="28"/>
                <w:szCs w:val="28"/>
                <w:shd w:val="clear" w:color="auto" w:fill="FFFFFF"/>
              </w:rPr>
              <w:t xml:space="preserve"> </w:t>
            </w:r>
          </w:p>
        </w:tc>
      </w:tr>
    </w:tbl>
    <w:p w14:paraId="4747A908" w14:textId="77777777" w:rsidR="00246CF2" w:rsidRPr="00327D87" w:rsidRDefault="00246CF2" w:rsidP="00246CF2">
      <w:pPr>
        <w:jc w:val="both"/>
        <w:rPr>
          <w:rFonts w:ascii="Arial" w:eastAsia="Calibri" w:hAnsi="Arial" w:cs="Arial"/>
          <w:szCs w:val="24"/>
        </w:rPr>
      </w:pPr>
    </w:p>
    <w:tbl>
      <w:tblPr>
        <w:tblStyle w:val="TableGrid19"/>
        <w:tblW w:w="0" w:type="auto"/>
        <w:tblInd w:w="-5" w:type="dxa"/>
        <w:tblLook w:val="04A0" w:firstRow="1" w:lastRow="0" w:firstColumn="1" w:lastColumn="0" w:noHBand="0" w:noVBand="1"/>
      </w:tblPr>
      <w:tblGrid>
        <w:gridCol w:w="2337"/>
        <w:gridCol w:w="5971"/>
      </w:tblGrid>
      <w:tr w:rsidR="00246CF2" w:rsidRPr="00327D87" w14:paraId="48370D58" w14:textId="77777777" w:rsidTr="008572E8">
        <w:tc>
          <w:tcPr>
            <w:tcW w:w="2337" w:type="dxa"/>
          </w:tcPr>
          <w:p w14:paraId="232C7DBC" w14:textId="77777777" w:rsidR="00246CF2" w:rsidRPr="00327D87" w:rsidRDefault="00246CF2" w:rsidP="00D90B84">
            <w:pPr>
              <w:jc w:val="both"/>
              <w:rPr>
                <w:rFonts w:ascii="Arial" w:hAnsi="Arial"/>
                <w:b/>
                <w:szCs w:val="24"/>
              </w:rPr>
            </w:pPr>
            <w:r w:rsidRPr="00327D87">
              <w:rPr>
                <w:rFonts w:ascii="Arial" w:hAnsi="Arial"/>
                <w:b/>
                <w:szCs w:val="24"/>
              </w:rPr>
              <w:t>Committee</w:t>
            </w:r>
          </w:p>
        </w:tc>
        <w:tc>
          <w:tcPr>
            <w:tcW w:w="5971" w:type="dxa"/>
          </w:tcPr>
          <w:p w14:paraId="7CE0695D" w14:textId="77777777" w:rsidR="00246CF2" w:rsidRPr="00327D87" w:rsidRDefault="00246CF2" w:rsidP="00D90B84">
            <w:pPr>
              <w:jc w:val="both"/>
              <w:rPr>
                <w:rFonts w:ascii="Arial" w:hAnsi="Arial"/>
                <w:szCs w:val="24"/>
              </w:rPr>
            </w:pPr>
            <w:r w:rsidRPr="00327D87">
              <w:rPr>
                <w:rFonts w:ascii="Arial" w:hAnsi="Arial"/>
                <w:szCs w:val="24"/>
              </w:rPr>
              <w:t>13 October 2020</w:t>
            </w:r>
          </w:p>
        </w:tc>
      </w:tr>
      <w:tr w:rsidR="00246CF2" w:rsidRPr="00327D87" w14:paraId="0E0BC1C1" w14:textId="77777777" w:rsidTr="008572E8">
        <w:tc>
          <w:tcPr>
            <w:tcW w:w="2337" w:type="dxa"/>
          </w:tcPr>
          <w:p w14:paraId="0307CCDA" w14:textId="77777777" w:rsidR="00246CF2" w:rsidRPr="00327D87" w:rsidRDefault="00246CF2" w:rsidP="00D90B84">
            <w:pPr>
              <w:jc w:val="both"/>
              <w:rPr>
                <w:rFonts w:ascii="Arial" w:hAnsi="Arial"/>
                <w:b/>
                <w:szCs w:val="24"/>
              </w:rPr>
            </w:pPr>
            <w:r w:rsidRPr="00327D87">
              <w:rPr>
                <w:rFonts w:ascii="Arial" w:hAnsi="Arial"/>
                <w:b/>
                <w:szCs w:val="24"/>
              </w:rPr>
              <w:t>Council</w:t>
            </w:r>
          </w:p>
        </w:tc>
        <w:tc>
          <w:tcPr>
            <w:tcW w:w="5971" w:type="dxa"/>
          </w:tcPr>
          <w:p w14:paraId="5D4A7F8A" w14:textId="77777777" w:rsidR="00246CF2" w:rsidRPr="00327D87" w:rsidRDefault="00246CF2" w:rsidP="00D90B84">
            <w:pPr>
              <w:jc w:val="both"/>
              <w:rPr>
                <w:rFonts w:ascii="Arial" w:hAnsi="Arial"/>
                <w:szCs w:val="24"/>
              </w:rPr>
            </w:pPr>
            <w:r w:rsidRPr="00327D87">
              <w:rPr>
                <w:rFonts w:ascii="Arial" w:hAnsi="Arial"/>
                <w:szCs w:val="24"/>
              </w:rPr>
              <w:t>27 October 2020</w:t>
            </w:r>
          </w:p>
        </w:tc>
      </w:tr>
      <w:tr w:rsidR="00246CF2" w:rsidRPr="00327D87" w14:paraId="7A455489" w14:textId="77777777" w:rsidTr="008572E8">
        <w:tc>
          <w:tcPr>
            <w:tcW w:w="2337" w:type="dxa"/>
          </w:tcPr>
          <w:p w14:paraId="7414D3D0" w14:textId="77777777" w:rsidR="00246CF2" w:rsidRPr="00327D87" w:rsidRDefault="00246CF2" w:rsidP="00D90B84">
            <w:pPr>
              <w:jc w:val="both"/>
              <w:rPr>
                <w:rFonts w:ascii="Arial" w:hAnsi="Arial"/>
                <w:b/>
                <w:szCs w:val="24"/>
              </w:rPr>
            </w:pPr>
            <w:r w:rsidRPr="00327D87">
              <w:rPr>
                <w:rFonts w:ascii="Arial" w:hAnsi="Arial"/>
                <w:b/>
                <w:szCs w:val="24"/>
              </w:rPr>
              <w:t>Applicant</w:t>
            </w:r>
          </w:p>
        </w:tc>
        <w:tc>
          <w:tcPr>
            <w:tcW w:w="5971" w:type="dxa"/>
          </w:tcPr>
          <w:p w14:paraId="5E0ED66F" w14:textId="77777777" w:rsidR="00246CF2" w:rsidRPr="00327D87" w:rsidRDefault="00246CF2" w:rsidP="00D90B84">
            <w:pPr>
              <w:jc w:val="both"/>
              <w:rPr>
                <w:rFonts w:ascii="Arial" w:hAnsi="Arial"/>
                <w:szCs w:val="24"/>
              </w:rPr>
            </w:pPr>
            <w:r w:rsidRPr="00327D87">
              <w:rPr>
                <w:rFonts w:ascii="Arial" w:hAnsi="Arial"/>
                <w:szCs w:val="24"/>
              </w:rPr>
              <w:t>City of Nedlands</w:t>
            </w:r>
          </w:p>
        </w:tc>
      </w:tr>
      <w:tr w:rsidR="00246CF2" w:rsidRPr="00327D87" w14:paraId="408A3589" w14:textId="77777777" w:rsidTr="008572E8">
        <w:tc>
          <w:tcPr>
            <w:tcW w:w="2337" w:type="dxa"/>
          </w:tcPr>
          <w:p w14:paraId="50C90168" w14:textId="77777777" w:rsidR="00246CF2" w:rsidRPr="00327D87" w:rsidRDefault="00246CF2" w:rsidP="00D90B84">
            <w:pPr>
              <w:jc w:val="both"/>
              <w:rPr>
                <w:rFonts w:ascii="Arial" w:hAnsi="Arial"/>
                <w:b/>
                <w:szCs w:val="24"/>
              </w:rPr>
            </w:pPr>
            <w:r w:rsidRPr="00327D87">
              <w:rPr>
                <w:rFonts w:ascii="Arial" w:hAnsi="Arial"/>
                <w:b/>
                <w:szCs w:val="24"/>
              </w:rPr>
              <w:t xml:space="preserve">Employee Disclosure under </w:t>
            </w:r>
            <w:r w:rsidRPr="00327D87">
              <w:rPr>
                <w:rFonts w:ascii="Arial" w:hAnsi="Arial"/>
                <w:b/>
                <w:i/>
                <w:szCs w:val="24"/>
              </w:rPr>
              <w:t>section 5.70 Local Government Act 1995</w:t>
            </w:r>
          </w:p>
        </w:tc>
        <w:tc>
          <w:tcPr>
            <w:tcW w:w="5971" w:type="dxa"/>
          </w:tcPr>
          <w:p w14:paraId="4A47D383" w14:textId="77777777" w:rsidR="00246CF2" w:rsidRPr="00327D87" w:rsidRDefault="00246CF2" w:rsidP="00D90B84">
            <w:pPr>
              <w:rPr>
                <w:rFonts w:ascii="Arial" w:hAnsi="Arial"/>
                <w:szCs w:val="24"/>
              </w:rPr>
            </w:pPr>
            <w:r w:rsidRPr="00327D87">
              <w:rPr>
                <w:rFonts w:ascii="Arial" w:hAnsi="Arial"/>
                <w:szCs w:val="24"/>
              </w:rPr>
              <w:t>Nil</w:t>
            </w:r>
          </w:p>
        </w:tc>
      </w:tr>
      <w:tr w:rsidR="00246CF2" w:rsidRPr="00327D87" w14:paraId="5573BB74" w14:textId="77777777" w:rsidTr="008572E8">
        <w:tc>
          <w:tcPr>
            <w:tcW w:w="2337" w:type="dxa"/>
          </w:tcPr>
          <w:p w14:paraId="1134A6A8" w14:textId="77777777" w:rsidR="00246CF2" w:rsidRPr="00327D87" w:rsidRDefault="00246CF2" w:rsidP="00D90B84">
            <w:pPr>
              <w:jc w:val="both"/>
              <w:rPr>
                <w:rFonts w:ascii="Arial" w:hAnsi="Arial"/>
                <w:b/>
                <w:szCs w:val="24"/>
              </w:rPr>
            </w:pPr>
            <w:r w:rsidRPr="00327D87">
              <w:rPr>
                <w:rFonts w:ascii="Arial" w:hAnsi="Arial"/>
                <w:b/>
                <w:szCs w:val="24"/>
              </w:rPr>
              <w:t>Director</w:t>
            </w:r>
          </w:p>
        </w:tc>
        <w:tc>
          <w:tcPr>
            <w:tcW w:w="5971" w:type="dxa"/>
          </w:tcPr>
          <w:p w14:paraId="2BEA455D" w14:textId="77777777" w:rsidR="00246CF2" w:rsidRPr="00327D87" w:rsidRDefault="00246CF2" w:rsidP="00D90B84">
            <w:pPr>
              <w:jc w:val="both"/>
              <w:rPr>
                <w:rFonts w:ascii="Arial" w:hAnsi="Arial"/>
                <w:szCs w:val="24"/>
              </w:rPr>
            </w:pPr>
            <w:r w:rsidRPr="00327D87">
              <w:rPr>
                <w:rFonts w:ascii="Arial" w:hAnsi="Arial"/>
                <w:szCs w:val="24"/>
              </w:rPr>
              <w:t>Peter Mickleson – Director Planning &amp; Development</w:t>
            </w:r>
          </w:p>
        </w:tc>
      </w:tr>
      <w:tr w:rsidR="00246CF2" w:rsidRPr="00327D87" w14:paraId="5A1B2C5F" w14:textId="77777777" w:rsidTr="008572E8">
        <w:tc>
          <w:tcPr>
            <w:tcW w:w="2337" w:type="dxa"/>
          </w:tcPr>
          <w:p w14:paraId="53EB3398" w14:textId="77777777" w:rsidR="00246CF2" w:rsidRPr="00327D87" w:rsidRDefault="00246CF2" w:rsidP="00D90B84">
            <w:pPr>
              <w:jc w:val="both"/>
              <w:rPr>
                <w:rFonts w:ascii="Arial" w:hAnsi="Arial"/>
                <w:b/>
                <w:szCs w:val="24"/>
              </w:rPr>
            </w:pPr>
            <w:r w:rsidRPr="00327D87">
              <w:rPr>
                <w:rFonts w:ascii="Arial" w:hAnsi="Arial"/>
                <w:b/>
                <w:szCs w:val="24"/>
              </w:rPr>
              <w:t>Previous Item</w:t>
            </w:r>
          </w:p>
        </w:tc>
        <w:tc>
          <w:tcPr>
            <w:tcW w:w="5971" w:type="dxa"/>
          </w:tcPr>
          <w:p w14:paraId="012741FD" w14:textId="77777777" w:rsidR="00246CF2" w:rsidRPr="00327D87" w:rsidRDefault="00246CF2" w:rsidP="00D90B84">
            <w:pPr>
              <w:jc w:val="both"/>
              <w:rPr>
                <w:rFonts w:ascii="Arial" w:hAnsi="Arial"/>
                <w:szCs w:val="24"/>
                <w:highlight w:val="yellow"/>
              </w:rPr>
            </w:pPr>
            <w:r w:rsidRPr="00327D87">
              <w:rPr>
                <w:rFonts w:ascii="Arial" w:hAnsi="Arial"/>
                <w:szCs w:val="24"/>
              </w:rPr>
              <w:t xml:space="preserve">Nil  </w:t>
            </w:r>
          </w:p>
        </w:tc>
      </w:tr>
      <w:tr w:rsidR="00246CF2" w:rsidRPr="00327D87" w14:paraId="2FA4C62D" w14:textId="77777777" w:rsidTr="008572E8">
        <w:tc>
          <w:tcPr>
            <w:tcW w:w="2337" w:type="dxa"/>
          </w:tcPr>
          <w:p w14:paraId="5F8231D2" w14:textId="77777777" w:rsidR="00246CF2" w:rsidRPr="00327D87" w:rsidRDefault="00246CF2" w:rsidP="00D90B84">
            <w:pPr>
              <w:jc w:val="both"/>
              <w:rPr>
                <w:rFonts w:ascii="Arial" w:hAnsi="Arial"/>
                <w:b/>
                <w:szCs w:val="24"/>
              </w:rPr>
            </w:pPr>
            <w:r w:rsidRPr="00327D87">
              <w:rPr>
                <w:rFonts w:ascii="Arial" w:hAnsi="Arial"/>
                <w:b/>
                <w:szCs w:val="24"/>
              </w:rPr>
              <w:t>Attachments</w:t>
            </w:r>
          </w:p>
        </w:tc>
        <w:tc>
          <w:tcPr>
            <w:tcW w:w="5971" w:type="dxa"/>
          </w:tcPr>
          <w:p w14:paraId="20BE2D84" w14:textId="77777777" w:rsidR="00246CF2" w:rsidRPr="00327D87" w:rsidRDefault="00246CF2" w:rsidP="00CA0029">
            <w:pPr>
              <w:numPr>
                <w:ilvl w:val="0"/>
                <w:numId w:val="28"/>
              </w:numPr>
              <w:ind w:left="380" w:hanging="380"/>
              <w:contextualSpacing/>
              <w:jc w:val="both"/>
              <w:rPr>
                <w:rFonts w:ascii="Arial" w:hAnsi="Arial"/>
                <w:szCs w:val="32"/>
                <w:lang w:val="en-US"/>
              </w:rPr>
            </w:pPr>
            <w:r w:rsidRPr="00327D87">
              <w:rPr>
                <w:rFonts w:ascii="Arial" w:hAnsi="Arial"/>
                <w:szCs w:val="32"/>
                <w:lang w:val="en-US"/>
              </w:rPr>
              <w:t xml:space="preserve">Draft Local Planning Policy – Community Engagement on Planning Proposals </w:t>
            </w:r>
          </w:p>
          <w:p w14:paraId="3AE4EDD5" w14:textId="77777777" w:rsidR="00246CF2" w:rsidRPr="00327D87" w:rsidRDefault="00246CF2" w:rsidP="00CA0029">
            <w:pPr>
              <w:numPr>
                <w:ilvl w:val="0"/>
                <w:numId w:val="28"/>
              </w:numPr>
              <w:ind w:left="380" w:hanging="380"/>
              <w:contextualSpacing/>
              <w:jc w:val="both"/>
              <w:rPr>
                <w:rFonts w:ascii="Arial" w:hAnsi="Arial"/>
                <w:szCs w:val="32"/>
                <w:lang w:val="en-US"/>
              </w:rPr>
            </w:pPr>
            <w:r w:rsidRPr="00327D87">
              <w:rPr>
                <w:rFonts w:ascii="Arial" w:hAnsi="Arial"/>
                <w:szCs w:val="32"/>
                <w:lang w:val="en-US"/>
              </w:rPr>
              <w:t>Local Planning Policy – Consultation of Planning Proposals with tracked changes</w:t>
            </w:r>
          </w:p>
          <w:p w14:paraId="7B84C5CA" w14:textId="77777777" w:rsidR="00246CF2" w:rsidRPr="00327D87" w:rsidRDefault="00246CF2" w:rsidP="00CA0029">
            <w:pPr>
              <w:numPr>
                <w:ilvl w:val="0"/>
                <w:numId w:val="28"/>
              </w:numPr>
              <w:ind w:left="380" w:hanging="380"/>
              <w:contextualSpacing/>
              <w:jc w:val="both"/>
              <w:rPr>
                <w:rFonts w:ascii="Arial" w:hAnsi="Arial"/>
                <w:szCs w:val="32"/>
                <w:lang w:val="en-US"/>
              </w:rPr>
            </w:pPr>
            <w:r w:rsidRPr="00327D87">
              <w:rPr>
                <w:rFonts w:ascii="Arial" w:hAnsi="Arial"/>
                <w:szCs w:val="32"/>
                <w:lang w:val="en-US"/>
              </w:rPr>
              <w:t>Summary of other amendments to the Local Planning Policy – Consultation of Planning Proposals</w:t>
            </w:r>
          </w:p>
        </w:tc>
      </w:tr>
    </w:tbl>
    <w:p w14:paraId="5F53867C" w14:textId="77777777" w:rsidR="00246CF2" w:rsidRPr="00327D87" w:rsidRDefault="00246CF2" w:rsidP="00246CF2">
      <w:pPr>
        <w:jc w:val="both"/>
        <w:rPr>
          <w:rFonts w:ascii="Arial" w:eastAsia="Calibri" w:hAnsi="Arial" w:cs="Arial"/>
          <w:b/>
          <w:szCs w:val="32"/>
          <w:lang w:val="en-US"/>
        </w:rPr>
      </w:pPr>
    </w:p>
    <w:p w14:paraId="0B0CEDF9" w14:textId="26A3B0E6" w:rsidR="00246CF2" w:rsidRPr="00327D87" w:rsidRDefault="00246CF2" w:rsidP="00246CF2">
      <w:pPr>
        <w:contextualSpacing/>
        <w:jc w:val="both"/>
        <w:rPr>
          <w:rFonts w:ascii="Arial" w:eastAsia="Calibri" w:hAnsi="Arial" w:cs="Arial"/>
          <w:szCs w:val="32"/>
          <w:lang w:val="en-US"/>
        </w:rPr>
      </w:pPr>
      <w:r>
        <w:rPr>
          <w:rFonts w:ascii="Arial" w:eastAsia="Calibri" w:hAnsi="Arial" w:cs="Arial"/>
          <w:b/>
          <w:sz w:val="28"/>
          <w:szCs w:val="32"/>
          <w:lang w:val="en-US"/>
        </w:rPr>
        <w:t xml:space="preserve">Committee Recommendation / </w:t>
      </w:r>
      <w:r w:rsidRPr="00327D87">
        <w:rPr>
          <w:rFonts w:ascii="Arial" w:eastAsia="Calibri" w:hAnsi="Arial" w:cs="Arial"/>
          <w:b/>
          <w:sz w:val="28"/>
          <w:szCs w:val="32"/>
          <w:lang w:val="en-US"/>
        </w:rPr>
        <w:t xml:space="preserve">Recommendation to Committee </w:t>
      </w:r>
    </w:p>
    <w:p w14:paraId="0A122DA5" w14:textId="77777777" w:rsidR="00246CF2" w:rsidRPr="00327D87" w:rsidRDefault="00246CF2" w:rsidP="00246CF2">
      <w:pPr>
        <w:jc w:val="both"/>
        <w:rPr>
          <w:rFonts w:ascii="Arial" w:eastAsia="Calibri" w:hAnsi="Arial" w:cs="Arial"/>
          <w:i/>
          <w:szCs w:val="32"/>
          <w:lang w:val="en-US"/>
        </w:rPr>
      </w:pPr>
    </w:p>
    <w:p w14:paraId="766DD1A7" w14:textId="77777777" w:rsidR="00246CF2" w:rsidRPr="00327D87" w:rsidRDefault="00246CF2" w:rsidP="00246CF2">
      <w:pPr>
        <w:jc w:val="both"/>
        <w:rPr>
          <w:rFonts w:ascii="Arial" w:eastAsia="Calibri" w:hAnsi="Arial" w:cs="Arial"/>
          <w:b/>
          <w:bCs/>
          <w:iCs/>
          <w:szCs w:val="24"/>
          <w:lang w:val="en-US"/>
        </w:rPr>
      </w:pPr>
      <w:r w:rsidRPr="00327D87">
        <w:rPr>
          <w:rFonts w:ascii="Arial" w:eastAsia="Calibri" w:hAnsi="Arial" w:cs="Arial"/>
          <w:b/>
          <w:bCs/>
          <w:iCs/>
          <w:szCs w:val="24"/>
          <w:lang w:val="en-US"/>
        </w:rPr>
        <w:t>Council p</w:t>
      </w:r>
      <w:r w:rsidRPr="00327D87">
        <w:rPr>
          <w:rFonts w:ascii="Arial" w:eastAsia="Calibri" w:hAnsi="Arial" w:cs="Arial"/>
          <w:b/>
          <w:bCs/>
          <w:szCs w:val="24"/>
          <w:lang w:val="en-US"/>
        </w:rPr>
        <w:t xml:space="preserve">roceeds </w:t>
      </w:r>
      <w:r w:rsidRPr="00327D87">
        <w:rPr>
          <w:rFonts w:ascii="Arial" w:eastAsia="Calibri" w:hAnsi="Arial" w:cs="Arial"/>
          <w:b/>
          <w:szCs w:val="24"/>
          <w:lang w:val="en-GB"/>
        </w:rPr>
        <w:t xml:space="preserve">with the draft modified </w:t>
      </w:r>
      <w:r w:rsidRPr="00327D87">
        <w:rPr>
          <w:rFonts w:ascii="Arial" w:eastAsia="Calibri" w:hAnsi="Arial" w:cs="Arial"/>
          <w:b/>
          <w:bCs/>
          <w:szCs w:val="32"/>
          <w:lang w:val="en-US"/>
        </w:rPr>
        <w:t>Local Planning Policy – Community Engagement on Planning Proposals</w:t>
      </w:r>
      <w:r w:rsidRPr="00327D87">
        <w:rPr>
          <w:rFonts w:ascii="Arial" w:eastAsia="Calibri" w:hAnsi="Arial" w:cs="Arial"/>
          <w:b/>
          <w:szCs w:val="24"/>
          <w:lang w:val="en-GB"/>
        </w:rPr>
        <w:t xml:space="preserve">, Attachment 1, and advertises for a period of 21 days, in accordance with the </w:t>
      </w:r>
      <w:r w:rsidRPr="00327D87">
        <w:rPr>
          <w:rFonts w:ascii="Arial" w:eastAsia="Calibri" w:hAnsi="Arial" w:cs="Arial"/>
          <w:b/>
          <w:i/>
          <w:iCs/>
          <w:szCs w:val="24"/>
          <w:lang w:val="en-GB"/>
        </w:rPr>
        <w:t>Planning and Development (Local Planning Schemes) Regulations 2015</w:t>
      </w:r>
      <w:r w:rsidRPr="00327D87">
        <w:rPr>
          <w:rFonts w:ascii="Arial" w:eastAsia="Calibri" w:hAnsi="Arial" w:cs="Arial"/>
          <w:b/>
          <w:szCs w:val="24"/>
          <w:lang w:val="en-GB"/>
        </w:rPr>
        <w:t xml:space="preserve"> Schedule 2, Part 2, Clause 4(2).  </w:t>
      </w:r>
    </w:p>
    <w:p w14:paraId="6E10F524" w14:textId="77777777" w:rsidR="00246CF2" w:rsidRPr="002D31C9" w:rsidRDefault="00246CF2" w:rsidP="00246CF2">
      <w:pPr>
        <w:tabs>
          <w:tab w:val="left" w:pos="0"/>
          <w:tab w:val="left" w:pos="1701"/>
          <w:tab w:val="left" w:pos="2410"/>
          <w:tab w:val="left" w:pos="2977"/>
          <w:tab w:val="right" w:pos="8505"/>
        </w:tabs>
        <w:jc w:val="both"/>
        <w:rPr>
          <w:rFonts w:ascii="Arial" w:hAnsi="Arial" w:cs="Arial"/>
          <w:szCs w:val="24"/>
        </w:rPr>
      </w:pPr>
    </w:p>
    <w:p w14:paraId="1B99617D" w14:textId="77777777" w:rsidR="00246CF2" w:rsidRDefault="00246CF2" w:rsidP="00246CF2">
      <w:pPr>
        <w:rPr>
          <w:rFonts w:ascii="Arial" w:hAnsi="Arial" w:cs="Arial"/>
          <w:szCs w:val="24"/>
        </w:rPr>
      </w:pPr>
      <w:r>
        <w:rPr>
          <w:rFonts w:ascii="Arial" w:hAnsi="Arial" w:cs="Arial"/>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323"/>
      </w:tblGrid>
      <w:tr w:rsidR="00D91BAB" w:rsidRPr="00385B69" w14:paraId="67E96A45" w14:textId="77777777" w:rsidTr="008572E8">
        <w:tc>
          <w:tcPr>
            <w:tcW w:w="8308" w:type="dxa"/>
            <w:gridSpan w:val="2"/>
            <w:tcBorders>
              <w:bottom w:val="single" w:sz="4" w:space="0" w:color="auto"/>
            </w:tcBorders>
            <w:shd w:val="clear" w:color="auto" w:fill="auto"/>
          </w:tcPr>
          <w:p w14:paraId="663DB22E" w14:textId="77777777" w:rsidR="00246CF2" w:rsidRPr="00385B69" w:rsidRDefault="00246CF2" w:rsidP="00D90B84">
            <w:pPr>
              <w:keepNext/>
              <w:keepLines/>
              <w:ind w:left="2016" w:right="6" w:hanging="2016"/>
              <w:contextualSpacing/>
              <w:jc w:val="both"/>
              <w:outlineLvl w:val="0"/>
              <w:rPr>
                <w:rFonts w:ascii="Arial" w:hAnsi="Arial"/>
                <w:b/>
                <w:bCs/>
                <w:sz w:val="32"/>
                <w:szCs w:val="28"/>
              </w:rPr>
            </w:pPr>
            <w:bookmarkStart w:id="62" w:name="_Toc48732086"/>
            <w:bookmarkStart w:id="63" w:name="_Toc49417852"/>
            <w:bookmarkStart w:id="64" w:name="_Toc52358134"/>
            <w:bookmarkStart w:id="65" w:name="_Toc54215528"/>
            <w:bookmarkStart w:id="66" w:name="_Toc54595960"/>
            <w:r w:rsidRPr="004E4D65">
              <w:rPr>
                <w:rFonts w:ascii="Arial" w:hAnsi="Arial"/>
                <w:b/>
                <w:bCs/>
                <w:sz w:val="28"/>
                <w:szCs w:val="24"/>
              </w:rPr>
              <w:t>PD52.20</w:t>
            </w:r>
            <w:bookmarkStart w:id="67" w:name="_Toc48732087"/>
            <w:bookmarkEnd w:id="62"/>
            <w:r w:rsidRPr="004E4D65">
              <w:rPr>
                <w:rFonts w:ascii="Arial" w:hAnsi="Arial"/>
                <w:b/>
                <w:bCs/>
                <w:sz w:val="28"/>
                <w:szCs w:val="24"/>
              </w:rPr>
              <w:tab/>
            </w:r>
            <w:r w:rsidRPr="004E4D65">
              <w:rPr>
                <w:rFonts w:ascii="Arial" w:hAnsi="Arial"/>
                <w:b/>
                <w:bCs/>
                <w:sz w:val="28"/>
                <w:szCs w:val="28"/>
              </w:rPr>
              <w:t xml:space="preserve">No. 37 Strickland Street, Mount Claremont – </w:t>
            </w:r>
            <w:r w:rsidRPr="004E4D65">
              <w:rPr>
                <w:rFonts w:ascii="Arial" w:hAnsi="Arial"/>
                <w:b/>
                <w:bCs/>
                <w:sz w:val="28"/>
                <w:szCs w:val="24"/>
              </w:rPr>
              <w:t>Holiday House (</w:t>
            </w:r>
            <w:r w:rsidRPr="004E4D65">
              <w:rPr>
                <w:rFonts w:ascii="Arial" w:hAnsi="Arial"/>
                <w:b/>
                <w:bCs/>
                <w:sz w:val="28"/>
                <w:szCs w:val="28"/>
              </w:rPr>
              <w:t>Short Term Accommodation)</w:t>
            </w:r>
            <w:bookmarkEnd w:id="63"/>
            <w:bookmarkEnd w:id="64"/>
            <w:bookmarkEnd w:id="65"/>
            <w:bookmarkEnd w:id="66"/>
            <w:bookmarkEnd w:id="67"/>
          </w:p>
        </w:tc>
      </w:tr>
      <w:tr w:rsidR="00D91BAB" w:rsidRPr="00385B69" w14:paraId="68CE4010" w14:textId="77777777" w:rsidTr="008572E8">
        <w:tc>
          <w:tcPr>
            <w:tcW w:w="8308" w:type="dxa"/>
            <w:gridSpan w:val="2"/>
            <w:tcBorders>
              <w:left w:val="nil"/>
              <w:right w:val="nil"/>
            </w:tcBorders>
            <w:shd w:val="clear" w:color="auto" w:fill="auto"/>
          </w:tcPr>
          <w:p w14:paraId="009ED7ED" w14:textId="77777777" w:rsidR="00246CF2" w:rsidRPr="00385B69" w:rsidRDefault="00246CF2" w:rsidP="00D90B84">
            <w:pPr>
              <w:contextualSpacing/>
              <w:jc w:val="both"/>
              <w:rPr>
                <w:rFonts w:ascii="Arial" w:eastAsia="Calibri" w:hAnsi="Arial" w:cs="Arial"/>
                <w:color w:val="000000"/>
                <w:szCs w:val="22"/>
                <w:highlight w:val="yellow"/>
              </w:rPr>
            </w:pPr>
          </w:p>
        </w:tc>
      </w:tr>
      <w:tr w:rsidR="00E61760" w:rsidRPr="00385B69" w14:paraId="58F71A9A" w14:textId="77777777" w:rsidTr="008572E8">
        <w:tc>
          <w:tcPr>
            <w:tcW w:w="1985" w:type="dxa"/>
            <w:shd w:val="clear" w:color="auto" w:fill="auto"/>
          </w:tcPr>
          <w:p w14:paraId="4B7CA305" w14:textId="77777777" w:rsidR="00246CF2" w:rsidRPr="00385B69" w:rsidRDefault="00246CF2" w:rsidP="00D90B84">
            <w:pPr>
              <w:contextualSpacing/>
              <w:jc w:val="both"/>
              <w:rPr>
                <w:rFonts w:ascii="Arial" w:eastAsia="Calibri" w:hAnsi="Arial" w:cs="Arial"/>
                <w:b/>
                <w:color w:val="000000"/>
                <w:szCs w:val="24"/>
              </w:rPr>
            </w:pPr>
            <w:r w:rsidRPr="00385B69">
              <w:rPr>
                <w:rFonts w:ascii="Arial" w:eastAsia="Calibri" w:hAnsi="Arial" w:cs="Arial"/>
                <w:b/>
                <w:color w:val="000000"/>
                <w:szCs w:val="24"/>
              </w:rPr>
              <w:t>Committee</w:t>
            </w:r>
          </w:p>
        </w:tc>
        <w:tc>
          <w:tcPr>
            <w:tcW w:w="6323" w:type="dxa"/>
            <w:shd w:val="clear" w:color="auto" w:fill="auto"/>
          </w:tcPr>
          <w:p w14:paraId="0786C9C4" w14:textId="77777777" w:rsidR="00246CF2" w:rsidRPr="00385B69" w:rsidRDefault="00246CF2" w:rsidP="00D90B84">
            <w:pPr>
              <w:contextualSpacing/>
              <w:jc w:val="both"/>
              <w:rPr>
                <w:rFonts w:ascii="Arial" w:eastAsia="Calibri" w:hAnsi="Arial" w:cs="Arial"/>
                <w:iCs/>
                <w:color w:val="000000"/>
                <w:szCs w:val="24"/>
              </w:rPr>
            </w:pPr>
            <w:r w:rsidRPr="00385B69">
              <w:rPr>
                <w:rFonts w:ascii="Arial" w:eastAsia="Calibri" w:hAnsi="Arial" w:cs="Arial"/>
                <w:iCs/>
                <w:color w:val="000000"/>
                <w:szCs w:val="24"/>
              </w:rPr>
              <w:t>13 October 2020</w:t>
            </w:r>
            <w:r w:rsidRPr="00385B69">
              <w:rPr>
                <w:rFonts w:ascii="Arial" w:eastAsia="Calibri" w:hAnsi="Arial" w:cs="Arial"/>
                <w:color w:val="000000"/>
                <w:szCs w:val="24"/>
              </w:rPr>
              <w:t xml:space="preserve"> </w:t>
            </w:r>
          </w:p>
        </w:tc>
      </w:tr>
      <w:tr w:rsidR="00E61760" w:rsidRPr="00385B69" w14:paraId="4A8AD9E8" w14:textId="77777777" w:rsidTr="008572E8">
        <w:tc>
          <w:tcPr>
            <w:tcW w:w="1985" w:type="dxa"/>
            <w:shd w:val="clear" w:color="auto" w:fill="auto"/>
          </w:tcPr>
          <w:p w14:paraId="1AC45AD7" w14:textId="77777777" w:rsidR="00246CF2" w:rsidRPr="00385B69" w:rsidRDefault="00246CF2" w:rsidP="00D90B84">
            <w:pPr>
              <w:contextualSpacing/>
              <w:jc w:val="both"/>
              <w:rPr>
                <w:rFonts w:ascii="Arial" w:eastAsia="Calibri" w:hAnsi="Arial" w:cs="Arial"/>
                <w:b/>
                <w:color w:val="000000"/>
                <w:szCs w:val="24"/>
              </w:rPr>
            </w:pPr>
            <w:r w:rsidRPr="00385B69">
              <w:rPr>
                <w:rFonts w:ascii="Arial" w:eastAsia="Calibri" w:hAnsi="Arial" w:cs="Arial"/>
                <w:b/>
                <w:color w:val="000000"/>
                <w:szCs w:val="24"/>
              </w:rPr>
              <w:t>Council</w:t>
            </w:r>
          </w:p>
        </w:tc>
        <w:tc>
          <w:tcPr>
            <w:tcW w:w="6323" w:type="dxa"/>
            <w:shd w:val="clear" w:color="auto" w:fill="auto"/>
          </w:tcPr>
          <w:p w14:paraId="79DDBC39" w14:textId="77777777" w:rsidR="00246CF2" w:rsidRPr="00385B69" w:rsidRDefault="00246CF2" w:rsidP="00D90B84">
            <w:pPr>
              <w:contextualSpacing/>
              <w:jc w:val="both"/>
              <w:rPr>
                <w:rFonts w:ascii="Arial" w:eastAsia="Calibri" w:hAnsi="Arial" w:cs="Arial"/>
                <w:iCs/>
                <w:color w:val="000000"/>
                <w:szCs w:val="24"/>
              </w:rPr>
            </w:pPr>
            <w:r w:rsidRPr="00385B69">
              <w:rPr>
                <w:rFonts w:ascii="Arial" w:eastAsia="Calibri" w:hAnsi="Arial" w:cs="Arial"/>
                <w:iCs/>
                <w:color w:val="000000"/>
                <w:szCs w:val="24"/>
              </w:rPr>
              <w:t>27 October 2020</w:t>
            </w:r>
          </w:p>
        </w:tc>
      </w:tr>
      <w:tr w:rsidR="00E61760" w:rsidRPr="00385B69" w14:paraId="43076827" w14:textId="77777777" w:rsidTr="008572E8">
        <w:tc>
          <w:tcPr>
            <w:tcW w:w="1985" w:type="dxa"/>
            <w:shd w:val="clear" w:color="auto" w:fill="auto"/>
          </w:tcPr>
          <w:p w14:paraId="4BD67538" w14:textId="77777777" w:rsidR="00246CF2" w:rsidRPr="00385B69" w:rsidRDefault="00246CF2" w:rsidP="00D90B84">
            <w:pPr>
              <w:contextualSpacing/>
              <w:jc w:val="both"/>
              <w:rPr>
                <w:rFonts w:ascii="Arial" w:eastAsia="Calibri" w:hAnsi="Arial" w:cs="Arial"/>
                <w:b/>
                <w:color w:val="000000"/>
                <w:szCs w:val="24"/>
              </w:rPr>
            </w:pPr>
            <w:r w:rsidRPr="00385B69">
              <w:rPr>
                <w:rFonts w:ascii="Arial" w:eastAsia="Calibri" w:hAnsi="Arial" w:cs="Arial"/>
                <w:b/>
                <w:color w:val="000000"/>
                <w:szCs w:val="24"/>
              </w:rPr>
              <w:t>Applicant</w:t>
            </w:r>
          </w:p>
        </w:tc>
        <w:tc>
          <w:tcPr>
            <w:tcW w:w="6323" w:type="dxa"/>
            <w:shd w:val="clear" w:color="auto" w:fill="auto"/>
          </w:tcPr>
          <w:p w14:paraId="7D5BBA4F" w14:textId="77777777" w:rsidR="00246CF2" w:rsidRPr="00385B69" w:rsidRDefault="00246CF2" w:rsidP="00D90B84">
            <w:pPr>
              <w:contextualSpacing/>
              <w:jc w:val="both"/>
              <w:rPr>
                <w:rFonts w:ascii="Arial" w:eastAsia="Calibri" w:hAnsi="Arial" w:cs="Arial"/>
                <w:iCs/>
                <w:color w:val="000000"/>
                <w:szCs w:val="24"/>
              </w:rPr>
            </w:pPr>
            <w:r w:rsidRPr="00385B69">
              <w:rPr>
                <w:rFonts w:ascii="Arial" w:eastAsia="Calibri" w:hAnsi="Arial" w:cs="Arial"/>
                <w:iCs/>
                <w:color w:val="000000"/>
                <w:szCs w:val="24"/>
              </w:rPr>
              <w:t>David Joseph</w:t>
            </w:r>
          </w:p>
        </w:tc>
      </w:tr>
      <w:tr w:rsidR="00E61760" w:rsidRPr="00385B69" w14:paraId="06F707FB" w14:textId="77777777" w:rsidTr="008572E8">
        <w:tc>
          <w:tcPr>
            <w:tcW w:w="1985" w:type="dxa"/>
            <w:shd w:val="clear" w:color="auto" w:fill="auto"/>
          </w:tcPr>
          <w:p w14:paraId="0E3378F6" w14:textId="77777777" w:rsidR="00246CF2" w:rsidRPr="00385B69" w:rsidRDefault="00246CF2" w:rsidP="00D90B84">
            <w:pPr>
              <w:contextualSpacing/>
              <w:jc w:val="both"/>
              <w:rPr>
                <w:rFonts w:ascii="Arial" w:eastAsia="Calibri" w:hAnsi="Arial" w:cs="Arial"/>
                <w:b/>
                <w:color w:val="000000"/>
                <w:szCs w:val="24"/>
              </w:rPr>
            </w:pPr>
            <w:r w:rsidRPr="00385B69">
              <w:rPr>
                <w:rFonts w:ascii="Arial" w:eastAsia="Calibri" w:hAnsi="Arial" w:cs="Arial"/>
                <w:b/>
                <w:color w:val="000000"/>
                <w:szCs w:val="24"/>
              </w:rPr>
              <w:t>Landowner</w:t>
            </w:r>
          </w:p>
        </w:tc>
        <w:tc>
          <w:tcPr>
            <w:tcW w:w="6323" w:type="dxa"/>
            <w:shd w:val="clear" w:color="auto" w:fill="auto"/>
          </w:tcPr>
          <w:p w14:paraId="67B43235" w14:textId="77777777" w:rsidR="00246CF2" w:rsidRPr="00385B69" w:rsidRDefault="00246CF2" w:rsidP="00D90B84">
            <w:pPr>
              <w:contextualSpacing/>
              <w:jc w:val="both"/>
              <w:rPr>
                <w:rFonts w:ascii="Arial" w:eastAsia="Calibri" w:hAnsi="Arial" w:cs="Arial"/>
                <w:color w:val="000000"/>
                <w:szCs w:val="24"/>
              </w:rPr>
            </w:pPr>
            <w:r w:rsidRPr="00385B69">
              <w:rPr>
                <w:rFonts w:ascii="Arial" w:eastAsia="Calibri" w:hAnsi="Arial" w:cs="Arial"/>
                <w:color w:val="000000"/>
                <w:szCs w:val="24"/>
              </w:rPr>
              <w:t>David Joseph and Christine Joseph</w:t>
            </w:r>
          </w:p>
        </w:tc>
      </w:tr>
      <w:tr w:rsidR="00E61760" w:rsidRPr="00385B69" w14:paraId="4A61B82A" w14:textId="77777777" w:rsidTr="008572E8">
        <w:tc>
          <w:tcPr>
            <w:tcW w:w="1985" w:type="dxa"/>
            <w:shd w:val="clear" w:color="auto" w:fill="auto"/>
          </w:tcPr>
          <w:p w14:paraId="4DF9CACD" w14:textId="77777777" w:rsidR="00246CF2" w:rsidRPr="00385B69" w:rsidRDefault="00246CF2" w:rsidP="00D90B84">
            <w:pPr>
              <w:contextualSpacing/>
              <w:jc w:val="both"/>
              <w:rPr>
                <w:rFonts w:ascii="Arial" w:eastAsia="Calibri" w:hAnsi="Arial" w:cs="Arial"/>
                <w:b/>
                <w:color w:val="000000"/>
                <w:szCs w:val="24"/>
              </w:rPr>
            </w:pPr>
            <w:r w:rsidRPr="00385B69">
              <w:rPr>
                <w:rFonts w:ascii="Arial" w:eastAsia="Calibri" w:hAnsi="Arial" w:cs="Arial"/>
                <w:b/>
                <w:color w:val="000000"/>
                <w:szCs w:val="24"/>
              </w:rPr>
              <w:t>Director</w:t>
            </w:r>
          </w:p>
        </w:tc>
        <w:tc>
          <w:tcPr>
            <w:tcW w:w="6323" w:type="dxa"/>
            <w:shd w:val="clear" w:color="auto" w:fill="auto"/>
            <w:vAlign w:val="center"/>
          </w:tcPr>
          <w:p w14:paraId="02E5F12B" w14:textId="77777777" w:rsidR="00246CF2" w:rsidRPr="00385B69" w:rsidRDefault="00246CF2" w:rsidP="00D90B84">
            <w:pPr>
              <w:contextualSpacing/>
              <w:jc w:val="both"/>
              <w:rPr>
                <w:rFonts w:ascii="Arial" w:eastAsia="Calibri" w:hAnsi="Arial" w:cs="Arial"/>
                <w:color w:val="000000"/>
                <w:szCs w:val="24"/>
              </w:rPr>
            </w:pPr>
            <w:r w:rsidRPr="00385B69">
              <w:rPr>
                <w:rFonts w:ascii="Arial" w:eastAsia="Calibri" w:hAnsi="Arial" w:cs="Arial"/>
                <w:color w:val="000000"/>
                <w:szCs w:val="24"/>
              </w:rPr>
              <w:t xml:space="preserve">Peter Mickleson – Director Planning &amp; Development </w:t>
            </w:r>
          </w:p>
        </w:tc>
      </w:tr>
      <w:tr w:rsidR="00E61760" w:rsidRPr="00385B69" w14:paraId="27B3E56F" w14:textId="77777777" w:rsidTr="008572E8">
        <w:tc>
          <w:tcPr>
            <w:tcW w:w="1985" w:type="dxa"/>
            <w:shd w:val="clear" w:color="auto" w:fill="auto"/>
          </w:tcPr>
          <w:p w14:paraId="21E31048" w14:textId="77777777" w:rsidR="00246CF2" w:rsidRPr="00385B69" w:rsidRDefault="00246CF2" w:rsidP="00D90B84">
            <w:pPr>
              <w:contextualSpacing/>
              <w:jc w:val="both"/>
              <w:rPr>
                <w:rFonts w:ascii="Arial" w:eastAsia="Calibri" w:hAnsi="Arial" w:cs="Arial"/>
                <w:b/>
                <w:color w:val="000000"/>
                <w:szCs w:val="24"/>
              </w:rPr>
            </w:pPr>
            <w:r w:rsidRPr="00385B69">
              <w:rPr>
                <w:rFonts w:ascii="Arial" w:eastAsia="Calibri" w:hAnsi="Arial" w:cs="Arial"/>
                <w:b/>
                <w:bCs/>
                <w:szCs w:val="24"/>
              </w:rPr>
              <w:t xml:space="preserve">Employee Disclosure under </w:t>
            </w:r>
            <w:r w:rsidRPr="00385B69">
              <w:rPr>
                <w:rFonts w:ascii="Arial" w:eastAsia="Calibri" w:hAnsi="Arial" w:cs="Arial"/>
                <w:b/>
                <w:bCs/>
                <w:i/>
                <w:iCs/>
                <w:szCs w:val="24"/>
              </w:rPr>
              <w:t>section 5.70 Local Government Act 1995</w:t>
            </w:r>
            <w:r w:rsidRPr="00385B69">
              <w:rPr>
                <w:rFonts w:ascii="Arial" w:eastAsia="Calibri" w:hAnsi="Arial" w:cs="Arial"/>
                <w:szCs w:val="24"/>
              </w:rPr>
              <w:t> </w:t>
            </w:r>
          </w:p>
        </w:tc>
        <w:tc>
          <w:tcPr>
            <w:tcW w:w="6323" w:type="dxa"/>
            <w:shd w:val="clear" w:color="auto" w:fill="auto"/>
            <w:vAlign w:val="center"/>
          </w:tcPr>
          <w:p w14:paraId="1EF46FA7" w14:textId="77777777" w:rsidR="00246CF2" w:rsidRPr="00385B69" w:rsidRDefault="00246CF2" w:rsidP="00D90B84">
            <w:pPr>
              <w:contextualSpacing/>
              <w:jc w:val="both"/>
              <w:rPr>
                <w:rFonts w:ascii="Arial" w:eastAsia="Calibri" w:hAnsi="Arial" w:cs="Arial"/>
                <w:szCs w:val="24"/>
              </w:rPr>
            </w:pPr>
            <w:r w:rsidRPr="00385B69">
              <w:rPr>
                <w:rFonts w:ascii="Arial" w:eastAsia="Calibri" w:hAnsi="Arial" w:cs="Arial"/>
                <w:szCs w:val="24"/>
              </w:rPr>
              <w:t>Nil</w:t>
            </w:r>
          </w:p>
          <w:p w14:paraId="226C16D0" w14:textId="77777777" w:rsidR="00246CF2" w:rsidRPr="00385B69" w:rsidRDefault="00246CF2" w:rsidP="00D90B84">
            <w:pPr>
              <w:contextualSpacing/>
              <w:jc w:val="both"/>
              <w:rPr>
                <w:rFonts w:ascii="Arial" w:eastAsia="Calibri" w:hAnsi="Arial" w:cs="Arial"/>
                <w:color w:val="000000"/>
                <w:szCs w:val="24"/>
              </w:rPr>
            </w:pPr>
          </w:p>
        </w:tc>
      </w:tr>
      <w:tr w:rsidR="00E61760" w:rsidRPr="00385B69" w14:paraId="12C30C9E" w14:textId="77777777" w:rsidTr="008572E8">
        <w:trPr>
          <w:trHeight w:val="1635"/>
        </w:trPr>
        <w:tc>
          <w:tcPr>
            <w:tcW w:w="1985" w:type="dxa"/>
            <w:shd w:val="clear" w:color="auto" w:fill="auto"/>
          </w:tcPr>
          <w:p w14:paraId="3B758BD2" w14:textId="77777777" w:rsidR="00246CF2" w:rsidRPr="00385B69" w:rsidRDefault="00246CF2" w:rsidP="00D90B84">
            <w:pPr>
              <w:contextualSpacing/>
              <w:jc w:val="both"/>
              <w:rPr>
                <w:rFonts w:ascii="Arial" w:eastAsia="Calibri" w:hAnsi="Arial" w:cs="Arial"/>
                <w:b/>
                <w:color w:val="000000"/>
                <w:szCs w:val="24"/>
              </w:rPr>
            </w:pPr>
            <w:r w:rsidRPr="00385B69">
              <w:rPr>
                <w:rFonts w:ascii="Arial" w:eastAsia="Calibri" w:hAnsi="Arial" w:cs="Arial"/>
                <w:b/>
                <w:color w:val="000000"/>
                <w:szCs w:val="24"/>
              </w:rPr>
              <w:t>Report Type</w:t>
            </w:r>
          </w:p>
          <w:p w14:paraId="2781CF7B" w14:textId="77777777" w:rsidR="00246CF2" w:rsidRPr="00385B69" w:rsidRDefault="00246CF2" w:rsidP="00D90B84">
            <w:pPr>
              <w:contextualSpacing/>
              <w:jc w:val="both"/>
              <w:rPr>
                <w:rFonts w:ascii="Arial" w:eastAsia="Calibri" w:hAnsi="Arial" w:cs="Arial"/>
                <w:b/>
                <w:color w:val="000000"/>
                <w:szCs w:val="22"/>
              </w:rPr>
            </w:pPr>
          </w:p>
          <w:p w14:paraId="3A017382" w14:textId="77777777" w:rsidR="00246CF2" w:rsidRPr="00385B69" w:rsidRDefault="00246CF2" w:rsidP="00D90B84">
            <w:pPr>
              <w:contextualSpacing/>
              <w:jc w:val="both"/>
              <w:rPr>
                <w:rFonts w:ascii="Arial" w:eastAsia="Calibri" w:hAnsi="Arial" w:cs="Arial"/>
                <w:b/>
                <w:color w:val="000000"/>
                <w:szCs w:val="22"/>
              </w:rPr>
            </w:pPr>
          </w:p>
          <w:p w14:paraId="64B90330" w14:textId="77777777" w:rsidR="00246CF2" w:rsidRPr="00385B69" w:rsidRDefault="00246CF2" w:rsidP="00D90B84">
            <w:pPr>
              <w:contextualSpacing/>
              <w:jc w:val="both"/>
              <w:rPr>
                <w:rFonts w:ascii="Arial" w:eastAsia="Calibri" w:hAnsi="Arial" w:cs="Arial"/>
                <w:color w:val="000000"/>
                <w:szCs w:val="22"/>
              </w:rPr>
            </w:pPr>
            <w:r w:rsidRPr="00385B69">
              <w:rPr>
                <w:rFonts w:ascii="Arial" w:eastAsia="Calibri" w:hAnsi="Arial" w:cs="Arial"/>
                <w:color w:val="000000"/>
                <w:szCs w:val="22"/>
              </w:rPr>
              <w:t>Quasi-Judicial</w:t>
            </w:r>
          </w:p>
          <w:p w14:paraId="28BC34C9" w14:textId="77777777" w:rsidR="00246CF2" w:rsidRPr="00385B69" w:rsidRDefault="00246CF2" w:rsidP="00D90B84">
            <w:pPr>
              <w:autoSpaceDE w:val="0"/>
              <w:autoSpaceDN w:val="0"/>
              <w:adjustRightInd w:val="0"/>
              <w:contextualSpacing/>
              <w:jc w:val="both"/>
              <w:rPr>
                <w:rFonts w:ascii="Arial" w:eastAsia="Calibri" w:hAnsi="Arial" w:cs="Arial"/>
                <w:color w:val="000000"/>
                <w:szCs w:val="22"/>
              </w:rPr>
            </w:pPr>
          </w:p>
        </w:tc>
        <w:tc>
          <w:tcPr>
            <w:tcW w:w="6323" w:type="dxa"/>
            <w:shd w:val="clear" w:color="auto" w:fill="auto"/>
            <w:vAlign w:val="center"/>
          </w:tcPr>
          <w:p w14:paraId="5741CF85" w14:textId="77777777" w:rsidR="00246CF2" w:rsidRPr="00385B69" w:rsidRDefault="00246CF2" w:rsidP="00D90B84">
            <w:pPr>
              <w:autoSpaceDE w:val="0"/>
              <w:autoSpaceDN w:val="0"/>
              <w:adjustRightInd w:val="0"/>
              <w:contextualSpacing/>
              <w:jc w:val="both"/>
              <w:rPr>
                <w:rFonts w:ascii="Arial" w:eastAsia="Calibri" w:hAnsi="Arial" w:cs="Arial"/>
                <w:iCs/>
                <w:color w:val="000000"/>
                <w:szCs w:val="24"/>
              </w:rPr>
            </w:pPr>
            <w:r w:rsidRPr="00385B69">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E61760" w:rsidRPr="00385B69" w14:paraId="6AA062A0" w14:textId="77777777" w:rsidTr="008572E8">
        <w:tc>
          <w:tcPr>
            <w:tcW w:w="1985" w:type="dxa"/>
            <w:shd w:val="clear" w:color="auto" w:fill="auto"/>
          </w:tcPr>
          <w:p w14:paraId="5FC7C112" w14:textId="77777777" w:rsidR="00246CF2" w:rsidRPr="00385B69" w:rsidRDefault="00246CF2" w:rsidP="00D90B84">
            <w:pPr>
              <w:contextualSpacing/>
              <w:jc w:val="both"/>
              <w:rPr>
                <w:rFonts w:ascii="Arial" w:eastAsia="Calibri" w:hAnsi="Arial" w:cs="Arial"/>
                <w:b/>
                <w:color w:val="000000"/>
                <w:szCs w:val="24"/>
              </w:rPr>
            </w:pPr>
            <w:r w:rsidRPr="00385B69">
              <w:rPr>
                <w:rFonts w:ascii="Arial" w:eastAsia="Calibri" w:hAnsi="Arial" w:cs="Arial"/>
                <w:b/>
                <w:color w:val="000000"/>
                <w:szCs w:val="24"/>
              </w:rPr>
              <w:t>Reference</w:t>
            </w:r>
          </w:p>
        </w:tc>
        <w:tc>
          <w:tcPr>
            <w:tcW w:w="6323" w:type="dxa"/>
            <w:shd w:val="clear" w:color="auto" w:fill="auto"/>
          </w:tcPr>
          <w:p w14:paraId="0D46A7CF" w14:textId="77777777" w:rsidR="00246CF2" w:rsidRPr="00385B69" w:rsidRDefault="00246CF2" w:rsidP="00D90B84">
            <w:pPr>
              <w:contextualSpacing/>
              <w:jc w:val="both"/>
              <w:rPr>
                <w:rFonts w:ascii="Arial" w:eastAsia="Calibri" w:hAnsi="Arial" w:cs="Arial"/>
                <w:iCs/>
                <w:color w:val="000000"/>
                <w:szCs w:val="24"/>
                <w:highlight w:val="yellow"/>
              </w:rPr>
            </w:pPr>
            <w:r w:rsidRPr="00385B69">
              <w:rPr>
                <w:rFonts w:ascii="Arial" w:eastAsia="Calibri" w:hAnsi="Arial" w:cs="Arial"/>
                <w:iCs/>
                <w:color w:val="000000"/>
                <w:szCs w:val="24"/>
              </w:rPr>
              <w:t>DA20/48595</w:t>
            </w:r>
          </w:p>
        </w:tc>
      </w:tr>
      <w:tr w:rsidR="00D91BAB" w:rsidRPr="00385B69" w14:paraId="4E98F324" w14:textId="77777777" w:rsidTr="008572E8">
        <w:tc>
          <w:tcPr>
            <w:tcW w:w="1985" w:type="dxa"/>
            <w:tcBorders>
              <w:bottom w:val="single" w:sz="4" w:space="0" w:color="auto"/>
            </w:tcBorders>
            <w:shd w:val="clear" w:color="auto" w:fill="auto"/>
          </w:tcPr>
          <w:p w14:paraId="25F47755" w14:textId="77777777" w:rsidR="00246CF2" w:rsidRPr="00385B69" w:rsidRDefault="00246CF2" w:rsidP="00D90B84">
            <w:pPr>
              <w:contextualSpacing/>
              <w:jc w:val="both"/>
              <w:rPr>
                <w:rFonts w:ascii="Arial" w:eastAsia="Calibri" w:hAnsi="Arial" w:cs="Arial"/>
                <w:b/>
                <w:color w:val="000000"/>
                <w:szCs w:val="24"/>
              </w:rPr>
            </w:pPr>
            <w:r w:rsidRPr="00385B69">
              <w:rPr>
                <w:rFonts w:ascii="Arial" w:eastAsia="Calibri" w:hAnsi="Arial" w:cs="Arial"/>
                <w:b/>
                <w:color w:val="000000"/>
                <w:szCs w:val="24"/>
              </w:rPr>
              <w:t>Previous Item</w:t>
            </w:r>
          </w:p>
        </w:tc>
        <w:tc>
          <w:tcPr>
            <w:tcW w:w="6323" w:type="dxa"/>
            <w:tcBorders>
              <w:bottom w:val="single" w:sz="4" w:space="0" w:color="auto"/>
            </w:tcBorders>
            <w:shd w:val="clear" w:color="auto" w:fill="auto"/>
          </w:tcPr>
          <w:p w14:paraId="2E92BE3D" w14:textId="77777777" w:rsidR="00246CF2" w:rsidRPr="00385B69" w:rsidRDefault="00246CF2" w:rsidP="00D90B84">
            <w:pPr>
              <w:contextualSpacing/>
              <w:jc w:val="both"/>
              <w:rPr>
                <w:rFonts w:ascii="Arial" w:eastAsia="Calibri" w:hAnsi="Arial" w:cs="Arial"/>
                <w:iCs/>
                <w:color w:val="000000"/>
                <w:szCs w:val="24"/>
              </w:rPr>
            </w:pPr>
            <w:r w:rsidRPr="00385B69">
              <w:rPr>
                <w:rFonts w:ascii="Arial" w:eastAsia="Calibri" w:hAnsi="Arial" w:cs="Arial"/>
                <w:iCs/>
                <w:color w:val="000000"/>
                <w:szCs w:val="24"/>
              </w:rPr>
              <w:t>Nil</w:t>
            </w:r>
          </w:p>
        </w:tc>
      </w:tr>
      <w:tr w:rsidR="00D91BAB" w:rsidRPr="00385B69" w14:paraId="5037D1FA" w14:textId="77777777" w:rsidTr="008572E8">
        <w:tc>
          <w:tcPr>
            <w:tcW w:w="1985" w:type="dxa"/>
            <w:tcBorders>
              <w:bottom w:val="single" w:sz="4" w:space="0" w:color="auto"/>
            </w:tcBorders>
            <w:shd w:val="clear" w:color="auto" w:fill="auto"/>
          </w:tcPr>
          <w:p w14:paraId="5CB482C5" w14:textId="77777777" w:rsidR="00246CF2" w:rsidRPr="00385B69" w:rsidRDefault="00246CF2" w:rsidP="00D90B84">
            <w:pPr>
              <w:contextualSpacing/>
              <w:jc w:val="both"/>
              <w:rPr>
                <w:rFonts w:ascii="Arial" w:eastAsia="Calibri" w:hAnsi="Arial" w:cs="Arial"/>
                <w:b/>
                <w:color w:val="000000"/>
                <w:szCs w:val="24"/>
              </w:rPr>
            </w:pPr>
            <w:r w:rsidRPr="00385B69">
              <w:rPr>
                <w:rFonts w:ascii="Arial" w:eastAsia="Calibri" w:hAnsi="Arial" w:cs="Arial"/>
                <w:b/>
                <w:color w:val="000000"/>
                <w:szCs w:val="24"/>
              </w:rPr>
              <w:t>Delegation</w:t>
            </w:r>
          </w:p>
        </w:tc>
        <w:tc>
          <w:tcPr>
            <w:tcW w:w="6323" w:type="dxa"/>
            <w:tcBorders>
              <w:bottom w:val="single" w:sz="4" w:space="0" w:color="auto"/>
            </w:tcBorders>
            <w:shd w:val="clear" w:color="auto" w:fill="auto"/>
          </w:tcPr>
          <w:p w14:paraId="14099F7A" w14:textId="77777777" w:rsidR="00246CF2" w:rsidRPr="00385B69" w:rsidRDefault="00246CF2" w:rsidP="00D90B84">
            <w:pPr>
              <w:contextualSpacing/>
              <w:jc w:val="both"/>
              <w:rPr>
                <w:rFonts w:ascii="Arial" w:eastAsia="Calibri" w:hAnsi="Arial" w:cs="Arial"/>
                <w:iCs/>
                <w:color w:val="000000"/>
                <w:szCs w:val="24"/>
              </w:rPr>
            </w:pPr>
            <w:r w:rsidRPr="00385B69">
              <w:rPr>
                <w:rFonts w:ascii="Arial" w:eastAsia="Calibri" w:hAnsi="Arial" w:cs="Arial"/>
                <w:iCs/>
                <w:color w:val="000000"/>
                <w:szCs w:val="24"/>
              </w:rPr>
              <w:t>In accordance with the City’s Instrument of Delegation, Council is required to determine the application due to objections being received.</w:t>
            </w:r>
          </w:p>
        </w:tc>
      </w:tr>
      <w:tr w:rsidR="00E61760" w:rsidRPr="00385B69" w14:paraId="12C7897F" w14:textId="77777777" w:rsidTr="008572E8">
        <w:tc>
          <w:tcPr>
            <w:tcW w:w="1985" w:type="dxa"/>
            <w:shd w:val="clear" w:color="auto" w:fill="auto"/>
            <w:vAlign w:val="center"/>
          </w:tcPr>
          <w:p w14:paraId="087F48AD" w14:textId="77777777" w:rsidR="00246CF2" w:rsidRPr="00385B69" w:rsidRDefault="00246CF2" w:rsidP="00D90B84">
            <w:pPr>
              <w:contextualSpacing/>
              <w:rPr>
                <w:rFonts w:ascii="Arial" w:eastAsia="Calibri" w:hAnsi="Arial" w:cs="Arial"/>
                <w:b/>
                <w:color w:val="000000"/>
                <w:szCs w:val="24"/>
              </w:rPr>
            </w:pPr>
            <w:r w:rsidRPr="00385B69">
              <w:rPr>
                <w:rFonts w:ascii="Arial" w:eastAsia="Calibri" w:hAnsi="Arial" w:cs="Arial"/>
                <w:b/>
                <w:color w:val="000000"/>
                <w:szCs w:val="24"/>
              </w:rPr>
              <w:t>Attachments</w:t>
            </w:r>
          </w:p>
        </w:tc>
        <w:tc>
          <w:tcPr>
            <w:tcW w:w="6323" w:type="dxa"/>
            <w:shd w:val="clear" w:color="auto" w:fill="auto"/>
            <w:vAlign w:val="center"/>
          </w:tcPr>
          <w:p w14:paraId="1613DB0F" w14:textId="77777777" w:rsidR="00246CF2" w:rsidRPr="00385B69" w:rsidRDefault="00246CF2" w:rsidP="00CA0029">
            <w:pPr>
              <w:numPr>
                <w:ilvl w:val="0"/>
                <w:numId w:val="31"/>
              </w:numPr>
              <w:ind w:left="453" w:hanging="453"/>
              <w:contextualSpacing/>
              <w:rPr>
                <w:rFonts w:ascii="Arial" w:eastAsia="Calibri" w:hAnsi="Arial" w:cs="Arial"/>
                <w:color w:val="000000"/>
                <w:szCs w:val="24"/>
              </w:rPr>
            </w:pPr>
            <w:r w:rsidRPr="00385B69">
              <w:rPr>
                <w:rFonts w:ascii="Arial" w:eastAsia="Calibri" w:hAnsi="Arial" w:cs="Arial"/>
                <w:color w:val="000000"/>
                <w:szCs w:val="24"/>
              </w:rPr>
              <w:t>Applicant’s Justification Report</w:t>
            </w:r>
          </w:p>
        </w:tc>
      </w:tr>
      <w:tr w:rsidR="00D91BAB" w:rsidRPr="00385B69" w14:paraId="747681E1" w14:textId="77777777" w:rsidTr="008572E8">
        <w:tc>
          <w:tcPr>
            <w:tcW w:w="1985" w:type="dxa"/>
            <w:tcBorders>
              <w:bottom w:val="single" w:sz="4" w:space="0" w:color="auto"/>
            </w:tcBorders>
            <w:shd w:val="clear" w:color="auto" w:fill="auto"/>
            <w:vAlign w:val="center"/>
          </w:tcPr>
          <w:p w14:paraId="0BF285B6" w14:textId="77777777" w:rsidR="00246CF2" w:rsidRPr="00385B69" w:rsidRDefault="00246CF2" w:rsidP="00D90B84">
            <w:pPr>
              <w:contextualSpacing/>
              <w:rPr>
                <w:rFonts w:ascii="Arial" w:eastAsia="Calibri" w:hAnsi="Arial" w:cs="Arial"/>
                <w:b/>
                <w:color w:val="000000"/>
                <w:szCs w:val="24"/>
              </w:rPr>
            </w:pPr>
            <w:r w:rsidRPr="00385B69">
              <w:rPr>
                <w:rFonts w:ascii="Arial" w:eastAsia="Calibri" w:hAnsi="Arial" w:cs="Arial"/>
                <w:b/>
                <w:color w:val="000000"/>
                <w:szCs w:val="24"/>
              </w:rPr>
              <w:t>Confidential Attachments</w:t>
            </w:r>
          </w:p>
        </w:tc>
        <w:tc>
          <w:tcPr>
            <w:tcW w:w="6323" w:type="dxa"/>
            <w:tcBorders>
              <w:bottom w:val="single" w:sz="4" w:space="0" w:color="auto"/>
            </w:tcBorders>
            <w:shd w:val="clear" w:color="auto" w:fill="auto"/>
            <w:vAlign w:val="center"/>
          </w:tcPr>
          <w:p w14:paraId="72004FE9" w14:textId="77777777" w:rsidR="00246CF2" w:rsidRPr="00385B69" w:rsidRDefault="00246CF2" w:rsidP="00CA0029">
            <w:pPr>
              <w:numPr>
                <w:ilvl w:val="0"/>
                <w:numId w:val="32"/>
              </w:numPr>
              <w:ind w:left="453" w:hanging="453"/>
              <w:contextualSpacing/>
              <w:rPr>
                <w:rFonts w:ascii="Arial" w:eastAsia="Calibri" w:hAnsi="Arial" w:cs="Arial"/>
                <w:color w:val="000000"/>
                <w:szCs w:val="24"/>
              </w:rPr>
            </w:pPr>
            <w:r w:rsidRPr="00385B69">
              <w:rPr>
                <w:rFonts w:ascii="Arial" w:eastAsia="Calibri" w:hAnsi="Arial" w:cs="Arial"/>
                <w:color w:val="000000"/>
                <w:szCs w:val="24"/>
              </w:rPr>
              <w:t>Plans</w:t>
            </w:r>
          </w:p>
          <w:p w14:paraId="110691B6" w14:textId="77777777" w:rsidR="00246CF2" w:rsidRPr="00385B69" w:rsidRDefault="00246CF2" w:rsidP="00CA0029">
            <w:pPr>
              <w:numPr>
                <w:ilvl w:val="0"/>
                <w:numId w:val="32"/>
              </w:numPr>
              <w:ind w:left="464" w:hanging="464"/>
              <w:contextualSpacing/>
              <w:rPr>
                <w:rFonts w:ascii="Arial" w:eastAsia="Calibri" w:hAnsi="Arial" w:cs="Arial"/>
                <w:color w:val="000000"/>
                <w:szCs w:val="24"/>
              </w:rPr>
            </w:pPr>
            <w:r w:rsidRPr="00385B69">
              <w:rPr>
                <w:rFonts w:ascii="Arial" w:eastAsia="Calibri" w:hAnsi="Arial" w:cs="Arial"/>
                <w:color w:val="000000"/>
                <w:szCs w:val="24"/>
              </w:rPr>
              <w:t>Management Plan</w:t>
            </w:r>
          </w:p>
          <w:p w14:paraId="4410B488" w14:textId="77777777" w:rsidR="00246CF2" w:rsidRPr="00385B69" w:rsidRDefault="00246CF2" w:rsidP="00CA0029">
            <w:pPr>
              <w:numPr>
                <w:ilvl w:val="0"/>
                <w:numId w:val="32"/>
              </w:numPr>
              <w:ind w:left="464" w:hanging="464"/>
              <w:contextualSpacing/>
              <w:rPr>
                <w:rFonts w:ascii="Arial" w:eastAsia="Calibri" w:hAnsi="Arial" w:cs="Arial"/>
                <w:color w:val="000000"/>
                <w:szCs w:val="24"/>
              </w:rPr>
            </w:pPr>
            <w:r w:rsidRPr="00385B69">
              <w:rPr>
                <w:rFonts w:ascii="Arial" w:eastAsia="Calibri" w:hAnsi="Arial" w:cs="Arial"/>
                <w:color w:val="000000"/>
                <w:szCs w:val="24"/>
              </w:rPr>
              <w:t>Submissions</w:t>
            </w:r>
          </w:p>
          <w:p w14:paraId="4FEA8ED6" w14:textId="77777777" w:rsidR="00246CF2" w:rsidRPr="00385B69" w:rsidRDefault="00246CF2" w:rsidP="00CA0029">
            <w:pPr>
              <w:numPr>
                <w:ilvl w:val="0"/>
                <w:numId w:val="32"/>
              </w:numPr>
              <w:ind w:left="464" w:hanging="464"/>
              <w:contextualSpacing/>
              <w:rPr>
                <w:rFonts w:ascii="Arial" w:eastAsia="Calibri" w:hAnsi="Arial" w:cs="Arial"/>
                <w:color w:val="000000"/>
                <w:szCs w:val="24"/>
              </w:rPr>
            </w:pPr>
            <w:r w:rsidRPr="00385B69">
              <w:rPr>
                <w:rFonts w:ascii="Arial" w:eastAsia="Calibri" w:hAnsi="Arial" w:cs="Arial"/>
                <w:color w:val="000000"/>
                <w:szCs w:val="24"/>
              </w:rPr>
              <w:t>Assessment</w:t>
            </w:r>
          </w:p>
        </w:tc>
      </w:tr>
    </w:tbl>
    <w:p w14:paraId="0161824A" w14:textId="77777777" w:rsidR="00246CF2" w:rsidRDefault="00246CF2" w:rsidP="00246CF2">
      <w:pPr>
        <w:contextualSpacing/>
        <w:jc w:val="both"/>
        <w:rPr>
          <w:rFonts w:ascii="Arial" w:eastAsia="Calibri" w:hAnsi="Arial" w:cs="Arial"/>
          <w:b/>
          <w:color w:val="000000"/>
          <w:szCs w:val="28"/>
        </w:rPr>
      </w:pPr>
    </w:p>
    <w:p w14:paraId="09B492A1" w14:textId="7E7403E4" w:rsidR="00246CF2" w:rsidRPr="00A97527" w:rsidRDefault="00246CF2" w:rsidP="00246CF2">
      <w:pPr>
        <w:contextualSpacing/>
        <w:jc w:val="both"/>
        <w:rPr>
          <w:rFonts w:ascii="Arial" w:eastAsia="Calibri" w:hAnsi="Arial" w:cs="Arial"/>
          <w:b/>
          <w:color w:val="000000"/>
          <w:sz w:val="28"/>
          <w:szCs w:val="32"/>
        </w:rPr>
      </w:pPr>
      <w:r w:rsidRPr="00A97527">
        <w:rPr>
          <w:rFonts w:ascii="Arial" w:eastAsia="Calibri" w:hAnsi="Arial" w:cs="Arial"/>
          <w:b/>
          <w:color w:val="000000"/>
          <w:sz w:val="28"/>
          <w:szCs w:val="32"/>
        </w:rPr>
        <w:t>Committee Recommendation</w:t>
      </w:r>
    </w:p>
    <w:p w14:paraId="6F69DC17" w14:textId="77777777" w:rsidR="00246CF2" w:rsidRDefault="00246CF2" w:rsidP="00246CF2">
      <w:pPr>
        <w:contextualSpacing/>
        <w:jc w:val="both"/>
        <w:rPr>
          <w:rFonts w:ascii="Arial" w:eastAsia="Calibri" w:hAnsi="Arial" w:cs="Arial"/>
          <w:b/>
          <w:color w:val="000000"/>
          <w:szCs w:val="28"/>
        </w:rPr>
      </w:pPr>
    </w:p>
    <w:p w14:paraId="4B2D41A3" w14:textId="77777777" w:rsidR="00246CF2" w:rsidRPr="00385B69" w:rsidRDefault="00246CF2" w:rsidP="00246CF2">
      <w:pPr>
        <w:contextualSpacing/>
        <w:jc w:val="both"/>
        <w:rPr>
          <w:rFonts w:ascii="Arial" w:eastAsia="Calibri" w:hAnsi="Arial" w:cs="Arial"/>
          <w:b/>
          <w:color w:val="000000"/>
          <w:szCs w:val="24"/>
        </w:rPr>
      </w:pPr>
      <w:r w:rsidRPr="00385B69">
        <w:rPr>
          <w:rFonts w:ascii="Arial" w:eastAsia="Calibri" w:hAnsi="Arial" w:cs="Arial"/>
          <w:b/>
          <w:color w:val="000000"/>
          <w:szCs w:val="24"/>
        </w:rPr>
        <w:t>Council approves the retrospective development application dated 27 May 2020 for a Holiday House at Lot 96 (No. 37) Strickland Street, Mount Claremont, subject to the following conditions and advice notes:</w:t>
      </w:r>
    </w:p>
    <w:p w14:paraId="223BD79E" w14:textId="77777777" w:rsidR="00246CF2" w:rsidRPr="00385B69" w:rsidRDefault="00246CF2" w:rsidP="00246CF2">
      <w:pPr>
        <w:contextualSpacing/>
        <w:jc w:val="both"/>
        <w:rPr>
          <w:rFonts w:ascii="Arial" w:eastAsia="Calibri" w:hAnsi="Arial" w:cs="Arial"/>
          <w:color w:val="000000"/>
          <w:szCs w:val="24"/>
        </w:rPr>
      </w:pPr>
    </w:p>
    <w:p w14:paraId="6CCB9439" w14:textId="77777777" w:rsidR="00246CF2" w:rsidRPr="00385B69" w:rsidRDefault="00246CF2" w:rsidP="00CA0029">
      <w:pPr>
        <w:numPr>
          <w:ilvl w:val="0"/>
          <w:numId w:val="29"/>
        </w:numPr>
        <w:ind w:left="567" w:hanging="567"/>
        <w:contextualSpacing/>
        <w:jc w:val="both"/>
        <w:rPr>
          <w:rFonts w:ascii="Arial" w:eastAsia="Calibri" w:hAnsi="Arial" w:cs="Arial"/>
          <w:b/>
          <w:color w:val="000000"/>
          <w:szCs w:val="24"/>
        </w:rPr>
      </w:pPr>
      <w:r w:rsidRPr="00385B69">
        <w:rPr>
          <w:rFonts w:ascii="Arial" w:eastAsia="Calibri" w:hAnsi="Arial" w:cs="Arial"/>
          <w:b/>
          <w:color w:val="000000"/>
          <w:szCs w:val="24"/>
        </w:rPr>
        <w:t>This approval is for a Holiday House. Development shall be in accordance with the land use as defined within Local Planning Scheme No. 3, the approved plan(s), any other supporting information and conditions of approval. It does not relate to any other development on the lot.</w:t>
      </w:r>
    </w:p>
    <w:p w14:paraId="59024804" w14:textId="77777777" w:rsidR="00246CF2" w:rsidRPr="00385B69" w:rsidRDefault="00246CF2" w:rsidP="00246CF2">
      <w:pPr>
        <w:ind w:left="567"/>
        <w:contextualSpacing/>
        <w:jc w:val="both"/>
        <w:rPr>
          <w:rFonts w:ascii="Arial" w:eastAsia="Calibri" w:hAnsi="Arial" w:cs="Arial"/>
          <w:b/>
          <w:color w:val="000000"/>
          <w:szCs w:val="24"/>
        </w:rPr>
      </w:pPr>
    </w:p>
    <w:p w14:paraId="47919E4A" w14:textId="5D2A9DF2" w:rsidR="00246CF2" w:rsidRPr="00385B69" w:rsidRDefault="00246CF2" w:rsidP="00CA0029">
      <w:pPr>
        <w:numPr>
          <w:ilvl w:val="0"/>
          <w:numId w:val="29"/>
        </w:numPr>
        <w:ind w:left="567" w:hanging="567"/>
        <w:contextualSpacing/>
        <w:jc w:val="both"/>
        <w:rPr>
          <w:rFonts w:ascii="Arial" w:eastAsia="Calibri" w:hAnsi="Arial" w:cs="Arial"/>
          <w:b/>
          <w:color w:val="000000"/>
          <w:szCs w:val="24"/>
        </w:rPr>
      </w:pPr>
      <w:r w:rsidRPr="00385B69">
        <w:rPr>
          <w:rFonts w:ascii="Arial" w:eastAsia="Calibri" w:hAnsi="Arial" w:cs="Arial"/>
          <w:b/>
          <w:bCs/>
          <w:color w:val="000000"/>
          <w:szCs w:val="24"/>
        </w:rPr>
        <w:t xml:space="preserve">The approval period for the Holiday House is limited to </w:t>
      </w:r>
      <w:r w:rsidR="008B15E7">
        <w:rPr>
          <w:rFonts w:ascii="Arial" w:eastAsia="Calibri" w:hAnsi="Arial" w:cs="Arial"/>
          <w:b/>
          <w:bCs/>
          <w:color w:val="000000"/>
          <w:szCs w:val="24"/>
        </w:rPr>
        <w:t>6</w:t>
      </w:r>
      <w:r w:rsidRPr="00385B69">
        <w:rPr>
          <w:rFonts w:ascii="Arial" w:eastAsia="Calibri" w:hAnsi="Arial" w:cs="Arial"/>
          <w:b/>
          <w:bCs/>
          <w:color w:val="000000"/>
          <w:szCs w:val="24"/>
        </w:rPr>
        <w:t xml:space="preserve"> months (1 year) from the date of this decision letter.</w:t>
      </w:r>
    </w:p>
    <w:p w14:paraId="387258BF" w14:textId="77777777" w:rsidR="00246CF2" w:rsidRPr="00385B69" w:rsidRDefault="00246CF2" w:rsidP="00246CF2">
      <w:pPr>
        <w:ind w:left="567"/>
        <w:contextualSpacing/>
        <w:jc w:val="both"/>
        <w:rPr>
          <w:rFonts w:ascii="Arial" w:eastAsia="Calibri" w:hAnsi="Arial" w:cs="Arial"/>
          <w:b/>
          <w:color w:val="000000"/>
          <w:szCs w:val="24"/>
        </w:rPr>
      </w:pPr>
    </w:p>
    <w:p w14:paraId="15C36564" w14:textId="77777777" w:rsidR="00246CF2" w:rsidRPr="00385B69" w:rsidRDefault="00246CF2" w:rsidP="00CA0029">
      <w:pPr>
        <w:numPr>
          <w:ilvl w:val="0"/>
          <w:numId w:val="29"/>
        </w:numPr>
        <w:ind w:left="567" w:hanging="567"/>
        <w:contextualSpacing/>
        <w:jc w:val="both"/>
        <w:rPr>
          <w:rFonts w:ascii="Arial" w:eastAsia="Calibri" w:hAnsi="Arial" w:cs="Arial"/>
          <w:b/>
          <w:color w:val="000000"/>
          <w:szCs w:val="24"/>
        </w:rPr>
      </w:pPr>
      <w:r w:rsidRPr="00385B69">
        <w:rPr>
          <w:rFonts w:ascii="Arial" w:eastAsia="Calibri" w:hAnsi="Arial" w:cs="Arial"/>
          <w:b/>
          <w:color w:val="000000"/>
          <w:szCs w:val="24"/>
        </w:rPr>
        <w:t>The development shall at all times comply with the application and the approved plans, subject to any modifications required as a consequence of any condition(s) of this approval.</w:t>
      </w:r>
    </w:p>
    <w:p w14:paraId="0415642E" w14:textId="77777777" w:rsidR="00246CF2" w:rsidRPr="00385B69" w:rsidRDefault="00246CF2" w:rsidP="00246CF2">
      <w:pPr>
        <w:contextualSpacing/>
        <w:jc w:val="both"/>
        <w:rPr>
          <w:rFonts w:ascii="Arial" w:eastAsia="Calibri" w:hAnsi="Arial" w:cs="Arial"/>
          <w:b/>
          <w:color w:val="000000"/>
          <w:szCs w:val="24"/>
        </w:rPr>
      </w:pPr>
    </w:p>
    <w:p w14:paraId="43B0EAB0" w14:textId="77777777" w:rsidR="00246CF2" w:rsidRPr="00385B69" w:rsidRDefault="00246CF2" w:rsidP="00CA0029">
      <w:pPr>
        <w:numPr>
          <w:ilvl w:val="0"/>
          <w:numId w:val="29"/>
        </w:numPr>
        <w:ind w:left="567" w:hanging="567"/>
        <w:contextualSpacing/>
        <w:jc w:val="both"/>
        <w:rPr>
          <w:rFonts w:ascii="Arial" w:eastAsia="Calibri" w:hAnsi="Arial" w:cs="Arial"/>
          <w:b/>
          <w:color w:val="000000"/>
          <w:szCs w:val="24"/>
        </w:rPr>
      </w:pPr>
      <w:r w:rsidRPr="00385B69">
        <w:rPr>
          <w:rFonts w:ascii="Arial" w:eastAsia="Calibri" w:hAnsi="Arial" w:cs="Arial"/>
          <w:b/>
          <w:szCs w:val="24"/>
        </w:rPr>
        <w:t>The proposed use complying with the Holiday House definition stipulated under the City’s Local Planning Scheme No. 3 (refer to advice note 1).</w:t>
      </w:r>
    </w:p>
    <w:p w14:paraId="752841B1" w14:textId="77777777" w:rsidR="00246CF2" w:rsidRPr="00385B69" w:rsidRDefault="00246CF2" w:rsidP="00246CF2">
      <w:pPr>
        <w:ind w:left="567"/>
        <w:contextualSpacing/>
        <w:jc w:val="both"/>
        <w:rPr>
          <w:rFonts w:ascii="Arial" w:eastAsia="Calibri" w:hAnsi="Arial" w:cs="Arial"/>
          <w:b/>
          <w:color w:val="000000"/>
          <w:szCs w:val="24"/>
        </w:rPr>
      </w:pPr>
    </w:p>
    <w:p w14:paraId="246D28C0" w14:textId="77777777" w:rsidR="00246CF2" w:rsidRPr="00385B69" w:rsidRDefault="00246CF2" w:rsidP="00CA0029">
      <w:pPr>
        <w:numPr>
          <w:ilvl w:val="0"/>
          <w:numId w:val="29"/>
        </w:numPr>
        <w:ind w:left="567" w:hanging="567"/>
        <w:contextualSpacing/>
        <w:jc w:val="both"/>
        <w:rPr>
          <w:rFonts w:ascii="Arial" w:eastAsia="Calibri" w:hAnsi="Arial" w:cs="Arial"/>
          <w:b/>
          <w:color w:val="000000"/>
          <w:szCs w:val="24"/>
        </w:rPr>
      </w:pPr>
      <w:r w:rsidRPr="00385B69">
        <w:rPr>
          <w:rFonts w:ascii="Arial" w:eastAsia="Calibri" w:hAnsi="Arial" w:cs="Arial"/>
          <w:b/>
          <w:szCs w:val="24"/>
        </w:rPr>
        <w:t xml:space="preserve">A maximum of 6 guests are permitted on the </w:t>
      </w:r>
      <w:r w:rsidRPr="00385B69">
        <w:rPr>
          <w:rFonts w:ascii="Arial" w:eastAsia="Calibri" w:hAnsi="Arial" w:cs="Arial"/>
          <w:b/>
          <w:bCs/>
          <w:szCs w:val="24"/>
        </w:rPr>
        <w:t>reside at the Holiday House</w:t>
      </w:r>
      <w:r w:rsidRPr="00385B69">
        <w:rPr>
          <w:rFonts w:ascii="Arial" w:eastAsia="Calibri" w:hAnsi="Arial" w:cs="Arial"/>
          <w:b/>
          <w:szCs w:val="24"/>
        </w:rPr>
        <w:t xml:space="preserve"> at any one time. </w:t>
      </w:r>
    </w:p>
    <w:p w14:paraId="0AC11490" w14:textId="77777777" w:rsidR="00246CF2" w:rsidRPr="00385B69" w:rsidRDefault="00246CF2" w:rsidP="00246CF2">
      <w:pPr>
        <w:ind w:left="720"/>
        <w:contextualSpacing/>
        <w:jc w:val="both"/>
        <w:rPr>
          <w:rFonts w:ascii="Arial" w:eastAsia="Calibri" w:hAnsi="Arial" w:cs="Arial"/>
          <w:b/>
          <w:color w:val="000000"/>
          <w:szCs w:val="24"/>
        </w:rPr>
      </w:pPr>
    </w:p>
    <w:p w14:paraId="2C3E7E61" w14:textId="77777777" w:rsidR="00246CF2" w:rsidRPr="00385B69" w:rsidRDefault="00246CF2" w:rsidP="00CA0029">
      <w:pPr>
        <w:numPr>
          <w:ilvl w:val="0"/>
          <w:numId w:val="29"/>
        </w:numPr>
        <w:ind w:left="567" w:hanging="567"/>
        <w:contextualSpacing/>
        <w:jc w:val="both"/>
        <w:rPr>
          <w:rFonts w:ascii="Arial" w:eastAsia="Calibri" w:hAnsi="Arial" w:cs="Arial"/>
          <w:b/>
          <w:color w:val="000000"/>
          <w:szCs w:val="24"/>
        </w:rPr>
      </w:pPr>
      <w:r w:rsidRPr="00385B69">
        <w:rPr>
          <w:rFonts w:ascii="Arial" w:eastAsia="Calibri" w:hAnsi="Arial" w:cs="Arial"/>
          <w:b/>
          <w:color w:val="000000"/>
          <w:szCs w:val="24"/>
        </w:rPr>
        <w:t>Each booking for the Holiday House must be for a minimum stay of 2 consecutive nights.</w:t>
      </w:r>
    </w:p>
    <w:p w14:paraId="74830D33" w14:textId="77777777" w:rsidR="00246CF2" w:rsidRPr="00385B69" w:rsidRDefault="00246CF2" w:rsidP="00246CF2">
      <w:pPr>
        <w:contextualSpacing/>
        <w:jc w:val="both"/>
        <w:rPr>
          <w:rFonts w:ascii="Arial" w:eastAsia="Calibri" w:hAnsi="Arial" w:cs="Arial"/>
          <w:b/>
          <w:color w:val="000000"/>
          <w:szCs w:val="24"/>
          <w:highlight w:val="magenta"/>
        </w:rPr>
      </w:pPr>
    </w:p>
    <w:p w14:paraId="629E660B" w14:textId="77777777" w:rsidR="00246CF2" w:rsidRPr="00385B69" w:rsidRDefault="00246CF2" w:rsidP="00CA0029">
      <w:pPr>
        <w:numPr>
          <w:ilvl w:val="0"/>
          <w:numId w:val="29"/>
        </w:numPr>
        <w:ind w:left="567" w:hanging="567"/>
        <w:contextualSpacing/>
        <w:jc w:val="both"/>
        <w:rPr>
          <w:rFonts w:ascii="Arial" w:eastAsia="Calibri" w:hAnsi="Arial" w:cs="Arial"/>
          <w:b/>
          <w:color w:val="000000"/>
          <w:szCs w:val="24"/>
        </w:rPr>
      </w:pPr>
      <w:r w:rsidRPr="00385B69">
        <w:rPr>
          <w:rFonts w:ascii="Arial" w:eastAsia="Calibri" w:hAnsi="Arial" w:cs="Arial"/>
          <w:b/>
          <w:color w:val="000000"/>
          <w:szCs w:val="24"/>
        </w:rPr>
        <w:t>A maximum of 2 guest vehicles for guests of the Holiday House are permitted on the premises at any given time. (from standard conditions)</w:t>
      </w:r>
    </w:p>
    <w:p w14:paraId="71BDB266" w14:textId="77777777" w:rsidR="00246CF2" w:rsidRPr="00385B69" w:rsidRDefault="00246CF2" w:rsidP="00246CF2">
      <w:pPr>
        <w:contextualSpacing/>
        <w:jc w:val="both"/>
        <w:rPr>
          <w:rFonts w:ascii="Arial" w:eastAsia="Calibri" w:hAnsi="Arial" w:cs="Arial"/>
          <w:b/>
          <w:color w:val="000000"/>
          <w:szCs w:val="24"/>
        </w:rPr>
      </w:pPr>
    </w:p>
    <w:p w14:paraId="1571DD4E" w14:textId="77777777" w:rsidR="00246CF2" w:rsidRPr="00385B69" w:rsidRDefault="00246CF2" w:rsidP="00CA0029">
      <w:pPr>
        <w:numPr>
          <w:ilvl w:val="0"/>
          <w:numId w:val="29"/>
        </w:numPr>
        <w:ind w:left="567" w:hanging="567"/>
        <w:contextualSpacing/>
        <w:jc w:val="both"/>
        <w:rPr>
          <w:rFonts w:ascii="Arial" w:eastAsia="Calibri" w:hAnsi="Arial" w:cs="Arial"/>
          <w:b/>
          <w:color w:val="000000"/>
          <w:szCs w:val="24"/>
        </w:rPr>
      </w:pPr>
      <w:r w:rsidRPr="00385B69">
        <w:rPr>
          <w:rFonts w:ascii="Arial" w:eastAsia="Calibri" w:hAnsi="Arial" w:cs="Arial"/>
          <w:b/>
          <w:szCs w:val="24"/>
        </w:rPr>
        <w:t>The Management Plan forms part of this approval and is to be complied with at all times to the City’s satisfaction.</w:t>
      </w:r>
    </w:p>
    <w:p w14:paraId="4C43C2B1" w14:textId="77777777" w:rsidR="00246CF2" w:rsidRPr="00385B69" w:rsidRDefault="00246CF2" w:rsidP="00246CF2">
      <w:pPr>
        <w:contextualSpacing/>
        <w:jc w:val="both"/>
        <w:rPr>
          <w:rFonts w:ascii="Arial" w:eastAsia="Calibri" w:hAnsi="Arial" w:cs="Arial"/>
          <w:b/>
          <w:color w:val="000000"/>
          <w:szCs w:val="24"/>
        </w:rPr>
      </w:pPr>
    </w:p>
    <w:p w14:paraId="5E90D378" w14:textId="77777777" w:rsidR="00246CF2" w:rsidRPr="00385B69" w:rsidRDefault="00246CF2" w:rsidP="00CA0029">
      <w:pPr>
        <w:numPr>
          <w:ilvl w:val="0"/>
          <w:numId w:val="29"/>
        </w:numPr>
        <w:ind w:left="567" w:hanging="567"/>
        <w:contextualSpacing/>
        <w:jc w:val="both"/>
        <w:rPr>
          <w:rFonts w:ascii="Arial" w:eastAsia="Calibri" w:hAnsi="Arial" w:cs="Arial"/>
          <w:b/>
          <w:bCs/>
          <w:szCs w:val="24"/>
        </w:rPr>
      </w:pPr>
      <w:r w:rsidRPr="00385B69">
        <w:rPr>
          <w:rFonts w:ascii="Arial" w:eastAsia="Calibri" w:hAnsi="Arial" w:cs="Arial"/>
          <w:b/>
          <w:bCs/>
          <w:szCs w:val="24"/>
        </w:rPr>
        <w:t>All vehicles (for the owners of the property and the guests of the Holiday House) shall be parked within the property boundaries of the subject site. No guest parking is permitted on the verge or street.</w:t>
      </w:r>
    </w:p>
    <w:p w14:paraId="750D9442" w14:textId="77777777" w:rsidR="00246CF2" w:rsidRPr="00385B69" w:rsidRDefault="00246CF2" w:rsidP="00246CF2">
      <w:pPr>
        <w:ind w:left="567" w:hanging="567"/>
        <w:contextualSpacing/>
        <w:jc w:val="both"/>
        <w:rPr>
          <w:rFonts w:ascii="Arial" w:eastAsia="Calibri" w:hAnsi="Arial" w:cs="Arial"/>
          <w:b/>
          <w:bCs/>
          <w:szCs w:val="24"/>
        </w:rPr>
      </w:pPr>
    </w:p>
    <w:p w14:paraId="24FD96DF" w14:textId="77777777" w:rsidR="00246CF2" w:rsidRPr="00385B69" w:rsidRDefault="00246CF2" w:rsidP="00246CF2">
      <w:pPr>
        <w:contextualSpacing/>
        <w:jc w:val="both"/>
        <w:rPr>
          <w:rFonts w:ascii="Arial" w:hAnsi="Arial" w:cs="Arial"/>
          <w:b/>
          <w:color w:val="000000"/>
          <w:szCs w:val="24"/>
        </w:rPr>
      </w:pPr>
      <w:r w:rsidRPr="00385B69">
        <w:rPr>
          <w:rFonts w:ascii="Arial" w:hAnsi="Arial" w:cs="Arial"/>
          <w:b/>
          <w:color w:val="000000"/>
          <w:szCs w:val="24"/>
        </w:rPr>
        <w:t>Advice Notes specific to this proposal:</w:t>
      </w:r>
    </w:p>
    <w:p w14:paraId="2F91BC42" w14:textId="77777777" w:rsidR="00246CF2" w:rsidRPr="00385B69" w:rsidRDefault="00246CF2" w:rsidP="00246CF2">
      <w:pPr>
        <w:contextualSpacing/>
        <w:jc w:val="both"/>
        <w:rPr>
          <w:rFonts w:ascii="Arial" w:eastAsia="Calibri" w:hAnsi="Arial" w:cs="Arial"/>
          <w:color w:val="000000"/>
          <w:szCs w:val="24"/>
        </w:rPr>
      </w:pPr>
    </w:p>
    <w:p w14:paraId="04F00240" w14:textId="77777777" w:rsidR="00246CF2" w:rsidRPr="00385B69" w:rsidRDefault="00246CF2" w:rsidP="00CA0029">
      <w:pPr>
        <w:numPr>
          <w:ilvl w:val="0"/>
          <w:numId w:val="30"/>
        </w:numPr>
        <w:ind w:left="567" w:hanging="567"/>
        <w:contextualSpacing/>
        <w:jc w:val="both"/>
        <w:rPr>
          <w:rFonts w:ascii="Arial" w:eastAsia="Calibri" w:hAnsi="Arial" w:cs="Arial"/>
          <w:b/>
          <w:bCs/>
          <w:color w:val="000000"/>
          <w:sz w:val="28"/>
          <w:szCs w:val="28"/>
        </w:rPr>
      </w:pPr>
      <w:r w:rsidRPr="00385B69">
        <w:rPr>
          <w:rFonts w:ascii="Arial" w:eastAsia="Calibri" w:hAnsi="Arial" w:cs="Arial"/>
          <w:b/>
          <w:bCs/>
          <w:szCs w:val="24"/>
        </w:rPr>
        <w:t>With regard to condition 1, the applicant and landowner are advised that the use Holiday House is defined as the following in accordance with the City of Nedlands Local Planning Scheme No. 3 and the City of Nedlands Short Term Accommodation Local Planning Policy:</w:t>
      </w:r>
    </w:p>
    <w:p w14:paraId="069315AA" w14:textId="77777777" w:rsidR="00246CF2" w:rsidRPr="00385B69" w:rsidRDefault="00246CF2" w:rsidP="00246CF2">
      <w:pPr>
        <w:ind w:left="567"/>
        <w:contextualSpacing/>
        <w:jc w:val="both"/>
        <w:rPr>
          <w:rFonts w:ascii="Arial" w:eastAsia="Calibri" w:hAnsi="Arial" w:cs="Arial"/>
          <w:b/>
          <w:bCs/>
          <w:color w:val="000000"/>
          <w:sz w:val="28"/>
          <w:szCs w:val="28"/>
        </w:rPr>
      </w:pPr>
    </w:p>
    <w:p w14:paraId="53B2C803" w14:textId="7AD61FB0" w:rsidR="00246CF2" w:rsidRDefault="00246CF2" w:rsidP="00246CF2">
      <w:pPr>
        <w:ind w:left="567"/>
        <w:contextualSpacing/>
        <w:jc w:val="both"/>
        <w:rPr>
          <w:rFonts w:ascii="Arial" w:eastAsia="Calibri" w:hAnsi="Arial" w:cs="Arial"/>
          <w:b/>
          <w:bCs/>
          <w:szCs w:val="24"/>
        </w:rPr>
      </w:pPr>
      <w:r w:rsidRPr="00385B69">
        <w:rPr>
          <w:rFonts w:ascii="Arial" w:eastAsia="Calibri" w:hAnsi="Arial" w:cs="Arial"/>
          <w:b/>
          <w:bCs/>
          <w:szCs w:val="24"/>
        </w:rPr>
        <w:t>‘Holiday House means a single dwelling on one lot used to provide short-term accommodation but does not include a bed and breakfast’.</w:t>
      </w:r>
    </w:p>
    <w:p w14:paraId="038AA864" w14:textId="77777777" w:rsidR="007C1BCB" w:rsidRPr="00385B69" w:rsidRDefault="007C1BCB" w:rsidP="00246CF2">
      <w:pPr>
        <w:ind w:left="567"/>
        <w:contextualSpacing/>
        <w:jc w:val="both"/>
        <w:rPr>
          <w:rFonts w:ascii="Arial" w:eastAsia="Calibri" w:hAnsi="Arial" w:cs="Arial"/>
          <w:b/>
          <w:bCs/>
          <w:szCs w:val="24"/>
        </w:rPr>
      </w:pPr>
    </w:p>
    <w:p w14:paraId="0CB01035" w14:textId="72B091CB" w:rsidR="00246CF2" w:rsidRPr="00385B69" w:rsidRDefault="00246CF2" w:rsidP="00CA0029">
      <w:pPr>
        <w:numPr>
          <w:ilvl w:val="0"/>
          <w:numId w:val="30"/>
        </w:numPr>
        <w:ind w:left="567" w:hanging="567"/>
        <w:contextualSpacing/>
        <w:jc w:val="both"/>
        <w:rPr>
          <w:rFonts w:ascii="Arial" w:eastAsia="Calibri" w:hAnsi="Arial" w:cs="Arial"/>
          <w:b/>
          <w:bCs/>
          <w:iCs/>
          <w:color w:val="000000"/>
          <w:szCs w:val="24"/>
        </w:rPr>
      </w:pPr>
      <w:r w:rsidRPr="00385B69">
        <w:rPr>
          <w:rFonts w:ascii="Arial" w:eastAsia="Calibri" w:hAnsi="Arial" w:cs="Arial"/>
          <w:b/>
          <w:bCs/>
          <w:iCs/>
          <w:color w:val="000000"/>
          <w:szCs w:val="24"/>
        </w:rPr>
        <w:t>In relation to Condition 2, the applicant is advised that if the applicant wishes to continue the use of the land for the Holiday House, an</w:t>
      </w:r>
      <w:r w:rsidRPr="00385B69">
        <w:rPr>
          <w:rFonts w:ascii="Arial" w:eastAsia="Calibri" w:hAnsi="Arial" w:cs="Arial"/>
          <w:b/>
          <w:color w:val="000000"/>
          <w:szCs w:val="24"/>
        </w:rPr>
        <w:t xml:space="preserve"> Amendment Development Application must be submitted to the City’s Planning Department for assessment prior to the completion of the </w:t>
      </w:r>
      <w:r>
        <w:rPr>
          <w:rFonts w:ascii="Arial" w:eastAsia="Calibri" w:hAnsi="Arial" w:cs="Arial"/>
          <w:b/>
          <w:color w:val="000000"/>
          <w:szCs w:val="24"/>
        </w:rPr>
        <w:t>6</w:t>
      </w:r>
      <w:r w:rsidRPr="00385B69">
        <w:rPr>
          <w:rFonts w:ascii="Arial" w:eastAsia="Calibri" w:hAnsi="Arial" w:cs="Arial"/>
          <w:b/>
          <w:color w:val="000000"/>
          <w:szCs w:val="24"/>
        </w:rPr>
        <w:t xml:space="preserve"> month temporary approval period.</w:t>
      </w:r>
      <w:r w:rsidRPr="00385B69">
        <w:rPr>
          <w:rFonts w:ascii="Arial" w:eastAsia="Calibri" w:hAnsi="Arial" w:cs="Arial"/>
          <w:b/>
          <w:bCs/>
          <w:iCs/>
          <w:color w:val="000000"/>
          <w:szCs w:val="24"/>
        </w:rPr>
        <w:t xml:space="preserve"> The applicant is advised to contact the City’s Planning Services closer to the expiry date for </w:t>
      </w:r>
      <w:r w:rsidRPr="00385B69">
        <w:rPr>
          <w:rFonts w:ascii="Arial" w:eastAsia="Calibri" w:hAnsi="Arial" w:cs="Arial"/>
          <w:b/>
          <w:color w:val="000000"/>
          <w:szCs w:val="24"/>
        </w:rPr>
        <w:t>assistance in lodging an Amendment Development Application and the required fees for the application</w:t>
      </w:r>
      <w:r>
        <w:rPr>
          <w:rFonts w:ascii="Arial" w:eastAsia="Calibri" w:hAnsi="Arial" w:cs="Arial"/>
          <w:b/>
          <w:color w:val="000000"/>
          <w:szCs w:val="24"/>
        </w:rPr>
        <w:t xml:space="preserve"> </w:t>
      </w:r>
      <w:r>
        <w:rPr>
          <w:rFonts w:ascii="Arial" w:hAnsi="Arial" w:cs="Arial"/>
          <w:b/>
          <w:szCs w:val="24"/>
        </w:rPr>
        <w:t>after which time the matter will be brought back to council for review</w:t>
      </w:r>
      <w:r w:rsidRPr="00385B69">
        <w:rPr>
          <w:rFonts w:ascii="Arial" w:eastAsia="Calibri" w:hAnsi="Arial" w:cs="Arial"/>
          <w:b/>
          <w:color w:val="000000"/>
          <w:szCs w:val="24"/>
        </w:rPr>
        <w:t xml:space="preserve">. </w:t>
      </w:r>
    </w:p>
    <w:p w14:paraId="596A710F" w14:textId="77777777" w:rsidR="00246CF2" w:rsidRPr="00385B69" w:rsidRDefault="00246CF2" w:rsidP="00246CF2">
      <w:pPr>
        <w:ind w:left="567"/>
        <w:contextualSpacing/>
        <w:jc w:val="both"/>
        <w:rPr>
          <w:rFonts w:ascii="Arial" w:eastAsia="Calibri" w:hAnsi="Arial" w:cs="Arial"/>
          <w:b/>
          <w:bCs/>
          <w:iCs/>
          <w:color w:val="000000"/>
          <w:szCs w:val="24"/>
        </w:rPr>
      </w:pPr>
    </w:p>
    <w:p w14:paraId="638021F1" w14:textId="77777777" w:rsidR="00246CF2" w:rsidRPr="00385B69" w:rsidRDefault="00246CF2" w:rsidP="00CA0029">
      <w:pPr>
        <w:numPr>
          <w:ilvl w:val="0"/>
          <w:numId w:val="30"/>
        </w:numPr>
        <w:ind w:left="567" w:hanging="567"/>
        <w:contextualSpacing/>
        <w:jc w:val="both"/>
        <w:rPr>
          <w:rFonts w:ascii="Arial" w:eastAsia="Calibri" w:hAnsi="Arial" w:cs="Arial"/>
          <w:b/>
          <w:bCs/>
          <w:iCs/>
          <w:color w:val="000000"/>
          <w:szCs w:val="24"/>
        </w:rPr>
      </w:pPr>
      <w:r w:rsidRPr="00385B69">
        <w:rPr>
          <w:rFonts w:ascii="Arial" w:eastAsia="Calibri" w:hAnsi="Arial" w:cs="Arial"/>
          <w:b/>
          <w:bCs/>
          <w:iCs/>
          <w:color w:val="000000"/>
          <w:szCs w:val="24"/>
        </w:rPr>
        <w:t xml:space="preserve">A separate development application is required to be submitted to and approved by the City prior to increasing the </w:t>
      </w:r>
      <w:r w:rsidRPr="00385B69">
        <w:rPr>
          <w:rFonts w:ascii="Arial" w:eastAsia="Calibri" w:hAnsi="Arial" w:cs="Arial"/>
          <w:b/>
          <w:bCs/>
          <w:color w:val="000000"/>
          <w:szCs w:val="24"/>
        </w:rPr>
        <w:t>maximum</w:t>
      </w:r>
      <w:r w:rsidRPr="00385B69">
        <w:rPr>
          <w:rFonts w:ascii="Arial" w:eastAsia="Calibri" w:hAnsi="Arial" w:cs="Arial"/>
          <w:b/>
          <w:bCs/>
          <w:iCs/>
          <w:color w:val="000000"/>
          <w:szCs w:val="24"/>
        </w:rPr>
        <w:t xml:space="preserve"> number of guests at the Holiday House.</w:t>
      </w:r>
    </w:p>
    <w:p w14:paraId="45A2FE0E" w14:textId="77777777" w:rsidR="00246CF2" w:rsidRPr="00385B69" w:rsidRDefault="00246CF2" w:rsidP="00246CF2">
      <w:pPr>
        <w:ind w:left="567"/>
        <w:contextualSpacing/>
        <w:jc w:val="both"/>
        <w:rPr>
          <w:rFonts w:ascii="Arial" w:eastAsia="Calibri" w:hAnsi="Arial" w:cs="Arial"/>
          <w:b/>
          <w:bCs/>
          <w:iCs/>
          <w:color w:val="000000"/>
          <w:szCs w:val="24"/>
        </w:rPr>
      </w:pPr>
    </w:p>
    <w:p w14:paraId="18F94152" w14:textId="77777777" w:rsidR="00246CF2" w:rsidRPr="00F54866" w:rsidRDefault="00246CF2" w:rsidP="00CA0029">
      <w:pPr>
        <w:numPr>
          <w:ilvl w:val="0"/>
          <w:numId w:val="30"/>
        </w:numPr>
        <w:ind w:left="567" w:hanging="567"/>
        <w:contextualSpacing/>
        <w:jc w:val="both"/>
        <w:rPr>
          <w:rFonts w:ascii="Arial" w:eastAsia="Calibri" w:hAnsi="Arial" w:cs="Arial"/>
          <w:b/>
          <w:bCs/>
          <w:iCs/>
          <w:color w:val="000000"/>
          <w:szCs w:val="24"/>
        </w:rPr>
      </w:pPr>
      <w:r w:rsidRPr="00F54866">
        <w:rPr>
          <w:rFonts w:ascii="Arial" w:eastAsia="Calibri" w:hAnsi="Arial" w:cs="Arial"/>
          <w:b/>
          <w:bCs/>
          <w:iCs/>
          <w:color w:val="000000"/>
          <w:szCs w:val="24"/>
        </w:rPr>
        <w:t>This is a Planning Approval only and does not remove the responsibility of the applicant/owner to comply with all relevant building, health and engineering requirements of the City, or the requirements of any other external agency</w:t>
      </w:r>
    </w:p>
    <w:p w14:paraId="2D4B9F49" w14:textId="77777777" w:rsidR="00246CF2" w:rsidRPr="00F54866" w:rsidRDefault="00246CF2" w:rsidP="00246CF2">
      <w:pPr>
        <w:ind w:left="567"/>
        <w:contextualSpacing/>
        <w:jc w:val="both"/>
        <w:rPr>
          <w:rFonts w:ascii="Arial" w:eastAsia="Calibri" w:hAnsi="Arial" w:cs="Arial"/>
          <w:b/>
          <w:bCs/>
          <w:iCs/>
          <w:color w:val="000000"/>
          <w:szCs w:val="24"/>
        </w:rPr>
      </w:pPr>
    </w:p>
    <w:p w14:paraId="492A8BB6" w14:textId="77777777" w:rsidR="00246CF2" w:rsidRPr="00F54866" w:rsidRDefault="00246CF2" w:rsidP="00CA0029">
      <w:pPr>
        <w:numPr>
          <w:ilvl w:val="0"/>
          <w:numId w:val="30"/>
        </w:numPr>
        <w:ind w:left="567" w:hanging="567"/>
        <w:contextualSpacing/>
        <w:jc w:val="both"/>
        <w:rPr>
          <w:rFonts w:ascii="Arial" w:eastAsia="Calibri" w:hAnsi="Arial" w:cs="Arial"/>
          <w:b/>
          <w:bCs/>
          <w:iCs/>
          <w:color w:val="000000"/>
          <w:szCs w:val="24"/>
        </w:rPr>
      </w:pPr>
      <w:r w:rsidRPr="00F54866">
        <w:rPr>
          <w:rFonts w:ascii="Arial" w:eastAsia="Calibri" w:hAnsi="Arial" w:cs="Arial"/>
          <w:b/>
          <w:bCs/>
          <w:iCs/>
          <w:color w:val="000000"/>
          <w:szCs w:val="24"/>
        </w:rPr>
        <w:t>This planning decision is confined to the authority of the Planning and Development Act 2005, the City of Nedlands’ Local Planning Scheme No. 3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003E96F1" w14:textId="77777777" w:rsidR="00246CF2" w:rsidRPr="00D05713" w:rsidRDefault="00246CF2" w:rsidP="00246CF2">
      <w:pPr>
        <w:ind w:left="720"/>
        <w:contextualSpacing/>
        <w:jc w:val="both"/>
        <w:rPr>
          <w:rFonts w:ascii="Arial" w:eastAsia="Calibri" w:hAnsi="Arial" w:cs="Arial"/>
          <w:b/>
          <w:bCs/>
          <w:color w:val="000000"/>
          <w:sz w:val="28"/>
          <w:szCs w:val="28"/>
        </w:rPr>
      </w:pPr>
    </w:p>
    <w:p w14:paraId="7C315C83" w14:textId="77777777" w:rsidR="00246CF2" w:rsidRPr="00D05713" w:rsidRDefault="00246CF2" w:rsidP="00CA0029">
      <w:pPr>
        <w:numPr>
          <w:ilvl w:val="0"/>
          <w:numId w:val="30"/>
        </w:numPr>
        <w:ind w:left="567" w:hanging="567"/>
        <w:contextualSpacing/>
        <w:jc w:val="both"/>
        <w:rPr>
          <w:rFonts w:ascii="Arial" w:eastAsia="Calibri" w:hAnsi="Arial" w:cs="Arial"/>
          <w:b/>
          <w:bCs/>
          <w:color w:val="000000"/>
          <w:szCs w:val="24"/>
        </w:rPr>
      </w:pPr>
      <w:r w:rsidRPr="00D05713">
        <w:rPr>
          <w:rFonts w:ascii="Arial" w:eastAsia="Calibri" w:hAnsi="Arial" w:cs="Arial"/>
          <w:b/>
          <w:bCs/>
          <w:color w:val="000000"/>
          <w:szCs w:val="24"/>
        </w:rPr>
        <w:t xml:space="preserve">Noise levels are to comply with the </w:t>
      </w:r>
      <w:r w:rsidRPr="00D05713">
        <w:rPr>
          <w:rFonts w:ascii="Arial" w:eastAsia="Calibri" w:hAnsi="Arial" w:cs="Arial"/>
          <w:b/>
          <w:bCs/>
          <w:i/>
          <w:iCs/>
          <w:color w:val="000000"/>
          <w:szCs w:val="24"/>
        </w:rPr>
        <w:t>Environmental Protection (Noise) Regulations 1997.</w:t>
      </w:r>
    </w:p>
    <w:p w14:paraId="0CB6F9F1" w14:textId="77777777" w:rsidR="00246CF2" w:rsidRPr="00D05713" w:rsidRDefault="00246CF2" w:rsidP="00246CF2">
      <w:pPr>
        <w:ind w:left="720"/>
        <w:contextualSpacing/>
        <w:jc w:val="both"/>
        <w:rPr>
          <w:rFonts w:ascii="Arial" w:eastAsia="Calibri" w:hAnsi="Arial" w:cs="Arial"/>
          <w:b/>
          <w:bCs/>
          <w:szCs w:val="24"/>
        </w:rPr>
      </w:pPr>
    </w:p>
    <w:p w14:paraId="629F4713" w14:textId="77777777" w:rsidR="00246CF2" w:rsidRPr="00D05713" w:rsidRDefault="00246CF2" w:rsidP="00CA0029">
      <w:pPr>
        <w:numPr>
          <w:ilvl w:val="0"/>
          <w:numId w:val="30"/>
        </w:numPr>
        <w:ind w:left="567" w:hanging="567"/>
        <w:contextualSpacing/>
        <w:jc w:val="both"/>
        <w:rPr>
          <w:rFonts w:ascii="Arial" w:eastAsia="Calibri" w:hAnsi="Arial" w:cs="Arial"/>
          <w:b/>
          <w:bCs/>
          <w:color w:val="000000"/>
          <w:sz w:val="28"/>
          <w:szCs w:val="28"/>
        </w:rPr>
      </w:pPr>
      <w:r w:rsidRPr="00D05713">
        <w:rPr>
          <w:rFonts w:ascii="Arial" w:eastAsia="Calibri" w:hAnsi="Arial" w:cs="Arial"/>
          <w:b/>
          <w:bCs/>
          <w:szCs w:val="24"/>
        </w:rPr>
        <w:t xml:space="preserve">Compliance with the assigned noise levels of the </w:t>
      </w:r>
      <w:r w:rsidRPr="00D05713">
        <w:rPr>
          <w:rFonts w:ascii="Arial" w:eastAsia="Calibri" w:hAnsi="Arial" w:cs="Arial"/>
          <w:b/>
          <w:bCs/>
          <w:i/>
          <w:iCs/>
          <w:szCs w:val="24"/>
        </w:rPr>
        <w:t>Environmental Protection (Noise) Regulations 1997</w:t>
      </w:r>
      <w:r w:rsidRPr="00D05713">
        <w:rPr>
          <w:rFonts w:ascii="Arial" w:eastAsia="Calibri" w:hAnsi="Arial" w:cs="Arial"/>
          <w:b/>
          <w:bCs/>
          <w:szCs w:val="24"/>
        </w:rPr>
        <w:t xml:space="preserve">, when received at neighboring noise sensitive receivers (in all day and time categories). </w:t>
      </w:r>
    </w:p>
    <w:p w14:paraId="13768A68" w14:textId="77777777" w:rsidR="00246CF2" w:rsidRPr="00D05713" w:rsidRDefault="00246CF2" w:rsidP="00246CF2">
      <w:pPr>
        <w:ind w:hanging="567"/>
        <w:contextualSpacing/>
        <w:jc w:val="both"/>
        <w:rPr>
          <w:rFonts w:ascii="Arial" w:eastAsia="Calibri" w:hAnsi="Arial" w:cs="Arial"/>
          <w:b/>
          <w:bCs/>
          <w:szCs w:val="24"/>
        </w:rPr>
      </w:pPr>
    </w:p>
    <w:p w14:paraId="45A87DD7" w14:textId="77777777" w:rsidR="00246CF2" w:rsidRPr="00D05713" w:rsidRDefault="00246CF2" w:rsidP="00CA0029">
      <w:pPr>
        <w:numPr>
          <w:ilvl w:val="0"/>
          <w:numId w:val="30"/>
        </w:numPr>
        <w:ind w:left="567" w:hanging="567"/>
        <w:contextualSpacing/>
        <w:jc w:val="both"/>
        <w:rPr>
          <w:rFonts w:ascii="Arial" w:eastAsia="Calibri" w:hAnsi="Arial"/>
          <w:b/>
          <w:bCs/>
          <w:color w:val="000000"/>
          <w:sz w:val="28"/>
          <w:szCs w:val="28"/>
        </w:rPr>
      </w:pPr>
      <w:r w:rsidRPr="00D05713">
        <w:rPr>
          <w:rFonts w:ascii="Arial" w:eastAsia="Calibri" w:hAnsi="Arial" w:cs="Arial"/>
          <w:b/>
          <w:bCs/>
          <w:szCs w:val="24"/>
        </w:rPr>
        <w:t>The applicant is advised that any increase to the number of guests at the Holiday House will require further Development approval by the City of Nedlands.</w:t>
      </w:r>
    </w:p>
    <w:p w14:paraId="6BF07493" w14:textId="77777777" w:rsidR="00246CF2" w:rsidRPr="00D05713" w:rsidRDefault="00246CF2" w:rsidP="00246CF2">
      <w:pPr>
        <w:ind w:hanging="567"/>
        <w:contextualSpacing/>
        <w:jc w:val="both"/>
        <w:rPr>
          <w:rFonts w:ascii="Arial" w:eastAsia="Calibri" w:hAnsi="Arial" w:cs="Arial"/>
          <w:b/>
          <w:bCs/>
          <w:szCs w:val="24"/>
        </w:rPr>
      </w:pPr>
    </w:p>
    <w:p w14:paraId="02B51295" w14:textId="77777777" w:rsidR="00246CF2" w:rsidRPr="00D05713" w:rsidRDefault="00246CF2" w:rsidP="00CA0029">
      <w:pPr>
        <w:numPr>
          <w:ilvl w:val="0"/>
          <w:numId w:val="30"/>
        </w:numPr>
        <w:ind w:left="567" w:hanging="567"/>
        <w:contextualSpacing/>
        <w:jc w:val="both"/>
        <w:rPr>
          <w:rFonts w:ascii="Arial" w:eastAsia="MS Mincho" w:hAnsi="Arial"/>
          <w:b/>
          <w:bCs/>
          <w:color w:val="000000"/>
          <w:szCs w:val="24"/>
        </w:rPr>
      </w:pPr>
      <w:r w:rsidRPr="00D05713">
        <w:rPr>
          <w:rFonts w:ascii="Arial" w:eastAsia="Calibri" w:hAnsi="Arial" w:cs="Arial"/>
          <w:b/>
          <w:bCs/>
          <w:szCs w:val="24"/>
        </w:rPr>
        <w:t>The applicant is advised that any increase to the number of guest vehicles which are parked at the Holiday House will require further Development approval by the City of Nedlands.</w:t>
      </w:r>
    </w:p>
    <w:p w14:paraId="7796963F" w14:textId="77777777" w:rsidR="00246CF2" w:rsidRPr="00D05713" w:rsidRDefault="00246CF2" w:rsidP="00246CF2">
      <w:pPr>
        <w:ind w:left="720"/>
        <w:contextualSpacing/>
        <w:jc w:val="both"/>
        <w:rPr>
          <w:rFonts w:ascii="Arial" w:eastAsia="Calibri" w:hAnsi="Arial" w:cs="Arial"/>
          <w:b/>
          <w:bCs/>
          <w:szCs w:val="24"/>
        </w:rPr>
      </w:pPr>
    </w:p>
    <w:p w14:paraId="670EF0F6" w14:textId="77777777" w:rsidR="00246CF2" w:rsidRPr="00D05713" w:rsidRDefault="00246CF2" w:rsidP="00CA0029">
      <w:pPr>
        <w:numPr>
          <w:ilvl w:val="0"/>
          <w:numId w:val="30"/>
        </w:numPr>
        <w:ind w:left="567" w:hanging="567"/>
        <w:contextualSpacing/>
        <w:jc w:val="both"/>
        <w:rPr>
          <w:rFonts w:ascii="Arial" w:eastAsia="Calibri" w:hAnsi="Arial" w:cs="Arial"/>
          <w:b/>
          <w:bCs/>
          <w:color w:val="000000"/>
          <w:sz w:val="28"/>
          <w:szCs w:val="28"/>
        </w:rPr>
      </w:pPr>
      <w:r w:rsidRPr="00D05713">
        <w:rPr>
          <w:rFonts w:ascii="Arial" w:eastAsia="Calibri" w:hAnsi="Arial" w:cs="Arial"/>
          <w:b/>
          <w:bCs/>
          <w:szCs w:val="24"/>
        </w:rPr>
        <w:t>All solid waste and refuse and waste to be managed so as to not create a nuisance to neighbours (in accordance with City requirements).</w:t>
      </w:r>
    </w:p>
    <w:p w14:paraId="27621A72" w14:textId="77777777" w:rsidR="00246CF2" w:rsidRPr="00385B69" w:rsidRDefault="00246CF2" w:rsidP="00246CF2">
      <w:pPr>
        <w:ind w:left="720"/>
        <w:contextualSpacing/>
        <w:jc w:val="both"/>
        <w:rPr>
          <w:rFonts w:ascii="Arial" w:eastAsia="Calibri" w:hAnsi="Arial" w:cs="Arial"/>
          <w:b/>
          <w:bCs/>
          <w:szCs w:val="24"/>
        </w:rPr>
      </w:pPr>
    </w:p>
    <w:p w14:paraId="799D4826" w14:textId="3326E364" w:rsidR="00246CF2" w:rsidRPr="00385B69" w:rsidRDefault="00246CF2" w:rsidP="00CA0029">
      <w:pPr>
        <w:numPr>
          <w:ilvl w:val="0"/>
          <w:numId w:val="30"/>
        </w:numPr>
        <w:ind w:left="567" w:hanging="567"/>
        <w:contextualSpacing/>
        <w:jc w:val="both"/>
        <w:rPr>
          <w:rFonts w:ascii="Arial" w:eastAsia="Calibri" w:hAnsi="Arial" w:cs="Arial"/>
          <w:b/>
          <w:bCs/>
          <w:color w:val="000000"/>
          <w:szCs w:val="24"/>
        </w:rPr>
      </w:pPr>
      <w:r w:rsidRPr="00385B69">
        <w:rPr>
          <w:rFonts w:ascii="Arial" w:eastAsia="Calibri" w:hAnsi="Arial" w:cs="Arial"/>
          <w:b/>
          <w:bCs/>
          <w:color w:val="000000"/>
          <w:szCs w:val="24"/>
        </w:rPr>
        <w:t>No materials and/or equipment being stored externally on the property, which is visible from off site, and/or obstructs vehicle manoeuvring areas, vehicle access ways, pedestrian access ways, parking bays and/or (un)loading bays.</w:t>
      </w:r>
    </w:p>
    <w:p w14:paraId="21E5D79D" w14:textId="77777777" w:rsidR="00246CF2" w:rsidRPr="00385B69" w:rsidRDefault="00246CF2" w:rsidP="00246CF2">
      <w:pPr>
        <w:contextualSpacing/>
        <w:jc w:val="both"/>
        <w:rPr>
          <w:rFonts w:ascii="Arial" w:eastAsia="Calibri" w:hAnsi="Arial" w:cs="Arial"/>
          <w:b/>
          <w:bCs/>
          <w:color w:val="000000"/>
          <w:szCs w:val="24"/>
        </w:rPr>
      </w:pPr>
    </w:p>
    <w:p w14:paraId="098D549E" w14:textId="77777777" w:rsidR="00246CF2" w:rsidRPr="00385B69" w:rsidRDefault="00246CF2" w:rsidP="00CA0029">
      <w:pPr>
        <w:numPr>
          <w:ilvl w:val="0"/>
          <w:numId w:val="30"/>
        </w:numPr>
        <w:ind w:left="567" w:hanging="567"/>
        <w:contextualSpacing/>
        <w:jc w:val="both"/>
        <w:rPr>
          <w:rFonts w:ascii="Arial" w:eastAsia="Calibri" w:hAnsi="Arial" w:cs="Arial"/>
          <w:b/>
          <w:bCs/>
          <w:color w:val="000000"/>
          <w:sz w:val="28"/>
          <w:szCs w:val="28"/>
        </w:rPr>
      </w:pPr>
      <w:r w:rsidRPr="00385B69">
        <w:rPr>
          <w:rFonts w:ascii="Arial" w:eastAsia="Calibri" w:hAnsi="Arial" w:cs="Arial"/>
          <w:b/>
          <w:bCs/>
          <w:szCs w:val="24"/>
        </w:rPr>
        <w:t>Emergency exits and safety of premises to be assessed for adequacy by the Department of Fire and Emergency Services (DFES).</w:t>
      </w:r>
    </w:p>
    <w:p w14:paraId="0DF3D5D1" w14:textId="77777777" w:rsidR="00246CF2" w:rsidRPr="00385B69" w:rsidRDefault="00246CF2" w:rsidP="00246CF2">
      <w:pPr>
        <w:ind w:left="720"/>
        <w:contextualSpacing/>
        <w:jc w:val="both"/>
        <w:rPr>
          <w:rFonts w:ascii="Arial" w:eastAsia="Calibri" w:hAnsi="Arial" w:cs="Arial"/>
          <w:b/>
          <w:bCs/>
          <w:szCs w:val="24"/>
        </w:rPr>
      </w:pPr>
    </w:p>
    <w:p w14:paraId="5E5E710A" w14:textId="77777777" w:rsidR="00246CF2" w:rsidRPr="00385B69" w:rsidRDefault="00246CF2" w:rsidP="00CA0029">
      <w:pPr>
        <w:numPr>
          <w:ilvl w:val="0"/>
          <w:numId w:val="30"/>
        </w:numPr>
        <w:ind w:left="567" w:hanging="567"/>
        <w:contextualSpacing/>
        <w:jc w:val="both"/>
        <w:rPr>
          <w:rFonts w:ascii="Arial" w:eastAsia="Calibri" w:hAnsi="Arial" w:cs="Arial"/>
          <w:b/>
          <w:bCs/>
          <w:color w:val="000000"/>
          <w:sz w:val="28"/>
          <w:szCs w:val="28"/>
        </w:rPr>
      </w:pPr>
      <w:r w:rsidRPr="00385B69">
        <w:rPr>
          <w:rFonts w:ascii="Arial" w:eastAsia="Calibri" w:hAnsi="Arial" w:cs="Arial"/>
          <w:b/>
          <w:bCs/>
          <w:szCs w:val="24"/>
        </w:rPr>
        <w:t xml:space="preserve">Should the occupancy capacity of the proposal exceed 6 persons (exclusive of the property owners) the proposal will requirement reassessment as a “lodging house” under the </w:t>
      </w:r>
      <w:r w:rsidRPr="00385B69">
        <w:rPr>
          <w:rFonts w:ascii="Arial" w:eastAsia="Calibri" w:hAnsi="Arial" w:cs="Arial"/>
          <w:b/>
          <w:bCs/>
          <w:i/>
          <w:iCs/>
          <w:szCs w:val="24"/>
        </w:rPr>
        <w:t xml:space="preserve">Health (Miscellaneous Provisions) Act 1911 </w:t>
      </w:r>
      <w:r w:rsidRPr="00385B69">
        <w:rPr>
          <w:rFonts w:ascii="Arial" w:eastAsia="Calibri" w:hAnsi="Arial" w:cs="Arial"/>
          <w:b/>
          <w:bCs/>
          <w:szCs w:val="24"/>
        </w:rPr>
        <w:t xml:space="preserve">and the </w:t>
      </w:r>
      <w:r w:rsidRPr="00385B69">
        <w:rPr>
          <w:rFonts w:ascii="Arial" w:eastAsia="Calibri" w:hAnsi="Arial" w:cs="Arial"/>
          <w:b/>
          <w:bCs/>
          <w:i/>
          <w:iCs/>
          <w:szCs w:val="24"/>
        </w:rPr>
        <w:t xml:space="preserve">City of Nedlands Health Local Laws 2017. </w:t>
      </w:r>
    </w:p>
    <w:p w14:paraId="68237CB9" w14:textId="77777777" w:rsidR="00246CF2" w:rsidRPr="00385B69" w:rsidRDefault="00246CF2" w:rsidP="00246CF2">
      <w:pPr>
        <w:ind w:left="720"/>
        <w:contextualSpacing/>
        <w:rPr>
          <w:rFonts w:ascii="Arial" w:eastAsia="Calibri" w:hAnsi="Arial" w:cs="Arial"/>
          <w:b/>
          <w:color w:val="000000"/>
          <w:szCs w:val="24"/>
        </w:rPr>
      </w:pPr>
    </w:p>
    <w:p w14:paraId="3474BB38" w14:textId="77777777" w:rsidR="00246CF2" w:rsidRPr="00385B69" w:rsidRDefault="00246CF2" w:rsidP="00CA0029">
      <w:pPr>
        <w:numPr>
          <w:ilvl w:val="0"/>
          <w:numId w:val="30"/>
        </w:numPr>
        <w:ind w:left="567" w:hanging="567"/>
        <w:contextualSpacing/>
        <w:jc w:val="both"/>
        <w:rPr>
          <w:rFonts w:ascii="Arial" w:eastAsia="Calibri" w:hAnsi="Arial" w:cs="Arial"/>
          <w:b/>
          <w:color w:val="000000"/>
          <w:szCs w:val="24"/>
        </w:rPr>
      </w:pPr>
      <w:r w:rsidRPr="00385B69">
        <w:rPr>
          <w:rFonts w:ascii="Arial" w:eastAsia="Calibri" w:hAnsi="Arial" w:cs="Arial"/>
          <w:b/>
          <w:color w:val="000000"/>
          <w:szCs w:val="24"/>
          <w:lang w:val="en-US"/>
        </w:rPr>
        <w:t>Where applicable the applicant shall upgrade the premises to comply with the relevant provisions applicable for a Class 1b Building, please contact the City’s Building Services for further advice.</w:t>
      </w:r>
    </w:p>
    <w:p w14:paraId="7D3F3067" w14:textId="77777777" w:rsidR="00246CF2" w:rsidRDefault="00246CF2" w:rsidP="00246CF2">
      <w:pPr>
        <w:contextualSpacing/>
        <w:jc w:val="both"/>
        <w:rPr>
          <w:rFonts w:ascii="Arial" w:eastAsia="Calibri" w:hAnsi="Arial" w:cs="Arial"/>
          <w:b/>
          <w:color w:val="000000"/>
          <w:szCs w:val="28"/>
        </w:rPr>
      </w:pPr>
    </w:p>
    <w:p w14:paraId="7C30D02F" w14:textId="77777777" w:rsidR="00246CF2" w:rsidRDefault="00246CF2" w:rsidP="00246CF2">
      <w:pPr>
        <w:contextualSpacing/>
        <w:jc w:val="both"/>
        <w:rPr>
          <w:rFonts w:ascii="Arial" w:eastAsia="Calibri" w:hAnsi="Arial" w:cs="Arial"/>
          <w:b/>
          <w:color w:val="000000"/>
          <w:szCs w:val="28"/>
        </w:rPr>
      </w:pPr>
    </w:p>
    <w:p w14:paraId="77AF8326" w14:textId="77777777" w:rsidR="00246CF2" w:rsidRPr="00A97527" w:rsidRDefault="00246CF2" w:rsidP="00246CF2">
      <w:pPr>
        <w:contextualSpacing/>
        <w:jc w:val="both"/>
        <w:rPr>
          <w:rFonts w:ascii="Arial" w:eastAsia="Calibri" w:hAnsi="Arial" w:cs="Arial"/>
          <w:bCs/>
          <w:color w:val="000000"/>
          <w:sz w:val="28"/>
          <w:szCs w:val="28"/>
        </w:rPr>
      </w:pPr>
      <w:r w:rsidRPr="00A97527">
        <w:rPr>
          <w:rFonts w:ascii="Arial" w:eastAsia="Calibri" w:hAnsi="Arial" w:cs="Arial"/>
          <w:bCs/>
          <w:color w:val="000000"/>
          <w:sz w:val="28"/>
          <w:szCs w:val="28"/>
        </w:rPr>
        <w:t>Recommendation to Committee</w:t>
      </w:r>
    </w:p>
    <w:p w14:paraId="23472E2F" w14:textId="77777777" w:rsidR="00246CF2" w:rsidRPr="00A97527" w:rsidRDefault="00246CF2" w:rsidP="00246CF2">
      <w:pPr>
        <w:contextualSpacing/>
        <w:jc w:val="both"/>
        <w:rPr>
          <w:rFonts w:ascii="Arial" w:eastAsia="Calibri" w:hAnsi="Arial" w:cs="Arial"/>
          <w:bCs/>
          <w:color w:val="000000"/>
          <w:szCs w:val="24"/>
        </w:rPr>
      </w:pPr>
    </w:p>
    <w:p w14:paraId="7CC391C5" w14:textId="77777777" w:rsidR="00246CF2" w:rsidRPr="00A97527" w:rsidRDefault="00246CF2" w:rsidP="00246CF2">
      <w:pPr>
        <w:contextualSpacing/>
        <w:jc w:val="both"/>
        <w:rPr>
          <w:rFonts w:ascii="Arial" w:eastAsia="Calibri" w:hAnsi="Arial" w:cs="Arial"/>
          <w:bCs/>
          <w:color w:val="000000"/>
          <w:szCs w:val="24"/>
        </w:rPr>
      </w:pPr>
      <w:r w:rsidRPr="00A97527">
        <w:rPr>
          <w:rFonts w:ascii="Arial" w:eastAsia="Calibri" w:hAnsi="Arial" w:cs="Arial"/>
          <w:bCs/>
          <w:color w:val="000000"/>
          <w:szCs w:val="24"/>
        </w:rPr>
        <w:t>Council approves the retrospective development application dated 27 May 2020 for a Holiday House at Lot 96 (No. 37) Strickland Street, Mount Claremont, subject to the following conditions and advice notes:</w:t>
      </w:r>
    </w:p>
    <w:p w14:paraId="75BC2474" w14:textId="77777777" w:rsidR="00246CF2" w:rsidRPr="00A97527" w:rsidRDefault="00246CF2" w:rsidP="00246CF2">
      <w:pPr>
        <w:contextualSpacing/>
        <w:jc w:val="both"/>
        <w:rPr>
          <w:rFonts w:ascii="Arial" w:eastAsia="Calibri" w:hAnsi="Arial" w:cs="Arial"/>
          <w:bCs/>
          <w:color w:val="000000"/>
          <w:szCs w:val="24"/>
        </w:rPr>
      </w:pPr>
    </w:p>
    <w:p w14:paraId="4DCF79F0" w14:textId="77777777" w:rsidR="00246CF2" w:rsidRPr="00A97527" w:rsidRDefault="00246CF2" w:rsidP="00CA0029">
      <w:pPr>
        <w:numPr>
          <w:ilvl w:val="0"/>
          <w:numId w:val="33"/>
        </w:numPr>
        <w:ind w:left="567" w:hanging="567"/>
        <w:contextualSpacing/>
        <w:jc w:val="both"/>
        <w:rPr>
          <w:rFonts w:ascii="Arial" w:eastAsia="Calibri" w:hAnsi="Arial" w:cs="Arial"/>
          <w:bCs/>
          <w:color w:val="000000"/>
          <w:szCs w:val="24"/>
        </w:rPr>
      </w:pPr>
      <w:r w:rsidRPr="00A97527">
        <w:rPr>
          <w:rFonts w:ascii="Arial" w:eastAsia="Calibri" w:hAnsi="Arial" w:cs="Arial"/>
          <w:bCs/>
          <w:color w:val="000000"/>
          <w:szCs w:val="24"/>
        </w:rPr>
        <w:t>This approval is for a Holiday House. Development shall be in accordance with the land use as defined within Local Planning Scheme No. 3, the approved plan(s), any other supporting information and conditions of approval. It does not relate to any other development on the lot.</w:t>
      </w:r>
    </w:p>
    <w:p w14:paraId="2B85D982" w14:textId="77777777" w:rsidR="00246CF2" w:rsidRPr="00A97527" w:rsidRDefault="00246CF2" w:rsidP="00246CF2">
      <w:pPr>
        <w:ind w:left="567"/>
        <w:contextualSpacing/>
        <w:jc w:val="both"/>
        <w:rPr>
          <w:rFonts w:ascii="Arial" w:eastAsia="Calibri" w:hAnsi="Arial" w:cs="Arial"/>
          <w:bCs/>
          <w:color w:val="000000"/>
          <w:szCs w:val="24"/>
        </w:rPr>
      </w:pPr>
    </w:p>
    <w:p w14:paraId="48F62A97" w14:textId="77777777" w:rsidR="00246CF2" w:rsidRPr="00A97527" w:rsidRDefault="00246CF2" w:rsidP="00CA0029">
      <w:pPr>
        <w:numPr>
          <w:ilvl w:val="0"/>
          <w:numId w:val="33"/>
        </w:numPr>
        <w:ind w:left="567" w:hanging="567"/>
        <w:contextualSpacing/>
        <w:jc w:val="both"/>
        <w:rPr>
          <w:rFonts w:ascii="Arial" w:eastAsia="Calibri" w:hAnsi="Arial" w:cs="Arial"/>
          <w:bCs/>
          <w:color w:val="000000"/>
          <w:szCs w:val="24"/>
        </w:rPr>
      </w:pPr>
      <w:r w:rsidRPr="00A97527">
        <w:rPr>
          <w:rFonts w:ascii="Arial" w:eastAsia="Calibri" w:hAnsi="Arial" w:cs="Arial"/>
          <w:bCs/>
          <w:color w:val="000000"/>
          <w:szCs w:val="24"/>
        </w:rPr>
        <w:t>The approval period for the Holiday House is limited to 12 months (1 year) from the date of this decision letter.</w:t>
      </w:r>
    </w:p>
    <w:p w14:paraId="26CCBEF2" w14:textId="77777777" w:rsidR="00246CF2" w:rsidRPr="00A97527" w:rsidRDefault="00246CF2" w:rsidP="00246CF2">
      <w:pPr>
        <w:ind w:left="567"/>
        <w:contextualSpacing/>
        <w:jc w:val="both"/>
        <w:rPr>
          <w:rFonts w:ascii="Arial" w:eastAsia="Calibri" w:hAnsi="Arial" w:cs="Arial"/>
          <w:bCs/>
          <w:color w:val="000000"/>
          <w:szCs w:val="24"/>
        </w:rPr>
      </w:pPr>
    </w:p>
    <w:p w14:paraId="17C60675" w14:textId="77777777" w:rsidR="00246CF2" w:rsidRPr="00A97527" w:rsidRDefault="00246CF2" w:rsidP="00CA0029">
      <w:pPr>
        <w:numPr>
          <w:ilvl w:val="0"/>
          <w:numId w:val="33"/>
        </w:numPr>
        <w:ind w:left="567" w:hanging="567"/>
        <w:contextualSpacing/>
        <w:jc w:val="both"/>
        <w:rPr>
          <w:rFonts w:ascii="Arial" w:eastAsia="Calibri" w:hAnsi="Arial" w:cs="Arial"/>
          <w:bCs/>
          <w:color w:val="000000"/>
          <w:szCs w:val="24"/>
        </w:rPr>
      </w:pPr>
      <w:r w:rsidRPr="00A97527">
        <w:rPr>
          <w:rFonts w:ascii="Arial" w:eastAsia="Calibri" w:hAnsi="Arial" w:cs="Arial"/>
          <w:bCs/>
          <w:color w:val="000000"/>
          <w:szCs w:val="24"/>
        </w:rPr>
        <w:t>The development shall at all times comply with the application and the approved plans, subject to any modifications required as a consequence of any condition(s) of this approval.</w:t>
      </w:r>
    </w:p>
    <w:p w14:paraId="22F2875B" w14:textId="77777777" w:rsidR="00246CF2" w:rsidRPr="00A97527" w:rsidRDefault="00246CF2" w:rsidP="00246CF2">
      <w:pPr>
        <w:contextualSpacing/>
        <w:jc w:val="both"/>
        <w:rPr>
          <w:rFonts w:ascii="Arial" w:eastAsia="Calibri" w:hAnsi="Arial" w:cs="Arial"/>
          <w:bCs/>
          <w:color w:val="000000"/>
          <w:szCs w:val="24"/>
        </w:rPr>
      </w:pPr>
    </w:p>
    <w:p w14:paraId="4D3F6129" w14:textId="77777777" w:rsidR="00246CF2" w:rsidRPr="00A97527" w:rsidRDefault="00246CF2" w:rsidP="00CA0029">
      <w:pPr>
        <w:numPr>
          <w:ilvl w:val="0"/>
          <w:numId w:val="33"/>
        </w:numPr>
        <w:ind w:left="567" w:hanging="567"/>
        <w:contextualSpacing/>
        <w:jc w:val="both"/>
        <w:rPr>
          <w:rFonts w:ascii="Arial" w:eastAsia="Calibri" w:hAnsi="Arial" w:cs="Arial"/>
          <w:bCs/>
          <w:color w:val="000000"/>
          <w:szCs w:val="24"/>
        </w:rPr>
      </w:pPr>
      <w:r w:rsidRPr="00A97527">
        <w:rPr>
          <w:rFonts w:ascii="Arial" w:eastAsia="Calibri" w:hAnsi="Arial" w:cs="Arial"/>
          <w:bCs/>
          <w:szCs w:val="24"/>
        </w:rPr>
        <w:t>The proposed use complying with the Holiday House definition stipulated under the City’s Local Planning Scheme No. 3 (refer to advice note 1).</w:t>
      </w:r>
    </w:p>
    <w:p w14:paraId="137F3717" w14:textId="77777777" w:rsidR="00246CF2" w:rsidRPr="00A97527" w:rsidRDefault="00246CF2" w:rsidP="00246CF2">
      <w:pPr>
        <w:ind w:left="567"/>
        <w:contextualSpacing/>
        <w:jc w:val="both"/>
        <w:rPr>
          <w:rFonts w:ascii="Arial" w:eastAsia="Calibri" w:hAnsi="Arial" w:cs="Arial"/>
          <w:bCs/>
          <w:color w:val="000000"/>
          <w:szCs w:val="24"/>
        </w:rPr>
      </w:pPr>
    </w:p>
    <w:p w14:paraId="127134FD" w14:textId="77777777" w:rsidR="00246CF2" w:rsidRPr="00A97527" w:rsidRDefault="00246CF2" w:rsidP="00CA0029">
      <w:pPr>
        <w:numPr>
          <w:ilvl w:val="0"/>
          <w:numId w:val="33"/>
        </w:numPr>
        <w:ind w:left="567" w:hanging="567"/>
        <w:contextualSpacing/>
        <w:jc w:val="both"/>
        <w:rPr>
          <w:rFonts w:ascii="Arial" w:eastAsia="Calibri" w:hAnsi="Arial" w:cs="Arial"/>
          <w:bCs/>
          <w:color w:val="000000"/>
          <w:szCs w:val="24"/>
        </w:rPr>
      </w:pPr>
      <w:r w:rsidRPr="00A97527">
        <w:rPr>
          <w:rFonts w:ascii="Arial" w:eastAsia="Calibri" w:hAnsi="Arial" w:cs="Arial"/>
          <w:bCs/>
          <w:szCs w:val="24"/>
        </w:rPr>
        <w:t xml:space="preserve">A maximum of 6 guests are permitted on the reside at the Holiday House at any one time. </w:t>
      </w:r>
    </w:p>
    <w:p w14:paraId="1C0A9A44" w14:textId="77777777" w:rsidR="00246CF2" w:rsidRPr="00A97527" w:rsidRDefault="00246CF2" w:rsidP="00246CF2">
      <w:pPr>
        <w:ind w:left="720"/>
        <w:contextualSpacing/>
        <w:jc w:val="both"/>
        <w:rPr>
          <w:rFonts w:ascii="Arial" w:eastAsia="Calibri" w:hAnsi="Arial" w:cs="Arial"/>
          <w:bCs/>
          <w:color w:val="000000"/>
          <w:szCs w:val="24"/>
        </w:rPr>
      </w:pPr>
    </w:p>
    <w:p w14:paraId="5DCCD9B3" w14:textId="77777777" w:rsidR="00246CF2" w:rsidRPr="00A97527" w:rsidRDefault="00246CF2" w:rsidP="00CA0029">
      <w:pPr>
        <w:numPr>
          <w:ilvl w:val="0"/>
          <w:numId w:val="33"/>
        </w:numPr>
        <w:ind w:left="567" w:hanging="567"/>
        <w:contextualSpacing/>
        <w:jc w:val="both"/>
        <w:rPr>
          <w:rFonts w:ascii="Arial" w:eastAsia="Calibri" w:hAnsi="Arial" w:cs="Arial"/>
          <w:bCs/>
          <w:color w:val="000000"/>
          <w:szCs w:val="24"/>
        </w:rPr>
      </w:pPr>
      <w:r w:rsidRPr="00A97527">
        <w:rPr>
          <w:rFonts w:ascii="Arial" w:eastAsia="Calibri" w:hAnsi="Arial" w:cs="Arial"/>
          <w:bCs/>
          <w:color w:val="000000"/>
          <w:szCs w:val="24"/>
        </w:rPr>
        <w:t>Each booking for the Holiday House must be for a minimum stay of 2 consecutive nights.</w:t>
      </w:r>
    </w:p>
    <w:p w14:paraId="16C88E4F" w14:textId="77777777" w:rsidR="00246CF2" w:rsidRPr="00A97527" w:rsidRDefault="00246CF2" w:rsidP="00246CF2">
      <w:pPr>
        <w:contextualSpacing/>
        <w:jc w:val="both"/>
        <w:rPr>
          <w:rFonts w:ascii="Arial" w:eastAsia="Calibri" w:hAnsi="Arial" w:cs="Arial"/>
          <w:bCs/>
          <w:color w:val="000000"/>
          <w:szCs w:val="24"/>
          <w:highlight w:val="magenta"/>
        </w:rPr>
      </w:pPr>
    </w:p>
    <w:p w14:paraId="27081DDB" w14:textId="77777777" w:rsidR="00246CF2" w:rsidRPr="00A97527" w:rsidRDefault="00246CF2" w:rsidP="00CA0029">
      <w:pPr>
        <w:numPr>
          <w:ilvl w:val="0"/>
          <w:numId w:val="33"/>
        </w:numPr>
        <w:ind w:left="567" w:hanging="567"/>
        <w:contextualSpacing/>
        <w:jc w:val="both"/>
        <w:rPr>
          <w:rFonts w:ascii="Arial" w:eastAsia="Calibri" w:hAnsi="Arial" w:cs="Arial"/>
          <w:bCs/>
          <w:color w:val="000000"/>
          <w:szCs w:val="24"/>
        </w:rPr>
      </w:pPr>
      <w:r w:rsidRPr="00A97527">
        <w:rPr>
          <w:rFonts w:ascii="Arial" w:eastAsia="Calibri" w:hAnsi="Arial" w:cs="Arial"/>
          <w:bCs/>
          <w:color w:val="000000"/>
          <w:szCs w:val="24"/>
        </w:rPr>
        <w:t>A maximum of 2 guest vehicles for guests of the Holiday House are permitted on the premises at any given time. (from standard conditions)</w:t>
      </w:r>
    </w:p>
    <w:p w14:paraId="7D6E1406" w14:textId="77777777" w:rsidR="00246CF2" w:rsidRPr="00A97527" w:rsidRDefault="00246CF2" w:rsidP="00246CF2">
      <w:pPr>
        <w:contextualSpacing/>
        <w:jc w:val="both"/>
        <w:rPr>
          <w:rFonts w:ascii="Arial" w:eastAsia="Calibri" w:hAnsi="Arial" w:cs="Arial"/>
          <w:bCs/>
          <w:color w:val="000000"/>
          <w:szCs w:val="24"/>
        </w:rPr>
      </w:pPr>
    </w:p>
    <w:p w14:paraId="03033699" w14:textId="77777777" w:rsidR="00246CF2" w:rsidRPr="00A97527" w:rsidRDefault="00246CF2" w:rsidP="00CA0029">
      <w:pPr>
        <w:numPr>
          <w:ilvl w:val="0"/>
          <w:numId w:val="33"/>
        </w:numPr>
        <w:ind w:left="567" w:hanging="567"/>
        <w:contextualSpacing/>
        <w:jc w:val="both"/>
        <w:rPr>
          <w:rFonts w:ascii="Arial" w:eastAsia="Calibri" w:hAnsi="Arial" w:cs="Arial"/>
          <w:bCs/>
          <w:color w:val="000000"/>
          <w:szCs w:val="24"/>
        </w:rPr>
      </w:pPr>
      <w:r w:rsidRPr="00A97527">
        <w:rPr>
          <w:rFonts w:ascii="Arial" w:eastAsia="Calibri" w:hAnsi="Arial" w:cs="Arial"/>
          <w:bCs/>
          <w:szCs w:val="24"/>
        </w:rPr>
        <w:t>The Management Plan forms part of this approval and is to be complied with at all times to the City’s satisfaction.</w:t>
      </w:r>
    </w:p>
    <w:p w14:paraId="2D524E58" w14:textId="77777777" w:rsidR="00246CF2" w:rsidRPr="00A97527" w:rsidRDefault="00246CF2" w:rsidP="00246CF2">
      <w:pPr>
        <w:contextualSpacing/>
        <w:jc w:val="both"/>
        <w:rPr>
          <w:rFonts w:ascii="Arial" w:eastAsia="Calibri" w:hAnsi="Arial" w:cs="Arial"/>
          <w:bCs/>
          <w:color w:val="000000"/>
          <w:szCs w:val="24"/>
        </w:rPr>
      </w:pPr>
    </w:p>
    <w:p w14:paraId="499459BE" w14:textId="77777777" w:rsidR="00246CF2" w:rsidRPr="00A97527" w:rsidRDefault="00246CF2" w:rsidP="00CA0029">
      <w:pPr>
        <w:numPr>
          <w:ilvl w:val="0"/>
          <w:numId w:val="33"/>
        </w:numPr>
        <w:ind w:left="567" w:hanging="567"/>
        <w:contextualSpacing/>
        <w:jc w:val="both"/>
        <w:rPr>
          <w:rFonts w:ascii="Arial" w:eastAsia="Calibri" w:hAnsi="Arial" w:cs="Arial"/>
          <w:bCs/>
          <w:szCs w:val="24"/>
        </w:rPr>
      </w:pPr>
      <w:r w:rsidRPr="00A97527">
        <w:rPr>
          <w:rFonts w:ascii="Arial" w:eastAsia="Calibri" w:hAnsi="Arial" w:cs="Arial"/>
          <w:bCs/>
          <w:szCs w:val="24"/>
        </w:rPr>
        <w:t>All vehicles (for the owners of the property and the guests of the Holiday House) shall be parked within the property boundaries of the subject site. No guest parking is permitted on the verge or street.</w:t>
      </w:r>
    </w:p>
    <w:p w14:paraId="5B439B59" w14:textId="77777777" w:rsidR="00246CF2" w:rsidRPr="00A97527" w:rsidRDefault="00246CF2" w:rsidP="00246CF2">
      <w:pPr>
        <w:ind w:left="567" w:hanging="567"/>
        <w:contextualSpacing/>
        <w:jc w:val="both"/>
        <w:rPr>
          <w:rFonts w:ascii="Arial" w:eastAsia="Calibri" w:hAnsi="Arial" w:cs="Arial"/>
          <w:bCs/>
          <w:szCs w:val="24"/>
        </w:rPr>
      </w:pPr>
    </w:p>
    <w:p w14:paraId="4BAB908E" w14:textId="77777777" w:rsidR="00246CF2" w:rsidRPr="00A97527" w:rsidRDefault="00246CF2" w:rsidP="00246CF2">
      <w:pPr>
        <w:contextualSpacing/>
        <w:jc w:val="both"/>
        <w:rPr>
          <w:rFonts w:ascii="Arial" w:hAnsi="Arial" w:cs="Arial"/>
          <w:bCs/>
          <w:color w:val="000000"/>
          <w:szCs w:val="24"/>
        </w:rPr>
      </w:pPr>
      <w:r w:rsidRPr="00A97527">
        <w:rPr>
          <w:rFonts w:ascii="Arial" w:hAnsi="Arial" w:cs="Arial"/>
          <w:bCs/>
          <w:color w:val="000000"/>
          <w:szCs w:val="24"/>
        </w:rPr>
        <w:t>Advice Notes specific to this proposal:</w:t>
      </w:r>
    </w:p>
    <w:p w14:paraId="0FD56EA8" w14:textId="77777777" w:rsidR="00246CF2" w:rsidRPr="00A97527" w:rsidRDefault="00246CF2" w:rsidP="00246CF2">
      <w:pPr>
        <w:contextualSpacing/>
        <w:jc w:val="both"/>
        <w:rPr>
          <w:rFonts w:ascii="Arial" w:eastAsia="Calibri" w:hAnsi="Arial" w:cs="Arial"/>
          <w:bCs/>
          <w:color w:val="000000"/>
          <w:szCs w:val="24"/>
        </w:rPr>
      </w:pPr>
    </w:p>
    <w:p w14:paraId="0A02D90F" w14:textId="77777777" w:rsidR="00246CF2" w:rsidRPr="00A97527" w:rsidRDefault="00246CF2" w:rsidP="00CA0029">
      <w:pPr>
        <w:numPr>
          <w:ilvl w:val="0"/>
          <w:numId w:val="34"/>
        </w:numPr>
        <w:ind w:left="567" w:hanging="567"/>
        <w:contextualSpacing/>
        <w:jc w:val="both"/>
        <w:rPr>
          <w:rFonts w:ascii="Arial" w:eastAsia="Calibri" w:hAnsi="Arial" w:cs="Arial"/>
          <w:bCs/>
          <w:color w:val="000000"/>
          <w:sz w:val="28"/>
          <w:szCs w:val="28"/>
        </w:rPr>
      </w:pPr>
      <w:r w:rsidRPr="00A97527">
        <w:rPr>
          <w:rFonts w:ascii="Arial" w:eastAsia="Calibri" w:hAnsi="Arial" w:cs="Arial"/>
          <w:bCs/>
          <w:szCs w:val="24"/>
        </w:rPr>
        <w:t>With regard to condition 1, the applicant and landowner are advised that the use Holiday House is defined as the following in accordance with the City of Nedlands Local Planning Scheme No. 3 and the City of Nedlands Short Term Accommodation Local Planning Policy:</w:t>
      </w:r>
    </w:p>
    <w:p w14:paraId="2A4DC681" w14:textId="77777777" w:rsidR="00246CF2" w:rsidRPr="00A97527" w:rsidRDefault="00246CF2" w:rsidP="00246CF2">
      <w:pPr>
        <w:ind w:left="567"/>
        <w:contextualSpacing/>
        <w:jc w:val="both"/>
        <w:rPr>
          <w:rFonts w:ascii="Arial" w:eastAsia="Calibri" w:hAnsi="Arial" w:cs="Arial"/>
          <w:bCs/>
          <w:color w:val="000000"/>
          <w:sz w:val="28"/>
          <w:szCs w:val="28"/>
        </w:rPr>
      </w:pPr>
    </w:p>
    <w:p w14:paraId="04C5033B" w14:textId="1822AABB" w:rsidR="00246CF2" w:rsidRDefault="00246CF2" w:rsidP="00246CF2">
      <w:pPr>
        <w:ind w:left="567"/>
        <w:contextualSpacing/>
        <w:jc w:val="both"/>
        <w:rPr>
          <w:rFonts w:ascii="Arial" w:eastAsia="Calibri" w:hAnsi="Arial" w:cs="Arial"/>
          <w:bCs/>
          <w:szCs w:val="24"/>
        </w:rPr>
      </w:pPr>
      <w:r w:rsidRPr="00A97527">
        <w:rPr>
          <w:rFonts w:ascii="Arial" w:eastAsia="Calibri" w:hAnsi="Arial" w:cs="Arial"/>
          <w:bCs/>
          <w:szCs w:val="24"/>
        </w:rPr>
        <w:t>‘Holiday House means a single dwelling on one lot used to provide short-term accommodation but does not include a bed and breakfast’.</w:t>
      </w:r>
    </w:p>
    <w:p w14:paraId="04FC7C8A" w14:textId="77777777" w:rsidR="007C1BCB" w:rsidRPr="00A97527" w:rsidRDefault="007C1BCB" w:rsidP="00246CF2">
      <w:pPr>
        <w:ind w:left="567"/>
        <w:contextualSpacing/>
        <w:jc w:val="both"/>
        <w:rPr>
          <w:rFonts w:ascii="Arial" w:eastAsia="Calibri" w:hAnsi="Arial" w:cs="Arial"/>
          <w:bCs/>
          <w:szCs w:val="24"/>
        </w:rPr>
      </w:pPr>
    </w:p>
    <w:p w14:paraId="1519A309" w14:textId="77777777" w:rsidR="00246CF2" w:rsidRPr="00A97527" w:rsidRDefault="00246CF2" w:rsidP="00CA0029">
      <w:pPr>
        <w:numPr>
          <w:ilvl w:val="0"/>
          <w:numId w:val="34"/>
        </w:numPr>
        <w:ind w:left="567" w:hanging="567"/>
        <w:contextualSpacing/>
        <w:jc w:val="both"/>
        <w:rPr>
          <w:rFonts w:ascii="Arial" w:eastAsia="Calibri" w:hAnsi="Arial" w:cs="Arial"/>
          <w:bCs/>
          <w:iCs/>
          <w:color w:val="000000"/>
          <w:szCs w:val="24"/>
        </w:rPr>
      </w:pPr>
      <w:r w:rsidRPr="00A97527">
        <w:rPr>
          <w:rFonts w:ascii="Arial" w:eastAsia="Calibri" w:hAnsi="Arial" w:cs="Arial"/>
          <w:bCs/>
          <w:iCs/>
          <w:color w:val="000000"/>
          <w:szCs w:val="24"/>
        </w:rPr>
        <w:t>In relation to Condition 2, the applicant is advised that if the applicant wishes to continue the use of the land for the Holiday House, an</w:t>
      </w:r>
      <w:r w:rsidRPr="00A97527">
        <w:rPr>
          <w:rFonts w:ascii="Arial" w:eastAsia="Calibri" w:hAnsi="Arial" w:cs="Arial"/>
          <w:bCs/>
          <w:color w:val="000000"/>
          <w:szCs w:val="24"/>
        </w:rPr>
        <w:t xml:space="preserve"> Amendment Development Application must be submitted to the City’s Planning Department for assessment prior to the completion of the 12 month temporary approval period.</w:t>
      </w:r>
      <w:r w:rsidRPr="00A97527">
        <w:rPr>
          <w:rFonts w:ascii="Arial" w:eastAsia="Calibri" w:hAnsi="Arial" w:cs="Arial"/>
          <w:bCs/>
          <w:iCs/>
          <w:color w:val="000000"/>
          <w:szCs w:val="24"/>
        </w:rPr>
        <w:t xml:space="preserve"> The applicant is advised to contact the City’s Planning Services closer to the expiry date for </w:t>
      </w:r>
      <w:r w:rsidRPr="00A97527">
        <w:rPr>
          <w:rFonts w:ascii="Arial" w:eastAsia="Calibri" w:hAnsi="Arial" w:cs="Arial"/>
          <w:bCs/>
          <w:color w:val="000000"/>
          <w:szCs w:val="24"/>
        </w:rPr>
        <w:t xml:space="preserve">assistance in lodging an Amendment Development Application and the required fees for the application. </w:t>
      </w:r>
    </w:p>
    <w:p w14:paraId="13905761" w14:textId="77777777" w:rsidR="00246CF2" w:rsidRPr="00A97527" w:rsidRDefault="00246CF2" w:rsidP="00246CF2">
      <w:pPr>
        <w:ind w:left="567"/>
        <w:contextualSpacing/>
        <w:jc w:val="both"/>
        <w:rPr>
          <w:rFonts w:ascii="Arial" w:eastAsia="Calibri" w:hAnsi="Arial" w:cs="Arial"/>
          <w:bCs/>
          <w:iCs/>
          <w:color w:val="000000"/>
          <w:szCs w:val="24"/>
        </w:rPr>
      </w:pPr>
    </w:p>
    <w:p w14:paraId="2374E62D" w14:textId="77777777" w:rsidR="00246CF2" w:rsidRPr="00A97527" w:rsidRDefault="00246CF2" w:rsidP="00CA0029">
      <w:pPr>
        <w:numPr>
          <w:ilvl w:val="0"/>
          <w:numId w:val="34"/>
        </w:numPr>
        <w:ind w:left="567" w:hanging="567"/>
        <w:contextualSpacing/>
        <w:jc w:val="both"/>
        <w:rPr>
          <w:rFonts w:ascii="Arial" w:eastAsia="Calibri" w:hAnsi="Arial" w:cs="Arial"/>
          <w:bCs/>
          <w:iCs/>
          <w:color w:val="000000"/>
          <w:szCs w:val="24"/>
        </w:rPr>
      </w:pPr>
      <w:r w:rsidRPr="00A97527">
        <w:rPr>
          <w:rFonts w:ascii="Arial" w:eastAsia="Calibri" w:hAnsi="Arial" w:cs="Arial"/>
          <w:bCs/>
          <w:iCs/>
          <w:color w:val="000000"/>
          <w:szCs w:val="24"/>
        </w:rPr>
        <w:t xml:space="preserve">A separate development application is required to be submitted to and approved by the City prior to increasing the </w:t>
      </w:r>
      <w:r w:rsidRPr="00A97527">
        <w:rPr>
          <w:rFonts w:ascii="Arial" w:eastAsia="Calibri" w:hAnsi="Arial" w:cs="Arial"/>
          <w:bCs/>
          <w:color w:val="000000"/>
          <w:szCs w:val="24"/>
        </w:rPr>
        <w:t>maximum</w:t>
      </w:r>
      <w:r w:rsidRPr="00A97527">
        <w:rPr>
          <w:rFonts w:ascii="Arial" w:eastAsia="Calibri" w:hAnsi="Arial" w:cs="Arial"/>
          <w:bCs/>
          <w:iCs/>
          <w:color w:val="000000"/>
          <w:szCs w:val="24"/>
        </w:rPr>
        <w:t xml:space="preserve"> number of guests at the Holiday House.</w:t>
      </w:r>
    </w:p>
    <w:p w14:paraId="56AF2031" w14:textId="77777777" w:rsidR="00246CF2" w:rsidRPr="00A97527" w:rsidRDefault="00246CF2" w:rsidP="00246CF2">
      <w:pPr>
        <w:ind w:left="567"/>
        <w:contextualSpacing/>
        <w:jc w:val="both"/>
        <w:rPr>
          <w:rFonts w:ascii="Arial" w:eastAsia="Calibri" w:hAnsi="Arial" w:cs="Arial"/>
          <w:bCs/>
          <w:iCs/>
          <w:color w:val="000000"/>
          <w:szCs w:val="24"/>
        </w:rPr>
      </w:pPr>
    </w:p>
    <w:p w14:paraId="1772DB75" w14:textId="77777777" w:rsidR="00246CF2" w:rsidRPr="00A97527" w:rsidRDefault="00246CF2" w:rsidP="00CA0029">
      <w:pPr>
        <w:numPr>
          <w:ilvl w:val="0"/>
          <w:numId w:val="34"/>
        </w:numPr>
        <w:ind w:left="567" w:hanging="567"/>
        <w:contextualSpacing/>
        <w:jc w:val="both"/>
        <w:rPr>
          <w:rFonts w:ascii="Arial" w:eastAsia="Calibri" w:hAnsi="Arial" w:cs="Arial"/>
          <w:bCs/>
          <w:color w:val="000000"/>
          <w:sz w:val="28"/>
          <w:szCs w:val="28"/>
        </w:rPr>
      </w:pPr>
      <w:r w:rsidRPr="00A97527">
        <w:rPr>
          <w:rFonts w:ascii="Arial" w:eastAsia="Calibri" w:hAnsi="Arial" w:cs="Arial"/>
          <w:bCs/>
          <w:color w:val="000000"/>
          <w:szCs w:val="24"/>
          <w:shd w:val="clear" w:color="auto" w:fill="FFFFFF"/>
        </w:rPr>
        <w:t>This is a Planning Approval only and does not remove the responsibility of the applicant/owner to comply with all relevant building, health and engineering requirements of the City, or the requirements of any other external agency</w:t>
      </w:r>
    </w:p>
    <w:p w14:paraId="2C59E14F" w14:textId="77777777" w:rsidR="00246CF2" w:rsidRPr="00A97527" w:rsidRDefault="00246CF2" w:rsidP="00246CF2">
      <w:pPr>
        <w:ind w:left="567"/>
        <w:contextualSpacing/>
        <w:jc w:val="both"/>
        <w:rPr>
          <w:rFonts w:ascii="Arial" w:eastAsia="Calibri" w:hAnsi="Arial" w:cs="Arial"/>
          <w:bCs/>
          <w:color w:val="000000"/>
          <w:sz w:val="28"/>
          <w:szCs w:val="28"/>
        </w:rPr>
      </w:pPr>
    </w:p>
    <w:p w14:paraId="0F256A52" w14:textId="77777777" w:rsidR="00246CF2" w:rsidRPr="00A97527" w:rsidRDefault="00246CF2" w:rsidP="00CA0029">
      <w:pPr>
        <w:numPr>
          <w:ilvl w:val="0"/>
          <w:numId w:val="34"/>
        </w:numPr>
        <w:ind w:left="567" w:hanging="567"/>
        <w:contextualSpacing/>
        <w:jc w:val="both"/>
        <w:rPr>
          <w:rFonts w:ascii="Arial" w:eastAsia="Calibri" w:hAnsi="Arial" w:cs="Arial"/>
          <w:bCs/>
          <w:color w:val="000000"/>
          <w:sz w:val="28"/>
          <w:szCs w:val="28"/>
        </w:rPr>
      </w:pPr>
      <w:r w:rsidRPr="00A97527">
        <w:rPr>
          <w:rFonts w:ascii="Arial" w:eastAsia="Calibri" w:hAnsi="Arial" w:cs="Arial"/>
          <w:bCs/>
          <w:color w:val="000000"/>
          <w:szCs w:val="24"/>
          <w:shd w:val="clear" w:color="auto" w:fill="FFFFFF"/>
        </w:rPr>
        <w:t xml:space="preserve">This planning decision is confined to the authority of the </w:t>
      </w:r>
      <w:r w:rsidRPr="00A97527">
        <w:rPr>
          <w:rFonts w:ascii="Arial" w:eastAsia="Calibri" w:hAnsi="Arial" w:cs="Arial"/>
          <w:bCs/>
          <w:i/>
          <w:iCs/>
          <w:color w:val="000000"/>
          <w:szCs w:val="24"/>
          <w:shd w:val="clear" w:color="auto" w:fill="FFFFFF"/>
        </w:rPr>
        <w:t>Planning and Development Act 2005</w:t>
      </w:r>
      <w:r w:rsidRPr="00A97527">
        <w:rPr>
          <w:rFonts w:ascii="Arial" w:eastAsia="Calibri" w:hAnsi="Arial" w:cs="Arial"/>
          <w:bCs/>
          <w:color w:val="000000"/>
          <w:szCs w:val="24"/>
          <w:shd w:val="clear" w:color="auto" w:fill="FFFFFF"/>
        </w:rPr>
        <w:t>, the City of Nedlands’ Local Planning Scheme No. 3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296C7E5E" w14:textId="77777777" w:rsidR="00246CF2" w:rsidRPr="00A97527" w:rsidRDefault="00246CF2" w:rsidP="00246CF2">
      <w:pPr>
        <w:ind w:left="720"/>
        <w:contextualSpacing/>
        <w:jc w:val="both"/>
        <w:rPr>
          <w:rFonts w:ascii="Arial" w:eastAsia="Calibri" w:hAnsi="Arial" w:cs="Arial"/>
          <w:bCs/>
          <w:color w:val="000000"/>
          <w:sz w:val="28"/>
          <w:szCs w:val="28"/>
        </w:rPr>
      </w:pPr>
    </w:p>
    <w:p w14:paraId="4238A6ED" w14:textId="77777777" w:rsidR="00246CF2" w:rsidRPr="00A97527" w:rsidRDefault="00246CF2" w:rsidP="00CA0029">
      <w:pPr>
        <w:numPr>
          <w:ilvl w:val="0"/>
          <w:numId w:val="34"/>
        </w:numPr>
        <w:ind w:left="567" w:hanging="567"/>
        <w:contextualSpacing/>
        <w:jc w:val="both"/>
        <w:rPr>
          <w:rFonts w:ascii="Arial" w:eastAsia="Calibri" w:hAnsi="Arial" w:cs="Arial"/>
          <w:bCs/>
          <w:color w:val="000000"/>
          <w:szCs w:val="24"/>
        </w:rPr>
      </w:pPr>
      <w:r w:rsidRPr="00A97527">
        <w:rPr>
          <w:rFonts w:ascii="Arial" w:eastAsia="Calibri" w:hAnsi="Arial" w:cs="Arial"/>
          <w:bCs/>
          <w:color w:val="000000"/>
          <w:szCs w:val="24"/>
        </w:rPr>
        <w:t xml:space="preserve">Noise levels are to comply with the </w:t>
      </w:r>
      <w:r w:rsidRPr="00A97527">
        <w:rPr>
          <w:rFonts w:ascii="Arial" w:eastAsia="Calibri" w:hAnsi="Arial" w:cs="Arial"/>
          <w:bCs/>
          <w:i/>
          <w:iCs/>
          <w:color w:val="000000"/>
          <w:szCs w:val="24"/>
        </w:rPr>
        <w:t>Environmental Protection (Noise) Regulations 1997.</w:t>
      </w:r>
    </w:p>
    <w:p w14:paraId="1268B694" w14:textId="77777777" w:rsidR="00246CF2" w:rsidRPr="00A97527" w:rsidRDefault="00246CF2" w:rsidP="00246CF2">
      <w:pPr>
        <w:ind w:left="720"/>
        <w:contextualSpacing/>
        <w:jc w:val="both"/>
        <w:rPr>
          <w:rFonts w:ascii="Arial" w:eastAsia="Calibri" w:hAnsi="Arial" w:cs="Arial"/>
          <w:bCs/>
          <w:szCs w:val="24"/>
        </w:rPr>
      </w:pPr>
    </w:p>
    <w:p w14:paraId="5631157E" w14:textId="77777777" w:rsidR="00246CF2" w:rsidRPr="00A97527" w:rsidRDefault="00246CF2" w:rsidP="00CA0029">
      <w:pPr>
        <w:numPr>
          <w:ilvl w:val="0"/>
          <w:numId w:val="34"/>
        </w:numPr>
        <w:ind w:left="567" w:hanging="567"/>
        <w:contextualSpacing/>
        <w:jc w:val="both"/>
        <w:rPr>
          <w:rFonts w:ascii="Arial" w:eastAsia="Calibri" w:hAnsi="Arial" w:cs="Arial"/>
          <w:bCs/>
          <w:color w:val="000000"/>
          <w:sz w:val="28"/>
          <w:szCs w:val="28"/>
        </w:rPr>
      </w:pPr>
      <w:r w:rsidRPr="00A97527">
        <w:rPr>
          <w:rFonts w:ascii="Arial" w:eastAsia="Calibri" w:hAnsi="Arial" w:cs="Arial"/>
          <w:bCs/>
          <w:szCs w:val="24"/>
        </w:rPr>
        <w:t xml:space="preserve">Compliance with the assigned noise levels of the </w:t>
      </w:r>
      <w:r w:rsidRPr="00A97527">
        <w:rPr>
          <w:rFonts w:ascii="Arial" w:eastAsia="Calibri" w:hAnsi="Arial" w:cs="Arial"/>
          <w:bCs/>
          <w:i/>
          <w:iCs/>
          <w:szCs w:val="24"/>
        </w:rPr>
        <w:t>Environmental Protection (Noise) Regulations 1997</w:t>
      </w:r>
      <w:r w:rsidRPr="00A97527">
        <w:rPr>
          <w:rFonts w:ascii="Arial" w:eastAsia="Calibri" w:hAnsi="Arial" w:cs="Arial"/>
          <w:bCs/>
          <w:szCs w:val="24"/>
        </w:rPr>
        <w:t xml:space="preserve">, when received at neighboring noise sensitive receivers (in all day and time categories). </w:t>
      </w:r>
    </w:p>
    <w:p w14:paraId="341278C9" w14:textId="77777777" w:rsidR="00246CF2" w:rsidRPr="00A97527" w:rsidRDefault="00246CF2" w:rsidP="00246CF2">
      <w:pPr>
        <w:ind w:hanging="567"/>
        <w:contextualSpacing/>
        <w:jc w:val="both"/>
        <w:rPr>
          <w:rFonts w:ascii="Arial" w:eastAsia="Calibri" w:hAnsi="Arial" w:cs="Arial"/>
          <w:bCs/>
          <w:szCs w:val="24"/>
        </w:rPr>
      </w:pPr>
    </w:p>
    <w:p w14:paraId="43B09415" w14:textId="77777777" w:rsidR="00246CF2" w:rsidRPr="00A97527" w:rsidRDefault="00246CF2" w:rsidP="00CA0029">
      <w:pPr>
        <w:numPr>
          <w:ilvl w:val="0"/>
          <w:numId w:val="34"/>
        </w:numPr>
        <w:ind w:left="567" w:hanging="567"/>
        <w:contextualSpacing/>
        <w:jc w:val="both"/>
        <w:rPr>
          <w:rFonts w:ascii="Arial" w:eastAsia="Calibri" w:hAnsi="Arial"/>
          <w:bCs/>
          <w:color w:val="000000"/>
          <w:sz w:val="28"/>
          <w:szCs w:val="28"/>
        </w:rPr>
      </w:pPr>
      <w:r w:rsidRPr="00A97527">
        <w:rPr>
          <w:rFonts w:ascii="Arial" w:eastAsia="Calibri" w:hAnsi="Arial" w:cs="Arial"/>
          <w:bCs/>
          <w:szCs w:val="24"/>
        </w:rPr>
        <w:t>The applicant is advised that any increase to the number of guests at the Holiday House will require further Development approval by the City of Nedlands.</w:t>
      </w:r>
    </w:p>
    <w:p w14:paraId="682DB408" w14:textId="77777777" w:rsidR="00246CF2" w:rsidRPr="00A97527" w:rsidRDefault="00246CF2" w:rsidP="00246CF2">
      <w:pPr>
        <w:ind w:hanging="567"/>
        <w:contextualSpacing/>
        <w:jc w:val="both"/>
        <w:rPr>
          <w:rFonts w:ascii="Arial" w:eastAsia="Calibri" w:hAnsi="Arial" w:cs="Arial"/>
          <w:bCs/>
          <w:szCs w:val="24"/>
        </w:rPr>
      </w:pPr>
    </w:p>
    <w:p w14:paraId="3C607EE8" w14:textId="77777777" w:rsidR="00246CF2" w:rsidRPr="00A97527" w:rsidRDefault="00246CF2" w:rsidP="00CA0029">
      <w:pPr>
        <w:numPr>
          <w:ilvl w:val="0"/>
          <w:numId w:val="34"/>
        </w:numPr>
        <w:ind w:left="567" w:hanging="567"/>
        <w:contextualSpacing/>
        <w:jc w:val="both"/>
        <w:rPr>
          <w:rFonts w:ascii="Arial" w:eastAsia="MS Mincho" w:hAnsi="Arial"/>
          <w:bCs/>
          <w:color w:val="000000"/>
          <w:szCs w:val="24"/>
        </w:rPr>
      </w:pPr>
      <w:r w:rsidRPr="00A97527">
        <w:rPr>
          <w:rFonts w:ascii="Arial" w:eastAsia="Calibri" w:hAnsi="Arial" w:cs="Arial"/>
          <w:bCs/>
          <w:szCs w:val="24"/>
        </w:rPr>
        <w:t>The applicant is advised that any increase to the number of guest vehicles which are parked at the Holiday House will require further Development approval by the City of Nedlands.</w:t>
      </w:r>
    </w:p>
    <w:p w14:paraId="5CF1689D" w14:textId="77777777" w:rsidR="00246CF2" w:rsidRPr="00A97527" w:rsidRDefault="00246CF2" w:rsidP="00246CF2">
      <w:pPr>
        <w:ind w:left="720"/>
        <w:contextualSpacing/>
        <w:jc w:val="both"/>
        <w:rPr>
          <w:rFonts w:ascii="Arial" w:eastAsia="Calibri" w:hAnsi="Arial" w:cs="Arial"/>
          <w:bCs/>
          <w:szCs w:val="24"/>
        </w:rPr>
      </w:pPr>
    </w:p>
    <w:p w14:paraId="3447432D" w14:textId="77777777" w:rsidR="00246CF2" w:rsidRPr="00A97527" w:rsidRDefault="00246CF2" w:rsidP="00CA0029">
      <w:pPr>
        <w:numPr>
          <w:ilvl w:val="0"/>
          <w:numId w:val="34"/>
        </w:numPr>
        <w:ind w:left="567" w:hanging="567"/>
        <w:contextualSpacing/>
        <w:jc w:val="both"/>
        <w:rPr>
          <w:rFonts w:ascii="Arial" w:eastAsia="Calibri" w:hAnsi="Arial" w:cs="Arial"/>
          <w:bCs/>
          <w:color w:val="000000"/>
          <w:sz w:val="28"/>
          <w:szCs w:val="28"/>
        </w:rPr>
      </w:pPr>
      <w:r w:rsidRPr="00A97527">
        <w:rPr>
          <w:rFonts w:ascii="Arial" w:eastAsia="Calibri" w:hAnsi="Arial" w:cs="Arial"/>
          <w:bCs/>
          <w:szCs w:val="24"/>
        </w:rPr>
        <w:t>All solid waste and refuse and waste to be managed so as to not create a nuisance to neighbors (in accordance with City requirements).</w:t>
      </w:r>
    </w:p>
    <w:p w14:paraId="2CE8DDA8" w14:textId="65425AE0" w:rsidR="00246CF2" w:rsidRDefault="00246CF2" w:rsidP="00246CF2">
      <w:pPr>
        <w:ind w:left="720"/>
        <w:contextualSpacing/>
        <w:jc w:val="both"/>
        <w:rPr>
          <w:rFonts w:ascii="Arial" w:eastAsia="Calibri" w:hAnsi="Arial" w:cs="Arial"/>
          <w:bCs/>
          <w:szCs w:val="24"/>
        </w:rPr>
      </w:pPr>
    </w:p>
    <w:p w14:paraId="3DA52BAD" w14:textId="04895FB2" w:rsidR="007C1BCB" w:rsidRDefault="007C1BCB" w:rsidP="00246CF2">
      <w:pPr>
        <w:ind w:left="720"/>
        <w:contextualSpacing/>
        <w:jc w:val="both"/>
        <w:rPr>
          <w:rFonts w:ascii="Arial" w:eastAsia="Calibri" w:hAnsi="Arial" w:cs="Arial"/>
          <w:bCs/>
          <w:szCs w:val="24"/>
        </w:rPr>
      </w:pPr>
    </w:p>
    <w:p w14:paraId="2528ECF5" w14:textId="77777777" w:rsidR="007C1BCB" w:rsidRPr="00A97527" w:rsidRDefault="007C1BCB" w:rsidP="00246CF2">
      <w:pPr>
        <w:ind w:left="720"/>
        <w:contextualSpacing/>
        <w:jc w:val="both"/>
        <w:rPr>
          <w:rFonts w:ascii="Arial" w:eastAsia="Calibri" w:hAnsi="Arial" w:cs="Arial"/>
          <w:bCs/>
          <w:szCs w:val="24"/>
        </w:rPr>
      </w:pPr>
    </w:p>
    <w:p w14:paraId="7C8C345E" w14:textId="77777777" w:rsidR="00246CF2" w:rsidRPr="00A97527" w:rsidRDefault="00246CF2" w:rsidP="00CA0029">
      <w:pPr>
        <w:numPr>
          <w:ilvl w:val="0"/>
          <w:numId w:val="34"/>
        </w:numPr>
        <w:ind w:left="567" w:hanging="567"/>
        <w:contextualSpacing/>
        <w:jc w:val="both"/>
        <w:rPr>
          <w:rFonts w:ascii="Arial" w:eastAsia="Calibri" w:hAnsi="Arial" w:cs="Arial"/>
          <w:bCs/>
          <w:color w:val="000000"/>
          <w:szCs w:val="24"/>
        </w:rPr>
      </w:pPr>
      <w:r w:rsidRPr="00A97527">
        <w:rPr>
          <w:rFonts w:ascii="Arial" w:eastAsia="Calibri" w:hAnsi="Arial" w:cs="Arial"/>
          <w:bCs/>
          <w:color w:val="000000"/>
          <w:szCs w:val="24"/>
        </w:rPr>
        <w:t>No materials and/or equipment being stored externally on the property, which is visible from off site, and/or obstructs vehicle manoeuvring areas, vehicle access ways, pedestrian access ways, parking bays and/or (un)loading bays.</w:t>
      </w:r>
    </w:p>
    <w:p w14:paraId="29C1FF26" w14:textId="77777777" w:rsidR="00246CF2" w:rsidRPr="00A97527" w:rsidRDefault="00246CF2" w:rsidP="00246CF2">
      <w:pPr>
        <w:contextualSpacing/>
        <w:jc w:val="both"/>
        <w:rPr>
          <w:rFonts w:ascii="Arial" w:eastAsia="Calibri" w:hAnsi="Arial" w:cs="Arial"/>
          <w:bCs/>
          <w:color w:val="000000"/>
          <w:szCs w:val="24"/>
        </w:rPr>
      </w:pPr>
    </w:p>
    <w:p w14:paraId="1266182B" w14:textId="77777777" w:rsidR="00246CF2" w:rsidRPr="00A97527" w:rsidRDefault="00246CF2" w:rsidP="00CA0029">
      <w:pPr>
        <w:numPr>
          <w:ilvl w:val="0"/>
          <w:numId w:val="34"/>
        </w:numPr>
        <w:ind w:left="567" w:hanging="567"/>
        <w:contextualSpacing/>
        <w:jc w:val="both"/>
        <w:rPr>
          <w:rFonts w:ascii="Arial" w:eastAsia="Calibri" w:hAnsi="Arial" w:cs="Arial"/>
          <w:bCs/>
          <w:color w:val="000000"/>
          <w:sz w:val="28"/>
          <w:szCs w:val="28"/>
        </w:rPr>
      </w:pPr>
      <w:r w:rsidRPr="00A97527">
        <w:rPr>
          <w:rFonts w:ascii="Arial" w:eastAsia="Calibri" w:hAnsi="Arial" w:cs="Arial"/>
          <w:bCs/>
          <w:szCs w:val="24"/>
        </w:rPr>
        <w:t>Emergency exits and safety of premises to be assessed for adequacy by the Department of Fire and Emergency Services (DFES).</w:t>
      </w:r>
    </w:p>
    <w:p w14:paraId="71B9E869" w14:textId="77777777" w:rsidR="00246CF2" w:rsidRPr="00A97527" w:rsidRDefault="00246CF2" w:rsidP="00246CF2">
      <w:pPr>
        <w:ind w:left="720"/>
        <w:contextualSpacing/>
        <w:jc w:val="both"/>
        <w:rPr>
          <w:rFonts w:ascii="Arial" w:eastAsia="Calibri" w:hAnsi="Arial" w:cs="Arial"/>
          <w:bCs/>
          <w:szCs w:val="24"/>
        </w:rPr>
      </w:pPr>
    </w:p>
    <w:p w14:paraId="0415E63B" w14:textId="77777777" w:rsidR="00246CF2" w:rsidRPr="00A97527" w:rsidRDefault="00246CF2" w:rsidP="00CA0029">
      <w:pPr>
        <w:numPr>
          <w:ilvl w:val="0"/>
          <w:numId w:val="34"/>
        </w:numPr>
        <w:ind w:left="567" w:hanging="567"/>
        <w:contextualSpacing/>
        <w:jc w:val="both"/>
        <w:rPr>
          <w:rFonts w:ascii="Arial" w:eastAsia="Calibri" w:hAnsi="Arial" w:cs="Arial"/>
          <w:bCs/>
          <w:color w:val="000000"/>
          <w:sz w:val="28"/>
          <w:szCs w:val="28"/>
        </w:rPr>
      </w:pPr>
      <w:r w:rsidRPr="00A97527">
        <w:rPr>
          <w:rFonts w:ascii="Arial" w:eastAsia="Calibri" w:hAnsi="Arial" w:cs="Arial"/>
          <w:bCs/>
          <w:szCs w:val="24"/>
        </w:rPr>
        <w:t xml:space="preserve">Should the occupancy capacity of the proposal exceed 6 persons (exclusive of the property owners) the proposal will requirement reassessment as a “lodging house” under the </w:t>
      </w:r>
      <w:r w:rsidRPr="00A97527">
        <w:rPr>
          <w:rFonts w:ascii="Arial" w:eastAsia="Calibri" w:hAnsi="Arial" w:cs="Arial"/>
          <w:bCs/>
          <w:i/>
          <w:iCs/>
          <w:szCs w:val="24"/>
        </w:rPr>
        <w:t xml:space="preserve">Health (Miscellaneous Provisions) Act 1911 </w:t>
      </w:r>
      <w:r w:rsidRPr="00A97527">
        <w:rPr>
          <w:rFonts w:ascii="Arial" w:eastAsia="Calibri" w:hAnsi="Arial" w:cs="Arial"/>
          <w:bCs/>
          <w:szCs w:val="24"/>
        </w:rPr>
        <w:t xml:space="preserve">and the </w:t>
      </w:r>
      <w:r w:rsidRPr="00A97527">
        <w:rPr>
          <w:rFonts w:ascii="Arial" w:eastAsia="Calibri" w:hAnsi="Arial" w:cs="Arial"/>
          <w:bCs/>
          <w:i/>
          <w:iCs/>
          <w:szCs w:val="24"/>
        </w:rPr>
        <w:t xml:space="preserve">City of Nedlands Health Local Laws 2017. </w:t>
      </w:r>
    </w:p>
    <w:p w14:paraId="572E1011" w14:textId="77777777" w:rsidR="00246CF2" w:rsidRPr="00A97527" w:rsidRDefault="00246CF2" w:rsidP="00246CF2">
      <w:pPr>
        <w:ind w:left="720"/>
        <w:contextualSpacing/>
        <w:rPr>
          <w:rFonts w:ascii="Arial" w:eastAsia="Calibri" w:hAnsi="Arial" w:cs="Arial"/>
          <w:bCs/>
          <w:color w:val="000000"/>
          <w:szCs w:val="24"/>
        </w:rPr>
      </w:pPr>
    </w:p>
    <w:p w14:paraId="1D2B4394" w14:textId="77777777" w:rsidR="00246CF2" w:rsidRPr="00A97527" w:rsidRDefault="00246CF2" w:rsidP="00CA0029">
      <w:pPr>
        <w:numPr>
          <w:ilvl w:val="0"/>
          <w:numId w:val="34"/>
        </w:numPr>
        <w:ind w:left="567" w:hanging="567"/>
        <w:contextualSpacing/>
        <w:jc w:val="both"/>
        <w:rPr>
          <w:rFonts w:ascii="Arial" w:eastAsia="Calibri" w:hAnsi="Arial" w:cs="Arial"/>
          <w:bCs/>
          <w:color w:val="000000"/>
          <w:szCs w:val="24"/>
        </w:rPr>
      </w:pPr>
      <w:r w:rsidRPr="00A97527">
        <w:rPr>
          <w:rFonts w:ascii="Arial" w:eastAsia="Calibri" w:hAnsi="Arial" w:cs="Arial"/>
          <w:bCs/>
          <w:color w:val="000000"/>
          <w:szCs w:val="24"/>
          <w:lang w:val="en-US"/>
        </w:rPr>
        <w:t>Where applicable the applicant shall upgrade the premises to comply with the relevant provisions applicable for a Class 1b Building, please contact the City’s Building Services for further advice.</w:t>
      </w:r>
    </w:p>
    <w:p w14:paraId="6DFFC991" w14:textId="77777777" w:rsidR="00B75793" w:rsidRPr="002C6D0C" w:rsidRDefault="00B75793" w:rsidP="00B75793">
      <w:pPr>
        <w:contextualSpacing/>
        <w:jc w:val="both"/>
        <w:rPr>
          <w:rFonts w:ascii="Arial" w:eastAsia="Calibri" w:hAnsi="Arial" w:cs="Arial"/>
          <w:bCs/>
          <w:color w:val="000000"/>
          <w:szCs w:val="24"/>
        </w:rPr>
      </w:pPr>
    </w:p>
    <w:p w14:paraId="7E72D9B2" w14:textId="77777777" w:rsidR="00B2438E" w:rsidRPr="002C6D0C" w:rsidRDefault="00B2438E" w:rsidP="00B2438E">
      <w:pPr>
        <w:tabs>
          <w:tab w:val="left" w:pos="0"/>
          <w:tab w:val="left" w:pos="1701"/>
          <w:tab w:val="left" w:pos="2410"/>
          <w:tab w:val="left" w:pos="2977"/>
          <w:tab w:val="right" w:pos="8505"/>
        </w:tabs>
        <w:ind w:left="1701" w:hanging="1701"/>
        <w:jc w:val="both"/>
        <w:rPr>
          <w:rFonts w:ascii="Arial" w:hAnsi="Arial" w:cs="Arial"/>
          <w:bCs/>
          <w:szCs w:val="24"/>
        </w:rPr>
      </w:pPr>
    </w:p>
    <w:p w14:paraId="17166EB0" w14:textId="77777777" w:rsidR="00B2438E" w:rsidRDefault="00B2438E" w:rsidP="00B2438E">
      <w:pPr>
        <w:rPr>
          <w:rFonts w:ascii="Arial" w:hAnsi="Arial" w:cs="Arial"/>
          <w:szCs w:val="24"/>
        </w:rPr>
      </w:pPr>
      <w:r>
        <w:rPr>
          <w:rFonts w:ascii="Arial" w:hAnsi="Arial" w:cs="Arial"/>
          <w:szCs w:val="24"/>
        </w:rPr>
        <w:br w:type="page"/>
      </w:r>
    </w:p>
    <w:p w14:paraId="200BC07E" w14:textId="78CA749B" w:rsidR="00085B7F" w:rsidRPr="00465A04" w:rsidRDefault="004A5EB2"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68" w:name="_Toc54595961"/>
      <w:r>
        <w:rPr>
          <w:rFonts w:ascii="Arial" w:hAnsi="Arial" w:cs="Arial"/>
          <w:sz w:val="24"/>
          <w:szCs w:val="24"/>
          <w:u w:val="none"/>
        </w:rPr>
        <w:t>Technical Services</w:t>
      </w:r>
      <w:r w:rsidR="00A53BD3" w:rsidRPr="00465A04">
        <w:rPr>
          <w:rFonts w:ascii="Arial" w:hAnsi="Arial" w:cs="Arial"/>
          <w:sz w:val="24"/>
          <w:szCs w:val="24"/>
          <w:u w:val="none"/>
        </w:rPr>
        <w:t xml:space="preserve"> </w:t>
      </w:r>
      <w:r w:rsidR="00085B7F" w:rsidRPr="00465A04">
        <w:rPr>
          <w:rFonts w:ascii="Arial" w:hAnsi="Arial" w:cs="Arial"/>
          <w:sz w:val="24"/>
          <w:szCs w:val="24"/>
          <w:u w:val="none"/>
        </w:rPr>
        <w:t>Report No</w:t>
      </w:r>
      <w:r w:rsidR="00465A04" w:rsidRPr="00465A04">
        <w:rPr>
          <w:rFonts w:ascii="Arial" w:hAnsi="Arial" w:cs="Arial"/>
          <w:sz w:val="24"/>
          <w:szCs w:val="24"/>
          <w:u w:val="none"/>
        </w:rPr>
        <w:t>’</w:t>
      </w:r>
      <w:r w:rsidR="00085B7F" w:rsidRPr="00465A04">
        <w:rPr>
          <w:rFonts w:ascii="Arial" w:hAnsi="Arial" w:cs="Arial"/>
          <w:sz w:val="24"/>
          <w:szCs w:val="24"/>
          <w:u w:val="none"/>
        </w:rPr>
        <w:t xml:space="preserve">s </w:t>
      </w:r>
      <w:r w:rsidR="00AC102A">
        <w:rPr>
          <w:rFonts w:ascii="Arial" w:hAnsi="Arial" w:cs="Arial"/>
          <w:sz w:val="24"/>
          <w:szCs w:val="24"/>
          <w:u w:val="none"/>
        </w:rPr>
        <w:t>TS</w:t>
      </w:r>
      <w:r w:rsidR="005E707B">
        <w:rPr>
          <w:rFonts w:ascii="Arial" w:hAnsi="Arial" w:cs="Arial"/>
          <w:sz w:val="24"/>
          <w:szCs w:val="24"/>
          <w:u w:val="none"/>
        </w:rPr>
        <w:t>16.20</w:t>
      </w:r>
      <w:r w:rsidR="00085B7F" w:rsidRPr="00465A04">
        <w:rPr>
          <w:rFonts w:ascii="Arial" w:hAnsi="Arial" w:cs="Arial"/>
          <w:sz w:val="24"/>
          <w:szCs w:val="24"/>
          <w:u w:val="none"/>
        </w:rPr>
        <w:t xml:space="preserve"> to </w:t>
      </w:r>
      <w:r w:rsidR="00AC102A">
        <w:rPr>
          <w:rFonts w:ascii="Arial" w:hAnsi="Arial" w:cs="Arial"/>
          <w:sz w:val="24"/>
          <w:szCs w:val="24"/>
          <w:u w:val="none"/>
        </w:rPr>
        <w:t>TS</w:t>
      </w:r>
      <w:r w:rsidR="005E707B">
        <w:rPr>
          <w:rFonts w:ascii="Arial" w:hAnsi="Arial" w:cs="Arial"/>
          <w:sz w:val="24"/>
          <w:szCs w:val="24"/>
          <w:u w:val="none"/>
        </w:rPr>
        <w:t>17.20</w:t>
      </w:r>
      <w:r w:rsidR="00085B7F" w:rsidRPr="00465A04">
        <w:rPr>
          <w:rFonts w:ascii="Arial" w:hAnsi="Arial" w:cs="Arial"/>
          <w:sz w:val="24"/>
          <w:szCs w:val="24"/>
          <w:u w:val="none"/>
        </w:rPr>
        <w:t xml:space="preserve"> </w:t>
      </w:r>
      <w:r w:rsidR="00012C59">
        <w:rPr>
          <w:rFonts w:ascii="Arial" w:hAnsi="Arial" w:cs="Arial"/>
          <w:sz w:val="24"/>
          <w:szCs w:val="24"/>
          <w:u w:val="none"/>
        </w:rPr>
        <w:t>(copy attached)</w:t>
      </w:r>
      <w:bookmarkEnd w:id="68"/>
    </w:p>
    <w:p w14:paraId="200BC07F" w14:textId="77777777" w:rsidR="00257F09" w:rsidRPr="00465A04" w:rsidRDefault="00257F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0"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1" w14:textId="77777777"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Style w:val="TableGrid1"/>
        <w:tblW w:w="0" w:type="auto"/>
        <w:tblInd w:w="-5" w:type="dxa"/>
        <w:tblLook w:val="04A0" w:firstRow="1" w:lastRow="0" w:firstColumn="1" w:lastColumn="0" w:noHBand="0" w:noVBand="1"/>
      </w:tblPr>
      <w:tblGrid>
        <w:gridCol w:w="8308"/>
      </w:tblGrid>
      <w:tr w:rsidR="005A597A" w:rsidRPr="00DD694E" w14:paraId="5A19F2E5" w14:textId="77777777" w:rsidTr="008572E8">
        <w:tc>
          <w:tcPr>
            <w:tcW w:w="8308" w:type="dxa"/>
          </w:tcPr>
          <w:p w14:paraId="327C0008" w14:textId="77777777" w:rsidR="005A597A" w:rsidRPr="00DD694E" w:rsidRDefault="005A597A" w:rsidP="00D90B84">
            <w:pPr>
              <w:keepNext/>
              <w:keepLines/>
              <w:ind w:left="2623" w:hanging="2623"/>
              <w:outlineLvl w:val="0"/>
              <w:rPr>
                <w:rFonts w:ascii="Arial" w:eastAsiaTheme="majorEastAsia" w:hAnsi="Arial" w:cs="Arial"/>
                <w:b/>
                <w:bCs/>
                <w:sz w:val="28"/>
                <w:szCs w:val="28"/>
              </w:rPr>
            </w:pPr>
            <w:bookmarkStart w:id="69" w:name="_Toc52272173"/>
            <w:bookmarkStart w:id="70" w:name="_Toc54215530"/>
            <w:bookmarkStart w:id="71" w:name="_Toc54595962"/>
            <w:r w:rsidRPr="00DD694E">
              <w:rPr>
                <w:rFonts w:ascii="Arial" w:eastAsiaTheme="majorEastAsia" w:hAnsi="Arial" w:cs="Arial"/>
                <w:b/>
                <w:bCs/>
                <w:sz w:val="28"/>
                <w:szCs w:val="28"/>
              </w:rPr>
              <w:t xml:space="preserve">TS16.20 </w:t>
            </w:r>
            <w:r w:rsidRPr="00DD694E">
              <w:rPr>
                <w:rFonts w:ascii="Arial" w:eastAsiaTheme="majorEastAsia" w:hAnsi="Arial" w:cs="Arial"/>
                <w:b/>
                <w:bCs/>
                <w:sz w:val="28"/>
                <w:szCs w:val="28"/>
              </w:rPr>
              <w:tab/>
              <w:t>Quintilian Road Traffic Calming, Parking and Shared Path</w:t>
            </w:r>
            <w:bookmarkEnd w:id="69"/>
            <w:bookmarkEnd w:id="70"/>
            <w:bookmarkEnd w:id="71"/>
          </w:p>
        </w:tc>
      </w:tr>
    </w:tbl>
    <w:p w14:paraId="308819AD" w14:textId="77777777" w:rsidR="005A597A" w:rsidRPr="00DD694E" w:rsidRDefault="005A597A" w:rsidP="005A597A">
      <w:pPr>
        <w:jc w:val="both"/>
        <w:rPr>
          <w:rFonts w:ascii="Arial" w:eastAsiaTheme="minorHAnsi" w:hAnsi="Arial" w:cs="Arial"/>
          <w:szCs w:val="24"/>
        </w:rPr>
      </w:pPr>
    </w:p>
    <w:tbl>
      <w:tblPr>
        <w:tblStyle w:val="TableGrid1"/>
        <w:tblW w:w="0" w:type="auto"/>
        <w:tblInd w:w="-5" w:type="dxa"/>
        <w:tblLook w:val="04A0" w:firstRow="1" w:lastRow="0" w:firstColumn="1" w:lastColumn="0" w:noHBand="0" w:noVBand="1"/>
      </w:tblPr>
      <w:tblGrid>
        <w:gridCol w:w="2645"/>
        <w:gridCol w:w="5663"/>
      </w:tblGrid>
      <w:tr w:rsidR="005A597A" w:rsidRPr="00DD694E" w14:paraId="1B575168" w14:textId="77777777" w:rsidTr="008572E8">
        <w:tc>
          <w:tcPr>
            <w:tcW w:w="2645" w:type="dxa"/>
          </w:tcPr>
          <w:p w14:paraId="704DDD8F" w14:textId="77777777" w:rsidR="005A597A" w:rsidRPr="00DD694E" w:rsidRDefault="005A597A" w:rsidP="00D90B84">
            <w:pPr>
              <w:rPr>
                <w:rFonts w:ascii="Arial" w:hAnsi="Arial" w:cs="Arial"/>
                <w:b/>
                <w:szCs w:val="24"/>
              </w:rPr>
            </w:pPr>
            <w:r w:rsidRPr="00DD694E">
              <w:rPr>
                <w:rFonts w:ascii="Arial" w:hAnsi="Arial" w:cs="Arial"/>
                <w:b/>
                <w:szCs w:val="24"/>
              </w:rPr>
              <w:t xml:space="preserve">Committee  </w:t>
            </w:r>
          </w:p>
        </w:tc>
        <w:tc>
          <w:tcPr>
            <w:tcW w:w="5663" w:type="dxa"/>
          </w:tcPr>
          <w:p w14:paraId="76399D60" w14:textId="77777777" w:rsidR="005A597A" w:rsidRPr="00DD694E" w:rsidRDefault="005A597A" w:rsidP="00D90B84">
            <w:pPr>
              <w:rPr>
                <w:rFonts w:ascii="Arial" w:hAnsi="Arial" w:cs="Arial"/>
                <w:szCs w:val="24"/>
              </w:rPr>
            </w:pPr>
            <w:r w:rsidRPr="00DD694E">
              <w:rPr>
                <w:rFonts w:ascii="Arial" w:hAnsi="Arial" w:cs="Arial"/>
                <w:szCs w:val="24"/>
              </w:rPr>
              <w:t>13 October 2020</w:t>
            </w:r>
          </w:p>
        </w:tc>
      </w:tr>
      <w:tr w:rsidR="005A597A" w:rsidRPr="00DD694E" w14:paraId="07F4D9DA" w14:textId="77777777" w:rsidTr="008572E8">
        <w:tc>
          <w:tcPr>
            <w:tcW w:w="2645" w:type="dxa"/>
          </w:tcPr>
          <w:p w14:paraId="7FDABB0D" w14:textId="77777777" w:rsidR="005A597A" w:rsidRPr="00DD694E" w:rsidRDefault="005A597A" w:rsidP="00D90B84">
            <w:pPr>
              <w:rPr>
                <w:rFonts w:ascii="Arial" w:hAnsi="Arial" w:cs="Arial"/>
                <w:b/>
                <w:szCs w:val="24"/>
              </w:rPr>
            </w:pPr>
            <w:r w:rsidRPr="00DD694E">
              <w:rPr>
                <w:rFonts w:ascii="Arial" w:hAnsi="Arial" w:cs="Arial"/>
                <w:b/>
                <w:szCs w:val="24"/>
              </w:rPr>
              <w:t>Council</w:t>
            </w:r>
          </w:p>
        </w:tc>
        <w:tc>
          <w:tcPr>
            <w:tcW w:w="5663" w:type="dxa"/>
          </w:tcPr>
          <w:p w14:paraId="0546CB60" w14:textId="77777777" w:rsidR="005A597A" w:rsidRPr="00DD694E" w:rsidRDefault="005A597A" w:rsidP="00D90B84">
            <w:pPr>
              <w:rPr>
                <w:rFonts w:ascii="Arial" w:hAnsi="Arial" w:cs="Arial"/>
                <w:szCs w:val="24"/>
              </w:rPr>
            </w:pPr>
            <w:r w:rsidRPr="00DD694E">
              <w:rPr>
                <w:rFonts w:ascii="Arial" w:hAnsi="Arial" w:cs="Arial"/>
                <w:szCs w:val="24"/>
              </w:rPr>
              <w:t>27 October 2020</w:t>
            </w:r>
          </w:p>
        </w:tc>
      </w:tr>
      <w:tr w:rsidR="005A597A" w:rsidRPr="00DD694E" w14:paraId="1BB48287" w14:textId="77777777" w:rsidTr="008572E8">
        <w:tc>
          <w:tcPr>
            <w:tcW w:w="2645" w:type="dxa"/>
          </w:tcPr>
          <w:p w14:paraId="5756279B" w14:textId="77777777" w:rsidR="005A597A" w:rsidRPr="00DD694E" w:rsidRDefault="005A597A" w:rsidP="00D90B84">
            <w:pPr>
              <w:rPr>
                <w:rFonts w:ascii="Arial" w:hAnsi="Arial" w:cs="Arial"/>
                <w:b/>
                <w:szCs w:val="24"/>
              </w:rPr>
            </w:pPr>
            <w:r w:rsidRPr="00DD694E">
              <w:rPr>
                <w:rFonts w:ascii="Arial" w:hAnsi="Arial" w:cs="Arial"/>
                <w:b/>
                <w:szCs w:val="24"/>
              </w:rPr>
              <w:t>Applicant</w:t>
            </w:r>
          </w:p>
        </w:tc>
        <w:tc>
          <w:tcPr>
            <w:tcW w:w="5663" w:type="dxa"/>
          </w:tcPr>
          <w:p w14:paraId="1F3A53FB" w14:textId="77777777" w:rsidR="005A597A" w:rsidRPr="00DD694E" w:rsidRDefault="005A597A" w:rsidP="00D90B84">
            <w:pPr>
              <w:rPr>
                <w:rFonts w:ascii="Arial" w:hAnsi="Arial" w:cs="Arial"/>
                <w:szCs w:val="24"/>
              </w:rPr>
            </w:pPr>
            <w:r w:rsidRPr="00DD694E">
              <w:rPr>
                <w:rFonts w:ascii="Arial" w:hAnsi="Arial" w:cs="Arial"/>
                <w:szCs w:val="24"/>
              </w:rPr>
              <w:t>City of Nedlands</w:t>
            </w:r>
          </w:p>
        </w:tc>
      </w:tr>
      <w:tr w:rsidR="005A597A" w:rsidRPr="00DD694E" w14:paraId="48B40774" w14:textId="77777777" w:rsidTr="008572E8">
        <w:tc>
          <w:tcPr>
            <w:tcW w:w="2645" w:type="dxa"/>
          </w:tcPr>
          <w:p w14:paraId="77002D50" w14:textId="77777777" w:rsidR="005A597A" w:rsidRPr="00DD694E" w:rsidRDefault="005A597A" w:rsidP="00D90B84">
            <w:pPr>
              <w:rPr>
                <w:rFonts w:ascii="Arial" w:hAnsi="Arial" w:cs="Arial"/>
                <w:b/>
                <w:szCs w:val="24"/>
              </w:rPr>
            </w:pPr>
            <w:r w:rsidRPr="00DD694E">
              <w:rPr>
                <w:rFonts w:ascii="Arial" w:hAnsi="Arial" w:cs="Arial"/>
                <w:b/>
                <w:szCs w:val="24"/>
              </w:rPr>
              <w:t xml:space="preserve">Employee Disclosure under </w:t>
            </w:r>
            <w:r w:rsidRPr="00DD694E">
              <w:rPr>
                <w:rFonts w:ascii="Arial" w:hAnsi="Arial" w:cs="Arial"/>
                <w:b/>
                <w:i/>
                <w:szCs w:val="24"/>
              </w:rPr>
              <w:t>section 5.70 Local Government Act 1995</w:t>
            </w:r>
          </w:p>
        </w:tc>
        <w:tc>
          <w:tcPr>
            <w:tcW w:w="5663" w:type="dxa"/>
          </w:tcPr>
          <w:p w14:paraId="5CD73FB6" w14:textId="77777777" w:rsidR="005A597A" w:rsidRPr="00DD694E" w:rsidRDefault="005A597A" w:rsidP="00D90B84">
            <w:pPr>
              <w:rPr>
                <w:rFonts w:ascii="Arial" w:hAnsi="Arial" w:cs="Arial"/>
                <w:szCs w:val="24"/>
                <w:lang w:eastAsia="en-AU"/>
              </w:rPr>
            </w:pPr>
            <w:r w:rsidRPr="00DD694E">
              <w:rPr>
                <w:rFonts w:ascii="Arial" w:hAnsi="Arial" w:cs="Arial"/>
                <w:szCs w:val="24"/>
                <w:lang w:eastAsia="en-AU"/>
              </w:rPr>
              <w:t>Nil.</w:t>
            </w:r>
          </w:p>
        </w:tc>
      </w:tr>
      <w:tr w:rsidR="005A597A" w:rsidRPr="00DD694E" w14:paraId="15D27E8E" w14:textId="77777777" w:rsidTr="008572E8">
        <w:tc>
          <w:tcPr>
            <w:tcW w:w="2645" w:type="dxa"/>
          </w:tcPr>
          <w:p w14:paraId="3D8EBAEB" w14:textId="77777777" w:rsidR="005A597A" w:rsidRPr="00DD694E" w:rsidRDefault="005A597A" w:rsidP="00D90B84">
            <w:pPr>
              <w:rPr>
                <w:rFonts w:ascii="Arial" w:hAnsi="Arial" w:cs="Arial"/>
                <w:b/>
                <w:szCs w:val="24"/>
              </w:rPr>
            </w:pPr>
            <w:r w:rsidRPr="00DD694E">
              <w:rPr>
                <w:rFonts w:ascii="Arial" w:hAnsi="Arial" w:cs="Arial"/>
                <w:b/>
                <w:szCs w:val="24"/>
              </w:rPr>
              <w:t>Director</w:t>
            </w:r>
          </w:p>
        </w:tc>
        <w:tc>
          <w:tcPr>
            <w:tcW w:w="5663" w:type="dxa"/>
          </w:tcPr>
          <w:p w14:paraId="27A591AE" w14:textId="77777777" w:rsidR="005A597A" w:rsidRPr="00DD694E" w:rsidRDefault="005A597A" w:rsidP="00D90B84">
            <w:pPr>
              <w:rPr>
                <w:rFonts w:ascii="Arial" w:hAnsi="Arial" w:cs="Arial"/>
                <w:szCs w:val="24"/>
              </w:rPr>
            </w:pPr>
            <w:r w:rsidRPr="00DD694E">
              <w:rPr>
                <w:rFonts w:ascii="Arial" w:hAnsi="Arial" w:cs="Arial"/>
                <w:szCs w:val="24"/>
              </w:rPr>
              <w:t>Jim Duff – Director Technical Services</w:t>
            </w:r>
          </w:p>
        </w:tc>
      </w:tr>
      <w:tr w:rsidR="005A597A" w:rsidRPr="00DD694E" w14:paraId="71B23460" w14:textId="77777777" w:rsidTr="008572E8">
        <w:tc>
          <w:tcPr>
            <w:tcW w:w="2645" w:type="dxa"/>
          </w:tcPr>
          <w:p w14:paraId="474DC5DB" w14:textId="77777777" w:rsidR="005A597A" w:rsidRPr="00DD694E" w:rsidRDefault="005A597A" w:rsidP="00D90B84">
            <w:pPr>
              <w:rPr>
                <w:rFonts w:ascii="Arial" w:hAnsi="Arial" w:cs="Arial"/>
                <w:b/>
                <w:szCs w:val="24"/>
              </w:rPr>
            </w:pPr>
            <w:r w:rsidRPr="00DD694E">
              <w:rPr>
                <w:rFonts w:ascii="Arial" w:hAnsi="Arial" w:cs="Arial"/>
                <w:b/>
                <w:szCs w:val="24"/>
              </w:rPr>
              <w:t>Attachments</w:t>
            </w:r>
          </w:p>
        </w:tc>
        <w:tc>
          <w:tcPr>
            <w:tcW w:w="5663" w:type="dxa"/>
          </w:tcPr>
          <w:p w14:paraId="0DAC4C36" w14:textId="77777777" w:rsidR="005A597A" w:rsidRPr="00DD694E" w:rsidRDefault="005A597A" w:rsidP="00CA0029">
            <w:pPr>
              <w:numPr>
                <w:ilvl w:val="0"/>
                <w:numId w:val="37"/>
              </w:numPr>
              <w:ind w:left="426" w:hanging="426"/>
              <w:rPr>
                <w:rFonts w:ascii="Arial" w:hAnsi="Arial" w:cs="Arial"/>
                <w:szCs w:val="32"/>
                <w:lang w:val="en-US"/>
              </w:rPr>
            </w:pPr>
            <w:r w:rsidRPr="00DD694E">
              <w:rPr>
                <w:rFonts w:ascii="Arial" w:hAnsi="Arial" w:cs="Arial"/>
                <w:szCs w:val="32"/>
                <w:lang w:val="en-US"/>
              </w:rPr>
              <w:t xml:space="preserve">Concept Design - Option 1 </w:t>
            </w:r>
          </w:p>
          <w:p w14:paraId="25F46B71" w14:textId="77777777" w:rsidR="005A597A" w:rsidRPr="00DD694E" w:rsidRDefault="005A597A" w:rsidP="00CA0029">
            <w:pPr>
              <w:numPr>
                <w:ilvl w:val="0"/>
                <w:numId w:val="37"/>
              </w:numPr>
              <w:ind w:left="426" w:hanging="426"/>
              <w:rPr>
                <w:rFonts w:ascii="Arial" w:hAnsi="Arial" w:cs="Arial"/>
                <w:szCs w:val="32"/>
                <w:lang w:val="en-US"/>
              </w:rPr>
            </w:pPr>
            <w:r w:rsidRPr="00DD694E">
              <w:rPr>
                <w:rFonts w:ascii="Arial" w:hAnsi="Arial" w:cs="Arial"/>
                <w:szCs w:val="32"/>
                <w:lang w:val="en-US"/>
              </w:rPr>
              <w:t>Concept Design - Option 2</w:t>
            </w:r>
          </w:p>
          <w:p w14:paraId="2CCA8DE4" w14:textId="77777777" w:rsidR="005A597A" w:rsidRPr="00DD694E" w:rsidRDefault="005A597A" w:rsidP="00CA0029">
            <w:pPr>
              <w:numPr>
                <w:ilvl w:val="0"/>
                <w:numId w:val="37"/>
              </w:numPr>
              <w:ind w:left="426" w:hanging="426"/>
              <w:rPr>
                <w:rFonts w:ascii="Arial" w:hAnsi="Arial" w:cs="Arial"/>
                <w:szCs w:val="32"/>
                <w:lang w:val="en-US"/>
              </w:rPr>
            </w:pPr>
            <w:r w:rsidRPr="00DD694E">
              <w:rPr>
                <w:rFonts w:ascii="Arial" w:hAnsi="Arial" w:cs="Arial"/>
                <w:szCs w:val="32"/>
                <w:lang w:val="en-US"/>
              </w:rPr>
              <w:t>Concept Design - Option 3</w:t>
            </w:r>
          </w:p>
        </w:tc>
      </w:tr>
      <w:tr w:rsidR="005A597A" w:rsidRPr="00DD694E" w14:paraId="0DD5EE8B" w14:textId="77777777" w:rsidTr="008572E8">
        <w:tc>
          <w:tcPr>
            <w:tcW w:w="2645" w:type="dxa"/>
          </w:tcPr>
          <w:p w14:paraId="5C902AD4" w14:textId="77777777" w:rsidR="005A597A" w:rsidRPr="00DD694E" w:rsidRDefault="005A597A" w:rsidP="00D90B84">
            <w:pPr>
              <w:rPr>
                <w:rFonts w:ascii="Arial" w:hAnsi="Arial" w:cs="Arial"/>
                <w:b/>
                <w:szCs w:val="24"/>
              </w:rPr>
            </w:pPr>
            <w:r w:rsidRPr="00DD694E">
              <w:rPr>
                <w:rFonts w:ascii="Arial" w:hAnsi="Arial" w:cs="Arial"/>
                <w:b/>
                <w:szCs w:val="24"/>
              </w:rPr>
              <w:t>Confidential Attachments</w:t>
            </w:r>
          </w:p>
        </w:tc>
        <w:tc>
          <w:tcPr>
            <w:tcW w:w="5663" w:type="dxa"/>
          </w:tcPr>
          <w:p w14:paraId="21C7ECD8" w14:textId="77777777" w:rsidR="005A597A" w:rsidRPr="00DD694E" w:rsidRDefault="005A597A" w:rsidP="00D90B84">
            <w:pPr>
              <w:rPr>
                <w:rFonts w:ascii="Arial" w:hAnsi="Arial" w:cs="Arial"/>
                <w:szCs w:val="32"/>
                <w:lang w:val="en-US"/>
              </w:rPr>
            </w:pPr>
            <w:r w:rsidRPr="00DD694E">
              <w:rPr>
                <w:rFonts w:ascii="Arial" w:hAnsi="Arial" w:cs="Arial"/>
                <w:szCs w:val="32"/>
                <w:lang w:val="en-US"/>
              </w:rPr>
              <w:t>Nil.</w:t>
            </w:r>
          </w:p>
        </w:tc>
      </w:tr>
    </w:tbl>
    <w:p w14:paraId="632CF654" w14:textId="77777777" w:rsidR="005A597A" w:rsidRPr="00DD694E" w:rsidRDefault="005A597A" w:rsidP="005A597A">
      <w:pPr>
        <w:jc w:val="both"/>
        <w:rPr>
          <w:rFonts w:ascii="Arial" w:eastAsiaTheme="minorHAnsi" w:hAnsi="Arial" w:cs="Arial"/>
          <w:b/>
          <w:szCs w:val="32"/>
          <w:lang w:val="en-US"/>
        </w:rPr>
      </w:pPr>
    </w:p>
    <w:p w14:paraId="52272FD3" w14:textId="77777777" w:rsidR="005A597A" w:rsidRPr="00A260C9" w:rsidRDefault="005A597A" w:rsidP="005A597A">
      <w:pPr>
        <w:jc w:val="both"/>
        <w:rPr>
          <w:rFonts w:ascii="Arial" w:eastAsiaTheme="minorHAnsi" w:hAnsi="Arial" w:cs="Arial"/>
          <w:b/>
          <w:bCs/>
          <w:sz w:val="28"/>
          <w:szCs w:val="36"/>
          <w:lang w:val="en-US"/>
        </w:rPr>
      </w:pPr>
      <w:bookmarkStart w:id="72" w:name="_Hlk54017945"/>
      <w:r w:rsidRPr="00A260C9">
        <w:rPr>
          <w:rFonts w:ascii="Arial" w:eastAsiaTheme="minorHAnsi" w:hAnsi="Arial" w:cs="Arial"/>
          <w:b/>
          <w:bCs/>
          <w:sz w:val="28"/>
          <w:szCs w:val="36"/>
          <w:lang w:val="en-US"/>
        </w:rPr>
        <w:t>Committee Re</w:t>
      </w:r>
      <w:r>
        <w:rPr>
          <w:rFonts w:ascii="Arial" w:eastAsiaTheme="minorHAnsi" w:hAnsi="Arial" w:cs="Arial"/>
          <w:b/>
          <w:bCs/>
          <w:sz w:val="28"/>
          <w:szCs w:val="36"/>
          <w:lang w:val="en-US"/>
        </w:rPr>
        <w:t>commendation</w:t>
      </w:r>
    </w:p>
    <w:p w14:paraId="4462A4AB" w14:textId="77777777" w:rsidR="005A597A" w:rsidRDefault="005A597A" w:rsidP="005A597A">
      <w:pPr>
        <w:jc w:val="both"/>
        <w:rPr>
          <w:rFonts w:ascii="Arial" w:eastAsiaTheme="minorHAnsi" w:hAnsi="Arial" w:cs="Arial"/>
          <w:szCs w:val="32"/>
          <w:lang w:val="en-US"/>
        </w:rPr>
      </w:pPr>
    </w:p>
    <w:p w14:paraId="175406FF" w14:textId="77777777" w:rsidR="005A597A" w:rsidRPr="00DD694E" w:rsidRDefault="005A597A" w:rsidP="005A597A">
      <w:pPr>
        <w:jc w:val="both"/>
        <w:rPr>
          <w:rFonts w:ascii="Arial" w:eastAsiaTheme="minorHAnsi" w:hAnsi="Arial" w:cs="Arial"/>
          <w:b/>
          <w:bCs/>
          <w:szCs w:val="32"/>
          <w:lang w:val="en-US"/>
        </w:rPr>
      </w:pPr>
      <w:r w:rsidRPr="00DD694E">
        <w:rPr>
          <w:rFonts w:ascii="Arial" w:eastAsiaTheme="minorHAnsi" w:hAnsi="Arial" w:cs="Arial"/>
          <w:b/>
          <w:bCs/>
          <w:szCs w:val="32"/>
          <w:lang w:val="en-US"/>
        </w:rPr>
        <w:t>Council:</w:t>
      </w:r>
    </w:p>
    <w:p w14:paraId="0D9D1412" w14:textId="77777777" w:rsidR="005A597A" w:rsidRPr="00DD694E" w:rsidRDefault="005A597A" w:rsidP="005A597A">
      <w:pPr>
        <w:ind w:left="567" w:hanging="567"/>
        <w:contextualSpacing/>
        <w:jc w:val="both"/>
        <w:rPr>
          <w:rFonts w:ascii="Arial" w:eastAsiaTheme="minorHAnsi" w:hAnsi="Arial" w:cs="Arial"/>
          <w:b/>
          <w:bCs/>
          <w:szCs w:val="32"/>
          <w:lang w:val="en-US"/>
        </w:rPr>
      </w:pPr>
    </w:p>
    <w:p w14:paraId="5E17A930" w14:textId="77777777" w:rsidR="005A597A" w:rsidRPr="001E2126" w:rsidRDefault="005A597A" w:rsidP="00CA0029">
      <w:pPr>
        <w:numPr>
          <w:ilvl w:val="0"/>
          <w:numId w:val="38"/>
        </w:numPr>
        <w:ind w:left="567" w:hanging="567"/>
        <w:contextualSpacing/>
        <w:jc w:val="both"/>
        <w:rPr>
          <w:rFonts w:ascii="Arial" w:eastAsiaTheme="minorHAnsi" w:hAnsi="Arial" w:cs="Arial"/>
          <w:b/>
          <w:bCs/>
          <w:szCs w:val="24"/>
          <w:lang w:val="en-US"/>
        </w:rPr>
      </w:pPr>
      <w:r w:rsidRPr="001E2126">
        <w:rPr>
          <w:rFonts w:ascii="Arial" w:eastAsiaTheme="minorHAnsi" w:hAnsi="Arial" w:cs="Arial"/>
          <w:b/>
          <w:bCs/>
          <w:szCs w:val="24"/>
          <w:lang w:val="en-US"/>
        </w:rPr>
        <w:t>approves to undertake community consultation on Option 1;</w:t>
      </w:r>
    </w:p>
    <w:p w14:paraId="4CC28E8C" w14:textId="77777777" w:rsidR="005A597A" w:rsidRPr="001E2126" w:rsidRDefault="005A597A" w:rsidP="005A597A">
      <w:pPr>
        <w:ind w:left="567" w:hanging="567"/>
        <w:jc w:val="both"/>
        <w:rPr>
          <w:rFonts w:ascii="Arial" w:eastAsiaTheme="minorHAnsi" w:hAnsi="Arial" w:cs="Arial"/>
          <w:b/>
          <w:bCs/>
          <w:szCs w:val="24"/>
          <w:lang w:val="en-US"/>
        </w:rPr>
      </w:pPr>
    </w:p>
    <w:p w14:paraId="5EE37137" w14:textId="77777777" w:rsidR="005A597A" w:rsidRPr="001E2126" w:rsidRDefault="005A597A" w:rsidP="00CA0029">
      <w:pPr>
        <w:pStyle w:val="ListParagraph"/>
        <w:numPr>
          <w:ilvl w:val="0"/>
          <w:numId w:val="38"/>
        </w:numPr>
        <w:ind w:left="567" w:hanging="567"/>
        <w:contextualSpacing/>
        <w:jc w:val="both"/>
        <w:rPr>
          <w:rFonts w:ascii="Arial" w:eastAsia="Times New Roman" w:hAnsi="Arial" w:cs="Arial"/>
          <w:b/>
          <w:sz w:val="24"/>
          <w:szCs w:val="24"/>
        </w:rPr>
      </w:pPr>
      <w:r>
        <w:rPr>
          <w:rFonts w:ascii="Arial" w:hAnsi="Arial" w:cs="Arial"/>
          <w:b/>
          <w:sz w:val="24"/>
          <w:szCs w:val="24"/>
          <w:lang w:val="en-US"/>
        </w:rPr>
        <w:t>f</w:t>
      </w:r>
      <w:r w:rsidRPr="001E2126">
        <w:rPr>
          <w:rFonts w:ascii="Arial" w:hAnsi="Arial" w:cs="Arial"/>
          <w:b/>
          <w:sz w:val="24"/>
          <w:szCs w:val="24"/>
          <w:lang w:val="en-US"/>
        </w:rPr>
        <w:t>ollowing the public consultation process, a further report be provided to Council noting the outcomes prior to implementation; and</w:t>
      </w:r>
    </w:p>
    <w:p w14:paraId="567B3B72" w14:textId="77777777" w:rsidR="005A597A" w:rsidRPr="001E2126" w:rsidRDefault="005A597A" w:rsidP="005A597A">
      <w:pPr>
        <w:jc w:val="both"/>
        <w:rPr>
          <w:rFonts w:ascii="Arial" w:hAnsi="Arial" w:cs="Arial"/>
          <w:b/>
          <w:szCs w:val="24"/>
        </w:rPr>
      </w:pPr>
    </w:p>
    <w:p w14:paraId="50A476E7" w14:textId="77777777" w:rsidR="005A597A" w:rsidRPr="001E2126" w:rsidRDefault="005A597A" w:rsidP="00CA0029">
      <w:pPr>
        <w:pStyle w:val="ListParagraph"/>
        <w:numPr>
          <w:ilvl w:val="0"/>
          <w:numId w:val="38"/>
        </w:numPr>
        <w:ind w:left="567" w:hanging="567"/>
        <w:contextualSpacing/>
        <w:jc w:val="both"/>
        <w:rPr>
          <w:rFonts w:ascii="Arial" w:hAnsi="Arial" w:cs="Arial"/>
          <w:b/>
          <w:sz w:val="24"/>
          <w:szCs w:val="24"/>
        </w:rPr>
      </w:pPr>
      <w:r w:rsidRPr="001E2126">
        <w:rPr>
          <w:rFonts w:ascii="Arial" w:hAnsi="Arial" w:cs="Arial"/>
          <w:b/>
          <w:sz w:val="24"/>
          <w:szCs w:val="24"/>
        </w:rPr>
        <w:t>the consultation area be extended to Mt Claremont.</w:t>
      </w:r>
    </w:p>
    <w:bookmarkEnd w:id="72"/>
    <w:p w14:paraId="50726ABC" w14:textId="77777777" w:rsidR="005A597A" w:rsidRPr="00DD694E" w:rsidRDefault="005A597A" w:rsidP="005A597A">
      <w:pPr>
        <w:jc w:val="both"/>
        <w:rPr>
          <w:rFonts w:ascii="Arial" w:eastAsiaTheme="minorHAnsi" w:hAnsi="Arial" w:cs="Arial"/>
          <w:szCs w:val="32"/>
          <w:lang w:val="en-US"/>
        </w:rPr>
      </w:pPr>
    </w:p>
    <w:p w14:paraId="5075A0F0" w14:textId="77777777" w:rsidR="005A597A" w:rsidRPr="00DD694E" w:rsidRDefault="005A597A" w:rsidP="005A597A">
      <w:pPr>
        <w:jc w:val="both"/>
        <w:rPr>
          <w:rFonts w:ascii="Arial" w:eastAsiaTheme="minorHAnsi" w:hAnsi="Arial" w:cs="Arial"/>
          <w:b/>
          <w:szCs w:val="32"/>
          <w:lang w:val="en-US"/>
        </w:rPr>
      </w:pPr>
    </w:p>
    <w:p w14:paraId="4BABED94" w14:textId="77777777" w:rsidR="005A597A" w:rsidRPr="00B0716F" w:rsidRDefault="005A597A" w:rsidP="005A597A">
      <w:pPr>
        <w:jc w:val="both"/>
        <w:rPr>
          <w:rFonts w:ascii="Arial" w:eastAsiaTheme="minorHAnsi" w:hAnsi="Arial" w:cs="Arial"/>
          <w:bCs/>
          <w:sz w:val="28"/>
          <w:szCs w:val="32"/>
          <w:lang w:val="en-US"/>
        </w:rPr>
      </w:pPr>
      <w:r w:rsidRPr="00B0716F">
        <w:rPr>
          <w:rFonts w:ascii="Arial" w:eastAsiaTheme="minorHAnsi" w:hAnsi="Arial" w:cs="Arial"/>
          <w:bCs/>
          <w:sz w:val="28"/>
          <w:szCs w:val="32"/>
          <w:lang w:val="en-US"/>
        </w:rPr>
        <w:t>Recommendation to Committee</w:t>
      </w:r>
    </w:p>
    <w:p w14:paraId="1DC6312B" w14:textId="77777777" w:rsidR="005A597A" w:rsidRPr="00B0716F" w:rsidRDefault="005A597A" w:rsidP="005A597A">
      <w:pPr>
        <w:jc w:val="both"/>
        <w:rPr>
          <w:rFonts w:ascii="Arial" w:eastAsiaTheme="minorHAnsi" w:hAnsi="Arial" w:cs="Arial"/>
          <w:bCs/>
          <w:szCs w:val="32"/>
          <w:lang w:val="en-US"/>
        </w:rPr>
      </w:pPr>
    </w:p>
    <w:p w14:paraId="5758EF66" w14:textId="77777777" w:rsidR="005A597A" w:rsidRPr="00B0716F" w:rsidRDefault="005A597A" w:rsidP="005A597A">
      <w:pPr>
        <w:jc w:val="both"/>
        <w:rPr>
          <w:rFonts w:ascii="Arial" w:eastAsiaTheme="minorHAnsi" w:hAnsi="Arial" w:cs="Arial"/>
          <w:bCs/>
          <w:szCs w:val="32"/>
          <w:lang w:val="en-US"/>
        </w:rPr>
      </w:pPr>
      <w:r w:rsidRPr="00B0716F">
        <w:rPr>
          <w:rFonts w:ascii="Arial" w:eastAsiaTheme="minorHAnsi" w:hAnsi="Arial" w:cs="Arial"/>
          <w:bCs/>
          <w:szCs w:val="32"/>
          <w:lang w:val="en-US"/>
        </w:rPr>
        <w:t>Council:</w:t>
      </w:r>
    </w:p>
    <w:p w14:paraId="09E4FF6A" w14:textId="77777777" w:rsidR="005A597A" w:rsidRPr="00B0716F" w:rsidRDefault="005A597A" w:rsidP="005A597A">
      <w:pPr>
        <w:ind w:left="567" w:hanging="567"/>
        <w:contextualSpacing/>
        <w:jc w:val="both"/>
        <w:rPr>
          <w:rFonts w:ascii="Arial" w:eastAsiaTheme="minorHAnsi" w:hAnsi="Arial" w:cs="Arial"/>
          <w:bCs/>
          <w:szCs w:val="32"/>
          <w:lang w:val="en-US"/>
        </w:rPr>
      </w:pPr>
    </w:p>
    <w:p w14:paraId="31273371" w14:textId="77777777" w:rsidR="005A597A" w:rsidRPr="00B0716F" w:rsidRDefault="005A597A" w:rsidP="00CA0029">
      <w:pPr>
        <w:numPr>
          <w:ilvl w:val="0"/>
          <w:numId w:val="39"/>
        </w:numPr>
        <w:spacing w:after="200" w:line="276" w:lineRule="auto"/>
        <w:ind w:left="567" w:hanging="567"/>
        <w:contextualSpacing/>
        <w:jc w:val="both"/>
        <w:rPr>
          <w:rFonts w:ascii="Arial" w:eastAsiaTheme="minorHAnsi" w:hAnsi="Arial" w:cs="Arial"/>
          <w:bCs/>
          <w:szCs w:val="32"/>
          <w:lang w:val="en-US"/>
        </w:rPr>
      </w:pPr>
      <w:r w:rsidRPr="00B0716F">
        <w:rPr>
          <w:rFonts w:ascii="Arial" w:eastAsiaTheme="minorHAnsi" w:hAnsi="Arial" w:cs="Arial"/>
          <w:bCs/>
          <w:szCs w:val="32"/>
          <w:lang w:val="en-US"/>
        </w:rPr>
        <w:t>approves to undertake community consultation on Option 1;</w:t>
      </w:r>
    </w:p>
    <w:p w14:paraId="47ED36CA" w14:textId="77777777" w:rsidR="005A597A" w:rsidRPr="00B0716F" w:rsidRDefault="005A597A" w:rsidP="005A597A">
      <w:pPr>
        <w:jc w:val="both"/>
        <w:rPr>
          <w:rFonts w:ascii="Arial" w:eastAsiaTheme="minorHAnsi" w:hAnsi="Arial" w:cs="Arial"/>
          <w:bCs/>
          <w:szCs w:val="32"/>
          <w:lang w:val="en-US"/>
        </w:rPr>
      </w:pPr>
    </w:p>
    <w:p w14:paraId="725BBAD2" w14:textId="77777777" w:rsidR="005A597A" w:rsidRPr="00B0716F" w:rsidRDefault="005A597A" w:rsidP="00CA0029">
      <w:pPr>
        <w:numPr>
          <w:ilvl w:val="0"/>
          <w:numId w:val="39"/>
        </w:numPr>
        <w:spacing w:after="200" w:line="276" w:lineRule="auto"/>
        <w:ind w:left="567" w:hanging="567"/>
        <w:contextualSpacing/>
        <w:jc w:val="both"/>
        <w:rPr>
          <w:rFonts w:ascii="Arial" w:eastAsiaTheme="minorHAnsi" w:hAnsi="Arial" w:cs="Arial"/>
          <w:bCs/>
          <w:szCs w:val="32"/>
          <w:lang w:val="en-US"/>
        </w:rPr>
      </w:pPr>
      <w:r w:rsidRPr="00B0716F">
        <w:rPr>
          <w:rFonts w:ascii="Arial" w:eastAsiaTheme="minorHAnsi" w:hAnsi="Arial" w:cs="Arial"/>
          <w:bCs/>
          <w:szCs w:val="32"/>
          <w:lang w:val="en-US"/>
        </w:rPr>
        <w:t xml:space="preserve">approves, following a successful outcome of the public consultation process, to implement interim traffic calming measures on Quintilian Road in line with the available 2020/21 budget; </w:t>
      </w:r>
    </w:p>
    <w:p w14:paraId="441B0984" w14:textId="77777777" w:rsidR="005A597A" w:rsidRPr="00B0716F" w:rsidRDefault="005A597A" w:rsidP="005A597A">
      <w:pPr>
        <w:spacing w:after="200" w:line="276" w:lineRule="auto"/>
        <w:ind w:left="720"/>
        <w:contextualSpacing/>
        <w:rPr>
          <w:rFonts w:ascii="Arial" w:eastAsiaTheme="minorHAnsi" w:hAnsi="Arial" w:cs="Arial"/>
          <w:bCs/>
          <w:szCs w:val="32"/>
          <w:lang w:val="en-US"/>
        </w:rPr>
      </w:pPr>
    </w:p>
    <w:p w14:paraId="5C48F746" w14:textId="77777777" w:rsidR="005A597A" w:rsidRPr="00B0716F" w:rsidRDefault="005A597A" w:rsidP="00CA0029">
      <w:pPr>
        <w:numPr>
          <w:ilvl w:val="0"/>
          <w:numId w:val="39"/>
        </w:numPr>
        <w:spacing w:after="200" w:line="276" w:lineRule="auto"/>
        <w:ind w:left="567" w:hanging="567"/>
        <w:contextualSpacing/>
        <w:jc w:val="both"/>
        <w:rPr>
          <w:rFonts w:ascii="Arial" w:eastAsiaTheme="minorHAnsi" w:hAnsi="Arial" w:cs="Arial"/>
          <w:bCs/>
          <w:szCs w:val="32"/>
          <w:lang w:val="en-US"/>
        </w:rPr>
      </w:pPr>
      <w:r w:rsidRPr="00B0716F">
        <w:rPr>
          <w:rFonts w:ascii="Arial" w:eastAsiaTheme="minorHAnsi" w:hAnsi="Arial" w:cs="Arial"/>
          <w:bCs/>
          <w:szCs w:val="32"/>
          <w:lang w:val="en-US"/>
        </w:rPr>
        <w:t>approves to include the outstanding work from Option 1 in the Five-Year Capital Works Program prioritisation review in February 2021; and</w:t>
      </w:r>
    </w:p>
    <w:p w14:paraId="76432EF7" w14:textId="77777777" w:rsidR="005A597A" w:rsidRPr="00B0716F" w:rsidRDefault="005A597A" w:rsidP="005A597A">
      <w:pPr>
        <w:spacing w:after="200" w:line="276" w:lineRule="auto"/>
        <w:ind w:left="720"/>
        <w:contextualSpacing/>
        <w:rPr>
          <w:rFonts w:ascii="Arial" w:eastAsiaTheme="minorHAnsi" w:hAnsi="Arial" w:cs="Arial"/>
          <w:bCs/>
          <w:szCs w:val="32"/>
          <w:lang w:val="en-US"/>
        </w:rPr>
      </w:pPr>
    </w:p>
    <w:p w14:paraId="0A6DA136" w14:textId="4D29B090" w:rsidR="005A597A" w:rsidRDefault="005A597A" w:rsidP="00CA0029">
      <w:pPr>
        <w:numPr>
          <w:ilvl w:val="0"/>
          <w:numId w:val="39"/>
        </w:numPr>
        <w:spacing w:after="200" w:line="276" w:lineRule="auto"/>
        <w:ind w:left="567" w:hanging="567"/>
        <w:contextualSpacing/>
        <w:jc w:val="both"/>
        <w:rPr>
          <w:rFonts w:ascii="Arial" w:eastAsiaTheme="minorHAnsi" w:hAnsi="Arial" w:cs="Arial"/>
          <w:bCs/>
          <w:szCs w:val="32"/>
          <w:lang w:val="en-US"/>
        </w:rPr>
      </w:pPr>
      <w:r w:rsidRPr="00B0716F">
        <w:rPr>
          <w:rFonts w:ascii="Arial" w:eastAsiaTheme="minorHAnsi" w:hAnsi="Arial" w:cs="Arial"/>
          <w:bCs/>
          <w:szCs w:val="32"/>
          <w:lang w:val="en-US"/>
        </w:rPr>
        <w:t>approves, following the Five-Year Capital Works Program prioritisation review in February 2021, to seek WA Bicycle Network grant approval from the Department of Transport.</w:t>
      </w:r>
    </w:p>
    <w:p w14:paraId="42B5CBC2" w14:textId="77777777" w:rsidR="005A597A" w:rsidRDefault="005A597A" w:rsidP="005A597A">
      <w:pPr>
        <w:pStyle w:val="ListParagraph"/>
        <w:rPr>
          <w:rFonts w:ascii="Arial" w:hAnsi="Arial" w:cs="Arial"/>
          <w:bCs/>
          <w:szCs w:val="32"/>
          <w:lang w:val="en-US"/>
        </w:rPr>
      </w:pPr>
    </w:p>
    <w:p w14:paraId="5367730E" w14:textId="4F1E15A8" w:rsidR="005A597A" w:rsidRDefault="005A597A">
      <w:pPr>
        <w:rPr>
          <w:rFonts w:ascii="Arial" w:eastAsiaTheme="minorHAnsi" w:hAnsi="Arial" w:cs="Arial"/>
          <w:bCs/>
          <w:szCs w:val="32"/>
          <w:lang w:val="en-US"/>
        </w:rPr>
      </w:pPr>
      <w:r>
        <w:rPr>
          <w:rFonts w:ascii="Arial" w:eastAsiaTheme="minorHAnsi" w:hAnsi="Arial" w:cs="Arial"/>
          <w:bCs/>
          <w:szCs w:val="32"/>
          <w:lang w:val="en-US"/>
        </w:rPr>
        <w:br w:type="page"/>
      </w:r>
    </w:p>
    <w:tbl>
      <w:tblPr>
        <w:tblStyle w:val="TableGrid1"/>
        <w:tblW w:w="0" w:type="auto"/>
        <w:tblInd w:w="-5" w:type="dxa"/>
        <w:tblLook w:val="04A0" w:firstRow="1" w:lastRow="0" w:firstColumn="1" w:lastColumn="0" w:noHBand="0" w:noVBand="1"/>
      </w:tblPr>
      <w:tblGrid>
        <w:gridCol w:w="8308"/>
      </w:tblGrid>
      <w:tr w:rsidR="00D727B7" w:rsidRPr="00DD694E" w14:paraId="4E8133BF" w14:textId="77777777" w:rsidTr="008572E8">
        <w:tc>
          <w:tcPr>
            <w:tcW w:w="8308" w:type="dxa"/>
          </w:tcPr>
          <w:p w14:paraId="5D52D9FA" w14:textId="77777777" w:rsidR="00D727B7" w:rsidRPr="00DD694E" w:rsidRDefault="00D727B7" w:rsidP="00D90B84">
            <w:pPr>
              <w:keepNext/>
              <w:keepLines/>
              <w:ind w:left="2482" w:hanging="2482"/>
              <w:outlineLvl w:val="0"/>
              <w:rPr>
                <w:rFonts w:ascii="Arial" w:eastAsiaTheme="majorEastAsia" w:hAnsi="Arial" w:cs="Arial"/>
                <w:b/>
                <w:bCs/>
                <w:sz w:val="28"/>
                <w:szCs w:val="28"/>
              </w:rPr>
            </w:pPr>
            <w:bookmarkStart w:id="73" w:name="_Toc54215531"/>
            <w:bookmarkStart w:id="74" w:name="_Toc54595963"/>
            <w:r w:rsidRPr="00DD694E">
              <w:rPr>
                <w:rFonts w:ascii="Arial" w:eastAsiaTheme="majorEastAsia" w:hAnsi="Arial" w:cs="Arial"/>
                <w:b/>
                <w:bCs/>
                <w:sz w:val="28"/>
                <w:szCs w:val="28"/>
              </w:rPr>
              <w:t xml:space="preserve">TS17.20 </w:t>
            </w:r>
            <w:r w:rsidRPr="00DD694E">
              <w:rPr>
                <w:rFonts w:ascii="Arial" w:eastAsiaTheme="majorEastAsia" w:hAnsi="Arial" w:cs="Arial"/>
                <w:b/>
                <w:bCs/>
                <w:sz w:val="28"/>
                <w:szCs w:val="28"/>
              </w:rPr>
              <w:tab/>
              <w:t>Hampden Road Project – Budget Variation</w:t>
            </w:r>
            <w:bookmarkEnd w:id="73"/>
            <w:bookmarkEnd w:id="74"/>
          </w:p>
        </w:tc>
      </w:tr>
    </w:tbl>
    <w:p w14:paraId="4DAAFDC1" w14:textId="77777777" w:rsidR="00D727B7" w:rsidRPr="00DD694E" w:rsidRDefault="00D727B7" w:rsidP="00D727B7">
      <w:pPr>
        <w:jc w:val="both"/>
        <w:rPr>
          <w:rFonts w:ascii="Arial" w:eastAsiaTheme="minorHAnsi" w:hAnsi="Arial" w:cs="Arial"/>
          <w:szCs w:val="24"/>
        </w:rPr>
      </w:pPr>
    </w:p>
    <w:tbl>
      <w:tblPr>
        <w:tblStyle w:val="TableGrid1"/>
        <w:tblW w:w="0" w:type="auto"/>
        <w:tblInd w:w="-5" w:type="dxa"/>
        <w:tblLook w:val="04A0" w:firstRow="1" w:lastRow="0" w:firstColumn="1" w:lastColumn="0" w:noHBand="0" w:noVBand="1"/>
      </w:tblPr>
      <w:tblGrid>
        <w:gridCol w:w="2652"/>
        <w:gridCol w:w="5656"/>
      </w:tblGrid>
      <w:tr w:rsidR="00D727B7" w:rsidRPr="00DD694E" w14:paraId="6DA9360A" w14:textId="77777777" w:rsidTr="008572E8">
        <w:tc>
          <w:tcPr>
            <w:tcW w:w="2652" w:type="dxa"/>
          </w:tcPr>
          <w:p w14:paraId="33D5A703" w14:textId="77777777" w:rsidR="00D727B7" w:rsidRPr="00DD694E" w:rsidRDefault="00D727B7" w:rsidP="00D90B84">
            <w:pPr>
              <w:rPr>
                <w:rFonts w:ascii="Arial" w:hAnsi="Arial" w:cs="Arial"/>
                <w:b/>
                <w:szCs w:val="24"/>
              </w:rPr>
            </w:pPr>
            <w:r w:rsidRPr="00DD694E">
              <w:rPr>
                <w:rFonts w:ascii="Arial" w:hAnsi="Arial" w:cs="Arial"/>
                <w:b/>
                <w:szCs w:val="24"/>
              </w:rPr>
              <w:t>Committee</w:t>
            </w:r>
          </w:p>
        </w:tc>
        <w:tc>
          <w:tcPr>
            <w:tcW w:w="5656" w:type="dxa"/>
          </w:tcPr>
          <w:p w14:paraId="2674E606" w14:textId="77777777" w:rsidR="00D727B7" w:rsidRPr="00DD694E" w:rsidRDefault="00D727B7" w:rsidP="00D90B84">
            <w:pPr>
              <w:rPr>
                <w:rFonts w:ascii="Arial" w:hAnsi="Arial" w:cs="Arial"/>
                <w:szCs w:val="24"/>
              </w:rPr>
            </w:pPr>
            <w:r w:rsidRPr="00DD694E">
              <w:rPr>
                <w:rFonts w:ascii="Arial" w:hAnsi="Arial" w:cs="Arial"/>
                <w:szCs w:val="24"/>
              </w:rPr>
              <w:t>13 October 2020</w:t>
            </w:r>
          </w:p>
        </w:tc>
      </w:tr>
      <w:tr w:rsidR="00D727B7" w:rsidRPr="00DD694E" w14:paraId="2A30288E" w14:textId="77777777" w:rsidTr="008572E8">
        <w:tc>
          <w:tcPr>
            <w:tcW w:w="2652" w:type="dxa"/>
          </w:tcPr>
          <w:p w14:paraId="0F8B10E0" w14:textId="77777777" w:rsidR="00D727B7" w:rsidRPr="00DD694E" w:rsidRDefault="00D727B7" w:rsidP="00D90B84">
            <w:pPr>
              <w:rPr>
                <w:rFonts w:ascii="Arial" w:hAnsi="Arial" w:cs="Arial"/>
                <w:b/>
                <w:szCs w:val="24"/>
              </w:rPr>
            </w:pPr>
            <w:r w:rsidRPr="00DD694E">
              <w:rPr>
                <w:rFonts w:ascii="Arial" w:hAnsi="Arial" w:cs="Arial"/>
                <w:b/>
                <w:szCs w:val="24"/>
              </w:rPr>
              <w:t>Council</w:t>
            </w:r>
          </w:p>
        </w:tc>
        <w:tc>
          <w:tcPr>
            <w:tcW w:w="5656" w:type="dxa"/>
          </w:tcPr>
          <w:p w14:paraId="651322EF" w14:textId="77777777" w:rsidR="00D727B7" w:rsidRPr="00DD694E" w:rsidRDefault="00D727B7" w:rsidP="00D90B84">
            <w:pPr>
              <w:rPr>
                <w:rFonts w:ascii="Arial" w:hAnsi="Arial" w:cs="Arial"/>
                <w:szCs w:val="24"/>
              </w:rPr>
            </w:pPr>
            <w:r w:rsidRPr="00DD694E">
              <w:rPr>
                <w:rFonts w:ascii="Arial" w:hAnsi="Arial" w:cs="Arial"/>
                <w:szCs w:val="24"/>
              </w:rPr>
              <w:t>27 October 2020</w:t>
            </w:r>
          </w:p>
        </w:tc>
      </w:tr>
      <w:tr w:rsidR="00D727B7" w:rsidRPr="00DD694E" w14:paraId="28AA340C" w14:textId="77777777" w:rsidTr="008572E8">
        <w:tc>
          <w:tcPr>
            <w:tcW w:w="2652" w:type="dxa"/>
          </w:tcPr>
          <w:p w14:paraId="1490A17C" w14:textId="77777777" w:rsidR="00D727B7" w:rsidRPr="00DD694E" w:rsidRDefault="00D727B7" w:rsidP="00D90B84">
            <w:pPr>
              <w:rPr>
                <w:rFonts w:ascii="Arial" w:hAnsi="Arial" w:cs="Arial"/>
                <w:b/>
                <w:szCs w:val="24"/>
              </w:rPr>
            </w:pPr>
            <w:r w:rsidRPr="00DD694E">
              <w:rPr>
                <w:rFonts w:ascii="Arial" w:hAnsi="Arial" w:cs="Arial"/>
                <w:b/>
                <w:szCs w:val="24"/>
              </w:rPr>
              <w:t>Applicant</w:t>
            </w:r>
          </w:p>
        </w:tc>
        <w:tc>
          <w:tcPr>
            <w:tcW w:w="5656" w:type="dxa"/>
          </w:tcPr>
          <w:p w14:paraId="0B8FD9FB" w14:textId="77777777" w:rsidR="00D727B7" w:rsidRPr="00DD694E" w:rsidRDefault="00D727B7" w:rsidP="00D90B84">
            <w:pPr>
              <w:rPr>
                <w:rFonts w:ascii="Arial" w:hAnsi="Arial" w:cs="Arial"/>
                <w:szCs w:val="24"/>
              </w:rPr>
            </w:pPr>
            <w:r w:rsidRPr="00DD694E">
              <w:rPr>
                <w:rFonts w:ascii="Arial" w:hAnsi="Arial" w:cs="Arial"/>
                <w:szCs w:val="24"/>
              </w:rPr>
              <w:t>City of Nedlands</w:t>
            </w:r>
          </w:p>
        </w:tc>
      </w:tr>
      <w:tr w:rsidR="00D727B7" w:rsidRPr="00DD694E" w14:paraId="22A59385" w14:textId="77777777" w:rsidTr="008572E8">
        <w:tc>
          <w:tcPr>
            <w:tcW w:w="2652" w:type="dxa"/>
          </w:tcPr>
          <w:p w14:paraId="249B7D3D" w14:textId="77777777" w:rsidR="00D727B7" w:rsidRPr="00DD694E" w:rsidRDefault="00D727B7" w:rsidP="00D90B84">
            <w:pPr>
              <w:rPr>
                <w:rFonts w:ascii="Arial" w:hAnsi="Arial" w:cs="Arial"/>
                <w:b/>
                <w:szCs w:val="24"/>
              </w:rPr>
            </w:pPr>
            <w:r w:rsidRPr="00DD694E">
              <w:rPr>
                <w:rFonts w:ascii="Arial" w:hAnsi="Arial" w:cs="Arial"/>
                <w:b/>
                <w:szCs w:val="24"/>
              </w:rPr>
              <w:t xml:space="preserve">Employee Disclosure under </w:t>
            </w:r>
            <w:r w:rsidRPr="00DD694E">
              <w:rPr>
                <w:rFonts w:ascii="Arial" w:hAnsi="Arial" w:cs="Arial"/>
                <w:b/>
                <w:i/>
                <w:szCs w:val="24"/>
              </w:rPr>
              <w:t>section 5.70 Local Government Act 1995</w:t>
            </w:r>
          </w:p>
        </w:tc>
        <w:tc>
          <w:tcPr>
            <w:tcW w:w="5656" w:type="dxa"/>
          </w:tcPr>
          <w:p w14:paraId="7C204E92" w14:textId="77777777" w:rsidR="00D727B7" w:rsidRPr="00DD694E" w:rsidRDefault="00D727B7" w:rsidP="00D90B84">
            <w:pPr>
              <w:rPr>
                <w:rFonts w:ascii="Arial" w:hAnsi="Arial" w:cs="Arial"/>
                <w:szCs w:val="24"/>
              </w:rPr>
            </w:pPr>
            <w:r w:rsidRPr="00DD694E">
              <w:rPr>
                <w:rFonts w:ascii="Arial" w:hAnsi="Arial" w:cs="Arial"/>
                <w:szCs w:val="24"/>
              </w:rPr>
              <w:t>Nil.</w:t>
            </w:r>
          </w:p>
          <w:p w14:paraId="7E7326D4" w14:textId="77777777" w:rsidR="00D727B7" w:rsidRPr="00DD694E" w:rsidRDefault="00D727B7" w:rsidP="00D90B84">
            <w:pPr>
              <w:rPr>
                <w:rFonts w:ascii="Arial" w:hAnsi="Arial" w:cs="Arial"/>
                <w:szCs w:val="24"/>
                <w:lang w:eastAsia="en-AU"/>
              </w:rPr>
            </w:pPr>
          </w:p>
        </w:tc>
      </w:tr>
      <w:tr w:rsidR="00D727B7" w:rsidRPr="00DD694E" w14:paraId="510C8665" w14:textId="77777777" w:rsidTr="008572E8">
        <w:tc>
          <w:tcPr>
            <w:tcW w:w="2652" w:type="dxa"/>
          </w:tcPr>
          <w:p w14:paraId="45191C93" w14:textId="77777777" w:rsidR="00D727B7" w:rsidRPr="00DD694E" w:rsidRDefault="00D727B7" w:rsidP="00D90B84">
            <w:pPr>
              <w:rPr>
                <w:rFonts w:ascii="Arial" w:hAnsi="Arial" w:cs="Arial"/>
                <w:b/>
                <w:szCs w:val="24"/>
              </w:rPr>
            </w:pPr>
            <w:r w:rsidRPr="00DD694E">
              <w:rPr>
                <w:rFonts w:ascii="Arial" w:hAnsi="Arial" w:cs="Arial"/>
                <w:b/>
                <w:szCs w:val="24"/>
              </w:rPr>
              <w:t>Director</w:t>
            </w:r>
          </w:p>
        </w:tc>
        <w:tc>
          <w:tcPr>
            <w:tcW w:w="5656" w:type="dxa"/>
          </w:tcPr>
          <w:p w14:paraId="6F6A0346" w14:textId="77777777" w:rsidR="00D727B7" w:rsidRPr="00DD694E" w:rsidRDefault="00D727B7" w:rsidP="00D90B84">
            <w:pPr>
              <w:rPr>
                <w:rFonts w:ascii="Arial" w:hAnsi="Arial" w:cs="Arial"/>
                <w:szCs w:val="24"/>
              </w:rPr>
            </w:pPr>
            <w:r w:rsidRPr="00DD694E">
              <w:rPr>
                <w:rFonts w:ascii="Arial" w:hAnsi="Arial" w:cs="Arial"/>
                <w:szCs w:val="24"/>
              </w:rPr>
              <w:t xml:space="preserve">Jim Duff – Director Technical Services </w:t>
            </w:r>
          </w:p>
        </w:tc>
      </w:tr>
      <w:tr w:rsidR="00D727B7" w:rsidRPr="00DD694E" w14:paraId="54B39621" w14:textId="77777777" w:rsidTr="008572E8">
        <w:tc>
          <w:tcPr>
            <w:tcW w:w="2652" w:type="dxa"/>
          </w:tcPr>
          <w:p w14:paraId="688CB52B" w14:textId="77777777" w:rsidR="00D727B7" w:rsidRPr="00DD694E" w:rsidRDefault="00D727B7" w:rsidP="00D90B84">
            <w:pPr>
              <w:rPr>
                <w:rFonts w:ascii="Arial" w:hAnsi="Arial" w:cs="Arial"/>
                <w:b/>
                <w:szCs w:val="24"/>
              </w:rPr>
            </w:pPr>
            <w:r w:rsidRPr="00DD694E">
              <w:rPr>
                <w:rFonts w:ascii="Arial" w:hAnsi="Arial" w:cs="Arial"/>
                <w:b/>
                <w:szCs w:val="24"/>
              </w:rPr>
              <w:t>Attachments</w:t>
            </w:r>
          </w:p>
        </w:tc>
        <w:tc>
          <w:tcPr>
            <w:tcW w:w="5656" w:type="dxa"/>
          </w:tcPr>
          <w:p w14:paraId="790F22B6" w14:textId="77777777" w:rsidR="00D727B7" w:rsidRPr="00DD694E" w:rsidRDefault="00D727B7" w:rsidP="00D90B84">
            <w:pPr>
              <w:rPr>
                <w:rFonts w:ascii="Arial" w:hAnsi="Arial" w:cs="Arial"/>
                <w:szCs w:val="32"/>
                <w:highlight w:val="yellow"/>
                <w:lang w:val="en-US"/>
              </w:rPr>
            </w:pPr>
            <w:r w:rsidRPr="00DD694E">
              <w:rPr>
                <w:rFonts w:ascii="Arial" w:hAnsi="Arial" w:cs="Arial"/>
                <w:szCs w:val="32"/>
                <w:lang w:val="en-US"/>
              </w:rPr>
              <w:t xml:space="preserve">Nil. </w:t>
            </w:r>
          </w:p>
        </w:tc>
      </w:tr>
    </w:tbl>
    <w:p w14:paraId="08934D21" w14:textId="77777777" w:rsidR="00D727B7" w:rsidRPr="00DD694E" w:rsidRDefault="00D727B7" w:rsidP="00D727B7">
      <w:pPr>
        <w:jc w:val="both"/>
        <w:rPr>
          <w:rFonts w:ascii="Arial" w:eastAsiaTheme="minorHAnsi" w:hAnsi="Arial" w:cs="Arial"/>
          <w:b/>
          <w:szCs w:val="32"/>
          <w:lang w:val="en-US"/>
        </w:rPr>
      </w:pPr>
    </w:p>
    <w:p w14:paraId="2C842D70" w14:textId="77777777" w:rsidR="00D727B7" w:rsidRPr="00DD694E" w:rsidRDefault="00D727B7" w:rsidP="00D727B7">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Committee Recommendation / </w:t>
      </w:r>
      <w:r w:rsidRPr="00DD694E">
        <w:rPr>
          <w:rFonts w:ascii="Arial" w:eastAsiaTheme="minorHAnsi" w:hAnsi="Arial" w:cs="Arial"/>
          <w:b/>
          <w:sz w:val="28"/>
          <w:szCs w:val="32"/>
          <w:lang w:val="en-US"/>
        </w:rPr>
        <w:t>Recommendation to Committee</w:t>
      </w:r>
    </w:p>
    <w:p w14:paraId="65CFDE9A" w14:textId="77777777" w:rsidR="00D727B7" w:rsidRPr="00DD694E" w:rsidRDefault="00D727B7" w:rsidP="00D727B7">
      <w:pPr>
        <w:jc w:val="both"/>
        <w:rPr>
          <w:rFonts w:ascii="Arial" w:eastAsiaTheme="minorHAnsi" w:hAnsi="Arial" w:cs="Arial"/>
          <w:b/>
          <w:szCs w:val="32"/>
          <w:lang w:val="en-US"/>
        </w:rPr>
      </w:pPr>
    </w:p>
    <w:p w14:paraId="729BADA2" w14:textId="77777777" w:rsidR="00D727B7" w:rsidRPr="00DD694E" w:rsidRDefault="00D727B7" w:rsidP="00D727B7">
      <w:pPr>
        <w:jc w:val="both"/>
        <w:rPr>
          <w:rFonts w:ascii="Arial" w:eastAsiaTheme="minorHAnsi" w:hAnsi="Arial" w:cs="Arial"/>
          <w:b/>
          <w:szCs w:val="32"/>
          <w:lang w:val="en-US"/>
        </w:rPr>
      </w:pPr>
      <w:r w:rsidRPr="00DD694E">
        <w:rPr>
          <w:rFonts w:ascii="Arial" w:eastAsiaTheme="minorHAnsi" w:hAnsi="Arial" w:cs="Arial"/>
          <w:b/>
          <w:szCs w:val="32"/>
          <w:lang w:val="en-US"/>
        </w:rPr>
        <w:t xml:space="preserve">Council approves the reallocation of $114,377 of the $145,726 budget for </w:t>
      </w:r>
      <w:r w:rsidRPr="00DD694E">
        <w:rPr>
          <w:rFonts w:ascii="Arial" w:eastAsiaTheme="minorHAnsi" w:hAnsi="Arial" w:cs="Arial"/>
          <w:b/>
          <w:szCs w:val="32"/>
        </w:rPr>
        <w:t>the Alfred Road (Narla to West Coast Highway) project to the Hampden Road project and directs the surplus to general revenue.</w:t>
      </w:r>
    </w:p>
    <w:p w14:paraId="59610B13" w14:textId="77777777" w:rsidR="00D727B7" w:rsidRPr="00DD694E" w:rsidRDefault="00D727B7" w:rsidP="00D727B7">
      <w:pPr>
        <w:ind w:left="567" w:hanging="567"/>
        <w:jc w:val="both"/>
        <w:rPr>
          <w:rFonts w:ascii="Arial" w:eastAsiaTheme="minorHAnsi" w:hAnsi="Arial" w:cs="Arial"/>
          <w:b/>
          <w:szCs w:val="24"/>
          <w:lang w:val="en-GB"/>
        </w:rPr>
      </w:pPr>
    </w:p>
    <w:p w14:paraId="7AF2AF0A" w14:textId="77777777" w:rsidR="00D727B7" w:rsidRPr="00DD694E" w:rsidRDefault="00D727B7" w:rsidP="00D727B7">
      <w:pPr>
        <w:ind w:left="567" w:hanging="567"/>
        <w:jc w:val="both"/>
        <w:rPr>
          <w:rFonts w:ascii="Arial" w:eastAsiaTheme="minorHAnsi" w:hAnsi="Arial" w:cs="Arial"/>
          <w:b/>
          <w:szCs w:val="24"/>
          <w:lang w:val="en-GB"/>
        </w:rPr>
      </w:pPr>
    </w:p>
    <w:p w14:paraId="5031A360" w14:textId="77777777" w:rsidR="005A597A" w:rsidRPr="00B0716F" w:rsidRDefault="005A597A" w:rsidP="005A597A">
      <w:pPr>
        <w:spacing w:after="200" w:line="276" w:lineRule="auto"/>
        <w:contextualSpacing/>
        <w:jc w:val="both"/>
        <w:rPr>
          <w:rFonts w:ascii="Arial" w:eastAsiaTheme="minorHAnsi" w:hAnsi="Arial" w:cs="Arial"/>
          <w:bCs/>
          <w:szCs w:val="32"/>
          <w:lang w:val="en-US"/>
        </w:rPr>
      </w:pPr>
    </w:p>
    <w:p w14:paraId="200BC082" w14:textId="6ABEBD95"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p w14:paraId="200BC083" w14:textId="77777777" w:rsidR="00765E9D" w:rsidRPr="00465A04" w:rsidRDefault="00765E9D"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4" w14:textId="77777777" w:rsidR="00085B7F" w:rsidRPr="00465A04" w:rsidRDefault="00085B7F"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5" w14:textId="06D604BB" w:rsidR="00D05D60"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75" w:name="_Toc54595964"/>
      <w:r w:rsidR="00465A04" w:rsidRPr="00465A04">
        <w:rPr>
          <w:rFonts w:ascii="Arial" w:hAnsi="Arial" w:cs="Arial"/>
          <w:sz w:val="24"/>
          <w:szCs w:val="24"/>
          <w:u w:val="none"/>
        </w:rPr>
        <w:t xml:space="preserve">Community &amp; </w:t>
      </w:r>
      <w:r w:rsidR="00B00C1D">
        <w:rPr>
          <w:rFonts w:ascii="Arial" w:hAnsi="Arial" w:cs="Arial"/>
          <w:sz w:val="24"/>
          <w:szCs w:val="24"/>
          <w:u w:val="none"/>
        </w:rPr>
        <w:t>Organisational Development</w:t>
      </w:r>
      <w:r w:rsidR="00A53BD3" w:rsidRPr="00465A04">
        <w:rPr>
          <w:rFonts w:ascii="Arial" w:hAnsi="Arial" w:cs="Arial"/>
          <w:sz w:val="24"/>
          <w:szCs w:val="24"/>
          <w:u w:val="none"/>
        </w:rPr>
        <w:t xml:space="preserve"> </w:t>
      </w:r>
      <w:r w:rsidR="00465A04" w:rsidRPr="00465A04">
        <w:rPr>
          <w:rFonts w:ascii="Arial" w:hAnsi="Arial" w:cs="Arial"/>
          <w:sz w:val="24"/>
          <w:szCs w:val="24"/>
          <w:u w:val="none"/>
        </w:rPr>
        <w:t>R</w:t>
      </w:r>
      <w:r w:rsidR="00A53BD3" w:rsidRPr="00465A04">
        <w:rPr>
          <w:rFonts w:ascii="Arial" w:hAnsi="Arial" w:cs="Arial"/>
          <w:sz w:val="24"/>
          <w:szCs w:val="24"/>
          <w:u w:val="none"/>
        </w:rPr>
        <w:t xml:space="preserve">eport </w:t>
      </w:r>
      <w:r w:rsidR="00465A04" w:rsidRPr="00465A04">
        <w:rPr>
          <w:rFonts w:ascii="Arial" w:hAnsi="Arial" w:cs="Arial"/>
          <w:sz w:val="24"/>
          <w:szCs w:val="24"/>
          <w:u w:val="none"/>
        </w:rPr>
        <w:t>N</w:t>
      </w:r>
      <w:r w:rsidR="00A53BD3" w:rsidRPr="00465A04">
        <w:rPr>
          <w:rFonts w:ascii="Arial" w:hAnsi="Arial" w:cs="Arial"/>
          <w:sz w:val="24"/>
          <w:szCs w:val="24"/>
          <w:u w:val="none"/>
        </w:rPr>
        <w:t>o</w:t>
      </w:r>
      <w:r w:rsidR="00465A04" w:rsidRPr="00465A04">
        <w:rPr>
          <w:rFonts w:ascii="Arial" w:hAnsi="Arial" w:cs="Arial"/>
          <w:sz w:val="24"/>
          <w:szCs w:val="24"/>
          <w:u w:val="none"/>
        </w:rPr>
        <w:t>’</w:t>
      </w:r>
      <w:r w:rsidR="00A53BD3" w:rsidRPr="00465A04">
        <w:rPr>
          <w:rFonts w:ascii="Arial" w:hAnsi="Arial" w:cs="Arial"/>
          <w:sz w:val="24"/>
          <w:szCs w:val="24"/>
          <w:u w:val="none"/>
        </w:rPr>
        <w:t>s</w:t>
      </w:r>
      <w:r w:rsidR="00465A04" w:rsidRPr="00465A04">
        <w:rPr>
          <w:rFonts w:ascii="Arial" w:hAnsi="Arial" w:cs="Arial"/>
          <w:sz w:val="24"/>
          <w:szCs w:val="24"/>
          <w:u w:val="none"/>
        </w:rPr>
        <w:t xml:space="preserve"> </w:t>
      </w:r>
      <w:r w:rsidR="00A53BD3" w:rsidRPr="00465A04">
        <w:rPr>
          <w:rFonts w:ascii="Arial" w:hAnsi="Arial" w:cs="Arial"/>
          <w:sz w:val="24"/>
          <w:szCs w:val="24"/>
          <w:u w:val="none"/>
        </w:rPr>
        <w:t>C</w:t>
      </w:r>
      <w:r w:rsidR="00465A04" w:rsidRPr="00465A04">
        <w:rPr>
          <w:rFonts w:ascii="Arial" w:hAnsi="Arial" w:cs="Arial"/>
          <w:sz w:val="24"/>
          <w:szCs w:val="24"/>
          <w:u w:val="none"/>
        </w:rPr>
        <w:t>M</w:t>
      </w:r>
      <w:r w:rsidR="000D7658">
        <w:rPr>
          <w:rFonts w:ascii="Arial" w:hAnsi="Arial" w:cs="Arial"/>
          <w:sz w:val="24"/>
          <w:szCs w:val="24"/>
          <w:u w:val="none"/>
        </w:rPr>
        <w:t>07.20</w:t>
      </w:r>
      <w:r w:rsidR="00A53BD3" w:rsidRPr="00465A04">
        <w:rPr>
          <w:rFonts w:ascii="Arial" w:hAnsi="Arial" w:cs="Arial"/>
          <w:sz w:val="24"/>
          <w:szCs w:val="24"/>
          <w:u w:val="none"/>
        </w:rPr>
        <w:t xml:space="preserve"> to </w:t>
      </w:r>
      <w:r w:rsidR="00465A04" w:rsidRPr="00465A04">
        <w:rPr>
          <w:rFonts w:ascii="Arial" w:hAnsi="Arial" w:cs="Arial"/>
          <w:sz w:val="24"/>
          <w:szCs w:val="24"/>
          <w:u w:val="none"/>
        </w:rPr>
        <w:t>CM</w:t>
      </w:r>
      <w:r w:rsidR="000D7658">
        <w:rPr>
          <w:rFonts w:ascii="Arial" w:hAnsi="Arial" w:cs="Arial"/>
          <w:sz w:val="24"/>
          <w:szCs w:val="24"/>
          <w:u w:val="none"/>
        </w:rPr>
        <w:t>08.20</w:t>
      </w:r>
      <w:r w:rsidR="008313F0" w:rsidRPr="00465A04">
        <w:rPr>
          <w:rFonts w:ascii="Arial" w:hAnsi="Arial" w:cs="Arial"/>
          <w:sz w:val="24"/>
          <w:szCs w:val="24"/>
          <w:u w:val="none"/>
        </w:rPr>
        <w:t xml:space="preserve"> </w:t>
      </w:r>
      <w:r w:rsidR="00012C59">
        <w:rPr>
          <w:rFonts w:ascii="Arial" w:hAnsi="Arial" w:cs="Arial"/>
          <w:sz w:val="24"/>
          <w:szCs w:val="24"/>
          <w:u w:val="none"/>
        </w:rPr>
        <w:t>(copy attached)</w:t>
      </w:r>
      <w:bookmarkEnd w:id="75"/>
    </w:p>
    <w:p w14:paraId="200BC086" w14:textId="77777777" w:rsidR="00A53BD3" w:rsidRPr="00465A04" w:rsidRDefault="00A53BD3" w:rsidP="00765E9D">
      <w:pPr>
        <w:tabs>
          <w:tab w:val="left" w:pos="720"/>
          <w:tab w:val="left" w:pos="1440"/>
          <w:tab w:val="left" w:pos="2410"/>
          <w:tab w:val="left" w:pos="2977"/>
          <w:tab w:val="right" w:pos="8505"/>
        </w:tabs>
        <w:ind w:left="720"/>
        <w:jc w:val="both"/>
        <w:rPr>
          <w:rFonts w:ascii="Arial" w:hAnsi="Arial" w:cs="Arial"/>
          <w:szCs w:val="24"/>
        </w:rPr>
      </w:pPr>
    </w:p>
    <w:p w14:paraId="200BC087"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8" w14:textId="77777777" w:rsidR="00765E9D" w:rsidRDefault="00765E9D" w:rsidP="009E5692">
      <w:pPr>
        <w:tabs>
          <w:tab w:val="left" w:pos="1440"/>
          <w:tab w:val="left" w:pos="2410"/>
          <w:tab w:val="left" w:pos="2977"/>
          <w:tab w:val="right" w:pos="8505"/>
        </w:tabs>
        <w:jc w:val="both"/>
        <w:rPr>
          <w:rFonts w:ascii="Arial" w:hAnsi="Arial" w:cs="Arial"/>
          <w:szCs w:val="24"/>
        </w:rPr>
      </w:pPr>
    </w:p>
    <w:tbl>
      <w:tblPr>
        <w:tblStyle w:val="TableGrid"/>
        <w:tblW w:w="0" w:type="auto"/>
        <w:tblInd w:w="-5" w:type="dxa"/>
        <w:tblLook w:val="04A0" w:firstRow="1" w:lastRow="0" w:firstColumn="1" w:lastColumn="0" w:noHBand="0" w:noVBand="1"/>
      </w:tblPr>
      <w:tblGrid>
        <w:gridCol w:w="8308"/>
      </w:tblGrid>
      <w:tr w:rsidR="00F677A0" w:rsidRPr="00C17AF3" w14:paraId="2FA18286" w14:textId="77777777" w:rsidTr="00CB4946">
        <w:tc>
          <w:tcPr>
            <w:tcW w:w="8308" w:type="dxa"/>
          </w:tcPr>
          <w:p w14:paraId="0273CD8E" w14:textId="06CBD7B8" w:rsidR="00F677A0" w:rsidRPr="001A07B8" w:rsidRDefault="00B038F0" w:rsidP="008572E8">
            <w:pPr>
              <w:pStyle w:val="Heading1"/>
              <w:numPr>
                <w:ilvl w:val="0"/>
                <w:numId w:val="0"/>
              </w:numPr>
              <w:spacing w:before="0" w:after="0"/>
              <w:ind w:left="2336" w:hanging="2336"/>
              <w:rPr>
                <w:rFonts w:ascii="Arial" w:hAnsi="Arial" w:cs="Arial"/>
                <w:u w:val="none"/>
              </w:rPr>
            </w:pPr>
            <w:bookmarkStart w:id="76" w:name="_Toc51923275"/>
            <w:bookmarkStart w:id="77" w:name="_Toc51923277"/>
            <w:bookmarkStart w:id="78" w:name="_Toc54215533"/>
            <w:bookmarkStart w:id="79" w:name="_Toc54595965"/>
            <w:r>
              <w:rPr>
                <w:rFonts w:ascii="ZWAdobeF" w:hAnsi="ZWAdobeF" w:cs="ZWAdobeF"/>
                <w:b w:val="0"/>
                <w:caps w:val="0"/>
                <w:sz w:val="2"/>
                <w:szCs w:val="2"/>
                <w:u w:val="none"/>
                <w:lang w:val="en-US"/>
              </w:rPr>
              <w:t>0B</w:t>
            </w:r>
            <w:r w:rsidR="00F677A0" w:rsidRPr="001A07B8">
              <w:rPr>
                <w:rFonts w:ascii="Arial" w:hAnsi="Arial" w:cs="Arial"/>
                <w:caps w:val="0"/>
                <w:u w:val="none"/>
                <w:lang w:val="en-US"/>
              </w:rPr>
              <w:t>C</w:t>
            </w:r>
            <w:r w:rsidR="00F677A0">
              <w:rPr>
                <w:rFonts w:ascii="Arial" w:hAnsi="Arial" w:cs="Arial"/>
                <w:caps w:val="0"/>
                <w:u w:val="none"/>
                <w:lang w:val="en-US"/>
              </w:rPr>
              <w:t>M</w:t>
            </w:r>
            <w:r w:rsidR="00F677A0" w:rsidRPr="001A07B8">
              <w:rPr>
                <w:rFonts w:ascii="Arial" w:hAnsi="Arial" w:cs="Arial"/>
                <w:caps w:val="0"/>
                <w:u w:val="none"/>
                <w:lang w:val="en-US"/>
              </w:rPr>
              <w:t>07.20</w:t>
            </w:r>
            <w:r w:rsidR="00F677A0" w:rsidRPr="001A07B8">
              <w:rPr>
                <w:rFonts w:ascii="Arial" w:hAnsi="Arial" w:cs="Arial"/>
                <w:caps w:val="0"/>
                <w:u w:val="none"/>
                <w:lang w:val="en-US"/>
              </w:rPr>
              <w:tab/>
            </w:r>
            <w:r w:rsidR="00F677A0" w:rsidRPr="001A07B8">
              <w:rPr>
                <w:rFonts w:ascii="Arial" w:hAnsi="Arial" w:cs="Arial"/>
                <w:caps w:val="0"/>
                <w:szCs w:val="32"/>
                <w:u w:val="none"/>
                <w:lang w:val="en-US"/>
              </w:rPr>
              <w:t>Swanbourne Tigers Junior Football Club – Floodlight Upgrade Allen Park Lower Oval</w:t>
            </w:r>
            <w:bookmarkEnd w:id="76"/>
            <w:bookmarkEnd w:id="77"/>
            <w:bookmarkEnd w:id="78"/>
            <w:bookmarkEnd w:id="79"/>
          </w:p>
        </w:tc>
      </w:tr>
    </w:tbl>
    <w:p w14:paraId="62192286" w14:textId="77777777" w:rsidR="00F677A0" w:rsidRPr="00C17AF3" w:rsidRDefault="00F677A0" w:rsidP="00F677A0">
      <w:pPr>
        <w:jc w:val="both"/>
        <w:rPr>
          <w:rFonts w:ascii="Arial" w:hAnsi="Arial" w:cs="Arial"/>
          <w:szCs w:val="24"/>
        </w:rPr>
      </w:pPr>
    </w:p>
    <w:tbl>
      <w:tblPr>
        <w:tblStyle w:val="TableGrid"/>
        <w:tblW w:w="0" w:type="auto"/>
        <w:tblInd w:w="-5" w:type="dxa"/>
        <w:tblLook w:val="04A0" w:firstRow="1" w:lastRow="0" w:firstColumn="1" w:lastColumn="0" w:noHBand="0" w:noVBand="1"/>
      </w:tblPr>
      <w:tblGrid>
        <w:gridCol w:w="2326"/>
        <w:gridCol w:w="5982"/>
      </w:tblGrid>
      <w:tr w:rsidR="00F677A0" w:rsidRPr="00C17AF3" w14:paraId="4089DA69" w14:textId="77777777" w:rsidTr="00CB4946">
        <w:tc>
          <w:tcPr>
            <w:tcW w:w="2326" w:type="dxa"/>
          </w:tcPr>
          <w:p w14:paraId="794E6956" w14:textId="77777777" w:rsidR="00F677A0" w:rsidRPr="00C17AF3" w:rsidRDefault="00F677A0" w:rsidP="00D90B84">
            <w:pPr>
              <w:jc w:val="both"/>
              <w:rPr>
                <w:rFonts w:ascii="Arial" w:hAnsi="Arial" w:cs="Arial"/>
                <w:b/>
                <w:szCs w:val="24"/>
              </w:rPr>
            </w:pPr>
            <w:r w:rsidRPr="00C17AF3">
              <w:rPr>
                <w:rFonts w:ascii="Arial" w:hAnsi="Arial" w:cs="Arial"/>
                <w:b/>
                <w:szCs w:val="24"/>
              </w:rPr>
              <w:t>Committee</w:t>
            </w:r>
          </w:p>
        </w:tc>
        <w:tc>
          <w:tcPr>
            <w:tcW w:w="5982" w:type="dxa"/>
          </w:tcPr>
          <w:p w14:paraId="502BEF58" w14:textId="77777777" w:rsidR="00F677A0" w:rsidRPr="00C17AF3" w:rsidRDefault="00F677A0" w:rsidP="00D90B84">
            <w:pPr>
              <w:jc w:val="both"/>
              <w:rPr>
                <w:rFonts w:ascii="Arial" w:hAnsi="Arial" w:cs="Arial"/>
                <w:szCs w:val="24"/>
              </w:rPr>
            </w:pPr>
            <w:r w:rsidRPr="00C17AF3">
              <w:rPr>
                <w:rFonts w:ascii="Arial" w:hAnsi="Arial" w:cs="Arial"/>
                <w:szCs w:val="24"/>
              </w:rPr>
              <w:t>13 October 2020</w:t>
            </w:r>
          </w:p>
        </w:tc>
      </w:tr>
      <w:tr w:rsidR="00F677A0" w:rsidRPr="00C17AF3" w14:paraId="16733D28" w14:textId="77777777" w:rsidTr="00CB4946">
        <w:tc>
          <w:tcPr>
            <w:tcW w:w="2326" w:type="dxa"/>
          </w:tcPr>
          <w:p w14:paraId="038CC703" w14:textId="77777777" w:rsidR="00F677A0" w:rsidRPr="00C17AF3" w:rsidRDefault="00F677A0" w:rsidP="00D90B84">
            <w:pPr>
              <w:jc w:val="both"/>
              <w:rPr>
                <w:rFonts w:ascii="Arial" w:hAnsi="Arial" w:cs="Arial"/>
                <w:b/>
                <w:szCs w:val="24"/>
              </w:rPr>
            </w:pPr>
            <w:r w:rsidRPr="00C17AF3">
              <w:rPr>
                <w:rFonts w:ascii="Arial" w:hAnsi="Arial" w:cs="Arial"/>
                <w:b/>
                <w:szCs w:val="24"/>
              </w:rPr>
              <w:t>Council</w:t>
            </w:r>
          </w:p>
        </w:tc>
        <w:tc>
          <w:tcPr>
            <w:tcW w:w="5982" w:type="dxa"/>
          </w:tcPr>
          <w:p w14:paraId="4ABB81E6" w14:textId="77777777" w:rsidR="00F677A0" w:rsidRPr="00C17AF3" w:rsidRDefault="00F677A0" w:rsidP="00D90B84">
            <w:pPr>
              <w:jc w:val="both"/>
              <w:rPr>
                <w:rFonts w:ascii="Arial" w:hAnsi="Arial" w:cs="Arial"/>
                <w:szCs w:val="24"/>
              </w:rPr>
            </w:pPr>
            <w:r w:rsidRPr="00C17AF3">
              <w:rPr>
                <w:rFonts w:ascii="Arial" w:hAnsi="Arial" w:cs="Arial"/>
                <w:szCs w:val="24"/>
              </w:rPr>
              <w:t>27 October 2020</w:t>
            </w:r>
          </w:p>
        </w:tc>
      </w:tr>
      <w:tr w:rsidR="00F677A0" w:rsidRPr="00C17AF3" w14:paraId="45A4C385" w14:textId="77777777" w:rsidTr="00CB4946">
        <w:tc>
          <w:tcPr>
            <w:tcW w:w="2326" w:type="dxa"/>
          </w:tcPr>
          <w:p w14:paraId="5DFDF0E2" w14:textId="77777777" w:rsidR="00F677A0" w:rsidRPr="00C17AF3" w:rsidRDefault="00F677A0" w:rsidP="00D90B84">
            <w:pPr>
              <w:jc w:val="both"/>
              <w:rPr>
                <w:rFonts w:ascii="Arial" w:hAnsi="Arial" w:cs="Arial"/>
                <w:b/>
                <w:szCs w:val="24"/>
              </w:rPr>
            </w:pPr>
            <w:r w:rsidRPr="00C17AF3">
              <w:rPr>
                <w:rFonts w:ascii="Arial" w:hAnsi="Arial" w:cs="Arial"/>
                <w:b/>
                <w:szCs w:val="24"/>
              </w:rPr>
              <w:t>Applicant</w:t>
            </w:r>
          </w:p>
        </w:tc>
        <w:tc>
          <w:tcPr>
            <w:tcW w:w="5982" w:type="dxa"/>
          </w:tcPr>
          <w:p w14:paraId="720F07A2" w14:textId="77777777" w:rsidR="00F677A0" w:rsidRPr="00C17AF3" w:rsidRDefault="00F677A0" w:rsidP="00D90B84">
            <w:pPr>
              <w:jc w:val="both"/>
              <w:rPr>
                <w:rFonts w:ascii="Arial" w:hAnsi="Arial" w:cs="Arial"/>
                <w:szCs w:val="24"/>
              </w:rPr>
            </w:pPr>
            <w:r w:rsidRPr="00C17AF3">
              <w:rPr>
                <w:rFonts w:ascii="Arial" w:hAnsi="Arial" w:cs="Arial"/>
                <w:szCs w:val="24"/>
              </w:rPr>
              <w:t xml:space="preserve">City of Nedlands </w:t>
            </w:r>
          </w:p>
        </w:tc>
      </w:tr>
      <w:tr w:rsidR="00F677A0" w:rsidRPr="00C17AF3" w14:paraId="2E7BE86E" w14:textId="77777777" w:rsidTr="00CB4946">
        <w:tc>
          <w:tcPr>
            <w:tcW w:w="2326" w:type="dxa"/>
          </w:tcPr>
          <w:p w14:paraId="5CED8DEC" w14:textId="77777777" w:rsidR="00F677A0" w:rsidRPr="00C17AF3" w:rsidRDefault="00F677A0" w:rsidP="00D90B84">
            <w:pPr>
              <w:jc w:val="both"/>
              <w:rPr>
                <w:rFonts w:ascii="Arial" w:hAnsi="Arial" w:cs="Arial"/>
                <w:b/>
                <w:szCs w:val="24"/>
              </w:rPr>
            </w:pPr>
            <w:r w:rsidRPr="00C17AF3">
              <w:rPr>
                <w:rFonts w:ascii="Arial" w:hAnsi="Arial" w:cs="Arial"/>
                <w:b/>
                <w:szCs w:val="24"/>
              </w:rPr>
              <w:t xml:space="preserve">Employee Disclosure under </w:t>
            </w:r>
            <w:r w:rsidRPr="00C17AF3">
              <w:rPr>
                <w:rFonts w:ascii="Arial" w:hAnsi="Arial" w:cs="Arial"/>
                <w:b/>
                <w:i/>
                <w:szCs w:val="24"/>
              </w:rPr>
              <w:t>section 5.70 Local Government Act 1995</w:t>
            </w:r>
          </w:p>
        </w:tc>
        <w:tc>
          <w:tcPr>
            <w:tcW w:w="5982" w:type="dxa"/>
          </w:tcPr>
          <w:p w14:paraId="206A70F3" w14:textId="77777777" w:rsidR="00F677A0" w:rsidRPr="00C17AF3" w:rsidRDefault="00F677A0" w:rsidP="00D90B84">
            <w:pPr>
              <w:pStyle w:val="Subsection"/>
              <w:tabs>
                <w:tab w:val="clear" w:pos="595"/>
                <w:tab w:val="clear" w:pos="879"/>
              </w:tabs>
              <w:spacing w:before="120" w:line="240" w:lineRule="auto"/>
              <w:ind w:left="0" w:firstLine="0"/>
              <w:jc w:val="both"/>
              <w:rPr>
                <w:rFonts w:ascii="Arial" w:hAnsi="Arial" w:cs="Arial"/>
                <w:szCs w:val="24"/>
              </w:rPr>
            </w:pPr>
            <w:r w:rsidRPr="00C17AF3">
              <w:rPr>
                <w:rFonts w:ascii="Arial" w:hAnsi="Arial" w:cs="Arial"/>
                <w:szCs w:val="24"/>
              </w:rPr>
              <w:t xml:space="preserve">Nil </w:t>
            </w:r>
          </w:p>
        </w:tc>
      </w:tr>
      <w:tr w:rsidR="00F677A0" w:rsidRPr="00C17AF3" w14:paraId="2F89908E" w14:textId="77777777" w:rsidTr="00CB4946">
        <w:tc>
          <w:tcPr>
            <w:tcW w:w="2326" w:type="dxa"/>
          </w:tcPr>
          <w:p w14:paraId="629088BE" w14:textId="77777777" w:rsidR="00F677A0" w:rsidRPr="00C17AF3" w:rsidRDefault="00F677A0" w:rsidP="00D90B84">
            <w:pPr>
              <w:jc w:val="both"/>
              <w:rPr>
                <w:rFonts w:ascii="Arial" w:hAnsi="Arial" w:cs="Arial"/>
                <w:b/>
                <w:szCs w:val="24"/>
              </w:rPr>
            </w:pPr>
            <w:r w:rsidRPr="00C17AF3">
              <w:rPr>
                <w:rFonts w:ascii="Arial" w:hAnsi="Arial" w:cs="Arial"/>
                <w:b/>
                <w:szCs w:val="24"/>
              </w:rPr>
              <w:t>Director</w:t>
            </w:r>
          </w:p>
        </w:tc>
        <w:tc>
          <w:tcPr>
            <w:tcW w:w="5982" w:type="dxa"/>
          </w:tcPr>
          <w:p w14:paraId="5DDAD77C" w14:textId="77777777" w:rsidR="00F677A0" w:rsidRPr="00C17AF3" w:rsidRDefault="00F677A0" w:rsidP="00D90B84">
            <w:pPr>
              <w:jc w:val="both"/>
              <w:rPr>
                <w:rFonts w:ascii="Arial" w:hAnsi="Arial" w:cs="Arial"/>
                <w:szCs w:val="24"/>
              </w:rPr>
            </w:pPr>
            <w:r w:rsidRPr="00C17AF3">
              <w:rPr>
                <w:rFonts w:ascii="Arial" w:hAnsi="Arial" w:cs="Arial"/>
                <w:szCs w:val="24"/>
              </w:rPr>
              <w:t>Lorraine Driscoll – Director Corporate and Strategy</w:t>
            </w:r>
          </w:p>
        </w:tc>
      </w:tr>
      <w:tr w:rsidR="00F677A0" w:rsidRPr="00C17AF3" w14:paraId="27372715" w14:textId="77777777" w:rsidTr="00CB4946">
        <w:tc>
          <w:tcPr>
            <w:tcW w:w="2326" w:type="dxa"/>
          </w:tcPr>
          <w:p w14:paraId="4B7B6FA0" w14:textId="77777777" w:rsidR="00F677A0" w:rsidRPr="00C17AF3" w:rsidRDefault="00F677A0" w:rsidP="00D90B84">
            <w:pPr>
              <w:jc w:val="both"/>
              <w:rPr>
                <w:rFonts w:ascii="Arial" w:hAnsi="Arial" w:cs="Arial"/>
                <w:b/>
                <w:szCs w:val="24"/>
              </w:rPr>
            </w:pPr>
            <w:r w:rsidRPr="00C17AF3">
              <w:rPr>
                <w:rFonts w:ascii="Arial" w:hAnsi="Arial" w:cs="Arial"/>
                <w:b/>
                <w:szCs w:val="24"/>
              </w:rPr>
              <w:t>Attachments</w:t>
            </w:r>
          </w:p>
        </w:tc>
        <w:tc>
          <w:tcPr>
            <w:tcW w:w="5982" w:type="dxa"/>
          </w:tcPr>
          <w:p w14:paraId="5976375F" w14:textId="77777777" w:rsidR="00F677A0" w:rsidRPr="00C17AF3" w:rsidRDefault="00F677A0" w:rsidP="00CA0029">
            <w:pPr>
              <w:pStyle w:val="ListParagraph"/>
              <w:numPr>
                <w:ilvl w:val="0"/>
                <w:numId w:val="42"/>
              </w:numPr>
              <w:contextualSpacing/>
              <w:jc w:val="both"/>
              <w:rPr>
                <w:rFonts w:ascii="Arial" w:hAnsi="Arial" w:cs="Arial"/>
                <w:sz w:val="24"/>
                <w:szCs w:val="24"/>
              </w:rPr>
            </w:pPr>
            <w:r w:rsidRPr="00C17AF3">
              <w:rPr>
                <w:rFonts w:ascii="Arial" w:hAnsi="Arial" w:cs="Arial"/>
                <w:sz w:val="24"/>
                <w:szCs w:val="24"/>
              </w:rPr>
              <w:t xml:space="preserve">Letter from Swanbourne Tigers Junior Football Club  </w:t>
            </w:r>
          </w:p>
        </w:tc>
      </w:tr>
      <w:tr w:rsidR="00F677A0" w:rsidRPr="00C17AF3" w14:paraId="616FBD29" w14:textId="77777777" w:rsidTr="00CB4946">
        <w:tc>
          <w:tcPr>
            <w:tcW w:w="2326" w:type="dxa"/>
          </w:tcPr>
          <w:p w14:paraId="09E315DE" w14:textId="77777777" w:rsidR="00F677A0" w:rsidRPr="00C17AF3" w:rsidRDefault="00F677A0" w:rsidP="00D90B84">
            <w:pPr>
              <w:jc w:val="both"/>
              <w:rPr>
                <w:rFonts w:ascii="Arial" w:hAnsi="Arial" w:cs="Arial"/>
                <w:b/>
                <w:szCs w:val="24"/>
              </w:rPr>
            </w:pPr>
            <w:r w:rsidRPr="00C17AF3">
              <w:rPr>
                <w:rFonts w:ascii="Arial" w:hAnsi="Arial" w:cs="Arial"/>
                <w:b/>
                <w:szCs w:val="24"/>
              </w:rPr>
              <w:t>Confidential Attachments</w:t>
            </w:r>
          </w:p>
        </w:tc>
        <w:tc>
          <w:tcPr>
            <w:tcW w:w="5982" w:type="dxa"/>
          </w:tcPr>
          <w:p w14:paraId="67CA92D4" w14:textId="77777777" w:rsidR="00F677A0" w:rsidRPr="00C17AF3" w:rsidRDefault="00F677A0" w:rsidP="00D90B84">
            <w:pPr>
              <w:jc w:val="both"/>
              <w:rPr>
                <w:rFonts w:ascii="Arial" w:hAnsi="Arial" w:cs="Arial"/>
                <w:szCs w:val="24"/>
              </w:rPr>
            </w:pPr>
            <w:r w:rsidRPr="00C17AF3">
              <w:rPr>
                <w:rFonts w:ascii="Arial" w:hAnsi="Arial" w:cs="Arial"/>
                <w:szCs w:val="24"/>
              </w:rPr>
              <w:t>Nil</w:t>
            </w:r>
          </w:p>
        </w:tc>
      </w:tr>
    </w:tbl>
    <w:p w14:paraId="16B8A830" w14:textId="77777777" w:rsidR="00F677A0" w:rsidRPr="00C17AF3" w:rsidRDefault="00F677A0" w:rsidP="00F677A0">
      <w:pPr>
        <w:jc w:val="both"/>
        <w:rPr>
          <w:rFonts w:ascii="Arial" w:hAnsi="Arial" w:cs="Arial"/>
          <w:b/>
          <w:sz w:val="28"/>
          <w:szCs w:val="32"/>
          <w:lang w:val="en-US"/>
        </w:rPr>
      </w:pPr>
    </w:p>
    <w:p w14:paraId="3207EF7F" w14:textId="77777777" w:rsidR="00F677A0" w:rsidRPr="00064B80" w:rsidRDefault="00F677A0" w:rsidP="00F677A0">
      <w:pPr>
        <w:jc w:val="both"/>
        <w:rPr>
          <w:rFonts w:ascii="Arial" w:hAnsi="Arial" w:cs="Arial"/>
          <w:b/>
          <w:sz w:val="28"/>
          <w:szCs w:val="32"/>
          <w:lang w:val="en-US"/>
        </w:rPr>
      </w:pPr>
      <w:r>
        <w:rPr>
          <w:rFonts w:ascii="Arial" w:hAnsi="Arial" w:cs="Arial"/>
          <w:b/>
          <w:sz w:val="28"/>
          <w:szCs w:val="32"/>
          <w:lang w:val="en-US"/>
        </w:rPr>
        <w:t xml:space="preserve">Committee Recommendation / </w:t>
      </w:r>
      <w:r w:rsidRPr="00064B80">
        <w:rPr>
          <w:rFonts w:ascii="Arial" w:hAnsi="Arial" w:cs="Arial"/>
          <w:b/>
          <w:sz w:val="28"/>
          <w:szCs w:val="32"/>
          <w:lang w:val="en-US"/>
        </w:rPr>
        <w:t>Recommendation to Committee</w:t>
      </w:r>
    </w:p>
    <w:p w14:paraId="757BAAC8" w14:textId="77777777" w:rsidR="00F677A0" w:rsidRPr="00C17AF3" w:rsidRDefault="00F677A0" w:rsidP="00F677A0">
      <w:pPr>
        <w:jc w:val="both"/>
        <w:rPr>
          <w:rFonts w:ascii="Arial" w:hAnsi="Arial" w:cs="Arial"/>
          <w:b/>
          <w:sz w:val="28"/>
          <w:szCs w:val="32"/>
          <w:lang w:val="en-US"/>
        </w:rPr>
      </w:pPr>
    </w:p>
    <w:p w14:paraId="2453BE15" w14:textId="77777777" w:rsidR="00F677A0" w:rsidRPr="00C17AF3" w:rsidRDefault="00F677A0" w:rsidP="00F677A0">
      <w:pPr>
        <w:jc w:val="both"/>
        <w:rPr>
          <w:rFonts w:ascii="Arial" w:hAnsi="Arial" w:cs="Arial"/>
          <w:b/>
          <w:szCs w:val="32"/>
          <w:lang w:val="en-US"/>
        </w:rPr>
      </w:pPr>
      <w:r w:rsidRPr="00C17AF3">
        <w:rPr>
          <w:rFonts w:ascii="Arial" w:hAnsi="Arial" w:cs="Arial"/>
          <w:b/>
          <w:szCs w:val="32"/>
          <w:lang w:val="en-US"/>
        </w:rPr>
        <w:t>Council:</w:t>
      </w:r>
    </w:p>
    <w:p w14:paraId="3BAFF62F" w14:textId="77777777" w:rsidR="00F677A0" w:rsidRPr="00C17AF3" w:rsidRDefault="00F677A0" w:rsidP="00F677A0">
      <w:pPr>
        <w:jc w:val="both"/>
        <w:rPr>
          <w:rFonts w:ascii="Arial" w:hAnsi="Arial" w:cs="Arial"/>
          <w:b/>
          <w:szCs w:val="32"/>
          <w:lang w:val="en-US"/>
        </w:rPr>
      </w:pPr>
    </w:p>
    <w:p w14:paraId="688438A5" w14:textId="77777777" w:rsidR="00F677A0" w:rsidRDefault="00F677A0" w:rsidP="00CA0029">
      <w:pPr>
        <w:pStyle w:val="ListParagraph"/>
        <w:numPr>
          <w:ilvl w:val="0"/>
          <w:numId w:val="40"/>
        </w:numPr>
        <w:ind w:left="567" w:hanging="567"/>
        <w:contextualSpacing/>
        <w:jc w:val="both"/>
        <w:rPr>
          <w:rFonts w:ascii="Arial" w:hAnsi="Arial" w:cs="Arial"/>
          <w:b/>
          <w:sz w:val="24"/>
          <w:szCs w:val="32"/>
          <w:lang w:val="en-US"/>
        </w:rPr>
      </w:pPr>
      <w:r w:rsidRPr="00C17AF3">
        <w:rPr>
          <w:rFonts w:ascii="Arial" w:hAnsi="Arial" w:cs="Arial"/>
          <w:b/>
          <w:sz w:val="24"/>
          <w:szCs w:val="32"/>
          <w:lang w:val="en-US"/>
        </w:rPr>
        <w:t xml:space="preserve">agrees to repayment plan for Swanbourne Tigers Junior Football Club (STJFC) </w:t>
      </w:r>
      <w:r>
        <w:rPr>
          <w:rFonts w:ascii="Arial" w:hAnsi="Arial" w:cs="Arial"/>
          <w:b/>
          <w:sz w:val="24"/>
          <w:szCs w:val="32"/>
          <w:lang w:val="en-US"/>
        </w:rPr>
        <w:t xml:space="preserve">as an extension of credit terms to facilitate the Clubs cashflow </w:t>
      </w:r>
      <w:r w:rsidRPr="00C17AF3">
        <w:rPr>
          <w:rFonts w:ascii="Arial" w:hAnsi="Arial" w:cs="Arial"/>
          <w:b/>
          <w:sz w:val="24"/>
          <w:szCs w:val="32"/>
          <w:lang w:val="en-US"/>
        </w:rPr>
        <w:t xml:space="preserve">for installed floodlighting as follows: </w:t>
      </w:r>
    </w:p>
    <w:p w14:paraId="337E0E66" w14:textId="77777777" w:rsidR="00F677A0" w:rsidRPr="00C17AF3" w:rsidRDefault="00F677A0" w:rsidP="00F677A0">
      <w:pPr>
        <w:pStyle w:val="ListParagraph"/>
        <w:ind w:left="360"/>
        <w:jc w:val="both"/>
        <w:rPr>
          <w:rFonts w:ascii="Arial" w:hAnsi="Arial" w:cs="Arial"/>
          <w:b/>
          <w:sz w:val="24"/>
          <w:szCs w:val="32"/>
          <w:lang w:val="en-US"/>
        </w:rPr>
      </w:pPr>
    </w:p>
    <w:p w14:paraId="05FB2D95" w14:textId="77777777" w:rsidR="00F677A0" w:rsidRPr="00C17AF3" w:rsidRDefault="00F677A0" w:rsidP="00CA0029">
      <w:pPr>
        <w:pStyle w:val="ListParagraph"/>
        <w:numPr>
          <w:ilvl w:val="0"/>
          <w:numId w:val="41"/>
        </w:numPr>
        <w:spacing w:after="200"/>
        <w:ind w:left="1134" w:hanging="567"/>
        <w:contextualSpacing/>
        <w:jc w:val="both"/>
        <w:rPr>
          <w:rFonts w:ascii="Arial" w:hAnsi="Arial" w:cs="Arial"/>
          <w:b/>
          <w:sz w:val="24"/>
          <w:szCs w:val="32"/>
          <w:lang w:val="en-US"/>
        </w:rPr>
      </w:pPr>
      <w:r w:rsidRPr="00C17AF3">
        <w:rPr>
          <w:rFonts w:ascii="Arial" w:hAnsi="Arial" w:cs="Arial"/>
          <w:b/>
          <w:sz w:val="24"/>
          <w:szCs w:val="32"/>
          <w:lang w:val="en-US"/>
        </w:rPr>
        <w:t xml:space="preserve">$40,000 – 2020 </w:t>
      </w:r>
    </w:p>
    <w:p w14:paraId="10106E65" w14:textId="77777777" w:rsidR="00F677A0" w:rsidRPr="00C17AF3" w:rsidRDefault="00F677A0" w:rsidP="00CA0029">
      <w:pPr>
        <w:pStyle w:val="ListParagraph"/>
        <w:numPr>
          <w:ilvl w:val="0"/>
          <w:numId w:val="41"/>
        </w:numPr>
        <w:spacing w:after="200"/>
        <w:ind w:left="1134" w:hanging="567"/>
        <w:contextualSpacing/>
        <w:jc w:val="both"/>
        <w:rPr>
          <w:rFonts w:ascii="Arial" w:hAnsi="Arial" w:cs="Arial"/>
          <w:b/>
          <w:sz w:val="24"/>
          <w:szCs w:val="32"/>
          <w:lang w:val="en-US"/>
        </w:rPr>
      </w:pPr>
      <w:r w:rsidRPr="00C17AF3">
        <w:rPr>
          <w:rFonts w:ascii="Arial" w:hAnsi="Arial" w:cs="Arial"/>
          <w:b/>
          <w:sz w:val="24"/>
          <w:szCs w:val="32"/>
          <w:lang w:val="en-US"/>
        </w:rPr>
        <w:t xml:space="preserve">$20,000 – 2021 </w:t>
      </w:r>
    </w:p>
    <w:p w14:paraId="6167D42F" w14:textId="77777777" w:rsidR="00F677A0" w:rsidRDefault="00F677A0" w:rsidP="00CA0029">
      <w:pPr>
        <w:pStyle w:val="ListParagraph"/>
        <w:numPr>
          <w:ilvl w:val="0"/>
          <w:numId w:val="41"/>
        </w:numPr>
        <w:spacing w:after="200"/>
        <w:ind w:left="1134" w:hanging="567"/>
        <w:contextualSpacing/>
        <w:jc w:val="both"/>
        <w:rPr>
          <w:rFonts w:ascii="Arial" w:hAnsi="Arial" w:cs="Arial"/>
          <w:b/>
          <w:sz w:val="24"/>
          <w:szCs w:val="32"/>
          <w:lang w:val="en-US"/>
        </w:rPr>
      </w:pPr>
      <w:r w:rsidRPr="00C17AF3">
        <w:rPr>
          <w:rFonts w:ascii="Arial" w:hAnsi="Arial" w:cs="Arial"/>
          <w:b/>
          <w:sz w:val="24"/>
          <w:szCs w:val="32"/>
          <w:lang w:val="en-US"/>
        </w:rPr>
        <w:t>$20,000 – 2022;</w:t>
      </w:r>
    </w:p>
    <w:p w14:paraId="6743F174" w14:textId="77777777" w:rsidR="00F677A0" w:rsidRDefault="00F677A0" w:rsidP="00F677A0">
      <w:pPr>
        <w:pStyle w:val="ListParagraph"/>
        <w:ind w:left="426"/>
        <w:jc w:val="both"/>
        <w:rPr>
          <w:rFonts w:ascii="Arial" w:hAnsi="Arial" w:cs="Arial"/>
          <w:b/>
          <w:sz w:val="24"/>
          <w:szCs w:val="32"/>
          <w:lang w:val="en-US"/>
        </w:rPr>
      </w:pPr>
    </w:p>
    <w:p w14:paraId="3492DBF0" w14:textId="77777777" w:rsidR="00F677A0" w:rsidRDefault="00F677A0" w:rsidP="00CA0029">
      <w:pPr>
        <w:pStyle w:val="ListParagraph"/>
        <w:numPr>
          <w:ilvl w:val="0"/>
          <w:numId w:val="40"/>
        </w:numPr>
        <w:ind w:left="567" w:hanging="567"/>
        <w:contextualSpacing/>
        <w:jc w:val="both"/>
        <w:rPr>
          <w:rFonts w:ascii="Arial" w:hAnsi="Arial" w:cs="Arial"/>
          <w:b/>
          <w:sz w:val="24"/>
          <w:szCs w:val="32"/>
          <w:lang w:val="en-US"/>
        </w:rPr>
      </w:pPr>
      <w:r w:rsidRPr="00C17AF3">
        <w:rPr>
          <w:rFonts w:ascii="Arial" w:hAnsi="Arial" w:cs="Arial"/>
          <w:b/>
          <w:sz w:val="24"/>
          <w:szCs w:val="32"/>
          <w:lang w:val="en-US"/>
        </w:rPr>
        <w:t xml:space="preserve">notes the upgrade of lights to game standard 100 lux, as recommended in Allen Park Master Plan; </w:t>
      </w:r>
    </w:p>
    <w:p w14:paraId="010C5624" w14:textId="77777777" w:rsidR="00F677A0" w:rsidRPr="00C17AF3" w:rsidRDefault="00F677A0" w:rsidP="00F677A0">
      <w:pPr>
        <w:pStyle w:val="ListParagraph"/>
        <w:ind w:left="360"/>
        <w:jc w:val="both"/>
        <w:rPr>
          <w:rFonts w:ascii="Arial" w:hAnsi="Arial" w:cs="Arial"/>
          <w:b/>
          <w:sz w:val="24"/>
          <w:szCs w:val="32"/>
          <w:lang w:val="en-US"/>
        </w:rPr>
      </w:pPr>
    </w:p>
    <w:p w14:paraId="51514F49" w14:textId="4D91073A" w:rsidR="00F677A0" w:rsidRDefault="00F677A0" w:rsidP="00CA0029">
      <w:pPr>
        <w:pStyle w:val="ListParagraph"/>
        <w:numPr>
          <w:ilvl w:val="0"/>
          <w:numId w:val="40"/>
        </w:numPr>
        <w:ind w:left="567" w:hanging="567"/>
        <w:contextualSpacing/>
        <w:jc w:val="both"/>
        <w:rPr>
          <w:rFonts w:ascii="Arial" w:hAnsi="Arial" w:cs="Arial"/>
          <w:b/>
          <w:sz w:val="24"/>
          <w:szCs w:val="32"/>
          <w:lang w:val="en-US"/>
        </w:rPr>
      </w:pPr>
      <w:r w:rsidRPr="00C17AF3">
        <w:rPr>
          <w:rFonts w:ascii="Arial" w:hAnsi="Arial" w:cs="Arial"/>
          <w:b/>
          <w:sz w:val="24"/>
          <w:szCs w:val="32"/>
          <w:lang w:val="en-US"/>
        </w:rPr>
        <w:t xml:space="preserve">agrees to manage the procurement and installation of game standard lighting, providing STJFC accepts 100% of project costs and payment is made to the City on completion of project; </w:t>
      </w:r>
    </w:p>
    <w:p w14:paraId="375B83CE" w14:textId="77777777" w:rsidR="00F677A0" w:rsidRPr="00D03A92" w:rsidRDefault="00F677A0" w:rsidP="00F677A0">
      <w:pPr>
        <w:jc w:val="both"/>
        <w:rPr>
          <w:rFonts w:ascii="Arial" w:hAnsi="Arial" w:cs="Arial"/>
          <w:b/>
          <w:szCs w:val="32"/>
          <w:lang w:val="en-US"/>
        </w:rPr>
      </w:pPr>
    </w:p>
    <w:p w14:paraId="4CDC446F" w14:textId="77777777" w:rsidR="00F677A0" w:rsidRPr="001A07B8" w:rsidRDefault="00F677A0" w:rsidP="00CA0029">
      <w:pPr>
        <w:pStyle w:val="ListParagraph"/>
        <w:numPr>
          <w:ilvl w:val="0"/>
          <w:numId w:val="40"/>
        </w:numPr>
        <w:ind w:left="567" w:hanging="567"/>
        <w:contextualSpacing/>
        <w:jc w:val="both"/>
        <w:rPr>
          <w:rFonts w:ascii="Arial" w:hAnsi="Arial" w:cs="Arial"/>
          <w:b/>
          <w:sz w:val="24"/>
          <w:szCs w:val="32"/>
          <w:lang w:val="en-US"/>
        </w:rPr>
      </w:pPr>
      <w:r w:rsidRPr="00C17AF3">
        <w:rPr>
          <w:rFonts w:ascii="Arial" w:hAnsi="Arial" w:cs="Arial"/>
          <w:b/>
          <w:sz w:val="24"/>
          <w:szCs w:val="32"/>
          <w:lang w:val="en-US"/>
        </w:rPr>
        <w:t xml:space="preserve">approves the request to allow the Club to install a plaque acknowledging project donors on a floodlight pole, providing any necessary statutory approvals are obtained by STJFC. </w:t>
      </w:r>
    </w:p>
    <w:p w14:paraId="393A44EB" w14:textId="77777777" w:rsidR="00F677A0" w:rsidRPr="00D03A92" w:rsidRDefault="00F677A0" w:rsidP="00F677A0">
      <w:pPr>
        <w:rPr>
          <w:rFonts w:ascii="Arial" w:hAnsi="Arial" w:cs="Arial"/>
          <w:szCs w:val="24"/>
          <w:lang w:eastAsia="en-AU"/>
        </w:rPr>
      </w:pPr>
      <w:r w:rsidRPr="00C17AF3">
        <w:rPr>
          <w:rFonts w:ascii="Arial" w:hAnsi="Arial" w:cs="Arial"/>
          <w:szCs w:val="24"/>
          <w:lang w:eastAsia="en-AU"/>
        </w:rPr>
        <w:br w:type="page"/>
      </w:r>
    </w:p>
    <w:tbl>
      <w:tblPr>
        <w:tblStyle w:val="TableGrid"/>
        <w:tblW w:w="0" w:type="auto"/>
        <w:tblInd w:w="-5" w:type="dxa"/>
        <w:tblLook w:val="04A0" w:firstRow="1" w:lastRow="0" w:firstColumn="1" w:lastColumn="0" w:noHBand="0" w:noVBand="1"/>
      </w:tblPr>
      <w:tblGrid>
        <w:gridCol w:w="8308"/>
      </w:tblGrid>
      <w:tr w:rsidR="00F677A0" w:rsidRPr="00C17AF3" w14:paraId="4D99F390" w14:textId="77777777" w:rsidTr="008572E8">
        <w:tc>
          <w:tcPr>
            <w:tcW w:w="8308" w:type="dxa"/>
          </w:tcPr>
          <w:p w14:paraId="0B72C91C" w14:textId="4AC51BE4" w:rsidR="00F677A0" w:rsidRPr="009F77FF" w:rsidRDefault="00B038F0" w:rsidP="008572E8">
            <w:pPr>
              <w:pStyle w:val="Heading1"/>
              <w:numPr>
                <w:ilvl w:val="0"/>
                <w:numId w:val="0"/>
              </w:numPr>
              <w:tabs>
                <w:tab w:val="clear" w:pos="720"/>
                <w:tab w:val="clear" w:pos="2410"/>
                <w:tab w:val="clear" w:pos="2977"/>
              </w:tabs>
              <w:spacing w:before="0" w:after="0"/>
              <w:ind w:left="2198" w:hanging="2198"/>
              <w:rPr>
                <w:rFonts w:ascii="Arial" w:hAnsi="Arial" w:cs="Arial"/>
                <w:u w:val="none"/>
              </w:rPr>
            </w:pPr>
            <w:bookmarkStart w:id="80" w:name="_Toc51923276"/>
            <w:bookmarkStart w:id="81" w:name="_Toc51923278"/>
            <w:bookmarkStart w:id="82" w:name="_Toc54215534"/>
            <w:bookmarkStart w:id="83" w:name="_Toc54595966"/>
            <w:r>
              <w:rPr>
                <w:rFonts w:ascii="ZWAdobeF" w:hAnsi="ZWAdobeF" w:cs="ZWAdobeF"/>
                <w:b w:val="0"/>
                <w:sz w:val="2"/>
                <w:szCs w:val="2"/>
                <w:u w:val="none"/>
                <w:lang w:val="en-US"/>
              </w:rPr>
              <w:t>1B</w:t>
            </w:r>
            <w:r w:rsidR="00F677A0">
              <w:rPr>
                <w:rFonts w:ascii="Arial" w:hAnsi="Arial" w:cs="Arial"/>
                <w:u w:val="none"/>
                <w:lang w:val="en-US"/>
              </w:rPr>
              <w:t>C</w:t>
            </w:r>
            <w:r w:rsidR="00F677A0" w:rsidRPr="009F77FF">
              <w:rPr>
                <w:rFonts w:ascii="Arial" w:hAnsi="Arial" w:cs="Arial"/>
                <w:u w:val="none"/>
                <w:lang w:val="en-US"/>
              </w:rPr>
              <w:t>M08.20</w:t>
            </w:r>
            <w:r w:rsidR="00F677A0" w:rsidRPr="009F77FF">
              <w:rPr>
                <w:rFonts w:ascii="Arial" w:hAnsi="Arial" w:cs="Arial"/>
                <w:u w:val="none"/>
                <w:lang w:val="en-US"/>
              </w:rPr>
              <w:tab/>
            </w:r>
            <w:r w:rsidR="00F677A0" w:rsidRPr="009F77FF">
              <w:rPr>
                <w:rFonts w:ascii="Arial" w:hAnsi="Arial" w:cs="Arial"/>
                <w:szCs w:val="32"/>
                <w:u w:val="none"/>
                <w:lang w:val="en-US"/>
              </w:rPr>
              <w:t xml:space="preserve"> </w:t>
            </w:r>
            <w:r w:rsidR="00F677A0" w:rsidRPr="009F77FF">
              <w:rPr>
                <w:rFonts w:ascii="Arial" w:hAnsi="Arial" w:cs="Arial"/>
                <w:caps w:val="0"/>
                <w:szCs w:val="32"/>
                <w:u w:val="none"/>
                <w:lang w:val="en-US"/>
              </w:rPr>
              <w:t xml:space="preserve">Draft Strategic Recreation Plan </w:t>
            </w:r>
            <w:r w:rsidR="00F677A0" w:rsidRPr="009F77FF">
              <w:rPr>
                <w:rFonts w:ascii="Arial" w:hAnsi="Arial" w:cs="Arial"/>
                <w:szCs w:val="32"/>
                <w:u w:val="none"/>
                <w:lang w:val="en-US"/>
              </w:rPr>
              <w:t>2020-2030</w:t>
            </w:r>
            <w:bookmarkEnd w:id="80"/>
            <w:bookmarkEnd w:id="81"/>
            <w:bookmarkEnd w:id="82"/>
            <w:bookmarkEnd w:id="83"/>
          </w:p>
        </w:tc>
      </w:tr>
    </w:tbl>
    <w:p w14:paraId="2621C497" w14:textId="77777777" w:rsidR="00F677A0" w:rsidRPr="00C17AF3" w:rsidRDefault="00F677A0" w:rsidP="00F677A0">
      <w:pPr>
        <w:jc w:val="both"/>
        <w:rPr>
          <w:rFonts w:ascii="Arial" w:hAnsi="Arial" w:cs="Arial"/>
          <w:szCs w:val="24"/>
        </w:rPr>
      </w:pPr>
    </w:p>
    <w:tbl>
      <w:tblPr>
        <w:tblStyle w:val="TableGrid"/>
        <w:tblW w:w="0" w:type="auto"/>
        <w:tblInd w:w="-5" w:type="dxa"/>
        <w:tblLook w:val="04A0" w:firstRow="1" w:lastRow="0" w:firstColumn="1" w:lastColumn="0" w:noHBand="0" w:noVBand="1"/>
      </w:tblPr>
      <w:tblGrid>
        <w:gridCol w:w="2330"/>
        <w:gridCol w:w="5978"/>
      </w:tblGrid>
      <w:tr w:rsidR="00F677A0" w:rsidRPr="00C17AF3" w14:paraId="34E9C735" w14:textId="77777777" w:rsidTr="008572E8">
        <w:tc>
          <w:tcPr>
            <w:tcW w:w="2330" w:type="dxa"/>
          </w:tcPr>
          <w:p w14:paraId="787F9032" w14:textId="77777777" w:rsidR="00F677A0" w:rsidRPr="00C17AF3" w:rsidRDefault="00F677A0" w:rsidP="00D90B84">
            <w:pPr>
              <w:jc w:val="both"/>
              <w:rPr>
                <w:rFonts w:ascii="Arial" w:hAnsi="Arial" w:cs="Arial"/>
                <w:b/>
                <w:szCs w:val="24"/>
              </w:rPr>
            </w:pPr>
            <w:r w:rsidRPr="00C17AF3">
              <w:rPr>
                <w:rFonts w:ascii="Arial" w:hAnsi="Arial" w:cs="Arial"/>
                <w:b/>
                <w:szCs w:val="24"/>
              </w:rPr>
              <w:t>Committee</w:t>
            </w:r>
          </w:p>
        </w:tc>
        <w:tc>
          <w:tcPr>
            <w:tcW w:w="5978" w:type="dxa"/>
          </w:tcPr>
          <w:p w14:paraId="50CBC8F9" w14:textId="77777777" w:rsidR="00F677A0" w:rsidRPr="00C17AF3" w:rsidRDefault="00F677A0" w:rsidP="00D90B84">
            <w:pPr>
              <w:jc w:val="both"/>
              <w:rPr>
                <w:rFonts w:ascii="Arial" w:hAnsi="Arial" w:cs="Arial"/>
                <w:szCs w:val="24"/>
              </w:rPr>
            </w:pPr>
            <w:r w:rsidRPr="00C17AF3">
              <w:rPr>
                <w:rFonts w:ascii="Arial" w:hAnsi="Arial" w:cs="Arial"/>
                <w:szCs w:val="24"/>
              </w:rPr>
              <w:t>13 October 2020</w:t>
            </w:r>
          </w:p>
        </w:tc>
      </w:tr>
      <w:tr w:rsidR="00F677A0" w:rsidRPr="00C17AF3" w14:paraId="078F5914" w14:textId="77777777" w:rsidTr="008572E8">
        <w:tc>
          <w:tcPr>
            <w:tcW w:w="2330" w:type="dxa"/>
          </w:tcPr>
          <w:p w14:paraId="078C126D" w14:textId="77777777" w:rsidR="00F677A0" w:rsidRPr="00C17AF3" w:rsidRDefault="00F677A0" w:rsidP="00D90B84">
            <w:pPr>
              <w:jc w:val="both"/>
              <w:rPr>
                <w:rFonts w:ascii="Arial" w:hAnsi="Arial" w:cs="Arial"/>
                <w:b/>
                <w:szCs w:val="24"/>
              </w:rPr>
            </w:pPr>
            <w:r w:rsidRPr="00C17AF3">
              <w:rPr>
                <w:rFonts w:ascii="Arial" w:hAnsi="Arial" w:cs="Arial"/>
                <w:b/>
                <w:szCs w:val="24"/>
              </w:rPr>
              <w:t>Council</w:t>
            </w:r>
          </w:p>
        </w:tc>
        <w:tc>
          <w:tcPr>
            <w:tcW w:w="5978" w:type="dxa"/>
          </w:tcPr>
          <w:p w14:paraId="23AB8EBB" w14:textId="77777777" w:rsidR="00F677A0" w:rsidRPr="00C17AF3" w:rsidRDefault="00F677A0" w:rsidP="00D90B84">
            <w:pPr>
              <w:jc w:val="both"/>
              <w:rPr>
                <w:rFonts w:ascii="Arial" w:hAnsi="Arial" w:cs="Arial"/>
                <w:szCs w:val="24"/>
              </w:rPr>
            </w:pPr>
            <w:r w:rsidRPr="00C17AF3">
              <w:rPr>
                <w:rFonts w:ascii="Arial" w:hAnsi="Arial" w:cs="Arial"/>
                <w:szCs w:val="24"/>
              </w:rPr>
              <w:t>27 October 2020</w:t>
            </w:r>
          </w:p>
        </w:tc>
      </w:tr>
      <w:tr w:rsidR="00F677A0" w:rsidRPr="00C17AF3" w14:paraId="7B033ACE" w14:textId="77777777" w:rsidTr="008572E8">
        <w:tc>
          <w:tcPr>
            <w:tcW w:w="2330" w:type="dxa"/>
          </w:tcPr>
          <w:p w14:paraId="21591023" w14:textId="77777777" w:rsidR="00F677A0" w:rsidRPr="00C17AF3" w:rsidRDefault="00F677A0" w:rsidP="00D90B84">
            <w:pPr>
              <w:jc w:val="both"/>
              <w:rPr>
                <w:rFonts w:ascii="Arial" w:hAnsi="Arial" w:cs="Arial"/>
                <w:b/>
                <w:szCs w:val="24"/>
              </w:rPr>
            </w:pPr>
            <w:r w:rsidRPr="00C17AF3">
              <w:rPr>
                <w:rFonts w:ascii="Arial" w:hAnsi="Arial" w:cs="Arial"/>
                <w:b/>
                <w:szCs w:val="24"/>
              </w:rPr>
              <w:t>Applicant</w:t>
            </w:r>
          </w:p>
        </w:tc>
        <w:tc>
          <w:tcPr>
            <w:tcW w:w="5978" w:type="dxa"/>
          </w:tcPr>
          <w:p w14:paraId="70CCC735" w14:textId="77777777" w:rsidR="00F677A0" w:rsidRPr="00C17AF3" w:rsidRDefault="00F677A0" w:rsidP="00D90B84">
            <w:pPr>
              <w:jc w:val="both"/>
              <w:rPr>
                <w:rFonts w:ascii="Arial" w:hAnsi="Arial" w:cs="Arial"/>
                <w:szCs w:val="24"/>
              </w:rPr>
            </w:pPr>
            <w:r w:rsidRPr="00C17AF3">
              <w:rPr>
                <w:rFonts w:ascii="Arial" w:hAnsi="Arial" w:cs="Arial"/>
                <w:szCs w:val="24"/>
              </w:rPr>
              <w:t xml:space="preserve">City of Nedlands </w:t>
            </w:r>
          </w:p>
        </w:tc>
      </w:tr>
      <w:tr w:rsidR="00F677A0" w:rsidRPr="00C17AF3" w14:paraId="3AA23730" w14:textId="77777777" w:rsidTr="008572E8">
        <w:tc>
          <w:tcPr>
            <w:tcW w:w="2330" w:type="dxa"/>
          </w:tcPr>
          <w:p w14:paraId="45F3E919" w14:textId="77777777" w:rsidR="00F677A0" w:rsidRPr="00C17AF3" w:rsidRDefault="00F677A0" w:rsidP="00D90B84">
            <w:pPr>
              <w:jc w:val="both"/>
              <w:rPr>
                <w:rFonts w:ascii="Arial" w:hAnsi="Arial" w:cs="Arial"/>
                <w:b/>
                <w:szCs w:val="24"/>
              </w:rPr>
            </w:pPr>
            <w:r w:rsidRPr="00C17AF3">
              <w:rPr>
                <w:rFonts w:ascii="Arial" w:hAnsi="Arial" w:cs="Arial"/>
                <w:b/>
                <w:szCs w:val="24"/>
              </w:rPr>
              <w:t xml:space="preserve">Employee Disclosure under </w:t>
            </w:r>
            <w:r w:rsidRPr="00C17AF3">
              <w:rPr>
                <w:rFonts w:ascii="Arial" w:hAnsi="Arial" w:cs="Arial"/>
                <w:b/>
                <w:i/>
                <w:szCs w:val="24"/>
              </w:rPr>
              <w:t>section 5.70 Local Government Act 1995</w:t>
            </w:r>
          </w:p>
        </w:tc>
        <w:tc>
          <w:tcPr>
            <w:tcW w:w="5978" w:type="dxa"/>
          </w:tcPr>
          <w:p w14:paraId="39422C17" w14:textId="77777777" w:rsidR="00F677A0" w:rsidRPr="00C17AF3" w:rsidRDefault="00F677A0" w:rsidP="00D90B84">
            <w:pPr>
              <w:pStyle w:val="Subsection"/>
              <w:tabs>
                <w:tab w:val="clear" w:pos="595"/>
                <w:tab w:val="clear" w:pos="879"/>
              </w:tabs>
              <w:spacing w:before="120" w:line="240" w:lineRule="auto"/>
              <w:ind w:left="0" w:firstLine="0"/>
              <w:jc w:val="both"/>
              <w:rPr>
                <w:rFonts w:ascii="Arial" w:hAnsi="Arial" w:cs="Arial"/>
                <w:szCs w:val="24"/>
              </w:rPr>
            </w:pPr>
            <w:r w:rsidRPr="00C17AF3">
              <w:rPr>
                <w:rFonts w:ascii="Arial" w:hAnsi="Arial" w:cs="Arial"/>
                <w:szCs w:val="24"/>
              </w:rPr>
              <w:t xml:space="preserve">Nil </w:t>
            </w:r>
          </w:p>
        </w:tc>
      </w:tr>
      <w:tr w:rsidR="00F677A0" w:rsidRPr="00C17AF3" w14:paraId="304A96B3" w14:textId="77777777" w:rsidTr="008572E8">
        <w:tc>
          <w:tcPr>
            <w:tcW w:w="2330" w:type="dxa"/>
          </w:tcPr>
          <w:p w14:paraId="7C2BF531" w14:textId="77777777" w:rsidR="00F677A0" w:rsidRPr="00C17AF3" w:rsidRDefault="00F677A0" w:rsidP="00D90B84">
            <w:pPr>
              <w:jc w:val="both"/>
              <w:rPr>
                <w:rFonts w:ascii="Arial" w:hAnsi="Arial" w:cs="Arial"/>
                <w:b/>
                <w:szCs w:val="24"/>
              </w:rPr>
            </w:pPr>
            <w:r w:rsidRPr="00C17AF3">
              <w:rPr>
                <w:rFonts w:ascii="Arial" w:hAnsi="Arial" w:cs="Arial"/>
                <w:b/>
                <w:szCs w:val="24"/>
              </w:rPr>
              <w:t>Director</w:t>
            </w:r>
          </w:p>
        </w:tc>
        <w:tc>
          <w:tcPr>
            <w:tcW w:w="5978" w:type="dxa"/>
          </w:tcPr>
          <w:p w14:paraId="3D6A40F4" w14:textId="77777777" w:rsidR="00F677A0" w:rsidRPr="00C17AF3" w:rsidRDefault="00F677A0" w:rsidP="00D90B84">
            <w:pPr>
              <w:jc w:val="both"/>
              <w:rPr>
                <w:rFonts w:ascii="Arial" w:hAnsi="Arial" w:cs="Arial"/>
                <w:szCs w:val="24"/>
              </w:rPr>
            </w:pPr>
            <w:r w:rsidRPr="00C17AF3">
              <w:rPr>
                <w:rFonts w:ascii="Arial" w:hAnsi="Arial" w:cs="Arial"/>
                <w:szCs w:val="24"/>
              </w:rPr>
              <w:t>Lorraine Driscoll – Director Corporate and Strategy</w:t>
            </w:r>
          </w:p>
        </w:tc>
      </w:tr>
      <w:tr w:rsidR="00F677A0" w:rsidRPr="00C17AF3" w14:paraId="7D80F278" w14:textId="77777777" w:rsidTr="008572E8">
        <w:tc>
          <w:tcPr>
            <w:tcW w:w="2330" w:type="dxa"/>
          </w:tcPr>
          <w:p w14:paraId="38842480" w14:textId="77777777" w:rsidR="00F677A0" w:rsidRPr="00C17AF3" w:rsidRDefault="00F677A0" w:rsidP="00D90B84">
            <w:pPr>
              <w:jc w:val="both"/>
              <w:rPr>
                <w:rFonts w:ascii="Arial" w:hAnsi="Arial" w:cs="Arial"/>
                <w:b/>
                <w:szCs w:val="24"/>
              </w:rPr>
            </w:pPr>
            <w:r w:rsidRPr="00C17AF3">
              <w:rPr>
                <w:rFonts w:ascii="Arial" w:hAnsi="Arial" w:cs="Arial"/>
                <w:b/>
                <w:szCs w:val="24"/>
              </w:rPr>
              <w:t>Attachments</w:t>
            </w:r>
          </w:p>
        </w:tc>
        <w:tc>
          <w:tcPr>
            <w:tcW w:w="5978" w:type="dxa"/>
          </w:tcPr>
          <w:p w14:paraId="40790350" w14:textId="77777777" w:rsidR="00F677A0" w:rsidRPr="00C17AF3" w:rsidRDefault="00F677A0" w:rsidP="00CA0029">
            <w:pPr>
              <w:pStyle w:val="ListParagraph"/>
              <w:numPr>
                <w:ilvl w:val="0"/>
                <w:numId w:val="43"/>
              </w:numPr>
              <w:ind w:left="295"/>
              <w:contextualSpacing/>
              <w:jc w:val="both"/>
              <w:rPr>
                <w:rFonts w:ascii="Arial" w:hAnsi="Arial" w:cs="Arial"/>
                <w:sz w:val="24"/>
                <w:szCs w:val="24"/>
              </w:rPr>
            </w:pPr>
            <w:r w:rsidRPr="00C17AF3">
              <w:rPr>
                <w:rFonts w:ascii="Arial" w:hAnsi="Arial" w:cs="Arial"/>
                <w:sz w:val="24"/>
                <w:szCs w:val="24"/>
              </w:rPr>
              <w:t>Draft Strategic Recreation Plan 2020-2030</w:t>
            </w:r>
          </w:p>
        </w:tc>
      </w:tr>
      <w:tr w:rsidR="00F677A0" w:rsidRPr="00C17AF3" w14:paraId="3625555A" w14:textId="77777777" w:rsidTr="008572E8">
        <w:tc>
          <w:tcPr>
            <w:tcW w:w="2330" w:type="dxa"/>
          </w:tcPr>
          <w:p w14:paraId="56E2E0B3" w14:textId="77777777" w:rsidR="00F677A0" w:rsidRPr="00C17AF3" w:rsidRDefault="00F677A0" w:rsidP="00D90B84">
            <w:pPr>
              <w:jc w:val="both"/>
              <w:rPr>
                <w:rFonts w:ascii="Arial" w:hAnsi="Arial" w:cs="Arial"/>
                <w:b/>
                <w:szCs w:val="24"/>
              </w:rPr>
            </w:pPr>
            <w:r w:rsidRPr="00C17AF3">
              <w:rPr>
                <w:rFonts w:ascii="Arial" w:hAnsi="Arial" w:cs="Arial"/>
                <w:b/>
                <w:szCs w:val="24"/>
              </w:rPr>
              <w:t>Confidential Attachments</w:t>
            </w:r>
          </w:p>
        </w:tc>
        <w:tc>
          <w:tcPr>
            <w:tcW w:w="5978" w:type="dxa"/>
          </w:tcPr>
          <w:p w14:paraId="58D31DA6" w14:textId="77777777" w:rsidR="00F677A0" w:rsidRPr="00C17AF3" w:rsidRDefault="00F677A0" w:rsidP="00D90B84">
            <w:pPr>
              <w:jc w:val="both"/>
              <w:rPr>
                <w:rFonts w:ascii="Arial" w:hAnsi="Arial" w:cs="Arial"/>
                <w:szCs w:val="24"/>
              </w:rPr>
            </w:pPr>
            <w:r w:rsidRPr="00C17AF3">
              <w:rPr>
                <w:rFonts w:ascii="Arial" w:hAnsi="Arial" w:cs="Arial"/>
                <w:szCs w:val="24"/>
              </w:rPr>
              <w:t>Nil</w:t>
            </w:r>
          </w:p>
        </w:tc>
      </w:tr>
    </w:tbl>
    <w:p w14:paraId="514834B0" w14:textId="77777777" w:rsidR="00F677A0" w:rsidRPr="00C17AF3" w:rsidRDefault="00F677A0" w:rsidP="00F677A0">
      <w:pPr>
        <w:jc w:val="both"/>
        <w:rPr>
          <w:rFonts w:ascii="Arial" w:hAnsi="Arial" w:cs="Arial"/>
          <w:b/>
          <w:sz w:val="28"/>
          <w:szCs w:val="32"/>
          <w:lang w:val="en-US"/>
        </w:rPr>
      </w:pPr>
    </w:p>
    <w:p w14:paraId="0A183EC2" w14:textId="77777777" w:rsidR="00F677A0" w:rsidRPr="003B22EC" w:rsidRDefault="00F677A0" w:rsidP="00F677A0">
      <w:pPr>
        <w:jc w:val="both"/>
        <w:rPr>
          <w:rFonts w:ascii="Arial" w:hAnsi="Arial" w:cs="Arial"/>
          <w:b/>
          <w:bCs/>
          <w:szCs w:val="24"/>
        </w:rPr>
      </w:pPr>
      <w:r w:rsidRPr="003B22EC">
        <w:rPr>
          <w:rFonts w:ascii="Arial" w:hAnsi="Arial" w:cs="Arial"/>
          <w:b/>
          <w:bCs/>
          <w:sz w:val="28"/>
          <w:szCs w:val="28"/>
        </w:rPr>
        <w:t>Committee Recommendation</w:t>
      </w:r>
    </w:p>
    <w:p w14:paraId="5F2C57A4" w14:textId="77777777" w:rsidR="00F677A0" w:rsidRPr="006D752D" w:rsidRDefault="00F677A0" w:rsidP="00F677A0">
      <w:pPr>
        <w:jc w:val="both"/>
        <w:rPr>
          <w:rFonts w:ascii="Arial" w:hAnsi="Arial" w:cs="Arial"/>
          <w:szCs w:val="24"/>
        </w:rPr>
      </w:pPr>
    </w:p>
    <w:p w14:paraId="432B0D23" w14:textId="77777777" w:rsidR="00F677A0" w:rsidRDefault="00F677A0" w:rsidP="00F677A0">
      <w:pPr>
        <w:jc w:val="both"/>
        <w:rPr>
          <w:rFonts w:ascii="Arial" w:hAnsi="Arial" w:cs="Arial"/>
          <w:b/>
          <w:szCs w:val="24"/>
        </w:rPr>
      </w:pPr>
      <w:r w:rsidRPr="006D752D">
        <w:rPr>
          <w:rFonts w:ascii="Arial" w:hAnsi="Arial" w:cs="Arial"/>
          <w:b/>
          <w:szCs w:val="24"/>
        </w:rPr>
        <w:t xml:space="preserve">That the </w:t>
      </w:r>
      <w:r>
        <w:rPr>
          <w:rFonts w:ascii="Arial" w:hAnsi="Arial" w:cs="Arial"/>
          <w:b/>
          <w:szCs w:val="24"/>
        </w:rPr>
        <w:t>item be deferred to a Councillor Briefing.</w:t>
      </w:r>
    </w:p>
    <w:p w14:paraId="65A3DA65" w14:textId="77777777" w:rsidR="00F677A0" w:rsidRPr="006D752D" w:rsidRDefault="00F677A0" w:rsidP="00F677A0">
      <w:pPr>
        <w:jc w:val="both"/>
        <w:rPr>
          <w:rFonts w:ascii="Arial" w:hAnsi="Arial" w:cs="Arial"/>
          <w:szCs w:val="24"/>
        </w:rPr>
      </w:pPr>
    </w:p>
    <w:p w14:paraId="334E3B4D" w14:textId="77777777" w:rsidR="00F677A0" w:rsidRPr="00C17AF3" w:rsidRDefault="00F677A0" w:rsidP="00F677A0">
      <w:pPr>
        <w:jc w:val="both"/>
        <w:rPr>
          <w:rFonts w:ascii="Arial" w:hAnsi="Arial" w:cs="Arial"/>
          <w:b/>
          <w:szCs w:val="32"/>
          <w:lang w:val="en-US"/>
        </w:rPr>
      </w:pPr>
    </w:p>
    <w:p w14:paraId="5B45CB2B" w14:textId="77777777" w:rsidR="00F677A0" w:rsidRPr="003B22EC" w:rsidRDefault="00F677A0" w:rsidP="00F677A0">
      <w:pPr>
        <w:jc w:val="both"/>
        <w:rPr>
          <w:rFonts w:ascii="Arial" w:hAnsi="Arial" w:cs="Arial"/>
          <w:bCs/>
          <w:sz w:val="28"/>
          <w:szCs w:val="32"/>
          <w:lang w:val="en-US"/>
        </w:rPr>
      </w:pPr>
      <w:r w:rsidRPr="003B22EC">
        <w:rPr>
          <w:rFonts w:ascii="Arial" w:hAnsi="Arial" w:cs="Arial"/>
          <w:bCs/>
          <w:sz w:val="28"/>
          <w:szCs w:val="32"/>
          <w:lang w:val="en-US"/>
        </w:rPr>
        <w:t>Recommendation to Committee</w:t>
      </w:r>
    </w:p>
    <w:p w14:paraId="1F90146E" w14:textId="77777777" w:rsidR="00F677A0" w:rsidRPr="003B22EC" w:rsidRDefault="00F677A0" w:rsidP="00F677A0">
      <w:pPr>
        <w:jc w:val="both"/>
        <w:rPr>
          <w:rFonts w:ascii="Arial" w:hAnsi="Arial" w:cs="Arial"/>
          <w:bCs/>
          <w:sz w:val="28"/>
          <w:szCs w:val="32"/>
          <w:lang w:val="en-US"/>
        </w:rPr>
      </w:pPr>
    </w:p>
    <w:p w14:paraId="756C7156" w14:textId="77777777" w:rsidR="00F677A0" w:rsidRPr="003B22EC" w:rsidRDefault="00F677A0" w:rsidP="00F677A0">
      <w:pPr>
        <w:jc w:val="both"/>
        <w:rPr>
          <w:rFonts w:ascii="Arial" w:hAnsi="Arial" w:cs="Arial"/>
          <w:bCs/>
          <w:szCs w:val="24"/>
          <w:lang w:val="en-US"/>
        </w:rPr>
      </w:pPr>
      <w:r w:rsidRPr="003B22EC">
        <w:rPr>
          <w:rFonts w:ascii="Arial" w:hAnsi="Arial" w:cs="Arial"/>
          <w:bCs/>
          <w:szCs w:val="24"/>
          <w:lang w:val="en-US"/>
        </w:rPr>
        <w:t xml:space="preserve">Council endorses the draft Strategic Recreation Plan 2020 - 2030 to be released for public comment. </w:t>
      </w:r>
    </w:p>
    <w:p w14:paraId="5C44E4FB" w14:textId="77777777" w:rsidR="00F677A0" w:rsidRPr="00C17AF3" w:rsidRDefault="00F677A0" w:rsidP="00F677A0">
      <w:pPr>
        <w:jc w:val="both"/>
        <w:rPr>
          <w:rFonts w:ascii="Arial" w:hAnsi="Arial" w:cs="Arial"/>
          <w:b/>
          <w:szCs w:val="32"/>
          <w:lang w:val="en-US"/>
        </w:rPr>
      </w:pPr>
    </w:p>
    <w:p w14:paraId="200BC089" w14:textId="065B951A"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p w14:paraId="200BC08A" w14:textId="77777777" w:rsidR="00012C59" w:rsidRPr="00465A04" w:rsidRDefault="00012C59" w:rsidP="00765E9D">
      <w:pPr>
        <w:tabs>
          <w:tab w:val="left" w:pos="720"/>
          <w:tab w:val="left" w:pos="1440"/>
          <w:tab w:val="left" w:pos="2410"/>
          <w:tab w:val="left" w:pos="2977"/>
          <w:tab w:val="right" w:pos="8505"/>
        </w:tabs>
        <w:ind w:left="720"/>
        <w:jc w:val="both"/>
        <w:rPr>
          <w:rFonts w:ascii="Arial" w:hAnsi="Arial" w:cs="Arial"/>
          <w:szCs w:val="24"/>
        </w:rPr>
      </w:pPr>
    </w:p>
    <w:p w14:paraId="200BC08B" w14:textId="77777777" w:rsidR="00257F09" w:rsidRPr="00465A04" w:rsidRDefault="00257F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C" w14:textId="45D74A50" w:rsidR="00D05D60"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84" w:name="_Toc54595967"/>
      <w:r w:rsidR="00A53BD3" w:rsidRPr="00465A04">
        <w:rPr>
          <w:rFonts w:ascii="Arial" w:hAnsi="Arial" w:cs="Arial"/>
          <w:sz w:val="24"/>
          <w:szCs w:val="24"/>
          <w:u w:val="none"/>
        </w:rPr>
        <w:t xml:space="preserve">Corporate </w:t>
      </w:r>
      <w:r w:rsidR="00B00C1D">
        <w:rPr>
          <w:rFonts w:ascii="Arial" w:hAnsi="Arial" w:cs="Arial"/>
          <w:sz w:val="24"/>
          <w:szCs w:val="24"/>
          <w:u w:val="none"/>
        </w:rPr>
        <w:t>&amp; Strategy</w:t>
      </w:r>
      <w:r w:rsidR="00A53BD3"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Pr>
          <w:rFonts w:ascii="Arial" w:hAnsi="Arial" w:cs="Arial"/>
          <w:sz w:val="24"/>
          <w:szCs w:val="24"/>
          <w:u w:val="none"/>
        </w:rPr>
        <w:t>S</w:t>
      </w:r>
      <w:r w:rsidR="00CB4946">
        <w:rPr>
          <w:rFonts w:ascii="Arial" w:hAnsi="Arial" w:cs="Arial"/>
          <w:sz w:val="24"/>
          <w:szCs w:val="24"/>
          <w:u w:val="none"/>
        </w:rPr>
        <w:t>22.20</w:t>
      </w:r>
      <w:r w:rsidR="008313F0" w:rsidRPr="00465A04">
        <w:rPr>
          <w:rFonts w:ascii="Arial" w:hAnsi="Arial" w:cs="Arial"/>
          <w:sz w:val="24"/>
          <w:szCs w:val="24"/>
          <w:u w:val="none"/>
        </w:rPr>
        <w:t xml:space="preserve"> </w:t>
      </w:r>
      <w:r w:rsidR="00D05D60" w:rsidRPr="00465A04">
        <w:rPr>
          <w:rFonts w:ascii="Arial" w:hAnsi="Arial" w:cs="Arial"/>
          <w:sz w:val="24"/>
          <w:szCs w:val="24"/>
          <w:u w:val="none"/>
        </w:rPr>
        <w:t>to C</w:t>
      </w:r>
      <w:r w:rsidR="008313F0" w:rsidRPr="00465A04">
        <w:rPr>
          <w:rFonts w:ascii="Arial" w:hAnsi="Arial" w:cs="Arial"/>
          <w:sz w:val="24"/>
          <w:szCs w:val="24"/>
          <w:u w:val="none"/>
        </w:rPr>
        <w:t>P</w:t>
      </w:r>
      <w:r>
        <w:rPr>
          <w:rFonts w:ascii="Arial" w:hAnsi="Arial" w:cs="Arial"/>
          <w:sz w:val="24"/>
          <w:szCs w:val="24"/>
          <w:u w:val="none"/>
        </w:rPr>
        <w:t>S</w:t>
      </w:r>
      <w:r w:rsidR="00CB4946">
        <w:rPr>
          <w:rFonts w:ascii="Arial" w:hAnsi="Arial" w:cs="Arial"/>
          <w:sz w:val="24"/>
          <w:szCs w:val="24"/>
          <w:u w:val="none"/>
        </w:rPr>
        <w:t>29.20</w:t>
      </w:r>
      <w:r w:rsidR="00A53261" w:rsidRPr="00465A04">
        <w:rPr>
          <w:rFonts w:ascii="Arial" w:hAnsi="Arial" w:cs="Arial"/>
          <w:sz w:val="24"/>
          <w:szCs w:val="24"/>
          <w:u w:val="none"/>
        </w:rPr>
        <w:t xml:space="preserve"> </w:t>
      </w:r>
      <w:r w:rsidR="00012C59">
        <w:rPr>
          <w:rFonts w:ascii="Arial" w:hAnsi="Arial" w:cs="Arial"/>
          <w:sz w:val="24"/>
          <w:szCs w:val="24"/>
          <w:u w:val="none"/>
        </w:rPr>
        <w:t>(copy attached)</w:t>
      </w:r>
      <w:bookmarkEnd w:id="84"/>
    </w:p>
    <w:p w14:paraId="200BC08D" w14:textId="77777777" w:rsidR="00D05D60" w:rsidRPr="00465A04" w:rsidRDefault="00D05D60" w:rsidP="009E5692">
      <w:pPr>
        <w:tabs>
          <w:tab w:val="left" w:pos="720"/>
          <w:tab w:val="left" w:pos="1440"/>
          <w:tab w:val="left" w:pos="2410"/>
          <w:tab w:val="left" w:pos="2977"/>
          <w:tab w:val="right" w:pos="8505"/>
        </w:tabs>
        <w:jc w:val="both"/>
        <w:rPr>
          <w:rFonts w:ascii="Arial" w:hAnsi="Arial" w:cs="Arial"/>
          <w:szCs w:val="24"/>
        </w:rPr>
      </w:pPr>
    </w:p>
    <w:p w14:paraId="200BC08E"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F" w14:textId="77777777" w:rsidR="00765E9D" w:rsidRDefault="00765E9D" w:rsidP="009E5692">
      <w:pPr>
        <w:numPr>
          <w:ilvl w:val="12"/>
          <w:numId w:val="0"/>
        </w:numPr>
        <w:tabs>
          <w:tab w:val="left" w:pos="1440"/>
          <w:tab w:val="left" w:pos="2410"/>
          <w:tab w:val="left" w:pos="2977"/>
          <w:tab w:val="right" w:pos="8335"/>
          <w:tab w:val="right" w:pos="8505"/>
        </w:tabs>
        <w:jc w:val="both"/>
        <w:rPr>
          <w:rFonts w:ascii="Arial" w:hAnsi="Arial" w:cs="Arial"/>
          <w:b/>
          <w:szCs w:val="24"/>
        </w:rPr>
      </w:pPr>
    </w:p>
    <w:tbl>
      <w:tblPr>
        <w:tblStyle w:val="TableGrid2"/>
        <w:tblW w:w="0" w:type="auto"/>
        <w:tblInd w:w="-5" w:type="dxa"/>
        <w:tblLook w:val="04A0" w:firstRow="1" w:lastRow="0" w:firstColumn="1" w:lastColumn="0" w:noHBand="0" w:noVBand="1"/>
      </w:tblPr>
      <w:tblGrid>
        <w:gridCol w:w="8308"/>
      </w:tblGrid>
      <w:tr w:rsidR="002A7F6A" w:rsidRPr="00C116BC" w14:paraId="040484C4" w14:textId="77777777" w:rsidTr="008572E8">
        <w:tc>
          <w:tcPr>
            <w:tcW w:w="9021" w:type="dxa"/>
          </w:tcPr>
          <w:p w14:paraId="712DC5A7" w14:textId="77777777" w:rsidR="002A7F6A" w:rsidRPr="00B715C7" w:rsidRDefault="002A7F6A" w:rsidP="00D90B84">
            <w:pPr>
              <w:keepNext/>
              <w:keepLines/>
              <w:ind w:left="2302" w:hanging="2268"/>
              <w:jc w:val="both"/>
              <w:outlineLvl w:val="0"/>
              <w:rPr>
                <w:rFonts w:ascii="Arial" w:eastAsiaTheme="majorEastAsia" w:hAnsi="Arial" w:cs="Arial"/>
                <w:b/>
                <w:bCs/>
                <w:sz w:val="28"/>
                <w:szCs w:val="28"/>
              </w:rPr>
            </w:pPr>
            <w:bookmarkStart w:id="85" w:name="_Toc15992171"/>
            <w:bookmarkStart w:id="86" w:name="_Toc52784670"/>
            <w:bookmarkStart w:id="87" w:name="_Toc54215536"/>
            <w:bookmarkStart w:id="88" w:name="_Toc54595968"/>
            <w:bookmarkStart w:id="89" w:name="_Hlk43193143"/>
            <w:r w:rsidRPr="00B715C7">
              <w:rPr>
                <w:rFonts w:ascii="Arial" w:eastAsiaTheme="majorEastAsia" w:hAnsi="Arial" w:cs="Arial"/>
                <w:b/>
                <w:bCs/>
                <w:sz w:val="28"/>
                <w:szCs w:val="28"/>
              </w:rPr>
              <w:t>CPS22.20</w:t>
            </w:r>
            <w:r w:rsidRPr="00B715C7">
              <w:rPr>
                <w:rFonts w:ascii="Arial" w:eastAsiaTheme="majorEastAsia" w:hAnsi="Arial" w:cs="Arial"/>
                <w:b/>
                <w:bCs/>
                <w:sz w:val="28"/>
                <w:szCs w:val="28"/>
              </w:rPr>
              <w:tab/>
              <w:t xml:space="preserve">List of Accounts Paid – </w:t>
            </w:r>
            <w:bookmarkEnd w:id="85"/>
            <w:r w:rsidRPr="00B715C7">
              <w:rPr>
                <w:rFonts w:ascii="Arial" w:eastAsiaTheme="majorEastAsia" w:hAnsi="Arial" w:cs="Arial"/>
                <w:b/>
                <w:bCs/>
                <w:sz w:val="28"/>
                <w:szCs w:val="28"/>
              </w:rPr>
              <w:t>August</w:t>
            </w:r>
            <w:bookmarkEnd w:id="86"/>
            <w:bookmarkEnd w:id="87"/>
            <w:r w:rsidRPr="00B715C7">
              <w:rPr>
                <w:rFonts w:ascii="Arial" w:eastAsiaTheme="majorEastAsia" w:hAnsi="Arial" w:cs="Arial"/>
                <w:b/>
                <w:bCs/>
                <w:sz w:val="28"/>
                <w:szCs w:val="28"/>
              </w:rPr>
              <w:t xml:space="preserve"> 2020</w:t>
            </w:r>
            <w:bookmarkEnd w:id="88"/>
          </w:p>
        </w:tc>
      </w:tr>
    </w:tbl>
    <w:p w14:paraId="3C6618AA" w14:textId="77777777" w:rsidR="002A7F6A" w:rsidRPr="00C116BC" w:rsidRDefault="002A7F6A" w:rsidP="002A7F6A">
      <w:pPr>
        <w:jc w:val="both"/>
        <w:rPr>
          <w:rFonts w:ascii="Arial" w:eastAsiaTheme="minorHAnsi" w:hAnsi="Arial" w:cs="Arial"/>
          <w:b/>
          <w:bCs/>
          <w:szCs w:val="24"/>
        </w:rPr>
      </w:pPr>
    </w:p>
    <w:tbl>
      <w:tblPr>
        <w:tblStyle w:val="TableGrid2"/>
        <w:tblW w:w="0" w:type="auto"/>
        <w:tblInd w:w="-5" w:type="dxa"/>
        <w:tblLook w:val="04A0" w:firstRow="1" w:lastRow="0" w:firstColumn="1" w:lastColumn="0" w:noHBand="0" w:noVBand="1"/>
      </w:tblPr>
      <w:tblGrid>
        <w:gridCol w:w="2268"/>
        <w:gridCol w:w="6040"/>
      </w:tblGrid>
      <w:tr w:rsidR="002A7F6A" w:rsidRPr="00C116BC" w14:paraId="7A587DA9" w14:textId="77777777" w:rsidTr="008572E8">
        <w:tc>
          <w:tcPr>
            <w:tcW w:w="2357" w:type="dxa"/>
          </w:tcPr>
          <w:p w14:paraId="33CCF3D8" w14:textId="77777777" w:rsidR="002A7F6A" w:rsidRPr="00C116BC" w:rsidRDefault="002A7F6A" w:rsidP="00D90B84">
            <w:pPr>
              <w:rPr>
                <w:rFonts w:ascii="Arial" w:hAnsi="Arial" w:cs="Arial"/>
                <w:b/>
                <w:szCs w:val="24"/>
              </w:rPr>
            </w:pPr>
            <w:r w:rsidRPr="00C116BC">
              <w:rPr>
                <w:rFonts w:ascii="Arial" w:hAnsi="Arial" w:cs="Arial"/>
                <w:b/>
                <w:szCs w:val="24"/>
              </w:rPr>
              <w:t>Committee</w:t>
            </w:r>
          </w:p>
        </w:tc>
        <w:tc>
          <w:tcPr>
            <w:tcW w:w="6664" w:type="dxa"/>
          </w:tcPr>
          <w:p w14:paraId="58B38740" w14:textId="77777777" w:rsidR="002A7F6A" w:rsidRPr="00C116BC" w:rsidRDefault="002A7F6A" w:rsidP="00D90B84">
            <w:pPr>
              <w:rPr>
                <w:rFonts w:ascii="Arial" w:hAnsi="Arial" w:cs="Arial"/>
                <w:b/>
                <w:szCs w:val="24"/>
              </w:rPr>
            </w:pPr>
            <w:r w:rsidRPr="00C116BC">
              <w:rPr>
                <w:rFonts w:ascii="Arial" w:hAnsi="Arial" w:cs="Arial"/>
                <w:szCs w:val="24"/>
              </w:rPr>
              <w:t>13 October</w:t>
            </w:r>
            <w:r w:rsidRPr="00C116BC">
              <w:rPr>
                <w:rFonts w:ascii="Arial" w:hAnsi="Arial" w:cs="Arial"/>
                <w:b/>
                <w:bCs/>
                <w:szCs w:val="24"/>
              </w:rPr>
              <w:t xml:space="preserve"> </w:t>
            </w:r>
            <w:r w:rsidRPr="00C116BC">
              <w:rPr>
                <w:rFonts w:ascii="Arial" w:hAnsi="Arial" w:cs="Arial"/>
                <w:szCs w:val="24"/>
              </w:rPr>
              <w:t>2020</w:t>
            </w:r>
          </w:p>
        </w:tc>
      </w:tr>
      <w:tr w:rsidR="002A7F6A" w:rsidRPr="00C116BC" w14:paraId="7B14142D" w14:textId="77777777" w:rsidTr="008572E8">
        <w:tc>
          <w:tcPr>
            <w:tcW w:w="2357" w:type="dxa"/>
          </w:tcPr>
          <w:p w14:paraId="2FD9AD50" w14:textId="77777777" w:rsidR="002A7F6A" w:rsidRPr="00C116BC" w:rsidRDefault="002A7F6A" w:rsidP="00D90B84">
            <w:pPr>
              <w:rPr>
                <w:rFonts w:ascii="Arial" w:hAnsi="Arial" w:cs="Arial"/>
                <w:b/>
                <w:szCs w:val="24"/>
              </w:rPr>
            </w:pPr>
            <w:r w:rsidRPr="00C116BC">
              <w:rPr>
                <w:rFonts w:ascii="Arial" w:hAnsi="Arial" w:cs="Arial"/>
                <w:b/>
                <w:szCs w:val="24"/>
              </w:rPr>
              <w:t>Council</w:t>
            </w:r>
          </w:p>
        </w:tc>
        <w:tc>
          <w:tcPr>
            <w:tcW w:w="6664" w:type="dxa"/>
          </w:tcPr>
          <w:p w14:paraId="4CDAA5B6" w14:textId="77777777" w:rsidR="002A7F6A" w:rsidRPr="00C116BC" w:rsidRDefault="002A7F6A" w:rsidP="00D90B84">
            <w:pPr>
              <w:rPr>
                <w:rFonts w:ascii="Arial" w:hAnsi="Arial" w:cs="Arial"/>
                <w:b/>
                <w:szCs w:val="24"/>
              </w:rPr>
            </w:pPr>
            <w:r w:rsidRPr="00C116BC">
              <w:rPr>
                <w:rFonts w:ascii="Arial" w:hAnsi="Arial" w:cs="Arial"/>
                <w:szCs w:val="24"/>
              </w:rPr>
              <w:t>27 October 2020</w:t>
            </w:r>
          </w:p>
        </w:tc>
      </w:tr>
      <w:tr w:rsidR="002A7F6A" w:rsidRPr="00C116BC" w14:paraId="6E9450F9" w14:textId="77777777" w:rsidTr="008572E8">
        <w:tc>
          <w:tcPr>
            <w:tcW w:w="2357" w:type="dxa"/>
          </w:tcPr>
          <w:p w14:paraId="4C56F31D" w14:textId="77777777" w:rsidR="002A7F6A" w:rsidRPr="00C116BC" w:rsidRDefault="002A7F6A" w:rsidP="00D90B84">
            <w:pPr>
              <w:rPr>
                <w:rFonts w:ascii="Arial" w:hAnsi="Arial" w:cs="Arial"/>
                <w:b/>
                <w:szCs w:val="24"/>
              </w:rPr>
            </w:pPr>
            <w:r w:rsidRPr="00C116BC">
              <w:rPr>
                <w:rFonts w:ascii="Arial" w:hAnsi="Arial" w:cs="Arial"/>
                <w:b/>
                <w:szCs w:val="24"/>
              </w:rPr>
              <w:t>Applicant</w:t>
            </w:r>
          </w:p>
        </w:tc>
        <w:tc>
          <w:tcPr>
            <w:tcW w:w="6664" w:type="dxa"/>
          </w:tcPr>
          <w:p w14:paraId="3EB9879C" w14:textId="77777777" w:rsidR="002A7F6A" w:rsidRPr="00C116BC" w:rsidRDefault="002A7F6A" w:rsidP="00D90B84">
            <w:pPr>
              <w:rPr>
                <w:rFonts w:ascii="Arial" w:hAnsi="Arial" w:cs="Arial"/>
                <w:szCs w:val="24"/>
              </w:rPr>
            </w:pPr>
            <w:r w:rsidRPr="00C116BC">
              <w:rPr>
                <w:rFonts w:ascii="Arial" w:hAnsi="Arial" w:cs="Arial"/>
                <w:szCs w:val="24"/>
              </w:rPr>
              <w:t xml:space="preserve">City of Nedlands </w:t>
            </w:r>
          </w:p>
        </w:tc>
      </w:tr>
      <w:tr w:rsidR="002A7F6A" w:rsidRPr="00C116BC" w14:paraId="3CF8BE0E" w14:textId="77777777" w:rsidTr="008572E8">
        <w:tc>
          <w:tcPr>
            <w:tcW w:w="2357" w:type="dxa"/>
          </w:tcPr>
          <w:p w14:paraId="4AF35079" w14:textId="77777777" w:rsidR="002A7F6A" w:rsidRPr="00C116BC" w:rsidRDefault="002A7F6A" w:rsidP="00D90B84">
            <w:pPr>
              <w:rPr>
                <w:rFonts w:ascii="Arial" w:hAnsi="Arial" w:cs="Arial"/>
                <w:b/>
                <w:szCs w:val="24"/>
              </w:rPr>
            </w:pPr>
            <w:r w:rsidRPr="00C116BC">
              <w:rPr>
                <w:rFonts w:ascii="Arial" w:hAnsi="Arial" w:cs="Arial"/>
                <w:b/>
                <w:szCs w:val="24"/>
              </w:rPr>
              <w:t xml:space="preserve">Employee Disclosure under </w:t>
            </w:r>
            <w:r w:rsidRPr="00C116BC">
              <w:rPr>
                <w:rFonts w:ascii="Arial" w:hAnsi="Arial" w:cs="Arial"/>
                <w:b/>
                <w:i/>
                <w:szCs w:val="24"/>
              </w:rPr>
              <w:t>section 5.70 Local Government Act 1995</w:t>
            </w:r>
          </w:p>
        </w:tc>
        <w:tc>
          <w:tcPr>
            <w:tcW w:w="6664" w:type="dxa"/>
          </w:tcPr>
          <w:p w14:paraId="73632113" w14:textId="77777777" w:rsidR="002A7F6A" w:rsidRPr="00C116BC" w:rsidRDefault="002A7F6A" w:rsidP="00D90B84">
            <w:pPr>
              <w:rPr>
                <w:rFonts w:ascii="Arial" w:hAnsi="Arial" w:cs="Arial"/>
                <w:szCs w:val="24"/>
              </w:rPr>
            </w:pPr>
            <w:r w:rsidRPr="00C116BC">
              <w:rPr>
                <w:rFonts w:ascii="Arial" w:hAnsi="Arial" w:cs="Arial"/>
                <w:szCs w:val="24"/>
              </w:rPr>
              <w:t>Nil.</w:t>
            </w:r>
          </w:p>
        </w:tc>
      </w:tr>
      <w:tr w:rsidR="002A7F6A" w:rsidRPr="00C116BC" w14:paraId="646BC4D2" w14:textId="77777777" w:rsidTr="008572E8">
        <w:tc>
          <w:tcPr>
            <w:tcW w:w="2357" w:type="dxa"/>
          </w:tcPr>
          <w:p w14:paraId="2D9FE525" w14:textId="77777777" w:rsidR="002A7F6A" w:rsidRPr="00C116BC" w:rsidRDefault="002A7F6A" w:rsidP="00D90B84">
            <w:pPr>
              <w:rPr>
                <w:rFonts w:ascii="Arial" w:hAnsi="Arial" w:cs="Arial"/>
                <w:b/>
                <w:szCs w:val="24"/>
              </w:rPr>
            </w:pPr>
            <w:r w:rsidRPr="00C116BC">
              <w:rPr>
                <w:rFonts w:ascii="Arial" w:hAnsi="Arial" w:cs="Arial"/>
                <w:b/>
                <w:szCs w:val="24"/>
              </w:rPr>
              <w:t>Director</w:t>
            </w:r>
          </w:p>
        </w:tc>
        <w:tc>
          <w:tcPr>
            <w:tcW w:w="6664" w:type="dxa"/>
          </w:tcPr>
          <w:p w14:paraId="6A268FE9" w14:textId="77777777" w:rsidR="002A7F6A" w:rsidRPr="00C116BC" w:rsidRDefault="002A7F6A" w:rsidP="00D90B84">
            <w:pPr>
              <w:rPr>
                <w:rFonts w:ascii="Arial" w:hAnsi="Arial" w:cs="Arial"/>
                <w:szCs w:val="24"/>
              </w:rPr>
            </w:pPr>
            <w:r w:rsidRPr="00C116BC">
              <w:rPr>
                <w:rFonts w:ascii="Arial" w:hAnsi="Arial" w:cs="Arial"/>
                <w:szCs w:val="24"/>
              </w:rPr>
              <w:t>Lorraine Driscoll – Director Corporate &amp; Strategy</w:t>
            </w:r>
          </w:p>
        </w:tc>
      </w:tr>
      <w:tr w:rsidR="002A7F6A" w:rsidRPr="00C116BC" w14:paraId="5C6DBE9D" w14:textId="77777777" w:rsidTr="008572E8">
        <w:tc>
          <w:tcPr>
            <w:tcW w:w="2357" w:type="dxa"/>
          </w:tcPr>
          <w:p w14:paraId="156A8AB4" w14:textId="77777777" w:rsidR="002A7F6A" w:rsidRPr="00C116BC" w:rsidRDefault="002A7F6A" w:rsidP="00D90B84">
            <w:pPr>
              <w:rPr>
                <w:rFonts w:ascii="Arial" w:hAnsi="Arial" w:cs="Arial"/>
                <w:b/>
                <w:szCs w:val="24"/>
              </w:rPr>
            </w:pPr>
            <w:r w:rsidRPr="00C116BC">
              <w:rPr>
                <w:rFonts w:ascii="Arial" w:hAnsi="Arial" w:cs="Arial"/>
                <w:b/>
                <w:szCs w:val="24"/>
              </w:rPr>
              <w:t>Attachments</w:t>
            </w:r>
          </w:p>
        </w:tc>
        <w:tc>
          <w:tcPr>
            <w:tcW w:w="6664" w:type="dxa"/>
            <w:shd w:val="clear" w:color="auto" w:fill="auto"/>
          </w:tcPr>
          <w:p w14:paraId="3357C9C6" w14:textId="77777777" w:rsidR="002A7F6A" w:rsidRPr="00C116BC" w:rsidRDefault="002A7F6A" w:rsidP="00CA0029">
            <w:pPr>
              <w:numPr>
                <w:ilvl w:val="0"/>
                <w:numId w:val="50"/>
              </w:numPr>
              <w:ind w:left="468" w:hanging="468"/>
              <w:rPr>
                <w:rFonts w:ascii="Arial" w:hAnsi="Arial" w:cs="Arial"/>
                <w:szCs w:val="32"/>
                <w:lang w:val="en-US"/>
              </w:rPr>
            </w:pPr>
            <w:r w:rsidRPr="00C116BC">
              <w:rPr>
                <w:rFonts w:ascii="Arial" w:hAnsi="Arial" w:cs="Arial"/>
                <w:szCs w:val="24"/>
              </w:rPr>
              <w:t>Creditor Payment Listing – August 2020; and</w:t>
            </w:r>
          </w:p>
          <w:p w14:paraId="49E4751D" w14:textId="77777777" w:rsidR="002A7F6A" w:rsidRPr="00C116BC" w:rsidRDefault="002A7F6A" w:rsidP="00CA0029">
            <w:pPr>
              <w:numPr>
                <w:ilvl w:val="0"/>
                <w:numId w:val="50"/>
              </w:numPr>
              <w:ind w:left="426" w:hanging="426"/>
              <w:rPr>
                <w:rFonts w:ascii="Arial" w:hAnsi="Arial" w:cs="Arial"/>
                <w:szCs w:val="32"/>
                <w:lang w:val="en-US"/>
              </w:rPr>
            </w:pPr>
            <w:r w:rsidRPr="00C116BC">
              <w:rPr>
                <w:rFonts w:ascii="Arial" w:hAnsi="Arial" w:cs="Arial"/>
                <w:szCs w:val="32"/>
              </w:rPr>
              <w:t>Credit Card and Purchasing Card payments – August 2020 (28 Jul – 27 Aug).</w:t>
            </w:r>
          </w:p>
        </w:tc>
      </w:tr>
      <w:tr w:rsidR="002A7F6A" w:rsidRPr="00C116BC" w14:paraId="1F4BBAF8" w14:textId="77777777" w:rsidTr="008572E8">
        <w:tc>
          <w:tcPr>
            <w:tcW w:w="2357" w:type="dxa"/>
          </w:tcPr>
          <w:p w14:paraId="79366825" w14:textId="77777777" w:rsidR="002A7F6A" w:rsidRPr="00C116BC" w:rsidRDefault="002A7F6A" w:rsidP="00D90B84">
            <w:pPr>
              <w:rPr>
                <w:rFonts w:ascii="Arial" w:hAnsi="Arial" w:cs="Arial"/>
                <w:b/>
                <w:szCs w:val="24"/>
              </w:rPr>
            </w:pPr>
            <w:r w:rsidRPr="00C116BC">
              <w:rPr>
                <w:rFonts w:ascii="Arial" w:hAnsi="Arial" w:cs="Arial"/>
                <w:b/>
                <w:szCs w:val="24"/>
              </w:rPr>
              <w:t>Confidential Attachments</w:t>
            </w:r>
          </w:p>
        </w:tc>
        <w:tc>
          <w:tcPr>
            <w:tcW w:w="6664" w:type="dxa"/>
            <w:shd w:val="clear" w:color="auto" w:fill="auto"/>
          </w:tcPr>
          <w:p w14:paraId="37464ED9" w14:textId="77777777" w:rsidR="002A7F6A" w:rsidRPr="00C116BC" w:rsidRDefault="002A7F6A" w:rsidP="00D90B84">
            <w:pPr>
              <w:rPr>
                <w:rFonts w:ascii="Arial" w:hAnsi="Arial" w:cs="Arial"/>
                <w:szCs w:val="24"/>
              </w:rPr>
            </w:pPr>
            <w:r w:rsidRPr="00C116BC">
              <w:rPr>
                <w:rFonts w:ascii="Arial" w:hAnsi="Arial" w:cs="Arial"/>
                <w:szCs w:val="24"/>
              </w:rPr>
              <w:t>Nil.</w:t>
            </w:r>
          </w:p>
        </w:tc>
      </w:tr>
      <w:bookmarkEnd w:id="89"/>
    </w:tbl>
    <w:p w14:paraId="3750714B" w14:textId="77777777" w:rsidR="002A7F6A" w:rsidRPr="00C116BC" w:rsidRDefault="002A7F6A" w:rsidP="002A7F6A">
      <w:pPr>
        <w:jc w:val="both"/>
        <w:rPr>
          <w:rFonts w:ascii="Arial" w:eastAsiaTheme="minorHAnsi" w:hAnsi="Arial" w:cs="Arial"/>
          <w:b/>
          <w:sz w:val="28"/>
          <w:szCs w:val="32"/>
          <w:lang w:val="en-US"/>
        </w:rPr>
      </w:pPr>
    </w:p>
    <w:p w14:paraId="06D5B7C1" w14:textId="444CFE1D" w:rsidR="002A7F6A" w:rsidRPr="00C116BC" w:rsidRDefault="002A7F6A" w:rsidP="002A7F6A">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Committee Recommendation / </w:t>
      </w:r>
      <w:r w:rsidRPr="00C116BC">
        <w:rPr>
          <w:rFonts w:ascii="Arial" w:eastAsiaTheme="minorHAnsi" w:hAnsi="Arial" w:cs="Arial"/>
          <w:b/>
          <w:sz w:val="28"/>
          <w:szCs w:val="32"/>
          <w:lang w:val="en-US"/>
        </w:rPr>
        <w:t>Recommendation to Committee</w:t>
      </w:r>
    </w:p>
    <w:p w14:paraId="4FF714D2" w14:textId="77777777" w:rsidR="002A7F6A" w:rsidRPr="00C116BC" w:rsidRDefault="002A7F6A" w:rsidP="002A7F6A">
      <w:pPr>
        <w:jc w:val="both"/>
        <w:rPr>
          <w:rFonts w:ascii="Arial" w:eastAsiaTheme="minorHAnsi" w:hAnsi="Arial" w:cs="Arial"/>
          <w:b/>
          <w:szCs w:val="32"/>
          <w:lang w:val="en-US"/>
        </w:rPr>
      </w:pPr>
    </w:p>
    <w:p w14:paraId="54E68E7C" w14:textId="77777777" w:rsidR="002A7F6A" w:rsidRPr="00C116BC" w:rsidRDefault="002A7F6A" w:rsidP="002A7F6A">
      <w:pPr>
        <w:jc w:val="both"/>
        <w:rPr>
          <w:rFonts w:ascii="Arial" w:eastAsiaTheme="minorHAnsi" w:hAnsi="Arial" w:cs="Arial"/>
          <w:b/>
          <w:szCs w:val="24"/>
          <w:lang w:val="en-GB"/>
        </w:rPr>
      </w:pPr>
      <w:r w:rsidRPr="00C116BC">
        <w:rPr>
          <w:rFonts w:ascii="Arial" w:eastAsiaTheme="minorHAnsi" w:hAnsi="Arial" w:cs="Arial"/>
          <w:b/>
          <w:szCs w:val="32"/>
          <w:lang w:val="en-US"/>
        </w:rPr>
        <w:t xml:space="preserve">Council receives the List of Accounts Paid for the month of </w:t>
      </w:r>
      <w:r w:rsidRPr="00C116BC">
        <w:rPr>
          <w:rFonts w:ascii="Arial" w:eastAsiaTheme="minorHAnsi" w:hAnsi="Arial" w:cs="Arial"/>
          <w:b/>
          <w:bCs/>
          <w:szCs w:val="24"/>
          <w:lang w:val="en-GB"/>
        </w:rPr>
        <w:t>August</w:t>
      </w:r>
      <w:r w:rsidRPr="00C116BC">
        <w:rPr>
          <w:rFonts w:ascii="Arial" w:eastAsiaTheme="minorHAnsi" w:hAnsi="Arial" w:cs="Arial"/>
          <w:b/>
          <w:szCs w:val="32"/>
          <w:lang w:val="en-US"/>
        </w:rPr>
        <w:t xml:space="preserve"> 2020 as per attachments.</w:t>
      </w:r>
    </w:p>
    <w:p w14:paraId="2BF50EDA" w14:textId="77777777" w:rsidR="002A7F6A" w:rsidRPr="00C116BC" w:rsidRDefault="002A7F6A" w:rsidP="002A7F6A">
      <w:pPr>
        <w:jc w:val="both"/>
        <w:rPr>
          <w:rFonts w:ascii="Arial" w:eastAsiaTheme="minorHAnsi" w:hAnsi="Arial" w:cs="Arial"/>
          <w:bCs/>
          <w:szCs w:val="32"/>
          <w:lang w:val="en-US"/>
        </w:rPr>
      </w:pPr>
    </w:p>
    <w:p w14:paraId="734798EF" w14:textId="77777777" w:rsidR="002A7F6A" w:rsidRPr="00C116BC" w:rsidRDefault="002A7F6A" w:rsidP="002A7F6A">
      <w:pPr>
        <w:jc w:val="both"/>
        <w:rPr>
          <w:rFonts w:ascii="Arial" w:eastAsiaTheme="minorHAnsi" w:hAnsi="Arial" w:cs="Arial"/>
          <w:b/>
          <w:szCs w:val="32"/>
          <w:lang w:val="en-US"/>
        </w:rPr>
      </w:pPr>
    </w:p>
    <w:p w14:paraId="1CC2FD91" w14:textId="77777777" w:rsidR="002A7F6A" w:rsidRPr="00C116BC" w:rsidRDefault="002A7F6A" w:rsidP="002A7F6A">
      <w:pPr>
        <w:spacing w:after="160" w:line="259" w:lineRule="auto"/>
        <w:rPr>
          <w:rFonts w:asciiTheme="minorHAnsi" w:eastAsiaTheme="minorHAnsi" w:hAnsiTheme="minorHAnsi" w:cstheme="minorBidi"/>
          <w:sz w:val="22"/>
          <w:szCs w:val="22"/>
          <w:lang w:val="en-GB"/>
        </w:rPr>
      </w:pPr>
    </w:p>
    <w:p w14:paraId="7F865726" w14:textId="77777777" w:rsidR="002A7F6A" w:rsidRPr="00C116BC" w:rsidRDefault="002A7F6A" w:rsidP="002A7F6A">
      <w:pPr>
        <w:spacing w:after="160" w:line="259" w:lineRule="auto"/>
        <w:rPr>
          <w:rFonts w:asciiTheme="minorHAnsi" w:eastAsiaTheme="minorHAnsi" w:hAnsiTheme="minorHAnsi" w:cstheme="minorBidi"/>
          <w:sz w:val="22"/>
          <w:szCs w:val="22"/>
          <w:lang w:val="en-GB"/>
        </w:rPr>
      </w:pPr>
      <w:r w:rsidRPr="00C116BC">
        <w:rPr>
          <w:rFonts w:asciiTheme="minorHAnsi" w:eastAsiaTheme="minorHAnsi" w:hAnsiTheme="minorHAnsi" w:cstheme="minorBidi"/>
          <w:sz w:val="22"/>
          <w:szCs w:val="22"/>
          <w:lang w:val="en-GB"/>
        </w:rPr>
        <w:br w:type="page"/>
      </w:r>
    </w:p>
    <w:tbl>
      <w:tblPr>
        <w:tblStyle w:val="TableGrid2"/>
        <w:tblW w:w="0" w:type="auto"/>
        <w:tblInd w:w="-5" w:type="dxa"/>
        <w:tblLook w:val="04A0" w:firstRow="1" w:lastRow="0" w:firstColumn="1" w:lastColumn="0" w:noHBand="0" w:noVBand="1"/>
      </w:tblPr>
      <w:tblGrid>
        <w:gridCol w:w="8308"/>
      </w:tblGrid>
      <w:tr w:rsidR="002A7F6A" w:rsidRPr="00C116BC" w14:paraId="6DBFC5A4" w14:textId="77777777" w:rsidTr="008572E8">
        <w:tc>
          <w:tcPr>
            <w:tcW w:w="9021" w:type="dxa"/>
          </w:tcPr>
          <w:p w14:paraId="5FCA44D7" w14:textId="77777777" w:rsidR="002A7F6A" w:rsidRPr="00C116BC" w:rsidRDefault="002A7F6A" w:rsidP="00D90B84">
            <w:pPr>
              <w:keepNext/>
              <w:keepLines/>
              <w:ind w:left="2302" w:hanging="2302"/>
              <w:jc w:val="both"/>
              <w:outlineLvl w:val="0"/>
              <w:rPr>
                <w:rFonts w:ascii="Arial" w:eastAsiaTheme="majorEastAsia" w:hAnsi="Arial" w:cs="Arial"/>
                <w:b/>
                <w:bCs/>
                <w:sz w:val="32"/>
                <w:szCs w:val="32"/>
              </w:rPr>
            </w:pPr>
            <w:bookmarkStart w:id="90" w:name="_Toc52784671"/>
            <w:bookmarkStart w:id="91" w:name="_Toc54215537"/>
            <w:bookmarkStart w:id="92" w:name="_Toc54595969"/>
            <w:r w:rsidRPr="00C116BC">
              <w:rPr>
                <w:rFonts w:ascii="Arial" w:eastAsiaTheme="majorEastAsia" w:hAnsi="Arial" w:cs="Arial"/>
                <w:b/>
                <w:bCs/>
                <w:sz w:val="28"/>
                <w:szCs w:val="28"/>
              </w:rPr>
              <w:t>CPS23.20</w:t>
            </w:r>
            <w:r w:rsidRPr="00C116BC">
              <w:rPr>
                <w:rFonts w:ascii="Arial" w:eastAsiaTheme="majorEastAsia" w:hAnsi="Arial" w:cs="Arial"/>
                <w:b/>
                <w:bCs/>
                <w:sz w:val="28"/>
                <w:szCs w:val="28"/>
              </w:rPr>
              <w:tab/>
              <w:t>UPDATE – Implications of COVID-19 on the City’s Tenancy Portfolio</w:t>
            </w:r>
            <w:bookmarkEnd w:id="90"/>
            <w:bookmarkEnd w:id="91"/>
            <w:bookmarkEnd w:id="92"/>
          </w:p>
        </w:tc>
      </w:tr>
    </w:tbl>
    <w:p w14:paraId="710E271A" w14:textId="77777777" w:rsidR="002A7F6A" w:rsidRPr="00C116BC" w:rsidRDefault="002A7F6A" w:rsidP="002A7F6A">
      <w:pPr>
        <w:jc w:val="both"/>
        <w:rPr>
          <w:rFonts w:ascii="Arial" w:eastAsiaTheme="minorHAnsi" w:hAnsi="Arial" w:cs="Arial"/>
          <w:b/>
          <w:bCs/>
          <w:szCs w:val="24"/>
        </w:rPr>
      </w:pPr>
    </w:p>
    <w:tbl>
      <w:tblPr>
        <w:tblStyle w:val="TableGrid2"/>
        <w:tblW w:w="0" w:type="auto"/>
        <w:tblInd w:w="-5" w:type="dxa"/>
        <w:tblLook w:val="04A0" w:firstRow="1" w:lastRow="0" w:firstColumn="1" w:lastColumn="0" w:noHBand="0" w:noVBand="1"/>
      </w:tblPr>
      <w:tblGrid>
        <w:gridCol w:w="2265"/>
        <w:gridCol w:w="6043"/>
      </w:tblGrid>
      <w:tr w:rsidR="002A7F6A" w:rsidRPr="00C116BC" w14:paraId="0BD59D73" w14:textId="77777777" w:rsidTr="008572E8">
        <w:tc>
          <w:tcPr>
            <w:tcW w:w="2357" w:type="dxa"/>
          </w:tcPr>
          <w:p w14:paraId="46FEFA78" w14:textId="77777777" w:rsidR="002A7F6A" w:rsidRPr="00C116BC" w:rsidRDefault="002A7F6A" w:rsidP="00D90B84">
            <w:pPr>
              <w:rPr>
                <w:rFonts w:ascii="Arial" w:hAnsi="Arial" w:cs="Arial"/>
                <w:b/>
                <w:szCs w:val="24"/>
              </w:rPr>
            </w:pPr>
            <w:r w:rsidRPr="00C116BC">
              <w:rPr>
                <w:rFonts w:ascii="Arial" w:hAnsi="Arial" w:cs="Arial"/>
                <w:b/>
                <w:szCs w:val="24"/>
              </w:rPr>
              <w:t>Committee</w:t>
            </w:r>
          </w:p>
        </w:tc>
        <w:tc>
          <w:tcPr>
            <w:tcW w:w="6664" w:type="dxa"/>
          </w:tcPr>
          <w:p w14:paraId="3EDBA855" w14:textId="77777777" w:rsidR="002A7F6A" w:rsidRPr="00C116BC" w:rsidRDefault="002A7F6A" w:rsidP="00D90B84">
            <w:pPr>
              <w:rPr>
                <w:rFonts w:ascii="Arial" w:hAnsi="Arial" w:cs="Arial"/>
                <w:b/>
                <w:szCs w:val="24"/>
              </w:rPr>
            </w:pPr>
            <w:r w:rsidRPr="00C116BC">
              <w:rPr>
                <w:rFonts w:ascii="Arial" w:hAnsi="Arial" w:cs="Arial"/>
                <w:szCs w:val="24"/>
              </w:rPr>
              <w:t>13 October</w:t>
            </w:r>
            <w:r w:rsidRPr="00C116BC">
              <w:rPr>
                <w:rFonts w:ascii="Arial" w:hAnsi="Arial" w:cs="Arial"/>
                <w:b/>
                <w:bCs/>
                <w:szCs w:val="24"/>
              </w:rPr>
              <w:t xml:space="preserve"> </w:t>
            </w:r>
            <w:r w:rsidRPr="00C116BC">
              <w:rPr>
                <w:rFonts w:ascii="Arial" w:hAnsi="Arial" w:cs="Arial"/>
                <w:szCs w:val="24"/>
              </w:rPr>
              <w:t>2020</w:t>
            </w:r>
          </w:p>
        </w:tc>
      </w:tr>
      <w:tr w:rsidR="002A7F6A" w:rsidRPr="00C116BC" w14:paraId="2EEFC1C0" w14:textId="77777777" w:rsidTr="008572E8">
        <w:tc>
          <w:tcPr>
            <w:tcW w:w="2357" w:type="dxa"/>
          </w:tcPr>
          <w:p w14:paraId="1D05ECB7" w14:textId="77777777" w:rsidR="002A7F6A" w:rsidRPr="00C116BC" w:rsidRDefault="002A7F6A" w:rsidP="00D90B84">
            <w:pPr>
              <w:rPr>
                <w:rFonts w:ascii="Arial" w:hAnsi="Arial" w:cs="Arial"/>
                <w:b/>
                <w:szCs w:val="24"/>
              </w:rPr>
            </w:pPr>
            <w:r w:rsidRPr="00C116BC">
              <w:rPr>
                <w:rFonts w:ascii="Arial" w:hAnsi="Arial" w:cs="Arial"/>
                <w:b/>
                <w:szCs w:val="24"/>
              </w:rPr>
              <w:t>Council</w:t>
            </w:r>
          </w:p>
        </w:tc>
        <w:tc>
          <w:tcPr>
            <w:tcW w:w="6664" w:type="dxa"/>
          </w:tcPr>
          <w:p w14:paraId="0756FB35" w14:textId="77777777" w:rsidR="002A7F6A" w:rsidRPr="00C116BC" w:rsidRDefault="002A7F6A" w:rsidP="00D90B84">
            <w:pPr>
              <w:rPr>
                <w:rFonts w:ascii="Arial" w:hAnsi="Arial" w:cs="Arial"/>
                <w:b/>
                <w:szCs w:val="24"/>
              </w:rPr>
            </w:pPr>
            <w:r w:rsidRPr="00C116BC">
              <w:rPr>
                <w:rFonts w:ascii="Arial" w:hAnsi="Arial" w:cs="Arial"/>
                <w:szCs w:val="24"/>
              </w:rPr>
              <w:t>27 October 2020</w:t>
            </w:r>
          </w:p>
        </w:tc>
      </w:tr>
      <w:tr w:rsidR="002A7F6A" w:rsidRPr="00C116BC" w14:paraId="4DDC4597" w14:textId="77777777" w:rsidTr="008572E8">
        <w:tc>
          <w:tcPr>
            <w:tcW w:w="2357" w:type="dxa"/>
          </w:tcPr>
          <w:p w14:paraId="3EE89DA5" w14:textId="77777777" w:rsidR="002A7F6A" w:rsidRPr="00C116BC" w:rsidRDefault="002A7F6A" w:rsidP="00D90B84">
            <w:pPr>
              <w:rPr>
                <w:rFonts w:ascii="Arial" w:hAnsi="Arial" w:cs="Arial"/>
                <w:b/>
                <w:szCs w:val="24"/>
              </w:rPr>
            </w:pPr>
            <w:r w:rsidRPr="00C116BC">
              <w:rPr>
                <w:rFonts w:ascii="Arial" w:hAnsi="Arial" w:cs="Arial"/>
                <w:b/>
                <w:szCs w:val="24"/>
              </w:rPr>
              <w:t>Applicant</w:t>
            </w:r>
          </w:p>
        </w:tc>
        <w:tc>
          <w:tcPr>
            <w:tcW w:w="6664" w:type="dxa"/>
          </w:tcPr>
          <w:p w14:paraId="7CF493EF" w14:textId="77777777" w:rsidR="002A7F6A" w:rsidRPr="00C116BC" w:rsidRDefault="002A7F6A" w:rsidP="00D90B84">
            <w:pPr>
              <w:rPr>
                <w:rFonts w:ascii="Arial" w:hAnsi="Arial" w:cs="Arial"/>
                <w:szCs w:val="24"/>
              </w:rPr>
            </w:pPr>
            <w:r w:rsidRPr="00C116BC">
              <w:rPr>
                <w:rFonts w:ascii="Arial" w:hAnsi="Arial" w:cs="Arial"/>
                <w:szCs w:val="24"/>
              </w:rPr>
              <w:t xml:space="preserve">City of Nedlands </w:t>
            </w:r>
          </w:p>
        </w:tc>
      </w:tr>
      <w:tr w:rsidR="002A7F6A" w:rsidRPr="00C116BC" w14:paraId="3DF98070" w14:textId="77777777" w:rsidTr="008572E8">
        <w:tc>
          <w:tcPr>
            <w:tcW w:w="2357" w:type="dxa"/>
          </w:tcPr>
          <w:p w14:paraId="16667ECF" w14:textId="77777777" w:rsidR="002A7F6A" w:rsidRPr="00C116BC" w:rsidRDefault="002A7F6A" w:rsidP="00D90B84">
            <w:pPr>
              <w:rPr>
                <w:rFonts w:ascii="Arial" w:hAnsi="Arial" w:cs="Arial"/>
                <w:b/>
                <w:szCs w:val="24"/>
              </w:rPr>
            </w:pPr>
            <w:r w:rsidRPr="00C116BC">
              <w:rPr>
                <w:rFonts w:ascii="Arial" w:hAnsi="Arial" w:cs="Arial"/>
                <w:b/>
                <w:szCs w:val="24"/>
              </w:rPr>
              <w:t xml:space="preserve">Employee Disclosure under </w:t>
            </w:r>
            <w:r w:rsidRPr="00C116BC">
              <w:rPr>
                <w:rFonts w:ascii="Arial" w:hAnsi="Arial" w:cs="Arial"/>
                <w:b/>
                <w:i/>
                <w:szCs w:val="24"/>
              </w:rPr>
              <w:t>section 5.70 Local Government Act 1995</w:t>
            </w:r>
          </w:p>
        </w:tc>
        <w:tc>
          <w:tcPr>
            <w:tcW w:w="6664" w:type="dxa"/>
          </w:tcPr>
          <w:p w14:paraId="751B9394" w14:textId="77777777" w:rsidR="002A7F6A" w:rsidRPr="00C116BC" w:rsidRDefault="002A7F6A" w:rsidP="00D90B84">
            <w:pPr>
              <w:rPr>
                <w:rFonts w:ascii="Arial" w:hAnsi="Arial" w:cs="Arial"/>
                <w:szCs w:val="24"/>
              </w:rPr>
            </w:pPr>
            <w:r w:rsidRPr="00C116BC">
              <w:rPr>
                <w:rFonts w:ascii="Arial" w:hAnsi="Arial" w:cs="Arial"/>
                <w:szCs w:val="24"/>
              </w:rPr>
              <w:t>Nil.</w:t>
            </w:r>
          </w:p>
        </w:tc>
      </w:tr>
      <w:tr w:rsidR="002A7F6A" w:rsidRPr="00C116BC" w14:paraId="576F76C7" w14:textId="77777777" w:rsidTr="008572E8">
        <w:tc>
          <w:tcPr>
            <w:tcW w:w="2357" w:type="dxa"/>
          </w:tcPr>
          <w:p w14:paraId="27C12347" w14:textId="77777777" w:rsidR="002A7F6A" w:rsidRPr="00C116BC" w:rsidRDefault="002A7F6A" w:rsidP="00D90B84">
            <w:pPr>
              <w:rPr>
                <w:rFonts w:ascii="Arial" w:hAnsi="Arial" w:cs="Arial"/>
                <w:b/>
                <w:szCs w:val="24"/>
              </w:rPr>
            </w:pPr>
            <w:r w:rsidRPr="00C116BC">
              <w:rPr>
                <w:rFonts w:ascii="Arial" w:hAnsi="Arial" w:cs="Arial"/>
                <w:b/>
                <w:szCs w:val="24"/>
              </w:rPr>
              <w:t>Director</w:t>
            </w:r>
          </w:p>
        </w:tc>
        <w:tc>
          <w:tcPr>
            <w:tcW w:w="6664" w:type="dxa"/>
          </w:tcPr>
          <w:p w14:paraId="3773256C" w14:textId="77777777" w:rsidR="002A7F6A" w:rsidRPr="00C116BC" w:rsidRDefault="002A7F6A" w:rsidP="00D90B84">
            <w:pPr>
              <w:rPr>
                <w:rFonts w:ascii="Arial" w:hAnsi="Arial" w:cs="Arial"/>
                <w:szCs w:val="24"/>
              </w:rPr>
            </w:pPr>
            <w:r w:rsidRPr="00C116BC">
              <w:rPr>
                <w:rFonts w:ascii="Arial" w:hAnsi="Arial" w:cs="Arial"/>
                <w:szCs w:val="24"/>
              </w:rPr>
              <w:t>Lorraine Driscoll – Director Corporate &amp; Strategy</w:t>
            </w:r>
          </w:p>
        </w:tc>
      </w:tr>
      <w:tr w:rsidR="002A7F6A" w:rsidRPr="00C116BC" w14:paraId="1344AD0D" w14:textId="77777777" w:rsidTr="008572E8">
        <w:tc>
          <w:tcPr>
            <w:tcW w:w="2357" w:type="dxa"/>
          </w:tcPr>
          <w:p w14:paraId="6A2C8243" w14:textId="77777777" w:rsidR="002A7F6A" w:rsidRPr="00C116BC" w:rsidRDefault="002A7F6A" w:rsidP="00D90B84">
            <w:pPr>
              <w:rPr>
                <w:rFonts w:ascii="Arial" w:hAnsi="Arial" w:cs="Arial"/>
                <w:b/>
                <w:szCs w:val="24"/>
              </w:rPr>
            </w:pPr>
            <w:r w:rsidRPr="00C116BC">
              <w:rPr>
                <w:rFonts w:ascii="Arial" w:hAnsi="Arial" w:cs="Arial"/>
                <w:b/>
                <w:szCs w:val="24"/>
              </w:rPr>
              <w:t>Attachments</w:t>
            </w:r>
          </w:p>
        </w:tc>
        <w:tc>
          <w:tcPr>
            <w:tcW w:w="6664" w:type="dxa"/>
            <w:shd w:val="clear" w:color="auto" w:fill="auto"/>
          </w:tcPr>
          <w:p w14:paraId="488E399A" w14:textId="77777777" w:rsidR="002A7F6A" w:rsidRPr="00C116BC" w:rsidRDefault="002A7F6A" w:rsidP="00CA0029">
            <w:pPr>
              <w:numPr>
                <w:ilvl w:val="0"/>
                <w:numId w:val="44"/>
              </w:numPr>
              <w:spacing w:after="200" w:line="276" w:lineRule="auto"/>
              <w:ind w:left="375"/>
              <w:contextualSpacing/>
              <w:rPr>
                <w:rFonts w:ascii="Arial" w:hAnsi="Arial" w:cs="Arial"/>
                <w:szCs w:val="32"/>
                <w:lang w:val="en-US"/>
              </w:rPr>
            </w:pPr>
            <w:r w:rsidRPr="00C116BC">
              <w:rPr>
                <w:rFonts w:ascii="Arial" w:hAnsi="Arial" w:cs="Arial"/>
                <w:szCs w:val="24"/>
              </w:rPr>
              <w:t>Proposed Amendments – Hardship Provisions Policy.</w:t>
            </w:r>
          </w:p>
        </w:tc>
      </w:tr>
      <w:tr w:rsidR="002A7F6A" w:rsidRPr="00C116BC" w14:paraId="31335D4E" w14:textId="77777777" w:rsidTr="008572E8">
        <w:tc>
          <w:tcPr>
            <w:tcW w:w="2357" w:type="dxa"/>
          </w:tcPr>
          <w:p w14:paraId="4CAF98F9" w14:textId="77777777" w:rsidR="002A7F6A" w:rsidRPr="00C116BC" w:rsidRDefault="002A7F6A" w:rsidP="00D90B84">
            <w:pPr>
              <w:rPr>
                <w:rFonts w:ascii="Arial" w:hAnsi="Arial" w:cs="Arial"/>
                <w:b/>
                <w:szCs w:val="24"/>
              </w:rPr>
            </w:pPr>
            <w:r w:rsidRPr="00C116BC">
              <w:rPr>
                <w:rFonts w:ascii="Arial" w:hAnsi="Arial" w:cs="Arial"/>
                <w:b/>
                <w:szCs w:val="24"/>
              </w:rPr>
              <w:t>Confidential Attachments</w:t>
            </w:r>
          </w:p>
        </w:tc>
        <w:tc>
          <w:tcPr>
            <w:tcW w:w="6664" w:type="dxa"/>
            <w:shd w:val="clear" w:color="auto" w:fill="auto"/>
          </w:tcPr>
          <w:p w14:paraId="078C6CB7" w14:textId="77777777" w:rsidR="002A7F6A" w:rsidRPr="00C116BC" w:rsidRDefault="002A7F6A" w:rsidP="00D90B84">
            <w:pPr>
              <w:rPr>
                <w:rFonts w:ascii="Arial" w:hAnsi="Arial" w:cs="Arial"/>
                <w:szCs w:val="24"/>
              </w:rPr>
            </w:pPr>
            <w:r w:rsidRPr="00C116BC">
              <w:rPr>
                <w:rFonts w:ascii="Arial" w:hAnsi="Arial" w:cs="Arial"/>
                <w:szCs w:val="24"/>
              </w:rPr>
              <w:t>Nil.</w:t>
            </w:r>
          </w:p>
        </w:tc>
      </w:tr>
    </w:tbl>
    <w:p w14:paraId="1A8F555A" w14:textId="77777777" w:rsidR="002A7F6A" w:rsidRPr="00C116BC" w:rsidRDefault="002A7F6A" w:rsidP="002A7F6A">
      <w:pPr>
        <w:jc w:val="both"/>
        <w:rPr>
          <w:rFonts w:ascii="Arial" w:eastAsiaTheme="minorHAnsi" w:hAnsi="Arial" w:cs="Arial"/>
          <w:b/>
          <w:szCs w:val="28"/>
          <w:lang w:val="en-US"/>
        </w:rPr>
      </w:pPr>
    </w:p>
    <w:p w14:paraId="37139D64" w14:textId="6AC9C29A" w:rsidR="002A7F6A" w:rsidRPr="00C116BC" w:rsidRDefault="002A7F6A" w:rsidP="002A7F6A">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Committee Recommendation / </w:t>
      </w:r>
      <w:r w:rsidRPr="00C116BC">
        <w:rPr>
          <w:rFonts w:ascii="Arial" w:eastAsiaTheme="minorHAnsi" w:hAnsi="Arial" w:cs="Arial"/>
          <w:b/>
          <w:sz w:val="28"/>
          <w:szCs w:val="32"/>
          <w:lang w:val="en-US"/>
        </w:rPr>
        <w:t>Recommendation to Committee</w:t>
      </w:r>
    </w:p>
    <w:p w14:paraId="0689E6BD" w14:textId="77777777" w:rsidR="002A7F6A" w:rsidRPr="00C116BC" w:rsidRDefault="002A7F6A" w:rsidP="002A7F6A">
      <w:pPr>
        <w:jc w:val="both"/>
        <w:rPr>
          <w:rFonts w:ascii="Arial" w:eastAsiaTheme="minorHAnsi" w:hAnsi="Arial" w:cs="Arial"/>
          <w:b/>
          <w:szCs w:val="32"/>
          <w:lang w:val="en-US"/>
        </w:rPr>
      </w:pPr>
    </w:p>
    <w:p w14:paraId="7365993A" w14:textId="77777777" w:rsidR="002A7F6A" w:rsidRPr="00C116BC" w:rsidRDefault="002A7F6A" w:rsidP="002A7F6A">
      <w:pPr>
        <w:jc w:val="both"/>
        <w:rPr>
          <w:rFonts w:ascii="Arial" w:eastAsiaTheme="minorHAnsi" w:hAnsi="Arial" w:cs="Arial"/>
          <w:b/>
          <w:szCs w:val="32"/>
          <w:lang w:val="en-US"/>
        </w:rPr>
      </w:pPr>
      <w:r w:rsidRPr="00C116BC">
        <w:rPr>
          <w:rFonts w:ascii="Arial" w:eastAsiaTheme="minorHAnsi" w:hAnsi="Arial" w:cs="Arial"/>
          <w:b/>
          <w:szCs w:val="32"/>
          <w:lang w:val="en-US"/>
        </w:rPr>
        <w:t>Council</w:t>
      </w:r>
      <w:r>
        <w:rPr>
          <w:rFonts w:ascii="Arial" w:eastAsiaTheme="minorHAnsi" w:hAnsi="Arial" w:cs="Arial"/>
          <w:b/>
          <w:szCs w:val="32"/>
          <w:lang w:val="en-US"/>
        </w:rPr>
        <w:t>:</w:t>
      </w:r>
    </w:p>
    <w:p w14:paraId="1BB44B98" w14:textId="77777777" w:rsidR="002A7F6A" w:rsidRPr="00C116BC" w:rsidRDefault="002A7F6A" w:rsidP="002A7F6A">
      <w:pPr>
        <w:jc w:val="both"/>
        <w:rPr>
          <w:rFonts w:ascii="Arial" w:eastAsiaTheme="minorHAnsi" w:hAnsi="Arial" w:cs="Arial"/>
          <w:b/>
          <w:szCs w:val="32"/>
          <w:lang w:val="en-US"/>
        </w:rPr>
      </w:pPr>
    </w:p>
    <w:p w14:paraId="6EC4D411" w14:textId="77777777" w:rsidR="002A7F6A" w:rsidRPr="00C116BC" w:rsidRDefault="002A7F6A" w:rsidP="00CA0029">
      <w:pPr>
        <w:numPr>
          <w:ilvl w:val="0"/>
          <w:numId w:val="46"/>
        </w:numPr>
        <w:spacing w:after="200" w:line="276" w:lineRule="auto"/>
        <w:ind w:left="567" w:hanging="567"/>
        <w:contextualSpacing/>
        <w:jc w:val="both"/>
        <w:rPr>
          <w:rFonts w:ascii="Arial" w:eastAsiaTheme="minorHAnsi" w:hAnsi="Arial" w:cs="Arial"/>
          <w:b/>
          <w:szCs w:val="24"/>
          <w:lang w:val="en-GB"/>
        </w:rPr>
      </w:pPr>
      <w:r>
        <w:rPr>
          <w:rFonts w:ascii="Arial" w:eastAsiaTheme="minorHAnsi" w:hAnsi="Arial" w:cs="Arial"/>
          <w:b/>
          <w:szCs w:val="24"/>
          <w:lang w:val="en-GB"/>
        </w:rPr>
        <w:t>a</w:t>
      </w:r>
      <w:r w:rsidRPr="00C116BC">
        <w:rPr>
          <w:rFonts w:ascii="Arial" w:eastAsiaTheme="minorHAnsi" w:hAnsi="Arial" w:cs="Arial"/>
          <w:b/>
          <w:szCs w:val="24"/>
          <w:lang w:val="en-GB"/>
        </w:rPr>
        <w:t>uthorises Administration to:</w:t>
      </w:r>
    </w:p>
    <w:p w14:paraId="100885D1" w14:textId="77777777" w:rsidR="002A7F6A" w:rsidRPr="00C116BC" w:rsidRDefault="002A7F6A" w:rsidP="002A7F6A">
      <w:pPr>
        <w:spacing w:after="200" w:line="276" w:lineRule="auto"/>
        <w:ind w:left="709"/>
        <w:contextualSpacing/>
        <w:jc w:val="both"/>
        <w:rPr>
          <w:rFonts w:ascii="Arial" w:eastAsiaTheme="minorHAnsi" w:hAnsi="Arial" w:cs="Arial"/>
          <w:b/>
          <w:szCs w:val="24"/>
          <w:lang w:val="en-GB"/>
        </w:rPr>
      </w:pPr>
    </w:p>
    <w:p w14:paraId="32025D4C" w14:textId="77777777" w:rsidR="002A7F6A" w:rsidRPr="00C116BC" w:rsidRDefault="002A7F6A" w:rsidP="00CA0029">
      <w:pPr>
        <w:numPr>
          <w:ilvl w:val="0"/>
          <w:numId w:val="47"/>
        </w:numPr>
        <w:spacing w:after="200" w:line="276" w:lineRule="auto"/>
        <w:ind w:left="1134" w:hanging="567"/>
        <w:contextualSpacing/>
        <w:jc w:val="both"/>
        <w:rPr>
          <w:rFonts w:ascii="Arial" w:eastAsiaTheme="minorHAnsi" w:hAnsi="Arial" w:cs="Arial"/>
          <w:b/>
          <w:szCs w:val="24"/>
          <w:lang w:val="en-GB"/>
        </w:rPr>
      </w:pPr>
      <w:r w:rsidRPr="00C116BC">
        <w:rPr>
          <w:rFonts w:ascii="Arial" w:eastAsiaTheme="minorHAnsi" w:hAnsi="Arial" w:cs="Arial"/>
          <w:b/>
          <w:szCs w:val="24"/>
          <w:lang w:val="en-GB"/>
        </w:rPr>
        <w:t xml:space="preserve">recommence ‘normal’ pre-COVID-19 Hardship Provisions management of the City’s Tenancy Portfolio in line with obligations under each agreement, including charging rent as of 1 July 2020; and </w:t>
      </w:r>
    </w:p>
    <w:p w14:paraId="1FC1F332" w14:textId="77777777" w:rsidR="002A7F6A" w:rsidRPr="00C116BC" w:rsidRDefault="002A7F6A" w:rsidP="002A7F6A">
      <w:pPr>
        <w:spacing w:after="200" w:line="276" w:lineRule="auto"/>
        <w:ind w:left="993"/>
        <w:contextualSpacing/>
        <w:jc w:val="both"/>
        <w:rPr>
          <w:rFonts w:ascii="Arial" w:eastAsiaTheme="minorHAnsi" w:hAnsi="Arial" w:cs="Arial"/>
          <w:b/>
          <w:szCs w:val="24"/>
          <w:lang w:val="en-GB"/>
        </w:rPr>
      </w:pPr>
    </w:p>
    <w:p w14:paraId="6E9B7CAF" w14:textId="77777777" w:rsidR="002A7F6A" w:rsidRPr="00C116BC" w:rsidRDefault="002A7F6A" w:rsidP="00CA0029">
      <w:pPr>
        <w:numPr>
          <w:ilvl w:val="0"/>
          <w:numId w:val="47"/>
        </w:numPr>
        <w:spacing w:after="200" w:line="276" w:lineRule="auto"/>
        <w:ind w:left="1134" w:hanging="567"/>
        <w:contextualSpacing/>
        <w:jc w:val="both"/>
        <w:rPr>
          <w:rFonts w:ascii="Arial" w:eastAsiaTheme="minorHAnsi" w:hAnsi="Arial" w:cs="Arial"/>
          <w:b/>
          <w:szCs w:val="24"/>
          <w:lang w:val="en-GB"/>
        </w:rPr>
      </w:pPr>
      <w:r w:rsidRPr="00C116BC">
        <w:rPr>
          <w:rFonts w:ascii="Arial" w:eastAsiaTheme="minorHAnsi" w:hAnsi="Arial" w:cs="Arial"/>
          <w:b/>
          <w:szCs w:val="24"/>
          <w:lang w:val="en-GB"/>
        </w:rPr>
        <w:t>amend Clauses 3, 5(c) and 5(d) of the Hardship Provisions Policy to reflect this decision; and</w:t>
      </w:r>
    </w:p>
    <w:p w14:paraId="5E0B3644" w14:textId="77777777" w:rsidR="002A7F6A" w:rsidRPr="00C116BC" w:rsidRDefault="002A7F6A" w:rsidP="002A7F6A">
      <w:pPr>
        <w:jc w:val="both"/>
        <w:rPr>
          <w:rFonts w:ascii="Arial" w:eastAsiaTheme="minorHAnsi" w:hAnsi="Arial" w:cs="Arial"/>
          <w:b/>
          <w:szCs w:val="24"/>
          <w:lang w:val="en-GB"/>
        </w:rPr>
      </w:pPr>
    </w:p>
    <w:p w14:paraId="6F2DAFBC" w14:textId="593B8C57" w:rsidR="002A7F6A" w:rsidRDefault="002A7F6A" w:rsidP="00CA0029">
      <w:pPr>
        <w:numPr>
          <w:ilvl w:val="0"/>
          <w:numId w:val="46"/>
        </w:numPr>
        <w:spacing w:after="200" w:line="276" w:lineRule="auto"/>
        <w:ind w:left="567" w:hanging="567"/>
        <w:contextualSpacing/>
        <w:jc w:val="both"/>
        <w:rPr>
          <w:rFonts w:ascii="Arial" w:eastAsiaTheme="minorHAnsi" w:hAnsi="Arial" w:cs="Arial"/>
          <w:b/>
          <w:szCs w:val="24"/>
          <w:lang w:val="en-GB"/>
        </w:rPr>
      </w:pPr>
      <w:r w:rsidRPr="00C116BC">
        <w:rPr>
          <w:rFonts w:ascii="Arial" w:eastAsiaTheme="minorHAnsi" w:hAnsi="Arial" w:cs="Arial"/>
          <w:b/>
          <w:szCs w:val="24"/>
          <w:lang w:val="en-GB"/>
        </w:rPr>
        <w:t>requests a further item be presented to Council, should the State suffer the effects of a ‘second-wave’ of infection and government restrictions on human movement and interaction are re-tightened to Phase 3, 2 or 1.</w:t>
      </w:r>
    </w:p>
    <w:p w14:paraId="5C83C0A4" w14:textId="728DD5D1" w:rsidR="002A7F6A" w:rsidRDefault="002A7F6A" w:rsidP="002A7F6A">
      <w:pPr>
        <w:spacing w:after="200" w:line="276" w:lineRule="auto"/>
        <w:ind w:left="567"/>
        <w:contextualSpacing/>
        <w:jc w:val="both"/>
        <w:rPr>
          <w:rFonts w:ascii="Arial" w:eastAsiaTheme="minorHAnsi" w:hAnsi="Arial" w:cs="Arial"/>
          <w:b/>
          <w:szCs w:val="24"/>
          <w:lang w:val="en-GB"/>
        </w:rPr>
      </w:pPr>
    </w:p>
    <w:p w14:paraId="4650ADBC" w14:textId="72B55E89" w:rsidR="002A7F6A" w:rsidRDefault="002A7F6A" w:rsidP="002A7F6A">
      <w:pPr>
        <w:spacing w:after="200" w:line="276" w:lineRule="auto"/>
        <w:ind w:left="567"/>
        <w:contextualSpacing/>
        <w:jc w:val="both"/>
        <w:rPr>
          <w:rFonts w:ascii="Arial" w:eastAsiaTheme="minorHAnsi" w:hAnsi="Arial" w:cs="Arial"/>
          <w:b/>
          <w:szCs w:val="24"/>
          <w:lang w:val="en-GB"/>
        </w:rPr>
      </w:pPr>
    </w:p>
    <w:p w14:paraId="32F89147" w14:textId="3E022BCE" w:rsidR="002A7F6A" w:rsidRDefault="002A7F6A" w:rsidP="002A7F6A">
      <w:pPr>
        <w:spacing w:after="200" w:line="276" w:lineRule="auto"/>
        <w:ind w:left="567"/>
        <w:contextualSpacing/>
        <w:jc w:val="both"/>
        <w:rPr>
          <w:rFonts w:ascii="Arial" w:eastAsiaTheme="minorHAnsi" w:hAnsi="Arial" w:cs="Arial"/>
          <w:b/>
          <w:szCs w:val="24"/>
          <w:lang w:val="en-GB"/>
        </w:rPr>
      </w:pPr>
    </w:p>
    <w:p w14:paraId="74574FA8" w14:textId="77777777" w:rsidR="002A7F6A" w:rsidRPr="00C116BC" w:rsidRDefault="002A7F6A" w:rsidP="002A7F6A">
      <w:pPr>
        <w:spacing w:after="200" w:line="276" w:lineRule="auto"/>
        <w:ind w:left="567"/>
        <w:contextualSpacing/>
        <w:jc w:val="both"/>
        <w:rPr>
          <w:rFonts w:ascii="Arial" w:eastAsiaTheme="minorHAnsi" w:hAnsi="Arial" w:cs="Arial"/>
          <w:b/>
          <w:szCs w:val="24"/>
          <w:lang w:val="en-GB"/>
        </w:rPr>
      </w:pPr>
    </w:p>
    <w:p w14:paraId="6D15E358" w14:textId="77777777" w:rsidR="002A7F6A" w:rsidRDefault="002A7F6A">
      <w:bookmarkStart w:id="93" w:name="_Toc52784672"/>
      <w:bookmarkStart w:id="94" w:name="_Toc54215538"/>
      <w:r>
        <w:br w:type="page"/>
      </w:r>
    </w:p>
    <w:tbl>
      <w:tblPr>
        <w:tblStyle w:val="TableGrid2"/>
        <w:tblW w:w="0" w:type="auto"/>
        <w:tblInd w:w="-5" w:type="dxa"/>
        <w:tblLook w:val="04A0" w:firstRow="1" w:lastRow="0" w:firstColumn="1" w:lastColumn="0" w:noHBand="0" w:noVBand="1"/>
      </w:tblPr>
      <w:tblGrid>
        <w:gridCol w:w="8308"/>
      </w:tblGrid>
      <w:tr w:rsidR="002A7F6A" w:rsidRPr="00C116BC" w14:paraId="273936AA" w14:textId="77777777" w:rsidTr="008572E8">
        <w:tc>
          <w:tcPr>
            <w:tcW w:w="8308" w:type="dxa"/>
          </w:tcPr>
          <w:p w14:paraId="46BBA1C1" w14:textId="57157427" w:rsidR="002A7F6A" w:rsidRPr="00C116BC" w:rsidRDefault="002A7F6A" w:rsidP="00D90B84">
            <w:pPr>
              <w:keepNext/>
              <w:keepLines/>
              <w:ind w:left="2302" w:hanging="2302"/>
              <w:jc w:val="both"/>
              <w:outlineLvl w:val="0"/>
              <w:rPr>
                <w:rFonts w:ascii="Arial" w:eastAsiaTheme="majorEastAsia" w:hAnsi="Arial" w:cs="Arial"/>
                <w:b/>
                <w:bCs/>
                <w:sz w:val="32"/>
                <w:szCs w:val="32"/>
              </w:rPr>
            </w:pPr>
            <w:bookmarkStart w:id="95" w:name="_Toc54595970"/>
            <w:r w:rsidRPr="00C116BC">
              <w:rPr>
                <w:rFonts w:ascii="Arial" w:eastAsiaTheme="majorEastAsia" w:hAnsi="Arial" w:cs="Arial"/>
                <w:b/>
                <w:bCs/>
                <w:sz w:val="28"/>
                <w:szCs w:val="28"/>
              </w:rPr>
              <w:t>CPS24.20</w:t>
            </w:r>
            <w:r w:rsidRPr="00C116BC">
              <w:rPr>
                <w:rFonts w:ascii="Arial" w:eastAsiaTheme="majorEastAsia" w:hAnsi="Arial" w:cs="Arial"/>
                <w:b/>
                <w:bCs/>
                <w:sz w:val="28"/>
                <w:szCs w:val="28"/>
              </w:rPr>
              <w:tab/>
            </w:r>
            <w:r w:rsidRPr="00B715C7">
              <w:rPr>
                <w:rFonts w:ascii="Arial" w:eastAsiaTheme="majorEastAsia" w:hAnsi="Arial" w:cs="Arial"/>
                <w:b/>
                <w:bCs/>
                <w:sz w:val="28"/>
                <w:szCs w:val="28"/>
              </w:rPr>
              <w:t>Future of Nedlands Child Health Clinic – 152 Melvista Avenue, Nedlands</w:t>
            </w:r>
            <w:bookmarkEnd w:id="93"/>
            <w:bookmarkEnd w:id="94"/>
            <w:bookmarkEnd w:id="95"/>
          </w:p>
        </w:tc>
      </w:tr>
    </w:tbl>
    <w:p w14:paraId="58F2F185" w14:textId="77777777" w:rsidR="002A7F6A" w:rsidRPr="00C116BC" w:rsidRDefault="002A7F6A" w:rsidP="002A7F6A">
      <w:pPr>
        <w:jc w:val="both"/>
        <w:rPr>
          <w:rFonts w:ascii="Arial" w:eastAsiaTheme="minorHAnsi" w:hAnsi="Arial" w:cs="Arial"/>
          <w:b/>
          <w:bCs/>
          <w:szCs w:val="24"/>
        </w:rPr>
      </w:pPr>
    </w:p>
    <w:tbl>
      <w:tblPr>
        <w:tblStyle w:val="TableGrid2"/>
        <w:tblW w:w="0" w:type="auto"/>
        <w:tblInd w:w="-5" w:type="dxa"/>
        <w:tblLook w:val="04A0" w:firstRow="1" w:lastRow="0" w:firstColumn="1" w:lastColumn="0" w:noHBand="0" w:noVBand="1"/>
      </w:tblPr>
      <w:tblGrid>
        <w:gridCol w:w="2266"/>
        <w:gridCol w:w="6042"/>
      </w:tblGrid>
      <w:tr w:rsidR="002A7F6A" w:rsidRPr="00C116BC" w14:paraId="297A2B63" w14:textId="77777777" w:rsidTr="008572E8">
        <w:tc>
          <w:tcPr>
            <w:tcW w:w="2357" w:type="dxa"/>
          </w:tcPr>
          <w:p w14:paraId="7B286C61" w14:textId="77777777" w:rsidR="002A7F6A" w:rsidRPr="00C116BC" w:rsidRDefault="002A7F6A" w:rsidP="00D90B84">
            <w:pPr>
              <w:rPr>
                <w:rFonts w:ascii="Arial" w:hAnsi="Arial" w:cs="Arial"/>
                <w:b/>
                <w:szCs w:val="24"/>
              </w:rPr>
            </w:pPr>
            <w:r w:rsidRPr="00C116BC">
              <w:rPr>
                <w:rFonts w:ascii="Arial" w:hAnsi="Arial" w:cs="Arial"/>
                <w:b/>
                <w:szCs w:val="24"/>
              </w:rPr>
              <w:t>Committee</w:t>
            </w:r>
          </w:p>
        </w:tc>
        <w:tc>
          <w:tcPr>
            <w:tcW w:w="6664" w:type="dxa"/>
          </w:tcPr>
          <w:p w14:paraId="58D2C91C" w14:textId="77777777" w:rsidR="002A7F6A" w:rsidRPr="00C116BC" w:rsidRDefault="002A7F6A" w:rsidP="00D90B84">
            <w:pPr>
              <w:rPr>
                <w:rFonts w:ascii="Arial" w:hAnsi="Arial" w:cs="Arial"/>
                <w:b/>
                <w:szCs w:val="24"/>
              </w:rPr>
            </w:pPr>
            <w:r w:rsidRPr="00C116BC">
              <w:rPr>
                <w:rFonts w:ascii="Arial" w:hAnsi="Arial" w:cs="Arial"/>
                <w:szCs w:val="24"/>
              </w:rPr>
              <w:t>13 October</w:t>
            </w:r>
            <w:r w:rsidRPr="00C116BC">
              <w:rPr>
                <w:rFonts w:ascii="Arial" w:hAnsi="Arial" w:cs="Arial"/>
                <w:b/>
                <w:bCs/>
                <w:szCs w:val="24"/>
              </w:rPr>
              <w:t xml:space="preserve"> </w:t>
            </w:r>
            <w:r w:rsidRPr="00C116BC">
              <w:rPr>
                <w:rFonts w:ascii="Arial" w:hAnsi="Arial" w:cs="Arial"/>
                <w:szCs w:val="24"/>
              </w:rPr>
              <w:t>2020</w:t>
            </w:r>
          </w:p>
        </w:tc>
      </w:tr>
      <w:tr w:rsidR="002A7F6A" w:rsidRPr="00C116BC" w14:paraId="35413009" w14:textId="77777777" w:rsidTr="008572E8">
        <w:tc>
          <w:tcPr>
            <w:tcW w:w="2357" w:type="dxa"/>
          </w:tcPr>
          <w:p w14:paraId="4EDF443D" w14:textId="77777777" w:rsidR="002A7F6A" w:rsidRPr="00C116BC" w:rsidRDefault="002A7F6A" w:rsidP="00D90B84">
            <w:pPr>
              <w:rPr>
                <w:rFonts w:ascii="Arial" w:hAnsi="Arial" w:cs="Arial"/>
                <w:b/>
                <w:szCs w:val="24"/>
              </w:rPr>
            </w:pPr>
            <w:r w:rsidRPr="00C116BC">
              <w:rPr>
                <w:rFonts w:ascii="Arial" w:hAnsi="Arial" w:cs="Arial"/>
                <w:b/>
                <w:szCs w:val="24"/>
              </w:rPr>
              <w:t>Council</w:t>
            </w:r>
          </w:p>
        </w:tc>
        <w:tc>
          <w:tcPr>
            <w:tcW w:w="6664" w:type="dxa"/>
          </w:tcPr>
          <w:p w14:paraId="6649B8BE" w14:textId="77777777" w:rsidR="002A7F6A" w:rsidRPr="00C116BC" w:rsidRDefault="002A7F6A" w:rsidP="00D90B84">
            <w:pPr>
              <w:rPr>
                <w:rFonts w:ascii="Arial" w:hAnsi="Arial" w:cs="Arial"/>
                <w:b/>
                <w:szCs w:val="24"/>
              </w:rPr>
            </w:pPr>
            <w:r w:rsidRPr="00C116BC">
              <w:rPr>
                <w:rFonts w:ascii="Arial" w:hAnsi="Arial" w:cs="Arial"/>
                <w:szCs w:val="24"/>
              </w:rPr>
              <w:t>27 October 2020</w:t>
            </w:r>
          </w:p>
        </w:tc>
      </w:tr>
      <w:tr w:rsidR="002A7F6A" w:rsidRPr="00C116BC" w14:paraId="5DA857E8" w14:textId="77777777" w:rsidTr="008572E8">
        <w:tc>
          <w:tcPr>
            <w:tcW w:w="2357" w:type="dxa"/>
          </w:tcPr>
          <w:p w14:paraId="20DC8909" w14:textId="77777777" w:rsidR="002A7F6A" w:rsidRPr="00C116BC" w:rsidRDefault="002A7F6A" w:rsidP="00D90B84">
            <w:pPr>
              <w:rPr>
                <w:rFonts w:ascii="Arial" w:hAnsi="Arial" w:cs="Arial"/>
                <w:b/>
                <w:szCs w:val="24"/>
              </w:rPr>
            </w:pPr>
            <w:r w:rsidRPr="00C116BC">
              <w:rPr>
                <w:rFonts w:ascii="Arial" w:hAnsi="Arial" w:cs="Arial"/>
                <w:b/>
                <w:szCs w:val="24"/>
              </w:rPr>
              <w:t>Applicant</w:t>
            </w:r>
          </w:p>
        </w:tc>
        <w:tc>
          <w:tcPr>
            <w:tcW w:w="6664" w:type="dxa"/>
          </w:tcPr>
          <w:p w14:paraId="4781E7D9" w14:textId="77777777" w:rsidR="002A7F6A" w:rsidRPr="00C116BC" w:rsidRDefault="002A7F6A" w:rsidP="00D90B84">
            <w:pPr>
              <w:rPr>
                <w:rFonts w:ascii="Arial" w:hAnsi="Arial" w:cs="Arial"/>
                <w:szCs w:val="24"/>
              </w:rPr>
            </w:pPr>
            <w:r w:rsidRPr="00C116BC">
              <w:rPr>
                <w:rFonts w:ascii="Arial" w:hAnsi="Arial" w:cs="Arial"/>
                <w:szCs w:val="24"/>
              </w:rPr>
              <w:t xml:space="preserve">City of Nedlands </w:t>
            </w:r>
          </w:p>
        </w:tc>
      </w:tr>
      <w:tr w:rsidR="002A7F6A" w:rsidRPr="00C116BC" w14:paraId="5F6C927C" w14:textId="77777777" w:rsidTr="008572E8">
        <w:tc>
          <w:tcPr>
            <w:tcW w:w="2357" w:type="dxa"/>
          </w:tcPr>
          <w:p w14:paraId="1E414496" w14:textId="77777777" w:rsidR="002A7F6A" w:rsidRPr="00C116BC" w:rsidRDefault="002A7F6A" w:rsidP="00D90B84">
            <w:pPr>
              <w:rPr>
                <w:rFonts w:ascii="Arial" w:hAnsi="Arial" w:cs="Arial"/>
                <w:b/>
                <w:szCs w:val="24"/>
              </w:rPr>
            </w:pPr>
            <w:r w:rsidRPr="00C116BC">
              <w:rPr>
                <w:rFonts w:ascii="Arial" w:hAnsi="Arial" w:cs="Arial"/>
                <w:b/>
                <w:szCs w:val="24"/>
              </w:rPr>
              <w:t xml:space="preserve">Employee Disclosure under </w:t>
            </w:r>
            <w:r w:rsidRPr="00C116BC">
              <w:rPr>
                <w:rFonts w:ascii="Arial" w:hAnsi="Arial" w:cs="Arial"/>
                <w:b/>
                <w:i/>
                <w:szCs w:val="24"/>
              </w:rPr>
              <w:t>section 5.70 Local Government Act 1995</w:t>
            </w:r>
          </w:p>
        </w:tc>
        <w:tc>
          <w:tcPr>
            <w:tcW w:w="6664" w:type="dxa"/>
          </w:tcPr>
          <w:p w14:paraId="48F0F825" w14:textId="77777777" w:rsidR="002A7F6A" w:rsidRPr="00C116BC" w:rsidRDefault="002A7F6A" w:rsidP="00D90B84">
            <w:pPr>
              <w:rPr>
                <w:rFonts w:ascii="Arial" w:hAnsi="Arial" w:cs="Arial"/>
                <w:szCs w:val="24"/>
              </w:rPr>
            </w:pPr>
            <w:r w:rsidRPr="00C116BC">
              <w:rPr>
                <w:rFonts w:ascii="Arial" w:hAnsi="Arial" w:cs="Arial"/>
                <w:szCs w:val="24"/>
              </w:rPr>
              <w:t>Nil.</w:t>
            </w:r>
          </w:p>
        </w:tc>
      </w:tr>
      <w:tr w:rsidR="002A7F6A" w:rsidRPr="00C116BC" w14:paraId="3CE09764" w14:textId="77777777" w:rsidTr="008572E8">
        <w:tc>
          <w:tcPr>
            <w:tcW w:w="2357" w:type="dxa"/>
          </w:tcPr>
          <w:p w14:paraId="633C803A" w14:textId="77777777" w:rsidR="002A7F6A" w:rsidRPr="00C116BC" w:rsidRDefault="002A7F6A" w:rsidP="00D90B84">
            <w:pPr>
              <w:rPr>
                <w:rFonts w:ascii="Arial" w:hAnsi="Arial" w:cs="Arial"/>
                <w:b/>
                <w:szCs w:val="24"/>
              </w:rPr>
            </w:pPr>
            <w:r w:rsidRPr="00C116BC">
              <w:rPr>
                <w:rFonts w:ascii="Arial" w:hAnsi="Arial" w:cs="Arial"/>
                <w:b/>
                <w:szCs w:val="24"/>
              </w:rPr>
              <w:t>Director</w:t>
            </w:r>
          </w:p>
        </w:tc>
        <w:tc>
          <w:tcPr>
            <w:tcW w:w="6664" w:type="dxa"/>
          </w:tcPr>
          <w:p w14:paraId="23102177" w14:textId="77777777" w:rsidR="002A7F6A" w:rsidRPr="00C116BC" w:rsidRDefault="002A7F6A" w:rsidP="00D90B84">
            <w:pPr>
              <w:rPr>
                <w:rFonts w:ascii="Arial" w:hAnsi="Arial" w:cs="Arial"/>
                <w:szCs w:val="24"/>
              </w:rPr>
            </w:pPr>
            <w:r w:rsidRPr="00C116BC">
              <w:rPr>
                <w:rFonts w:ascii="Arial" w:hAnsi="Arial" w:cs="Arial"/>
                <w:szCs w:val="24"/>
              </w:rPr>
              <w:t>Lorraine Driscoll – Director Corporate &amp; Strategy</w:t>
            </w:r>
          </w:p>
        </w:tc>
      </w:tr>
      <w:tr w:rsidR="002A7F6A" w:rsidRPr="00C116BC" w14:paraId="2FB4577E" w14:textId="77777777" w:rsidTr="008572E8">
        <w:tc>
          <w:tcPr>
            <w:tcW w:w="2357" w:type="dxa"/>
          </w:tcPr>
          <w:p w14:paraId="0F1CA3E8" w14:textId="77777777" w:rsidR="002A7F6A" w:rsidRPr="00C116BC" w:rsidRDefault="002A7F6A" w:rsidP="00D90B84">
            <w:pPr>
              <w:rPr>
                <w:rFonts w:ascii="Arial" w:hAnsi="Arial" w:cs="Arial"/>
                <w:b/>
                <w:szCs w:val="24"/>
              </w:rPr>
            </w:pPr>
            <w:r w:rsidRPr="00C116BC">
              <w:rPr>
                <w:rFonts w:ascii="Arial" w:hAnsi="Arial" w:cs="Arial"/>
                <w:b/>
                <w:szCs w:val="24"/>
              </w:rPr>
              <w:t>Attachments</w:t>
            </w:r>
          </w:p>
        </w:tc>
        <w:tc>
          <w:tcPr>
            <w:tcW w:w="6664" w:type="dxa"/>
            <w:shd w:val="clear" w:color="auto" w:fill="auto"/>
          </w:tcPr>
          <w:p w14:paraId="58C8C72F" w14:textId="77777777" w:rsidR="002A7F6A" w:rsidRPr="00C116BC" w:rsidRDefault="002A7F6A" w:rsidP="00CA0029">
            <w:pPr>
              <w:numPr>
                <w:ilvl w:val="0"/>
                <w:numId w:val="48"/>
              </w:numPr>
              <w:spacing w:after="200" w:line="276" w:lineRule="auto"/>
              <w:ind w:left="376"/>
              <w:contextualSpacing/>
              <w:rPr>
                <w:rFonts w:ascii="Arial" w:hAnsi="Arial" w:cs="Arial"/>
                <w:szCs w:val="32"/>
                <w:lang w:val="en-US"/>
              </w:rPr>
            </w:pPr>
            <w:r w:rsidRPr="00C116BC">
              <w:rPr>
                <w:rFonts w:ascii="Arial" w:hAnsi="Arial" w:cs="Arial"/>
                <w:szCs w:val="24"/>
              </w:rPr>
              <w:t>Draft Management Licence – Department of Health</w:t>
            </w:r>
          </w:p>
          <w:p w14:paraId="298E2FFD" w14:textId="77777777" w:rsidR="002A7F6A" w:rsidRPr="00C116BC" w:rsidRDefault="002A7F6A" w:rsidP="00CA0029">
            <w:pPr>
              <w:numPr>
                <w:ilvl w:val="0"/>
                <w:numId w:val="48"/>
              </w:numPr>
              <w:spacing w:after="200" w:line="276" w:lineRule="auto"/>
              <w:ind w:left="376"/>
              <w:contextualSpacing/>
              <w:rPr>
                <w:rFonts w:ascii="Arial" w:hAnsi="Arial" w:cs="Arial"/>
                <w:szCs w:val="32"/>
                <w:lang w:val="en-US"/>
              </w:rPr>
            </w:pPr>
            <w:r w:rsidRPr="00C116BC">
              <w:rPr>
                <w:rFonts w:ascii="Arial" w:hAnsi="Arial" w:cs="Arial"/>
                <w:szCs w:val="24"/>
              </w:rPr>
              <w:t>Building Maintenance Inspection – May 2020</w:t>
            </w:r>
          </w:p>
          <w:p w14:paraId="4ED3D58D" w14:textId="77777777" w:rsidR="002A7F6A" w:rsidRPr="00C116BC" w:rsidRDefault="002A7F6A" w:rsidP="00CA0029">
            <w:pPr>
              <w:numPr>
                <w:ilvl w:val="0"/>
                <w:numId w:val="48"/>
              </w:numPr>
              <w:spacing w:after="200" w:line="276" w:lineRule="auto"/>
              <w:ind w:left="376"/>
              <w:contextualSpacing/>
              <w:rPr>
                <w:rFonts w:ascii="Arial" w:hAnsi="Arial" w:cs="Arial"/>
                <w:szCs w:val="32"/>
                <w:lang w:val="en-US"/>
              </w:rPr>
            </w:pPr>
            <w:r w:rsidRPr="00C116BC">
              <w:rPr>
                <w:rFonts w:ascii="Arial" w:hAnsi="Arial" w:cs="Arial"/>
                <w:szCs w:val="32"/>
              </w:rPr>
              <w:t>Asset Management Inspection – May 2020</w:t>
            </w:r>
          </w:p>
        </w:tc>
      </w:tr>
      <w:tr w:rsidR="002A7F6A" w:rsidRPr="00C116BC" w14:paraId="04A06B8C" w14:textId="77777777" w:rsidTr="008572E8">
        <w:tc>
          <w:tcPr>
            <w:tcW w:w="2357" w:type="dxa"/>
          </w:tcPr>
          <w:p w14:paraId="348D4B60" w14:textId="77777777" w:rsidR="002A7F6A" w:rsidRPr="00C116BC" w:rsidRDefault="002A7F6A" w:rsidP="00D90B84">
            <w:pPr>
              <w:rPr>
                <w:rFonts w:ascii="Arial" w:hAnsi="Arial" w:cs="Arial"/>
                <w:b/>
                <w:szCs w:val="24"/>
              </w:rPr>
            </w:pPr>
            <w:r w:rsidRPr="00C116BC">
              <w:rPr>
                <w:rFonts w:ascii="Arial" w:hAnsi="Arial" w:cs="Arial"/>
                <w:b/>
                <w:szCs w:val="24"/>
              </w:rPr>
              <w:t>Confidential Attachments</w:t>
            </w:r>
          </w:p>
        </w:tc>
        <w:tc>
          <w:tcPr>
            <w:tcW w:w="6664" w:type="dxa"/>
            <w:shd w:val="clear" w:color="auto" w:fill="auto"/>
          </w:tcPr>
          <w:p w14:paraId="2B916A1C" w14:textId="77777777" w:rsidR="002A7F6A" w:rsidRPr="00C116BC" w:rsidRDefault="002A7F6A" w:rsidP="00D90B84">
            <w:pPr>
              <w:rPr>
                <w:rFonts w:ascii="Arial" w:hAnsi="Arial" w:cs="Arial"/>
                <w:szCs w:val="24"/>
              </w:rPr>
            </w:pPr>
            <w:r w:rsidRPr="00C116BC">
              <w:rPr>
                <w:rFonts w:ascii="Arial" w:hAnsi="Arial" w:cs="Arial"/>
                <w:szCs w:val="24"/>
              </w:rPr>
              <w:t>Nil.</w:t>
            </w:r>
          </w:p>
        </w:tc>
      </w:tr>
    </w:tbl>
    <w:p w14:paraId="194A9641" w14:textId="77777777" w:rsidR="002A7F6A" w:rsidRPr="00C116BC" w:rsidRDefault="002A7F6A" w:rsidP="002A7F6A">
      <w:pPr>
        <w:jc w:val="both"/>
        <w:rPr>
          <w:rFonts w:ascii="Arial" w:eastAsiaTheme="minorHAnsi" w:hAnsi="Arial" w:cs="Arial"/>
          <w:b/>
          <w:szCs w:val="32"/>
          <w:lang w:val="en-US"/>
        </w:rPr>
      </w:pPr>
    </w:p>
    <w:p w14:paraId="63440806" w14:textId="7416FB86" w:rsidR="002A7F6A" w:rsidRDefault="002A7F6A" w:rsidP="002A7F6A">
      <w:pPr>
        <w:jc w:val="both"/>
        <w:rPr>
          <w:rFonts w:ascii="Arial" w:hAnsi="Arial" w:cs="Arial"/>
          <w:b/>
          <w:bCs/>
          <w:sz w:val="28"/>
          <w:szCs w:val="28"/>
        </w:rPr>
      </w:pPr>
      <w:r>
        <w:rPr>
          <w:rFonts w:ascii="Arial" w:hAnsi="Arial" w:cs="Arial"/>
          <w:b/>
          <w:bCs/>
          <w:sz w:val="28"/>
          <w:szCs w:val="28"/>
        </w:rPr>
        <w:t>Committee Recommendation</w:t>
      </w:r>
    </w:p>
    <w:p w14:paraId="43F4B14F" w14:textId="77777777" w:rsidR="002A7F6A" w:rsidRPr="00B114A3" w:rsidRDefault="002A7F6A" w:rsidP="002A7F6A">
      <w:pPr>
        <w:jc w:val="both"/>
        <w:rPr>
          <w:rFonts w:ascii="Arial" w:hAnsi="Arial" w:cs="Arial"/>
          <w:b/>
          <w:bCs/>
          <w:sz w:val="28"/>
          <w:szCs w:val="28"/>
        </w:rPr>
      </w:pPr>
    </w:p>
    <w:p w14:paraId="1D430974" w14:textId="77777777" w:rsidR="002A7F6A" w:rsidRPr="006D752D" w:rsidRDefault="002A7F6A" w:rsidP="002A7F6A">
      <w:pPr>
        <w:jc w:val="both"/>
        <w:rPr>
          <w:rFonts w:ascii="Arial" w:hAnsi="Arial" w:cs="Arial"/>
          <w:szCs w:val="24"/>
        </w:rPr>
      </w:pPr>
      <w:r w:rsidRPr="006D752D">
        <w:rPr>
          <w:rFonts w:ascii="Arial" w:hAnsi="Arial" w:cs="Arial"/>
          <w:b/>
          <w:szCs w:val="24"/>
        </w:rPr>
        <w:t>That t</w:t>
      </w:r>
      <w:r>
        <w:rPr>
          <w:rFonts w:ascii="Arial" w:hAnsi="Arial" w:cs="Arial"/>
          <w:b/>
          <w:szCs w:val="24"/>
        </w:rPr>
        <w:t>his item be deferred to a Councillor Briefing.</w:t>
      </w:r>
    </w:p>
    <w:p w14:paraId="2FCE743E" w14:textId="77777777" w:rsidR="002A7F6A" w:rsidRDefault="002A7F6A" w:rsidP="002A7F6A">
      <w:pPr>
        <w:jc w:val="right"/>
        <w:rPr>
          <w:rFonts w:ascii="Arial" w:hAnsi="Arial" w:cs="Arial"/>
          <w:b/>
          <w:szCs w:val="24"/>
        </w:rPr>
      </w:pPr>
    </w:p>
    <w:p w14:paraId="096B4A88" w14:textId="77777777" w:rsidR="00153BBC" w:rsidRDefault="00153BBC" w:rsidP="002A7F6A">
      <w:pPr>
        <w:rPr>
          <w:rFonts w:ascii="Arial" w:eastAsiaTheme="minorHAnsi" w:hAnsi="Arial" w:cs="Arial"/>
          <w:bCs/>
          <w:sz w:val="28"/>
          <w:szCs w:val="32"/>
          <w:lang w:val="en-US"/>
        </w:rPr>
      </w:pPr>
    </w:p>
    <w:p w14:paraId="7BE193E2" w14:textId="3F5DB811" w:rsidR="002A7F6A" w:rsidRPr="00B114A3" w:rsidRDefault="002A7F6A" w:rsidP="002A7F6A">
      <w:pPr>
        <w:rPr>
          <w:rFonts w:ascii="Arial" w:eastAsiaTheme="minorHAnsi" w:hAnsi="Arial" w:cs="Arial"/>
          <w:bCs/>
          <w:sz w:val="28"/>
          <w:szCs w:val="32"/>
          <w:lang w:val="en-US"/>
        </w:rPr>
      </w:pPr>
      <w:r w:rsidRPr="00B114A3">
        <w:rPr>
          <w:rFonts w:ascii="Arial" w:eastAsiaTheme="minorHAnsi" w:hAnsi="Arial" w:cs="Arial"/>
          <w:bCs/>
          <w:sz w:val="28"/>
          <w:szCs w:val="32"/>
          <w:lang w:val="en-US"/>
        </w:rPr>
        <w:t>Recommendation to Committee</w:t>
      </w:r>
    </w:p>
    <w:p w14:paraId="17F3435C" w14:textId="77777777" w:rsidR="002A7F6A" w:rsidRPr="00B114A3" w:rsidRDefault="002A7F6A" w:rsidP="002A7F6A">
      <w:pPr>
        <w:jc w:val="both"/>
        <w:rPr>
          <w:rFonts w:ascii="Arial" w:eastAsiaTheme="minorHAnsi" w:hAnsi="Arial" w:cs="Arial"/>
          <w:bCs/>
          <w:szCs w:val="32"/>
          <w:lang w:val="en-US"/>
        </w:rPr>
      </w:pPr>
    </w:p>
    <w:p w14:paraId="6A6BD671" w14:textId="77777777" w:rsidR="002A7F6A" w:rsidRPr="00B114A3" w:rsidRDefault="002A7F6A" w:rsidP="002A7F6A">
      <w:pPr>
        <w:jc w:val="both"/>
        <w:rPr>
          <w:rFonts w:ascii="Arial" w:eastAsiaTheme="minorHAnsi" w:hAnsi="Arial" w:cs="Arial"/>
          <w:bCs/>
          <w:szCs w:val="24"/>
          <w:lang w:val="en-US"/>
        </w:rPr>
      </w:pPr>
      <w:r w:rsidRPr="00B114A3">
        <w:rPr>
          <w:rFonts w:ascii="Arial" w:eastAsiaTheme="minorHAnsi" w:hAnsi="Arial" w:cs="Arial"/>
          <w:bCs/>
          <w:szCs w:val="24"/>
          <w:lang w:val="en-US"/>
        </w:rPr>
        <w:t>Council:</w:t>
      </w:r>
    </w:p>
    <w:p w14:paraId="460EABD4" w14:textId="77777777" w:rsidR="002A7F6A" w:rsidRPr="00B114A3" w:rsidRDefault="002A7F6A" w:rsidP="002A7F6A">
      <w:pPr>
        <w:tabs>
          <w:tab w:val="left" w:pos="851"/>
          <w:tab w:val="left" w:pos="1418"/>
        </w:tabs>
        <w:ind w:left="709"/>
        <w:contextualSpacing/>
        <w:jc w:val="both"/>
        <w:rPr>
          <w:rFonts w:ascii="Arial" w:eastAsiaTheme="minorHAnsi" w:hAnsi="Arial" w:cs="Arial"/>
          <w:bCs/>
          <w:szCs w:val="24"/>
          <w:lang w:val="en-GB"/>
        </w:rPr>
      </w:pPr>
    </w:p>
    <w:p w14:paraId="3BE2CABE" w14:textId="77777777" w:rsidR="002A7F6A" w:rsidRPr="00B114A3" w:rsidRDefault="002A7F6A" w:rsidP="00CA0029">
      <w:pPr>
        <w:numPr>
          <w:ilvl w:val="0"/>
          <w:numId w:val="45"/>
        </w:numPr>
        <w:tabs>
          <w:tab w:val="left" w:pos="284"/>
          <w:tab w:val="left" w:pos="851"/>
          <w:tab w:val="left" w:pos="1418"/>
        </w:tabs>
        <w:ind w:left="709" w:hanging="709"/>
        <w:contextualSpacing/>
        <w:jc w:val="both"/>
        <w:rPr>
          <w:rFonts w:ascii="Arial" w:eastAsiaTheme="minorHAnsi" w:hAnsi="Arial" w:cs="Arial"/>
          <w:bCs/>
          <w:szCs w:val="24"/>
          <w:lang w:val="en-GB"/>
        </w:rPr>
      </w:pPr>
      <w:r w:rsidRPr="00B114A3">
        <w:rPr>
          <w:rFonts w:ascii="Arial" w:eastAsiaTheme="minorHAnsi" w:hAnsi="Arial" w:cs="Arial"/>
          <w:bCs/>
          <w:szCs w:val="24"/>
          <w:lang w:val="en-GB"/>
        </w:rPr>
        <w:t>a)</w:t>
      </w:r>
      <w:r w:rsidRPr="00B114A3">
        <w:rPr>
          <w:rFonts w:ascii="Arial" w:eastAsiaTheme="minorHAnsi" w:hAnsi="Arial" w:cs="Arial"/>
          <w:bCs/>
          <w:szCs w:val="24"/>
          <w:lang w:val="en-GB"/>
        </w:rPr>
        <w:tab/>
        <w:t>endorses the draft Management Licence Agreement as contained in Attachment 1, and accepts the variances requested by the Department of Health, with the exclusion of the request to reduce the Licence Fee to $5,000 per annum; and</w:t>
      </w:r>
    </w:p>
    <w:p w14:paraId="0688B5FD" w14:textId="77777777" w:rsidR="002A7F6A" w:rsidRPr="00B114A3" w:rsidRDefault="002A7F6A" w:rsidP="002A7F6A">
      <w:pPr>
        <w:jc w:val="both"/>
        <w:rPr>
          <w:rFonts w:ascii="Arial" w:eastAsiaTheme="minorHAnsi" w:hAnsi="Arial" w:cs="Arial"/>
          <w:bCs/>
          <w:szCs w:val="24"/>
          <w:lang w:val="en-GB"/>
        </w:rPr>
      </w:pPr>
    </w:p>
    <w:p w14:paraId="45BA7204" w14:textId="77777777" w:rsidR="002A7F6A" w:rsidRPr="00B114A3" w:rsidRDefault="002A7F6A" w:rsidP="00CA0029">
      <w:pPr>
        <w:pStyle w:val="ListParagraph"/>
        <w:numPr>
          <w:ilvl w:val="0"/>
          <w:numId w:val="24"/>
        </w:numPr>
        <w:tabs>
          <w:tab w:val="left" w:pos="1418"/>
        </w:tabs>
        <w:ind w:left="709"/>
        <w:contextualSpacing/>
        <w:jc w:val="both"/>
        <w:rPr>
          <w:rFonts w:ascii="Arial" w:hAnsi="Arial" w:cs="Arial"/>
          <w:bCs/>
          <w:sz w:val="24"/>
          <w:szCs w:val="24"/>
        </w:rPr>
      </w:pPr>
      <w:r w:rsidRPr="00B114A3">
        <w:rPr>
          <w:rFonts w:ascii="Arial" w:hAnsi="Arial" w:cs="Arial"/>
          <w:bCs/>
          <w:sz w:val="24"/>
          <w:szCs w:val="24"/>
        </w:rPr>
        <w:t>instructs the CEO to advise the Department of Health that the City’s final offer for a Licence Fee will remain at $10,000 per annum.</w:t>
      </w:r>
    </w:p>
    <w:p w14:paraId="1CB4EBC1" w14:textId="77777777" w:rsidR="002A7F6A" w:rsidRPr="00B114A3" w:rsidRDefault="002A7F6A" w:rsidP="002A7F6A">
      <w:pPr>
        <w:autoSpaceDE w:val="0"/>
        <w:autoSpaceDN w:val="0"/>
        <w:adjustRightInd w:val="0"/>
        <w:jc w:val="both"/>
        <w:rPr>
          <w:rFonts w:ascii="Arial" w:eastAsiaTheme="minorHAnsi" w:hAnsi="Arial" w:cs="Arial"/>
          <w:bCs/>
          <w:szCs w:val="24"/>
          <w:lang w:val="en-GB"/>
        </w:rPr>
      </w:pPr>
    </w:p>
    <w:p w14:paraId="63C51EF5" w14:textId="77777777" w:rsidR="002A7F6A" w:rsidRPr="00B114A3" w:rsidRDefault="002A7F6A" w:rsidP="00CA0029">
      <w:pPr>
        <w:pStyle w:val="ListParagraph"/>
        <w:numPr>
          <w:ilvl w:val="0"/>
          <w:numId w:val="24"/>
        </w:numPr>
        <w:tabs>
          <w:tab w:val="left" w:pos="1418"/>
        </w:tabs>
        <w:ind w:left="709"/>
        <w:contextualSpacing/>
        <w:jc w:val="both"/>
        <w:rPr>
          <w:rFonts w:ascii="Arial" w:hAnsi="Arial" w:cs="Arial"/>
          <w:bCs/>
          <w:sz w:val="24"/>
          <w:szCs w:val="24"/>
        </w:rPr>
      </w:pPr>
      <w:r w:rsidRPr="00B114A3">
        <w:rPr>
          <w:rFonts w:ascii="Arial" w:hAnsi="Arial" w:cs="Arial"/>
          <w:bCs/>
          <w:sz w:val="24"/>
          <w:szCs w:val="24"/>
        </w:rPr>
        <w:t>should the Department of Health accept the City’s terms, approves the Mayor and CEO to execute the agreement and apply the City’s common seal.</w:t>
      </w:r>
    </w:p>
    <w:p w14:paraId="1C4180A9" w14:textId="77777777" w:rsidR="002A7F6A" w:rsidRPr="00C116BC" w:rsidRDefault="002A7F6A" w:rsidP="002A7F6A">
      <w:pPr>
        <w:ind w:left="720"/>
        <w:jc w:val="both"/>
        <w:rPr>
          <w:rFonts w:ascii="Arial" w:eastAsiaTheme="minorHAnsi" w:hAnsi="Arial" w:cs="Arial"/>
          <w:b/>
          <w:szCs w:val="24"/>
          <w:lang w:val="en-GB"/>
        </w:rPr>
      </w:pPr>
    </w:p>
    <w:p w14:paraId="17F19D34" w14:textId="77777777" w:rsidR="002A7F6A" w:rsidRPr="00B114A3" w:rsidRDefault="002A7F6A" w:rsidP="00CA0029">
      <w:pPr>
        <w:pStyle w:val="ListParagraph"/>
        <w:numPr>
          <w:ilvl w:val="0"/>
          <w:numId w:val="24"/>
        </w:numPr>
        <w:tabs>
          <w:tab w:val="left" w:pos="1418"/>
        </w:tabs>
        <w:ind w:left="709"/>
        <w:contextualSpacing/>
        <w:jc w:val="both"/>
        <w:rPr>
          <w:rFonts w:ascii="Arial" w:hAnsi="Arial" w:cs="Arial"/>
          <w:bCs/>
          <w:sz w:val="24"/>
          <w:szCs w:val="24"/>
        </w:rPr>
      </w:pPr>
      <w:r w:rsidRPr="00B114A3">
        <w:rPr>
          <w:rFonts w:ascii="Arial" w:hAnsi="Arial" w:cs="Arial"/>
          <w:bCs/>
          <w:sz w:val="24"/>
          <w:szCs w:val="24"/>
        </w:rPr>
        <w:t>should the Department of Health decline to accept the City’s terms, instruct the CEO to request the Department vacate the premises, giving 3 months’ notice and request Administration investigate possible cost-neutral or revenue generating options for the facility, including detail and cost implications surrounding demolition of the facility and provide a further report to Council.</w:t>
      </w:r>
    </w:p>
    <w:p w14:paraId="2B288425" w14:textId="77777777" w:rsidR="002A7F6A" w:rsidRPr="00B114A3" w:rsidRDefault="002A7F6A" w:rsidP="002A7F6A">
      <w:pPr>
        <w:spacing w:after="200"/>
        <w:ind w:left="720"/>
        <w:contextualSpacing/>
        <w:jc w:val="both"/>
        <w:rPr>
          <w:rFonts w:ascii="Arial" w:eastAsiaTheme="minorHAnsi" w:hAnsi="Arial" w:cs="Arial"/>
          <w:bCs/>
          <w:szCs w:val="24"/>
          <w:lang w:val="en-GB"/>
        </w:rPr>
      </w:pPr>
    </w:p>
    <w:p w14:paraId="4C625861" w14:textId="77777777" w:rsidR="002A7F6A" w:rsidRPr="00B114A3" w:rsidRDefault="002A7F6A" w:rsidP="002A7F6A">
      <w:pPr>
        <w:spacing w:after="200"/>
        <w:ind w:left="720"/>
        <w:contextualSpacing/>
        <w:jc w:val="both"/>
        <w:rPr>
          <w:rFonts w:ascii="Arial" w:eastAsiaTheme="minorHAnsi" w:hAnsi="Arial" w:cs="Arial"/>
          <w:bCs/>
          <w:szCs w:val="24"/>
          <w:lang w:val="en-GB"/>
        </w:rPr>
      </w:pPr>
      <w:r w:rsidRPr="00B114A3">
        <w:rPr>
          <w:rFonts w:ascii="Arial" w:eastAsiaTheme="minorHAnsi" w:hAnsi="Arial" w:cs="Arial"/>
          <w:bCs/>
          <w:szCs w:val="24"/>
          <w:lang w:val="en-GB"/>
        </w:rPr>
        <w:t>OR</w:t>
      </w:r>
    </w:p>
    <w:p w14:paraId="4461D7B8" w14:textId="77777777" w:rsidR="002A7F6A" w:rsidRPr="00B114A3" w:rsidRDefault="002A7F6A" w:rsidP="00CA0029">
      <w:pPr>
        <w:numPr>
          <w:ilvl w:val="0"/>
          <w:numId w:val="45"/>
        </w:numPr>
        <w:tabs>
          <w:tab w:val="left" w:pos="284"/>
          <w:tab w:val="left" w:pos="851"/>
          <w:tab w:val="left" w:pos="1418"/>
        </w:tabs>
        <w:spacing w:after="200"/>
        <w:ind w:left="709" w:hanging="709"/>
        <w:contextualSpacing/>
        <w:jc w:val="both"/>
        <w:rPr>
          <w:rFonts w:ascii="Arial" w:eastAsiaTheme="minorHAnsi" w:hAnsi="Arial" w:cs="Arial"/>
          <w:bCs/>
          <w:szCs w:val="24"/>
          <w:lang w:val="en-GB"/>
        </w:rPr>
      </w:pPr>
      <w:r w:rsidRPr="00B114A3">
        <w:rPr>
          <w:rFonts w:ascii="Arial" w:eastAsiaTheme="minorHAnsi" w:hAnsi="Arial" w:cs="Arial"/>
          <w:bCs/>
          <w:szCs w:val="24"/>
          <w:lang w:val="en-GB"/>
        </w:rPr>
        <w:t>a)</w:t>
      </w:r>
      <w:r w:rsidRPr="00B114A3">
        <w:rPr>
          <w:rFonts w:ascii="Arial" w:eastAsiaTheme="minorHAnsi" w:hAnsi="Arial" w:cs="Arial"/>
          <w:bCs/>
          <w:szCs w:val="24"/>
          <w:lang w:val="en-GB"/>
        </w:rPr>
        <w:tab/>
        <w:t xml:space="preserve">endorses the draft Management Licence Agreement as contained in Attachment 1, and accepts the variances requested by the Department of Health, including the request to reduce the Licence Fee to $5,000 per annum; and </w:t>
      </w:r>
    </w:p>
    <w:p w14:paraId="789D77A5" w14:textId="77777777" w:rsidR="002A7F6A" w:rsidRPr="00B114A3" w:rsidRDefault="002A7F6A" w:rsidP="002A7F6A">
      <w:pPr>
        <w:jc w:val="both"/>
        <w:rPr>
          <w:rFonts w:ascii="Arial" w:eastAsiaTheme="minorHAnsi" w:hAnsi="Arial" w:cs="Arial"/>
          <w:bCs/>
          <w:szCs w:val="24"/>
          <w:lang w:val="en-GB"/>
        </w:rPr>
      </w:pPr>
    </w:p>
    <w:p w14:paraId="4C03F1EC" w14:textId="77777777" w:rsidR="002A7F6A" w:rsidRPr="00B114A3" w:rsidRDefault="002A7F6A" w:rsidP="00CA0029">
      <w:pPr>
        <w:numPr>
          <w:ilvl w:val="0"/>
          <w:numId w:val="44"/>
        </w:numPr>
        <w:tabs>
          <w:tab w:val="left" w:pos="1418"/>
        </w:tabs>
        <w:spacing w:after="200"/>
        <w:ind w:left="426" w:hanging="425"/>
        <w:contextualSpacing/>
        <w:jc w:val="both"/>
        <w:rPr>
          <w:rFonts w:ascii="Arial" w:eastAsiaTheme="minorHAnsi" w:hAnsi="Arial" w:cs="Arial"/>
          <w:bCs/>
          <w:szCs w:val="24"/>
          <w:lang w:val="en-GB"/>
        </w:rPr>
      </w:pPr>
      <w:r w:rsidRPr="00B114A3">
        <w:rPr>
          <w:rFonts w:ascii="Arial" w:eastAsiaTheme="minorHAnsi" w:hAnsi="Arial" w:cs="Arial"/>
          <w:bCs/>
          <w:szCs w:val="24"/>
          <w:lang w:val="en-GB"/>
        </w:rPr>
        <w:t>b) Approves the Mayor and CEO to execute the agreement and apply   the City’s common seal.</w:t>
      </w:r>
    </w:p>
    <w:p w14:paraId="4E64C3AC" w14:textId="77777777" w:rsidR="002A7F6A" w:rsidRPr="00B114A3" w:rsidRDefault="002A7F6A" w:rsidP="002A7F6A">
      <w:pPr>
        <w:spacing w:after="200"/>
        <w:ind w:left="720"/>
        <w:contextualSpacing/>
        <w:jc w:val="both"/>
        <w:rPr>
          <w:rFonts w:ascii="Arial" w:eastAsiaTheme="minorHAnsi" w:hAnsi="Arial" w:cs="Arial"/>
          <w:bCs/>
          <w:szCs w:val="24"/>
          <w:lang w:val="en-GB"/>
        </w:rPr>
      </w:pPr>
    </w:p>
    <w:p w14:paraId="0AB38EA1" w14:textId="77777777" w:rsidR="002A7F6A" w:rsidRPr="00B114A3" w:rsidRDefault="002A7F6A" w:rsidP="002A7F6A">
      <w:pPr>
        <w:spacing w:after="200"/>
        <w:ind w:left="720"/>
        <w:contextualSpacing/>
        <w:jc w:val="both"/>
        <w:rPr>
          <w:rFonts w:ascii="Arial" w:eastAsiaTheme="minorHAnsi" w:hAnsi="Arial" w:cs="Arial"/>
          <w:bCs/>
          <w:szCs w:val="24"/>
          <w:lang w:val="en-GB"/>
        </w:rPr>
      </w:pPr>
      <w:r w:rsidRPr="00B114A3">
        <w:rPr>
          <w:rFonts w:ascii="Arial" w:eastAsiaTheme="minorHAnsi" w:hAnsi="Arial" w:cs="Arial"/>
          <w:bCs/>
          <w:szCs w:val="24"/>
          <w:lang w:val="en-GB"/>
        </w:rPr>
        <w:t>OR</w:t>
      </w:r>
    </w:p>
    <w:p w14:paraId="2573749B" w14:textId="77777777" w:rsidR="002A7F6A" w:rsidRPr="00B114A3" w:rsidRDefault="002A7F6A" w:rsidP="002A7F6A">
      <w:pPr>
        <w:spacing w:after="200"/>
        <w:ind w:left="720"/>
        <w:contextualSpacing/>
        <w:jc w:val="both"/>
        <w:rPr>
          <w:rFonts w:ascii="Arial" w:eastAsiaTheme="minorHAnsi" w:hAnsi="Arial" w:cs="Arial"/>
          <w:bCs/>
          <w:szCs w:val="24"/>
          <w:lang w:val="en-GB"/>
        </w:rPr>
      </w:pPr>
    </w:p>
    <w:p w14:paraId="594D2809" w14:textId="77777777" w:rsidR="002A7F6A" w:rsidRPr="00B114A3" w:rsidRDefault="002A7F6A" w:rsidP="00CA0029">
      <w:pPr>
        <w:numPr>
          <w:ilvl w:val="0"/>
          <w:numId w:val="45"/>
        </w:numPr>
        <w:tabs>
          <w:tab w:val="left" w:pos="284"/>
          <w:tab w:val="left" w:pos="851"/>
          <w:tab w:val="left" w:pos="1418"/>
        </w:tabs>
        <w:spacing w:after="200"/>
        <w:ind w:left="709" w:hanging="709"/>
        <w:contextualSpacing/>
        <w:jc w:val="both"/>
        <w:rPr>
          <w:rFonts w:ascii="Arial" w:eastAsiaTheme="minorHAnsi" w:hAnsi="Arial" w:cs="Arial"/>
          <w:bCs/>
          <w:szCs w:val="24"/>
          <w:lang w:val="en-GB"/>
        </w:rPr>
      </w:pPr>
      <w:r w:rsidRPr="00B114A3">
        <w:rPr>
          <w:rFonts w:ascii="Arial" w:eastAsiaTheme="minorHAnsi" w:hAnsi="Arial" w:cs="Arial"/>
          <w:bCs/>
          <w:szCs w:val="24"/>
          <w:lang w:val="en-GB"/>
        </w:rPr>
        <w:t>a)</w:t>
      </w:r>
      <w:r w:rsidRPr="00B114A3">
        <w:rPr>
          <w:rFonts w:ascii="Arial" w:eastAsiaTheme="minorHAnsi" w:hAnsi="Arial" w:cs="Arial"/>
          <w:bCs/>
          <w:szCs w:val="24"/>
          <w:lang w:val="en-GB"/>
        </w:rPr>
        <w:tab/>
        <w:t>Instructs the CEO to request the Department vacate the premises, giving 3 months’ notice; and</w:t>
      </w:r>
    </w:p>
    <w:p w14:paraId="0005D749" w14:textId="77777777" w:rsidR="002A7F6A" w:rsidRPr="00B114A3" w:rsidRDefault="002A7F6A" w:rsidP="002A7F6A">
      <w:pPr>
        <w:spacing w:after="200"/>
        <w:ind w:left="720"/>
        <w:contextualSpacing/>
        <w:jc w:val="both"/>
        <w:rPr>
          <w:rFonts w:ascii="Arial" w:eastAsiaTheme="minorHAnsi" w:hAnsi="Arial" w:cs="Arial"/>
          <w:bCs/>
          <w:szCs w:val="24"/>
          <w:lang w:val="en-GB"/>
        </w:rPr>
      </w:pPr>
    </w:p>
    <w:p w14:paraId="7B20C237" w14:textId="77777777" w:rsidR="002A7F6A" w:rsidRPr="00B114A3" w:rsidRDefault="002A7F6A" w:rsidP="002A7F6A">
      <w:pPr>
        <w:tabs>
          <w:tab w:val="left" w:pos="1418"/>
        </w:tabs>
        <w:spacing w:after="200"/>
        <w:ind w:left="709"/>
        <w:contextualSpacing/>
        <w:jc w:val="both"/>
        <w:rPr>
          <w:rFonts w:ascii="Arial" w:eastAsiaTheme="minorHAnsi" w:hAnsi="Arial" w:cs="Arial"/>
          <w:bCs/>
          <w:szCs w:val="24"/>
          <w:lang w:val="en-GB"/>
        </w:rPr>
      </w:pPr>
      <w:r w:rsidRPr="00B114A3">
        <w:rPr>
          <w:rFonts w:ascii="Arial" w:eastAsiaTheme="minorHAnsi" w:hAnsi="Arial" w:cs="Arial"/>
          <w:bCs/>
          <w:szCs w:val="24"/>
          <w:lang w:val="en-GB"/>
        </w:rPr>
        <w:t>b)</w:t>
      </w:r>
      <w:r w:rsidRPr="00B114A3">
        <w:rPr>
          <w:rFonts w:ascii="Arial" w:eastAsiaTheme="minorHAnsi" w:hAnsi="Arial" w:cs="Arial"/>
          <w:bCs/>
          <w:szCs w:val="24"/>
          <w:lang w:val="en-GB"/>
        </w:rPr>
        <w:tab/>
        <w:t>Requests Administration investigate possible cost-neutral or revenue generating options for the facility, including detail and cost implications surrounding demolition of the facility and provide a further report to Council.</w:t>
      </w:r>
    </w:p>
    <w:p w14:paraId="32C7A8C0" w14:textId="77777777" w:rsidR="002A7F6A" w:rsidRPr="00B114A3" w:rsidRDefault="002A7F6A" w:rsidP="00CA0029">
      <w:pPr>
        <w:numPr>
          <w:ilvl w:val="0"/>
          <w:numId w:val="44"/>
        </w:numPr>
        <w:spacing w:after="200"/>
        <w:ind w:firstLine="0"/>
        <w:contextualSpacing/>
        <w:rPr>
          <w:rFonts w:ascii="Arial" w:eastAsiaTheme="minorHAnsi" w:hAnsi="Arial" w:cs="Arial"/>
          <w:bCs/>
          <w:szCs w:val="24"/>
          <w:lang w:val="en-GB"/>
        </w:rPr>
      </w:pPr>
      <w:r w:rsidRPr="00B114A3">
        <w:rPr>
          <w:rFonts w:asciiTheme="minorHAnsi" w:eastAsiaTheme="minorHAnsi" w:hAnsiTheme="minorHAnsi" w:cstheme="minorBidi"/>
          <w:bCs/>
          <w:szCs w:val="24"/>
          <w:lang w:val="en-GB"/>
        </w:rPr>
        <w:br w:type="page"/>
      </w:r>
    </w:p>
    <w:tbl>
      <w:tblPr>
        <w:tblStyle w:val="TableGrid2"/>
        <w:tblW w:w="0" w:type="auto"/>
        <w:tblInd w:w="-5" w:type="dxa"/>
        <w:tblLook w:val="04A0" w:firstRow="1" w:lastRow="0" w:firstColumn="1" w:lastColumn="0" w:noHBand="0" w:noVBand="1"/>
      </w:tblPr>
      <w:tblGrid>
        <w:gridCol w:w="8308"/>
      </w:tblGrid>
      <w:tr w:rsidR="002A7F6A" w:rsidRPr="00C116BC" w14:paraId="431A6F60" w14:textId="77777777" w:rsidTr="008572E8">
        <w:tc>
          <w:tcPr>
            <w:tcW w:w="9021" w:type="dxa"/>
          </w:tcPr>
          <w:p w14:paraId="30A19D40" w14:textId="77777777" w:rsidR="002A7F6A" w:rsidRPr="00C116BC" w:rsidRDefault="002A7F6A" w:rsidP="00D90B84">
            <w:pPr>
              <w:keepNext/>
              <w:keepLines/>
              <w:ind w:left="2302" w:hanging="2302"/>
              <w:jc w:val="both"/>
              <w:outlineLvl w:val="0"/>
              <w:rPr>
                <w:rFonts w:ascii="Arial" w:eastAsiaTheme="majorEastAsia" w:hAnsi="Arial" w:cs="Arial"/>
                <w:b/>
                <w:bCs/>
                <w:sz w:val="32"/>
                <w:szCs w:val="32"/>
              </w:rPr>
            </w:pPr>
            <w:bookmarkStart w:id="96" w:name="_Toc52784673"/>
            <w:bookmarkStart w:id="97" w:name="_Toc54215539"/>
            <w:bookmarkStart w:id="98" w:name="_Toc54595971"/>
            <w:r w:rsidRPr="00C116BC">
              <w:rPr>
                <w:rFonts w:ascii="Arial" w:eastAsiaTheme="majorEastAsia" w:hAnsi="Arial" w:cs="Arial"/>
                <w:b/>
                <w:bCs/>
                <w:sz w:val="28"/>
                <w:szCs w:val="28"/>
              </w:rPr>
              <w:t>CPS25.20</w:t>
            </w:r>
            <w:r w:rsidRPr="00C116BC">
              <w:rPr>
                <w:rFonts w:ascii="Arial" w:eastAsiaTheme="majorEastAsia" w:hAnsi="Arial" w:cs="Arial"/>
                <w:b/>
                <w:bCs/>
                <w:sz w:val="28"/>
                <w:szCs w:val="28"/>
              </w:rPr>
              <w:tab/>
            </w:r>
            <w:r w:rsidRPr="00B715C7">
              <w:rPr>
                <w:rFonts w:ascii="Arial" w:eastAsiaTheme="majorEastAsia" w:hAnsi="Arial" w:cs="Arial"/>
                <w:b/>
                <w:bCs/>
                <w:sz w:val="28"/>
                <w:szCs w:val="28"/>
              </w:rPr>
              <w:t>Future use of Haldane House, 109 Montgomery Avenue, Mt Claremont</w:t>
            </w:r>
            <w:bookmarkEnd w:id="96"/>
            <w:bookmarkEnd w:id="97"/>
            <w:bookmarkEnd w:id="98"/>
          </w:p>
        </w:tc>
      </w:tr>
    </w:tbl>
    <w:p w14:paraId="682F8885" w14:textId="77777777" w:rsidR="002A7F6A" w:rsidRPr="00C116BC" w:rsidRDefault="002A7F6A" w:rsidP="002A7F6A">
      <w:pPr>
        <w:jc w:val="both"/>
        <w:rPr>
          <w:rFonts w:ascii="Arial" w:eastAsiaTheme="minorHAnsi" w:hAnsi="Arial" w:cs="Arial"/>
          <w:b/>
          <w:bCs/>
          <w:szCs w:val="24"/>
        </w:rPr>
      </w:pPr>
    </w:p>
    <w:tbl>
      <w:tblPr>
        <w:tblStyle w:val="TableGrid2"/>
        <w:tblW w:w="0" w:type="auto"/>
        <w:tblInd w:w="-5" w:type="dxa"/>
        <w:tblLook w:val="04A0" w:firstRow="1" w:lastRow="0" w:firstColumn="1" w:lastColumn="0" w:noHBand="0" w:noVBand="1"/>
      </w:tblPr>
      <w:tblGrid>
        <w:gridCol w:w="2276"/>
        <w:gridCol w:w="6032"/>
      </w:tblGrid>
      <w:tr w:rsidR="002A7F6A" w:rsidRPr="00C116BC" w14:paraId="5298EEB6" w14:textId="77777777" w:rsidTr="008572E8">
        <w:tc>
          <w:tcPr>
            <w:tcW w:w="2357" w:type="dxa"/>
          </w:tcPr>
          <w:p w14:paraId="02953D92" w14:textId="77777777" w:rsidR="002A7F6A" w:rsidRPr="00C116BC" w:rsidRDefault="002A7F6A" w:rsidP="00D90B84">
            <w:pPr>
              <w:rPr>
                <w:rFonts w:ascii="Arial" w:hAnsi="Arial" w:cs="Arial"/>
                <w:b/>
                <w:szCs w:val="24"/>
              </w:rPr>
            </w:pPr>
            <w:r w:rsidRPr="00C116BC">
              <w:rPr>
                <w:rFonts w:ascii="Arial" w:hAnsi="Arial" w:cs="Arial"/>
                <w:b/>
                <w:szCs w:val="24"/>
              </w:rPr>
              <w:t>Committee</w:t>
            </w:r>
          </w:p>
        </w:tc>
        <w:tc>
          <w:tcPr>
            <w:tcW w:w="6664" w:type="dxa"/>
          </w:tcPr>
          <w:p w14:paraId="3267C90E" w14:textId="77777777" w:rsidR="002A7F6A" w:rsidRPr="00C116BC" w:rsidRDefault="002A7F6A" w:rsidP="00D90B84">
            <w:pPr>
              <w:rPr>
                <w:rFonts w:ascii="Arial" w:hAnsi="Arial" w:cs="Arial"/>
                <w:b/>
                <w:szCs w:val="24"/>
              </w:rPr>
            </w:pPr>
            <w:r w:rsidRPr="00C116BC">
              <w:rPr>
                <w:rFonts w:ascii="Arial" w:hAnsi="Arial" w:cs="Arial"/>
                <w:szCs w:val="24"/>
              </w:rPr>
              <w:t>13 October</w:t>
            </w:r>
            <w:r w:rsidRPr="00C116BC">
              <w:rPr>
                <w:rFonts w:ascii="Arial" w:hAnsi="Arial" w:cs="Arial"/>
                <w:b/>
                <w:bCs/>
                <w:szCs w:val="24"/>
              </w:rPr>
              <w:t xml:space="preserve"> </w:t>
            </w:r>
            <w:r w:rsidRPr="00C116BC">
              <w:rPr>
                <w:rFonts w:ascii="Arial" w:hAnsi="Arial" w:cs="Arial"/>
                <w:szCs w:val="24"/>
              </w:rPr>
              <w:t>2020</w:t>
            </w:r>
          </w:p>
        </w:tc>
      </w:tr>
      <w:tr w:rsidR="002A7F6A" w:rsidRPr="00C116BC" w14:paraId="11F8AEBA" w14:textId="77777777" w:rsidTr="008572E8">
        <w:tc>
          <w:tcPr>
            <w:tcW w:w="2357" w:type="dxa"/>
          </w:tcPr>
          <w:p w14:paraId="500A97AE" w14:textId="77777777" w:rsidR="002A7F6A" w:rsidRPr="00C116BC" w:rsidRDefault="002A7F6A" w:rsidP="00D90B84">
            <w:pPr>
              <w:rPr>
                <w:rFonts w:ascii="Arial" w:hAnsi="Arial" w:cs="Arial"/>
                <w:b/>
                <w:szCs w:val="24"/>
              </w:rPr>
            </w:pPr>
            <w:r w:rsidRPr="00C116BC">
              <w:rPr>
                <w:rFonts w:ascii="Arial" w:hAnsi="Arial" w:cs="Arial"/>
                <w:b/>
                <w:szCs w:val="24"/>
              </w:rPr>
              <w:t>Council</w:t>
            </w:r>
          </w:p>
        </w:tc>
        <w:tc>
          <w:tcPr>
            <w:tcW w:w="6664" w:type="dxa"/>
          </w:tcPr>
          <w:p w14:paraId="4169C6B4" w14:textId="77777777" w:rsidR="002A7F6A" w:rsidRPr="00C116BC" w:rsidRDefault="002A7F6A" w:rsidP="00D90B84">
            <w:pPr>
              <w:rPr>
                <w:rFonts w:ascii="Arial" w:hAnsi="Arial" w:cs="Arial"/>
                <w:b/>
                <w:szCs w:val="24"/>
              </w:rPr>
            </w:pPr>
            <w:r w:rsidRPr="00C116BC">
              <w:rPr>
                <w:rFonts w:ascii="Arial" w:hAnsi="Arial" w:cs="Arial"/>
                <w:szCs w:val="24"/>
              </w:rPr>
              <w:t>27 October 2020</w:t>
            </w:r>
          </w:p>
        </w:tc>
      </w:tr>
      <w:tr w:rsidR="002A7F6A" w:rsidRPr="00C116BC" w14:paraId="5FFEB7AB" w14:textId="77777777" w:rsidTr="008572E8">
        <w:tc>
          <w:tcPr>
            <w:tcW w:w="2357" w:type="dxa"/>
          </w:tcPr>
          <w:p w14:paraId="0C53C60D" w14:textId="77777777" w:rsidR="002A7F6A" w:rsidRPr="00C116BC" w:rsidRDefault="002A7F6A" w:rsidP="00D90B84">
            <w:pPr>
              <w:rPr>
                <w:rFonts w:ascii="Arial" w:hAnsi="Arial" w:cs="Arial"/>
                <w:b/>
                <w:szCs w:val="24"/>
              </w:rPr>
            </w:pPr>
            <w:r w:rsidRPr="00C116BC">
              <w:rPr>
                <w:rFonts w:ascii="Arial" w:hAnsi="Arial" w:cs="Arial"/>
                <w:b/>
                <w:szCs w:val="24"/>
              </w:rPr>
              <w:t>Applicant</w:t>
            </w:r>
          </w:p>
        </w:tc>
        <w:tc>
          <w:tcPr>
            <w:tcW w:w="6664" w:type="dxa"/>
          </w:tcPr>
          <w:p w14:paraId="04E1A835" w14:textId="77777777" w:rsidR="002A7F6A" w:rsidRPr="00C116BC" w:rsidRDefault="002A7F6A" w:rsidP="00D90B84">
            <w:pPr>
              <w:rPr>
                <w:rFonts w:ascii="Arial" w:hAnsi="Arial" w:cs="Arial"/>
                <w:szCs w:val="24"/>
              </w:rPr>
            </w:pPr>
            <w:r w:rsidRPr="00C116BC">
              <w:rPr>
                <w:rFonts w:ascii="Arial" w:hAnsi="Arial" w:cs="Arial"/>
                <w:szCs w:val="24"/>
              </w:rPr>
              <w:t xml:space="preserve">City of Nedlands </w:t>
            </w:r>
          </w:p>
        </w:tc>
      </w:tr>
      <w:tr w:rsidR="002A7F6A" w:rsidRPr="00C116BC" w14:paraId="30BF70DC" w14:textId="77777777" w:rsidTr="008572E8">
        <w:tc>
          <w:tcPr>
            <w:tcW w:w="2357" w:type="dxa"/>
          </w:tcPr>
          <w:p w14:paraId="49D900B9" w14:textId="77777777" w:rsidR="002A7F6A" w:rsidRPr="00C116BC" w:rsidRDefault="002A7F6A" w:rsidP="00D90B84">
            <w:pPr>
              <w:rPr>
                <w:rFonts w:ascii="Arial" w:hAnsi="Arial" w:cs="Arial"/>
                <w:b/>
                <w:szCs w:val="24"/>
              </w:rPr>
            </w:pPr>
            <w:r w:rsidRPr="00C116BC">
              <w:rPr>
                <w:rFonts w:ascii="Arial" w:hAnsi="Arial" w:cs="Arial"/>
                <w:b/>
                <w:szCs w:val="24"/>
              </w:rPr>
              <w:t xml:space="preserve">Employee Disclosure under </w:t>
            </w:r>
            <w:r w:rsidRPr="00C116BC">
              <w:rPr>
                <w:rFonts w:ascii="Arial" w:hAnsi="Arial" w:cs="Arial"/>
                <w:b/>
                <w:i/>
                <w:szCs w:val="24"/>
              </w:rPr>
              <w:t>section 5.70 Local Government Act 1995</w:t>
            </w:r>
          </w:p>
        </w:tc>
        <w:tc>
          <w:tcPr>
            <w:tcW w:w="6664" w:type="dxa"/>
          </w:tcPr>
          <w:p w14:paraId="24FD9EBD" w14:textId="77777777" w:rsidR="002A7F6A" w:rsidRPr="00C116BC" w:rsidRDefault="002A7F6A" w:rsidP="00D90B84">
            <w:pPr>
              <w:rPr>
                <w:rFonts w:ascii="Arial" w:hAnsi="Arial" w:cs="Arial"/>
                <w:szCs w:val="24"/>
              </w:rPr>
            </w:pPr>
            <w:r w:rsidRPr="00C116BC">
              <w:rPr>
                <w:rFonts w:ascii="Arial" w:hAnsi="Arial" w:cs="Arial"/>
                <w:szCs w:val="24"/>
              </w:rPr>
              <w:t>Nil.</w:t>
            </w:r>
          </w:p>
        </w:tc>
      </w:tr>
      <w:tr w:rsidR="002A7F6A" w:rsidRPr="00C116BC" w14:paraId="6B066D0E" w14:textId="77777777" w:rsidTr="008572E8">
        <w:tc>
          <w:tcPr>
            <w:tcW w:w="2357" w:type="dxa"/>
          </w:tcPr>
          <w:p w14:paraId="3B59643D" w14:textId="77777777" w:rsidR="002A7F6A" w:rsidRPr="00C116BC" w:rsidRDefault="002A7F6A" w:rsidP="00D90B84">
            <w:pPr>
              <w:rPr>
                <w:rFonts w:ascii="Arial" w:hAnsi="Arial" w:cs="Arial"/>
                <w:b/>
                <w:szCs w:val="24"/>
              </w:rPr>
            </w:pPr>
            <w:r w:rsidRPr="00C116BC">
              <w:rPr>
                <w:rFonts w:ascii="Arial" w:hAnsi="Arial" w:cs="Arial"/>
                <w:b/>
                <w:szCs w:val="24"/>
              </w:rPr>
              <w:t>Director</w:t>
            </w:r>
          </w:p>
        </w:tc>
        <w:tc>
          <w:tcPr>
            <w:tcW w:w="6664" w:type="dxa"/>
          </w:tcPr>
          <w:p w14:paraId="6F675A77" w14:textId="77777777" w:rsidR="002A7F6A" w:rsidRPr="00C116BC" w:rsidRDefault="002A7F6A" w:rsidP="00D90B84">
            <w:pPr>
              <w:rPr>
                <w:rFonts w:ascii="Arial" w:hAnsi="Arial" w:cs="Arial"/>
                <w:szCs w:val="24"/>
              </w:rPr>
            </w:pPr>
            <w:r w:rsidRPr="00C116BC">
              <w:rPr>
                <w:rFonts w:ascii="Arial" w:hAnsi="Arial" w:cs="Arial"/>
                <w:szCs w:val="24"/>
              </w:rPr>
              <w:t>Lorraine Driscoll – Director Corporate &amp; Strategy</w:t>
            </w:r>
          </w:p>
        </w:tc>
      </w:tr>
      <w:tr w:rsidR="002A7F6A" w:rsidRPr="00C116BC" w14:paraId="40F49B3B" w14:textId="77777777" w:rsidTr="008572E8">
        <w:tc>
          <w:tcPr>
            <w:tcW w:w="2357" w:type="dxa"/>
          </w:tcPr>
          <w:p w14:paraId="7092AC97" w14:textId="77777777" w:rsidR="002A7F6A" w:rsidRPr="00C116BC" w:rsidRDefault="002A7F6A" w:rsidP="00D90B84">
            <w:pPr>
              <w:rPr>
                <w:rFonts w:ascii="Arial" w:hAnsi="Arial" w:cs="Arial"/>
                <w:b/>
                <w:szCs w:val="24"/>
              </w:rPr>
            </w:pPr>
            <w:r w:rsidRPr="00C116BC">
              <w:rPr>
                <w:rFonts w:ascii="Arial" w:hAnsi="Arial" w:cs="Arial"/>
                <w:b/>
                <w:szCs w:val="24"/>
              </w:rPr>
              <w:t>Attachments</w:t>
            </w:r>
          </w:p>
        </w:tc>
        <w:tc>
          <w:tcPr>
            <w:tcW w:w="6664" w:type="dxa"/>
            <w:shd w:val="clear" w:color="auto" w:fill="auto"/>
          </w:tcPr>
          <w:p w14:paraId="45F41C75" w14:textId="77777777" w:rsidR="002A7F6A" w:rsidRPr="00C116BC" w:rsidRDefault="002A7F6A" w:rsidP="00D90B84">
            <w:pPr>
              <w:rPr>
                <w:rFonts w:ascii="Arial" w:hAnsi="Arial" w:cs="Arial"/>
                <w:szCs w:val="32"/>
                <w:lang w:val="en-US"/>
              </w:rPr>
            </w:pPr>
            <w:r w:rsidRPr="00C116BC">
              <w:rPr>
                <w:rFonts w:ascii="Arial" w:hAnsi="Arial" w:cs="Arial"/>
                <w:szCs w:val="32"/>
                <w:lang w:val="en-US"/>
              </w:rPr>
              <w:t>Nil.</w:t>
            </w:r>
          </w:p>
        </w:tc>
      </w:tr>
      <w:tr w:rsidR="002A7F6A" w:rsidRPr="00C116BC" w14:paraId="53F6A632" w14:textId="77777777" w:rsidTr="008572E8">
        <w:tc>
          <w:tcPr>
            <w:tcW w:w="2357" w:type="dxa"/>
          </w:tcPr>
          <w:p w14:paraId="02F40167" w14:textId="77777777" w:rsidR="002A7F6A" w:rsidRPr="00C116BC" w:rsidRDefault="002A7F6A" w:rsidP="00D90B84">
            <w:pPr>
              <w:rPr>
                <w:rFonts w:ascii="Arial" w:hAnsi="Arial" w:cs="Arial"/>
                <w:b/>
                <w:szCs w:val="24"/>
              </w:rPr>
            </w:pPr>
            <w:r w:rsidRPr="00C116BC">
              <w:rPr>
                <w:rFonts w:ascii="Arial" w:hAnsi="Arial" w:cs="Arial"/>
                <w:b/>
                <w:szCs w:val="24"/>
              </w:rPr>
              <w:t>Confidential Attachments</w:t>
            </w:r>
          </w:p>
        </w:tc>
        <w:tc>
          <w:tcPr>
            <w:tcW w:w="6664" w:type="dxa"/>
            <w:shd w:val="clear" w:color="auto" w:fill="auto"/>
          </w:tcPr>
          <w:p w14:paraId="65E66D29" w14:textId="77777777" w:rsidR="002A7F6A" w:rsidRPr="00C116BC" w:rsidRDefault="002A7F6A" w:rsidP="00D90B84">
            <w:pPr>
              <w:rPr>
                <w:rFonts w:ascii="Arial" w:hAnsi="Arial" w:cs="Arial"/>
                <w:szCs w:val="24"/>
              </w:rPr>
            </w:pPr>
            <w:r w:rsidRPr="00C116BC">
              <w:rPr>
                <w:rFonts w:ascii="Arial" w:hAnsi="Arial" w:cs="Arial"/>
                <w:szCs w:val="24"/>
              </w:rPr>
              <w:t>Nil.</w:t>
            </w:r>
          </w:p>
        </w:tc>
      </w:tr>
    </w:tbl>
    <w:p w14:paraId="3852B703" w14:textId="77777777" w:rsidR="002A7F6A" w:rsidRPr="00C116BC" w:rsidRDefault="002A7F6A" w:rsidP="002A7F6A">
      <w:pPr>
        <w:rPr>
          <w:rFonts w:asciiTheme="minorHAnsi" w:eastAsiaTheme="minorHAnsi" w:hAnsiTheme="minorHAnsi" w:cstheme="minorBidi"/>
          <w:sz w:val="22"/>
          <w:szCs w:val="22"/>
          <w:lang w:val="en-GB"/>
        </w:rPr>
      </w:pPr>
    </w:p>
    <w:p w14:paraId="3F02D71D" w14:textId="4539D4F0" w:rsidR="002A7F6A" w:rsidRPr="00C116BC" w:rsidRDefault="002A7F6A" w:rsidP="002A7F6A">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Committee Recommendation / </w:t>
      </w:r>
      <w:r w:rsidRPr="00C116BC">
        <w:rPr>
          <w:rFonts w:ascii="Arial" w:eastAsiaTheme="minorHAnsi" w:hAnsi="Arial" w:cs="Arial"/>
          <w:b/>
          <w:sz w:val="28"/>
          <w:szCs w:val="32"/>
          <w:lang w:val="en-US"/>
        </w:rPr>
        <w:t>Recommendation to Committee</w:t>
      </w:r>
    </w:p>
    <w:p w14:paraId="6B033804" w14:textId="77777777" w:rsidR="002A7F6A" w:rsidRPr="00C116BC" w:rsidRDefault="002A7F6A" w:rsidP="002A7F6A">
      <w:pPr>
        <w:jc w:val="both"/>
        <w:rPr>
          <w:rFonts w:ascii="Arial" w:eastAsiaTheme="minorHAnsi" w:hAnsi="Arial" w:cs="Arial"/>
          <w:b/>
          <w:szCs w:val="32"/>
          <w:lang w:val="en-US"/>
        </w:rPr>
      </w:pPr>
    </w:p>
    <w:p w14:paraId="7588F267" w14:textId="77777777" w:rsidR="002A7F6A" w:rsidRPr="00C116BC" w:rsidRDefault="002A7F6A" w:rsidP="002A7F6A">
      <w:pPr>
        <w:jc w:val="both"/>
        <w:rPr>
          <w:rFonts w:ascii="Arial" w:eastAsiaTheme="minorHAnsi" w:hAnsi="Arial" w:cs="Arial"/>
          <w:b/>
          <w:szCs w:val="32"/>
          <w:lang w:val="en-US"/>
        </w:rPr>
      </w:pPr>
      <w:r w:rsidRPr="00C116BC">
        <w:rPr>
          <w:rFonts w:ascii="Arial" w:eastAsiaTheme="minorHAnsi" w:hAnsi="Arial" w:cs="Arial"/>
          <w:b/>
          <w:szCs w:val="32"/>
          <w:lang w:val="en-US"/>
        </w:rPr>
        <w:t>Council:</w:t>
      </w:r>
    </w:p>
    <w:p w14:paraId="21C84A7D" w14:textId="77777777" w:rsidR="002A7F6A" w:rsidRPr="00C116BC" w:rsidRDefault="002A7F6A" w:rsidP="002A7F6A">
      <w:pPr>
        <w:jc w:val="both"/>
        <w:rPr>
          <w:rFonts w:ascii="Arial" w:eastAsiaTheme="minorHAnsi" w:hAnsi="Arial" w:cs="Arial"/>
          <w:b/>
          <w:szCs w:val="32"/>
          <w:lang w:val="en-US"/>
        </w:rPr>
      </w:pPr>
    </w:p>
    <w:p w14:paraId="1BDE54A3" w14:textId="77777777" w:rsidR="002A7F6A" w:rsidRPr="00C116BC" w:rsidRDefault="002A7F6A" w:rsidP="00CA0029">
      <w:pPr>
        <w:numPr>
          <w:ilvl w:val="0"/>
          <w:numId w:val="49"/>
        </w:numPr>
        <w:spacing w:after="200" w:line="276" w:lineRule="auto"/>
        <w:contextualSpacing/>
        <w:jc w:val="both"/>
        <w:rPr>
          <w:rFonts w:ascii="Arial" w:eastAsiaTheme="minorHAnsi" w:hAnsi="Arial" w:cs="Arial"/>
          <w:b/>
          <w:szCs w:val="24"/>
          <w:lang w:val="en-GB"/>
        </w:rPr>
      </w:pPr>
      <w:r w:rsidRPr="00C116BC">
        <w:rPr>
          <w:rFonts w:ascii="Arial" w:eastAsiaTheme="minorHAnsi" w:hAnsi="Arial" w:cs="Arial"/>
          <w:b/>
          <w:szCs w:val="24"/>
          <w:lang w:val="en-GB"/>
        </w:rPr>
        <w:t>notes that Haldane House is currently vacant.</w:t>
      </w:r>
    </w:p>
    <w:p w14:paraId="3B619FAC" w14:textId="77777777" w:rsidR="002A7F6A" w:rsidRPr="00C116BC" w:rsidRDefault="002A7F6A" w:rsidP="002A7F6A">
      <w:pPr>
        <w:spacing w:after="200" w:line="276" w:lineRule="auto"/>
        <w:ind w:left="720"/>
        <w:contextualSpacing/>
        <w:jc w:val="both"/>
        <w:rPr>
          <w:rFonts w:ascii="Arial" w:eastAsiaTheme="minorHAnsi" w:hAnsi="Arial" w:cs="Arial"/>
          <w:b/>
          <w:szCs w:val="24"/>
          <w:lang w:val="en-GB"/>
        </w:rPr>
      </w:pPr>
    </w:p>
    <w:p w14:paraId="2B3754A4" w14:textId="77777777" w:rsidR="002A7F6A" w:rsidRPr="00C116BC" w:rsidRDefault="002A7F6A" w:rsidP="00CA0029">
      <w:pPr>
        <w:numPr>
          <w:ilvl w:val="0"/>
          <w:numId w:val="49"/>
        </w:numPr>
        <w:spacing w:after="200" w:line="276" w:lineRule="auto"/>
        <w:contextualSpacing/>
        <w:jc w:val="both"/>
        <w:rPr>
          <w:rFonts w:ascii="Arial" w:eastAsiaTheme="minorHAnsi" w:hAnsi="Arial" w:cs="Arial"/>
          <w:b/>
          <w:szCs w:val="24"/>
          <w:lang w:val="en-GB"/>
        </w:rPr>
      </w:pPr>
      <w:r w:rsidRPr="00C116BC">
        <w:rPr>
          <w:rFonts w:ascii="Arial" w:eastAsiaTheme="minorHAnsi" w:hAnsi="Arial" w:cs="Arial"/>
          <w:b/>
          <w:szCs w:val="24"/>
          <w:lang w:val="en-GB"/>
        </w:rPr>
        <w:t>instructs the CEO to commence an investigation into the feasibility of moving the operations of the Nedlands Community Care Service to Haldane House.</w:t>
      </w:r>
    </w:p>
    <w:p w14:paraId="04B6D22D" w14:textId="77777777" w:rsidR="002A7F6A" w:rsidRPr="00C116BC" w:rsidRDefault="002A7F6A" w:rsidP="002A7F6A">
      <w:pPr>
        <w:spacing w:after="200" w:line="276" w:lineRule="auto"/>
        <w:ind w:left="720"/>
        <w:contextualSpacing/>
        <w:jc w:val="both"/>
        <w:rPr>
          <w:rFonts w:ascii="Arial" w:eastAsiaTheme="minorHAnsi" w:hAnsi="Arial" w:cs="Arial"/>
          <w:b/>
          <w:szCs w:val="24"/>
          <w:lang w:val="en-GB"/>
        </w:rPr>
      </w:pPr>
    </w:p>
    <w:p w14:paraId="74A9BD78" w14:textId="77777777" w:rsidR="002A7F6A" w:rsidRPr="00C116BC" w:rsidRDefault="002A7F6A" w:rsidP="00CA0029">
      <w:pPr>
        <w:numPr>
          <w:ilvl w:val="0"/>
          <w:numId w:val="49"/>
        </w:numPr>
        <w:spacing w:after="200" w:line="276" w:lineRule="auto"/>
        <w:contextualSpacing/>
        <w:jc w:val="both"/>
        <w:rPr>
          <w:rFonts w:ascii="Arial" w:eastAsiaTheme="minorHAnsi" w:hAnsi="Arial" w:cs="Arial"/>
          <w:b/>
          <w:szCs w:val="24"/>
          <w:lang w:val="en-GB"/>
        </w:rPr>
      </w:pPr>
      <w:r w:rsidRPr="00C116BC">
        <w:rPr>
          <w:rFonts w:ascii="Arial" w:eastAsiaTheme="minorHAnsi" w:hAnsi="Arial" w:cs="Arial"/>
          <w:b/>
          <w:szCs w:val="24"/>
          <w:lang w:val="en-GB"/>
        </w:rPr>
        <w:t>requests a further report to Council outlining the results of the investigation and a recommendation on whether the movement of the Nedlands Community Care Service is viable.</w:t>
      </w:r>
    </w:p>
    <w:p w14:paraId="2ED69C7B" w14:textId="77777777" w:rsidR="002A7F6A" w:rsidRPr="00C116BC" w:rsidRDefault="002A7F6A" w:rsidP="002A7F6A">
      <w:pPr>
        <w:spacing w:after="160" w:line="259" w:lineRule="auto"/>
        <w:rPr>
          <w:rFonts w:ascii="Arial" w:eastAsiaTheme="minorHAnsi" w:hAnsi="Arial" w:cs="Arial"/>
          <w:b/>
          <w:szCs w:val="32"/>
          <w:lang w:val="en-US"/>
        </w:rPr>
      </w:pPr>
    </w:p>
    <w:p w14:paraId="7A3DE622" w14:textId="56AAD686" w:rsidR="002A7F6A" w:rsidRDefault="002A7F6A" w:rsidP="002A7F6A">
      <w:pPr>
        <w:spacing w:after="160" w:line="259" w:lineRule="auto"/>
        <w:rPr>
          <w:rFonts w:ascii="Arial" w:eastAsiaTheme="minorHAnsi" w:hAnsi="Arial" w:cs="Arial"/>
          <w:b/>
          <w:szCs w:val="32"/>
          <w:lang w:val="en-US"/>
        </w:rPr>
      </w:pPr>
      <w:r w:rsidRPr="00C116BC">
        <w:rPr>
          <w:rFonts w:ascii="Arial" w:eastAsiaTheme="minorHAnsi" w:hAnsi="Arial" w:cs="Arial"/>
          <w:b/>
          <w:szCs w:val="32"/>
          <w:lang w:val="en-US"/>
        </w:rPr>
        <w:br w:type="page"/>
      </w:r>
    </w:p>
    <w:tbl>
      <w:tblPr>
        <w:tblStyle w:val="TableGrid2"/>
        <w:tblW w:w="0" w:type="auto"/>
        <w:tblInd w:w="-5" w:type="dxa"/>
        <w:tblLook w:val="04A0" w:firstRow="1" w:lastRow="0" w:firstColumn="1" w:lastColumn="0" w:noHBand="0" w:noVBand="1"/>
      </w:tblPr>
      <w:tblGrid>
        <w:gridCol w:w="8308"/>
      </w:tblGrid>
      <w:tr w:rsidR="00313179" w:rsidRPr="00C116BC" w14:paraId="68F979A9" w14:textId="77777777" w:rsidTr="008572E8">
        <w:trPr>
          <w:trHeight w:val="416"/>
        </w:trPr>
        <w:tc>
          <w:tcPr>
            <w:tcW w:w="8308" w:type="dxa"/>
          </w:tcPr>
          <w:p w14:paraId="2332A53A" w14:textId="77777777" w:rsidR="00313179" w:rsidRPr="00C116BC" w:rsidRDefault="00313179" w:rsidP="00D90B84">
            <w:pPr>
              <w:keepNext/>
              <w:keepLines/>
              <w:jc w:val="both"/>
              <w:outlineLvl w:val="0"/>
              <w:rPr>
                <w:rFonts w:ascii="Arial" w:eastAsiaTheme="majorEastAsia" w:hAnsi="Arial" w:cs="Arial"/>
                <w:b/>
                <w:bCs/>
                <w:sz w:val="32"/>
                <w:szCs w:val="32"/>
              </w:rPr>
            </w:pPr>
            <w:bookmarkStart w:id="99" w:name="_Toc54215544"/>
            <w:bookmarkStart w:id="100" w:name="_Toc54595972"/>
            <w:bookmarkStart w:id="101" w:name="_Toc54215543"/>
            <w:r w:rsidRPr="00C116BC">
              <w:rPr>
                <w:rFonts w:ascii="Arial" w:eastAsiaTheme="majorEastAsia" w:hAnsi="Arial" w:cs="Arial"/>
                <w:b/>
                <w:bCs/>
                <w:sz w:val="28"/>
                <w:szCs w:val="28"/>
              </w:rPr>
              <w:t>CPS26.20</w:t>
            </w:r>
            <w:r w:rsidRPr="00C116BC">
              <w:rPr>
                <w:rFonts w:ascii="Arial" w:eastAsiaTheme="majorEastAsia" w:hAnsi="Arial" w:cs="Arial"/>
                <w:b/>
                <w:bCs/>
                <w:sz w:val="28"/>
                <w:szCs w:val="28"/>
              </w:rPr>
              <w:tab/>
              <w:t>Land Investment Strategy and Policy</w:t>
            </w:r>
            <w:bookmarkEnd w:id="99"/>
            <w:bookmarkEnd w:id="100"/>
          </w:p>
        </w:tc>
      </w:tr>
    </w:tbl>
    <w:p w14:paraId="45BD2F32" w14:textId="77777777" w:rsidR="00313179" w:rsidRPr="000D5625" w:rsidRDefault="00313179" w:rsidP="00313179">
      <w:pPr>
        <w:jc w:val="both"/>
        <w:rPr>
          <w:rFonts w:ascii="Arial" w:eastAsiaTheme="minorHAnsi" w:hAnsi="Arial" w:cs="Arial"/>
          <w:b/>
          <w:bCs/>
          <w:sz w:val="12"/>
          <w:szCs w:val="12"/>
        </w:rPr>
      </w:pPr>
    </w:p>
    <w:tbl>
      <w:tblPr>
        <w:tblStyle w:val="TableGrid2"/>
        <w:tblW w:w="0" w:type="auto"/>
        <w:tblInd w:w="-5" w:type="dxa"/>
        <w:tblLook w:val="04A0" w:firstRow="1" w:lastRow="0" w:firstColumn="1" w:lastColumn="0" w:noHBand="0" w:noVBand="1"/>
      </w:tblPr>
      <w:tblGrid>
        <w:gridCol w:w="2265"/>
        <w:gridCol w:w="6043"/>
      </w:tblGrid>
      <w:tr w:rsidR="00313179" w:rsidRPr="00C116BC" w14:paraId="37A3F9DA" w14:textId="77777777" w:rsidTr="008572E8">
        <w:tc>
          <w:tcPr>
            <w:tcW w:w="2265" w:type="dxa"/>
          </w:tcPr>
          <w:p w14:paraId="05C87319" w14:textId="77777777" w:rsidR="00313179" w:rsidRPr="0064668E" w:rsidRDefault="00313179" w:rsidP="00D90B84">
            <w:pPr>
              <w:rPr>
                <w:rFonts w:ascii="Arial" w:hAnsi="Arial" w:cs="Arial"/>
                <w:b/>
                <w:szCs w:val="24"/>
              </w:rPr>
            </w:pPr>
            <w:r w:rsidRPr="0064668E">
              <w:rPr>
                <w:rFonts w:ascii="Arial" w:hAnsi="Arial" w:cs="Arial"/>
                <w:b/>
                <w:szCs w:val="24"/>
              </w:rPr>
              <w:t>Committee</w:t>
            </w:r>
          </w:p>
        </w:tc>
        <w:tc>
          <w:tcPr>
            <w:tcW w:w="6043" w:type="dxa"/>
          </w:tcPr>
          <w:p w14:paraId="75F44911" w14:textId="77777777" w:rsidR="00313179" w:rsidRPr="0064668E" w:rsidRDefault="00313179" w:rsidP="00D90B84">
            <w:pPr>
              <w:rPr>
                <w:rFonts w:ascii="Arial" w:hAnsi="Arial" w:cs="Arial"/>
                <w:b/>
                <w:szCs w:val="24"/>
              </w:rPr>
            </w:pPr>
            <w:r w:rsidRPr="0064668E">
              <w:rPr>
                <w:rFonts w:ascii="Arial" w:hAnsi="Arial" w:cs="Arial"/>
                <w:szCs w:val="24"/>
              </w:rPr>
              <w:t>13 October</w:t>
            </w:r>
            <w:r w:rsidRPr="0064668E">
              <w:rPr>
                <w:rFonts w:ascii="Arial" w:hAnsi="Arial" w:cs="Arial"/>
                <w:b/>
                <w:bCs/>
                <w:szCs w:val="24"/>
              </w:rPr>
              <w:t xml:space="preserve"> </w:t>
            </w:r>
            <w:r w:rsidRPr="0064668E">
              <w:rPr>
                <w:rFonts w:ascii="Arial" w:hAnsi="Arial" w:cs="Arial"/>
                <w:szCs w:val="24"/>
              </w:rPr>
              <w:t>2020</w:t>
            </w:r>
          </w:p>
        </w:tc>
      </w:tr>
      <w:tr w:rsidR="00313179" w:rsidRPr="00C116BC" w14:paraId="5B9464B7" w14:textId="77777777" w:rsidTr="008572E8">
        <w:tc>
          <w:tcPr>
            <w:tcW w:w="2265" w:type="dxa"/>
          </w:tcPr>
          <w:p w14:paraId="28B4F098" w14:textId="77777777" w:rsidR="00313179" w:rsidRPr="0064668E" w:rsidRDefault="00313179" w:rsidP="00D90B84">
            <w:pPr>
              <w:rPr>
                <w:rFonts w:ascii="Arial" w:hAnsi="Arial" w:cs="Arial"/>
                <w:b/>
                <w:szCs w:val="24"/>
              </w:rPr>
            </w:pPr>
            <w:r w:rsidRPr="0064668E">
              <w:rPr>
                <w:rFonts w:ascii="Arial" w:hAnsi="Arial" w:cs="Arial"/>
                <w:b/>
                <w:szCs w:val="24"/>
              </w:rPr>
              <w:t>Council</w:t>
            </w:r>
          </w:p>
        </w:tc>
        <w:tc>
          <w:tcPr>
            <w:tcW w:w="6043" w:type="dxa"/>
          </w:tcPr>
          <w:p w14:paraId="407ECD3D" w14:textId="77777777" w:rsidR="00313179" w:rsidRPr="0064668E" w:rsidRDefault="00313179" w:rsidP="00D90B84">
            <w:pPr>
              <w:rPr>
                <w:rFonts w:ascii="Arial" w:hAnsi="Arial" w:cs="Arial"/>
                <w:b/>
                <w:szCs w:val="24"/>
              </w:rPr>
            </w:pPr>
            <w:r w:rsidRPr="0064668E">
              <w:rPr>
                <w:rFonts w:ascii="Arial" w:hAnsi="Arial" w:cs="Arial"/>
                <w:szCs w:val="24"/>
              </w:rPr>
              <w:t>27 October 2020</w:t>
            </w:r>
          </w:p>
        </w:tc>
      </w:tr>
      <w:tr w:rsidR="00313179" w:rsidRPr="00C116BC" w14:paraId="0D4F1D21" w14:textId="77777777" w:rsidTr="008572E8">
        <w:tc>
          <w:tcPr>
            <w:tcW w:w="2265" w:type="dxa"/>
          </w:tcPr>
          <w:p w14:paraId="66E8AC3A" w14:textId="77777777" w:rsidR="00313179" w:rsidRPr="0064668E" w:rsidRDefault="00313179" w:rsidP="00D90B84">
            <w:pPr>
              <w:rPr>
                <w:rFonts w:ascii="Arial" w:hAnsi="Arial" w:cs="Arial"/>
                <w:b/>
                <w:szCs w:val="24"/>
              </w:rPr>
            </w:pPr>
            <w:r w:rsidRPr="0064668E">
              <w:rPr>
                <w:rFonts w:ascii="Arial" w:hAnsi="Arial" w:cs="Arial"/>
                <w:b/>
                <w:szCs w:val="24"/>
              </w:rPr>
              <w:t>Applicant</w:t>
            </w:r>
          </w:p>
        </w:tc>
        <w:tc>
          <w:tcPr>
            <w:tcW w:w="6043" w:type="dxa"/>
          </w:tcPr>
          <w:p w14:paraId="07240E8E" w14:textId="77777777" w:rsidR="00313179" w:rsidRPr="0064668E" w:rsidRDefault="00313179" w:rsidP="00D90B84">
            <w:pPr>
              <w:rPr>
                <w:rFonts w:ascii="Arial" w:hAnsi="Arial" w:cs="Arial"/>
                <w:szCs w:val="24"/>
              </w:rPr>
            </w:pPr>
            <w:r w:rsidRPr="0064668E">
              <w:rPr>
                <w:rFonts w:ascii="Arial" w:hAnsi="Arial" w:cs="Arial"/>
                <w:szCs w:val="24"/>
              </w:rPr>
              <w:t xml:space="preserve">City of Nedlands </w:t>
            </w:r>
          </w:p>
        </w:tc>
      </w:tr>
      <w:tr w:rsidR="00313179" w:rsidRPr="00C116BC" w14:paraId="413B818F" w14:textId="77777777" w:rsidTr="008572E8">
        <w:tc>
          <w:tcPr>
            <w:tcW w:w="2265" w:type="dxa"/>
          </w:tcPr>
          <w:p w14:paraId="2F1D2FAA" w14:textId="77777777" w:rsidR="00313179" w:rsidRPr="0064668E" w:rsidRDefault="00313179" w:rsidP="00D90B84">
            <w:pPr>
              <w:rPr>
                <w:rFonts w:ascii="Arial" w:hAnsi="Arial" w:cs="Arial"/>
                <w:b/>
                <w:szCs w:val="24"/>
              </w:rPr>
            </w:pPr>
            <w:r w:rsidRPr="0064668E">
              <w:rPr>
                <w:rFonts w:ascii="Arial" w:hAnsi="Arial" w:cs="Arial"/>
                <w:b/>
                <w:szCs w:val="24"/>
              </w:rPr>
              <w:t xml:space="preserve">Employee Disclosure under </w:t>
            </w:r>
            <w:r w:rsidRPr="0064668E">
              <w:rPr>
                <w:rFonts w:ascii="Arial" w:hAnsi="Arial" w:cs="Arial"/>
                <w:b/>
                <w:i/>
                <w:szCs w:val="24"/>
              </w:rPr>
              <w:t>section 5.70 Local Government Act 1995</w:t>
            </w:r>
          </w:p>
        </w:tc>
        <w:tc>
          <w:tcPr>
            <w:tcW w:w="6043" w:type="dxa"/>
          </w:tcPr>
          <w:p w14:paraId="0DBA5AD6" w14:textId="77777777" w:rsidR="00313179" w:rsidRPr="0064668E" w:rsidRDefault="00313179" w:rsidP="00D90B84">
            <w:pPr>
              <w:rPr>
                <w:rFonts w:ascii="Arial" w:hAnsi="Arial" w:cs="Arial"/>
                <w:szCs w:val="24"/>
              </w:rPr>
            </w:pPr>
            <w:r w:rsidRPr="0064668E">
              <w:rPr>
                <w:rFonts w:ascii="Arial" w:hAnsi="Arial" w:cs="Arial"/>
                <w:szCs w:val="24"/>
              </w:rPr>
              <w:t>Nil.</w:t>
            </w:r>
          </w:p>
        </w:tc>
      </w:tr>
      <w:tr w:rsidR="00313179" w:rsidRPr="00C116BC" w14:paraId="3BC58BAD" w14:textId="77777777" w:rsidTr="008572E8">
        <w:tc>
          <w:tcPr>
            <w:tcW w:w="2265" w:type="dxa"/>
          </w:tcPr>
          <w:p w14:paraId="22E61F2C" w14:textId="77777777" w:rsidR="00313179" w:rsidRPr="0064668E" w:rsidRDefault="00313179" w:rsidP="00D90B84">
            <w:pPr>
              <w:rPr>
                <w:rFonts w:ascii="Arial" w:hAnsi="Arial" w:cs="Arial"/>
                <w:b/>
                <w:szCs w:val="24"/>
              </w:rPr>
            </w:pPr>
            <w:r w:rsidRPr="0064668E">
              <w:rPr>
                <w:rFonts w:ascii="Arial" w:hAnsi="Arial" w:cs="Arial"/>
                <w:b/>
                <w:szCs w:val="24"/>
              </w:rPr>
              <w:t>Director</w:t>
            </w:r>
          </w:p>
        </w:tc>
        <w:tc>
          <w:tcPr>
            <w:tcW w:w="6043" w:type="dxa"/>
          </w:tcPr>
          <w:p w14:paraId="714694C0" w14:textId="77777777" w:rsidR="00313179" w:rsidRPr="0064668E" w:rsidRDefault="00313179" w:rsidP="00D90B84">
            <w:pPr>
              <w:rPr>
                <w:rFonts w:ascii="Arial" w:hAnsi="Arial" w:cs="Arial"/>
                <w:szCs w:val="24"/>
              </w:rPr>
            </w:pPr>
            <w:r w:rsidRPr="0064668E">
              <w:rPr>
                <w:rFonts w:ascii="Arial" w:hAnsi="Arial" w:cs="Arial"/>
                <w:szCs w:val="24"/>
              </w:rPr>
              <w:t>Lorraine Driscoll – Director Corporate &amp; Strategy</w:t>
            </w:r>
          </w:p>
        </w:tc>
      </w:tr>
      <w:tr w:rsidR="00313179" w:rsidRPr="00C116BC" w14:paraId="79F86612" w14:textId="77777777" w:rsidTr="008572E8">
        <w:tc>
          <w:tcPr>
            <w:tcW w:w="2265" w:type="dxa"/>
          </w:tcPr>
          <w:p w14:paraId="248C447D" w14:textId="77777777" w:rsidR="00313179" w:rsidRPr="0064668E" w:rsidRDefault="00313179" w:rsidP="00D90B84">
            <w:pPr>
              <w:rPr>
                <w:rFonts w:ascii="Arial" w:hAnsi="Arial" w:cs="Arial"/>
                <w:b/>
                <w:szCs w:val="24"/>
              </w:rPr>
            </w:pPr>
            <w:r w:rsidRPr="0064668E">
              <w:rPr>
                <w:rFonts w:ascii="Arial" w:hAnsi="Arial" w:cs="Arial"/>
                <w:b/>
                <w:szCs w:val="24"/>
              </w:rPr>
              <w:t>Attachments</w:t>
            </w:r>
          </w:p>
        </w:tc>
        <w:tc>
          <w:tcPr>
            <w:tcW w:w="6043" w:type="dxa"/>
            <w:shd w:val="clear" w:color="auto" w:fill="auto"/>
          </w:tcPr>
          <w:p w14:paraId="342C44AE" w14:textId="77777777" w:rsidR="00313179" w:rsidRPr="0064668E" w:rsidRDefault="00313179" w:rsidP="00CA0029">
            <w:pPr>
              <w:numPr>
                <w:ilvl w:val="0"/>
                <w:numId w:val="54"/>
              </w:numPr>
              <w:spacing w:after="200" w:line="276" w:lineRule="auto"/>
              <w:ind w:left="323"/>
              <w:contextualSpacing/>
              <w:rPr>
                <w:rFonts w:ascii="Arial" w:hAnsi="Arial" w:cs="Arial"/>
                <w:szCs w:val="24"/>
                <w:lang w:val="en-US"/>
              </w:rPr>
            </w:pPr>
            <w:r w:rsidRPr="0064668E">
              <w:rPr>
                <w:rFonts w:ascii="Arial" w:hAnsi="Arial" w:cs="Arial"/>
                <w:szCs w:val="24"/>
              </w:rPr>
              <w:t>Schedule of City Freehold Land Portfolio;</w:t>
            </w:r>
          </w:p>
          <w:p w14:paraId="215395D0" w14:textId="77777777" w:rsidR="00313179" w:rsidRPr="0064668E" w:rsidRDefault="00313179" w:rsidP="00CA0029">
            <w:pPr>
              <w:numPr>
                <w:ilvl w:val="0"/>
                <w:numId w:val="54"/>
              </w:numPr>
              <w:spacing w:after="200" w:line="276" w:lineRule="auto"/>
              <w:ind w:left="376"/>
              <w:contextualSpacing/>
              <w:rPr>
                <w:rFonts w:ascii="Arial" w:hAnsi="Arial" w:cs="Arial"/>
                <w:szCs w:val="24"/>
                <w:lang w:val="en-US"/>
              </w:rPr>
            </w:pPr>
            <w:r w:rsidRPr="0064668E">
              <w:rPr>
                <w:rFonts w:ascii="Arial" w:hAnsi="Arial" w:cs="Arial"/>
                <w:szCs w:val="24"/>
              </w:rPr>
              <w:t>Current ‘Disposal and Acquisition of Land’ Policy</w:t>
            </w:r>
          </w:p>
          <w:p w14:paraId="1EA714CC" w14:textId="77777777" w:rsidR="00313179" w:rsidRPr="0064668E" w:rsidRDefault="00313179" w:rsidP="00CA0029">
            <w:pPr>
              <w:numPr>
                <w:ilvl w:val="0"/>
                <w:numId w:val="54"/>
              </w:numPr>
              <w:spacing w:after="200" w:line="276" w:lineRule="auto"/>
              <w:ind w:left="376"/>
              <w:contextualSpacing/>
              <w:rPr>
                <w:rFonts w:ascii="Arial" w:hAnsi="Arial" w:cs="Arial"/>
                <w:szCs w:val="24"/>
                <w:lang w:val="en-US"/>
              </w:rPr>
            </w:pPr>
            <w:r w:rsidRPr="0064668E">
              <w:rPr>
                <w:rFonts w:ascii="Arial" w:hAnsi="Arial" w:cs="Arial"/>
                <w:szCs w:val="24"/>
              </w:rPr>
              <w:t>Current ‘Disposal and Acquisition of Land’ Policy with Track Changes</w:t>
            </w:r>
          </w:p>
          <w:p w14:paraId="0AD58D7C" w14:textId="77777777" w:rsidR="00313179" w:rsidRPr="0064668E" w:rsidRDefault="00313179" w:rsidP="00CA0029">
            <w:pPr>
              <w:numPr>
                <w:ilvl w:val="0"/>
                <w:numId w:val="54"/>
              </w:numPr>
              <w:spacing w:after="200" w:line="276" w:lineRule="auto"/>
              <w:ind w:left="376"/>
              <w:contextualSpacing/>
              <w:rPr>
                <w:rFonts w:ascii="Arial" w:hAnsi="Arial" w:cs="Arial"/>
                <w:szCs w:val="24"/>
                <w:lang w:val="en-US"/>
              </w:rPr>
            </w:pPr>
            <w:r w:rsidRPr="0064668E">
              <w:rPr>
                <w:rFonts w:ascii="Arial" w:hAnsi="Arial" w:cs="Arial"/>
                <w:szCs w:val="24"/>
              </w:rPr>
              <w:t>Proposed Updated ‘Retention, Acquisition, Improvement and Disposal of Land’ Policy;</w:t>
            </w:r>
          </w:p>
          <w:p w14:paraId="3DA18A71" w14:textId="77777777" w:rsidR="00313179" w:rsidRPr="0064668E" w:rsidRDefault="00313179" w:rsidP="00CA0029">
            <w:pPr>
              <w:numPr>
                <w:ilvl w:val="0"/>
                <w:numId w:val="54"/>
              </w:numPr>
              <w:spacing w:after="200" w:line="276" w:lineRule="auto"/>
              <w:ind w:left="376"/>
              <w:contextualSpacing/>
              <w:rPr>
                <w:rFonts w:ascii="Arial" w:hAnsi="Arial" w:cs="Arial"/>
                <w:szCs w:val="24"/>
                <w:lang w:val="en-US"/>
              </w:rPr>
            </w:pPr>
            <w:r w:rsidRPr="0064668E">
              <w:rPr>
                <w:rFonts w:ascii="Arial" w:hAnsi="Arial" w:cs="Arial"/>
                <w:szCs w:val="24"/>
              </w:rPr>
              <w:t>12x Identified Projects for Possible Investigation; and</w:t>
            </w:r>
          </w:p>
          <w:p w14:paraId="7948D3F5" w14:textId="77777777" w:rsidR="00313179" w:rsidRPr="0064668E" w:rsidRDefault="00313179" w:rsidP="00CA0029">
            <w:pPr>
              <w:numPr>
                <w:ilvl w:val="0"/>
                <w:numId w:val="54"/>
              </w:numPr>
              <w:spacing w:after="200" w:line="276" w:lineRule="auto"/>
              <w:ind w:left="376"/>
              <w:contextualSpacing/>
              <w:rPr>
                <w:rFonts w:ascii="Arial" w:hAnsi="Arial" w:cs="Arial"/>
                <w:szCs w:val="24"/>
                <w:lang w:val="en-US"/>
              </w:rPr>
            </w:pPr>
            <w:r w:rsidRPr="0064668E">
              <w:rPr>
                <w:rFonts w:ascii="Arial" w:hAnsi="Arial" w:cs="Arial"/>
                <w:szCs w:val="24"/>
              </w:rPr>
              <w:t>Anticipated Timeline.</w:t>
            </w:r>
          </w:p>
        </w:tc>
      </w:tr>
    </w:tbl>
    <w:p w14:paraId="4970BB59" w14:textId="77777777" w:rsidR="00313179" w:rsidRPr="00C116BC" w:rsidRDefault="00313179" w:rsidP="00313179">
      <w:pPr>
        <w:jc w:val="both"/>
        <w:rPr>
          <w:rFonts w:ascii="Arial" w:eastAsiaTheme="minorHAnsi" w:hAnsi="Arial" w:cs="Arial"/>
          <w:b/>
          <w:szCs w:val="32"/>
          <w:lang w:val="en-US"/>
        </w:rPr>
      </w:pPr>
    </w:p>
    <w:p w14:paraId="6AC17054" w14:textId="0E1D1717" w:rsidR="00313179" w:rsidRPr="00B47D5C" w:rsidRDefault="00313179" w:rsidP="00313179">
      <w:pPr>
        <w:rPr>
          <w:rFonts w:ascii="Arial" w:hAnsi="Arial" w:cs="Arial"/>
          <w:b/>
          <w:sz w:val="28"/>
          <w:szCs w:val="32"/>
          <w:lang w:val="en-US"/>
        </w:rPr>
      </w:pPr>
      <w:r w:rsidRPr="00B47D5C">
        <w:rPr>
          <w:rFonts w:ascii="Arial" w:hAnsi="Arial" w:cs="Arial"/>
          <w:b/>
          <w:sz w:val="28"/>
          <w:szCs w:val="32"/>
          <w:lang w:val="en-US"/>
        </w:rPr>
        <w:t>Committee Recommendation</w:t>
      </w:r>
    </w:p>
    <w:p w14:paraId="19FF29B9" w14:textId="77777777" w:rsidR="00313179" w:rsidRPr="00B47D5C" w:rsidRDefault="00313179" w:rsidP="00313179">
      <w:pPr>
        <w:jc w:val="both"/>
        <w:rPr>
          <w:rFonts w:ascii="Arial" w:hAnsi="Arial" w:cs="Arial"/>
          <w:b/>
          <w:sz w:val="28"/>
          <w:szCs w:val="32"/>
          <w:lang w:val="en-US"/>
        </w:rPr>
      </w:pPr>
    </w:p>
    <w:p w14:paraId="6CF06490" w14:textId="77777777" w:rsidR="00313179" w:rsidRPr="00B47D5C" w:rsidRDefault="00313179" w:rsidP="00313179">
      <w:pPr>
        <w:jc w:val="both"/>
        <w:rPr>
          <w:rFonts w:ascii="Arial" w:hAnsi="Arial" w:cs="Arial"/>
          <w:b/>
          <w:szCs w:val="24"/>
          <w:lang w:val="en-US"/>
        </w:rPr>
      </w:pPr>
      <w:r w:rsidRPr="00B47D5C">
        <w:rPr>
          <w:rFonts w:ascii="Arial" w:hAnsi="Arial" w:cs="Arial"/>
          <w:b/>
          <w:szCs w:val="24"/>
          <w:lang w:val="en-US"/>
        </w:rPr>
        <w:t>Council:</w:t>
      </w:r>
    </w:p>
    <w:p w14:paraId="5D4ED7A8" w14:textId="77777777" w:rsidR="00313179" w:rsidRPr="00B47D5C" w:rsidRDefault="00313179" w:rsidP="00313179">
      <w:pPr>
        <w:jc w:val="both"/>
        <w:rPr>
          <w:rFonts w:ascii="Arial" w:hAnsi="Arial" w:cs="Arial"/>
          <w:b/>
          <w:szCs w:val="24"/>
          <w:lang w:val="en-US"/>
        </w:rPr>
      </w:pPr>
    </w:p>
    <w:p w14:paraId="34B41EE0" w14:textId="77777777" w:rsidR="00313179" w:rsidRPr="00B47D5C" w:rsidRDefault="00313179" w:rsidP="00CA0029">
      <w:pPr>
        <w:pStyle w:val="ListParagraph"/>
        <w:numPr>
          <w:ilvl w:val="0"/>
          <w:numId w:val="56"/>
        </w:numPr>
        <w:ind w:left="567" w:hanging="567"/>
        <w:contextualSpacing/>
        <w:jc w:val="both"/>
        <w:rPr>
          <w:rFonts w:ascii="Arial" w:hAnsi="Arial" w:cs="Arial"/>
          <w:b/>
          <w:sz w:val="24"/>
          <w:szCs w:val="24"/>
          <w:lang w:val="en-US"/>
        </w:rPr>
      </w:pPr>
      <w:r w:rsidRPr="00B47D5C">
        <w:rPr>
          <w:rFonts w:ascii="Arial" w:hAnsi="Arial" w:cs="Arial"/>
          <w:b/>
          <w:sz w:val="24"/>
          <w:szCs w:val="24"/>
        </w:rPr>
        <w:t>adopts the proposed changes to the City’s ‘Disposal of Land’ Policy including the additional words ‘environmental value’ after each of 3 occurrence of the words ‘financial value’ and ‘social value’ in the policy, with the policy to be known as the ‘Retention, Acquisition, Improvement and Disposal of Land’ Policy for the purpose of public comment; and</w:t>
      </w:r>
    </w:p>
    <w:p w14:paraId="7D113EDA" w14:textId="77777777" w:rsidR="00313179" w:rsidRPr="00B47D5C" w:rsidRDefault="00313179" w:rsidP="00313179">
      <w:pPr>
        <w:jc w:val="both"/>
        <w:rPr>
          <w:rFonts w:ascii="Arial" w:hAnsi="Arial" w:cs="Arial"/>
          <w:b/>
          <w:szCs w:val="24"/>
          <w:lang w:val="en-US"/>
        </w:rPr>
      </w:pPr>
    </w:p>
    <w:p w14:paraId="19A53C57" w14:textId="77777777" w:rsidR="00313179" w:rsidRPr="00B47D5C" w:rsidRDefault="00313179" w:rsidP="00313179">
      <w:pPr>
        <w:ind w:left="567" w:hanging="567"/>
        <w:jc w:val="both"/>
        <w:rPr>
          <w:rFonts w:ascii="Arial" w:hAnsi="Arial" w:cs="Arial"/>
          <w:b/>
          <w:szCs w:val="24"/>
          <w:lang w:val="en-US"/>
        </w:rPr>
      </w:pPr>
      <w:r w:rsidRPr="00B47D5C">
        <w:rPr>
          <w:rFonts w:ascii="Arial" w:hAnsi="Arial" w:cs="Arial"/>
          <w:b/>
          <w:szCs w:val="24"/>
        </w:rPr>
        <w:t xml:space="preserve">2a. </w:t>
      </w:r>
      <w:r w:rsidRPr="00B47D5C">
        <w:rPr>
          <w:rFonts w:ascii="Arial" w:hAnsi="Arial" w:cs="Arial"/>
          <w:b/>
          <w:szCs w:val="24"/>
        </w:rPr>
        <w:tab/>
        <w:t>authorises administration to commence the undertaking of a formal ‘Land Investment Strategy’, to be presented to Council by June 2021, with the strategy to include detail surrounding the identification of potential projects and the due process for investigation and consultation with the community and Council; and</w:t>
      </w:r>
    </w:p>
    <w:p w14:paraId="730894EB" w14:textId="77777777" w:rsidR="00313179" w:rsidRPr="00B47D5C" w:rsidRDefault="00313179" w:rsidP="00313179">
      <w:pPr>
        <w:pStyle w:val="ListParagraph"/>
        <w:ind w:left="1080"/>
        <w:jc w:val="both"/>
        <w:rPr>
          <w:rFonts w:ascii="Arial" w:hAnsi="Arial" w:cs="Arial"/>
          <w:b/>
          <w:sz w:val="24"/>
          <w:szCs w:val="24"/>
          <w:lang w:val="en-US"/>
        </w:rPr>
      </w:pPr>
    </w:p>
    <w:p w14:paraId="2B45E7DE" w14:textId="77777777" w:rsidR="00313179" w:rsidRPr="00B47D5C" w:rsidRDefault="00313179" w:rsidP="00313179">
      <w:pPr>
        <w:ind w:left="567" w:hanging="567"/>
        <w:jc w:val="both"/>
        <w:rPr>
          <w:rFonts w:ascii="Arial" w:hAnsi="Arial" w:cs="Arial"/>
          <w:b/>
          <w:szCs w:val="24"/>
          <w:lang w:val="en-US"/>
        </w:rPr>
      </w:pPr>
      <w:r w:rsidRPr="00B47D5C">
        <w:rPr>
          <w:rFonts w:ascii="Arial" w:hAnsi="Arial" w:cs="Arial"/>
          <w:b/>
          <w:szCs w:val="24"/>
        </w:rPr>
        <w:t xml:space="preserve">2b. </w:t>
      </w:r>
      <w:r w:rsidRPr="00B47D5C">
        <w:rPr>
          <w:rFonts w:ascii="Arial" w:hAnsi="Arial" w:cs="Arial"/>
          <w:b/>
          <w:szCs w:val="24"/>
        </w:rPr>
        <w:tab/>
        <w:t>acknowledges there will be costs associated with the preparations of the Land Investment Strategy and agrees to allocate funds in the forthcoming budget review to facilitate the Land Investment Strategy following a briefing to Council to be held prior to the forthcoming midyear budget  review  in December 2020;</w:t>
      </w:r>
    </w:p>
    <w:p w14:paraId="33DD0A17" w14:textId="77777777" w:rsidR="00313179" w:rsidRPr="00B47D5C" w:rsidRDefault="00313179" w:rsidP="00313179">
      <w:pPr>
        <w:jc w:val="both"/>
        <w:rPr>
          <w:rFonts w:ascii="Arial" w:hAnsi="Arial" w:cs="Arial"/>
          <w:b/>
          <w:szCs w:val="24"/>
        </w:rPr>
      </w:pPr>
    </w:p>
    <w:p w14:paraId="41D8D10C" w14:textId="77777777" w:rsidR="00313179" w:rsidRPr="00B47D5C" w:rsidRDefault="00313179" w:rsidP="00313179">
      <w:pPr>
        <w:ind w:left="567" w:hanging="567"/>
        <w:jc w:val="both"/>
        <w:rPr>
          <w:rFonts w:ascii="Arial" w:hAnsi="Arial" w:cs="Arial"/>
          <w:b/>
          <w:szCs w:val="24"/>
        </w:rPr>
      </w:pPr>
      <w:r w:rsidRPr="00B47D5C">
        <w:rPr>
          <w:rFonts w:ascii="Arial" w:hAnsi="Arial" w:cs="Arial"/>
          <w:b/>
          <w:szCs w:val="24"/>
        </w:rPr>
        <w:t xml:space="preserve">3a. </w:t>
      </w:r>
      <w:r w:rsidRPr="00B47D5C">
        <w:rPr>
          <w:rFonts w:ascii="Arial" w:hAnsi="Arial" w:cs="Arial"/>
          <w:b/>
          <w:szCs w:val="24"/>
        </w:rPr>
        <w:tab/>
        <w:t>approves the $40,000 currently budgeted to prepare a business case detailing the options considered and whole-of-life cost/benefit analysis for relocation of Broome Street Depot be reallocated to the ‘Land Investment Strategy’ as part of a holistic approach to land investment; and</w:t>
      </w:r>
    </w:p>
    <w:p w14:paraId="35D89825" w14:textId="77777777" w:rsidR="00313179" w:rsidRPr="00B47D5C" w:rsidRDefault="00313179" w:rsidP="00313179">
      <w:pPr>
        <w:pStyle w:val="ListParagraph"/>
        <w:ind w:left="1080"/>
        <w:jc w:val="both"/>
        <w:rPr>
          <w:rFonts w:ascii="Arial" w:hAnsi="Arial" w:cs="Arial"/>
          <w:b/>
          <w:sz w:val="24"/>
          <w:szCs w:val="24"/>
        </w:rPr>
      </w:pPr>
    </w:p>
    <w:p w14:paraId="515194AA" w14:textId="77777777" w:rsidR="00313179" w:rsidRPr="00B47D5C" w:rsidRDefault="00313179" w:rsidP="00313179">
      <w:pPr>
        <w:ind w:left="567" w:hanging="567"/>
        <w:jc w:val="both"/>
        <w:rPr>
          <w:rFonts w:ascii="Arial" w:hAnsi="Arial" w:cs="Arial"/>
          <w:b/>
          <w:szCs w:val="24"/>
        </w:rPr>
      </w:pPr>
      <w:r w:rsidRPr="00B47D5C">
        <w:rPr>
          <w:rFonts w:ascii="Arial" w:hAnsi="Arial" w:cs="Arial"/>
          <w:b/>
          <w:szCs w:val="24"/>
        </w:rPr>
        <w:t>3b.</w:t>
      </w:r>
      <w:r w:rsidRPr="00B47D5C">
        <w:rPr>
          <w:rFonts w:ascii="Arial" w:hAnsi="Arial" w:cs="Arial"/>
          <w:b/>
          <w:szCs w:val="24"/>
        </w:rPr>
        <w:tab/>
        <w:t xml:space="preserve">notes that the business case into the potential relocation of the Broome Street Depot is to be re-captured at a later date in line with the prioritisation of the potential ‘Land Investment Strategy’ projects; </w:t>
      </w:r>
    </w:p>
    <w:p w14:paraId="41C113B3" w14:textId="77777777" w:rsidR="00313179" w:rsidRPr="00B47D5C" w:rsidRDefault="00313179" w:rsidP="00313179">
      <w:pPr>
        <w:pStyle w:val="ListParagraph"/>
        <w:jc w:val="both"/>
        <w:rPr>
          <w:rFonts w:ascii="Arial" w:hAnsi="Arial" w:cs="Arial"/>
          <w:b/>
          <w:sz w:val="24"/>
          <w:szCs w:val="24"/>
        </w:rPr>
      </w:pPr>
    </w:p>
    <w:p w14:paraId="271DA0FB" w14:textId="77777777" w:rsidR="00313179" w:rsidRPr="00B47D5C" w:rsidRDefault="00313179" w:rsidP="00CA0029">
      <w:pPr>
        <w:pStyle w:val="ListParagraph"/>
        <w:numPr>
          <w:ilvl w:val="0"/>
          <w:numId w:val="49"/>
        </w:numPr>
        <w:ind w:left="567" w:hanging="567"/>
        <w:contextualSpacing/>
        <w:jc w:val="both"/>
        <w:rPr>
          <w:rFonts w:ascii="Arial" w:hAnsi="Arial" w:cs="Arial"/>
          <w:b/>
          <w:sz w:val="24"/>
          <w:szCs w:val="24"/>
          <w:lang w:val="en-US"/>
        </w:rPr>
      </w:pPr>
      <w:r w:rsidRPr="00B47D5C">
        <w:rPr>
          <w:rFonts w:ascii="Arial" w:hAnsi="Arial" w:cs="Arial"/>
          <w:b/>
          <w:sz w:val="24"/>
          <w:szCs w:val="24"/>
          <w:lang w:val="en-US"/>
        </w:rPr>
        <w:t>approves the CEO to commence the 56 Dalkeith Road Sump Project and in particular project investigation into the ‘best and highest use’ of the site, undertake community and stakeholder consultation and provide a report to Council for consideration; and</w:t>
      </w:r>
    </w:p>
    <w:p w14:paraId="36B586B0" w14:textId="77777777" w:rsidR="00313179" w:rsidRPr="00B47D5C" w:rsidRDefault="00313179" w:rsidP="00313179">
      <w:pPr>
        <w:pStyle w:val="ListParagraph"/>
        <w:jc w:val="both"/>
        <w:rPr>
          <w:rFonts w:ascii="Arial" w:hAnsi="Arial" w:cs="Arial"/>
          <w:b/>
          <w:sz w:val="24"/>
          <w:szCs w:val="24"/>
          <w:lang w:val="en-US"/>
        </w:rPr>
      </w:pPr>
    </w:p>
    <w:p w14:paraId="6CFCEF0B" w14:textId="77777777" w:rsidR="00313179" w:rsidRPr="00B47D5C" w:rsidRDefault="00313179" w:rsidP="00CA0029">
      <w:pPr>
        <w:pStyle w:val="ListParagraph"/>
        <w:numPr>
          <w:ilvl w:val="0"/>
          <w:numId w:val="49"/>
        </w:numPr>
        <w:ind w:left="567" w:hanging="567"/>
        <w:contextualSpacing/>
        <w:jc w:val="both"/>
        <w:rPr>
          <w:rFonts w:ascii="Arial" w:hAnsi="Arial" w:cs="Arial"/>
          <w:b/>
          <w:sz w:val="24"/>
          <w:szCs w:val="24"/>
        </w:rPr>
      </w:pPr>
      <w:r w:rsidRPr="00B47D5C">
        <w:rPr>
          <w:rFonts w:ascii="Arial" w:hAnsi="Arial" w:cs="Arial"/>
          <w:b/>
          <w:sz w:val="24"/>
          <w:szCs w:val="24"/>
        </w:rPr>
        <w:t xml:space="preserve">notes that these recommendations are consistent with the CEO’s Key Result </w:t>
      </w:r>
      <w:r w:rsidRPr="00B47D5C">
        <w:rPr>
          <w:rFonts w:ascii="Arial" w:hAnsi="Arial" w:cs="Arial"/>
          <w:b/>
          <w:sz w:val="24"/>
          <w:szCs w:val="24"/>
          <w:lang w:val="en-US"/>
        </w:rPr>
        <w:t>Areas</w:t>
      </w:r>
      <w:r w:rsidRPr="00B47D5C">
        <w:rPr>
          <w:rFonts w:ascii="Arial" w:hAnsi="Arial" w:cs="Arial"/>
          <w:b/>
          <w:sz w:val="24"/>
          <w:szCs w:val="24"/>
        </w:rPr>
        <w:t xml:space="preserve"> in particular; </w:t>
      </w:r>
    </w:p>
    <w:p w14:paraId="3E6B626C" w14:textId="77777777" w:rsidR="00313179" w:rsidRPr="00B47D5C" w:rsidRDefault="00313179" w:rsidP="00313179">
      <w:pPr>
        <w:ind w:left="720"/>
        <w:jc w:val="both"/>
        <w:rPr>
          <w:rFonts w:ascii="Arial" w:hAnsi="Arial" w:cs="Arial"/>
          <w:b/>
          <w:szCs w:val="24"/>
        </w:rPr>
      </w:pPr>
    </w:p>
    <w:p w14:paraId="38AB9297" w14:textId="77777777" w:rsidR="00313179" w:rsidRPr="00B47D5C" w:rsidRDefault="00313179" w:rsidP="00313179">
      <w:pPr>
        <w:ind w:left="567"/>
        <w:jc w:val="both"/>
        <w:rPr>
          <w:rFonts w:ascii="Arial" w:hAnsi="Arial" w:cs="Arial"/>
          <w:b/>
          <w:i/>
          <w:iCs/>
          <w:szCs w:val="24"/>
        </w:rPr>
      </w:pPr>
      <w:r w:rsidRPr="00B47D5C">
        <w:rPr>
          <w:rFonts w:ascii="Arial" w:hAnsi="Arial" w:cs="Arial"/>
          <w:b/>
          <w:i/>
          <w:iCs/>
          <w:szCs w:val="24"/>
        </w:rPr>
        <w:t>5.3 Improved Asset and Wealth Management,</w:t>
      </w:r>
    </w:p>
    <w:p w14:paraId="29237E07" w14:textId="77777777" w:rsidR="00313179" w:rsidRPr="00B47D5C" w:rsidRDefault="00313179" w:rsidP="00313179">
      <w:pPr>
        <w:ind w:left="567"/>
        <w:jc w:val="both"/>
        <w:rPr>
          <w:rFonts w:ascii="Arial" w:hAnsi="Arial" w:cs="Arial"/>
          <w:b/>
          <w:i/>
          <w:iCs/>
          <w:szCs w:val="24"/>
        </w:rPr>
      </w:pPr>
    </w:p>
    <w:p w14:paraId="51A69DD8" w14:textId="77777777" w:rsidR="00313179" w:rsidRPr="00B47D5C" w:rsidRDefault="00313179" w:rsidP="00313179">
      <w:pPr>
        <w:ind w:left="567"/>
        <w:jc w:val="both"/>
        <w:rPr>
          <w:rFonts w:ascii="Arial" w:hAnsi="Arial" w:cs="Arial"/>
          <w:b/>
          <w:i/>
          <w:iCs/>
          <w:szCs w:val="24"/>
        </w:rPr>
      </w:pPr>
      <w:r w:rsidRPr="00B47D5C">
        <w:rPr>
          <w:rFonts w:ascii="Arial" w:hAnsi="Arial" w:cs="Arial"/>
          <w:b/>
          <w:i/>
          <w:iCs/>
          <w:szCs w:val="24"/>
        </w:rPr>
        <w:t>5.3.1 Develop an Asset, Investment and Wealth Management Policy and Guidelines for Council Adoption</w:t>
      </w:r>
    </w:p>
    <w:p w14:paraId="0002565E" w14:textId="77777777" w:rsidR="00313179" w:rsidRPr="00B47D5C" w:rsidRDefault="00313179" w:rsidP="00313179">
      <w:pPr>
        <w:ind w:left="567"/>
        <w:jc w:val="both"/>
        <w:rPr>
          <w:rFonts w:ascii="Arial" w:hAnsi="Arial" w:cs="Arial"/>
          <w:b/>
          <w:i/>
          <w:iCs/>
          <w:szCs w:val="24"/>
        </w:rPr>
      </w:pPr>
    </w:p>
    <w:p w14:paraId="74B80107" w14:textId="77777777" w:rsidR="00313179" w:rsidRPr="00B47D5C" w:rsidRDefault="00313179" w:rsidP="00313179">
      <w:pPr>
        <w:ind w:left="567"/>
        <w:jc w:val="both"/>
        <w:rPr>
          <w:rFonts w:ascii="Arial" w:hAnsi="Arial" w:cs="Arial"/>
          <w:b/>
          <w:i/>
          <w:iCs/>
          <w:szCs w:val="24"/>
        </w:rPr>
      </w:pPr>
      <w:r w:rsidRPr="00B47D5C">
        <w:rPr>
          <w:rFonts w:ascii="Arial" w:hAnsi="Arial" w:cs="Arial"/>
          <w:b/>
          <w:i/>
          <w:iCs/>
          <w:szCs w:val="24"/>
        </w:rPr>
        <w:t>5.3.2 Review the City’s tangible assets with the intention of enhancing services, reducing costs and debt, and where possible increasing rate of return generated by assets.</w:t>
      </w:r>
    </w:p>
    <w:p w14:paraId="5BBB25D7" w14:textId="77777777" w:rsidR="00313179" w:rsidRDefault="00313179" w:rsidP="00313179">
      <w:pPr>
        <w:jc w:val="both"/>
        <w:rPr>
          <w:rFonts w:ascii="Arial" w:hAnsi="Arial" w:cs="Arial"/>
          <w:bCs/>
          <w:sz w:val="28"/>
          <w:szCs w:val="32"/>
          <w:lang w:val="en-US"/>
        </w:rPr>
      </w:pPr>
    </w:p>
    <w:p w14:paraId="75F2B41C" w14:textId="77777777" w:rsidR="00313179" w:rsidRDefault="00313179" w:rsidP="00313179">
      <w:pPr>
        <w:jc w:val="both"/>
        <w:rPr>
          <w:rFonts w:ascii="Arial" w:hAnsi="Arial" w:cs="Arial"/>
          <w:bCs/>
          <w:sz w:val="28"/>
          <w:szCs w:val="32"/>
          <w:lang w:val="en-US"/>
        </w:rPr>
      </w:pPr>
    </w:p>
    <w:p w14:paraId="520C622E" w14:textId="35A78053" w:rsidR="00313179" w:rsidRPr="00B47D5C" w:rsidRDefault="00313179" w:rsidP="00313179">
      <w:pPr>
        <w:jc w:val="both"/>
        <w:rPr>
          <w:rFonts w:ascii="Arial" w:hAnsi="Arial" w:cs="Arial"/>
          <w:bCs/>
          <w:sz w:val="28"/>
          <w:szCs w:val="32"/>
          <w:lang w:val="en-US"/>
        </w:rPr>
      </w:pPr>
      <w:r w:rsidRPr="00B47D5C">
        <w:rPr>
          <w:rFonts w:ascii="Arial" w:hAnsi="Arial" w:cs="Arial"/>
          <w:bCs/>
          <w:sz w:val="28"/>
          <w:szCs w:val="32"/>
          <w:lang w:val="en-US"/>
        </w:rPr>
        <w:t>Recommendation to Committee</w:t>
      </w:r>
    </w:p>
    <w:p w14:paraId="401F510F" w14:textId="77777777" w:rsidR="00313179" w:rsidRPr="00B47D5C" w:rsidRDefault="00313179" w:rsidP="00313179">
      <w:pPr>
        <w:jc w:val="both"/>
        <w:rPr>
          <w:rFonts w:ascii="Arial" w:hAnsi="Arial" w:cs="Arial"/>
          <w:bCs/>
          <w:szCs w:val="32"/>
          <w:lang w:val="en-US"/>
        </w:rPr>
      </w:pPr>
    </w:p>
    <w:p w14:paraId="0C7577D5" w14:textId="77777777" w:rsidR="00313179" w:rsidRPr="00B47D5C" w:rsidRDefault="00313179" w:rsidP="00313179">
      <w:pPr>
        <w:jc w:val="both"/>
        <w:rPr>
          <w:rFonts w:ascii="Arial" w:hAnsi="Arial" w:cs="Arial"/>
          <w:bCs/>
          <w:szCs w:val="24"/>
          <w:lang w:val="en-US"/>
        </w:rPr>
      </w:pPr>
      <w:r w:rsidRPr="00B47D5C">
        <w:rPr>
          <w:rFonts w:ascii="Arial" w:hAnsi="Arial" w:cs="Arial"/>
          <w:bCs/>
          <w:szCs w:val="24"/>
          <w:lang w:val="en-US"/>
        </w:rPr>
        <w:t>Council:</w:t>
      </w:r>
    </w:p>
    <w:p w14:paraId="1182CF85" w14:textId="77777777" w:rsidR="00313179" w:rsidRPr="00B47D5C" w:rsidRDefault="00313179" w:rsidP="00313179">
      <w:pPr>
        <w:jc w:val="both"/>
        <w:rPr>
          <w:rFonts w:ascii="Arial" w:hAnsi="Arial" w:cs="Arial"/>
          <w:bCs/>
          <w:szCs w:val="24"/>
          <w:lang w:val="en-US"/>
        </w:rPr>
      </w:pPr>
    </w:p>
    <w:p w14:paraId="625FCA13" w14:textId="77777777" w:rsidR="00313179" w:rsidRPr="00B47D5C" w:rsidRDefault="00313179" w:rsidP="00CA0029">
      <w:pPr>
        <w:pStyle w:val="ListParagraph"/>
        <w:numPr>
          <w:ilvl w:val="0"/>
          <w:numId w:val="55"/>
        </w:numPr>
        <w:ind w:left="567" w:hanging="567"/>
        <w:contextualSpacing/>
        <w:jc w:val="both"/>
        <w:rPr>
          <w:rFonts w:ascii="Arial" w:hAnsi="Arial" w:cs="Arial"/>
          <w:bCs/>
          <w:sz w:val="24"/>
          <w:szCs w:val="24"/>
          <w:lang w:val="en-US"/>
        </w:rPr>
      </w:pPr>
      <w:r w:rsidRPr="00B47D5C">
        <w:rPr>
          <w:rFonts w:ascii="Arial" w:hAnsi="Arial" w:cs="Arial"/>
          <w:bCs/>
          <w:sz w:val="24"/>
          <w:szCs w:val="24"/>
        </w:rPr>
        <w:t>adopts the proposed changes to the City’s ‘Disposal of Land’ Policy, with the policy to be known as the ‘Retention, Acquisition, Improvement and Disposal of Land’ Policy for the purpose of public comment; and</w:t>
      </w:r>
    </w:p>
    <w:p w14:paraId="0FD833EA" w14:textId="77777777" w:rsidR="00313179" w:rsidRPr="00B47D5C" w:rsidRDefault="00313179" w:rsidP="00313179">
      <w:pPr>
        <w:jc w:val="both"/>
        <w:rPr>
          <w:rFonts w:ascii="Arial" w:hAnsi="Arial" w:cs="Arial"/>
          <w:bCs/>
          <w:szCs w:val="24"/>
          <w:lang w:val="en-US"/>
        </w:rPr>
      </w:pPr>
    </w:p>
    <w:p w14:paraId="744C58E5" w14:textId="77777777" w:rsidR="00313179" w:rsidRPr="00B47D5C" w:rsidRDefault="00313179" w:rsidP="00313179">
      <w:pPr>
        <w:ind w:left="567" w:hanging="567"/>
        <w:jc w:val="both"/>
        <w:rPr>
          <w:rFonts w:ascii="Arial" w:hAnsi="Arial" w:cs="Arial"/>
          <w:bCs/>
          <w:szCs w:val="24"/>
          <w:lang w:val="en-US"/>
        </w:rPr>
      </w:pPr>
      <w:r w:rsidRPr="00B47D5C">
        <w:rPr>
          <w:rFonts w:ascii="Arial" w:hAnsi="Arial" w:cs="Arial"/>
          <w:bCs/>
          <w:szCs w:val="24"/>
        </w:rPr>
        <w:t xml:space="preserve">2a. </w:t>
      </w:r>
      <w:r w:rsidRPr="00B47D5C">
        <w:rPr>
          <w:rFonts w:ascii="Arial" w:hAnsi="Arial" w:cs="Arial"/>
          <w:bCs/>
          <w:szCs w:val="24"/>
        </w:rPr>
        <w:tab/>
        <w:t>authorises administration to commence the undertaking of a formal ‘Land Investment Strategy’, to be presented to Council by June 2021, with the strategy to include detail surrounding the identification of potential projects and the due process for investigation and consultation with the community and Council; and</w:t>
      </w:r>
    </w:p>
    <w:p w14:paraId="2FFB2E92" w14:textId="77777777" w:rsidR="00313179" w:rsidRPr="00B47D5C" w:rsidRDefault="00313179" w:rsidP="00313179">
      <w:pPr>
        <w:pStyle w:val="ListParagraph"/>
        <w:ind w:left="1080"/>
        <w:jc w:val="both"/>
        <w:rPr>
          <w:rFonts w:ascii="Arial" w:hAnsi="Arial" w:cs="Arial"/>
          <w:bCs/>
          <w:sz w:val="24"/>
          <w:szCs w:val="24"/>
          <w:lang w:val="en-US"/>
        </w:rPr>
      </w:pPr>
    </w:p>
    <w:p w14:paraId="523667BC" w14:textId="77777777" w:rsidR="00313179" w:rsidRPr="00B47D5C" w:rsidRDefault="00313179" w:rsidP="00313179">
      <w:pPr>
        <w:ind w:left="567" w:hanging="567"/>
        <w:jc w:val="both"/>
        <w:rPr>
          <w:rFonts w:ascii="Arial" w:hAnsi="Arial" w:cs="Arial"/>
          <w:bCs/>
          <w:szCs w:val="24"/>
          <w:lang w:val="en-US"/>
        </w:rPr>
      </w:pPr>
      <w:r w:rsidRPr="00B47D5C">
        <w:rPr>
          <w:rFonts w:ascii="Arial" w:hAnsi="Arial" w:cs="Arial"/>
          <w:bCs/>
          <w:szCs w:val="24"/>
        </w:rPr>
        <w:t xml:space="preserve">2b. </w:t>
      </w:r>
      <w:r w:rsidRPr="00B47D5C">
        <w:rPr>
          <w:rFonts w:ascii="Arial" w:hAnsi="Arial" w:cs="Arial"/>
          <w:bCs/>
          <w:szCs w:val="24"/>
        </w:rPr>
        <w:tab/>
        <w:t>approves a budget request of $100,000 which is to be used in the current financial year to resource the development and implementation of the ‘Land Investment Strategy’ and to secure external expert advice to review and make recommendations on the future use of the City’s land asset portfolio; and</w:t>
      </w:r>
    </w:p>
    <w:p w14:paraId="0C368931" w14:textId="77777777" w:rsidR="00313179" w:rsidRPr="00B47D5C" w:rsidRDefault="00313179" w:rsidP="00313179">
      <w:pPr>
        <w:jc w:val="both"/>
        <w:rPr>
          <w:rFonts w:ascii="Arial" w:hAnsi="Arial" w:cs="Arial"/>
          <w:bCs/>
          <w:szCs w:val="24"/>
        </w:rPr>
      </w:pPr>
    </w:p>
    <w:p w14:paraId="2339D3E0" w14:textId="77777777" w:rsidR="00313179" w:rsidRPr="00B47D5C" w:rsidRDefault="00313179" w:rsidP="00313179">
      <w:pPr>
        <w:ind w:left="567" w:hanging="567"/>
        <w:jc w:val="both"/>
        <w:rPr>
          <w:rFonts w:ascii="Arial" w:hAnsi="Arial" w:cs="Arial"/>
          <w:bCs/>
          <w:szCs w:val="24"/>
        </w:rPr>
      </w:pPr>
      <w:r w:rsidRPr="00B47D5C">
        <w:rPr>
          <w:rFonts w:ascii="Arial" w:hAnsi="Arial" w:cs="Arial"/>
          <w:bCs/>
          <w:szCs w:val="24"/>
        </w:rPr>
        <w:t xml:space="preserve">3a. </w:t>
      </w:r>
      <w:r w:rsidRPr="00B47D5C">
        <w:rPr>
          <w:rFonts w:ascii="Arial" w:hAnsi="Arial" w:cs="Arial"/>
          <w:bCs/>
          <w:szCs w:val="24"/>
        </w:rPr>
        <w:tab/>
        <w:t>approves the $40,000 currently budgeted to prepare a business case detailing the options considered and whole-of-life cost/benefit analysis for relocation of Broome Street Depot be reallocated to the ‘Land Investment Strategy’ as part of a holistic approach to land investment; and</w:t>
      </w:r>
    </w:p>
    <w:p w14:paraId="7C81FF41" w14:textId="77777777" w:rsidR="00313179" w:rsidRPr="00B47D5C" w:rsidRDefault="00313179" w:rsidP="00313179">
      <w:pPr>
        <w:pStyle w:val="ListParagraph"/>
        <w:ind w:left="1080"/>
        <w:jc w:val="both"/>
        <w:rPr>
          <w:rFonts w:ascii="Arial" w:hAnsi="Arial" w:cs="Arial"/>
          <w:bCs/>
          <w:sz w:val="24"/>
          <w:szCs w:val="24"/>
        </w:rPr>
      </w:pPr>
    </w:p>
    <w:p w14:paraId="222A5A60" w14:textId="77777777" w:rsidR="00313179" w:rsidRPr="00B47D5C" w:rsidRDefault="00313179" w:rsidP="00313179">
      <w:pPr>
        <w:ind w:left="567" w:hanging="567"/>
        <w:jc w:val="both"/>
        <w:rPr>
          <w:rFonts w:ascii="Arial" w:hAnsi="Arial" w:cs="Arial"/>
          <w:bCs/>
          <w:szCs w:val="24"/>
        </w:rPr>
      </w:pPr>
      <w:r w:rsidRPr="00B47D5C">
        <w:rPr>
          <w:rFonts w:ascii="Arial" w:hAnsi="Arial" w:cs="Arial"/>
          <w:bCs/>
          <w:szCs w:val="24"/>
        </w:rPr>
        <w:t>3b.</w:t>
      </w:r>
      <w:r w:rsidRPr="00B47D5C">
        <w:rPr>
          <w:rFonts w:ascii="Arial" w:hAnsi="Arial" w:cs="Arial"/>
          <w:bCs/>
          <w:szCs w:val="24"/>
        </w:rPr>
        <w:tab/>
        <w:t xml:space="preserve">notes that the business case into the potential relocation of the Broome Street Depot is to be re-captured at a later date in line with the prioritisation of the potential ‘Land Investment Strategy’ projects; </w:t>
      </w:r>
    </w:p>
    <w:p w14:paraId="4DD9CECB" w14:textId="77777777" w:rsidR="00313179" w:rsidRPr="00B47D5C" w:rsidRDefault="00313179" w:rsidP="00313179">
      <w:pPr>
        <w:pStyle w:val="ListParagraph"/>
        <w:jc w:val="both"/>
        <w:rPr>
          <w:rFonts w:ascii="Arial" w:hAnsi="Arial" w:cs="Arial"/>
          <w:bCs/>
          <w:sz w:val="24"/>
          <w:szCs w:val="24"/>
        </w:rPr>
      </w:pPr>
    </w:p>
    <w:p w14:paraId="37DF2B3F" w14:textId="77777777" w:rsidR="00313179" w:rsidRPr="00B47D5C" w:rsidRDefault="00313179" w:rsidP="00CA0029">
      <w:pPr>
        <w:pStyle w:val="ListParagraph"/>
        <w:numPr>
          <w:ilvl w:val="0"/>
          <w:numId w:val="57"/>
        </w:numPr>
        <w:contextualSpacing/>
        <w:jc w:val="both"/>
        <w:rPr>
          <w:rFonts w:ascii="Arial" w:hAnsi="Arial" w:cs="Arial"/>
          <w:bCs/>
          <w:sz w:val="24"/>
          <w:szCs w:val="24"/>
          <w:lang w:val="en-US"/>
        </w:rPr>
      </w:pPr>
      <w:r w:rsidRPr="00B47D5C">
        <w:rPr>
          <w:rFonts w:ascii="Arial" w:hAnsi="Arial" w:cs="Arial"/>
          <w:bCs/>
          <w:sz w:val="24"/>
          <w:szCs w:val="24"/>
          <w:lang w:val="en-US"/>
        </w:rPr>
        <w:t>approves the CEO to commence the 56 Dalkeith Road Sump Project and in particular project investigation into the ‘best and highest use’ of the site, undertake community and stakeholder consultation and provide a report to Council for consideration; and</w:t>
      </w:r>
    </w:p>
    <w:p w14:paraId="078AE024" w14:textId="77777777" w:rsidR="00313179" w:rsidRPr="00B47D5C" w:rsidRDefault="00313179" w:rsidP="00313179">
      <w:pPr>
        <w:pStyle w:val="ListParagraph"/>
        <w:jc w:val="both"/>
        <w:rPr>
          <w:rFonts w:ascii="Arial" w:hAnsi="Arial" w:cs="Arial"/>
          <w:bCs/>
          <w:sz w:val="24"/>
          <w:szCs w:val="24"/>
          <w:lang w:val="en-US"/>
        </w:rPr>
      </w:pPr>
    </w:p>
    <w:p w14:paraId="75C566CB" w14:textId="77777777" w:rsidR="00313179" w:rsidRPr="00B47D5C" w:rsidRDefault="00313179" w:rsidP="00CA0029">
      <w:pPr>
        <w:pStyle w:val="ListParagraph"/>
        <w:numPr>
          <w:ilvl w:val="0"/>
          <w:numId w:val="57"/>
        </w:numPr>
        <w:ind w:left="567" w:hanging="567"/>
        <w:contextualSpacing/>
        <w:jc w:val="both"/>
        <w:rPr>
          <w:rFonts w:ascii="Arial" w:hAnsi="Arial" w:cs="Arial"/>
          <w:bCs/>
          <w:sz w:val="24"/>
          <w:szCs w:val="24"/>
        </w:rPr>
      </w:pPr>
      <w:r w:rsidRPr="00B47D5C">
        <w:rPr>
          <w:rFonts w:ascii="Arial" w:hAnsi="Arial" w:cs="Arial"/>
          <w:bCs/>
          <w:sz w:val="24"/>
          <w:szCs w:val="24"/>
        </w:rPr>
        <w:t xml:space="preserve">notes that these recommendations are consistent with the CEO’s Key Result </w:t>
      </w:r>
      <w:r w:rsidRPr="00B47D5C">
        <w:rPr>
          <w:rFonts w:ascii="Arial" w:hAnsi="Arial" w:cs="Arial"/>
          <w:bCs/>
          <w:sz w:val="24"/>
          <w:szCs w:val="24"/>
          <w:lang w:val="en-US"/>
        </w:rPr>
        <w:t>Areas</w:t>
      </w:r>
      <w:r w:rsidRPr="00B47D5C">
        <w:rPr>
          <w:rFonts w:ascii="Arial" w:hAnsi="Arial" w:cs="Arial"/>
          <w:bCs/>
          <w:sz w:val="24"/>
          <w:szCs w:val="24"/>
        </w:rPr>
        <w:t xml:space="preserve"> in particular; </w:t>
      </w:r>
    </w:p>
    <w:p w14:paraId="31056FE9" w14:textId="77777777" w:rsidR="00313179" w:rsidRPr="00B47D5C" w:rsidRDefault="00313179" w:rsidP="00313179">
      <w:pPr>
        <w:ind w:left="720"/>
        <w:jc w:val="both"/>
        <w:rPr>
          <w:rFonts w:ascii="Arial" w:hAnsi="Arial" w:cs="Arial"/>
          <w:bCs/>
          <w:szCs w:val="24"/>
        </w:rPr>
      </w:pPr>
    </w:p>
    <w:p w14:paraId="38A3025B" w14:textId="77777777" w:rsidR="00313179" w:rsidRPr="00B47D5C" w:rsidRDefault="00313179" w:rsidP="00313179">
      <w:pPr>
        <w:ind w:left="567"/>
        <w:jc w:val="both"/>
        <w:rPr>
          <w:rFonts w:ascii="Arial" w:hAnsi="Arial" w:cs="Arial"/>
          <w:bCs/>
          <w:i/>
          <w:iCs/>
          <w:szCs w:val="24"/>
        </w:rPr>
      </w:pPr>
      <w:r w:rsidRPr="00B47D5C">
        <w:rPr>
          <w:rFonts w:ascii="Arial" w:hAnsi="Arial" w:cs="Arial"/>
          <w:bCs/>
          <w:i/>
          <w:iCs/>
          <w:szCs w:val="24"/>
        </w:rPr>
        <w:t>5.3 Improved Asset and Wealth Management,</w:t>
      </w:r>
    </w:p>
    <w:p w14:paraId="609E2630" w14:textId="77777777" w:rsidR="00313179" w:rsidRPr="00B47D5C" w:rsidRDefault="00313179" w:rsidP="00313179">
      <w:pPr>
        <w:ind w:left="567"/>
        <w:jc w:val="both"/>
        <w:rPr>
          <w:rFonts w:ascii="Arial" w:hAnsi="Arial" w:cs="Arial"/>
          <w:bCs/>
          <w:i/>
          <w:iCs/>
          <w:szCs w:val="24"/>
        </w:rPr>
      </w:pPr>
    </w:p>
    <w:p w14:paraId="2E2BE411" w14:textId="77777777" w:rsidR="00313179" w:rsidRPr="00B47D5C" w:rsidRDefault="00313179" w:rsidP="00313179">
      <w:pPr>
        <w:ind w:left="567"/>
        <w:jc w:val="both"/>
        <w:rPr>
          <w:rFonts w:ascii="Arial" w:hAnsi="Arial" w:cs="Arial"/>
          <w:bCs/>
          <w:i/>
          <w:iCs/>
          <w:szCs w:val="24"/>
        </w:rPr>
      </w:pPr>
      <w:r w:rsidRPr="00B47D5C">
        <w:rPr>
          <w:rFonts w:ascii="Arial" w:hAnsi="Arial" w:cs="Arial"/>
          <w:bCs/>
          <w:i/>
          <w:iCs/>
          <w:szCs w:val="24"/>
        </w:rPr>
        <w:t>5.3.1 Develop an Asset, Investment and Wealth Management Policy and Guidelines for Council Adoption</w:t>
      </w:r>
    </w:p>
    <w:p w14:paraId="64D937D7" w14:textId="77777777" w:rsidR="00313179" w:rsidRPr="00B47D5C" w:rsidRDefault="00313179" w:rsidP="00313179">
      <w:pPr>
        <w:ind w:left="567"/>
        <w:jc w:val="both"/>
        <w:rPr>
          <w:rFonts w:ascii="Arial" w:hAnsi="Arial" w:cs="Arial"/>
          <w:bCs/>
          <w:i/>
          <w:iCs/>
          <w:szCs w:val="24"/>
        </w:rPr>
      </w:pPr>
    </w:p>
    <w:p w14:paraId="7C4020DF" w14:textId="77777777" w:rsidR="00313179" w:rsidRPr="00B47D5C" w:rsidRDefault="00313179" w:rsidP="00313179">
      <w:pPr>
        <w:ind w:left="567"/>
        <w:jc w:val="both"/>
        <w:rPr>
          <w:rFonts w:ascii="Arial" w:hAnsi="Arial" w:cs="Arial"/>
          <w:bCs/>
          <w:i/>
          <w:iCs/>
          <w:szCs w:val="24"/>
        </w:rPr>
      </w:pPr>
      <w:r w:rsidRPr="00B47D5C">
        <w:rPr>
          <w:rFonts w:ascii="Arial" w:hAnsi="Arial" w:cs="Arial"/>
          <w:bCs/>
          <w:i/>
          <w:iCs/>
          <w:szCs w:val="24"/>
        </w:rPr>
        <w:t>5.3.2 Review the City’s tangible assets with the intention of enhancing services, reducing costs and debt, and where possible increasing rate of return generated by assets.</w:t>
      </w:r>
    </w:p>
    <w:p w14:paraId="433A0F2F" w14:textId="77777777" w:rsidR="00313179" w:rsidRPr="00B47D5C" w:rsidRDefault="00313179" w:rsidP="00313179">
      <w:pPr>
        <w:spacing w:after="200" w:line="276" w:lineRule="auto"/>
        <w:contextualSpacing/>
        <w:jc w:val="both"/>
        <w:rPr>
          <w:rFonts w:ascii="Arial" w:eastAsiaTheme="minorHAnsi" w:hAnsi="Arial" w:cs="Arial"/>
          <w:bCs/>
          <w:szCs w:val="24"/>
          <w:lang w:val="en-GB"/>
        </w:rPr>
      </w:pPr>
    </w:p>
    <w:p w14:paraId="256567CD" w14:textId="77777777" w:rsidR="00313179" w:rsidRPr="00C116BC" w:rsidRDefault="00313179" w:rsidP="00313179">
      <w:pPr>
        <w:jc w:val="both"/>
        <w:rPr>
          <w:rFonts w:ascii="Arial" w:eastAsiaTheme="minorHAnsi" w:hAnsi="Arial" w:cs="Arial"/>
          <w:b/>
          <w:szCs w:val="24"/>
          <w:lang w:val="en-GB"/>
        </w:rPr>
      </w:pPr>
    </w:p>
    <w:p w14:paraId="12C6E362" w14:textId="77777777" w:rsidR="00313179" w:rsidRDefault="00313179">
      <w:bookmarkStart w:id="102" w:name="_Toc54215545"/>
      <w:r>
        <w:br w:type="page"/>
      </w:r>
    </w:p>
    <w:tbl>
      <w:tblPr>
        <w:tblStyle w:val="TableGrid2"/>
        <w:tblW w:w="0" w:type="auto"/>
        <w:tblInd w:w="-5" w:type="dxa"/>
        <w:tblLook w:val="04A0" w:firstRow="1" w:lastRow="0" w:firstColumn="1" w:lastColumn="0" w:noHBand="0" w:noVBand="1"/>
      </w:tblPr>
      <w:tblGrid>
        <w:gridCol w:w="8308"/>
      </w:tblGrid>
      <w:tr w:rsidR="00313179" w:rsidRPr="00C116BC" w14:paraId="0034066D" w14:textId="77777777" w:rsidTr="008572E8">
        <w:tc>
          <w:tcPr>
            <w:tcW w:w="8308" w:type="dxa"/>
          </w:tcPr>
          <w:p w14:paraId="3E4BE243" w14:textId="7AF48CB5" w:rsidR="00313179" w:rsidRPr="00C116BC" w:rsidRDefault="00313179" w:rsidP="00D90B84">
            <w:pPr>
              <w:keepNext/>
              <w:keepLines/>
              <w:ind w:left="2302" w:hanging="2302"/>
              <w:jc w:val="both"/>
              <w:outlineLvl w:val="0"/>
              <w:rPr>
                <w:rFonts w:ascii="Arial" w:eastAsiaTheme="majorEastAsia" w:hAnsi="Arial" w:cs="Arial"/>
                <w:b/>
                <w:bCs/>
                <w:sz w:val="32"/>
                <w:szCs w:val="32"/>
              </w:rPr>
            </w:pPr>
            <w:bookmarkStart w:id="103" w:name="_Toc54595973"/>
            <w:r w:rsidRPr="00C116BC">
              <w:rPr>
                <w:rFonts w:ascii="Arial" w:eastAsiaTheme="majorEastAsia" w:hAnsi="Arial" w:cs="Arial"/>
                <w:b/>
                <w:bCs/>
                <w:sz w:val="28"/>
                <w:szCs w:val="28"/>
              </w:rPr>
              <w:t>CPS27.20</w:t>
            </w:r>
            <w:r w:rsidRPr="00C116BC">
              <w:rPr>
                <w:rFonts w:ascii="Arial" w:eastAsiaTheme="majorEastAsia" w:hAnsi="Arial" w:cs="Arial"/>
                <w:b/>
                <w:bCs/>
                <w:sz w:val="28"/>
                <w:szCs w:val="28"/>
              </w:rPr>
              <w:tab/>
              <w:t>Request for Funding to Engage a Consultant to Assess the need for Childcare Services</w:t>
            </w:r>
            <w:bookmarkEnd w:id="102"/>
            <w:bookmarkEnd w:id="103"/>
          </w:p>
        </w:tc>
      </w:tr>
    </w:tbl>
    <w:p w14:paraId="66E72E28" w14:textId="77777777" w:rsidR="00313179" w:rsidRPr="00C116BC" w:rsidRDefault="00313179" w:rsidP="00313179">
      <w:pPr>
        <w:jc w:val="both"/>
        <w:rPr>
          <w:rFonts w:ascii="Arial" w:eastAsiaTheme="minorHAnsi" w:hAnsi="Arial" w:cs="Arial"/>
          <w:b/>
          <w:bCs/>
          <w:szCs w:val="24"/>
        </w:rPr>
      </w:pPr>
    </w:p>
    <w:tbl>
      <w:tblPr>
        <w:tblStyle w:val="TableGrid2"/>
        <w:tblW w:w="0" w:type="auto"/>
        <w:tblInd w:w="-5" w:type="dxa"/>
        <w:tblLook w:val="04A0" w:firstRow="1" w:lastRow="0" w:firstColumn="1" w:lastColumn="0" w:noHBand="0" w:noVBand="1"/>
      </w:tblPr>
      <w:tblGrid>
        <w:gridCol w:w="2276"/>
        <w:gridCol w:w="6032"/>
      </w:tblGrid>
      <w:tr w:rsidR="00313179" w:rsidRPr="00C116BC" w14:paraId="3E0FC603" w14:textId="77777777" w:rsidTr="008572E8">
        <w:tc>
          <w:tcPr>
            <w:tcW w:w="2357" w:type="dxa"/>
          </w:tcPr>
          <w:p w14:paraId="4DE294F7" w14:textId="77777777" w:rsidR="00313179" w:rsidRPr="00C116BC" w:rsidRDefault="00313179" w:rsidP="00D90B84">
            <w:pPr>
              <w:rPr>
                <w:rFonts w:ascii="Arial" w:hAnsi="Arial" w:cs="Arial"/>
                <w:b/>
                <w:szCs w:val="24"/>
              </w:rPr>
            </w:pPr>
            <w:r w:rsidRPr="00C116BC">
              <w:rPr>
                <w:rFonts w:ascii="Arial" w:hAnsi="Arial" w:cs="Arial"/>
                <w:b/>
                <w:szCs w:val="24"/>
              </w:rPr>
              <w:t>Committee</w:t>
            </w:r>
          </w:p>
        </w:tc>
        <w:tc>
          <w:tcPr>
            <w:tcW w:w="6664" w:type="dxa"/>
          </w:tcPr>
          <w:p w14:paraId="0879A731" w14:textId="77777777" w:rsidR="00313179" w:rsidRPr="00C116BC" w:rsidRDefault="00313179" w:rsidP="00D90B84">
            <w:pPr>
              <w:rPr>
                <w:rFonts w:ascii="Arial" w:hAnsi="Arial" w:cs="Arial"/>
                <w:b/>
                <w:szCs w:val="24"/>
              </w:rPr>
            </w:pPr>
            <w:r w:rsidRPr="00C116BC">
              <w:rPr>
                <w:rFonts w:ascii="Arial" w:hAnsi="Arial" w:cs="Arial"/>
                <w:szCs w:val="24"/>
              </w:rPr>
              <w:t>13 October</w:t>
            </w:r>
            <w:r w:rsidRPr="00C116BC">
              <w:rPr>
                <w:rFonts w:ascii="Arial" w:hAnsi="Arial" w:cs="Arial"/>
                <w:b/>
                <w:bCs/>
                <w:szCs w:val="24"/>
              </w:rPr>
              <w:t xml:space="preserve"> </w:t>
            </w:r>
            <w:r w:rsidRPr="00C116BC">
              <w:rPr>
                <w:rFonts w:ascii="Arial" w:hAnsi="Arial" w:cs="Arial"/>
                <w:szCs w:val="24"/>
              </w:rPr>
              <w:t>2020</w:t>
            </w:r>
          </w:p>
        </w:tc>
      </w:tr>
      <w:tr w:rsidR="00313179" w:rsidRPr="00C116BC" w14:paraId="18020DA5" w14:textId="77777777" w:rsidTr="008572E8">
        <w:tc>
          <w:tcPr>
            <w:tcW w:w="2357" w:type="dxa"/>
          </w:tcPr>
          <w:p w14:paraId="7E2C384E" w14:textId="77777777" w:rsidR="00313179" w:rsidRPr="00C116BC" w:rsidRDefault="00313179" w:rsidP="00D90B84">
            <w:pPr>
              <w:rPr>
                <w:rFonts w:ascii="Arial" w:hAnsi="Arial" w:cs="Arial"/>
                <w:b/>
                <w:szCs w:val="24"/>
              </w:rPr>
            </w:pPr>
            <w:r w:rsidRPr="00C116BC">
              <w:rPr>
                <w:rFonts w:ascii="Arial" w:hAnsi="Arial" w:cs="Arial"/>
                <w:b/>
                <w:szCs w:val="24"/>
              </w:rPr>
              <w:t>Council</w:t>
            </w:r>
          </w:p>
        </w:tc>
        <w:tc>
          <w:tcPr>
            <w:tcW w:w="6664" w:type="dxa"/>
          </w:tcPr>
          <w:p w14:paraId="0178F2AA" w14:textId="77777777" w:rsidR="00313179" w:rsidRPr="00C116BC" w:rsidRDefault="00313179" w:rsidP="00D90B84">
            <w:pPr>
              <w:rPr>
                <w:rFonts w:ascii="Arial" w:hAnsi="Arial" w:cs="Arial"/>
                <w:b/>
                <w:szCs w:val="24"/>
              </w:rPr>
            </w:pPr>
            <w:r w:rsidRPr="00C116BC">
              <w:rPr>
                <w:rFonts w:ascii="Arial" w:hAnsi="Arial" w:cs="Arial"/>
                <w:szCs w:val="24"/>
              </w:rPr>
              <w:t>27 October 2020</w:t>
            </w:r>
          </w:p>
        </w:tc>
      </w:tr>
      <w:tr w:rsidR="00313179" w:rsidRPr="00C116BC" w14:paraId="4263B1F7" w14:textId="77777777" w:rsidTr="008572E8">
        <w:tc>
          <w:tcPr>
            <w:tcW w:w="2357" w:type="dxa"/>
          </w:tcPr>
          <w:p w14:paraId="21D23B07" w14:textId="77777777" w:rsidR="00313179" w:rsidRPr="00C116BC" w:rsidRDefault="00313179" w:rsidP="00D90B84">
            <w:pPr>
              <w:rPr>
                <w:rFonts w:ascii="Arial" w:hAnsi="Arial" w:cs="Arial"/>
                <w:b/>
                <w:szCs w:val="24"/>
              </w:rPr>
            </w:pPr>
            <w:r w:rsidRPr="00C116BC">
              <w:rPr>
                <w:rFonts w:ascii="Arial" w:hAnsi="Arial" w:cs="Arial"/>
                <w:b/>
                <w:szCs w:val="24"/>
              </w:rPr>
              <w:t>Applicant</w:t>
            </w:r>
          </w:p>
        </w:tc>
        <w:tc>
          <w:tcPr>
            <w:tcW w:w="6664" w:type="dxa"/>
          </w:tcPr>
          <w:p w14:paraId="192F307C" w14:textId="77777777" w:rsidR="00313179" w:rsidRPr="00C116BC" w:rsidRDefault="00313179" w:rsidP="00D90B84">
            <w:pPr>
              <w:rPr>
                <w:rFonts w:ascii="Arial" w:hAnsi="Arial" w:cs="Arial"/>
                <w:szCs w:val="24"/>
              </w:rPr>
            </w:pPr>
            <w:r w:rsidRPr="00C116BC">
              <w:rPr>
                <w:rFonts w:ascii="Arial" w:hAnsi="Arial" w:cs="Arial"/>
                <w:szCs w:val="24"/>
              </w:rPr>
              <w:t xml:space="preserve">City of Nedlands </w:t>
            </w:r>
          </w:p>
        </w:tc>
      </w:tr>
      <w:tr w:rsidR="00313179" w:rsidRPr="00C116BC" w14:paraId="08268C6A" w14:textId="77777777" w:rsidTr="008572E8">
        <w:tc>
          <w:tcPr>
            <w:tcW w:w="2357" w:type="dxa"/>
          </w:tcPr>
          <w:p w14:paraId="05AF39AC" w14:textId="77777777" w:rsidR="00313179" w:rsidRPr="00C116BC" w:rsidRDefault="00313179" w:rsidP="00D90B84">
            <w:pPr>
              <w:rPr>
                <w:rFonts w:ascii="Arial" w:hAnsi="Arial" w:cs="Arial"/>
                <w:b/>
                <w:szCs w:val="24"/>
              </w:rPr>
            </w:pPr>
            <w:r w:rsidRPr="00C116BC">
              <w:rPr>
                <w:rFonts w:ascii="Arial" w:hAnsi="Arial" w:cs="Arial"/>
                <w:b/>
                <w:szCs w:val="24"/>
              </w:rPr>
              <w:t xml:space="preserve">Employee Disclosure under </w:t>
            </w:r>
            <w:r w:rsidRPr="00C116BC">
              <w:rPr>
                <w:rFonts w:ascii="Arial" w:hAnsi="Arial" w:cs="Arial"/>
                <w:b/>
                <w:i/>
                <w:szCs w:val="24"/>
              </w:rPr>
              <w:t>section 5.70 Local Government Act 1995</w:t>
            </w:r>
          </w:p>
        </w:tc>
        <w:tc>
          <w:tcPr>
            <w:tcW w:w="6664" w:type="dxa"/>
          </w:tcPr>
          <w:p w14:paraId="2E442AB1" w14:textId="77777777" w:rsidR="00313179" w:rsidRPr="00C116BC" w:rsidRDefault="00313179" w:rsidP="00D90B84">
            <w:pPr>
              <w:rPr>
                <w:rFonts w:ascii="Arial" w:hAnsi="Arial" w:cs="Arial"/>
                <w:szCs w:val="24"/>
              </w:rPr>
            </w:pPr>
            <w:r w:rsidRPr="00C116BC">
              <w:rPr>
                <w:rFonts w:ascii="Arial" w:hAnsi="Arial" w:cs="Arial"/>
                <w:szCs w:val="24"/>
              </w:rPr>
              <w:t>Nil.</w:t>
            </w:r>
          </w:p>
        </w:tc>
      </w:tr>
      <w:tr w:rsidR="00313179" w:rsidRPr="00C116BC" w14:paraId="44D3AB80" w14:textId="77777777" w:rsidTr="008572E8">
        <w:tc>
          <w:tcPr>
            <w:tcW w:w="2357" w:type="dxa"/>
          </w:tcPr>
          <w:p w14:paraId="49E57641" w14:textId="77777777" w:rsidR="00313179" w:rsidRPr="00C116BC" w:rsidRDefault="00313179" w:rsidP="00D90B84">
            <w:pPr>
              <w:rPr>
                <w:rFonts w:ascii="Arial" w:hAnsi="Arial" w:cs="Arial"/>
                <w:b/>
                <w:szCs w:val="24"/>
              </w:rPr>
            </w:pPr>
            <w:r w:rsidRPr="00C116BC">
              <w:rPr>
                <w:rFonts w:ascii="Arial" w:hAnsi="Arial" w:cs="Arial"/>
                <w:b/>
                <w:szCs w:val="24"/>
              </w:rPr>
              <w:t>Director</w:t>
            </w:r>
          </w:p>
        </w:tc>
        <w:tc>
          <w:tcPr>
            <w:tcW w:w="6664" w:type="dxa"/>
          </w:tcPr>
          <w:p w14:paraId="02F67ADA" w14:textId="77777777" w:rsidR="00313179" w:rsidRPr="00C116BC" w:rsidRDefault="00313179" w:rsidP="00D90B84">
            <w:pPr>
              <w:rPr>
                <w:rFonts w:ascii="Arial" w:hAnsi="Arial" w:cs="Arial"/>
                <w:szCs w:val="24"/>
              </w:rPr>
            </w:pPr>
            <w:r w:rsidRPr="00C116BC">
              <w:rPr>
                <w:rFonts w:ascii="Arial" w:hAnsi="Arial" w:cs="Arial"/>
                <w:szCs w:val="24"/>
              </w:rPr>
              <w:t>Lorraine Driscoll – Director Corporate &amp; Strategy</w:t>
            </w:r>
          </w:p>
        </w:tc>
      </w:tr>
      <w:tr w:rsidR="00313179" w:rsidRPr="00C116BC" w14:paraId="5DFAE944" w14:textId="77777777" w:rsidTr="008572E8">
        <w:tc>
          <w:tcPr>
            <w:tcW w:w="2357" w:type="dxa"/>
          </w:tcPr>
          <w:p w14:paraId="07673116" w14:textId="77777777" w:rsidR="00313179" w:rsidRPr="00C116BC" w:rsidRDefault="00313179" w:rsidP="00D90B84">
            <w:pPr>
              <w:rPr>
                <w:rFonts w:ascii="Arial" w:hAnsi="Arial" w:cs="Arial"/>
                <w:b/>
                <w:szCs w:val="24"/>
              </w:rPr>
            </w:pPr>
            <w:r w:rsidRPr="00C116BC">
              <w:rPr>
                <w:rFonts w:ascii="Arial" w:hAnsi="Arial" w:cs="Arial"/>
                <w:b/>
                <w:szCs w:val="24"/>
              </w:rPr>
              <w:t>Attachments</w:t>
            </w:r>
          </w:p>
        </w:tc>
        <w:tc>
          <w:tcPr>
            <w:tcW w:w="6664" w:type="dxa"/>
            <w:shd w:val="clear" w:color="auto" w:fill="auto"/>
          </w:tcPr>
          <w:p w14:paraId="1CD2CC78" w14:textId="77777777" w:rsidR="00313179" w:rsidRPr="00C116BC" w:rsidRDefault="00313179" w:rsidP="00D90B84">
            <w:pPr>
              <w:rPr>
                <w:rFonts w:ascii="Arial" w:hAnsi="Arial" w:cs="Arial"/>
                <w:szCs w:val="32"/>
                <w:lang w:val="en-US"/>
              </w:rPr>
            </w:pPr>
            <w:r w:rsidRPr="00C116BC">
              <w:rPr>
                <w:rFonts w:ascii="Arial" w:hAnsi="Arial" w:cs="Arial"/>
                <w:szCs w:val="32"/>
                <w:lang w:val="en-US"/>
              </w:rPr>
              <w:t>Nil.</w:t>
            </w:r>
          </w:p>
        </w:tc>
      </w:tr>
      <w:tr w:rsidR="00313179" w:rsidRPr="00C116BC" w14:paraId="03B184AC" w14:textId="77777777" w:rsidTr="008572E8">
        <w:tc>
          <w:tcPr>
            <w:tcW w:w="2357" w:type="dxa"/>
          </w:tcPr>
          <w:p w14:paraId="7DD3AF17" w14:textId="77777777" w:rsidR="00313179" w:rsidRPr="00C116BC" w:rsidRDefault="00313179" w:rsidP="00D90B84">
            <w:pPr>
              <w:rPr>
                <w:rFonts w:ascii="Arial" w:hAnsi="Arial" w:cs="Arial"/>
                <w:b/>
                <w:szCs w:val="24"/>
              </w:rPr>
            </w:pPr>
            <w:r w:rsidRPr="00C116BC">
              <w:rPr>
                <w:rFonts w:ascii="Arial" w:hAnsi="Arial" w:cs="Arial"/>
                <w:b/>
                <w:szCs w:val="24"/>
              </w:rPr>
              <w:t>Confidential Attachments</w:t>
            </w:r>
          </w:p>
        </w:tc>
        <w:tc>
          <w:tcPr>
            <w:tcW w:w="6664" w:type="dxa"/>
            <w:shd w:val="clear" w:color="auto" w:fill="auto"/>
          </w:tcPr>
          <w:p w14:paraId="3CF0F9F2" w14:textId="77777777" w:rsidR="00313179" w:rsidRPr="00C116BC" w:rsidRDefault="00313179" w:rsidP="00D90B84">
            <w:pPr>
              <w:rPr>
                <w:rFonts w:ascii="Arial" w:hAnsi="Arial" w:cs="Arial"/>
                <w:szCs w:val="24"/>
              </w:rPr>
            </w:pPr>
            <w:r w:rsidRPr="00C116BC">
              <w:rPr>
                <w:rFonts w:ascii="Arial" w:hAnsi="Arial" w:cs="Arial"/>
                <w:szCs w:val="24"/>
              </w:rPr>
              <w:t>Nil.</w:t>
            </w:r>
          </w:p>
        </w:tc>
      </w:tr>
    </w:tbl>
    <w:p w14:paraId="4C3B6019" w14:textId="77777777" w:rsidR="00313179" w:rsidRPr="00C116BC" w:rsidRDefault="00313179" w:rsidP="00313179">
      <w:pPr>
        <w:jc w:val="both"/>
        <w:rPr>
          <w:rFonts w:ascii="Arial" w:eastAsiaTheme="minorHAnsi" w:hAnsi="Arial" w:cs="Arial"/>
          <w:b/>
          <w:szCs w:val="32"/>
          <w:lang w:val="en-US"/>
        </w:rPr>
      </w:pPr>
    </w:p>
    <w:p w14:paraId="1907DFC4" w14:textId="1F99DFD5" w:rsidR="00313179" w:rsidRPr="001B733C" w:rsidRDefault="00313179" w:rsidP="00313179">
      <w:pPr>
        <w:jc w:val="both"/>
        <w:rPr>
          <w:rFonts w:ascii="Arial" w:eastAsiaTheme="minorHAnsi" w:hAnsi="Arial" w:cs="Arial"/>
          <w:b/>
          <w:bCs/>
          <w:sz w:val="28"/>
          <w:szCs w:val="28"/>
          <w:lang w:val="en-US"/>
        </w:rPr>
      </w:pPr>
      <w:r w:rsidRPr="001B733C">
        <w:rPr>
          <w:rFonts w:ascii="Arial" w:eastAsiaTheme="minorHAnsi" w:hAnsi="Arial" w:cs="Arial"/>
          <w:b/>
          <w:bCs/>
          <w:sz w:val="28"/>
          <w:szCs w:val="28"/>
          <w:lang w:val="en-US"/>
        </w:rPr>
        <w:t>Committee Recommendation</w:t>
      </w:r>
    </w:p>
    <w:p w14:paraId="5E2012FB" w14:textId="77777777" w:rsidR="00313179" w:rsidRDefault="00313179" w:rsidP="00313179">
      <w:pPr>
        <w:jc w:val="both"/>
        <w:rPr>
          <w:rFonts w:ascii="Arial" w:eastAsiaTheme="minorHAnsi" w:hAnsi="Arial" w:cs="Arial"/>
          <w:szCs w:val="24"/>
          <w:lang w:val="en-US"/>
        </w:rPr>
      </w:pPr>
    </w:p>
    <w:p w14:paraId="0F850A8B" w14:textId="77777777" w:rsidR="00313179" w:rsidRPr="00C116BC" w:rsidRDefault="00313179" w:rsidP="00313179">
      <w:pPr>
        <w:jc w:val="both"/>
        <w:rPr>
          <w:rFonts w:ascii="Arial" w:eastAsiaTheme="minorHAnsi" w:hAnsi="Arial" w:cs="Arial"/>
          <w:b/>
          <w:szCs w:val="32"/>
          <w:lang w:val="en-US"/>
        </w:rPr>
      </w:pPr>
      <w:r w:rsidRPr="00C116BC">
        <w:rPr>
          <w:rFonts w:ascii="Arial" w:eastAsiaTheme="minorHAnsi" w:hAnsi="Arial" w:cs="Arial"/>
          <w:b/>
          <w:szCs w:val="32"/>
          <w:lang w:val="en-US"/>
        </w:rPr>
        <w:t>Council:</w:t>
      </w:r>
    </w:p>
    <w:p w14:paraId="7DF2246C" w14:textId="77777777" w:rsidR="00313179" w:rsidRPr="00C116BC" w:rsidRDefault="00313179" w:rsidP="00313179">
      <w:pPr>
        <w:jc w:val="both"/>
        <w:rPr>
          <w:rFonts w:ascii="Arial" w:eastAsiaTheme="minorHAnsi" w:hAnsi="Arial" w:cs="Arial"/>
          <w:b/>
          <w:szCs w:val="32"/>
          <w:lang w:val="en-US"/>
        </w:rPr>
      </w:pPr>
    </w:p>
    <w:p w14:paraId="4D6C50B3" w14:textId="77777777" w:rsidR="00313179" w:rsidRPr="00770279" w:rsidRDefault="00313179" w:rsidP="00CA0029">
      <w:pPr>
        <w:pStyle w:val="PlainText"/>
        <w:numPr>
          <w:ilvl w:val="0"/>
          <w:numId w:val="58"/>
        </w:numPr>
        <w:ind w:left="567" w:hanging="567"/>
        <w:jc w:val="both"/>
        <w:rPr>
          <w:rFonts w:ascii="Arial" w:hAnsi="Arial" w:cs="Arial"/>
          <w:b/>
          <w:bCs/>
          <w:sz w:val="24"/>
          <w:szCs w:val="24"/>
        </w:rPr>
      </w:pPr>
      <w:r w:rsidRPr="00770279">
        <w:rPr>
          <w:rFonts w:ascii="Arial" w:hAnsi="Arial" w:cs="Arial"/>
          <w:b/>
          <w:bCs/>
          <w:sz w:val="24"/>
          <w:szCs w:val="24"/>
        </w:rPr>
        <w:t>approves funding of up to $40,000 for the engagement of a consultant to undertake the necessary research and stakeholders consultations, and provide to Council a report on:</w:t>
      </w:r>
    </w:p>
    <w:p w14:paraId="4F60BA78" w14:textId="77777777" w:rsidR="00313179" w:rsidRPr="00770279" w:rsidRDefault="00313179" w:rsidP="00313179">
      <w:pPr>
        <w:pStyle w:val="PlainText"/>
        <w:ind w:left="2880"/>
        <w:rPr>
          <w:rFonts w:ascii="Arial" w:hAnsi="Arial" w:cs="Arial"/>
          <w:b/>
          <w:bCs/>
          <w:sz w:val="24"/>
          <w:szCs w:val="24"/>
          <w:lang w:eastAsia="en-AU"/>
        </w:rPr>
      </w:pPr>
    </w:p>
    <w:p w14:paraId="4CDE6675" w14:textId="77777777" w:rsidR="00313179" w:rsidRPr="00770279" w:rsidRDefault="00313179" w:rsidP="00CA0029">
      <w:pPr>
        <w:pStyle w:val="PlainText"/>
        <w:numPr>
          <w:ilvl w:val="0"/>
          <w:numId w:val="59"/>
        </w:numPr>
        <w:ind w:left="1134" w:hanging="567"/>
        <w:jc w:val="both"/>
        <w:rPr>
          <w:rFonts w:ascii="Arial" w:hAnsi="Arial" w:cs="Arial"/>
          <w:b/>
          <w:bCs/>
          <w:sz w:val="24"/>
          <w:szCs w:val="24"/>
        </w:rPr>
      </w:pPr>
      <w:r w:rsidRPr="00770279">
        <w:rPr>
          <w:rFonts w:ascii="Arial" w:hAnsi="Arial" w:cs="Arial"/>
          <w:b/>
          <w:bCs/>
          <w:sz w:val="24"/>
          <w:szCs w:val="24"/>
        </w:rPr>
        <w:t xml:space="preserve">the future demand </w:t>
      </w:r>
      <w:r>
        <w:rPr>
          <w:rFonts w:ascii="Arial" w:hAnsi="Arial" w:cs="Arial"/>
          <w:b/>
          <w:bCs/>
          <w:sz w:val="24"/>
          <w:szCs w:val="24"/>
        </w:rPr>
        <w:t xml:space="preserve">and suitable sites </w:t>
      </w:r>
      <w:r w:rsidRPr="00770279">
        <w:rPr>
          <w:rFonts w:ascii="Arial" w:hAnsi="Arial" w:cs="Arial"/>
          <w:b/>
          <w:bCs/>
          <w:sz w:val="24"/>
          <w:szCs w:val="24"/>
        </w:rPr>
        <w:t xml:space="preserve">for Childcare Services in </w:t>
      </w:r>
      <w:r>
        <w:rPr>
          <w:rFonts w:ascii="Arial" w:hAnsi="Arial" w:cs="Arial"/>
          <w:b/>
          <w:bCs/>
          <w:sz w:val="24"/>
          <w:szCs w:val="24"/>
        </w:rPr>
        <w:t xml:space="preserve">the City of </w:t>
      </w:r>
      <w:r w:rsidRPr="00770279">
        <w:rPr>
          <w:rFonts w:ascii="Arial" w:hAnsi="Arial" w:cs="Arial"/>
          <w:b/>
          <w:bCs/>
          <w:sz w:val="24"/>
          <w:szCs w:val="24"/>
        </w:rPr>
        <w:t>Nedlands south of Stirling Highway</w:t>
      </w:r>
      <w:r>
        <w:rPr>
          <w:rFonts w:ascii="Arial" w:hAnsi="Arial" w:cs="Arial"/>
          <w:b/>
          <w:bCs/>
          <w:sz w:val="24"/>
          <w:szCs w:val="24"/>
        </w:rPr>
        <w:t>;</w:t>
      </w:r>
      <w:r w:rsidRPr="00770279">
        <w:rPr>
          <w:rFonts w:ascii="Arial" w:hAnsi="Arial" w:cs="Arial"/>
          <w:b/>
          <w:bCs/>
          <w:sz w:val="24"/>
          <w:szCs w:val="24"/>
        </w:rPr>
        <w:t xml:space="preserve"> and</w:t>
      </w:r>
    </w:p>
    <w:p w14:paraId="0B0D80AE" w14:textId="77777777" w:rsidR="00313179" w:rsidRPr="00770279" w:rsidRDefault="00313179" w:rsidP="00313179">
      <w:pPr>
        <w:pStyle w:val="PlainText"/>
        <w:ind w:left="1134" w:hanging="567"/>
        <w:rPr>
          <w:rFonts w:ascii="Arial" w:hAnsi="Arial" w:cs="Arial"/>
          <w:b/>
          <w:bCs/>
          <w:sz w:val="24"/>
          <w:szCs w:val="24"/>
        </w:rPr>
      </w:pPr>
    </w:p>
    <w:p w14:paraId="200E5573" w14:textId="77777777" w:rsidR="00313179" w:rsidRPr="00770279" w:rsidRDefault="00313179" w:rsidP="00CA0029">
      <w:pPr>
        <w:pStyle w:val="PlainText"/>
        <w:numPr>
          <w:ilvl w:val="0"/>
          <w:numId w:val="59"/>
        </w:numPr>
        <w:ind w:left="1134" w:hanging="567"/>
        <w:jc w:val="both"/>
        <w:rPr>
          <w:rFonts w:ascii="Arial" w:hAnsi="Arial" w:cs="Arial"/>
          <w:b/>
          <w:bCs/>
          <w:sz w:val="24"/>
          <w:szCs w:val="24"/>
        </w:rPr>
      </w:pPr>
      <w:r w:rsidRPr="00770279">
        <w:rPr>
          <w:rFonts w:ascii="Arial" w:hAnsi="Arial" w:cs="Arial"/>
          <w:b/>
          <w:bCs/>
          <w:sz w:val="24"/>
          <w:szCs w:val="24"/>
        </w:rPr>
        <w:t>the desirability and financial sustainability of the City continuing to manage the provision of Childcare Services at Point Resolution Childcare Centre</w:t>
      </w:r>
      <w:r>
        <w:rPr>
          <w:rFonts w:ascii="Arial" w:hAnsi="Arial" w:cs="Arial"/>
          <w:b/>
          <w:bCs/>
          <w:sz w:val="24"/>
          <w:szCs w:val="24"/>
        </w:rPr>
        <w:t xml:space="preserve"> compared to the privatisation of the provision of services at that site; </w:t>
      </w:r>
      <w:r w:rsidRPr="00770279">
        <w:rPr>
          <w:rFonts w:ascii="Arial" w:hAnsi="Arial" w:cs="Arial"/>
          <w:b/>
          <w:bCs/>
          <w:sz w:val="24"/>
          <w:szCs w:val="24"/>
        </w:rPr>
        <w:t>and</w:t>
      </w:r>
    </w:p>
    <w:p w14:paraId="60F0E621" w14:textId="77777777" w:rsidR="00313179" w:rsidRPr="00C116BC" w:rsidRDefault="00313179" w:rsidP="00313179">
      <w:pPr>
        <w:jc w:val="both"/>
        <w:rPr>
          <w:rFonts w:ascii="Arial" w:eastAsiaTheme="minorHAnsi" w:hAnsi="Arial" w:cs="Arial"/>
          <w:b/>
          <w:szCs w:val="24"/>
          <w:lang w:val="en-GB"/>
        </w:rPr>
      </w:pPr>
    </w:p>
    <w:p w14:paraId="14B97986" w14:textId="77777777" w:rsidR="00313179" w:rsidRPr="00C116BC" w:rsidRDefault="00313179" w:rsidP="00313179">
      <w:pPr>
        <w:ind w:left="720" w:hanging="720"/>
        <w:jc w:val="both"/>
        <w:rPr>
          <w:rFonts w:ascii="Arial" w:eastAsiaTheme="minorHAnsi" w:hAnsi="Arial" w:cs="Arial"/>
          <w:b/>
          <w:szCs w:val="24"/>
          <w:lang w:val="en-GB"/>
        </w:rPr>
      </w:pPr>
      <w:r w:rsidRPr="00C116BC">
        <w:rPr>
          <w:rFonts w:ascii="Arial" w:eastAsiaTheme="minorHAnsi" w:hAnsi="Arial" w:cs="Arial"/>
          <w:b/>
          <w:szCs w:val="24"/>
          <w:lang w:val="en-GB"/>
        </w:rPr>
        <w:t>2.</w:t>
      </w:r>
      <w:r w:rsidRPr="00C116BC">
        <w:rPr>
          <w:rFonts w:ascii="Arial" w:eastAsiaTheme="minorHAnsi" w:hAnsi="Arial" w:cs="Arial"/>
          <w:b/>
          <w:szCs w:val="24"/>
          <w:lang w:val="en-GB"/>
        </w:rPr>
        <w:tab/>
        <w:t>instructs the CEO to arrange for quotations for the provision of these services and to appoint a consultant who demonstrates best value for money and the ability to deliver the requirements.</w:t>
      </w:r>
    </w:p>
    <w:p w14:paraId="2A77D4FC" w14:textId="77777777" w:rsidR="00313179" w:rsidRDefault="00313179" w:rsidP="00313179">
      <w:pPr>
        <w:jc w:val="both"/>
        <w:rPr>
          <w:rFonts w:ascii="Arial" w:eastAsiaTheme="minorHAnsi" w:hAnsi="Arial" w:cs="Arial"/>
          <w:szCs w:val="24"/>
          <w:lang w:val="en-US"/>
        </w:rPr>
      </w:pPr>
    </w:p>
    <w:p w14:paraId="52329014" w14:textId="77777777" w:rsidR="00313179" w:rsidRPr="00C116BC" w:rsidRDefault="00313179" w:rsidP="00313179">
      <w:pPr>
        <w:jc w:val="both"/>
        <w:rPr>
          <w:rFonts w:ascii="Arial" w:eastAsiaTheme="minorHAnsi" w:hAnsi="Arial" w:cs="Arial"/>
          <w:szCs w:val="24"/>
          <w:lang w:val="en-US"/>
        </w:rPr>
      </w:pPr>
    </w:p>
    <w:p w14:paraId="78CE2282" w14:textId="77777777" w:rsidR="00313179" w:rsidRPr="001B733C" w:rsidRDefault="00313179" w:rsidP="00313179">
      <w:pPr>
        <w:jc w:val="both"/>
        <w:rPr>
          <w:rFonts w:ascii="Arial" w:eastAsiaTheme="minorHAnsi" w:hAnsi="Arial" w:cs="Arial"/>
          <w:bCs/>
          <w:sz w:val="28"/>
          <w:szCs w:val="32"/>
          <w:lang w:val="en-US"/>
        </w:rPr>
      </w:pPr>
      <w:r w:rsidRPr="001B733C">
        <w:rPr>
          <w:rFonts w:ascii="Arial" w:eastAsiaTheme="minorHAnsi" w:hAnsi="Arial" w:cs="Arial"/>
          <w:bCs/>
          <w:sz w:val="28"/>
          <w:szCs w:val="32"/>
          <w:lang w:val="en-US"/>
        </w:rPr>
        <w:t>Recommendation to Committee</w:t>
      </w:r>
    </w:p>
    <w:p w14:paraId="170ECDDD" w14:textId="77777777" w:rsidR="00313179" w:rsidRPr="001B733C" w:rsidRDefault="00313179" w:rsidP="00313179">
      <w:pPr>
        <w:jc w:val="both"/>
        <w:rPr>
          <w:rFonts w:ascii="Arial" w:eastAsiaTheme="minorHAnsi" w:hAnsi="Arial" w:cs="Arial"/>
          <w:bCs/>
          <w:szCs w:val="32"/>
          <w:lang w:val="en-US"/>
        </w:rPr>
      </w:pPr>
    </w:p>
    <w:p w14:paraId="2DFC5BD9" w14:textId="77777777" w:rsidR="00313179" w:rsidRPr="001B733C" w:rsidRDefault="00313179" w:rsidP="00313179">
      <w:pPr>
        <w:jc w:val="both"/>
        <w:rPr>
          <w:rFonts w:ascii="Arial" w:eastAsiaTheme="minorHAnsi" w:hAnsi="Arial" w:cs="Arial"/>
          <w:bCs/>
          <w:szCs w:val="32"/>
          <w:lang w:val="en-US"/>
        </w:rPr>
      </w:pPr>
      <w:r w:rsidRPr="001B733C">
        <w:rPr>
          <w:rFonts w:ascii="Arial" w:eastAsiaTheme="minorHAnsi" w:hAnsi="Arial" w:cs="Arial"/>
          <w:bCs/>
          <w:szCs w:val="32"/>
          <w:lang w:val="en-US"/>
        </w:rPr>
        <w:t>Council:</w:t>
      </w:r>
    </w:p>
    <w:p w14:paraId="455C4F06" w14:textId="77777777" w:rsidR="00313179" w:rsidRPr="001B733C" w:rsidRDefault="00313179" w:rsidP="00313179">
      <w:pPr>
        <w:jc w:val="both"/>
        <w:rPr>
          <w:rFonts w:ascii="Arial" w:eastAsiaTheme="minorHAnsi" w:hAnsi="Arial" w:cs="Arial"/>
          <w:bCs/>
          <w:szCs w:val="32"/>
          <w:lang w:val="en-US"/>
        </w:rPr>
      </w:pPr>
    </w:p>
    <w:p w14:paraId="0150860E" w14:textId="77777777" w:rsidR="00313179" w:rsidRPr="001B733C" w:rsidRDefault="00313179" w:rsidP="00313179">
      <w:pPr>
        <w:ind w:left="720" w:hanging="720"/>
        <w:jc w:val="both"/>
        <w:rPr>
          <w:rFonts w:ascii="Arial" w:eastAsiaTheme="minorHAnsi" w:hAnsi="Arial" w:cs="Arial"/>
          <w:bCs/>
          <w:szCs w:val="24"/>
          <w:lang w:val="en-GB"/>
        </w:rPr>
      </w:pPr>
      <w:r w:rsidRPr="001B733C">
        <w:rPr>
          <w:rFonts w:ascii="Arial" w:eastAsiaTheme="minorHAnsi" w:hAnsi="Arial" w:cs="Arial"/>
          <w:bCs/>
          <w:szCs w:val="24"/>
          <w:lang w:val="en-GB"/>
        </w:rPr>
        <w:t>1.</w:t>
      </w:r>
      <w:r w:rsidRPr="001B733C">
        <w:rPr>
          <w:rFonts w:asciiTheme="minorHAnsi" w:eastAsiaTheme="minorHAnsi" w:hAnsiTheme="minorHAnsi" w:cstheme="minorBidi"/>
          <w:bCs/>
          <w:sz w:val="22"/>
          <w:szCs w:val="22"/>
          <w:lang w:val="en-GB"/>
        </w:rPr>
        <w:tab/>
      </w:r>
      <w:r w:rsidRPr="001B733C">
        <w:rPr>
          <w:rFonts w:ascii="Arial" w:eastAsiaTheme="minorHAnsi" w:hAnsi="Arial" w:cs="Arial"/>
          <w:bCs/>
          <w:szCs w:val="24"/>
          <w:lang w:val="en-GB"/>
        </w:rPr>
        <w:t xml:space="preserve">approves funding of $40,000 for the engagement of a consultant to review and provide a report on the need for Childcare Services in the area south of Stirling Highway; and </w:t>
      </w:r>
    </w:p>
    <w:p w14:paraId="093377A5" w14:textId="77777777" w:rsidR="00313179" w:rsidRPr="001B733C" w:rsidRDefault="00313179" w:rsidP="00313179">
      <w:pPr>
        <w:jc w:val="both"/>
        <w:rPr>
          <w:rFonts w:ascii="Arial" w:eastAsiaTheme="minorHAnsi" w:hAnsi="Arial" w:cs="Arial"/>
          <w:bCs/>
          <w:szCs w:val="24"/>
          <w:lang w:val="en-GB"/>
        </w:rPr>
      </w:pPr>
    </w:p>
    <w:p w14:paraId="16819D08" w14:textId="77777777" w:rsidR="00313179" w:rsidRPr="001B733C" w:rsidRDefault="00313179" w:rsidP="00313179">
      <w:pPr>
        <w:ind w:left="720" w:hanging="720"/>
        <w:jc w:val="both"/>
        <w:rPr>
          <w:rFonts w:ascii="Arial" w:eastAsiaTheme="minorHAnsi" w:hAnsi="Arial" w:cs="Arial"/>
          <w:bCs/>
          <w:szCs w:val="24"/>
          <w:lang w:val="en-GB"/>
        </w:rPr>
      </w:pPr>
      <w:r w:rsidRPr="001B733C">
        <w:rPr>
          <w:rFonts w:ascii="Arial" w:eastAsiaTheme="minorHAnsi" w:hAnsi="Arial" w:cs="Arial"/>
          <w:bCs/>
          <w:szCs w:val="24"/>
          <w:lang w:val="en-GB"/>
        </w:rPr>
        <w:t>2.</w:t>
      </w:r>
      <w:r w:rsidRPr="001B733C">
        <w:rPr>
          <w:rFonts w:ascii="Arial" w:eastAsiaTheme="minorHAnsi" w:hAnsi="Arial" w:cs="Arial"/>
          <w:bCs/>
          <w:szCs w:val="24"/>
          <w:lang w:val="en-GB"/>
        </w:rPr>
        <w:tab/>
        <w:t>instructs the CEO to arrange for quotations for the provision of these services and to appoint a consultant who demonstrates best value for money and the ability to deliver the requirements.</w:t>
      </w:r>
    </w:p>
    <w:p w14:paraId="057201B5" w14:textId="77777777" w:rsidR="00313179" w:rsidRPr="00C116BC" w:rsidRDefault="00313179" w:rsidP="00313179">
      <w:pPr>
        <w:jc w:val="both"/>
        <w:rPr>
          <w:rFonts w:ascii="Arial" w:eastAsiaTheme="minorHAnsi" w:hAnsi="Arial" w:cs="Arial"/>
          <w:szCs w:val="32"/>
          <w:lang w:val="en-US"/>
        </w:rPr>
      </w:pPr>
    </w:p>
    <w:p w14:paraId="01B824A8" w14:textId="77777777" w:rsidR="00313179" w:rsidRPr="00C116BC" w:rsidRDefault="00313179" w:rsidP="00313179">
      <w:pPr>
        <w:jc w:val="both"/>
        <w:rPr>
          <w:rFonts w:ascii="Arial" w:eastAsiaTheme="minorHAnsi" w:hAnsi="Arial" w:cs="Arial"/>
          <w:b/>
          <w:szCs w:val="32"/>
          <w:lang w:val="en-US"/>
        </w:rPr>
      </w:pPr>
    </w:p>
    <w:p w14:paraId="1062FD17" w14:textId="77777777" w:rsidR="00313179" w:rsidRPr="00C116BC" w:rsidRDefault="00313179" w:rsidP="00313179">
      <w:pPr>
        <w:spacing w:after="160" w:line="259" w:lineRule="auto"/>
        <w:rPr>
          <w:rFonts w:asciiTheme="minorHAnsi" w:eastAsiaTheme="minorHAnsi" w:hAnsiTheme="minorHAnsi" w:cstheme="minorBidi"/>
          <w:sz w:val="22"/>
          <w:szCs w:val="22"/>
          <w:lang w:val="en-GB"/>
        </w:rPr>
      </w:pPr>
      <w:r w:rsidRPr="00C116BC">
        <w:rPr>
          <w:rFonts w:asciiTheme="minorHAnsi" w:eastAsiaTheme="minorHAnsi" w:hAnsiTheme="minorHAnsi" w:cstheme="minorBidi"/>
          <w:sz w:val="22"/>
          <w:szCs w:val="22"/>
          <w:lang w:val="en-GB"/>
        </w:rPr>
        <w:br w:type="page"/>
      </w:r>
    </w:p>
    <w:tbl>
      <w:tblPr>
        <w:tblStyle w:val="TableGrid2"/>
        <w:tblW w:w="0" w:type="auto"/>
        <w:tblInd w:w="-5" w:type="dxa"/>
        <w:tblLook w:val="04A0" w:firstRow="1" w:lastRow="0" w:firstColumn="1" w:lastColumn="0" w:noHBand="0" w:noVBand="1"/>
      </w:tblPr>
      <w:tblGrid>
        <w:gridCol w:w="8308"/>
      </w:tblGrid>
      <w:tr w:rsidR="00313179" w:rsidRPr="00C116BC" w14:paraId="0B86F46E" w14:textId="77777777" w:rsidTr="008572E8">
        <w:tc>
          <w:tcPr>
            <w:tcW w:w="9021" w:type="dxa"/>
          </w:tcPr>
          <w:p w14:paraId="40941218" w14:textId="77777777" w:rsidR="00313179" w:rsidRPr="00C116BC" w:rsidRDefault="00313179" w:rsidP="00D90B84">
            <w:pPr>
              <w:keepNext/>
              <w:keepLines/>
              <w:spacing w:line="276" w:lineRule="auto"/>
              <w:ind w:left="2160" w:hanging="2160"/>
              <w:jc w:val="both"/>
              <w:outlineLvl w:val="0"/>
              <w:rPr>
                <w:rFonts w:ascii="Arial" w:eastAsiaTheme="majorEastAsia" w:hAnsi="Arial" w:cs="Arial"/>
                <w:b/>
                <w:bCs/>
                <w:sz w:val="32"/>
                <w:szCs w:val="32"/>
              </w:rPr>
            </w:pPr>
            <w:bookmarkStart w:id="104" w:name="_Toc52784676"/>
            <w:bookmarkStart w:id="105" w:name="_Toc54215546"/>
            <w:bookmarkStart w:id="106" w:name="_Toc54595974"/>
            <w:r w:rsidRPr="00C116BC">
              <w:rPr>
                <w:rFonts w:ascii="Arial" w:eastAsiaTheme="majorEastAsia" w:hAnsi="Arial" w:cs="Arial"/>
                <w:b/>
                <w:bCs/>
                <w:sz w:val="28"/>
                <w:szCs w:val="28"/>
              </w:rPr>
              <w:t>CPS28.20</w:t>
            </w:r>
            <w:r w:rsidRPr="00C116BC">
              <w:rPr>
                <w:rFonts w:ascii="Arial" w:eastAsiaTheme="majorEastAsia" w:hAnsi="Arial" w:cs="Arial"/>
                <w:b/>
                <w:bCs/>
                <w:sz w:val="28"/>
                <w:szCs w:val="28"/>
              </w:rPr>
              <w:tab/>
              <w:t>Corporate Business Plan - Review</w:t>
            </w:r>
            <w:bookmarkEnd w:id="104"/>
            <w:bookmarkEnd w:id="105"/>
            <w:bookmarkEnd w:id="106"/>
          </w:p>
        </w:tc>
      </w:tr>
    </w:tbl>
    <w:p w14:paraId="535BE9B1" w14:textId="77777777" w:rsidR="00313179" w:rsidRPr="00C116BC" w:rsidRDefault="00313179" w:rsidP="00313179">
      <w:pPr>
        <w:jc w:val="both"/>
        <w:rPr>
          <w:rFonts w:ascii="Arial" w:eastAsiaTheme="minorHAnsi" w:hAnsi="Arial" w:cs="Arial"/>
          <w:b/>
          <w:bCs/>
          <w:szCs w:val="24"/>
        </w:rPr>
      </w:pPr>
    </w:p>
    <w:tbl>
      <w:tblPr>
        <w:tblStyle w:val="TableGrid2"/>
        <w:tblW w:w="0" w:type="auto"/>
        <w:tblInd w:w="-5" w:type="dxa"/>
        <w:tblLook w:val="04A0" w:firstRow="1" w:lastRow="0" w:firstColumn="1" w:lastColumn="0" w:noHBand="0" w:noVBand="1"/>
      </w:tblPr>
      <w:tblGrid>
        <w:gridCol w:w="2271"/>
        <w:gridCol w:w="6037"/>
      </w:tblGrid>
      <w:tr w:rsidR="00313179" w:rsidRPr="00C116BC" w14:paraId="0D00E903" w14:textId="77777777" w:rsidTr="008572E8">
        <w:tc>
          <w:tcPr>
            <w:tcW w:w="2357" w:type="dxa"/>
          </w:tcPr>
          <w:p w14:paraId="0820FAF4" w14:textId="77777777" w:rsidR="00313179" w:rsidRPr="00C116BC" w:rsidRDefault="00313179" w:rsidP="00D90B84">
            <w:pPr>
              <w:rPr>
                <w:rFonts w:ascii="Arial" w:hAnsi="Arial" w:cs="Arial"/>
                <w:b/>
                <w:szCs w:val="24"/>
              </w:rPr>
            </w:pPr>
            <w:r w:rsidRPr="00C116BC">
              <w:rPr>
                <w:rFonts w:ascii="Arial" w:hAnsi="Arial" w:cs="Arial"/>
                <w:b/>
                <w:szCs w:val="24"/>
              </w:rPr>
              <w:t>Committee</w:t>
            </w:r>
          </w:p>
        </w:tc>
        <w:tc>
          <w:tcPr>
            <w:tcW w:w="6664" w:type="dxa"/>
          </w:tcPr>
          <w:p w14:paraId="74481956" w14:textId="77777777" w:rsidR="00313179" w:rsidRPr="00C116BC" w:rsidRDefault="00313179" w:rsidP="00D90B84">
            <w:pPr>
              <w:rPr>
                <w:rFonts w:ascii="Arial" w:hAnsi="Arial" w:cs="Arial"/>
                <w:b/>
                <w:szCs w:val="24"/>
              </w:rPr>
            </w:pPr>
            <w:r w:rsidRPr="00C116BC">
              <w:rPr>
                <w:rFonts w:ascii="Arial" w:hAnsi="Arial" w:cs="Arial"/>
                <w:szCs w:val="24"/>
              </w:rPr>
              <w:t>13 October</w:t>
            </w:r>
            <w:r w:rsidRPr="00C116BC">
              <w:rPr>
                <w:rFonts w:ascii="Arial" w:hAnsi="Arial" w:cs="Arial"/>
                <w:b/>
                <w:bCs/>
                <w:szCs w:val="24"/>
              </w:rPr>
              <w:t xml:space="preserve"> </w:t>
            </w:r>
            <w:r w:rsidRPr="00C116BC">
              <w:rPr>
                <w:rFonts w:ascii="Arial" w:hAnsi="Arial" w:cs="Arial"/>
                <w:szCs w:val="24"/>
              </w:rPr>
              <w:t>2020</w:t>
            </w:r>
          </w:p>
        </w:tc>
      </w:tr>
      <w:tr w:rsidR="00313179" w:rsidRPr="00C116BC" w14:paraId="3E1F05F3" w14:textId="77777777" w:rsidTr="008572E8">
        <w:tc>
          <w:tcPr>
            <w:tcW w:w="2357" w:type="dxa"/>
          </w:tcPr>
          <w:p w14:paraId="76F7D9CD" w14:textId="77777777" w:rsidR="00313179" w:rsidRPr="00C116BC" w:rsidRDefault="00313179" w:rsidP="00D90B84">
            <w:pPr>
              <w:rPr>
                <w:rFonts w:ascii="Arial" w:hAnsi="Arial" w:cs="Arial"/>
                <w:b/>
                <w:szCs w:val="24"/>
              </w:rPr>
            </w:pPr>
            <w:r w:rsidRPr="00C116BC">
              <w:rPr>
                <w:rFonts w:ascii="Arial" w:hAnsi="Arial" w:cs="Arial"/>
                <w:b/>
                <w:szCs w:val="24"/>
              </w:rPr>
              <w:t>Council</w:t>
            </w:r>
          </w:p>
        </w:tc>
        <w:tc>
          <w:tcPr>
            <w:tcW w:w="6664" w:type="dxa"/>
          </w:tcPr>
          <w:p w14:paraId="1D6B72C7" w14:textId="77777777" w:rsidR="00313179" w:rsidRPr="00C116BC" w:rsidRDefault="00313179" w:rsidP="00D90B84">
            <w:pPr>
              <w:rPr>
                <w:rFonts w:ascii="Arial" w:hAnsi="Arial" w:cs="Arial"/>
                <w:b/>
                <w:szCs w:val="24"/>
              </w:rPr>
            </w:pPr>
            <w:r w:rsidRPr="00C116BC">
              <w:rPr>
                <w:rFonts w:ascii="Arial" w:hAnsi="Arial" w:cs="Arial"/>
                <w:szCs w:val="24"/>
              </w:rPr>
              <w:t>27 October 2020</w:t>
            </w:r>
          </w:p>
        </w:tc>
      </w:tr>
      <w:tr w:rsidR="00313179" w:rsidRPr="00C116BC" w14:paraId="63B58E77" w14:textId="77777777" w:rsidTr="008572E8">
        <w:tc>
          <w:tcPr>
            <w:tcW w:w="2357" w:type="dxa"/>
          </w:tcPr>
          <w:p w14:paraId="473403F5" w14:textId="77777777" w:rsidR="00313179" w:rsidRPr="00C116BC" w:rsidRDefault="00313179" w:rsidP="00D90B84">
            <w:pPr>
              <w:rPr>
                <w:rFonts w:ascii="Arial" w:hAnsi="Arial" w:cs="Arial"/>
                <w:b/>
                <w:szCs w:val="24"/>
              </w:rPr>
            </w:pPr>
            <w:r w:rsidRPr="00C116BC">
              <w:rPr>
                <w:rFonts w:ascii="Arial" w:hAnsi="Arial" w:cs="Arial"/>
                <w:b/>
                <w:szCs w:val="24"/>
              </w:rPr>
              <w:t>Applicant</w:t>
            </w:r>
          </w:p>
        </w:tc>
        <w:tc>
          <w:tcPr>
            <w:tcW w:w="6664" w:type="dxa"/>
          </w:tcPr>
          <w:p w14:paraId="3188AF30" w14:textId="77777777" w:rsidR="00313179" w:rsidRPr="00C116BC" w:rsidRDefault="00313179" w:rsidP="00D90B84">
            <w:pPr>
              <w:rPr>
                <w:rFonts w:ascii="Arial" w:hAnsi="Arial" w:cs="Arial"/>
                <w:szCs w:val="24"/>
              </w:rPr>
            </w:pPr>
            <w:r w:rsidRPr="00C116BC">
              <w:rPr>
                <w:rFonts w:ascii="Arial" w:hAnsi="Arial" w:cs="Arial"/>
                <w:szCs w:val="24"/>
              </w:rPr>
              <w:t xml:space="preserve">City of Nedlands </w:t>
            </w:r>
          </w:p>
        </w:tc>
      </w:tr>
      <w:tr w:rsidR="00313179" w:rsidRPr="00C116BC" w14:paraId="3CFFB034" w14:textId="77777777" w:rsidTr="008572E8">
        <w:tc>
          <w:tcPr>
            <w:tcW w:w="2357" w:type="dxa"/>
          </w:tcPr>
          <w:p w14:paraId="472756C1" w14:textId="77777777" w:rsidR="00313179" w:rsidRPr="00C116BC" w:rsidRDefault="00313179" w:rsidP="00D90B84">
            <w:pPr>
              <w:rPr>
                <w:rFonts w:ascii="Arial" w:hAnsi="Arial" w:cs="Arial"/>
                <w:b/>
                <w:szCs w:val="24"/>
              </w:rPr>
            </w:pPr>
            <w:r w:rsidRPr="00C116BC">
              <w:rPr>
                <w:rFonts w:ascii="Arial" w:hAnsi="Arial" w:cs="Arial"/>
                <w:b/>
                <w:szCs w:val="24"/>
              </w:rPr>
              <w:t xml:space="preserve">Employee Disclosure under </w:t>
            </w:r>
            <w:r w:rsidRPr="00C116BC">
              <w:rPr>
                <w:rFonts w:ascii="Arial" w:hAnsi="Arial" w:cs="Arial"/>
                <w:b/>
                <w:i/>
                <w:szCs w:val="24"/>
              </w:rPr>
              <w:t>section 5.70 Local Government Act 1995</w:t>
            </w:r>
          </w:p>
        </w:tc>
        <w:tc>
          <w:tcPr>
            <w:tcW w:w="6664" w:type="dxa"/>
          </w:tcPr>
          <w:p w14:paraId="4B37F6B1" w14:textId="77777777" w:rsidR="00313179" w:rsidRPr="00C116BC" w:rsidRDefault="00313179" w:rsidP="00D90B84">
            <w:pPr>
              <w:rPr>
                <w:rFonts w:ascii="Arial" w:hAnsi="Arial" w:cs="Arial"/>
                <w:szCs w:val="24"/>
              </w:rPr>
            </w:pPr>
            <w:r w:rsidRPr="00C116BC">
              <w:rPr>
                <w:rFonts w:ascii="Arial" w:hAnsi="Arial" w:cs="Arial"/>
                <w:szCs w:val="24"/>
              </w:rPr>
              <w:t>Nil.</w:t>
            </w:r>
          </w:p>
        </w:tc>
      </w:tr>
      <w:tr w:rsidR="00313179" w:rsidRPr="00C116BC" w14:paraId="55F1CC96" w14:textId="77777777" w:rsidTr="008572E8">
        <w:tc>
          <w:tcPr>
            <w:tcW w:w="2357" w:type="dxa"/>
          </w:tcPr>
          <w:p w14:paraId="381794CE" w14:textId="77777777" w:rsidR="00313179" w:rsidRPr="00C116BC" w:rsidRDefault="00313179" w:rsidP="00D90B84">
            <w:pPr>
              <w:rPr>
                <w:rFonts w:ascii="Arial" w:hAnsi="Arial" w:cs="Arial"/>
                <w:b/>
                <w:szCs w:val="24"/>
              </w:rPr>
            </w:pPr>
            <w:r w:rsidRPr="00C116BC">
              <w:rPr>
                <w:rFonts w:ascii="Arial" w:hAnsi="Arial" w:cs="Arial"/>
                <w:b/>
                <w:szCs w:val="24"/>
              </w:rPr>
              <w:t>Director</w:t>
            </w:r>
          </w:p>
        </w:tc>
        <w:tc>
          <w:tcPr>
            <w:tcW w:w="6664" w:type="dxa"/>
          </w:tcPr>
          <w:p w14:paraId="7BB47B79" w14:textId="77777777" w:rsidR="00313179" w:rsidRPr="00C116BC" w:rsidRDefault="00313179" w:rsidP="00D90B84">
            <w:pPr>
              <w:rPr>
                <w:rFonts w:ascii="Arial" w:hAnsi="Arial" w:cs="Arial"/>
                <w:szCs w:val="24"/>
              </w:rPr>
            </w:pPr>
            <w:r w:rsidRPr="00C116BC">
              <w:rPr>
                <w:rFonts w:ascii="Arial" w:hAnsi="Arial" w:cs="Arial"/>
                <w:szCs w:val="24"/>
              </w:rPr>
              <w:t>Lorraine Driscoll – Director Corporate &amp; Strategy</w:t>
            </w:r>
          </w:p>
        </w:tc>
      </w:tr>
      <w:tr w:rsidR="00313179" w:rsidRPr="00C116BC" w14:paraId="537710D0" w14:textId="77777777" w:rsidTr="008572E8">
        <w:tc>
          <w:tcPr>
            <w:tcW w:w="2357" w:type="dxa"/>
          </w:tcPr>
          <w:p w14:paraId="38428B9B" w14:textId="77777777" w:rsidR="00313179" w:rsidRPr="00C116BC" w:rsidRDefault="00313179" w:rsidP="00D90B84">
            <w:pPr>
              <w:rPr>
                <w:rFonts w:ascii="Arial" w:hAnsi="Arial" w:cs="Arial"/>
                <w:b/>
                <w:szCs w:val="24"/>
              </w:rPr>
            </w:pPr>
            <w:r w:rsidRPr="00C116BC">
              <w:rPr>
                <w:rFonts w:ascii="Arial" w:hAnsi="Arial" w:cs="Arial"/>
                <w:b/>
                <w:szCs w:val="24"/>
              </w:rPr>
              <w:t>Attachments</w:t>
            </w:r>
          </w:p>
        </w:tc>
        <w:tc>
          <w:tcPr>
            <w:tcW w:w="6664" w:type="dxa"/>
            <w:shd w:val="clear" w:color="auto" w:fill="auto"/>
          </w:tcPr>
          <w:p w14:paraId="6BF28F79" w14:textId="77777777" w:rsidR="00313179" w:rsidRPr="00C116BC" w:rsidRDefault="00313179" w:rsidP="00CA0029">
            <w:pPr>
              <w:numPr>
                <w:ilvl w:val="0"/>
                <w:numId w:val="53"/>
              </w:numPr>
              <w:spacing w:after="200" w:line="276" w:lineRule="auto"/>
              <w:ind w:left="376"/>
              <w:contextualSpacing/>
              <w:rPr>
                <w:rFonts w:ascii="Arial" w:hAnsi="Arial" w:cs="Arial"/>
                <w:szCs w:val="32"/>
                <w:lang w:val="en-US"/>
              </w:rPr>
            </w:pPr>
            <w:r w:rsidRPr="00C116BC">
              <w:rPr>
                <w:rFonts w:ascii="Arial" w:hAnsi="Arial" w:cs="Arial"/>
                <w:szCs w:val="24"/>
              </w:rPr>
              <w:t>Corporate Business Plan Review</w:t>
            </w:r>
          </w:p>
        </w:tc>
      </w:tr>
      <w:tr w:rsidR="00313179" w:rsidRPr="00C116BC" w14:paraId="0BCFEB89" w14:textId="77777777" w:rsidTr="008572E8">
        <w:tc>
          <w:tcPr>
            <w:tcW w:w="2357" w:type="dxa"/>
          </w:tcPr>
          <w:p w14:paraId="19CCDF25" w14:textId="77777777" w:rsidR="00313179" w:rsidRPr="00C116BC" w:rsidRDefault="00313179" w:rsidP="00D90B84">
            <w:pPr>
              <w:rPr>
                <w:rFonts w:ascii="Arial" w:hAnsi="Arial" w:cs="Arial"/>
                <w:b/>
                <w:szCs w:val="24"/>
              </w:rPr>
            </w:pPr>
            <w:r w:rsidRPr="00C116BC">
              <w:rPr>
                <w:rFonts w:ascii="Arial" w:hAnsi="Arial" w:cs="Arial"/>
                <w:b/>
                <w:szCs w:val="24"/>
              </w:rPr>
              <w:t>Confidential Attachments</w:t>
            </w:r>
          </w:p>
        </w:tc>
        <w:tc>
          <w:tcPr>
            <w:tcW w:w="6664" w:type="dxa"/>
            <w:shd w:val="clear" w:color="auto" w:fill="auto"/>
          </w:tcPr>
          <w:p w14:paraId="63995147" w14:textId="77777777" w:rsidR="00313179" w:rsidRPr="00C116BC" w:rsidRDefault="00313179" w:rsidP="00D90B84">
            <w:pPr>
              <w:rPr>
                <w:rFonts w:ascii="Arial" w:hAnsi="Arial" w:cs="Arial"/>
                <w:szCs w:val="24"/>
              </w:rPr>
            </w:pPr>
            <w:r w:rsidRPr="00C116BC">
              <w:rPr>
                <w:rFonts w:ascii="Arial" w:hAnsi="Arial" w:cs="Arial"/>
                <w:szCs w:val="24"/>
              </w:rPr>
              <w:t>Nil.</w:t>
            </w:r>
          </w:p>
        </w:tc>
      </w:tr>
    </w:tbl>
    <w:p w14:paraId="428B98F9" w14:textId="77777777" w:rsidR="00313179" w:rsidRDefault="00313179" w:rsidP="00313179">
      <w:pPr>
        <w:jc w:val="both"/>
        <w:rPr>
          <w:rFonts w:ascii="Arial" w:eastAsiaTheme="minorHAnsi" w:hAnsi="Arial" w:cs="Arial"/>
          <w:b/>
          <w:szCs w:val="32"/>
          <w:lang w:val="en-US"/>
        </w:rPr>
      </w:pPr>
    </w:p>
    <w:p w14:paraId="5CD38586" w14:textId="6BEC85A1" w:rsidR="00313179" w:rsidRPr="00C116BC" w:rsidRDefault="00313179" w:rsidP="00313179">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Committee Recommendation / </w:t>
      </w:r>
      <w:r w:rsidRPr="00C116BC">
        <w:rPr>
          <w:rFonts w:ascii="Arial" w:eastAsiaTheme="minorHAnsi" w:hAnsi="Arial" w:cs="Arial"/>
          <w:b/>
          <w:sz w:val="28"/>
          <w:szCs w:val="32"/>
          <w:lang w:val="en-US"/>
        </w:rPr>
        <w:t>Recommendation to Committee</w:t>
      </w:r>
    </w:p>
    <w:p w14:paraId="39B650E7" w14:textId="77777777" w:rsidR="00313179" w:rsidRPr="00C116BC" w:rsidRDefault="00313179" w:rsidP="00313179">
      <w:pPr>
        <w:jc w:val="both"/>
        <w:rPr>
          <w:rFonts w:ascii="Arial" w:eastAsiaTheme="minorHAnsi" w:hAnsi="Arial" w:cs="Arial"/>
          <w:b/>
          <w:szCs w:val="32"/>
          <w:lang w:val="en-US"/>
        </w:rPr>
      </w:pPr>
    </w:p>
    <w:p w14:paraId="224A84FD" w14:textId="77777777" w:rsidR="00313179" w:rsidRPr="00C116BC" w:rsidRDefault="00313179" w:rsidP="00313179">
      <w:pPr>
        <w:jc w:val="both"/>
        <w:rPr>
          <w:rFonts w:ascii="Arial" w:eastAsiaTheme="minorHAnsi" w:hAnsi="Arial" w:cs="Arial"/>
          <w:b/>
          <w:szCs w:val="32"/>
          <w:lang w:val="en-US"/>
        </w:rPr>
      </w:pPr>
      <w:r w:rsidRPr="00C116BC">
        <w:rPr>
          <w:rFonts w:ascii="Arial" w:eastAsiaTheme="minorHAnsi" w:hAnsi="Arial" w:cs="Arial"/>
          <w:b/>
          <w:szCs w:val="32"/>
          <w:lang w:val="en-US"/>
        </w:rPr>
        <w:t>Council receive the report on the progress towards “Nedlands 2023 – Making it Happen”, the Corporate Business Plan.</w:t>
      </w:r>
    </w:p>
    <w:p w14:paraId="1FDC93F0" w14:textId="77777777" w:rsidR="00313179" w:rsidRPr="00C116BC" w:rsidRDefault="00313179" w:rsidP="00313179">
      <w:pPr>
        <w:jc w:val="both"/>
        <w:rPr>
          <w:rFonts w:ascii="Arial" w:eastAsiaTheme="minorHAnsi" w:hAnsi="Arial" w:cs="Arial"/>
          <w:szCs w:val="32"/>
          <w:lang w:val="en-US"/>
        </w:rPr>
      </w:pPr>
    </w:p>
    <w:p w14:paraId="6C24103D" w14:textId="77777777" w:rsidR="00313179" w:rsidRPr="00C116BC" w:rsidRDefault="00313179" w:rsidP="00313179">
      <w:pPr>
        <w:jc w:val="both"/>
        <w:rPr>
          <w:rFonts w:ascii="Arial" w:eastAsiaTheme="minorHAnsi" w:hAnsi="Arial" w:cs="Arial"/>
          <w:b/>
          <w:szCs w:val="32"/>
          <w:lang w:val="en-US"/>
        </w:rPr>
      </w:pPr>
    </w:p>
    <w:p w14:paraId="45BE5CF8" w14:textId="65EEF623" w:rsidR="00885A96" w:rsidRDefault="00885A96"/>
    <w:p w14:paraId="21F46F8F" w14:textId="77777777" w:rsidR="00885A96" w:rsidRDefault="00885A96">
      <w:r>
        <w:br w:type="page"/>
      </w:r>
    </w:p>
    <w:tbl>
      <w:tblPr>
        <w:tblStyle w:val="TableGrid2"/>
        <w:tblW w:w="0" w:type="auto"/>
        <w:tblInd w:w="-5" w:type="dxa"/>
        <w:tblLook w:val="04A0" w:firstRow="1" w:lastRow="0" w:firstColumn="1" w:lastColumn="0" w:noHBand="0" w:noVBand="1"/>
      </w:tblPr>
      <w:tblGrid>
        <w:gridCol w:w="8308"/>
      </w:tblGrid>
      <w:tr w:rsidR="00885A96" w:rsidRPr="00C116BC" w14:paraId="4438DB5F" w14:textId="77777777" w:rsidTr="00885A96">
        <w:tc>
          <w:tcPr>
            <w:tcW w:w="8308" w:type="dxa"/>
          </w:tcPr>
          <w:p w14:paraId="222A1A1F" w14:textId="1B658D8F" w:rsidR="00885A96" w:rsidRPr="00C116BC" w:rsidRDefault="00885A96" w:rsidP="00D90B84">
            <w:pPr>
              <w:keepNext/>
              <w:keepLines/>
              <w:ind w:left="2302" w:hanging="2302"/>
              <w:jc w:val="both"/>
              <w:outlineLvl w:val="0"/>
              <w:rPr>
                <w:rFonts w:ascii="Arial" w:eastAsiaTheme="majorEastAsia" w:hAnsi="Arial" w:cs="Arial"/>
                <w:b/>
                <w:bCs/>
                <w:sz w:val="32"/>
                <w:szCs w:val="32"/>
              </w:rPr>
            </w:pPr>
            <w:bookmarkStart w:id="107" w:name="_Toc54595975"/>
            <w:r w:rsidRPr="00C116BC">
              <w:rPr>
                <w:rFonts w:ascii="Arial" w:eastAsiaTheme="majorEastAsia" w:hAnsi="Arial" w:cs="Arial"/>
                <w:b/>
                <w:bCs/>
                <w:sz w:val="28"/>
                <w:szCs w:val="28"/>
              </w:rPr>
              <w:t>CPS29.20</w:t>
            </w:r>
            <w:r w:rsidRPr="00C116BC">
              <w:rPr>
                <w:rFonts w:ascii="Arial" w:eastAsiaTheme="majorEastAsia" w:hAnsi="Arial" w:cs="Arial"/>
                <w:b/>
                <w:bCs/>
                <w:sz w:val="28"/>
                <w:szCs w:val="28"/>
              </w:rPr>
              <w:tab/>
              <w:t>Request for Tender RFT 2020-21.02 – Waste Management Services</w:t>
            </w:r>
            <w:bookmarkEnd w:id="101"/>
            <w:bookmarkEnd w:id="107"/>
          </w:p>
        </w:tc>
      </w:tr>
    </w:tbl>
    <w:p w14:paraId="5444A99F" w14:textId="77777777" w:rsidR="00885A96" w:rsidRPr="00C116BC" w:rsidRDefault="00885A96" w:rsidP="00885A96">
      <w:pPr>
        <w:jc w:val="both"/>
        <w:rPr>
          <w:rFonts w:ascii="Arial" w:eastAsiaTheme="minorHAnsi" w:hAnsi="Arial" w:cs="Arial"/>
          <w:b/>
          <w:bCs/>
          <w:szCs w:val="24"/>
        </w:rPr>
      </w:pPr>
    </w:p>
    <w:tbl>
      <w:tblPr>
        <w:tblStyle w:val="TableGrid2"/>
        <w:tblW w:w="0" w:type="auto"/>
        <w:tblInd w:w="-5" w:type="dxa"/>
        <w:tblLook w:val="04A0" w:firstRow="1" w:lastRow="0" w:firstColumn="1" w:lastColumn="0" w:noHBand="0" w:noVBand="1"/>
      </w:tblPr>
      <w:tblGrid>
        <w:gridCol w:w="2257"/>
        <w:gridCol w:w="6051"/>
      </w:tblGrid>
      <w:tr w:rsidR="00885A96" w:rsidRPr="00C116BC" w14:paraId="59DEA1EA" w14:textId="77777777" w:rsidTr="008572E8">
        <w:tc>
          <w:tcPr>
            <w:tcW w:w="2357" w:type="dxa"/>
          </w:tcPr>
          <w:p w14:paraId="692C17FE" w14:textId="77777777" w:rsidR="00885A96" w:rsidRPr="00C116BC" w:rsidRDefault="00885A96" w:rsidP="00D90B84">
            <w:pPr>
              <w:rPr>
                <w:rFonts w:ascii="Arial" w:hAnsi="Arial" w:cs="Arial"/>
                <w:b/>
                <w:szCs w:val="24"/>
              </w:rPr>
            </w:pPr>
            <w:r w:rsidRPr="00C116BC">
              <w:rPr>
                <w:rFonts w:ascii="Arial" w:hAnsi="Arial" w:cs="Arial"/>
                <w:b/>
                <w:szCs w:val="24"/>
              </w:rPr>
              <w:t>Committee</w:t>
            </w:r>
          </w:p>
        </w:tc>
        <w:tc>
          <w:tcPr>
            <w:tcW w:w="6664" w:type="dxa"/>
          </w:tcPr>
          <w:p w14:paraId="5BA1664E" w14:textId="77777777" w:rsidR="00885A96" w:rsidRPr="00C116BC" w:rsidRDefault="00885A96" w:rsidP="00D90B84">
            <w:pPr>
              <w:rPr>
                <w:rFonts w:ascii="Arial" w:hAnsi="Arial" w:cs="Arial"/>
                <w:b/>
                <w:szCs w:val="24"/>
              </w:rPr>
            </w:pPr>
            <w:r w:rsidRPr="00C116BC">
              <w:rPr>
                <w:rFonts w:ascii="Arial" w:hAnsi="Arial" w:cs="Arial"/>
                <w:szCs w:val="24"/>
              </w:rPr>
              <w:t>13 October</w:t>
            </w:r>
            <w:r w:rsidRPr="00C116BC">
              <w:rPr>
                <w:rFonts w:ascii="Arial" w:hAnsi="Arial" w:cs="Arial"/>
                <w:b/>
                <w:bCs/>
                <w:szCs w:val="24"/>
              </w:rPr>
              <w:t xml:space="preserve"> </w:t>
            </w:r>
            <w:r w:rsidRPr="00C116BC">
              <w:rPr>
                <w:rFonts w:ascii="Arial" w:hAnsi="Arial" w:cs="Arial"/>
                <w:szCs w:val="24"/>
              </w:rPr>
              <w:t>2020</w:t>
            </w:r>
          </w:p>
        </w:tc>
      </w:tr>
      <w:tr w:rsidR="00885A96" w:rsidRPr="00C116BC" w14:paraId="344116D7" w14:textId="77777777" w:rsidTr="008572E8">
        <w:tc>
          <w:tcPr>
            <w:tcW w:w="2357" w:type="dxa"/>
          </w:tcPr>
          <w:p w14:paraId="4CF67735" w14:textId="77777777" w:rsidR="00885A96" w:rsidRPr="00C116BC" w:rsidRDefault="00885A96" w:rsidP="00D90B84">
            <w:pPr>
              <w:rPr>
                <w:rFonts w:ascii="Arial" w:hAnsi="Arial" w:cs="Arial"/>
                <w:b/>
                <w:szCs w:val="24"/>
              </w:rPr>
            </w:pPr>
            <w:r w:rsidRPr="00C116BC">
              <w:rPr>
                <w:rFonts w:ascii="Arial" w:hAnsi="Arial" w:cs="Arial"/>
                <w:b/>
                <w:szCs w:val="24"/>
              </w:rPr>
              <w:t>Council</w:t>
            </w:r>
          </w:p>
        </w:tc>
        <w:tc>
          <w:tcPr>
            <w:tcW w:w="6664" w:type="dxa"/>
          </w:tcPr>
          <w:p w14:paraId="264806FE" w14:textId="77777777" w:rsidR="00885A96" w:rsidRPr="00C116BC" w:rsidRDefault="00885A96" w:rsidP="00D90B84">
            <w:pPr>
              <w:rPr>
                <w:rFonts w:ascii="Arial" w:hAnsi="Arial" w:cs="Arial"/>
                <w:b/>
                <w:szCs w:val="24"/>
              </w:rPr>
            </w:pPr>
            <w:r w:rsidRPr="00C116BC">
              <w:rPr>
                <w:rFonts w:ascii="Arial" w:hAnsi="Arial" w:cs="Arial"/>
                <w:szCs w:val="24"/>
              </w:rPr>
              <w:t>27 October 2020</w:t>
            </w:r>
          </w:p>
        </w:tc>
      </w:tr>
      <w:tr w:rsidR="00885A96" w:rsidRPr="00C116BC" w14:paraId="3A1F08B8" w14:textId="77777777" w:rsidTr="008572E8">
        <w:tc>
          <w:tcPr>
            <w:tcW w:w="2357" w:type="dxa"/>
          </w:tcPr>
          <w:p w14:paraId="40160468" w14:textId="77777777" w:rsidR="00885A96" w:rsidRPr="00C116BC" w:rsidRDefault="00885A96" w:rsidP="00D90B84">
            <w:pPr>
              <w:rPr>
                <w:rFonts w:ascii="Arial" w:hAnsi="Arial" w:cs="Arial"/>
                <w:b/>
                <w:szCs w:val="24"/>
              </w:rPr>
            </w:pPr>
            <w:r w:rsidRPr="00C116BC">
              <w:rPr>
                <w:rFonts w:ascii="Arial" w:hAnsi="Arial" w:cs="Arial"/>
                <w:b/>
                <w:szCs w:val="24"/>
              </w:rPr>
              <w:t>Applicant</w:t>
            </w:r>
          </w:p>
        </w:tc>
        <w:tc>
          <w:tcPr>
            <w:tcW w:w="6664" w:type="dxa"/>
          </w:tcPr>
          <w:p w14:paraId="27B3DC81" w14:textId="77777777" w:rsidR="00885A96" w:rsidRPr="00C116BC" w:rsidRDefault="00885A96" w:rsidP="00D90B84">
            <w:pPr>
              <w:rPr>
                <w:rFonts w:ascii="Arial" w:hAnsi="Arial" w:cs="Arial"/>
                <w:szCs w:val="24"/>
              </w:rPr>
            </w:pPr>
            <w:r w:rsidRPr="00C116BC">
              <w:rPr>
                <w:rFonts w:ascii="Arial" w:hAnsi="Arial" w:cs="Arial"/>
                <w:szCs w:val="24"/>
              </w:rPr>
              <w:t xml:space="preserve">City of Nedlands </w:t>
            </w:r>
          </w:p>
        </w:tc>
      </w:tr>
      <w:tr w:rsidR="00885A96" w:rsidRPr="00C116BC" w14:paraId="20763074" w14:textId="77777777" w:rsidTr="008572E8">
        <w:tc>
          <w:tcPr>
            <w:tcW w:w="2357" w:type="dxa"/>
          </w:tcPr>
          <w:p w14:paraId="539E5C1A" w14:textId="77777777" w:rsidR="00885A96" w:rsidRPr="00C116BC" w:rsidRDefault="00885A96" w:rsidP="00D90B84">
            <w:pPr>
              <w:rPr>
                <w:rFonts w:ascii="Arial" w:hAnsi="Arial" w:cs="Arial"/>
                <w:b/>
                <w:szCs w:val="24"/>
              </w:rPr>
            </w:pPr>
            <w:r w:rsidRPr="00C116BC">
              <w:rPr>
                <w:rFonts w:ascii="Arial" w:hAnsi="Arial" w:cs="Arial"/>
                <w:b/>
                <w:szCs w:val="24"/>
              </w:rPr>
              <w:t xml:space="preserve">Employee Disclosure under </w:t>
            </w:r>
            <w:r w:rsidRPr="00C116BC">
              <w:rPr>
                <w:rFonts w:ascii="Arial" w:hAnsi="Arial" w:cs="Arial"/>
                <w:b/>
                <w:i/>
                <w:szCs w:val="24"/>
              </w:rPr>
              <w:t>section 5.70 Local Government Act 1995</w:t>
            </w:r>
          </w:p>
        </w:tc>
        <w:tc>
          <w:tcPr>
            <w:tcW w:w="6664" w:type="dxa"/>
          </w:tcPr>
          <w:p w14:paraId="7D402270" w14:textId="77777777" w:rsidR="00885A96" w:rsidRPr="00C116BC" w:rsidRDefault="00885A96" w:rsidP="00D90B84">
            <w:pPr>
              <w:rPr>
                <w:rFonts w:ascii="Arial" w:hAnsi="Arial" w:cs="Arial"/>
                <w:szCs w:val="24"/>
              </w:rPr>
            </w:pPr>
            <w:r w:rsidRPr="00C116BC">
              <w:rPr>
                <w:rFonts w:ascii="Arial" w:hAnsi="Arial" w:cs="Arial"/>
                <w:szCs w:val="24"/>
              </w:rPr>
              <w:t>Nil.</w:t>
            </w:r>
          </w:p>
        </w:tc>
      </w:tr>
      <w:tr w:rsidR="00885A96" w:rsidRPr="00C116BC" w14:paraId="0A9EBEE8" w14:textId="77777777" w:rsidTr="008572E8">
        <w:tc>
          <w:tcPr>
            <w:tcW w:w="2357" w:type="dxa"/>
          </w:tcPr>
          <w:p w14:paraId="712D9F17" w14:textId="77777777" w:rsidR="00885A96" w:rsidRPr="00C116BC" w:rsidRDefault="00885A96" w:rsidP="00D90B84">
            <w:pPr>
              <w:rPr>
                <w:rFonts w:ascii="Arial" w:hAnsi="Arial" w:cs="Arial"/>
                <w:b/>
                <w:szCs w:val="24"/>
              </w:rPr>
            </w:pPr>
            <w:r w:rsidRPr="00C116BC">
              <w:rPr>
                <w:rFonts w:ascii="Arial" w:hAnsi="Arial" w:cs="Arial"/>
                <w:b/>
                <w:szCs w:val="24"/>
              </w:rPr>
              <w:t>Director</w:t>
            </w:r>
          </w:p>
        </w:tc>
        <w:tc>
          <w:tcPr>
            <w:tcW w:w="6664" w:type="dxa"/>
          </w:tcPr>
          <w:p w14:paraId="7E3D2419" w14:textId="77777777" w:rsidR="00885A96" w:rsidRPr="00C116BC" w:rsidRDefault="00885A96" w:rsidP="00D90B84">
            <w:pPr>
              <w:rPr>
                <w:rFonts w:ascii="Arial" w:hAnsi="Arial" w:cs="Arial"/>
                <w:szCs w:val="24"/>
              </w:rPr>
            </w:pPr>
            <w:r w:rsidRPr="00C116BC">
              <w:rPr>
                <w:rFonts w:ascii="Arial" w:hAnsi="Arial" w:cs="Arial"/>
                <w:szCs w:val="24"/>
              </w:rPr>
              <w:t>Lorraine Driscoll – Director Corporate &amp; Strategy</w:t>
            </w:r>
          </w:p>
        </w:tc>
      </w:tr>
      <w:tr w:rsidR="00885A96" w:rsidRPr="00C116BC" w14:paraId="1EB496C4" w14:textId="77777777" w:rsidTr="008572E8">
        <w:tc>
          <w:tcPr>
            <w:tcW w:w="2357" w:type="dxa"/>
          </w:tcPr>
          <w:p w14:paraId="070E8C72" w14:textId="77777777" w:rsidR="00885A96" w:rsidRPr="00C116BC" w:rsidRDefault="00885A96" w:rsidP="00D90B84">
            <w:pPr>
              <w:rPr>
                <w:rFonts w:ascii="Arial" w:hAnsi="Arial" w:cs="Arial"/>
                <w:b/>
                <w:szCs w:val="24"/>
              </w:rPr>
            </w:pPr>
            <w:r w:rsidRPr="00C116BC">
              <w:rPr>
                <w:rFonts w:ascii="Arial" w:hAnsi="Arial" w:cs="Arial"/>
                <w:b/>
                <w:szCs w:val="24"/>
              </w:rPr>
              <w:t>Attachments</w:t>
            </w:r>
          </w:p>
        </w:tc>
        <w:tc>
          <w:tcPr>
            <w:tcW w:w="6664" w:type="dxa"/>
            <w:shd w:val="clear" w:color="auto" w:fill="auto"/>
          </w:tcPr>
          <w:p w14:paraId="542EB3CD" w14:textId="77777777" w:rsidR="00885A96" w:rsidRPr="00C116BC" w:rsidRDefault="00885A96" w:rsidP="00D90B84">
            <w:pPr>
              <w:rPr>
                <w:rFonts w:ascii="Arial" w:hAnsi="Arial" w:cs="Arial"/>
                <w:szCs w:val="32"/>
                <w:lang w:val="en-US"/>
              </w:rPr>
            </w:pPr>
            <w:r w:rsidRPr="00C116BC">
              <w:rPr>
                <w:rFonts w:ascii="Arial" w:hAnsi="Arial" w:cs="Arial"/>
                <w:szCs w:val="32"/>
                <w:lang w:val="en-US"/>
              </w:rPr>
              <w:t>Nil.</w:t>
            </w:r>
          </w:p>
        </w:tc>
      </w:tr>
      <w:tr w:rsidR="00885A96" w:rsidRPr="00C116BC" w14:paraId="34481345" w14:textId="77777777" w:rsidTr="008572E8">
        <w:tc>
          <w:tcPr>
            <w:tcW w:w="2357" w:type="dxa"/>
          </w:tcPr>
          <w:p w14:paraId="1108A822" w14:textId="77777777" w:rsidR="00885A96" w:rsidRPr="00C116BC" w:rsidRDefault="00885A96" w:rsidP="00D90B84">
            <w:pPr>
              <w:rPr>
                <w:rFonts w:ascii="Arial" w:hAnsi="Arial" w:cs="Arial"/>
                <w:b/>
                <w:szCs w:val="24"/>
              </w:rPr>
            </w:pPr>
            <w:r w:rsidRPr="00C116BC">
              <w:rPr>
                <w:rFonts w:ascii="Arial" w:hAnsi="Arial" w:cs="Arial"/>
                <w:b/>
                <w:szCs w:val="24"/>
              </w:rPr>
              <w:t>Confidential Attachments</w:t>
            </w:r>
          </w:p>
        </w:tc>
        <w:tc>
          <w:tcPr>
            <w:tcW w:w="6664" w:type="dxa"/>
            <w:shd w:val="clear" w:color="auto" w:fill="auto"/>
          </w:tcPr>
          <w:p w14:paraId="1426EC68" w14:textId="77777777" w:rsidR="00885A96" w:rsidRPr="00C116BC" w:rsidRDefault="00885A96" w:rsidP="00CA0029">
            <w:pPr>
              <w:numPr>
                <w:ilvl w:val="0"/>
                <w:numId w:val="51"/>
              </w:numPr>
              <w:spacing w:after="200" w:line="276" w:lineRule="auto"/>
              <w:ind w:left="376"/>
              <w:contextualSpacing/>
              <w:rPr>
                <w:rFonts w:ascii="Arial" w:hAnsi="Arial" w:cs="Arial"/>
                <w:szCs w:val="24"/>
              </w:rPr>
            </w:pPr>
            <w:r w:rsidRPr="00C116BC">
              <w:rPr>
                <w:rFonts w:ascii="Arial" w:hAnsi="Arial" w:cs="Arial"/>
                <w:szCs w:val="32"/>
                <w:lang w:val="en-US"/>
              </w:rPr>
              <w:t>RFT 2020-21.02 Tender Evaluation and Recommendation Report</w:t>
            </w:r>
          </w:p>
        </w:tc>
      </w:tr>
    </w:tbl>
    <w:p w14:paraId="4C180E77" w14:textId="77777777" w:rsidR="00885A96" w:rsidRPr="00C116BC" w:rsidRDefault="00885A96" w:rsidP="00885A96">
      <w:pPr>
        <w:rPr>
          <w:rFonts w:asciiTheme="minorHAnsi" w:eastAsiaTheme="minorHAnsi" w:hAnsiTheme="minorHAnsi" w:cstheme="minorBidi"/>
          <w:sz w:val="22"/>
          <w:szCs w:val="22"/>
          <w:lang w:val="en-GB"/>
        </w:rPr>
      </w:pPr>
    </w:p>
    <w:p w14:paraId="098B5D5F" w14:textId="54D7739A" w:rsidR="00885A96" w:rsidRPr="00C116BC" w:rsidRDefault="00885A96" w:rsidP="00885A96">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Committee Recommendation / </w:t>
      </w:r>
      <w:r w:rsidRPr="00C116BC">
        <w:rPr>
          <w:rFonts w:ascii="Arial" w:eastAsiaTheme="minorHAnsi" w:hAnsi="Arial" w:cs="Arial"/>
          <w:b/>
          <w:sz w:val="28"/>
          <w:szCs w:val="32"/>
          <w:lang w:val="en-US"/>
        </w:rPr>
        <w:t>Recommendation to Committee</w:t>
      </w:r>
    </w:p>
    <w:p w14:paraId="4289B936" w14:textId="77777777" w:rsidR="00885A96" w:rsidRPr="00C116BC" w:rsidRDefault="00885A96" w:rsidP="00885A96">
      <w:pPr>
        <w:jc w:val="both"/>
        <w:rPr>
          <w:rFonts w:ascii="Arial" w:eastAsiaTheme="minorHAnsi" w:hAnsi="Arial" w:cs="Arial"/>
          <w:b/>
          <w:szCs w:val="32"/>
          <w:lang w:val="en-US"/>
        </w:rPr>
      </w:pPr>
    </w:p>
    <w:p w14:paraId="38933332" w14:textId="77777777" w:rsidR="00885A96" w:rsidRPr="00C116BC" w:rsidRDefault="00885A96" w:rsidP="00885A96">
      <w:pPr>
        <w:jc w:val="both"/>
        <w:rPr>
          <w:rFonts w:ascii="Arial" w:eastAsiaTheme="minorHAnsi" w:hAnsi="Arial" w:cs="Arial"/>
          <w:b/>
          <w:szCs w:val="32"/>
          <w:lang w:val="en-US"/>
        </w:rPr>
      </w:pPr>
      <w:r w:rsidRPr="00C116BC">
        <w:rPr>
          <w:rFonts w:ascii="Arial" w:eastAsiaTheme="minorHAnsi" w:hAnsi="Arial" w:cs="Arial"/>
          <w:b/>
          <w:szCs w:val="32"/>
          <w:lang w:val="en-US"/>
        </w:rPr>
        <w:t>Council:</w:t>
      </w:r>
    </w:p>
    <w:p w14:paraId="021FD232" w14:textId="77777777" w:rsidR="00885A96" w:rsidRPr="00C116BC" w:rsidRDefault="00885A96" w:rsidP="00885A96">
      <w:pPr>
        <w:jc w:val="both"/>
        <w:rPr>
          <w:rFonts w:ascii="Arial" w:eastAsiaTheme="minorHAnsi" w:hAnsi="Arial" w:cs="Arial"/>
          <w:b/>
          <w:szCs w:val="32"/>
          <w:lang w:val="en-US"/>
        </w:rPr>
      </w:pPr>
    </w:p>
    <w:p w14:paraId="19CF7127" w14:textId="77777777" w:rsidR="00885A96" w:rsidRPr="00C116BC" w:rsidRDefault="00885A96" w:rsidP="00CA0029">
      <w:pPr>
        <w:numPr>
          <w:ilvl w:val="0"/>
          <w:numId w:val="52"/>
        </w:numPr>
        <w:spacing w:after="200" w:line="276" w:lineRule="auto"/>
        <w:ind w:left="709"/>
        <w:contextualSpacing/>
        <w:jc w:val="both"/>
        <w:rPr>
          <w:rFonts w:ascii="Arial" w:eastAsiaTheme="minorHAnsi" w:hAnsi="Arial" w:cs="Arial"/>
          <w:b/>
          <w:szCs w:val="24"/>
          <w:lang w:val="en-GB"/>
        </w:rPr>
      </w:pPr>
      <w:r w:rsidRPr="00C116BC">
        <w:rPr>
          <w:rFonts w:ascii="Arial" w:eastAsiaTheme="minorHAnsi" w:hAnsi="Arial" w:cs="Arial"/>
          <w:b/>
          <w:szCs w:val="24"/>
          <w:lang w:val="en-GB"/>
        </w:rPr>
        <w:t>approves the award of the contract for Waste Management Services to Suez Pty Ltd in accordance with the City’s Request for Tender number RFT 2020-21.02 and comprising of that request, the City’s Conditions of Contract, the Suez tender submissions inclusive of the  Schedule of Rates and all post tender clarifications and negotiations</w:t>
      </w:r>
      <w:r>
        <w:rPr>
          <w:rFonts w:ascii="Arial" w:eastAsiaTheme="minorHAnsi" w:hAnsi="Arial" w:cs="Arial"/>
          <w:b/>
          <w:szCs w:val="24"/>
          <w:lang w:val="en-GB"/>
        </w:rPr>
        <w:t xml:space="preserve">; </w:t>
      </w:r>
    </w:p>
    <w:p w14:paraId="4634A65C" w14:textId="77777777" w:rsidR="00885A96" w:rsidRPr="00C116BC" w:rsidRDefault="00885A96" w:rsidP="00885A96">
      <w:pPr>
        <w:spacing w:after="200" w:line="276" w:lineRule="auto"/>
        <w:ind w:left="709"/>
        <w:contextualSpacing/>
        <w:jc w:val="both"/>
        <w:rPr>
          <w:rFonts w:ascii="Arial" w:eastAsiaTheme="minorHAnsi" w:hAnsi="Arial" w:cs="Arial"/>
          <w:b/>
          <w:szCs w:val="24"/>
          <w:lang w:val="en-GB"/>
        </w:rPr>
      </w:pPr>
    </w:p>
    <w:p w14:paraId="6CDEE2F2" w14:textId="77777777" w:rsidR="00885A96" w:rsidRPr="00C116BC" w:rsidRDefault="00885A96" w:rsidP="00CA0029">
      <w:pPr>
        <w:numPr>
          <w:ilvl w:val="0"/>
          <w:numId w:val="52"/>
        </w:numPr>
        <w:spacing w:after="200" w:line="276" w:lineRule="auto"/>
        <w:ind w:left="709"/>
        <w:contextualSpacing/>
        <w:jc w:val="both"/>
        <w:rPr>
          <w:rFonts w:ascii="Arial" w:eastAsiaTheme="minorHAnsi" w:hAnsi="Arial" w:cs="Arial"/>
          <w:b/>
          <w:szCs w:val="24"/>
          <w:lang w:val="en-GB"/>
        </w:rPr>
      </w:pPr>
      <w:r w:rsidRPr="00C116BC">
        <w:rPr>
          <w:rFonts w:ascii="Arial" w:eastAsiaTheme="minorHAnsi" w:hAnsi="Arial" w:cs="Arial"/>
          <w:b/>
          <w:szCs w:val="24"/>
          <w:lang w:val="en-GB"/>
        </w:rPr>
        <w:t>instructs the CEO to arrange for a Letter of Acceptance and a Contract document to be sent to Suez Pty Ltd to be executed</w:t>
      </w:r>
      <w:r>
        <w:rPr>
          <w:rFonts w:ascii="Arial" w:eastAsiaTheme="minorHAnsi" w:hAnsi="Arial" w:cs="Arial"/>
          <w:b/>
          <w:szCs w:val="24"/>
          <w:lang w:val="en-GB"/>
        </w:rPr>
        <w:t>; and</w:t>
      </w:r>
    </w:p>
    <w:p w14:paraId="3DB561B7" w14:textId="77777777" w:rsidR="00885A96" w:rsidRPr="00C116BC" w:rsidRDefault="00885A96" w:rsidP="00885A96">
      <w:pPr>
        <w:spacing w:after="200" w:line="276" w:lineRule="auto"/>
        <w:ind w:left="709"/>
        <w:contextualSpacing/>
        <w:rPr>
          <w:rFonts w:ascii="Arial" w:eastAsiaTheme="minorHAnsi" w:hAnsi="Arial" w:cs="Arial"/>
          <w:b/>
          <w:szCs w:val="24"/>
          <w:lang w:val="en-GB"/>
        </w:rPr>
      </w:pPr>
    </w:p>
    <w:p w14:paraId="7272706F" w14:textId="77777777" w:rsidR="00885A96" w:rsidRDefault="00885A96" w:rsidP="00CA0029">
      <w:pPr>
        <w:numPr>
          <w:ilvl w:val="0"/>
          <w:numId w:val="52"/>
        </w:numPr>
        <w:spacing w:after="200" w:line="276" w:lineRule="auto"/>
        <w:ind w:left="709"/>
        <w:contextualSpacing/>
        <w:jc w:val="both"/>
        <w:rPr>
          <w:rFonts w:ascii="Arial" w:eastAsiaTheme="minorHAnsi" w:hAnsi="Arial" w:cs="Arial"/>
          <w:b/>
          <w:szCs w:val="24"/>
          <w:lang w:val="en-GB"/>
        </w:rPr>
      </w:pPr>
      <w:r w:rsidRPr="00C116BC">
        <w:rPr>
          <w:rFonts w:ascii="Arial" w:eastAsiaTheme="minorHAnsi" w:hAnsi="Arial" w:cs="Arial"/>
          <w:b/>
          <w:szCs w:val="24"/>
          <w:lang w:val="en-GB"/>
        </w:rPr>
        <w:t>Instructs the CEO to arrange for all other tender respondents to be advised of the tender outcome</w:t>
      </w:r>
      <w:r>
        <w:rPr>
          <w:rFonts w:ascii="Arial" w:eastAsiaTheme="minorHAnsi" w:hAnsi="Arial" w:cs="Arial"/>
          <w:b/>
          <w:szCs w:val="24"/>
          <w:lang w:val="en-GB"/>
        </w:rPr>
        <w:t>.</w:t>
      </w:r>
    </w:p>
    <w:p w14:paraId="72F4BCA0" w14:textId="77777777" w:rsidR="00153BBC" w:rsidRPr="00C116BC" w:rsidRDefault="00153BBC" w:rsidP="002A7F6A">
      <w:pPr>
        <w:spacing w:after="160" w:line="259" w:lineRule="auto"/>
        <w:rPr>
          <w:rFonts w:ascii="Arial" w:eastAsiaTheme="minorHAnsi" w:hAnsi="Arial" w:cs="Arial"/>
          <w:b/>
          <w:szCs w:val="32"/>
          <w:lang w:val="en-US"/>
        </w:rPr>
      </w:pPr>
    </w:p>
    <w:p w14:paraId="200BC090" w14:textId="50DAB3BA"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p w14:paraId="200BC091" w14:textId="558D2EE5"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7B103767" w14:textId="77777777" w:rsidR="00162798" w:rsidRDefault="0016279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sectPr w:rsidR="00162798" w:rsidSect="00162798">
          <w:headerReference w:type="default" r:id="rId17"/>
          <w:footerReference w:type="even" r:id="rId18"/>
          <w:footerReference w:type="default" r:id="rId19"/>
          <w:footerReference w:type="first" r:id="rId20"/>
          <w:pgSz w:w="11907" w:h="16840" w:code="9"/>
          <w:pgMar w:top="1440" w:right="1797" w:bottom="1440" w:left="1797" w:header="720" w:footer="720" w:gutter="0"/>
          <w:paperSrc w:first="260" w:other="260"/>
          <w:cols w:space="720"/>
          <w:titlePg/>
          <w:docGrid w:linePitch="326"/>
        </w:sectPr>
      </w:pPr>
    </w:p>
    <w:p w14:paraId="200BC093" w14:textId="3696300B" w:rsidR="00D05D60" w:rsidRPr="00180419" w:rsidRDefault="00A53BD3" w:rsidP="009E5692">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108" w:name="_Toc54595976"/>
      <w:r w:rsidRPr="00180419">
        <w:rPr>
          <w:rFonts w:ascii="Arial" w:hAnsi="Arial" w:cs="Arial"/>
          <w:caps w:val="0"/>
          <w:sz w:val="24"/>
          <w:szCs w:val="24"/>
          <w:u w:val="none"/>
        </w:rPr>
        <w:t xml:space="preserve">Reports </w:t>
      </w:r>
      <w:r w:rsidR="00465A04" w:rsidRPr="00180419">
        <w:rPr>
          <w:rFonts w:ascii="Arial" w:hAnsi="Arial" w:cs="Arial"/>
          <w:caps w:val="0"/>
          <w:sz w:val="24"/>
          <w:szCs w:val="24"/>
          <w:u w:val="none"/>
        </w:rPr>
        <w:t>by</w:t>
      </w:r>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Chief Executive Officer</w:t>
      </w:r>
      <w:bookmarkEnd w:id="108"/>
    </w:p>
    <w:p w14:paraId="200BC094" w14:textId="582C90E8" w:rsidR="00D05D60" w:rsidRDefault="00D05D60" w:rsidP="00012C59">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1FB43AB3" w14:textId="50417592" w:rsidR="00D646AC" w:rsidRDefault="006E75AD" w:rsidP="00D646AC">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09" w:name="_Toc54595977"/>
      <w:r>
        <w:rPr>
          <w:rFonts w:ascii="Arial" w:hAnsi="Arial" w:cs="Arial"/>
          <w:sz w:val="24"/>
          <w:szCs w:val="24"/>
          <w:u w:val="none"/>
        </w:rPr>
        <w:t>Review of Wards and Councillor Numbers</w:t>
      </w:r>
      <w:bookmarkEnd w:id="109"/>
      <w:r>
        <w:rPr>
          <w:rFonts w:ascii="Arial" w:hAnsi="Arial" w:cs="Arial"/>
          <w:sz w:val="24"/>
          <w:szCs w:val="24"/>
          <w:u w:val="none"/>
        </w:rPr>
        <w:t xml:space="preserve"> </w:t>
      </w:r>
    </w:p>
    <w:p w14:paraId="7A4840BF" w14:textId="40E8D001" w:rsidR="00512FFF" w:rsidRDefault="00512FFF" w:rsidP="00512FFF"/>
    <w:tbl>
      <w:tblPr>
        <w:tblStyle w:val="TableGrid"/>
        <w:tblW w:w="0" w:type="auto"/>
        <w:tblInd w:w="-5" w:type="dxa"/>
        <w:tblLook w:val="04A0" w:firstRow="1" w:lastRow="0" w:firstColumn="1" w:lastColumn="0" w:noHBand="0" w:noVBand="1"/>
      </w:tblPr>
      <w:tblGrid>
        <w:gridCol w:w="2618"/>
        <w:gridCol w:w="5690"/>
      </w:tblGrid>
      <w:tr w:rsidR="00512FFF" w:rsidRPr="008A1B93" w14:paraId="5765ED6D" w14:textId="77777777" w:rsidTr="008572E8">
        <w:tc>
          <w:tcPr>
            <w:tcW w:w="2618" w:type="dxa"/>
          </w:tcPr>
          <w:p w14:paraId="65346C0B" w14:textId="77777777" w:rsidR="00512FFF" w:rsidRPr="00DD5B71" w:rsidRDefault="00512FFF" w:rsidP="00D90B84">
            <w:pPr>
              <w:jc w:val="both"/>
              <w:rPr>
                <w:rFonts w:ascii="Arial" w:hAnsi="Arial" w:cs="Arial"/>
                <w:b/>
                <w:szCs w:val="24"/>
              </w:rPr>
            </w:pPr>
            <w:r w:rsidRPr="00DD5B71">
              <w:rPr>
                <w:rFonts w:ascii="Arial" w:hAnsi="Arial" w:cs="Arial"/>
                <w:b/>
                <w:szCs w:val="24"/>
              </w:rPr>
              <w:t>Committee</w:t>
            </w:r>
          </w:p>
        </w:tc>
        <w:tc>
          <w:tcPr>
            <w:tcW w:w="5690" w:type="dxa"/>
          </w:tcPr>
          <w:p w14:paraId="2721D144" w14:textId="77777777" w:rsidR="00512FFF" w:rsidRPr="008A1B93" w:rsidRDefault="00512FFF" w:rsidP="00D90B84">
            <w:pPr>
              <w:jc w:val="both"/>
              <w:rPr>
                <w:rFonts w:ascii="Arial" w:hAnsi="Arial" w:cs="Arial"/>
                <w:szCs w:val="24"/>
              </w:rPr>
            </w:pPr>
            <w:r w:rsidRPr="04C09B3D">
              <w:rPr>
                <w:rFonts w:ascii="Arial" w:hAnsi="Arial" w:cs="Arial"/>
                <w:szCs w:val="24"/>
              </w:rPr>
              <w:t>13 October 2020</w:t>
            </w:r>
          </w:p>
        </w:tc>
      </w:tr>
      <w:tr w:rsidR="00512FFF" w:rsidRPr="008A1B93" w14:paraId="02E25E18" w14:textId="77777777" w:rsidTr="008572E8">
        <w:tc>
          <w:tcPr>
            <w:tcW w:w="2618" w:type="dxa"/>
          </w:tcPr>
          <w:p w14:paraId="7C5252A0" w14:textId="77777777" w:rsidR="00512FFF" w:rsidRPr="00DD5B71" w:rsidRDefault="00512FFF" w:rsidP="00D90B84">
            <w:pPr>
              <w:jc w:val="both"/>
              <w:rPr>
                <w:rFonts w:ascii="Arial" w:hAnsi="Arial" w:cs="Arial"/>
                <w:b/>
                <w:szCs w:val="24"/>
              </w:rPr>
            </w:pPr>
            <w:r w:rsidRPr="00DD5B71">
              <w:rPr>
                <w:rFonts w:ascii="Arial" w:hAnsi="Arial" w:cs="Arial"/>
                <w:b/>
                <w:szCs w:val="24"/>
              </w:rPr>
              <w:t>Council</w:t>
            </w:r>
          </w:p>
        </w:tc>
        <w:tc>
          <w:tcPr>
            <w:tcW w:w="5690" w:type="dxa"/>
          </w:tcPr>
          <w:p w14:paraId="7D38B0C5" w14:textId="77777777" w:rsidR="00512FFF" w:rsidRPr="008A1B93" w:rsidRDefault="00512FFF" w:rsidP="00D90B84">
            <w:pPr>
              <w:jc w:val="both"/>
              <w:rPr>
                <w:rFonts w:ascii="Arial" w:hAnsi="Arial" w:cs="Arial"/>
                <w:szCs w:val="24"/>
              </w:rPr>
            </w:pPr>
            <w:r w:rsidRPr="04C09B3D">
              <w:rPr>
                <w:rFonts w:ascii="Arial" w:hAnsi="Arial" w:cs="Arial"/>
                <w:szCs w:val="24"/>
              </w:rPr>
              <w:t>27 October 2020</w:t>
            </w:r>
          </w:p>
        </w:tc>
      </w:tr>
      <w:tr w:rsidR="00512FFF" w:rsidRPr="008A1B93" w14:paraId="7A0DF144" w14:textId="77777777" w:rsidTr="008572E8">
        <w:tc>
          <w:tcPr>
            <w:tcW w:w="2618" w:type="dxa"/>
          </w:tcPr>
          <w:p w14:paraId="4140812E" w14:textId="77777777" w:rsidR="00512FFF" w:rsidRPr="00DD5B71" w:rsidRDefault="00512FFF" w:rsidP="00D90B84">
            <w:pPr>
              <w:jc w:val="both"/>
              <w:rPr>
                <w:rFonts w:ascii="Arial" w:hAnsi="Arial" w:cs="Arial"/>
                <w:b/>
                <w:szCs w:val="24"/>
              </w:rPr>
            </w:pPr>
            <w:r w:rsidRPr="00DD5B71">
              <w:rPr>
                <w:rFonts w:ascii="Arial" w:hAnsi="Arial" w:cs="Arial"/>
                <w:b/>
                <w:szCs w:val="24"/>
              </w:rPr>
              <w:t>Applicant</w:t>
            </w:r>
          </w:p>
        </w:tc>
        <w:tc>
          <w:tcPr>
            <w:tcW w:w="5690" w:type="dxa"/>
          </w:tcPr>
          <w:p w14:paraId="62A89FF9" w14:textId="77777777" w:rsidR="00512FFF" w:rsidRPr="00E86F62" w:rsidRDefault="00512FFF" w:rsidP="00D90B84">
            <w:pPr>
              <w:jc w:val="both"/>
              <w:rPr>
                <w:rFonts w:ascii="Arial" w:hAnsi="Arial" w:cs="Arial"/>
                <w:szCs w:val="24"/>
              </w:rPr>
            </w:pPr>
            <w:r w:rsidRPr="04C09B3D">
              <w:rPr>
                <w:rFonts w:ascii="Arial" w:hAnsi="Arial" w:cs="Arial"/>
                <w:szCs w:val="24"/>
              </w:rPr>
              <w:t>City of Nedlands</w:t>
            </w:r>
          </w:p>
        </w:tc>
      </w:tr>
      <w:tr w:rsidR="00512FFF" w:rsidRPr="008A1B93" w14:paraId="6E49B8B3" w14:textId="77777777" w:rsidTr="008572E8">
        <w:tc>
          <w:tcPr>
            <w:tcW w:w="2618" w:type="dxa"/>
          </w:tcPr>
          <w:p w14:paraId="03EDA76E" w14:textId="77777777" w:rsidR="00512FFF" w:rsidRPr="00DD5B71" w:rsidRDefault="00512FFF" w:rsidP="00D90B84">
            <w:pPr>
              <w:jc w:val="both"/>
              <w:rPr>
                <w:rFonts w:ascii="Arial" w:hAnsi="Arial" w:cs="Arial"/>
                <w:b/>
                <w:szCs w:val="24"/>
              </w:rPr>
            </w:pPr>
            <w:r>
              <w:rPr>
                <w:rFonts w:ascii="Arial" w:hAnsi="Arial" w:cs="Arial"/>
                <w:b/>
                <w:szCs w:val="24"/>
              </w:rPr>
              <w:t xml:space="preserve">Employee Disclosure under </w:t>
            </w:r>
            <w:r w:rsidRPr="00E70DC2">
              <w:rPr>
                <w:rFonts w:ascii="Arial" w:hAnsi="Arial" w:cs="Arial"/>
                <w:b/>
                <w:i/>
                <w:szCs w:val="24"/>
              </w:rPr>
              <w:t>section 5.70 Local Government Act 1995</w:t>
            </w:r>
          </w:p>
        </w:tc>
        <w:tc>
          <w:tcPr>
            <w:tcW w:w="5690" w:type="dxa"/>
          </w:tcPr>
          <w:p w14:paraId="4F3CE5D3" w14:textId="77777777" w:rsidR="00512FFF" w:rsidRPr="00E86F62" w:rsidRDefault="00512FFF" w:rsidP="00D90B84">
            <w:pPr>
              <w:pStyle w:val="Subsection"/>
              <w:tabs>
                <w:tab w:val="clear" w:pos="595"/>
                <w:tab w:val="clear" w:pos="879"/>
              </w:tabs>
              <w:spacing w:before="120"/>
              <w:ind w:left="0" w:firstLine="0"/>
              <w:rPr>
                <w:rFonts w:ascii="Arial" w:hAnsi="Arial" w:cs="Arial"/>
                <w:szCs w:val="24"/>
              </w:rPr>
            </w:pPr>
            <w:r>
              <w:rPr>
                <w:rFonts w:ascii="Arial" w:hAnsi="Arial" w:cs="Arial"/>
                <w:szCs w:val="24"/>
              </w:rPr>
              <w:t>Nil.</w:t>
            </w:r>
          </w:p>
        </w:tc>
      </w:tr>
      <w:tr w:rsidR="00512FFF" w:rsidRPr="008A1B93" w14:paraId="42687418" w14:textId="77777777" w:rsidTr="008572E8">
        <w:tc>
          <w:tcPr>
            <w:tcW w:w="2618" w:type="dxa"/>
          </w:tcPr>
          <w:p w14:paraId="1D3F9E32" w14:textId="77777777" w:rsidR="00512FFF" w:rsidRPr="00DD5B71" w:rsidRDefault="00512FFF" w:rsidP="00D90B84">
            <w:pPr>
              <w:jc w:val="both"/>
              <w:rPr>
                <w:rFonts w:ascii="Arial" w:hAnsi="Arial" w:cs="Arial"/>
                <w:b/>
                <w:szCs w:val="24"/>
              </w:rPr>
            </w:pPr>
            <w:r>
              <w:rPr>
                <w:rFonts w:ascii="Arial" w:hAnsi="Arial" w:cs="Arial"/>
                <w:b/>
                <w:szCs w:val="24"/>
              </w:rPr>
              <w:t>CEO</w:t>
            </w:r>
          </w:p>
        </w:tc>
        <w:tc>
          <w:tcPr>
            <w:tcW w:w="5690" w:type="dxa"/>
          </w:tcPr>
          <w:p w14:paraId="2CA49EAF" w14:textId="77777777" w:rsidR="00512FFF" w:rsidRPr="00227628" w:rsidRDefault="00512FFF" w:rsidP="00D90B84">
            <w:pPr>
              <w:jc w:val="both"/>
              <w:rPr>
                <w:rFonts w:ascii="Arial" w:hAnsi="Arial" w:cs="Arial"/>
                <w:szCs w:val="24"/>
              </w:rPr>
            </w:pPr>
            <w:r w:rsidRPr="04C09B3D">
              <w:rPr>
                <w:rFonts w:ascii="Arial" w:hAnsi="Arial" w:cs="Arial"/>
                <w:szCs w:val="24"/>
              </w:rPr>
              <w:t>Mark Goodlet</w:t>
            </w:r>
          </w:p>
        </w:tc>
      </w:tr>
      <w:tr w:rsidR="00512FFF" w:rsidRPr="008A1B93" w14:paraId="61462C46" w14:textId="77777777" w:rsidTr="008572E8">
        <w:tc>
          <w:tcPr>
            <w:tcW w:w="2618" w:type="dxa"/>
          </w:tcPr>
          <w:p w14:paraId="3C3A925D" w14:textId="77777777" w:rsidR="00512FFF" w:rsidRPr="00DD5B71" w:rsidRDefault="00512FFF" w:rsidP="00D90B84">
            <w:pPr>
              <w:jc w:val="both"/>
              <w:rPr>
                <w:rFonts w:ascii="Arial" w:hAnsi="Arial" w:cs="Arial"/>
                <w:b/>
                <w:szCs w:val="24"/>
              </w:rPr>
            </w:pPr>
            <w:r>
              <w:rPr>
                <w:rFonts w:ascii="Arial" w:hAnsi="Arial" w:cs="Arial"/>
                <w:b/>
                <w:szCs w:val="24"/>
              </w:rPr>
              <w:t>Attachments</w:t>
            </w:r>
          </w:p>
        </w:tc>
        <w:tc>
          <w:tcPr>
            <w:tcW w:w="5690" w:type="dxa"/>
          </w:tcPr>
          <w:p w14:paraId="2E0DC4DD" w14:textId="77777777" w:rsidR="00512FFF" w:rsidRPr="00BF0F6C" w:rsidRDefault="00512FFF" w:rsidP="00CA0029">
            <w:pPr>
              <w:numPr>
                <w:ilvl w:val="0"/>
                <w:numId w:val="13"/>
              </w:numPr>
              <w:ind w:left="395" w:hanging="395"/>
              <w:jc w:val="both"/>
              <w:rPr>
                <w:rFonts w:eastAsiaTheme="minorEastAsia"/>
                <w:szCs w:val="24"/>
                <w:lang w:val="en-US"/>
              </w:rPr>
            </w:pPr>
            <w:r w:rsidRPr="059E96D0">
              <w:rPr>
                <w:rFonts w:ascii="Arial" w:hAnsi="Arial" w:cs="Arial"/>
                <w:szCs w:val="24"/>
              </w:rPr>
              <w:t>A Review of Wards and Representation for the City of Nedlands - Options and Discussion</w:t>
            </w:r>
          </w:p>
        </w:tc>
      </w:tr>
    </w:tbl>
    <w:p w14:paraId="5C1D5909" w14:textId="77777777" w:rsidR="00512FFF" w:rsidRDefault="00512FFF" w:rsidP="00512FFF">
      <w:pPr>
        <w:rPr>
          <w:rFonts w:ascii="Arial" w:hAnsi="Arial" w:cs="Arial"/>
        </w:rPr>
      </w:pPr>
    </w:p>
    <w:p w14:paraId="374E102D" w14:textId="1ECD7B17" w:rsidR="00512FFF" w:rsidRPr="0072708B" w:rsidRDefault="00512FFF" w:rsidP="00512FFF">
      <w:pPr>
        <w:jc w:val="both"/>
        <w:rPr>
          <w:rFonts w:ascii="Arial" w:hAnsi="Arial" w:cs="Arial"/>
          <w:b/>
          <w:bCs/>
          <w:sz w:val="28"/>
          <w:szCs w:val="28"/>
        </w:rPr>
      </w:pPr>
      <w:r w:rsidRPr="0072708B">
        <w:rPr>
          <w:rFonts w:ascii="Arial" w:hAnsi="Arial" w:cs="Arial"/>
          <w:b/>
          <w:bCs/>
          <w:sz w:val="28"/>
          <w:szCs w:val="28"/>
        </w:rPr>
        <w:t>Committee Recommendation</w:t>
      </w:r>
    </w:p>
    <w:p w14:paraId="48CF4F29" w14:textId="77777777" w:rsidR="00512FFF" w:rsidRPr="006D752D" w:rsidRDefault="00512FFF" w:rsidP="00512FFF">
      <w:pPr>
        <w:jc w:val="both"/>
        <w:rPr>
          <w:rFonts w:ascii="Arial" w:hAnsi="Arial" w:cs="Arial"/>
          <w:szCs w:val="24"/>
        </w:rPr>
      </w:pPr>
    </w:p>
    <w:p w14:paraId="541CB64E" w14:textId="77777777" w:rsidR="00512FFF" w:rsidRDefault="00512FFF" w:rsidP="00512FFF">
      <w:pPr>
        <w:jc w:val="both"/>
        <w:rPr>
          <w:rFonts w:ascii="Arial" w:hAnsi="Arial" w:cs="Arial"/>
          <w:b/>
          <w:szCs w:val="24"/>
        </w:rPr>
      </w:pPr>
      <w:r w:rsidRPr="006D752D">
        <w:rPr>
          <w:rFonts w:ascii="Arial" w:hAnsi="Arial" w:cs="Arial"/>
          <w:b/>
          <w:szCs w:val="24"/>
        </w:rPr>
        <w:t>That</w:t>
      </w:r>
      <w:r>
        <w:rPr>
          <w:rFonts w:ascii="Arial" w:hAnsi="Arial" w:cs="Arial"/>
          <w:b/>
          <w:szCs w:val="24"/>
        </w:rPr>
        <w:t xml:space="preserve"> the item be deferred to an informal Councillor discussion.</w:t>
      </w:r>
    </w:p>
    <w:p w14:paraId="6C8AA314" w14:textId="77777777" w:rsidR="00512FFF" w:rsidRPr="006D752D" w:rsidRDefault="00512FFF" w:rsidP="00512FFF">
      <w:pPr>
        <w:jc w:val="both"/>
        <w:rPr>
          <w:rFonts w:ascii="Arial" w:hAnsi="Arial" w:cs="Arial"/>
          <w:szCs w:val="24"/>
        </w:rPr>
      </w:pPr>
    </w:p>
    <w:p w14:paraId="211D1E6F" w14:textId="77777777" w:rsidR="00512FFF" w:rsidRDefault="00512FFF" w:rsidP="00512FFF">
      <w:pPr>
        <w:jc w:val="both"/>
        <w:rPr>
          <w:rFonts w:ascii="Arial" w:hAnsi="Arial" w:cs="Arial"/>
          <w:b/>
          <w:bCs/>
          <w:sz w:val="28"/>
          <w:szCs w:val="28"/>
          <w:lang w:val="en-US"/>
        </w:rPr>
      </w:pPr>
    </w:p>
    <w:p w14:paraId="75255546" w14:textId="77777777" w:rsidR="00512FFF" w:rsidRPr="0072708B" w:rsidRDefault="00512FFF" w:rsidP="00512FFF">
      <w:pPr>
        <w:jc w:val="both"/>
        <w:rPr>
          <w:rFonts w:ascii="Arial" w:hAnsi="Arial" w:cs="Arial"/>
          <w:szCs w:val="24"/>
          <w:lang w:val="en-US"/>
        </w:rPr>
      </w:pPr>
      <w:r w:rsidRPr="0072708B">
        <w:rPr>
          <w:rFonts w:ascii="Arial" w:hAnsi="Arial" w:cs="Arial"/>
          <w:sz w:val="28"/>
          <w:szCs w:val="28"/>
          <w:lang w:val="en-US"/>
        </w:rPr>
        <w:t>Recommendation to Committee</w:t>
      </w:r>
    </w:p>
    <w:p w14:paraId="34454D2D" w14:textId="77777777" w:rsidR="00512FFF" w:rsidRPr="0072708B" w:rsidRDefault="00512FFF" w:rsidP="00512FFF">
      <w:pPr>
        <w:jc w:val="both"/>
        <w:rPr>
          <w:rFonts w:ascii="Arial" w:hAnsi="Arial" w:cs="Arial"/>
          <w:szCs w:val="24"/>
        </w:rPr>
      </w:pPr>
    </w:p>
    <w:p w14:paraId="61AE7CCE" w14:textId="77777777" w:rsidR="00512FFF" w:rsidRPr="0072708B" w:rsidRDefault="00512FFF" w:rsidP="00512FFF">
      <w:pPr>
        <w:jc w:val="both"/>
        <w:rPr>
          <w:rFonts w:ascii="Arial" w:hAnsi="Arial" w:cs="Arial"/>
          <w:szCs w:val="24"/>
        </w:rPr>
      </w:pPr>
      <w:r w:rsidRPr="0072708B">
        <w:rPr>
          <w:rFonts w:ascii="Arial" w:hAnsi="Arial" w:cs="Arial"/>
          <w:szCs w:val="24"/>
        </w:rPr>
        <w:t>Council:</w:t>
      </w:r>
    </w:p>
    <w:p w14:paraId="7DF6D348" w14:textId="77777777" w:rsidR="00512FFF" w:rsidRPr="0072708B" w:rsidRDefault="00512FFF" w:rsidP="00512FFF">
      <w:pPr>
        <w:jc w:val="both"/>
        <w:rPr>
          <w:rFonts w:ascii="Arial" w:hAnsi="Arial" w:cs="Arial"/>
          <w:szCs w:val="24"/>
        </w:rPr>
      </w:pPr>
    </w:p>
    <w:p w14:paraId="0114794E" w14:textId="77777777" w:rsidR="00512FFF" w:rsidRPr="0072708B" w:rsidRDefault="00512FFF" w:rsidP="00CA0029">
      <w:pPr>
        <w:pStyle w:val="ListParagraph"/>
        <w:numPr>
          <w:ilvl w:val="0"/>
          <w:numId w:val="11"/>
        </w:numPr>
        <w:ind w:left="567" w:hanging="567"/>
        <w:contextualSpacing/>
        <w:jc w:val="both"/>
        <w:rPr>
          <w:rFonts w:ascii="Arial" w:eastAsiaTheme="minorEastAsia" w:hAnsi="Arial" w:cs="Arial"/>
          <w:sz w:val="24"/>
          <w:szCs w:val="24"/>
        </w:rPr>
      </w:pPr>
      <w:r w:rsidRPr="0072708B">
        <w:rPr>
          <w:rFonts w:ascii="Arial" w:hAnsi="Arial" w:cs="Arial"/>
          <w:sz w:val="24"/>
          <w:szCs w:val="24"/>
        </w:rPr>
        <w:t xml:space="preserve">endorses the Ward Review and Councillor Numbers Discussion Paper for the purposes of seeking public submissions; and </w:t>
      </w:r>
    </w:p>
    <w:p w14:paraId="097E5A77" w14:textId="77777777" w:rsidR="00512FFF" w:rsidRPr="0072708B" w:rsidRDefault="00512FFF" w:rsidP="00512FFF">
      <w:pPr>
        <w:ind w:left="360"/>
        <w:jc w:val="both"/>
        <w:rPr>
          <w:rFonts w:ascii="Arial" w:hAnsi="Arial" w:cs="Arial"/>
          <w:szCs w:val="24"/>
        </w:rPr>
      </w:pPr>
    </w:p>
    <w:p w14:paraId="4F613264" w14:textId="77777777" w:rsidR="00512FFF" w:rsidRPr="0072708B" w:rsidRDefault="00512FFF" w:rsidP="00CA0029">
      <w:pPr>
        <w:pStyle w:val="ListParagraph"/>
        <w:numPr>
          <w:ilvl w:val="0"/>
          <w:numId w:val="11"/>
        </w:numPr>
        <w:ind w:left="567" w:hanging="567"/>
        <w:contextualSpacing/>
        <w:jc w:val="both"/>
        <w:rPr>
          <w:rFonts w:ascii="Arial" w:hAnsi="Arial" w:cs="Arial"/>
          <w:sz w:val="24"/>
          <w:szCs w:val="24"/>
        </w:rPr>
      </w:pPr>
      <w:r w:rsidRPr="0072708B">
        <w:rPr>
          <w:rFonts w:ascii="Arial" w:hAnsi="Arial" w:cs="Arial"/>
          <w:sz w:val="24"/>
          <w:szCs w:val="24"/>
        </w:rPr>
        <w:t>instructs the Chief Executive Officer to give local public notice of its intention to carry out a review of Wards and Councillor numbers and invites submissions as required under Clause 6(1) of Schedule 2.2 of the Local Government Act 1995.</w:t>
      </w:r>
    </w:p>
    <w:p w14:paraId="5ED6FD48" w14:textId="77777777" w:rsidR="00512FFF" w:rsidRDefault="00512FFF" w:rsidP="00512FFF">
      <w:pPr>
        <w:jc w:val="both"/>
        <w:rPr>
          <w:rFonts w:ascii="Arial" w:hAnsi="Arial" w:cs="Arial"/>
          <w:b/>
          <w:szCs w:val="24"/>
        </w:rPr>
      </w:pPr>
    </w:p>
    <w:p w14:paraId="78BF984E" w14:textId="77777777" w:rsidR="00512FFF" w:rsidRPr="00374439" w:rsidRDefault="00512FFF" w:rsidP="00512FFF">
      <w:pPr>
        <w:jc w:val="both"/>
        <w:rPr>
          <w:rFonts w:ascii="Arial" w:hAnsi="Arial" w:cs="Arial"/>
          <w:b/>
          <w:szCs w:val="24"/>
        </w:rPr>
      </w:pPr>
    </w:p>
    <w:p w14:paraId="6942F0C7" w14:textId="77777777" w:rsidR="00512FFF" w:rsidRDefault="00512FFF" w:rsidP="00512FFF">
      <w:pPr>
        <w:jc w:val="both"/>
        <w:rPr>
          <w:rFonts w:ascii="Arial" w:hAnsi="Arial" w:cs="Arial"/>
          <w:b/>
          <w:bCs/>
          <w:sz w:val="28"/>
          <w:szCs w:val="28"/>
          <w:lang w:val="en-US"/>
        </w:rPr>
      </w:pPr>
      <w:r w:rsidRPr="00374439">
        <w:rPr>
          <w:rFonts w:ascii="Arial" w:hAnsi="Arial" w:cs="Arial"/>
          <w:b/>
          <w:bCs/>
          <w:sz w:val="28"/>
          <w:szCs w:val="28"/>
          <w:lang w:val="en-US"/>
        </w:rPr>
        <w:t>Executive Summary</w:t>
      </w:r>
    </w:p>
    <w:p w14:paraId="481BF9A7" w14:textId="77777777" w:rsidR="00512FFF" w:rsidRPr="00374439" w:rsidRDefault="00512FFF" w:rsidP="00512FFF">
      <w:pPr>
        <w:jc w:val="both"/>
        <w:rPr>
          <w:rFonts w:ascii="Arial" w:hAnsi="Arial" w:cs="Arial"/>
          <w:b/>
          <w:bCs/>
          <w:sz w:val="28"/>
          <w:szCs w:val="28"/>
          <w:lang w:val="en-US"/>
        </w:rPr>
      </w:pPr>
    </w:p>
    <w:p w14:paraId="74456311" w14:textId="77777777" w:rsidR="00512FFF" w:rsidRPr="00374439" w:rsidRDefault="00512FFF" w:rsidP="00512FFF">
      <w:pPr>
        <w:jc w:val="both"/>
        <w:rPr>
          <w:rFonts w:ascii="Arial" w:hAnsi="Arial" w:cs="Arial"/>
          <w:szCs w:val="24"/>
          <w:lang w:val="en-US"/>
        </w:rPr>
      </w:pPr>
      <w:r w:rsidRPr="00374439">
        <w:rPr>
          <w:rFonts w:ascii="Arial" w:hAnsi="Arial" w:cs="Arial"/>
          <w:szCs w:val="24"/>
          <w:lang w:val="en-US"/>
        </w:rPr>
        <w:t>Local Governments are required to assess Wards and Councillors numbers every eight years.  This report commences this process and recommends public consultation</w:t>
      </w:r>
      <w:r>
        <w:rPr>
          <w:rFonts w:ascii="Arial" w:hAnsi="Arial" w:cs="Arial"/>
          <w:szCs w:val="24"/>
          <w:lang w:val="en-US"/>
        </w:rPr>
        <w:t xml:space="preserve"> be undertaken</w:t>
      </w:r>
      <w:r w:rsidRPr="00374439">
        <w:rPr>
          <w:rFonts w:ascii="Arial" w:hAnsi="Arial" w:cs="Arial"/>
          <w:szCs w:val="24"/>
          <w:lang w:val="en-US"/>
        </w:rPr>
        <w:t>.</w:t>
      </w:r>
    </w:p>
    <w:p w14:paraId="24F6767E" w14:textId="77777777" w:rsidR="00512FFF" w:rsidRDefault="00512FFF" w:rsidP="00512FFF">
      <w:pPr>
        <w:jc w:val="both"/>
        <w:rPr>
          <w:rFonts w:ascii="Arial" w:hAnsi="Arial" w:cs="Arial"/>
          <w:b/>
          <w:sz w:val="28"/>
          <w:szCs w:val="32"/>
          <w:lang w:val="en-US"/>
        </w:rPr>
      </w:pPr>
    </w:p>
    <w:p w14:paraId="1E2C883B" w14:textId="77777777" w:rsidR="00512FFF" w:rsidRDefault="00512FFF" w:rsidP="00512FFF">
      <w:pPr>
        <w:jc w:val="both"/>
        <w:rPr>
          <w:rFonts w:ascii="Arial" w:hAnsi="Arial" w:cs="Arial"/>
          <w:b/>
          <w:sz w:val="28"/>
          <w:szCs w:val="32"/>
          <w:lang w:val="en-US"/>
        </w:rPr>
      </w:pPr>
    </w:p>
    <w:p w14:paraId="2D730BB6" w14:textId="77777777" w:rsidR="00512FFF" w:rsidRPr="00374439" w:rsidRDefault="00512FFF" w:rsidP="00512FFF">
      <w:pPr>
        <w:jc w:val="both"/>
        <w:rPr>
          <w:rFonts w:ascii="Arial" w:hAnsi="Arial" w:cs="Arial"/>
          <w:b/>
          <w:sz w:val="28"/>
          <w:szCs w:val="32"/>
          <w:lang w:val="en-US"/>
        </w:rPr>
      </w:pPr>
      <w:r w:rsidRPr="00374439">
        <w:rPr>
          <w:rFonts w:ascii="Arial" w:hAnsi="Arial" w:cs="Arial"/>
          <w:b/>
          <w:bCs/>
          <w:sz w:val="28"/>
          <w:szCs w:val="28"/>
          <w:lang w:val="en-US"/>
        </w:rPr>
        <w:t>Discussion/Overview</w:t>
      </w:r>
    </w:p>
    <w:p w14:paraId="31951B83" w14:textId="77777777" w:rsidR="00512FFF" w:rsidRPr="00374439" w:rsidRDefault="00512FFF" w:rsidP="00512FFF">
      <w:pPr>
        <w:jc w:val="both"/>
        <w:rPr>
          <w:rFonts w:ascii="Arial" w:hAnsi="Arial" w:cs="Arial"/>
          <w:szCs w:val="32"/>
          <w:lang w:val="en-US"/>
        </w:rPr>
      </w:pPr>
    </w:p>
    <w:p w14:paraId="404D34A0" w14:textId="77777777" w:rsidR="00512FFF" w:rsidRPr="00374439" w:rsidRDefault="00512FFF" w:rsidP="00512FFF">
      <w:pPr>
        <w:jc w:val="both"/>
        <w:rPr>
          <w:rFonts w:ascii="Arial" w:hAnsi="Arial" w:cs="Arial"/>
          <w:szCs w:val="24"/>
          <w:lang w:val="en-US"/>
        </w:rPr>
      </w:pPr>
      <w:r w:rsidRPr="00374439">
        <w:rPr>
          <w:rFonts w:ascii="Arial" w:hAnsi="Arial" w:cs="Arial"/>
          <w:szCs w:val="24"/>
          <w:lang w:val="en-US"/>
        </w:rPr>
        <w:t xml:space="preserve">The City of Nedlands has four wards; Coastal, Hollywood, Melvista and Dalkeith.  </w:t>
      </w:r>
    </w:p>
    <w:p w14:paraId="6CE8B544" w14:textId="77777777" w:rsidR="00512FFF" w:rsidRPr="00374439" w:rsidRDefault="00512FFF" w:rsidP="00512FFF">
      <w:pPr>
        <w:jc w:val="both"/>
        <w:rPr>
          <w:rFonts w:ascii="Arial" w:hAnsi="Arial" w:cs="Arial"/>
          <w:szCs w:val="24"/>
          <w:lang w:val="en-US"/>
        </w:rPr>
      </w:pPr>
    </w:p>
    <w:p w14:paraId="367ED50F" w14:textId="77777777" w:rsidR="00512FFF" w:rsidRPr="00374439" w:rsidRDefault="00512FFF" w:rsidP="00512FFF">
      <w:pPr>
        <w:jc w:val="both"/>
        <w:rPr>
          <w:rFonts w:ascii="Arial" w:hAnsi="Arial" w:cs="Arial"/>
          <w:szCs w:val="24"/>
          <w:lang w:val="en-US"/>
        </w:rPr>
      </w:pPr>
      <w:r w:rsidRPr="00374439">
        <w:rPr>
          <w:rFonts w:ascii="Arial" w:hAnsi="Arial" w:cs="Arial"/>
          <w:szCs w:val="24"/>
          <w:lang w:val="en-US"/>
        </w:rPr>
        <w:t>The City of Nedlands has 12 councillors and a Mayor.  Three councillors are elected from each ward.</w:t>
      </w:r>
    </w:p>
    <w:p w14:paraId="045143DF" w14:textId="77777777" w:rsidR="00512FFF" w:rsidRPr="00374439" w:rsidRDefault="00512FFF" w:rsidP="00512FFF">
      <w:pPr>
        <w:pStyle w:val="Heading4"/>
        <w:spacing w:before="0" w:after="0"/>
        <w:rPr>
          <w:rFonts w:ascii="Arial" w:eastAsia="Arial" w:hAnsi="Arial" w:cs="Arial"/>
          <w:i w:val="0"/>
          <w:iCs/>
          <w:szCs w:val="24"/>
          <w:lang w:val="en-US"/>
        </w:rPr>
      </w:pPr>
      <w:r w:rsidRPr="00374439">
        <w:rPr>
          <w:rFonts w:ascii="Arial" w:eastAsia="Arial" w:hAnsi="Arial" w:cs="Arial"/>
          <w:i w:val="0"/>
          <w:szCs w:val="24"/>
          <w:lang w:val="en-US"/>
        </w:rPr>
        <w:t>Table: City of Nedlands elector to Councillor ratios - current situation</w:t>
      </w:r>
    </w:p>
    <w:tbl>
      <w:tblPr>
        <w:tblStyle w:val="TableGrid"/>
        <w:tblW w:w="8359" w:type="dxa"/>
        <w:tblLayout w:type="fixed"/>
        <w:tblLook w:val="01E0" w:firstRow="1" w:lastRow="1" w:firstColumn="1" w:lastColumn="1" w:noHBand="0" w:noVBand="0"/>
      </w:tblPr>
      <w:tblGrid>
        <w:gridCol w:w="1271"/>
        <w:gridCol w:w="1559"/>
        <w:gridCol w:w="1701"/>
        <w:gridCol w:w="2127"/>
        <w:gridCol w:w="1701"/>
      </w:tblGrid>
      <w:tr w:rsidR="00512FFF" w:rsidRPr="00374439" w14:paraId="252B889E" w14:textId="77777777" w:rsidTr="00D90B84">
        <w:tc>
          <w:tcPr>
            <w:tcW w:w="1271" w:type="dxa"/>
          </w:tcPr>
          <w:p w14:paraId="3CA56AD9" w14:textId="77777777" w:rsidR="00512FFF" w:rsidRPr="00374439" w:rsidRDefault="00512FFF" w:rsidP="00D90B84">
            <w:pPr>
              <w:rPr>
                <w:rFonts w:ascii="Arial" w:hAnsi="Arial" w:cs="Arial"/>
              </w:rPr>
            </w:pPr>
            <w:r w:rsidRPr="00374439">
              <w:rPr>
                <w:rFonts w:ascii="Arial" w:eastAsia="Arial" w:hAnsi="Arial" w:cs="Arial"/>
                <w:b/>
                <w:bCs/>
                <w:color w:val="000000" w:themeColor="text1"/>
                <w:sz w:val="22"/>
              </w:rPr>
              <w:t>Ward</w:t>
            </w:r>
          </w:p>
        </w:tc>
        <w:tc>
          <w:tcPr>
            <w:tcW w:w="1559" w:type="dxa"/>
          </w:tcPr>
          <w:p w14:paraId="3100E073" w14:textId="77777777" w:rsidR="00512FFF" w:rsidRPr="00374439" w:rsidRDefault="00512FFF" w:rsidP="00D90B84">
            <w:pPr>
              <w:rPr>
                <w:rFonts w:ascii="Arial" w:hAnsi="Arial" w:cs="Arial"/>
              </w:rPr>
            </w:pPr>
            <w:r w:rsidRPr="00374439">
              <w:rPr>
                <w:rFonts w:ascii="Arial" w:eastAsia="Arial" w:hAnsi="Arial" w:cs="Arial"/>
                <w:b/>
                <w:bCs/>
                <w:color w:val="000000" w:themeColor="text1"/>
                <w:sz w:val="22"/>
              </w:rPr>
              <w:t>Number of</w:t>
            </w:r>
          </w:p>
          <w:p w14:paraId="09AF588C" w14:textId="77777777" w:rsidR="00512FFF" w:rsidRPr="00374439" w:rsidRDefault="00512FFF" w:rsidP="00D90B84">
            <w:pPr>
              <w:rPr>
                <w:rFonts w:ascii="Arial" w:hAnsi="Arial" w:cs="Arial"/>
              </w:rPr>
            </w:pPr>
            <w:r w:rsidRPr="00374439">
              <w:rPr>
                <w:rFonts w:ascii="Arial" w:eastAsia="Arial" w:hAnsi="Arial" w:cs="Arial"/>
                <w:b/>
                <w:bCs/>
                <w:color w:val="000000" w:themeColor="text1"/>
                <w:sz w:val="22"/>
              </w:rPr>
              <w:t>Electors</w:t>
            </w:r>
            <w:r w:rsidRPr="00374439">
              <w:rPr>
                <w:rFonts w:ascii="Arial" w:eastAsia="Arial" w:hAnsi="Arial" w:cs="Arial"/>
                <w:b/>
                <w:bCs/>
                <w:color w:val="000000" w:themeColor="text1"/>
                <w:sz w:val="22"/>
                <w:vertAlign w:val="superscript"/>
              </w:rPr>
              <w:t>1</w:t>
            </w:r>
          </w:p>
        </w:tc>
        <w:tc>
          <w:tcPr>
            <w:tcW w:w="1701" w:type="dxa"/>
          </w:tcPr>
          <w:p w14:paraId="26E4B240" w14:textId="77777777" w:rsidR="00512FFF" w:rsidRPr="00374439" w:rsidRDefault="00512FFF" w:rsidP="00D90B84">
            <w:pPr>
              <w:rPr>
                <w:rFonts w:ascii="Arial" w:hAnsi="Arial" w:cs="Arial"/>
              </w:rPr>
            </w:pPr>
            <w:r w:rsidRPr="00374439">
              <w:rPr>
                <w:rFonts w:ascii="Arial" w:eastAsia="Arial" w:hAnsi="Arial" w:cs="Arial"/>
                <w:b/>
                <w:bCs/>
                <w:color w:val="000000" w:themeColor="text1"/>
                <w:sz w:val="22"/>
              </w:rPr>
              <w:t>Number of</w:t>
            </w:r>
          </w:p>
          <w:p w14:paraId="2E970E5A" w14:textId="77777777" w:rsidR="00512FFF" w:rsidRPr="00374439" w:rsidRDefault="00512FFF" w:rsidP="00D90B84">
            <w:pPr>
              <w:rPr>
                <w:rFonts w:ascii="Arial" w:hAnsi="Arial" w:cs="Arial"/>
              </w:rPr>
            </w:pPr>
            <w:r w:rsidRPr="00374439">
              <w:rPr>
                <w:rFonts w:ascii="Arial" w:eastAsia="Arial" w:hAnsi="Arial" w:cs="Arial"/>
                <w:b/>
                <w:bCs/>
                <w:color w:val="000000" w:themeColor="text1"/>
                <w:sz w:val="22"/>
              </w:rPr>
              <w:t>Councillors</w:t>
            </w:r>
          </w:p>
        </w:tc>
        <w:tc>
          <w:tcPr>
            <w:tcW w:w="2127" w:type="dxa"/>
          </w:tcPr>
          <w:p w14:paraId="740E6903" w14:textId="77777777" w:rsidR="00512FFF" w:rsidRPr="00374439" w:rsidRDefault="00512FFF" w:rsidP="00D90B84">
            <w:pPr>
              <w:rPr>
                <w:rFonts w:ascii="Arial" w:hAnsi="Arial" w:cs="Arial"/>
              </w:rPr>
            </w:pPr>
            <w:r w:rsidRPr="00374439">
              <w:rPr>
                <w:rFonts w:ascii="Arial" w:eastAsia="Arial" w:hAnsi="Arial" w:cs="Arial"/>
                <w:b/>
                <w:bCs/>
                <w:color w:val="000000" w:themeColor="text1"/>
                <w:sz w:val="22"/>
              </w:rPr>
              <w:t>Councillor/ Elector Ratio</w:t>
            </w:r>
          </w:p>
        </w:tc>
        <w:tc>
          <w:tcPr>
            <w:tcW w:w="1701" w:type="dxa"/>
          </w:tcPr>
          <w:p w14:paraId="67DF7B85" w14:textId="77777777" w:rsidR="00512FFF" w:rsidRPr="00374439" w:rsidRDefault="00512FFF" w:rsidP="00D90B84">
            <w:pPr>
              <w:rPr>
                <w:rFonts w:ascii="Arial" w:hAnsi="Arial" w:cs="Arial"/>
              </w:rPr>
            </w:pPr>
            <w:r w:rsidRPr="00374439">
              <w:rPr>
                <w:rFonts w:ascii="Arial" w:eastAsia="Arial" w:hAnsi="Arial" w:cs="Arial"/>
                <w:b/>
                <w:bCs/>
                <w:color w:val="000000" w:themeColor="text1"/>
                <w:sz w:val="22"/>
              </w:rPr>
              <w:t>% Ratio</w:t>
            </w:r>
          </w:p>
          <w:p w14:paraId="039278A8" w14:textId="77777777" w:rsidR="00512FFF" w:rsidRPr="00374439" w:rsidRDefault="00512FFF" w:rsidP="00D90B84">
            <w:pPr>
              <w:rPr>
                <w:rFonts w:ascii="Arial" w:hAnsi="Arial" w:cs="Arial"/>
              </w:rPr>
            </w:pPr>
            <w:r w:rsidRPr="00374439">
              <w:rPr>
                <w:rFonts w:ascii="Arial" w:eastAsia="Arial" w:hAnsi="Arial" w:cs="Arial"/>
                <w:b/>
                <w:bCs/>
                <w:color w:val="000000" w:themeColor="text1"/>
                <w:sz w:val="22"/>
              </w:rPr>
              <w:t>Deviation</w:t>
            </w:r>
          </w:p>
        </w:tc>
      </w:tr>
      <w:tr w:rsidR="00512FFF" w:rsidRPr="00374439" w14:paraId="30F2CE27" w14:textId="77777777" w:rsidTr="00D90B84">
        <w:tc>
          <w:tcPr>
            <w:tcW w:w="1271" w:type="dxa"/>
          </w:tcPr>
          <w:p w14:paraId="1224E919" w14:textId="77777777" w:rsidR="00512FFF" w:rsidRPr="00374439" w:rsidRDefault="00512FFF" w:rsidP="00D90B84">
            <w:pPr>
              <w:rPr>
                <w:rFonts w:ascii="Arial" w:hAnsi="Arial" w:cs="Arial"/>
              </w:rPr>
            </w:pPr>
            <w:r w:rsidRPr="00374439">
              <w:rPr>
                <w:rFonts w:ascii="Arial" w:eastAsia="Arial" w:hAnsi="Arial" w:cs="Arial"/>
                <w:color w:val="000000" w:themeColor="text1"/>
                <w:sz w:val="22"/>
              </w:rPr>
              <w:t>Coastal</w:t>
            </w:r>
          </w:p>
        </w:tc>
        <w:tc>
          <w:tcPr>
            <w:tcW w:w="1559" w:type="dxa"/>
          </w:tcPr>
          <w:p w14:paraId="2D0F1370" w14:textId="77777777" w:rsidR="00512FFF" w:rsidRPr="00374439" w:rsidRDefault="00512FFF" w:rsidP="00D90B84">
            <w:pPr>
              <w:jc w:val="center"/>
              <w:rPr>
                <w:rFonts w:ascii="Arial" w:hAnsi="Arial" w:cs="Arial"/>
              </w:rPr>
            </w:pPr>
            <w:r w:rsidRPr="00374439">
              <w:rPr>
                <w:rFonts w:ascii="Arial" w:eastAsia="Arial" w:hAnsi="Arial" w:cs="Arial"/>
                <w:color w:val="000000" w:themeColor="text1"/>
                <w:sz w:val="22"/>
              </w:rPr>
              <w:t>4,320</w:t>
            </w:r>
          </w:p>
        </w:tc>
        <w:tc>
          <w:tcPr>
            <w:tcW w:w="1701" w:type="dxa"/>
          </w:tcPr>
          <w:p w14:paraId="366981BC" w14:textId="77777777" w:rsidR="00512FFF" w:rsidRPr="00374439" w:rsidRDefault="00512FFF" w:rsidP="00D90B84">
            <w:pPr>
              <w:jc w:val="center"/>
              <w:rPr>
                <w:rFonts w:ascii="Arial" w:hAnsi="Arial" w:cs="Arial"/>
              </w:rPr>
            </w:pPr>
            <w:r w:rsidRPr="00374439">
              <w:rPr>
                <w:rFonts w:ascii="Arial" w:eastAsia="Arial" w:hAnsi="Arial" w:cs="Arial"/>
                <w:color w:val="000000" w:themeColor="text1"/>
                <w:sz w:val="22"/>
              </w:rPr>
              <w:t>3</w:t>
            </w:r>
          </w:p>
        </w:tc>
        <w:tc>
          <w:tcPr>
            <w:tcW w:w="2127" w:type="dxa"/>
          </w:tcPr>
          <w:p w14:paraId="08A2DF2B" w14:textId="77777777" w:rsidR="00512FFF" w:rsidRPr="00374439" w:rsidRDefault="00512FFF" w:rsidP="00D90B84">
            <w:pPr>
              <w:jc w:val="center"/>
              <w:rPr>
                <w:rFonts w:ascii="Arial" w:hAnsi="Arial" w:cs="Arial"/>
              </w:rPr>
            </w:pPr>
            <w:r w:rsidRPr="00374439">
              <w:rPr>
                <w:rFonts w:ascii="Arial" w:eastAsia="Arial" w:hAnsi="Arial" w:cs="Arial"/>
                <w:color w:val="000000" w:themeColor="text1"/>
                <w:sz w:val="22"/>
              </w:rPr>
              <w:t>1:1,440</w:t>
            </w:r>
          </w:p>
        </w:tc>
        <w:tc>
          <w:tcPr>
            <w:tcW w:w="1701" w:type="dxa"/>
          </w:tcPr>
          <w:p w14:paraId="6B582E3D" w14:textId="77777777" w:rsidR="00512FFF" w:rsidRPr="00374439" w:rsidRDefault="00512FFF" w:rsidP="00D90B84">
            <w:pPr>
              <w:jc w:val="center"/>
              <w:rPr>
                <w:rFonts w:ascii="Arial" w:eastAsia="Arial" w:hAnsi="Arial" w:cs="Arial"/>
                <w:color w:val="000000" w:themeColor="text1"/>
              </w:rPr>
            </w:pPr>
            <w:r w:rsidRPr="00374439">
              <w:rPr>
                <w:rFonts w:ascii="Arial" w:eastAsia="Arial" w:hAnsi="Arial" w:cs="Arial"/>
                <w:color w:val="000000" w:themeColor="text1"/>
                <w:sz w:val="22"/>
              </w:rPr>
              <w:t>+12.16%</w:t>
            </w:r>
          </w:p>
        </w:tc>
      </w:tr>
      <w:tr w:rsidR="00512FFF" w:rsidRPr="00374439" w14:paraId="7BA9328E" w14:textId="77777777" w:rsidTr="00D90B84">
        <w:tc>
          <w:tcPr>
            <w:tcW w:w="1271" w:type="dxa"/>
          </w:tcPr>
          <w:p w14:paraId="6DDB6889" w14:textId="77777777" w:rsidR="00512FFF" w:rsidRPr="00374439" w:rsidRDefault="00512FFF" w:rsidP="00D90B84">
            <w:pPr>
              <w:rPr>
                <w:rFonts w:ascii="Arial" w:hAnsi="Arial" w:cs="Arial"/>
              </w:rPr>
            </w:pPr>
            <w:r w:rsidRPr="00374439">
              <w:rPr>
                <w:rFonts w:ascii="Arial" w:eastAsia="Arial" w:hAnsi="Arial" w:cs="Arial"/>
                <w:color w:val="000000" w:themeColor="text1"/>
                <w:sz w:val="22"/>
              </w:rPr>
              <w:t>Hollywood</w:t>
            </w:r>
          </w:p>
        </w:tc>
        <w:tc>
          <w:tcPr>
            <w:tcW w:w="1559" w:type="dxa"/>
          </w:tcPr>
          <w:p w14:paraId="15463CB8" w14:textId="77777777" w:rsidR="00512FFF" w:rsidRPr="00374439" w:rsidRDefault="00512FFF" w:rsidP="00D90B84">
            <w:pPr>
              <w:jc w:val="center"/>
              <w:rPr>
                <w:rFonts w:ascii="Arial" w:hAnsi="Arial" w:cs="Arial"/>
              </w:rPr>
            </w:pPr>
            <w:r w:rsidRPr="00374439">
              <w:rPr>
                <w:rFonts w:ascii="Arial" w:eastAsia="Arial" w:hAnsi="Arial" w:cs="Arial"/>
                <w:color w:val="000000" w:themeColor="text1"/>
                <w:sz w:val="22"/>
              </w:rPr>
              <w:t>4,046</w:t>
            </w:r>
          </w:p>
        </w:tc>
        <w:tc>
          <w:tcPr>
            <w:tcW w:w="1701" w:type="dxa"/>
          </w:tcPr>
          <w:p w14:paraId="42941684" w14:textId="77777777" w:rsidR="00512FFF" w:rsidRPr="00374439" w:rsidRDefault="00512FFF" w:rsidP="00D90B84">
            <w:pPr>
              <w:jc w:val="center"/>
              <w:rPr>
                <w:rFonts w:ascii="Arial" w:hAnsi="Arial" w:cs="Arial"/>
              </w:rPr>
            </w:pPr>
            <w:r w:rsidRPr="00374439">
              <w:rPr>
                <w:rFonts w:ascii="Arial" w:eastAsia="Arial" w:hAnsi="Arial" w:cs="Arial"/>
                <w:color w:val="000000" w:themeColor="text1"/>
                <w:sz w:val="22"/>
              </w:rPr>
              <w:t>3</w:t>
            </w:r>
          </w:p>
        </w:tc>
        <w:tc>
          <w:tcPr>
            <w:tcW w:w="2127" w:type="dxa"/>
          </w:tcPr>
          <w:p w14:paraId="46309E38" w14:textId="77777777" w:rsidR="00512FFF" w:rsidRPr="00374439" w:rsidRDefault="00512FFF" w:rsidP="00D90B84">
            <w:pPr>
              <w:jc w:val="center"/>
              <w:rPr>
                <w:rFonts w:ascii="Arial" w:hAnsi="Arial" w:cs="Arial"/>
              </w:rPr>
            </w:pPr>
            <w:r w:rsidRPr="00374439">
              <w:rPr>
                <w:rFonts w:ascii="Arial" w:eastAsia="Arial" w:hAnsi="Arial" w:cs="Arial"/>
                <w:color w:val="000000" w:themeColor="text1"/>
                <w:sz w:val="22"/>
              </w:rPr>
              <w:t>1:1,349</w:t>
            </w:r>
          </w:p>
        </w:tc>
        <w:tc>
          <w:tcPr>
            <w:tcW w:w="1701" w:type="dxa"/>
          </w:tcPr>
          <w:p w14:paraId="5232A322" w14:textId="77777777" w:rsidR="00512FFF" w:rsidRPr="00374439" w:rsidRDefault="00512FFF" w:rsidP="00D90B84">
            <w:pPr>
              <w:jc w:val="center"/>
              <w:rPr>
                <w:rFonts w:ascii="Arial" w:hAnsi="Arial" w:cs="Arial"/>
              </w:rPr>
            </w:pPr>
            <w:r w:rsidRPr="00374439">
              <w:rPr>
                <w:rFonts w:ascii="Arial" w:eastAsia="Arial" w:hAnsi="Arial" w:cs="Arial"/>
                <w:color w:val="000000" w:themeColor="text1"/>
                <w:sz w:val="22"/>
              </w:rPr>
              <w:t>+5.04%</w:t>
            </w:r>
          </w:p>
        </w:tc>
      </w:tr>
      <w:tr w:rsidR="00512FFF" w:rsidRPr="00374439" w14:paraId="430788B5" w14:textId="77777777" w:rsidTr="00D90B84">
        <w:tc>
          <w:tcPr>
            <w:tcW w:w="1271" w:type="dxa"/>
          </w:tcPr>
          <w:p w14:paraId="25055E4F" w14:textId="77777777" w:rsidR="00512FFF" w:rsidRPr="00374439" w:rsidRDefault="00512FFF" w:rsidP="00D90B84">
            <w:pPr>
              <w:rPr>
                <w:rFonts w:ascii="Arial" w:hAnsi="Arial" w:cs="Arial"/>
              </w:rPr>
            </w:pPr>
            <w:r w:rsidRPr="00374439">
              <w:rPr>
                <w:rFonts w:ascii="Arial" w:eastAsia="Arial" w:hAnsi="Arial" w:cs="Arial"/>
                <w:color w:val="000000" w:themeColor="text1"/>
                <w:sz w:val="22"/>
              </w:rPr>
              <w:t>Melvista</w:t>
            </w:r>
          </w:p>
        </w:tc>
        <w:tc>
          <w:tcPr>
            <w:tcW w:w="1559" w:type="dxa"/>
          </w:tcPr>
          <w:p w14:paraId="59FFC5C1" w14:textId="77777777" w:rsidR="00512FFF" w:rsidRPr="00374439" w:rsidRDefault="00512FFF" w:rsidP="00D90B84">
            <w:pPr>
              <w:jc w:val="center"/>
              <w:rPr>
                <w:rFonts w:ascii="Arial" w:hAnsi="Arial" w:cs="Arial"/>
              </w:rPr>
            </w:pPr>
            <w:r w:rsidRPr="00374439">
              <w:rPr>
                <w:rFonts w:ascii="Arial" w:eastAsia="Arial" w:hAnsi="Arial" w:cs="Arial"/>
                <w:color w:val="000000" w:themeColor="text1"/>
                <w:sz w:val="22"/>
              </w:rPr>
              <w:t>3,508</w:t>
            </w:r>
          </w:p>
        </w:tc>
        <w:tc>
          <w:tcPr>
            <w:tcW w:w="1701" w:type="dxa"/>
          </w:tcPr>
          <w:p w14:paraId="44525AC6" w14:textId="77777777" w:rsidR="00512FFF" w:rsidRPr="00374439" w:rsidRDefault="00512FFF" w:rsidP="00D90B84">
            <w:pPr>
              <w:jc w:val="center"/>
              <w:rPr>
                <w:rFonts w:ascii="Arial" w:hAnsi="Arial" w:cs="Arial"/>
              </w:rPr>
            </w:pPr>
            <w:r w:rsidRPr="00374439">
              <w:rPr>
                <w:rFonts w:ascii="Arial" w:eastAsia="Arial" w:hAnsi="Arial" w:cs="Arial"/>
                <w:color w:val="000000" w:themeColor="text1"/>
                <w:sz w:val="22"/>
              </w:rPr>
              <w:t>3</w:t>
            </w:r>
          </w:p>
        </w:tc>
        <w:tc>
          <w:tcPr>
            <w:tcW w:w="2127" w:type="dxa"/>
          </w:tcPr>
          <w:p w14:paraId="267139B8" w14:textId="77777777" w:rsidR="00512FFF" w:rsidRPr="00374439" w:rsidRDefault="00512FFF" w:rsidP="00D90B84">
            <w:pPr>
              <w:jc w:val="center"/>
              <w:rPr>
                <w:rFonts w:ascii="Arial" w:hAnsi="Arial" w:cs="Arial"/>
              </w:rPr>
            </w:pPr>
            <w:r w:rsidRPr="00374439">
              <w:rPr>
                <w:rFonts w:ascii="Arial" w:eastAsia="Arial" w:hAnsi="Arial" w:cs="Arial"/>
                <w:color w:val="000000" w:themeColor="text1"/>
                <w:sz w:val="22"/>
              </w:rPr>
              <w:t>1:1,169</w:t>
            </w:r>
          </w:p>
        </w:tc>
        <w:tc>
          <w:tcPr>
            <w:tcW w:w="1701" w:type="dxa"/>
          </w:tcPr>
          <w:p w14:paraId="60C00EE0" w14:textId="77777777" w:rsidR="00512FFF" w:rsidRPr="00374439" w:rsidRDefault="00512FFF" w:rsidP="00D90B84">
            <w:pPr>
              <w:jc w:val="center"/>
              <w:rPr>
                <w:rFonts w:ascii="Arial" w:hAnsi="Arial" w:cs="Arial"/>
              </w:rPr>
            </w:pPr>
            <w:r w:rsidRPr="00374439">
              <w:rPr>
                <w:rFonts w:ascii="Arial" w:eastAsia="Arial" w:hAnsi="Arial" w:cs="Arial"/>
                <w:color w:val="000000" w:themeColor="text1"/>
                <w:sz w:val="22"/>
              </w:rPr>
              <w:t>-8.92%</w:t>
            </w:r>
          </w:p>
        </w:tc>
      </w:tr>
      <w:tr w:rsidR="00512FFF" w:rsidRPr="00374439" w14:paraId="5A396610" w14:textId="77777777" w:rsidTr="00D90B84">
        <w:tc>
          <w:tcPr>
            <w:tcW w:w="1271" w:type="dxa"/>
          </w:tcPr>
          <w:p w14:paraId="13145FB9" w14:textId="77777777" w:rsidR="00512FFF" w:rsidRPr="00374439" w:rsidRDefault="00512FFF" w:rsidP="00D90B84">
            <w:pPr>
              <w:rPr>
                <w:rFonts w:ascii="Arial" w:hAnsi="Arial" w:cs="Arial"/>
              </w:rPr>
            </w:pPr>
            <w:r w:rsidRPr="00374439">
              <w:rPr>
                <w:rFonts w:ascii="Arial" w:eastAsia="Arial" w:hAnsi="Arial" w:cs="Arial"/>
                <w:color w:val="000000" w:themeColor="text1"/>
                <w:sz w:val="22"/>
              </w:rPr>
              <w:t>Dalkeith</w:t>
            </w:r>
          </w:p>
        </w:tc>
        <w:tc>
          <w:tcPr>
            <w:tcW w:w="1559" w:type="dxa"/>
          </w:tcPr>
          <w:p w14:paraId="0FA8F921" w14:textId="77777777" w:rsidR="00512FFF" w:rsidRPr="00374439" w:rsidRDefault="00512FFF" w:rsidP="00D90B84">
            <w:pPr>
              <w:jc w:val="center"/>
              <w:rPr>
                <w:rFonts w:ascii="Arial" w:hAnsi="Arial" w:cs="Arial"/>
              </w:rPr>
            </w:pPr>
            <w:r w:rsidRPr="00374439">
              <w:rPr>
                <w:rFonts w:ascii="Arial" w:eastAsia="Arial" w:hAnsi="Arial" w:cs="Arial"/>
                <w:color w:val="000000" w:themeColor="text1"/>
                <w:sz w:val="22"/>
              </w:rPr>
              <w:t>3,533</w:t>
            </w:r>
          </w:p>
        </w:tc>
        <w:tc>
          <w:tcPr>
            <w:tcW w:w="1701" w:type="dxa"/>
          </w:tcPr>
          <w:p w14:paraId="606A0DF3" w14:textId="77777777" w:rsidR="00512FFF" w:rsidRPr="00374439" w:rsidRDefault="00512FFF" w:rsidP="00D90B84">
            <w:pPr>
              <w:jc w:val="center"/>
              <w:rPr>
                <w:rFonts w:ascii="Arial" w:hAnsi="Arial" w:cs="Arial"/>
              </w:rPr>
            </w:pPr>
            <w:r w:rsidRPr="00374439">
              <w:rPr>
                <w:rFonts w:ascii="Arial" w:eastAsia="Arial" w:hAnsi="Arial" w:cs="Arial"/>
                <w:color w:val="000000" w:themeColor="text1"/>
                <w:sz w:val="22"/>
              </w:rPr>
              <w:t>3</w:t>
            </w:r>
          </w:p>
        </w:tc>
        <w:tc>
          <w:tcPr>
            <w:tcW w:w="2127" w:type="dxa"/>
          </w:tcPr>
          <w:p w14:paraId="5FA60E80" w14:textId="77777777" w:rsidR="00512FFF" w:rsidRPr="00374439" w:rsidRDefault="00512FFF" w:rsidP="00D90B84">
            <w:pPr>
              <w:jc w:val="center"/>
              <w:rPr>
                <w:rFonts w:ascii="Arial" w:hAnsi="Arial" w:cs="Arial"/>
              </w:rPr>
            </w:pPr>
            <w:r w:rsidRPr="00374439">
              <w:rPr>
                <w:rFonts w:ascii="Arial" w:eastAsia="Arial" w:hAnsi="Arial" w:cs="Arial"/>
                <w:color w:val="000000" w:themeColor="text1"/>
                <w:sz w:val="22"/>
              </w:rPr>
              <w:t>1:1,178</w:t>
            </w:r>
          </w:p>
        </w:tc>
        <w:tc>
          <w:tcPr>
            <w:tcW w:w="1701" w:type="dxa"/>
          </w:tcPr>
          <w:p w14:paraId="00871B92" w14:textId="77777777" w:rsidR="00512FFF" w:rsidRPr="00374439" w:rsidRDefault="00512FFF" w:rsidP="00D90B84">
            <w:pPr>
              <w:jc w:val="center"/>
              <w:rPr>
                <w:rFonts w:ascii="Arial" w:hAnsi="Arial" w:cs="Arial"/>
              </w:rPr>
            </w:pPr>
            <w:r w:rsidRPr="00374439">
              <w:rPr>
                <w:rFonts w:ascii="Arial" w:eastAsia="Arial" w:hAnsi="Arial" w:cs="Arial"/>
                <w:color w:val="000000" w:themeColor="text1"/>
                <w:sz w:val="22"/>
              </w:rPr>
              <w:t>-8.28%</w:t>
            </w:r>
          </w:p>
        </w:tc>
      </w:tr>
      <w:tr w:rsidR="00512FFF" w:rsidRPr="00374439" w14:paraId="4EBF3CD8" w14:textId="77777777" w:rsidTr="00D90B84">
        <w:tc>
          <w:tcPr>
            <w:tcW w:w="1271" w:type="dxa"/>
          </w:tcPr>
          <w:p w14:paraId="670D4C3A" w14:textId="77777777" w:rsidR="00512FFF" w:rsidRPr="00374439" w:rsidRDefault="00512FFF" w:rsidP="00D90B84">
            <w:pPr>
              <w:rPr>
                <w:rFonts w:ascii="Arial" w:hAnsi="Arial" w:cs="Arial"/>
              </w:rPr>
            </w:pPr>
            <w:r w:rsidRPr="00374439">
              <w:rPr>
                <w:rFonts w:ascii="Arial" w:eastAsia="Arial" w:hAnsi="Arial" w:cs="Arial"/>
                <w:b/>
                <w:bCs/>
                <w:color w:val="000000" w:themeColor="text1"/>
                <w:sz w:val="22"/>
              </w:rPr>
              <w:t>Total</w:t>
            </w:r>
          </w:p>
        </w:tc>
        <w:tc>
          <w:tcPr>
            <w:tcW w:w="1559" w:type="dxa"/>
          </w:tcPr>
          <w:p w14:paraId="04323F44" w14:textId="77777777" w:rsidR="00512FFF" w:rsidRPr="00374439" w:rsidRDefault="00512FFF" w:rsidP="00D90B84">
            <w:pPr>
              <w:jc w:val="center"/>
              <w:rPr>
                <w:rFonts w:ascii="Arial" w:hAnsi="Arial" w:cs="Arial"/>
              </w:rPr>
            </w:pPr>
            <w:r w:rsidRPr="00374439">
              <w:rPr>
                <w:rFonts w:ascii="Arial" w:eastAsia="Arial" w:hAnsi="Arial" w:cs="Arial"/>
                <w:b/>
                <w:bCs/>
                <w:color w:val="000000" w:themeColor="text1"/>
                <w:sz w:val="22"/>
              </w:rPr>
              <w:t>15,407</w:t>
            </w:r>
          </w:p>
        </w:tc>
        <w:tc>
          <w:tcPr>
            <w:tcW w:w="1701" w:type="dxa"/>
          </w:tcPr>
          <w:p w14:paraId="16B1C04A" w14:textId="77777777" w:rsidR="00512FFF" w:rsidRPr="00374439" w:rsidRDefault="00512FFF" w:rsidP="00D90B84">
            <w:pPr>
              <w:jc w:val="center"/>
              <w:rPr>
                <w:rFonts w:ascii="Arial" w:hAnsi="Arial" w:cs="Arial"/>
              </w:rPr>
            </w:pPr>
            <w:r w:rsidRPr="00374439">
              <w:rPr>
                <w:rFonts w:ascii="Arial" w:eastAsia="Arial" w:hAnsi="Arial" w:cs="Arial"/>
                <w:b/>
                <w:bCs/>
                <w:color w:val="000000" w:themeColor="text1"/>
                <w:sz w:val="22"/>
              </w:rPr>
              <w:t>12</w:t>
            </w:r>
          </w:p>
        </w:tc>
        <w:tc>
          <w:tcPr>
            <w:tcW w:w="2127" w:type="dxa"/>
          </w:tcPr>
          <w:p w14:paraId="3C2A8D48" w14:textId="77777777" w:rsidR="00512FFF" w:rsidRPr="00374439" w:rsidRDefault="00512FFF" w:rsidP="00D90B84">
            <w:pPr>
              <w:jc w:val="center"/>
              <w:rPr>
                <w:rFonts w:ascii="Arial" w:hAnsi="Arial" w:cs="Arial"/>
              </w:rPr>
            </w:pPr>
            <w:r w:rsidRPr="00374439">
              <w:rPr>
                <w:rFonts w:ascii="Arial" w:eastAsia="Arial" w:hAnsi="Arial" w:cs="Arial"/>
                <w:b/>
                <w:bCs/>
                <w:color w:val="000000" w:themeColor="text1"/>
                <w:sz w:val="22"/>
              </w:rPr>
              <w:t>1:1,284</w:t>
            </w:r>
          </w:p>
        </w:tc>
        <w:tc>
          <w:tcPr>
            <w:tcW w:w="1701" w:type="dxa"/>
          </w:tcPr>
          <w:p w14:paraId="477AD80D" w14:textId="77777777" w:rsidR="00512FFF" w:rsidRPr="00374439" w:rsidRDefault="00512FFF" w:rsidP="00D90B84">
            <w:pPr>
              <w:jc w:val="center"/>
              <w:rPr>
                <w:rFonts w:ascii="Arial" w:hAnsi="Arial" w:cs="Arial"/>
              </w:rPr>
            </w:pPr>
            <w:r w:rsidRPr="00374439">
              <w:rPr>
                <w:rFonts w:ascii="Arial" w:eastAsia="Arial" w:hAnsi="Arial" w:cs="Arial"/>
                <w:color w:val="000000" w:themeColor="text1"/>
                <w:sz w:val="22"/>
              </w:rPr>
              <w:t>Not applicable</w:t>
            </w:r>
          </w:p>
        </w:tc>
      </w:tr>
    </w:tbl>
    <w:p w14:paraId="198E074F" w14:textId="77777777" w:rsidR="00512FFF" w:rsidRPr="00374439" w:rsidRDefault="00512FFF" w:rsidP="00CA0029">
      <w:pPr>
        <w:pStyle w:val="ListParagraph"/>
        <w:numPr>
          <w:ilvl w:val="0"/>
          <w:numId w:val="12"/>
        </w:numPr>
        <w:ind w:left="567" w:hanging="567"/>
        <w:contextualSpacing/>
        <w:jc w:val="both"/>
        <w:rPr>
          <w:rFonts w:ascii="Arial" w:eastAsiaTheme="minorEastAsia" w:hAnsi="Arial" w:cs="Arial"/>
        </w:rPr>
      </w:pPr>
      <w:r w:rsidRPr="00374439">
        <w:rPr>
          <w:rFonts w:ascii="Arial" w:eastAsia="Arial" w:hAnsi="Arial" w:cs="Arial"/>
          <w:lang w:val="en-US"/>
        </w:rPr>
        <w:t>Number of electors at close of roll for the 19 October 2019 ordinary election.</w:t>
      </w:r>
    </w:p>
    <w:p w14:paraId="78BB1732" w14:textId="77777777" w:rsidR="00512FFF" w:rsidRPr="00374439" w:rsidRDefault="00512FFF" w:rsidP="00512FFF">
      <w:pPr>
        <w:pStyle w:val="ListParagraph"/>
        <w:ind w:left="567"/>
        <w:jc w:val="both"/>
        <w:rPr>
          <w:rFonts w:ascii="Arial" w:eastAsiaTheme="minorEastAsia" w:hAnsi="Arial" w:cs="Arial"/>
        </w:rPr>
      </w:pPr>
    </w:p>
    <w:p w14:paraId="3C75CD87" w14:textId="77777777" w:rsidR="00512FFF" w:rsidRPr="00374439" w:rsidRDefault="00512FFF" w:rsidP="00512FFF">
      <w:pPr>
        <w:pStyle w:val="ListParagraph"/>
        <w:ind w:left="567"/>
        <w:jc w:val="both"/>
        <w:rPr>
          <w:rFonts w:ascii="Arial" w:eastAsiaTheme="minorEastAsia" w:hAnsi="Arial" w:cs="Arial"/>
        </w:rPr>
      </w:pPr>
    </w:p>
    <w:p w14:paraId="0E5A9155" w14:textId="172686EE" w:rsidR="00512FFF" w:rsidRPr="00374439" w:rsidRDefault="00512FFF" w:rsidP="00512FFF">
      <w:pPr>
        <w:jc w:val="both"/>
        <w:rPr>
          <w:rFonts w:ascii="Arial" w:hAnsi="Arial" w:cs="Arial"/>
          <w:szCs w:val="24"/>
          <w:lang w:val="en-US"/>
        </w:rPr>
      </w:pPr>
      <w:r w:rsidRPr="00374439">
        <w:rPr>
          <w:rFonts w:ascii="Arial" w:hAnsi="Arial" w:cs="Arial"/>
          <w:szCs w:val="24"/>
          <w:lang w:val="en-US"/>
        </w:rPr>
        <w:t xml:space="preserve">The current local government reform process is considering prescribing </w:t>
      </w:r>
      <w:r w:rsidR="000454CE">
        <w:rPr>
          <w:rFonts w:ascii="Arial" w:hAnsi="Arial" w:cs="Arial"/>
          <w:szCs w:val="24"/>
          <w:lang w:val="en-US"/>
        </w:rPr>
        <w:t>C</w:t>
      </w:r>
      <w:r w:rsidRPr="00374439">
        <w:rPr>
          <w:rFonts w:ascii="Arial" w:hAnsi="Arial" w:cs="Arial"/>
          <w:szCs w:val="24"/>
          <w:lang w:val="en-US"/>
        </w:rPr>
        <w:t xml:space="preserve">ouncillor numbers to population though this has no legal standing presently.  It would likely reduce the number of </w:t>
      </w:r>
      <w:r w:rsidR="000454CE">
        <w:rPr>
          <w:rFonts w:ascii="Arial" w:hAnsi="Arial" w:cs="Arial"/>
          <w:szCs w:val="24"/>
          <w:lang w:val="en-US"/>
        </w:rPr>
        <w:t>C</w:t>
      </w:r>
      <w:r w:rsidRPr="00374439">
        <w:rPr>
          <w:rFonts w:ascii="Arial" w:hAnsi="Arial" w:cs="Arial"/>
          <w:szCs w:val="24"/>
          <w:lang w:val="en-US"/>
        </w:rPr>
        <w:t>ouncillors in the City of Nedlands if it went forward.</w:t>
      </w:r>
    </w:p>
    <w:p w14:paraId="438622D3" w14:textId="77777777" w:rsidR="00512FFF" w:rsidRPr="00374439" w:rsidRDefault="00512FFF" w:rsidP="00512FFF">
      <w:pPr>
        <w:jc w:val="both"/>
        <w:rPr>
          <w:rFonts w:ascii="Arial" w:hAnsi="Arial" w:cs="Arial"/>
          <w:szCs w:val="24"/>
          <w:lang w:val="en-US"/>
        </w:rPr>
      </w:pPr>
    </w:p>
    <w:p w14:paraId="0BF2D44B" w14:textId="77777777" w:rsidR="00512FFF" w:rsidRPr="00374439" w:rsidRDefault="00512FFF" w:rsidP="00512FFF">
      <w:pPr>
        <w:jc w:val="both"/>
        <w:rPr>
          <w:rFonts w:ascii="Arial" w:hAnsi="Arial" w:cs="Arial"/>
          <w:b/>
          <w:szCs w:val="32"/>
          <w:lang w:val="en-US"/>
        </w:rPr>
      </w:pPr>
      <w:r w:rsidRPr="00374439">
        <w:rPr>
          <w:rFonts w:ascii="Arial" w:hAnsi="Arial" w:cs="Arial"/>
          <w:b/>
          <w:szCs w:val="32"/>
          <w:lang w:val="en-US"/>
        </w:rPr>
        <w:t>Key Relevant Previous Council Decisions:</w:t>
      </w:r>
    </w:p>
    <w:p w14:paraId="7DC6FA57" w14:textId="77777777" w:rsidR="00512FFF" w:rsidRPr="00374439" w:rsidRDefault="00512FFF" w:rsidP="00512FFF">
      <w:pPr>
        <w:jc w:val="both"/>
        <w:rPr>
          <w:rFonts w:ascii="Arial" w:hAnsi="Arial" w:cs="Arial"/>
          <w:szCs w:val="24"/>
          <w:lang w:val="en-US"/>
        </w:rPr>
      </w:pPr>
    </w:p>
    <w:p w14:paraId="557EC52E" w14:textId="4FE9CAFD" w:rsidR="00512FFF" w:rsidRPr="00374439" w:rsidRDefault="00512FFF" w:rsidP="00512FFF">
      <w:pPr>
        <w:jc w:val="both"/>
        <w:rPr>
          <w:rFonts w:ascii="Arial" w:hAnsi="Arial" w:cs="Arial"/>
          <w:szCs w:val="24"/>
          <w:lang w:val="en-US"/>
        </w:rPr>
      </w:pPr>
      <w:r w:rsidRPr="00374439">
        <w:rPr>
          <w:rFonts w:ascii="Arial" w:hAnsi="Arial" w:cs="Arial"/>
          <w:szCs w:val="24"/>
          <w:lang w:val="en-US"/>
        </w:rPr>
        <w:t xml:space="preserve">The most recent ward and </w:t>
      </w:r>
      <w:r w:rsidR="000454CE">
        <w:rPr>
          <w:rFonts w:ascii="Arial" w:hAnsi="Arial" w:cs="Arial"/>
          <w:szCs w:val="24"/>
          <w:lang w:val="en-US"/>
        </w:rPr>
        <w:t>C</w:t>
      </w:r>
      <w:r w:rsidRPr="00374439">
        <w:rPr>
          <w:rFonts w:ascii="Arial" w:hAnsi="Arial" w:cs="Arial"/>
          <w:szCs w:val="24"/>
          <w:lang w:val="en-US"/>
        </w:rPr>
        <w:t xml:space="preserve">ouncillor numbers assessment was carried out in 2012.  No changes were made to the ward boundaries or </w:t>
      </w:r>
      <w:r w:rsidR="000454CE">
        <w:rPr>
          <w:rFonts w:ascii="Arial" w:hAnsi="Arial" w:cs="Arial"/>
          <w:szCs w:val="24"/>
          <w:lang w:val="en-US"/>
        </w:rPr>
        <w:t>C</w:t>
      </w:r>
      <w:r w:rsidRPr="00374439">
        <w:rPr>
          <w:rFonts w:ascii="Arial" w:hAnsi="Arial" w:cs="Arial"/>
          <w:szCs w:val="24"/>
          <w:lang w:val="en-US"/>
        </w:rPr>
        <w:t>ouncillor numbers at that time.</w:t>
      </w:r>
    </w:p>
    <w:p w14:paraId="7B5F4D00" w14:textId="77777777" w:rsidR="00512FFF" w:rsidRPr="00374439" w:rsidRDefault="00512FFF" w:rsidP="00512FFF">
      <w:pPr>
        <w:jc w:val="both"/>
        <w:rPr>
          <w:rFonts w:ascii="Arial" w:hAnsi="Arial" w:cs="Arial"/>
          <w:szCs w:val="24"/>
          <w:lang w:val="en-US"/>
        </w:rPr>
      </w:pPr>
    </w:p>
    <w:p w14:paraId="1219EA4B" w14:textId="77777777" w:rsidR="00512FFF" w:rsidRPr="00374439" w:rsidRDefault="00512FFF" w:rsidP="00512FFF">
      <w:pPr>
        <w:rPr>
          <w:rFonts w:ascii="Arial" w:eastAsia="Arial" w:hAnsi="Arial" w:cs="Arial"/>
          <w:b/>
          <w:bCs/>
          <w:szCs w:val="24"/>
        </w:rPr>
      </w:pPr>
      <w:r w:rsidRPr="00374439">
        <w:rPr>
          <w:rFonts w:ascii="Arial" w:eastAsia="Arial" w:hAnsi="Arial" w:cs="Arial"/>
          <w:b/>
          <w:bCs/>
          <w:szCs w:val="24"/>
        </w:rPr>
        <w:t>The Review Process</w:t>
      </w:r>
    </w:p>
    <w:p w14:paraId="073E0B4D" w14:textId="77777777" w:rsidR="00512FFF" w:rsidRPr="00374439" w:rsidRDefault="00512FFF" w:rsidP="00512FFF">
      <w:pPr>
        <w:rPr>
          <w:rFonts w:ascii="Arial" w:eastAsia="Arial" w:hAnsi="Arial" w:cs="Arial"/>
          <w:b/>
          <w:bCs/>
          <w:szCs w:val="24"/>
          <w:lang w:val="en-US"/>
        </w:rPr>
      </w:pPr>
    </w:p>
    <w:p w14:paraId="72444A75" w14:textId="77777777" w:rsidR="00512FFF" w:rsidRPr="00374439" w:rsidRDefault="00512FFF" w:rsidP="00512FFF">
      <w:pPr>
        <w:ind w:left="425" w:hanging="425"/>
        <w:rPr>
          <w:rFonts w:ascii="Arial" w:eastAsia="Arial" w:hAnsi="Arial" w:cs="Arial"/>
          <w:szCs w:val="24"/>
        </w:rPr>
      </w:pPr>
      <w:r w:rsidRPr="00374439">
        <w:rPr>
          <w:rFonts w:ascii="Arial" w:eastAsia="Arial" w:hAnsi="Arial" w:cs="Arial"/>
          <w:szCs w:val="24"/>
        </w:rPr>
        <w:t>The review process involves a number of steps:</w:t>
      </w:r>
    </w:p>
    <w:p w14:paraId="40E96144" w14:textId="77777777" w:rsidR="00512FFF" w:rsidRPr="00374439" w:rsidRDefault="00512FFF" w:rsidP="00512FFF">
      <w:pPr>
        <w:ind w:left="425" w:hanging="425"/>
        <w:rPr>
          <w:rFonts w:ascii="Arial" w:hAnsi="Arial" w:cs="Arial"/>
        </w:rPr>
      </w:pPr>
    </w:p>
    <w:p w14:paraId="544543CB" w14:textId="77777777" w:rsidR="00512FFF" w:rsidRPr="00374439" w:rsidRDefault="00512FFF" w:rsidP="00CA0029">
      <w:pPr>
        <w:pStyle w:val="ListParagraph"/>
        <w:numPr>
          <w:ilvl w:val="0"/>
          <w:numId w:val="10"/>
        </w:numPr>
        <w:ind w:left="567" w:hanging="567"/>
        <w:contextualSpacing/>
        <w:jc w:val="both"/>
        <w:rPr>
          <w:rFonts w:ascii="Arial" w:eastAsiaTheme="minorEastAsia" w:hAnsi="Arial" w:cs="Arial"/>
          <w:sz w:val="24"/>
          <w:szCs w:val="24"/>
        </w:rPr>
      </w:pPr>
      <w:r w:rsidRPr="00374439">
        <w:rPr>
          <w:rFonts w:ascii="Arial" w:eastAsia="Arial" w:hAnsi="Arial" w:cs="Arial"/>
          <w:sz w:val="24"/>
          <w:szCs w:val="24"/>
        </w:rPr>
        <w:t xml:space="preserve"> The Council resolves to undertake the review (this report)</w:t>
      </w:r>
    </w:p>
    <w:p w14:paraId="0046B7A3" w14:textId="77777777" w:rsidR="00512FFF" w:rsidRPr="00374439" w:rsidRDefault="00512FFF" w:rsidP="00CA0029">
      <w:pPr>
        <w:pStyle w:val="ListParagraph"/>
        <w:numPr>
          <w:ilvl w:val="0"/>
          <w:numId w:val="10"/>
        </w:numPr>
        <w:ind w:left="567" w:hanging="567"/>
        <w:contextualSpacing/>
        <w:jc w:val="both"/>
        <w:rPr>
          <w:rFonts w:ascii="Arial" w:eastAsiaTheme="minorEastAsia" w:hAnsi="Arial" w:cs="Arial"/>
          <w:sz w:val="24"/>
          <w:szCs w:val="24"/>
        </w:rPr>
      </w:pPr>
      <w:r w:rsidRPr="00374439">
        <w:rPr>
          <w:rFonts w:ascii="Arial" w:eastAsia="Arial" w:hAnsi="Arial" w:cs="Arial"/>
          <w:sz w:val="24"/>
          <w:szCs w:val="24"/>
        </w:rPr>
        <w:t>Public submission period opens</w:t>
      </w:r>
    </w:p>
    <w:p w14:paraId="33FFA97A" w14:textId="77777777" w:rsidR="00512FFF" w:rsidRPr="00374439" w:rsidRDefault="00512FFF" w:rsidP="00CA0029">
      <w:pPr>
        <w:pStyle w:val="ListParagraph"/>
        <w:numPr>
          <w:ilvl w:val="0"/>
          <w:numId w:val="10"/>
        </w:numPr>
        <w:ind w:left="567" w:hanging="567"/>
        <w:contextualSpacing/>
        <w:jc w:val="both"/>
        <w:rPr>
          <w:rFonts w:ascii="Arial" w:eastAsiaTheme="minorEastAsia" w:hAnsi="Arial" w:cs="Arial"/>
          <w:sz w:val="24"/>
          <w:szCs w:val="24"/>
        </w:rPr>
      </w:pPr>
      <w:r w:rsidRPr="00374439">
        <w:rPr>
          <w:rFonts w:ascii="Arial" w:eastAsia="Arial" w:hAnsi="Arial" w:cs="Arial"/>
          <w:sz w:val="24"/>
          <w:szCs w:val="24"/>
        </w:rPr>
        <w:t>Information provided to the community for discussion</w:t>
      </w:r>
    </w:p>
    <w:p w14:paraId="72158F2D" w14:textId="77777777" w:rsidR="00512FFF" w:rsidRPr="00374439" w:rsidRDefault="00512FFF" w:rsidP="00CA0029">
      <w:pPr>
        <w:pStyle w:val="ListParagraph"/>
        <w:numPr>
          <w:ilvl w:val="0"/>
          <w:numId w:val="10"/>
        </w:numPr>
        <w:ind w:left="567" w:hanging="567"/>
        <w:contextualSpacing/>
        <w:jc w:val="both"/>
        <w:rPr>
          <w:rFonts w:ascii="Arial" w:eastAsiaTheme="minorEastAsia" w:hAnsi="Arial" w:cs="Arial"/>
          <w:sz w:val="24"/>
          <w:szCs w:val="24"/>
        </w:rPr>
      </w:pPr>
      <w:r w:rsidRPr="00374439">
        <w:rPr>
          <w:rFonts w:ascii="Arial" w:eastAsia="Arial" w:hAnsi="Arial" w:cs="Arial"/>
          <w:sz w:val="24"/>
          <w:szCs w:val="24"/>
        </w:rPr>
        <w:t>Public submission period closes</w:t>
      </w:r>
    </w:p>
    <w:p w14:paraId="4022A21D" w14:textId="77777777" w:rsidR="00512FFF" w:rsidRPr="00374439" w:rsidRDefault="00512FFF" w:rsidP="00CA0029">
      <w:pPr>
        <w:pStyle w:val="ListParagraph"/>
        <w:numPr>
          <w:ilvl w:val="0"/>
          <w:numId w:val="10"/>
        </w:numPr>
        <w:ind w:left="567" w:hanging="567"/>
        <w:contextualSpacing/>
        <w:jc w:val="both"/>
        <w:rPr>
          <w:rFonts w:ascii="Arial" w:eastAsiaTheme="minorEastAsia" w:hAnsi="Arial" w:cs="Arial"/>
          <w:sz w:val="24"/>
          <w:szCs w:val="24"/>
        </w:rPr>
      </w:pPr>
      <w:r w:rsidRPr="00374439">
        <w:rPr>
          <w:rFonts w:ascii="Arial" w:eastAsia="Arial" w:hAnsi="Arial" w:cs="Arial"/>
          <w:sz w:val="24"/>
          <w:szCs w:val="24"/>
        </w:rPr>
        <w:t>The Council considers all submissions and relevant factors and makes a decision</w:t>
      </w:r>
    </w:p>
    <w:p w14:paraId="0BB21A9D" w14:textId="77777777" w:rsidR="00512FFF" w:rsidRPr="00374439" w:rsidRDefault="00512FFF" w:rsidP="00CA0029">
      <w:pPr>
        <w:pStyle w:val="ListParagraph"/>
        <w:numPr>
          <w:ilvl w:val="0"/>
          <w:numId w:val="10"/>
        </w:numPr>
        <w:ind w:left="567" w:hanging="567"/>
        <w:contextualSpacing/>
        <w:jc w:val="both"/>
        <w:rPr>
          <w:rFonts w:ascii="Arial" w:eastAsiaTheme="minorEastAsia" w:hAnsi="Arial" w:cs="Arial"/>
          <w:sz w:val="24"/>
          <w:szCs w:val="24"/>
        </w:rPr>
      </w:pPr>
      <w:r w:rsidRPr="00374439">
        <w:rPr>
          <w:rFonts w:ascii="Arial" w:eastAsia="Arial" w:hAnsi="Arial" w:cs="Arial"/>
          <w:sz w:val="24"/>
          <w:szCs w:val="24"/>
        </w:rPr>
        <w:t>The Council submits a report to the Local Government Advisory Board (the Board) for its consideration</w:t>
      </w:r>
    </w:p>
    <w:p w14:paraId="4AB3B7F9" w14:textId="77777777" w:rsidR="00512FFF" w:rsidRPr="00374439" w:rsidRDefault="00512FFF" w:rsidP="00CA0029">
      <w:pPr>
        <w:pStyle w:val="ListParagraph"/>
        <w:numPr>
          <w:ilvl w:val="0"/>
          <w:numId w:val="10"/>
        </w:numPr>
        <w:ind w:left="567" w:hanging="567"/>
        <w:contextualSpacing/>
        <w:jc w:val="both"/>
        <w:rPr>
          <w:rFonts w:ascii="Arial" w:eastAsiaTheme="minorEastAsia" w:hAnsi="Arial" w:cs="Arial"/>
          <w:sz w:val="24"/>
          <w:szCs w:val="24"/>
        </w:rPr>
      </w:pPr>
      <w:r w:rsidRPr="00374439">
        <w:rPr>
          <w:rFonts w:ascii="Arial" w:eastAsia="Arial" w:hAnsi="Arial" w:cs="Arial"/>
          <w:sz w:val="24"/>
          <w:szCs w:val="24"/>
        </w:rPr>
        <w:t>If a change is proposed, the Board submits a recommendation to the Minister for Local Government (the Minister).</w:t>
      </w:r>
    </w:p>
    <w:p w14:paraId="6BA5BB79" w14:textId="77777777" w:rsidR="00512FFF" w:rsidRDefault="00512FFF" w:rsidP="00512FFF">
      <w:pPr>
        <w:jc w:val="both"/>
        <w:rPr>
          <w:rFonts w:ascii="Arial" w:eastAsia="Arial" w:hAnsi="Arial" w:cs="Arial"/>
          <w:color w:val="000000" w:themeColor="text1"/>
          <w:szCs w:val="24"/>
        </w:rPr>
      </w:pPr>
    </w:p>
    <w:p w14:paraId="50160000" w14:textId="77777777" w:rsidR="00512FFF" w:rsidRPr="00374439" w:rsidRDefault="00512FFF" w:rsidP="00512FFF">
      <w:pPr>
        <w:jc w:val="both"/>
        <w:rPr>
          <w:rFonts w:ascii="Arial" w:hAnsi="Arial" w:cs="Arial"/>
        </w:rPr>
      </w:pPr>
      <w:r w:rsidRPr="00374439">
        <w:rPr>
          <w:rFonts w:ascii="Arial" w:eastAsia="Arial" w:hAnsi="Arial" w:cs="Arial"/>
          <w:color w:val="000000" w:themeColor="text1"/>
          <w:szCs w:val="24"/>
        </w:rPr>
        <w:t>Any changes approved by the Minister will be in place for the next ordinary election where possible.</w:t>
      </w:r>
    </w:p>
    <w:p w14:paraId="3CC104BA" w14:textId="77777777" w:rsidR="007922D7" w:rsidRDefault="007922D7" w:rsidP="00512FFF">
      <w:pPr>
        <w:rPr>
          <w:rFonts w:ascii="Arial" w:eastAsia="Arial" w:hAnsi="Arial" w:cs="Arial"/>
          <w:b/>
          <w:bCs/>
          <w:szCs w:val="24"/>
        </w:rPr>
      </w:pPr>
    </w:p>
    <w:p w14:paraId="0D9D88E5" w14:textId="2453C533" w:rsidR="00512FFF" w:rsidRPr="00374439" w:rsidRDefault="00512FFF" w:rsidP="00512FFF">
      <w:pPr>
        <w:rPr>
          <w:rFonts w:ascii="Arial" w:eastAsia="Arial" w:hAnsi="Arial" w:cs="Arial"/>
          <w:b/>
          <w:bCs/>
          <w:szCs w:val="24"/>
          <w:lang w:val="en-US"/>
        </w:rPr>
      </w:pPr>
      <w:r w:rsidRPr="00374439">
        <w:rPr>
          <w:rFonts w:ascii="Arial" w:eastAsia="Arial" w:hAnsi="Arial" w:cs="Arial"/>
          <w:b/>
          <w:bCs/>
          <w:szCs w:val="24"/>
        </w:rPr>
        <w:t>Assessment of the Options</w:t>
      </w:r>
    </w:p>
    <w:p w14:paraId="6F997CC6" w14:textId="77777777" w:rsidR="00512FFF" w:rsidRDefault="00512FFF" w:rsidP="00512FFF">
      <w:pPr>
        <w:rPr>
          <w:rFonts w:ascii="Arial" w:eastAsia="Arial" w:hAnsi="Arial" w:cs="Arial"/>
          <w:szCs w:val="24"/>
        </w:rPr>
      </w:pPr>
    </w:p>
    <w:p w14:paraId="6E54B1FC" w14:textId="77777777" w:rsidR="00512FFF" w:rsidRPr="00374439" w:rsidRDefault="00512FFF" w:rsidP="00512FFF">
      <w:pPr>
        <w:rPr>
          <w:rFonts w:ascii="Arial" w:hAnsi="Arial" w:cs="Arial"/>
        </w:rPr>
      </w:pPr>
      <w:r w:rsidRPr="00374439">
        <w:rPr>
          <w:rFonts w:ascii="Arial" w:eastAsia="Arial" w:hAnsi="Arial" w:cs="Arial"/>
          <w:szCs w:val="24"/>
        </w:rPr>
        <w:t>Attachment 1 provides a discussion paper on the following options:</w:t>
      </w:r>
    </w:p>
    <w:p w14:paraId="423D0CB4" w14:textId="77777777" w:rsidR="00512FFF" w:rsidRDefault="00512FFF" w:rsidP="00512FFF">
      <w:pPr>
        <w:rPr>
          <w:rFonts w:ascii="Arial" w:eastAsia="Arial" w:hAnsi="Arial" w:cs="Arial"/>
          <w:szCs w:val="24"/>
        </w:rPr>
      </w:pPr>
      <w:r w:rsidRPr="00374439">
        <w:rPr>
          <w:rFonts w:ascii="Arial" w:eastAsia="Arial" w:hAnsi="Arial" w:cs="Arial"/>
          <w:szCs w:val="24"/>
        </w:rPr>
        <w:t>Ward Numbers</w:t>
      </w:r>
    </w:p>
    <w:p w14:paraId="3B1D2E7B" w14:textId="77777777" w:rsidR="00512FFF" w:rsidRPr="00374439" w:rsidRDefault="00512FFF" w:rsidP="00512FFF">
      <w:pPr>
        <w:rPr>
          <w:rFonts w:ascii="Arial" w:eastAsia="Arial" w:hAnsi="Arial" w:cs="Arial"/>
          <w:szCs w:val="24"/>
        </w:rPr>
      </w:pPr>
    </w:p>
    <w:p w14:paraId="698CFD65" w14:textId="77777777" w:rsidR="00512FFF" w:rsidRPr="00374439" w:rsidRDefault="00512FFF" w:rsidP="00CA0029">
      <w:pPr>
        <w:pStyle w:val="ListParagraph"/>
        <w:numPr>
          <w:ilvl w:val="0"/>
          <w:numId w:val="10"/>
        </w:numPr>
        <w:ind w:left="567" w:hanging="567"/>
        <w:contextualSpacing/>
        <w:jc w:val="both"/>
        <w:rPr>
          <w:rFonts w:ascii="Arial" w:eastAsia="Arial" w:hAnsi="Arial" w:cs="Arial"/>
          <w:sz w:val="24"/>
          <w:szCs w:val="24"/>
        </w:rPr>
      </w:pPr>
      <w:r w:rsidRPr="00374439">
        <w:rPr>
          <w:rFonts w:ascii="Arial" w:eastAsia="Arial" w:hAnsi="Arial" w:cs="Arial"/>
          <w:sz w:val="24"/>
          <w:szCs w:val="24"/>
        </w:rPr>
        <w:t>4 Wards</w:t>
      </w:r>
    </w:p>
    <w:p w14:paraId="60E20E4A" w14:textId="77777777" w:rsidR="00512FFF" w:rsidRPr="00374439" w:rsidRDefault="00512FFF" w:rsidP="00CA0029">
      <w:pPr>
        <w:pStyle w:val="ListParagraph"/>
        <w:numPr>
          <w:ilvl w:val="0"/>
          <w:numId w:val="10"/>
        </w:numPr>
        <w:ind w:left="567" w:hanging="567"/>
        <w:contextualSpacing/>
        <w:jc w:val="both"/>
        <w:rPr>
          <w:rFonts w:ascii="Arial" w:eastAsia="Arial" w:hAnsi="Arial" w:cs="Arial"/>
          <w:sz w:val="24"/>
          <w:szCs w:val="24"/>
        </w:rPr>
      </w:pPr>
      <w:r w:rsidRPr="00374439">
        <w:rPr>
          <w:rFonts w:ascii="Arial" w:eastAsia="Arial" w:hAnsi="Arial" w:cs="Arial"/>
          <w:sz w:val="24"/>
          <w:szCs w:val="24"/>
        </w:rPr>
        <w:t>2 Wards</w:t>
      </w:r>
    </w:p>
    <w:p w14:paraId="5B4B1DB9" w14:textId="060DB773" w:rsidR="00512FFF" w:rsidRDefault="00512FFF" w:rsidP="00CA0029">
      <w:pPr>
        <w:pStyle w:val="ListParagraph"/>
        <w:numPr>
          <w:ilvl w:val="0"/>
          <w:numId w:val="10"/>
        </w:numPr>
        <w:ind w:left="567" w:hanging="567"/>
        <w:contextualSpacing/>
        <w:jc w:val="both"/>
        <w:rPr>
          <w:rFonts w:ascii="Arial" w:eastAsia="Arial" w:hAnsi="Arial" w:cs="Arial"/>
          <w:sz w:val="24"/>
          <w:szCs w:val="24"/>
        </w:rPr>
      </w:pPr>
      <w:r w:rsidRPr="00374439">
        <w:rPr>
          <w:rFonts w:ascii="Arial" w:eastAsia="Arial" w:hAnsi="Arial" w:cs="Arial"/>
          <w:sz w:val="24"/>
          <w:szCs w:val="24"/>
        </w:rPr>
        <w:t>No Wards</w:t>
      </w:r>
    </w:p>
    <w:p w14:paraId="57437B43" w14:textId="5FC504CA" w:rsidR="00E8314E" w:rsidRDefault="00E8314E" w:rsidP="00E8314E">
      <w:pPr>
        <w:pStyle w:val="ListParagraph"/>
        <w:ind w:left="567"/>
        <w:contextualSpacing/>
        <w:jc w:val="both"/>
        <w:rPr>
          <w:rFonts w:ascii="Arial" w:eastAsia="Arial" w:hAnsi="Arial" w:cs="Arial"/>
          <w:sz w:val="24"/>
          <w:szCs w:val="24"/>
        </w:rPr>
      </w:pPr>
    </w:p>
    <w:p w14:paraId="2455946C" w14:textId="77777777" w:rsidR="00E8314E" w:rsidRPr="00374439" w:rsidRDefault="00E8314E" w:rsidP="00E8314E">
      <w:pPr>
        <w:pStyle w:val="ListParagraph"/>
        <w:ind w:left="567"/>
        <w:contextualSpacing/>
        <w:jc w:val="both"/>
        <w:rPr>
          <w:rFonts w:ascii="Arial" w:eastAsia="Arial" w:hAnsi="Arial" w:cs="Arial"/>
          <w:sz w:val="24"/>
          <w:szCs w:val="24"/>
        </w:rPr>
      </w:pPr>
    </w:p>
    <w:p w14:paraId="472B6590" w14:textId="77777777" w:rsidR="00512FFF" w:rsidRDefault="00512FFF" w:rsidP="00512FFF">
      <w:pPr>
        <w:rPr>
          <w:rFonts w:ascii="Arial" w:eastAsia="Arial" w:hAnsi="Arial" w:cs="Arial"/>
          <w:szCs w:val="24"/>
        </w:rPr>
      </w:pPr>
      <w:r w:rsidRPr="00374439">
        <w:rPr>
          <w:rFonts w:ascii="Arial" w:eastAsia="Arial" w:hAnsi="Arial" w:cs="Arial"/>
          <w:szCs w:val="24"/>
        </w:rPr>
        <w:t>Councillor Numbers</w:t>
      </w:r>
    </w:p>
    <w:p w14:paraId="66E41376" w14:textId="77777777" w:rsidR="00512FFF" w:rsidRPr="00374439" w:rsidRDefault="00512FFF" w:rsidP="00512FFF">
      <w:pPr>
        <w:rPr>
          <w:rFonts w:ascii="Arial" w:eastAsia="Arial" w:hAnsi="Arial" w:cs="Arial"/>
          <w:szCs w:val="24"/>
        </w:rPr>
      </w:pPr>
    </w:p>
    <w:p w14:paraId="56CB8103" w14:textId="77777777" w:rsidR="00512FFF" w:rsidRPr="00374439" w:rsidRDefault="00512FFF" w:rsidP="00CA0029">
      <w:pPr>
        <w:pStyle w:val="ListParagraph"/>
        <w:numPr>
          <w:ilvl w:val="0"/>
          <w:numId w:val="10"/>
        </w:numPr>
        <w:ind w:left="567" w:hanging="567"/>
        <w:contextualSpacing/>
        <w:jc w:val="both"/>
        <w:rPr>
          <w:rFonts w:ascii="Arial" w:eastAsia="Arial" w:hAnsi="Arial" w:cs="Arial"/>
          <w:sz w:val="24"/>
          <w:szCs w:val="24"/>
        </w:rPr>
      </w:pPr>
      <w:r w:rsidRPr="00374439">
        <w:rPr>
          <w:rFonts w:ascii="Arial" w:eastAsia="Arial" w:hAnsi="Arial" w:cs="Arial"/>
          <w:sz w:val="24"/>
          <w:szCs w:val="24"/>
        </w:rPr>
        <w:t>12 Councillors</w:t>
      </w:r>
    </w:p>
    <w:p w14:paraId="5821468D" w14:textId="77777777" w:rsidR="00512FFF" w:rsidRPr="00374439" w:rsidRDefault="00512FFF" w:rsidP="00CA0029">
      <w:pPr>
        <w:pStyle w:val="ListParagraph"/>
        <w:numPr>
          <w:ilvl w:val="0"/>
          <w:numId w:val="10"/>
        </w:numPr>
        <w:ind w:left="567" w:hanging="567"/>
        <w:contextualSpacing/>
        <w:jc w:val="both"/>
        <w:rPr>
          <w:rFonts w:ascii="Arial" w:eastAsia="Arial" w:hAnsi="Arial" w:cs="Arial"/>
          <w:sz w:val="24"/>
          <w:szCs w:val="24"/>
        </w:rPr>
      </w:pPr>
      <w:r w:rsidRPr="00374439">
        <w:rPr>
          <w:rFonts w:ascii="Arial" w:eastAsia="Arial" w:hAnsi="Arial" w:cs="Arial"/>
          <w:sz w:val="24"/>
          <w:szCs w:val="24"/>
        </w:rPr>
        <w:t>8 Councillors</w:t>
      </w:r>
    </w:p>
    <w:p w14:paraId="0F9C6FBC" w14:textId="77777777" w:rsidR="00512FFF" w:rsidRPr="00374439" w:rsidRDefault="00512FFF" w:rsidP="00CA0029">
      <w:pPr>
        <w:pStyle w:val="ListParagraph"/>
        <w:numPr>
          <w:ilvl w:val="0"/>
          <w:numId w:val="10"/>
        </w:numPr>
        <w:ind w:left="567" w:hanging="567"/>
        <w:contextualSpacing/>
        <w:jc w:val="both"/>
        <w:rPr>
          <w:rFonts w:ascii="Arial" w:eastAsia="Arial" w:hAnsi="Arial" w:cs="Arial"/>
          <w:sz w:val="24"/>
          <w:szCs w:val="24"/>
        </w:rPr>
      </w:pPr>
      <w:r w:rsidRPr="00374439">
        <w:rPr>
          <w:rFonts w:ascii="Arial" w:eastAsia="Arial" w:hAnsi="Arial" w:cs="Arial"/>
          <w:sz w:val="24"/>
          <w:szCs w:val="24"/>
        </w:rPr>
        <w:t>6 Councillors (not suitable for a 4 Ward system.  All other options are available)</w:t>
      </w:r>
    </w:p>
    <w:p w14:paraId="7F7730F9" w14:textId="77777777" w:rsidR="00512FFF" w:rsidRPr="00374439" w:rsidRDefault="00512FFF" w:rsidP="00512FFF">
      <w:pPr>
        <w:rPr>
          <w:rFonts w:ascii="Arial" w:eastAsia="Arial" w:hAnsi="Arial" w:cs="Arial"/>
          <w:szCs w:val="24"/>
        </w:rPr>
      </w:pPr>
    </w:p>
    <w:p w14:paraId="1A9EAAB5" w14:textId="77777777" w:rsidR="00512FFF" w:rsidRDefault="00512FFF" w:rsidP="00512FFF">
      <w:pPr>
        <w:rPr>
          <w:rFonts w:ascii="Arial" w:eastAsia="Arial" w:hAnsi="Arial" w:cs="Arial"/>
          <w:szCs w:val="24"/>
        </w:rPr>
      </w:pPr>
      <w:r w:rsidRPr="00374439">
        <w:rPr>
          <w:rFonts w:ascii="Arial" w:eastAsia="Arial" w:hAnsi="Arial" w:cs="Arial"/>
          <w:szCs w:val="24"/>
        </w:rPr>
        <w:t xml:space="preserve">The public consultation process will also provide for submission of other </w:t>
      </w:r>
      <w:r>
        <w:rPr>
          <w:rFonts w:ascii="Arial" w:eastAsia="Arial" w:hAnsi="Arial" w:cs="Arial"/>
          <w:szCs w:val="24"/>
        </w:rPr>
        <w:t xml:space="preserve">proposals for </w:t>
      </w:r>
      <w:r w:rsidRPr="00374439">
        <w:rPr>
          <w:rFonts w:ascii="Arial" w:eastAsia="Arial" w:hAnsi="Arial" w:cs="Arial"/>
          <w:szCs w:val="24"/>
        </w:rPr>
        <w:t>Ward and Councillor numbers.</w:t>
      </w:r>
    </w:p>
    <w:p w14:paraId="5407AB1C" w14:textId="77777777" w:rsidR="00512FFF" w:rsidRPr="00374439" w:rsidRDefault="00512FFF" w:rsidP="00512FFF">
      <w:pPr>
        <w:rPr>
          <w:rFonts w:ascii="Arial" w:eastAsia="Arial" w:hAnsi="Arial" w:cs="Arial"/>
          <w:szCs w:val="24"/>
        </w:rPr>
      </w:pPr>
    </w:p>
    <w:p w14:paraId="453C2458" w14:textId="77777777" w:rsidR="00512FFF" w:rsidRDefault="00512FFF" w:rsidP="00512FFF">
      <w:pPr>
        <w:rPr>
          <w:rFonts w:ascii="Arial" w:eastAsia="Arial" w:hAnsi="Arial" w:cs="Arial"/>
          <w:b/>
          <w:bCs/>
          <w:szCs w:val="24"/>
        </w:rPr>
      </w:pPr>
      <w:r w:rsidRPr="00374439">
        <w:rPr>
          <w:rFonts w:ascii="Arial" w:eastAsia="Arial" w:hAnsi="Arial" w:cs="Arial"/>
          <w:b/>
          <w:bCs/>
          <w:szCs w:val="24"/>
        </w:rPr>
        <w:t>Implementation of Proposed Changes</w:t>
      </w:r>
    </w:p>
    <w:p w14:paraId="2F4B0F46" w14:textId="77777777" w:rsidR="00512FFF" w:rsidRPr="00374439" w:rsidRDefault="00512FFF" w:rsidP="00512FFF">
      <w:pPr>
        <w:rPr>
          <w:rFonts w:ascii="Arial" w:eastAsia="Arial" w:hAnsi="Arial" w:cs="Arial"/>
          <w:b/>
          <w:bCs/>
          <w:szCs w:val="24"/>
          <w:lang w:val="en-US"/>
        </w:rPr>
      </w:pPr>
    </w:p>
    <w:p w14:paraId="6D95B8F5" w14:textId="77777777" w:rsidR="00512FFF" w:rsidRDefault="00512FFF" w:rsidP="00512FFF">
      <w:pPr>
        <w:jc w:val="both"/>
        <w:rPr>
          <w:rFonts w:ascii="Arial" w:eastAsia="Arial" w:hAnsi="Arial" w:cs="Arial"/>
          <w:szCs w:val="24"/>
        </w:rPr>
      </w:pPr>
      <w:r w:rsidRPr="00374439">
        <w:rPr>
          <w:rFonts w:ascii="Arial" w:eastAsia="Arial" w:hAnsi="Arial" w:cs="Arial"/>
          <w:szCs w:val="24"/>
        </w:rPr>
        <w:t>The local government can indicate to the Board when it prefers the implementation of proposed changes to take place. In most cases this will be at the next ordinary elections day however, there may be some instances where proposed changes to representation (e.g. a reduction in the number of offices of councillor created by a vacancy can take place the day after the date of gazettal) occur as soon as possible.</w:t>
      </w:r>
    </w:p>
    <w:p w14:paraId="23E5889D" w14:textId="77777777" w:rsidR="00512FFF" w:rsidRPr="00374439" w:rsidRDefault="00512FFF" w:rsidP="00512FFF">
      <w:pPr>
        <w:jc w:val="both"/>
        <w:rPr>
          <w:rFonts w:ascii="Arial" w:eastAsia="Arial" w:hAnsi="Arial" w:cs="Arial"/>
          <w:szCs w:val="24"/>
          <w:lang w:val="en-US"/>
        </w:rPr>
      </w:pPr>
    </w:p>
    <w:p w14:paraId="37B6C162" w14:textId="77777777" w:rsidR="00512FFF" w:rsidRPr="00374439" w:rsidRDefault="00512FFF" w:rsidP="00512FFF">
      <w:pPr>
        <w:jc w:val="both"/>
        <w:rPr>
          <w:rFonts w:ascii="Arial" w:eastAsia="Arial" w:hAnsi="Arial" w:cs="Arial"/>
          <w:szCs w:val="24"/>
          <w:lang w:val="en-US"/>
        </w:rPr>
      </w:pPr>
      <w:r w:rsidRPr="00374439">
        <w:rPr>
          <w:rFonts w:ascii="Arial" w:eastAsia="Arial" w:hAnsi="Arial" w:cs="Arial"/>
          <w:szCs w:val="24"/>
        </w:rPr>
        <w:t xml:space="preserve">When offices of councillor are to be redistributed into new wards, or there is a reduction or increase in the number of offices of councillor, the implementation method should give consideration to clauses 1 and 2 of Schedule 4.2 of the </w:t>
      </w:r>
      <w:r w:rsidRPr="00374439">
        <w:rPr>
          <w:rFonts w:ascii="Arial" w:eastAsia="Arial" w:hAnsi="Arial" w:cs="Arial"/>
          <w:i/>
          <w:iCs/>
          <w:szCs w:val="24"/>
        </w:rPr>
        <w:t>Local Government Act 1995</w:t>
      </w:r>
      <w:r w:rsidRPr="00374439">
        <w:rPr>
          <w:rFonts w:ascii="Arial" w:eastAsia="Arial" w:hAnsi="Arial" w:cs="Arial"/>
          <w:szCs w:val="24"/>
        </w:rPr>
        <w:t>. As near as practical to half of the total number of councillors are to retire every two years and as near as practical to half of the councillors representing each ward are to retire every two years.</w:t>
      </w:r>
    </w:p>
    <w:p w14:paraId="792597FA" w14:textId="77777777" w:rsidR="00512FFF" w:rsidRPr="00374439" w:rsidRDefault="00512FFF" w:rsidP="00512FFF">
      <w:pPr>
        <w:jc w:val="both"/>
        <w:rPr>
          <w:rFonts w:ascii="Arial" w:hAnsi="Arial" w:cs="Arial"/>
          <w:szCs w:val="24"/>
          <w:lang w:val="en-US"/>
        </w:rPr>
      </w:pPr>
    </w:p>
    <w:p w14:paraId="324447AF" w14:textId="77777777" w:rsidR="00512FFF" w:rsidRPr="00374439" w:rsidRDefault="00512FFF" w:rsidP="00512FFF">
      <w:pPr>
        <w:jc w:val="both"/>
        <w:rPr>
          <w:rFonts w:ascii="Arial" w:hAnsi="Arial" w:cs="Arial"/>
          <w:b/>
          <w:bCs/>
          <w:sz w:val="28"/>
          <w:szCs w:val="28"/>
          <w:lang w:val="en-US"/>
        </w:rPr>
      </w:pPr>
      <w:r w:rsidRPr="00374439">
        <w:rPr>
          <w:rFonts w:ascii="Arial" w:hAnsi="Arial" w:cs="Arial"/>
          <w:b/>
          <w:bCs/>
          <w:sz w:val="28"/>
          <w:szCs w:val="28"/>
          <w:lang w:val="en-US"/>
        </w:rPr>
        <w:t>Consultation</w:t>
      </w:r>
    </w:p>
    <w:p w14:paraId="007ED3C7" w14:textId="77777777" w:rsidR="00512FFF" w:rsidRPr="00374439" w:rsidRDefault="00512FFF" w:rsidP="00512FFF">
      <w:pPr>
        <w:jc w:val="both"/>
        <w:rPr>
          <w:rFonts w:ascii="Arial" w:hAnsi="Arial" w:cs="Arial"/>
          <w:b/>
          <w:bCs/>
          <w:szCs w:val="24"/>
          <w:lang w:val="en-US"/>
        </w:rPr>
      </w:pPr>
    </w:p>
    <w:p w14:paraId="1C8F2C8C" w14:textId="77777777" w:rsidR="00512FFF" w:rsidRPr="00374439" w:rsidRDefault="00512FFF" w:rsidP="00512FFF">
      <w:pPr>
        <w:jc w:val="both"/>
        <w:rPr>
          <w:rFonts w:ascii="Arial" w:hAnsi="Arial" w:cs="Arial"/>
          <w:szCs w:val="24"/>
          <w:lang w:val="en-US"/>
        </w:rPr>
      </w:pPr>
      <w:r w:rsidRPr="00374439">
        <w:rPr>
          <w:rFonts w:ascii="Arial" w:hAnsi="Arial" w:cs="Arial"/>
          <w:szCs w:val="24"/>
          <w:lang w:val="en-US"/>
        </w:rPr>
        <w:t>Consultation will be carried out following approval to do so by Council.</w:t>
      </w:r>
    </w:p>
    <w:p w14:paraId="3BACB3A1" w14:textId="77777777" w:rsidR="00512FFF" w:rsidRPr="00374439" w:rsidRDefault="00512FFF" w:rsidP="00512FFF">
      <w:pPr>
        <w:jc w:val="both"/>
        <w:rPr>
          <w:rFonts w:ascii="Arial" w:hAnsi="Arial" w:cs="Arial"/>
          <w:szCs w:val="24"/>
          <w:lang w:val="en-US"/>
        </w:rPr>
      </w:pPr>
    </w:p>
    <w:p w14:paraId="6B73F260" w14:textId="77777777" w:rsidR="00512FFF" w:rsidRPr="00374439" w:rsidRDefault="00512FFF" w:rsidP="00512FFF">
      <w:pPr>
        <w:jc w:val="both"/>
        <w:rPr>
          <w:rFonts w:ascii="Arial" w:hAnsi="Arial" w:cs="Arial"/>
          <w:szCs w:val="24"/>
          <w:lang w:val="en-US"/>
        </w:rPr>
      </w:pPr>
    </w:p>
    <w:p w14:paraId="5A264EF3" w14:textId="77777777" w:rsidR="00512FFF" w:rsidRPr="00374439" w:rsidRDefault="00512FFF" w:rsidP="00512FFF">
      <w:pPr>
        <w:jc w:val="both"/>
        <w:rPr>
          <w:rFonts w:ascii="Arial" w:hAnsi="Arial" w:cs="Arial"/>
          <w:b/>
          <w:bCs/>
          <w:sz w:val="28"/>
          <w:szCs w:val="28"/>
          <w:lang w:val="en-US"/>
        </w:rPr>
      </w:pPr>
      <w:r w:rsidRPr="00374439">
        <w:rPr>
          <w:rFonts w:ascii="Arial" w:hAnsi="Arial" w:cs="Arial"/>
          <w:b/>
          <w:bCs/>
          <w:sz w:val="28"/>
          <w:szCs w:val="28"/>
          <w:lang w:val="en-US"/>
        </w:rPr>
        <w:t>Strategic Implications</w:t>
      </w:r>
    </w:p>
    <w:p w14:paraId="0AAFA6B5" w14:textId="77777777" w:rsidR="00512FFF" w:rsidRPr="00374439" w:rsidRDefault="00512FFF" w:rsidP="00512FFF">
      <w:pPr>
        <w:jc w:val="both"/>
        <w:rPr>
          <w:rFonts w:ascii="Arial" w:hAnsi="Arial" w:cs="Arial"/>
          <w:szCs w:val="24"/>
          <w:lang w:val="en-US"/>
        </w:rPr>
      </w:pPr>
    </w:p>
    <w:p w14:paraId="0F9B2CD9" w14:textId="77777777" w:rsidR="00512FFF" w:rsidRPr="00374439" w:rsidRDefault="00512FFF" w:rsidP="00512FFF">
      <w:pPr>
        <w:jc w:val="both"/>
        <w:rPr>
          <w:rFonts w:ascii="Arial" w:hAnsi="Arial" w:cs="Arial"/>
          <w:b/>
          <w:bCs/>
          <w:szCs w:val="24"/>
          <w:lang w:val="en-US"/>
        </w:rPr>
      </w:pPr>
      <w:r w:rsidRPr="00374439">
        <w:rPr>
          <w:rFonts w:ascii="Arial" w:hAnsi="Arial" w:cs="Arial"/>
          <w:b/>
          <w:bCs/>
          <w:szCs w:val="24"/>
          <w:lang w:val="en-US"/>
        </w:rPr>
        <w:t xml:space="preserve">How well does it fit with our strategic direction? </w:t>
      </w:r>
    </w:p>
    <w:p w14:paraId="4F14320F" w14:textId="77777777" w:rsidR="00512FFF" w:rsidRPr="00374439" w:rsidRDefault="00512FFF" w:rsidP="00512FFF">
      <w:pPr>
        <w:jc w:val="both"/>
        <w:rPr>
          <w:rFonts w:ascii="Arial" w:hAnsi="Arial" w:cs="Arial"/>
        </w:rPr>
      </w:pPr>
      <w:r w:rsidRPr="00374439">
        <w:rPr>
          <w:rFonts w:ascii="Arial" w:hAnsi="Arial" w:cs="Arial"/>
          <w:szCs w:val="24"/>
          <w:lang w:val="en-US"/>
        </w:rPr>
        <w:t>Not Applicable</w:t>
      </w:r>
    </w:p>
    <w:p w14:paraId="54D15040" w14:textId="77777777" w:rsidR="00512FFF" w:rsidRPr="00374439" w:rsidRDefault="00512FFF" w:rsidP="00512FFF">
      <w:pPr>
        <w:jc w:val="both"/>
        <w:rPr>
          <w:rFonts w:ascii="Arial" w:hAnsi="Arial" w:cs="Arial"/>
          <w:szCs w:val="24"/>
          <w:lang w:val="en-US"/>
        </w:rPr>
      </w:pPr>
    </w:p>
    <w:p w14:paraId="7D00892E" w14:textId="77777777" w:rsidR="00512FFF" w:rsidRPr="00374439" w:rsidRDefault="00512FFF" w:rsidP="00512FFF">
      <w:pPr>
        <w:jc w:val="both"/>
        <w:rPr>
          <w:rFonts w:ascii="Arial" w:hAnsi="Arial" w:cs="Arial"/>
          <w:b/>
          <w:bCs/>
          <w:szCs w:val="24"/>
          <w:lang w:val="en-US"/>
        </w:rPr>
      </w:pPr>
      <w:r w:rsidRPr="00374439">
        <w:rPr>
          <w:rFonts w:ascii="Arial" w:hAnsi="Arial" w:cs="Arial"/>
          <w:b/>
          <w:bCs/>
          <w:szCs w:val="24"/>
          <w:lang w:val="en-US"/>
        </w:rPr>
        <w:t xml:space="preserve">Who benefits? </w:t>
      </w:r>
    </w:p>
    <w:p w14:paraId="189B9310" w14:textId="77777777" w:rsidR="00512FFF" w:rsidRPr="00374439" w:rsidRDefault="00512FFF" w:rsidP="00512FFF">
      <w:pPr>
        <w:jc w:val="both"/>
        <w:rPr>
          <w:rFonts w:ascii="Arial" w:hAnsi="Arial" w:cs="Arial"/>
          <w:szCs w:val="24"/>
          <w:lang w:val="en-US"/>
        </w:rPr>
      </w:pPr>
      <w:r w:rsidRPr="00374439">
        <w:rPr>
          <w:rFonts w:ascii="Arial" w:hAnsi="Arial" w:cs="Arial"/>
          <w:szCs w:val="24"/>
          <w:lang w:val="en-US"/>
        </w:rPr>
        <w:t>The community.</w:t>
      </w:r>
    </w:p>
    <w:p w14:paraId="23658F47" w14:textId="77777777" w:rsidR="00512FFF" w:rsidRDefault="00512FFF" w:rsidP="00512FFF">
      <w:pPr>
        <w:jc w:val="both"/>
        <w:rPr>
          <w:rFonts w:ascii="Arial" w:hAnsi="Arial" w:cs="Arial"/>
          <w:szCs w:val="24"/>
          <w:lang w:val="en-US"/>
        </w:rPr>
      </w:pPr>
    </w:p>
    <w:p w14:paraId="0A364EB1" w14:textId="77777777" w:rsidR="00512FFF" w:rsidRPr="00374439" w:rsidRDefault="00512FFF" w:rsidP="00512FFF">
      <w:pPr>
        <w:jc w:val="both"/>
        <w:rPr>
          <w:rFonts w:ascii="Arial" w:hAnsi="Arial" w:cs="Arial"/>
          <w:szCs w:val="24"/>
          <w:lang w:val="en-US"/>
        </w:rPr>
      </w:pPr>
    </w:p>
    <w:p w14:paraId="6075A31B" w14:textId="77777777" w:rsidR="00512FFF" w:rsidRPr="00374439" w:rsidRDefault="00512FFF" w:rsidP="00512FFF">
      <w:pPr>
        <w:jc w:val="both"/>
        <w:rPr>
          <w:rFonts w:ascii="Arial" w:hAnsi="Arial" w:cs="Arial"/>
          <w:b/>
          <w:bCs/>
          <w:szCs w:val="24"/>
          <w:lang w:val="en-US"/>
        </w:rPr>
      </w:pPr>
      <w:r w:rsidRPr="00374439">
        <w:rPr>
          <w:rFonts w:ascii="Arial" w:hAnsi="Arial" w:cs="Arial"/>
          <w:b/>
          <w:bCs/>
          <w:szCs w:val="24"/>
          <w:lang w:val="en-US"/>
        </w:rPr>
        <w:t>Does it involve a tolerable risk?</w:t>
      </w:r>
    </w:p>
    <w:p w14:paraId="1BFF359A" w14:textId="77777777" w:rsidR="00512FFF" w:rsidRPr="00374439" w:rsidRDefault="00512FFF" w:rsidP="00512FFF">
      <w:pPr>
        <w:jc w:val="both"/>
        <w:rPr>
          <w:rFonts w:ascii="Arial" w:hAnsi="Arial" w:cs="Arial"/>
          <w:szCs w:val="24"/>
          <w:lang w:val="en-US"/>
        </w:rPr>
      </w:pPr>
      <w:r w:rsidRPr="00374439">
        <w:rPr>
          <w:rFonts w:ascii="Arial" w:hAnsi="Arial" w:cs="Arial"/>
          <w:szCs w:val="24"/>
          <w:lang w:val="en-US"/>
        </w:rPr>
        <w:t xml:space="preserve">Yes. </w:t>
      </w:r>
    </w:p>
    <w:p w14:paraId="28B812EA" w14:textId="77777777" w:rsidR="00512FFF" w:rsidRPr="00374439" w:rsidRDefault="00512FFF" w:rsidP="00512FFF">
      <w:pPr>
        <w:jc w:val="both"/>
        <w:rPr>
          <w:rFonts w:ascii="Arial" w:hAnsi="Arial" w:cs="Arial"/>
          <w:szCs w:val="24"/>
          <w:lang w:val="en-US"/>
        </w:rPr>
      </w:pPr>
    </w:p>
    <w:p w14:paraId="38BA56CD" w14:textId="77777777" w:rsidR="00512FFF" w:rsidRPr="00374439" w:rsidRDefault="00512FFF" w:rsidP="00512FFF">
      <w:pPr>
        <w:jc w:val="both"/>
        <w:rPr>
          <w:rFonts w:ascii="Arial" w:hAnsi="Arial" w:cs="Arial"/>
          <w:b/>
          <w:bCs/>
          <w:szCs w:val="24"/>
          <w:lang w:val="en-US"/>
        </w:rPr>
      </w:pPr>
      <w:r w:rsidRPr="00374439">
        <w:rPr>
          <w:rFonts w:ascii="Arial" w:hAnsi="Arial" w:cs="Arial"/>
          <w:b/>
          <w:bCs/>
          <w:szCs w:val="24"/>
          <w:lang w:val="en-US"/>
        </w:rPr>
        <w:t>Do we have the information we need?</w:t>
      </w:r>
    </w:p>
    <w:p w14:paraId="5FA0CE5D" w14:textId="77777777" w:rsidR="00512FFF" w:rsidRPr="00374439" w:rsidRDefault="00512FFF" w:rsidP="00512FFF">
      <w:pPr>
        <w:jc w:val="both"/>
        <w:rPr>
          <w:rFonts w:ascii="Arial" w:hAnsi="Arial" w:cs="Arial"/>
        </w:rPr>
      </w:pPr>
      <w:r w:rsidRPr="00374439">
        <w:rPr>
          <w:rFonts w:ascii="Arial" w:hAnsi="Arial" w:cs="Arial"/>
          <w:szCs w:val="24"/>
          <w:lang w:val="en-US"/>
        </w:rPr>
        <w:t>Yes.</w:t>
      </w:r>
    </w:p>
    <w:p w14:paraId="3719A219" w14:textId="77777777" w:rsidR="00512FFF" w:rsidRDefault="00512FFF" w:rsidP="00512FFF">
      <w:pPr>
        <w:jc w:val="both"/>
        <w:rPr>
          <w:rFonts w:ascii="Arial" w:hAnsi="Arial" w:cs="Arial"/>
          <w:b/>
          <w:sz w:val="28"/>
          <w:szCs w:val="32"/>
          <w:lang w:val="en-US"/>
        </w:rPr>
      </w:pPr>
    </w:p>
    <w:p w14:paraId="6D6C6A87" w14:textId="5E14C312" w:rsidR="00512FFF" w:rsidRDefault="00512FFF" w:rsidP="00512FFF">
      <w:pPr>
        <w:jc w:val="both"/>
        <w:rPr>
          <w:rFonts w:ascii="Arial" w:hAnsi="Arial" w:cs="Arial"/>
          <w:b/>
          <w:sz w:val="28"/>
          <w:szCs w:val="32"/>
          <w:lang w:val="en-US"/>
        </w:rPr>
      </w:pPr>
    </w:p>
    <w:p w14:paraId="5D8C621A" w14:textId="6D9C741B" w:rsidR="001A3BA6" w:rsidRDefault="001A3BA6" w:rsidP="00512FFF">
      <w:pPr>
        <w:jc w:val="both"/>
        <w:rPr>
          <w:rFonts w:ascii="Arial" w:hAnsi="Arial" w:cs="Arial"/>
          <w:b/>
          <w:sz w:val="28"/>
          <w:szCs w:val="32"/>
          <w:lang w:val="en-US"/>
        </w:rPr>
      </w:pPr>
    </w:p>
    <w:p w14:paraId="261F28E5" w14:textId="77777777" w:rsidR="001A3BA6" w:rsidRPr="00374439" w:rsidRDefault="001A3BA6" w:rsidP="00512FFF">
      <w:pPr>
        <w:jc w:val="both"/>
        <w:rPr>
          <w:rFonts w:ascii="Arial" w:hAnsi="Arial" w:cs="Arial"/>
          <w:b/>
          <w:sz w:val="28"/>
          <w:szCs w:val="32"/>
          <w:lang w:val="en-US"/>
        </w:rPr>
      </w:pPr>
    </w:p>
    <w:p w14:paraId="733FA7E3" w14:textId="77777777" w:rsidR="00512FFF" w:rsidRPr="00374439" w:rsidRDefault="00512FFF" w:rsidP="00512FFF">
      <w:pPr>
        <w:jc w:val="both"/>
        <w:rPr>
          <w:rFonts w:ascii="Arial" w:hAnsi="Arial" w:cs="Arial"/>
          <w:b/>
          <w:sz w:val="28"/>
          <w:szCs w:val="32"/>
          <w:lang w:val="en-US"/>
        </w:rPr>
      </w:pPr>
      <w:r w:rsidRPr="00374439">
        <w:rPr>
          <w:rFonts w:ascii="Arial" w:hAnsi="Arial" w:cs="Arial"/>
          <w:b/>
          <w:sz w:val="28"/>
          <w:szCs w:val="32"/>
          <w:lang w:val="en-US"/>
        </w:rPr>
        <w:t>Budget/Financial Implications</w:t>
      </w:r>
    </w:p>
    <w:p w14:paraId="6C18B090" w14:textId="77777777" w:rsidR="00512FFF" w:rsidRPr="00374439" w:rsidRDefault="00512FFF" w:rsidP="00512FFF">
      <w:pPr>
        <w:jc w:val="both"/>
        <w:rPr>
          <w:rFonts w:ascii="Arial" w:hAnsi="Arial" w:cs="Arial"/>
          <w:b/>
          <w:szCs w:val="32"/>
          <w:lang w:val="en-US"/>
        </w:rPr>
      </w:pPr>
    </w:p>
    <w:p w14:paraId="0A3A8352" w14:textId="77777777" w:rsidR="00512FFF" w:rsidRPr="00374439" w:rsidRDefault="00512FFF" w:rsidP="00512FFF">
      <w:pPr>
        <w:jc w:val="both"/>
        <w:rPr>
          <w:rFonts w:ascii="Arial" w:hAnsi="Arial" w:cs="Arial"/>
          <w:b/>
          <w:bCs/>
          <w:szCs w:val="24"/>
          <w:lang w:val="en-US"/>
        </w:rPr>
      </w:pPr>
      <w:r w:rsidRPr="00374439">
        <w:rPr>
          <w:rFonts w:ascii="Arial" w:hAnsi="Arial" w:cs="Arial"/>
          <w:b/>
          <w:bCs/>
          <w:szCs w:val="24"/>
          <w:lang w:val="en-US"/>
        </w:rPr>
        <w:t xml:space="preserve">Can we afford it? </w:t>
      </w:r>
    </w:p>
    <w:p w14:paraId="01CC8FC6" w14:textId="77777777" w:rsidR="00512FFF" w:rsidRPr="00374439" w:rsidRDefault="00512FFF" w:rsidP="00512FFF">
      <w:pPr>
        <w:jc w:val="both"/>
        <w:rPr>
          <w:rFonts w:ascii="Arial" w:hAnsi="Arial" w:cs="Arial"/>
          <w:szCs w:val="24"/>
          <w:lang w:val="en-US"/>
        </w:rPr>
      </w:pPr>
      <w:r w:rsidRPr="00374439">
        <w:rPr>
          <w:rFonts w:ascii="Arial" w:hAnsi="Arial" w:cs="Arial"/>
          <w:szCs w:val="24"/>
          <w:lang w:val="en-US"/>
        </w:rPr>
        <w:t>How well does the option fit within our Long Term Financial Plan? What do we need to do to manage he costs over the lifecycle of the asset / project / service?</w:t>
      </w:r>
    </w:p>
    <w:p w14:paraId="1FB44E23" w14:textId="77777777" w:rsidR="00512FFF" w:rsidRPr="00374439" w:rsidRDefault="00512FFF" w:rsidP="00512FFF">
      <w:pPr>
        <w:jc w:val="both"/>
        <w:rPr>
          <w:rFonts w:ascii="Arial" w:hAnsi="Arial" w:cs="Arial"/>
          <w:szCs w:val="24"/>
          <w:lang w:val="en-US"/>
        </w:rPr>
      </w:pPr>
    </w:p>
    <w:p w14:paraId="632658D3" w14:textId="77777777" w:rsidR="00512FFF" w:rsidRPr="00374439" w:rsidRDefault="00512FFF" w:rsidP="00512FFF">
      <w:pPr>
        <w:jc w:val="both"/>
        <w:rPr>
          <w:rFonts w:ascii="Arial" w:hAnsi="Arial" w:cs="Arial"/>
          <w:szCs w:val="24"/>
          <w:lang w:val="en-US"/>
        </w:rPr>
      </w:pPr>
      <w:r w:rsidRPr="00374439">
        <w:rPr>
          <w:rFonts w:ascii="Arial" w:hAnsi="Arial" w:cs="Arial"/>
          <w:szCs w:val="24"/>
          <w:lang w:val="en-US"/>
        </w:rPr>
        <w:t>The direct impact of Councillor number reductions are discussed in the options paper in Attachment 1.  It is not possible to quantify indirect financial impacts of different ward or Councillor numbers in terms of decision-making and strategic direction.</w:t>
      </w:r>
    </w:p>
    <w:p w14:paraId="512A8BC4" w14:textId="77777777" w:rsidR="00512FFF" w:rsidRPr="00374439" w:rsidRDefault="00512FFF" w:rsidP="00512FFF">
      <w:pPr>
        <w:jc w:val="both"/>
        <w:rPr>
          <w:rFonts w:ascii="Arial" w:hAnsi="Arial" w:cs="Arial"/>
          <w:b/>
          <w:bCs/>
          <w:szCs w:val="24"/>
          <w:lang w:val="en-US"/>
        </w:rPr>
      </w:pPr>
    </w:p>
    <w:p w14:paraId="6840B45E" w14:textId="77777777" w:rsidR="00512FFF" w:rsidRPr="00374439" w:rsidRDefault="00512FFF" w:rsidP="00512FFF">
      <w:pPr>
        <w:jc w:val="both"/>
        <w:rPr>
          <w:rFonts w:ascii="Arial" w:hAnsi="Arial" w:cs="Arial"/>
          <w:b/>
          <w:bCs/>
          <w:szCs w:val="24"/>
          <w:lang w:val="en-US"/>
        </w:rPr>
      </w:pPr>
      <w:r w:rsidRPr="00374439">
        <w:rPr>
          <w:rFonts w:ascii="Arial" w:hAnsi="Arial" w:cs="Arial"/>
          <w:b/>
          <w:bCs/>
          <w:szCs w:val="24"/>
          <w:lang w:val="en-US"/>
        </w:rPr>
        <w:t>How does the option impact upon rates?</w:t>
      </w:r>
    </w:p>
    <w:p w14:paraId="15547602" w14:textId="77777777" w:rsidR="00512FFF" w:rsidRDefault="00512FFF" w:rsidP="00512FFF">
      <w:pPr>
        <w:jc w:val="both"/>
        <w:rPr>
          <w:rFonts w:ascii="Arial" w:hAnsi="Arial" w:cs="Arial"/>
          <w:szCs w:val="24"/>
          <w:lang w:val="en-US"/>
        </w:rPr>
      </w:pPr>
      <w:r w:rsidRPr="00374439">
        <w:rPr>
          <w:rFonts w:ascii="Arial" w:hAnsi="Arial" w:cs="Arial"/>
          <w:szCs w:val="24"/>
          <w:lang w:val="en-US"/>
        </w:rPr>
        <w:t>The direct impact of Councillor number reductions are discussed in the options paper in Attachment</w:t>
      </w:r>
      <w:r>
        <w:rPr>
          <w:rFonts w:ascii="Arial" w:hAnsi="Arial" w:cs="Arial"/>
          <w:szCs w:val="24"/>
          <w:lang w:val="en-US"/>
        </w:rPr>
        <w:t xml:space="preserve"> 1</w:t>
      </w:r>
      <w:r w:rsidRPr="00374439">
        <w:rPr>
          <w:rFonts w:ascii="Arial" w:hAnsi="Arial" w:cs="Arial"/>
          <w:szCs w:val="24"/>
          <w:lang w:val="en-US"/>
        </w:rPr>
        <w:t>.</w:t>
      </w:r>
    </w:p>
    <w:p w14:paraId="643FE7DE" w14:textId="77777777" w:rsidR="00512FFF" w:rsidRDefault="00512FFF" w:rsidP="00512FFF">
      <w:pPr>
        <w:jc w:val="both"/>
        <w:rPr>
          <w:rFonts w:ascii="Arial" w:hAnsi="Arial" w:cs="Arial"/>
          <w:szCs w:val="24"/>
          <w:lang w:val="en-US"/>
        </w:rPr>
      </w:pPr>
    </w:p>
    <w:p w14:paraId="3E809081" w14:textId="77777777" w:rsidR="00512FFF" w:rsidRPr="00512FFF" w:rsidRDefault="00512FFF" w:rsidP="00512FFF"/>
    <w:p w14:paraId="40BFF8AF" w14:textId="77777777" w:rsidR="00D646AC" w:rsidRPr="00180419" w:rsidRDefault="00D646AC" w:rsidP="00012C59">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60C280BF" w14:textId="1470A10D" w:rsidR="006E75AD" w:rsidRDefault="00D646AC">
      <w:pPr>
        <w:rPr>
          <w:rFonts w:ascii="Arial" w:hAnsi="Arial" w:cs="Arial"/>
          <w:szCs w:val="24"/>
        </w:rPr>
        <w:sectPr w:rsidR="006E75AD" w:rsidSect="0073527C">
          <w:headerReference w:type="first" r:id="rId21"/>
          <w:pgSz w:w="11907" w:h="16840" w:code="9"/>
          <w:pgMar w:top="1440" w:right="1797" w:bottom="1440" w:left="1797" w:header="720" w:footer="720" w:gutter="0"/>
          <w:paperSrc w:first="260" w:other="260"/>
          <w:cols w:space="720"/>
          <w:docGrid w:linePitch="326"/>
        </w:sectPr>
      </w:pPr>
      <w:r>
        <w:rPr>
          <w:rFonts w:ascii="Arial" w:hAnsi="Arial" w:cs="Arial"/>
          <w:szCs w:val="24"/>
        </w:rPr>
        <w:br w:type="page"/>
      </w:r>
    </w:p>
    <w:p w14:paraId="200BC095" w14:textId="603CB8CC" w:rsidR="00012C59" w:rsidRPr="00012C59" w:rsidRDefault="00012C59"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10" w:name="_Toc54595978"/>
      <w:r w:rsidRPr="00012C59">
        <w:rPr>
          <w:rFonts w:ascii="Arial" w:hAnsi="Arial" w:cs="Arial"/>
          <w:sz w:val="24"/>
          <w:szCs w:val="24"/>
          <w:u w:val="none"/>
        </w:rPr>
        <w:t xml:space="preserve">Common Seal Register Report </w:t>
      </w:r>
      <w:r w:rsidR="00D73B05">
        <w:rPr>
          <w:rFonts w:ascii="Arial" w:hAnsi="Arial" w:cs="Arial"/>
          <w:sz w:val="24"/>
          <w:szCs w:val="24"/>
          <w:u w:val="none"/>
        </w:rPr>
        <w:t>–</w:t>
      </w:r>
      <w:r w:rsidRPr="00012C59">
        <w:rPr>
          <w:rFonts w:ascii="Arial" w:hAnsi="Arial" w:cs="Arial"/>
          <w:sz w:val="24"/>
          <w:szCs w:val="24"/>
          <w:u w:val="none"/>
        </w:rPr>
        <w:t xml:space="preserve"> </w:t>
      </w:r>
      <w:r w:rsidR="00D73B05">
        <w:rPr>
          <w:rFonts w:ascii="Arial" w:hAnsi="Arial" w:cs="Arial"/>
          <w:sz w:val="24"/>
          <w:szCs w:val="24"/>
          <w:u w:val="none"/>
        </w:rPr>
        <w:t>September 2020</w:t>
      </w:r>
      <w:bookmarkEnd w:id="110"/>
    </w:p>
    <w:p w14:paraId="200BC096" w14:textId="77777777" w:rsidR="00012C59" w:rsidRDefault="00012C59" w:rsidP="00012C59">
      <w:pPr>
        <w:ind w:left="709"/>
        <w:jc w:val="both"/>
        <w:rPr>
          <w:rFonts w:ascii="Arial" w:hAnsi="Arial" w:cs="Arial"/>
          <w:b/>
        </w:rPr>
      </w:pPr>
    </w:p>
    <w:p w14:paraId="200BC097" w14:textId="43398547" w:rsidR="00012C59" w:rsidRPr="00012C59" w:rsidRDefault="00012C59" w:rsidP="009E5692">
      <w:pPr>
        <w:jc w:val="both"/>
        <w:rPr>
          <w:rFonts w:ascii="Arial" w:hAnsi="Arial" w:cs="Arial"/>
        </w:rPr>
      </w:pPr>
      <w:r w:rsidRPr="00012C59">
        <w:rPr>
          <w:rFonts w:ascii="Arial" w:hAnsi="Arial" w:cs="Arial"/>
        </w:rPr>
        <w:t xml:space="preserve">The attached Common Seal Register Report for the month of </w:t>
      </w:r>
      <w:r w:rsidR="00D73B05">
        <w:rPr>
          <w:rFonts w:ascii="Arial" w:hAnsi="Arial" w:cs="Arial"/>
          <w:szCs w:val="24"/>
        </w:rPr>
        <w:t>September 2020</w:t>
      </w:r>
      <w:r w:rsidRPr="00012C59">
        <w:rPr>
          <w:rFonts w:ascii="Arial" w:hAnsi="Arial" w:cs="Arial"/>
        </w:rPr>
        <w:t xml:space="preserve"> is to be received.</w:t>
      </w:r>
    </w:p>
    <w:p w14:paraId="200BC098" w14:textId="77777777" w:rsidR="00012C59" w:rsidRDefault="00012C59" w:rsidP="00012C59">
      <w:pPr>
        <w:numPr>
          <w:ilvl w:val="12"/>
          <w:numId w:val="0"/>
        </w:numPr>
        <w:tabs>
          <w:tab w:val="left" w:pos="720"/>
          <w:tab w:val="left" w:pos="1440"/>
          <w:tab w:val="left" w:pos="2410"/>
          <w:tab w:val="left" w:pos="2977"/>
          <w:tab w:val="right" w:pos="8335"/>
          <w:tab w:val="right" w:pos="8505"/>
        </w:tabs>
        <w:ind w:left="1418" w:hanging="709"/>
        <w:jc w:val="both"/>
        <w:rPr>
          <w:rFonts w:ascii="Arial" w:hAnsi="Arial" w:cs="Arial"/>
        </w:rPr>
      </w:pPr>
    </w:p>
    <w:p w14:paraId="124835AA" w14:textId="3DA546B2" w:rsidR="00C760AF" w:rsidRDefault="00D73B05" w:rsidP="00C760AF">
      <w:pPr>
        <w:jc w:val="both"/>
        <w:rPr>
          <w:rFonts w:ascii="Arial" w:hAnsi="Arial" w:cs="Arial"/>
          <w:b/>
        </w:rPr>
      </w:pPr>
      <w:r>
        <w:rPr>
          <w:rFonts w:ascii="Arial" w:hAnsi="Arial" w:cs="Arial"/>
          <w:b/>
          <w:szCs w:val="24"/>
        </w:rPr>
        <w:t>September 2020</w:t>
      </w:r>
    </w:p>
    <w:p w14:paraId="773F8635" w14:textId="77777777" w:rsidR="00C760AF" w:rsidRDefault="00C760AF" w:rsidP="00C760AF">
      <w:pPr>
        <w:jc w:val="both"/>
        <w:rPr>
          <w:rFonts w:ascii="Arial" w:hAnsi="Arial" w:cs="Arial"/>
          <w:b/>
        </w:rPr>
      </w:pPr>
    </w:p>
    <w:tbl>
      <w:tblPr>
        <w:tblW w:w="13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410"/>
        <w:gridCol w:w="1984"/>
        <w:gridCol w:w="3402"/>
        <w:gridCol w:w="4565"/>
      </w:tblGrid>
      <w:tr w:rsidR="00C760AF" w:rsidRPr="007E5C7D" w14:paraId="56F36C45" w14:textId="77777777" w:rsidTr="00D7632F">
        <w:trPr>
          <w:trHeight w:val="557"/>
          <w:tblHeader/>
        </w:trPr>
        <w:tc>
          <w:tcPr>
            <w:tcW w:w="1418" w:type="dxa"/>
            <w:tcBorders>
              <w:top w:val="single" w:sz="4" w:space="0" w:color="auto"/>
              <w:left w:val="single" w:sz="4" w:space="0" w:color="auto"/>
              <w:bottom w:val="single" w:sz="4" w:space="0" w:color="auto"/>
              <w:right w:val="single" w:sz="4" w:space="0" w:color="auto"/>
            </w:tcBorders>
            <w:shd w:val="clear" w:color="auto" w:fill="D9D9D9"/>
          </w:tcPr>
          <w:p w14:paraId="5B0C9C15" w14:textId="77777777" w:rsidR="00C760AF" w:rsidRPr="007E5C7D" w:rsidRDefault="00C760AF" w:rsidP="00D7632F">
            <w:pPr>
              <w:ind w:right="68"/>
              <w:rPr>
                <w:rFonts w:ascii="Arial" w:hAnsi="Arial" w:cs="Arial"/>
                <w:b/>
                <w:bCs/>
              </w:rPr>
            </w:pPr>
            <w:r>
              <w:rPr>
                <w:rFonts w:ascii="Arial" w:hAnsi="Arial" w:cs="Arial"/>
                <w:b/>
                <w:bCs/>
              </w:rPr>
              <w:t>S</w:t>
            </w:r>
            <w:r w:rsidRPr="007E5C7D">
              <w:rPr>
                <w:rFonts w:ascii="Arial" w:hAnsi="Arial" w:cs="Arial"/>
                <w:b/>
                <w:bCs/>
              </w:rPr>
              <w:t>EAL NUMBER</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0DCCC326" w14:textId="77777777" w:rsidR="00C760AF" w:rsidRPr="007E5C7D" w:rsidRDefault="00C760AF" w:rsidP="00D7632F">
            <w:pPr>
              <w:ind w:right="68"/>
              <w:rPr>
                <w:rFonts w:ascii="Arial" w:hAnsi="Arial" w:cs="Arial"/>
                <w:b/>
                <w:bCs/>
              </w:rPr>
            </w:pPr>
            <w:r w:rsidRPr="007E5C7D">
              <w:rPr>
                <w:rFonts w:ascii="Arial" w:hAnsi="Arial" w:cs="Arial"/>
                <w:b/>
                <w:bCs/>
              </w:rPr>
              <w:t>DATE SEALED</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03674367" w14:textId="77777777" w:rsidR="00C760AF" w:rsidRPr="007E5C7D" w:rsidRDefault="00C760AF" w:rsidP="00D7632F">
            <w:pPr>
              <w:ind w:right="68"/>
              <w:rPr>
                <w:rFonts w:ascii="Arial" w:hAnsi="Arial" w:cs="Arial"/>
                <w:b/>
                <w:bCs/>
              </w:rPr>
            </w:pPr>
            <w:r w:rsidRPr="007E5C7D">
              <w:rPr>
                <w:rFonts w:ascii="Arial" w:hAnsi="Arial" w:cs="Arial"/>
                <w:b/>
                <w:bCs/>
              </w:rPr>
              <w:t>DEPARTMENT</w:t>
            </w:r>
          </w:p>
        </w:tc>
        <w:tc>
          <w:tcPr>
            <w:tcW w:w="3402" w:type="dxa"/>
            <w:tcBorders>
              <w:top w:val="single" w:sz="4" w:space="0" w:color="auto"/>
              <w:left w:val="single" w:sz="4" w:space="0" w:color="auto"/>
              <w:bottom w:val="single" w:sz="4" w:space="0" w:color="auto"/>
              <w:right w:val="single" w:sz="4" w:space="0" w:color="auto"/>
            </w:tcBorders>
            <w:shd w:val="clear" w:color="auto" w:fill="D9D9D9"/>
          </w:tcPr>
          <w:p w14:paraId="2B917B8B" w14:textId="77777777" w:rsidR="00C760AF" w:rsidRPr="007E5C7D" w:rsidRDefault="00C760AF" w:rsidP="00D7632F">
            <w:pPr>
              <w:ind w:right="68"/>
              <w:rPr>
                <w:rFonts w:ascii="Arial" w:hAnsi="Arial" w:cs="Arial"/>
                <w:b/>
                <w:bCs/>
              </w:rPr>
            </w:pPr>
            <w:r w:rsidRPr="007E5C7D">
              <w:rPr>
                <w:rFonts w:ascii="Arial" w:hAnsi="Arial" w:cs="Arial"/>
                <w:b/>
                <w:bCs/>
              </w:rPr>
              <w:t>MEETING DATE / ITEM NO.</w:t>
            </w:r>
          </w:p>
        </w:tc>
        <w:tc>
          <w:tcPr>
            <w:tcW w:w="4565" w:type="dxa"/>
            <w:tcBorders>
              <w:top w:val="single" w:sz="4" w:space="0" w:color="auto"/>
              <w:left w:val="single" w:sz="4" w:space="0" w:color="auto"/>
              <w:bottom w:val="single" w:sz="4" w:space="0" w:color="auto"/>
              <w:right w:val="single" w:sz="4" w:space="0" w:color="auto"/>
            </w:tcBorders>
            <w:shd w:val="clear" w:color="auto" w:fill="D9D9D9"/>
          </w:tcPr>
          <w:p w14:paraId="073D5506" w14:textId="77777777" w:rsidR="00C760AF" w:rsidRPr="007E5C7D" w:rsidRDefault="00C760AF" w:rsidP="00D7632F">
            <w:pPr>
              <w:ind w:right="68"/>
              <w:rPr>
                <w:rFonts w:ascii="Arial" w:hAnsi="Arial" w:cs="Arial"/>
                <w:b/>
                <w:bCs/>
              </w:rPr>
            </w:pPr>
            <w:r w:rsidRPr="007E5C7D">
              <w:rPr>
                <w:rFonts w:ascii="Arial" w:hAnsi="Arial" w:cs="Arial"/>
                <w:b/>
                <w:bCs/>
              </w:rPr>
              <w:t>REASON FOR USE</w:t>
            </w:r>
          </w:p>
        </w:tc>
      </w:tr>
      <w:tr w:rsidR="00C760AF" w:rsidRPr="007E5C7D" w14:paraId="43644EE6" w14:textId="77777777" w:rsidTr="00D7632F">
        <w:trPr>
          <w:trHeight w:val="870"/>
          <w:tblHeader/>
        </w:trPr>
        <w:tc>
          <w:tcPr>
            <w:tcW w:w="1418" w:type="dxa"/>
            <w:tcBorders>
              <w:top w:val="single" w:sz="4" w:space="0" w:color="auto"/>
              <w:left w:val="single" w:sz="4" w:space="0" w:color="auto"/>
              <w:bottom w:val="single" w:sz="4" w:space="0" w:color="auto"/>
              <w:right w:val="single" w:sz="4" w:space="0" w:color="auto"/>
            </w:tcBorders>
          </w:tcPr>
          <w:p w14:paraId="538D6988" w14:textId="2349001B" w:rsidR="00C760AF" w:rsidRPr="00854CB3" w:rsidRDefault="00371B1C" w:rsidP="00D7632F">
            <w:pPr>
              <w:ind w:right="68"/>
              <w:rPr>
                <w:rFonts w:ascii="Arial" w:hAnsi="Arial" w:cs="Arial"/>
                <w:bCs/>
              </w:rPr>
            </w:pPr>
            <w:r>
              <w:rPr>
                <w:rFonts w:ascii="Arial" w:hAnsi="Arial" w:cs="Arial"/>
                <w:bCs/>
              </w:rPr>
              <w:t>949</w:t>
            </w:r>
          </w:p>
        </w:tc>
        <w:tc>
          <w:tcPr>
            <w:tcW w:w="2410" w:type="dxa"/>
            <w:tcBorders>
              <w:top w:val="single" w:sz="4" w:space="0" w:color="auto"/>
              <w:left w:val="single" w:sz="4" w:space="0" w:color="auto"/>
              <w:bottom w:val="single" w:sz="4" w:space="0" w:color="auto"/>
              <w:right w:val="single" w:sz="4" w:space="0" w:color="auto"/>
            </w:tcBorders>
          </w:tcPr>
          <w:p w14:paraId="731677C5" w14:textId="53EDE98E" w:rsidR="00C760AF" w:rsidRPr="00854CB3" w:rsidRDefault="0075210A" w:rsidP="00D7632F">
            <w:pPr>
              <w:ind w:right="68"/>
              <w:rPr>
                <w:rFonts w:ascii="Arial" w:hAnsi="Arial" w:cs="Arial"/>
                <w:bCs/>
              </w:rPr>
            </w:pPr>
            <w:r>
              <w:rPr>
                <w:rFonts w:ascii="Arial" w:hAnsi="Arial" w:cs="Arial"/>
                <w:bCs/>
              </w:rPr>
              <w:t>4 September 2020</w:t>
            </w:r>
          </w:p>
        </w:tc>
        <w:tc>
          <w:tcPr>
            <w:tcW w:w="1984" w:type="dxa"/>
            <w:tcBorders>
              <w:top w:val="single" w:sz="4" w:space="0" w:color="auto"/>
              <w:left w:val="single" w:sz="4" w:space="0" w:color="auto"/>
              <w:bottom w:val="single" w:sz="4" w:space="0" w:color="auto"/>
              <w:right w:val="single" w:sz="4" w:space="0" w:color="auto"/>
            </w:tcBorders>
          </w:tcPr>
          <w:p w14:paraId="3FFDB9F3" w14:textId="3F39FF3B" w:rsidR="00C760AF" w:rsidRPr="00854CB3" w:rsidRDefault="0075210A" w:rsidP="00D7632F">
            <w:pPr>
              <w:ind w:right="68"/>
              <w:rPr>
                <w:rFonts w:ascii="Arial" w:hAnsi="Arial" w:cs="Arial"/>
                <w:bCs/>
              </w:rPr>
            </w:pPr>
            <w:r>
              <w:rPr>
                <w:rFonts w:ascii="Arial" w:hAnsi="Arial" w:cs="Arial"/>
                <w:bCs/>
              </w:rPr>
              <w:t>Planning &amp; Development</w:t>
            </w:r>
          </w:p>
        </w:tc>
        <w:tc>
          <w:tcPr>
            <w:tcW w:w="3402" w:type="dxa"/>
            <w:tcBorders>
              <w:top w:val="single" w:sz="4" w:space="0" w:color="auto"/>
              <w:left w:val="single" w:sz="4" w:space="0" w:color="auto"/>
              <w:bottom w:val="single" w:sz="4" w:space="0" w:color="auto"/>
              <w:right w:val="single" w:sz="4" w:space="0" w:color="auto"/>
            </w:tcBorders>
          </w:tcPr>
          <w:p w14:paraId="0D522F8F" w14:textId="77777777" w:rsidR="0017079D" w:rsidRDefault="00EA6C42" w:rsidP="00D7632F">
            <w:pPr>
              <w:ind w:right="68"/>
              <w:rPr>
                <w:rFonts w:ascii="Arial" w:hAnsi="Arial" w:cs="Arial"/>
                <w:bCs/>
              </w:rPr>
            </w:pPr>
            <w:r>
              <w:rPr>
                <w:rFonts w:ascii="Arial" w:hAnsi="Arial" w:cs="Arial"/>
                <w:bCs/>
              </w:rPr>
              <w:t xml:space="preserve">Special Council Meeting </w:t>
            </w:r>
          </w:p>
          <w:p w14:paraId="5FF82AEC" w14:textId="4E938B42" w:rsidR="0017079D" w:rsidRDefault="0017079D" w:rsidP="00D7632F">
            <w:pPr>
              <w:ind w:right="68"/>
              <w:rPr>
                <w:rFonts w:ascii="Arial" w:hAnsi="Arial" w:cs="Arial"/>
                <w:bCs/>
              </w:rPr>
            </w:pPr>
            <w:r>
              <w:rPr>
                <w:rFonts w:ascii="Arial" w:hAnsi="Arial" w:cs="Arial"/>
                <w:bCs/>
              </w:rPr>
              <w:t>3 September 2020</w:t>
            </w:r>
          </w:p>
          <w:p w14:paraId="2CF90E4F" w14:textId="5B5ECA19" w:rsidR="005B1BDB" w:rsidRDefault="005B1BDB" w:rsidP="00D7632F">
            <w:pPr>
              <w:ind w:right="68"/>
              <w:rPr>
                <w:rFonts w:ascii="Arial" w:hAnsi="Arial" w:cs="Arial"/>
                <w:bCs/>
              </w:rPr>
            </w:pPr>
            <w:r>
              <w:rPr>
                <w:rFonts w:ascii="Arial" w:hAnsi="Arial" w:cs="Arial"/>
                <w:bCs/>
              </w:rPr>
              <w:t xml:space="preserve">Item </w:t>
            </w:r>
            <w:r w:rsidR="0011174B">
              <w:rPr>
                <w:rFonts w:ascii="Arial" w:hAnsi="Arial" w:cs="Arial"/>
                <w:bCs/>
              </w:rPr>
              <w:t>9</w:t>
            </w:r>
          </w:p>
          <w:p w14:paraId="46FA64FF" w14:textId="0EAD649A" w:rsidR="005B1BDB" w:rsidRPr="00854CB3" w:rsidRDefault="005B1BDB" w:rsidP="00D7632F">
            <w:pPr>
              <w:ind w:right="68"/>
              <w:rPr>
                <w:rFonts w:ascii="Arial" w:hAnsi="Arial" w:cs="Arial"/>
                <w:bCs/>
              </w:rPr>
            </w:pPr>
          </w:p>
        </w:tc>
        <w:tc>
          <w:tcPr>
            <w:tcW w:w="4565" w:type="dxa"/>
            <w:tcBorders>
              <w:top w:val="single" w:sz="4" w:space="0" w:color="auto"/>
              <w:left w:val="single" w:sz="4" w:space="0" w:color="auto"/>
              <w:bottom w:val="single" w:sz="4" w:space="0" w:color="auto"/>
              <w:right w:val="single" w:sz="4" w:space="0" w:color="auto"/>
            </w:tcBorders>
          </w:tcPr>
          <w:p w14:paraId="0F0163F4" w14:textId="0EA1419D" w:rsidR="00C760AF" w:rsidRPr="00366110" w:rsidRDefault="0011174B" w:rsidP="00D7632F">
            <w:pPr>
              <w:ind w:right="68"/>
              <w:jc w:val="both"/>
              <w:rPr>
                <w:rFonts w:ascii="Arial" w:hAnsi="Arial" w:cs="Arial"/>
              </w:rPr>
            </w:pPr>
            <w:r w:rsidRPr="0011174B">
              <w:rPr>
                <w:rFonts w:ascii="Arial" w:hAnsi="Arial" w:cs="Arial"/>
                <w:szCs w:val="24"/>
              </w:rPr>
              <w:t>Scheme Amendment No. 7 – Amendment to Density Coding on Broadway, Hillway, Kingsway, Edward and Elizabeth Street</w:t>
            </w:r>
            <w:r>
              <w:rPr>
                <w:rFonts w:ascii="Arial" w:hAnsi="Arial" w:cs="Arial"/>
                <w:szCs w:val="24"/>
              </w:rPr>
              <w:t xml:space="preserve"> </w:t>
            </w:r>
            <w:r w:rsidR="0016568F" w:rsidRPr="00366110">
              <w:rPr>
                <w:rFonts w:ascii="Arial" w:hAnsi="Arial" w:cs="Arial"/>
                <w:szCs w:val="24"/>
              </w:rPr>
              <w:t>submission to W</w:t>
            </w:r>
            <w:r>
              <w:rPr>
                <w:rFonts w:ascii="Arial" w:hAnsi="Arial" w:cs="Arial"/>
                <w:szCs w:val="24"/>
              </w:rPr>
              <w:t>estern Australian Planning Commission</w:t>
            </w:r>
          </w:p>
        </w:tc>
      </w:tr>
    </w:tbl>
    <w:p w14:paraId="200BC099" w14:textId="77777777" w:rsidR="00066879" w:rsidRDefault="00066879" w:rsidP="00012C59">
      <w:pPr>
        <w:numPr>
          <w:ilvl w:val="12"/>
          <w:numId w:val="0"/>
        </w:numPr>
        <w:tabs>
          <w:tab w:val="left" w:pos="720"/>
          <w:tab w:val="left" w:pos="1440"/>
          <w:tab w:val="left" w:pos="2410"/>
          <w:tab w:val="left" w:pos="2977"/>
          <w:tab w:val="right" w:pos="8335"/>
          <w:tab w:val="right" w:pos="8505"/>
        </w:tabs>
        <w:ind w:left="1418" w:hanging="709"/>
        <w:jc w:val="both"/>
        <w:rPr>
          <w:rFonts w:ascii="Arial" w:hAnsi="Arial" w:cs="Arial"/>
        </w:rPr>
      </w:pPr>
    </w:p>
    <w:p w14:paraId="200BC09A" w14:textId="77777777" w:rsidR="00066879" w:rsidRPr="00F510A9" w:rsidRDefault="00066879" w:rsidP="00012C59">
      <w:pPr>
        <w:numPr>
          <w:ilvl w:val="12"/>
          <w:numId w:val="0"/>
        </w:numPr>
        <w:tabs>
          <w:tab w:val="left" w:pos="720"/>
          <w:tab w:val="left" w:pos="1440"/>
          <w:tab w:val="left" w:pos="2410"/>
          <w:tab w:val="left" w:pos="2977"/>
          <w:tab w:val="right" w:pos="8335"/>
          <w:tab w:val="right" w:pos="8505"/>
        </w:tabs>
        <w:ind w:left="1418" w:hanging="709"/>
        <w:jc w:val="both"/>
        <w:rPr>
          <w:rFonts w:ascii="Arial" w:hAnsi="Arial" w:cs="Arial"/>
        </w:rPr>
      </w:pPr>
    </w:p>
    <w:p w14:paraId="200BC09B" w14:textId="63EFED95" w:rsidR="00012C59" w:rsidRPr="00012C59"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111" w:name="_Toc54595979"/>
      <w:r w:rsidR="00012C59" w:rsidRPr="00012C59">
        <w:rPr>
          <w:rFonts w:ascii="Arial" w:hAnsi="Arial" w:cs="Arial"/>
          <w:sz w:val="24"/>
          <w:szCs w:val="24"/>
          <w:u w:val="none"/>
        </w:rPr>
        <w:t xml:space="preserve">List of Delegated Authorities </w:t>
      </w:r>
      <w:r w:rsidR="00D73B05">
        <w:rPr>
          <w:rFonts w:ascii="Arial" w:hAnsi="Arial" w:cs="Arial"/>
          <w:sz w:val="24"/>
          <w:szCs w:val="24"/>
          <w:u w:val="none"/>
        </w:rPr>
        <w:t>–</w:t>
      </w:r>
      <w:r w:rsidR="00012C59" w:rsidRPr="00012C59">
        <w:rPr>
          <w:rFonts w:ascii="Arial" w:hAnsi="Arial" w:cs="Arial"/>
          <w:sz w:val="24"/>
          <w:szCs w:val="24"/>
          <w:u w:val="none"/>
        </w:rPr>
        <w:t xml:space="preserve"> </w:t>
      </w:r>
      <w:r w:rsidR="00D73B05">
        <w:rPr>
          <w:rFonts w:ascii="Arial" w:hAnsi="Arial" w:cs="Arial"/>
          <w:sz w:val="24"/>
          <w:szCs w:val="24"/>
          <w:u w:val="none"/>
        </w:rPr>
        <w:t>September 2020</w:t>
      </w:r>
      <w:bookmarkEnd w:id="111"/>
    </w:p>
    <w:p w14:paraId="200BC09C" w14:textId="77777777" w:rsidR="00012C59" w:rsidRDefault="00012C59" w:rsidP="00012C59">
      <w:pPr>
        <w:ind w:left="709"/>
        <w:jc w:val="both"/>
        <w:rPr>
          <w:rFonts w:ascii="Arial" w:hAnsi="Arial" w:cs="Arial"/>
        </w:rPr>
      </w:pPr>
    </w:p>
    <w:p w14:paraId="200BC09D" w14:textId="6F0C3984" w:rsidR="00012C59" w:rsidRDefault="00012C59" w:rsidP="009E5692">
      <w:pPr>
        <w:jc w:val="both"/>
        <w:rPr>
          <w:rFonts w:ascii="Arial" w:hAnsi="Arial" w:cs="Arial"/>
        </w:rPr>
      </w:pPr>
      <w:r w:rsidRPr="00012C59">
        <w:rPr>
          <w:rFonts w:ascii="Arial" w:hAnsi="Arial" w:cs="Arial"/>
        </w:rPr>
        <w:t xml:space="preserve">The attached List of Delegated Authorities for the month of </w:t>
      </w:r>
      <w:r w:rsidR="00D73B05">
        <w:rPr>
          <w:rFonts w:ascii="Arial" w:hAnsi="Arial" w:cs="Arial"/>
          <w:szCs w:val="24"/>
        </w:rPr>
        <w:t>September 2020</w:t>
      </w:r>
      <w:r>
        <w:rPr>
          <w:rFonts w:ascii="Arial" w:hAnsi="Arial" w:cs="Arial"/>
          <w:szCs w:val="24"/>
        </w:rPr>
        <w:t xml:space="preserve"> </w:t>
      </w:r>
      <w:r w:rsidRPr="00012C59">
        <w:rPr>
          <w:rFonts w:ascii="Arial" w:hAnsi="Arial" w:cs="Arial"/>
        </w:rPr>
        <w:t>is to be received.</w:t>
      </w:r>
    </w:p>
    <w:p w14:paraId="3D04934A" w14:textId="77777777" w:rsidR="003F7256" w:rsidRDefault="003F7256" w:rsidP="003F7256">
      <w:pPr>
        <w:jc w:val="both"/>
        <w:rPr>
          <w:rFonts w:ascii="Arial" w:hAnsi="Arial" w:cs="Arial"/>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657"/>
        <w:gridCol w:w="2722"/>
        <w:gridCol w:w="2409"/>
        <w:gridCol w:w="1843"/>
        <w:gridCol w:w="1985"/>
      </w:tblGrid>
      <w:tr w:rsidR="00E61760" w14:paraId="3101DB6B" w14:textId="77777777" w:rsidTr="00D741C8">
        <w:trPr>
          <w:trHeight w:val="1331"/>
        </w:trPr>
        <w:tc>
          <w:tcPr>
            <w:tcW w:w="1418" w:type="dxa"/>
            <w:tcBorders>
              <w:top w:val="single" w:sz="4" w:space="0" w:color="auto"/>
              <w:left w:val="single" w:sz="4" w:space="0" w:color="auto"/>
              <w:bottom w:val="single" w:sz="4" w:space="0" w:color="auto"/>
              <w:right w:val="single" w:sz="4" w:space="0" w:color="auto"/>
            </w:tcBorders>
            <w:shd w:val="clear" w:color="auto" w:fill="1F497D"/>
          </w:tcPr>
          <w:p w14:paraId="7393534D" w14:textId="77777777" w:rsidR="003F7256" w:rsidRDefault="003F7256" w:rsidP="00777B9D">
            <w:pPr>
              <w:pStyle w:val="Header"/>
              <w:rPr>
                <w:rFonts w:ascii="Arial" w:hAnsi="Arial" w:cs="Arial"/>
                <w:b/>
                <w:color w:val="FFFFFF"/>
                <w:szCs w:val="24"/>
              </w:rPr>
            </w:pPr>
            <w:r>
              <w:rPr>
                <w:rFonts w:ascii="Arial" w:hAnsi="Arial" w:cs="Arial"/>
                <w:b/>
                <w:color w:val="FFFFFF"/>
                <w:szCs w:val="24"/>
              </w:rPr>
              <w:t>Date of use of delegation of authority</w:t>
            </w:r>
          </w:p>
        </w:tc>
        <w:tc>
          <w:tcPr>
            <w:tcW w:w="3657" w:type="dxa"/>
            <w:tcBorders>
              <w:top w:val="single" w:sz="4" w:space="0" w:color="auto"/>
              <w:left w:val="single" w:sz="4" w:space="0" w:color="auto"/>
              <w:bottom w:val="single" w:sz="4" w:space="0" w:color="auto"/>
              <w:right w:val="single" w:sz="4" w:space="0" w:color="auto"/>
            </w:tcBorders>
            <w:shd w:val="clear" w:color="auto" w:fill="1F497D"/>
            <w:hideMark/>
          </w:tcPr>
          <w:p w14:paraId="75EFA482" w14:textId="77777777" w:rsidR="003F7256" w:rsidRDefault="003F7256" w:rsidP="00777B9D">
            <w:pPr>
              <w:pStyle w:val="Header"/>
              <w:rPr>
                <w:rFonts w:ascii="Arial" w:hAnsi="Arial" w:cs="Arial"/>
                <w:b/>
                <w:color w:val="FFFFFF"/>
                <w:szCs w:val="24"/>
              </w:rPr>
            </w:pPr>
            <w:r>
              <w:rPr>
                <w:rFonts w:ascii="Arial" w:hAnsi="Arial" w:cs="Arial"/>
                <w:b/>
                <w:color w:val="FFFFFF"/>
                <w:szCs w:val="24"/>
              </w:rPr>
              <w:t>Title</w:t>
            </w:r>
          </w:p>
        </w:tc>
        <w:tc>
          <w:tcPr>
            <w:tcW w:w="2722" w:type="dxa"/>
            <w:tcBorders>
              <w:top w:val="single" w:sz="4" w:space="0" w:color="auto"/>
              <w:left w:val="single" w:sz="4" w:space="0" w:color="auto"/>
              <w:bottom w:val="single" w:sz="4" w:space="0" w:color="auto"/>
              <w:right w:val="single" w:sz="4" w:space="0" w:color="auto"/>
            </w:tcBorders>
            <w:shd w:val="clear" w:color="auto" w:fill="1F497D"/>
            <w:hideMark/>
          </w:tcPr>
          <w:p w14:paraId="05871308" w14:textId="77777777" w:rsidR="003F7256" w:rsidRDefault="003F7256" w:rsidP="00777B9D">
            <w:pPr>
              <w:pStyle w:val="Header"/>
              <w:rPr>
                <w:rFonts w:ascii="Arial" w:hAnsi="Arial" w:cs="Arial"/>
                <w:b/>
                <w:color w:val="FFFFFF"/>
                <w:szCs w:val="24"/>
              </w:rPr>
            </w:pPr>
            <w:r>
              <w:rPr>
                <w:rFonts w:ascii="Arial" w:hAnsi="Arial" w:cs="Arial"/>
                <w:b/>
                <w:color w:val="FFFFFF"/>
                <w:szCs w:val="24"/>
              </w:rPr>
              <w:t>Position exercising delegated authority</w:t>
            </w:r>
          </w:p>
        </w:tc>
        <w:tc>
          <w:tcPr>
            <w:tcW w:w="2409" w:type="dxa"/>
            <w:tcBorders>
              <w:top w:val="single" w:sz="4" w:space="0" w:color="auto"/>
              <w:left w:val="single" w:sz="4" w:space="0" w:color="auto"/>
              <w:bottom w:val="single" w:sz="4" w:space="0" w:color="auto"/>
              <w:right w:val="single" w:sz="4" w:space="0" w:color="auto"/>
            </w:tcBorders>
            <w:shd w:val="clear" w:color="auto" w:fill="1F497D"/>
            <w:hideMark/>
          </w:tcPr>
          <w:p w14:paraId="29F1BA80" w14:textId="77777777" w:rsidR="003F7256" w:rsidRDefault="003F7256" w:rsidP="00777B9D">
            <w:pPr>
              <w:pStyle w:val="Header"/>
              <w:rPr>
                <w:rFonts w:ascii="Arial" w:hAnsi="Arial" w:cs="Arial"/>
                <w:b/>
                <w:color w:val="FFFFFF"/>
                <w:szCs w:val="24"/>
              </w:rPr>
            </w:pPr>
            <w:r>
              <w:rPr>
                <w:rFonts w:ascii="Arial" w:hAnsi="Arial" w:cs="Arial"/>
                <w:b/>
                <w:color w:val="FFFFFF"/>
                <w:szCs w:val="24"/>
              </w:rPr>
              <w:t>Act</w:t>
            </w:r>
          </w:p>
        </w:tc>
        <w:tc>
          <w:tcPr>
            <w:tcW w:w="1843" w:type="dxa"/>
            <w:tcBorders>
              <w:top w:val="single" w:sz="4" w:space="0" w:color="auto"/>
              <w:left w:val="single" w:sz="4" w:space="0" w:color="auto"/>
              <w:bottom w:val="single" w:sz="4" w:space="0" w:color="auto"/>
              <w:right w:val="single" w:sz="4" w:space="0" w:color="auto"/>
            </w:tcBorders>
            <w:shd w:val="clear" w:color="auto" w:fill="1F497D"/>
            <w:hideMark/>
          </w:tcPr>
          <w:p w14:paraId="398C9ADD" w14:textId="77777777" w:rsidR="003F7256" w:rsidRDefault="003F7256" w:rsidP="00777B9D">
            <w:pPr>
              <w:pStyle w:val="Header"/>
              <w:rPr>
                <w:rFonts w:ascii="Arial" w:hAnsi="Arial" w:cs="Arial"/>
                <w:b/>
                <w:color w:val="FFFFFF"/>
                <w:szCs w:val="24"/>
              </w:rPr>
            </w:pPr>
            <w:r>
              <w:rPr>
                <w:rFonts w:ascii="Arial" w:hAnsi="Arial" w:cs="Arial"/>
                <w:b/>
                <w:color w:val="FFFFFF"/>
                <w:szCs w:val="24"/>
              </w:rPr>
              <w:t>Section of Act</w:t>
            </w:r>
          </w:p>
        </w:tc>
        <w:tc>
          <w:tcPr>
            <w:tcW w:w="1985" w:type="dxa"/>
            <w:tcBorders>
              <w:top w:val="single" w:sz="4" w:space="0" w:color="auto"/>
              <w:left w:val="single" w:sz="4" w:space="0" w:color="auto"/>
              <w:bottom w:val="single" w:sz="4" w:space="0" w:color="auto"/>
              <w:right w:val="single" w:sz="4" w:space="0" w:color="auto"/>
            </w:tcBorders>
            <w:shd w:val="clear" w:color="auto" w:fill="1F497D"/>
            <w:hideMark/>
          </w:tcPr>
          <w:p w14:paraId="621DEC5F" w14:textId="77777777" w:rsidR="003F7256" w:rsidRDefault="003F7256" w:rsidP="00777B9D">
            <w:pPr>
              <w:pStyle w:val="Header"/>
              <w:rPr>
                <w:rFonts w:ascii="Arial" w:hAnsi="Arial" w:cs="Arial"/>
                <w:b/>
                <w:color w:val="FFFFFF"/>
                <w:szCs w:val="24"/>
              </w:rPr>
            </w:pPr>
            <w:r>
              <w:rPr>
                <w:rFonts w:ascii="Arial" w:hAnsi="Arial" w:cs="Arial"/>
                <w:b/>
                <w:color w:val="FFFFFF"/>
                <w:szCs w:val="24"/>
              </w:rPr>
              <w:t>Applicant / CoN / Property Owner / Other</w:t>
            </w:r>
          </w:p>
        </w:tc>
      </w:tr>
      <w:tr w:rsidR="00E61760" w14:paraId="7AFD344E" w14:textId="77777777" w:rsidTr="008572E8">
        <w:trPr>
          <w:trHeight w:val="359"/>
        </w:trPr>
        <w:tc>
          <w:tcPr>
            <w:tcW w:w="14034" w:type="dxa"/>
            <w:gridSpan w:val="6"/>
            <w:tcBorders>
              <w:top w:val="single" w:sz="4" w:space="0" w:color="auto"/>
              <w:left w:val="single" w:sz="4" w:space="0" w:color="auto"/>
              <w:bottom w:val="single" w:sz="4" w:space="0" w:color="auto"/>
              <w:right w:val="single" w:sz="4" w:space="0" w:color="auto"/>
            </w:tcBorders>
            <w:shd w:val="clear" w:color="auto" w:fill="548DD4"/>
            <w:hideMark/>
          </w:tcPr>
          <w:p w14:paraId="2F4B68B8" w14:textId="5469FD26" w:rsidR="003F7256" w:rsidRDefault="003F7256" w:rsidP="00777B9D">
            <w:pPr>
              <w:pStyle w:val="Header"/>
              <w:jc w:val="center"/>
              <w:rPr>
                <w:rFonts w:ascii="Arial" w:hAnsi="Arial" w:cs="Arial"/>
                <w:b/>
                <w:color w:val="FFFFFF"/>
                <w:szCs w:val="24"/>
              </w:rPr>
            </w:pPr>
            <w:r>
              <w:rPr>
                <w:rFonts w:ascii="Arial" w:hAnsi="Arial" w:cs="Arial"/>
                <w:b/>
                <w:color w:val="FFFFFF"/>
                <w:sz w:val="36"/>
                <w:szCs w:val="40"/>
              </w:rPr>
              <w:t>Month</w:t>
            </w:r>
            <w:r w:rsidRPr="00806009">
              <w:rPr>
                <w:rFonts w:ascii="Arial" w:hAnsi="Arial" w:cs="Arial"/>
                <w:b/>
                <w:color w:val="FFFFFF"/>
                <w:sz w:val="36"/>
                <w:szCs w:val="40"/>
              </w:rPr>
              <w:t xml:space="preserve"> </w:t>
            </w:r>
            <w:r>
              <w:rPr>
                <w:rFonts w:ascii="Arial" w:hAnsi="Arial" w:cs="Arial"/>
                <w:b/>
                <w:color w:val="FFFFFF"/>
                <w:sz w:val="36"/>
                <w:szCs w:val="40"/>
              </w:rPr>
              <w:t>Year</w:t>
            </w:r>
          </w:p>
        </w:tc>
      </w:tr>
      <w:tr w:rsidR="00E61760" w14:paraId="6892A4AB" w14:textId="77777777" w:rsidTr="00962899">
        <w:tc>
          <w:tcPr>
            <w:tcW w:w="1418" w:type="dxa"/>
            <w:tcBorders>
              <w:top w:val="single" w:sz="4" w:space="0" w:color="auto"/>
              <w:left w:val="single" w:sz="4" w:space="0" w:color="auto"/>
              <w:bottom w:val="single" w:sz="4" w:space="0" w:color="auto"/>
              <w:right w:val="single" w:sz="4" w:space="0" w:color="auto"/>
            </w:tcBorders>
          </w:tcPr>
          <w:p w14:paraId="5ECC8FE4" w14:textId="16313350" w:rsidR="00750347" w:rsidRPr="00750347" w:rsidRDefault="00750347" w:rsidP="000D1E11">
            <w:pPr>
              <w:pStyle w:val="Header"/>
              <w:rPr>
                <w:rFonts w:ascii="Arial" w:hAnsi="Arial" w:cs="Arial"/>
                <w:b/>
                <w:color w:val="FFFFFF"/>
                <w:szCs w:val="24"/>
              </w:rPr>
            </w:pPr>
            <w:r w:rsidRPr="00750347">
              <w:rPr>
                <w:rFonts w:ascii="Arial" w:hAnsi="Arial" w:cs="Arial"/>
                <w:color w:val="000000"/>
                <w:szCs w:val="24"/>
              </w:rPr>
              <w:t xml:space="preserve">1/09/2020 </w:t>
            </w:r>
          </w:p>
        </w:tc>
        <w:tc>
          <w:tcPr>
            <w:tcW w:w="3657" w:type="dxa"/>
            <w:tcBorders>
              <w:top w:val="single" w:sz="4" w:space="0" w:color="auto"/>
              <w:left w:val="single" w:sz="4" w:space="0" w:color="auto"/>
              <w:bottom w:val="single" w:sz="4" w:space="0" w:color="auto"/>
              <w:right w:val="single" w:sz="4" w:space="0" w:color="auto"/>
            </w:tcBorders>
          </w:tcPr>
          <w:p w14:paraId="68B90BE5" w14:textId="76E3015C" w:rsidR="00750347" w:rsidRPr="00750347" w:rsidRDefault="00750347" w:rsidP="000D1E11">
            <w:pPr>
              <w:pStyle w:val="Header"/>
              <w:rPr>
                <w:rFonts w:ascii="Arial" w:hAnsi="Arial" w:cs="Arial"/>
                <w:b/>
                <w:color w:val="FFFFFF"/>
                <w:szCs w:val="24"/>
              </w:rPr>
            </w:pPr>
            <w:r w:rsidRPr="00750347">
              <w:rPr>
                <w:rFonts w:ascii="Arial" w:hAnsi="Arial" w:cs="Arial"/>
                <w:szCs w:val="24"/>
              </w:rPr>
              <w:t>BA123180 - Certified Building Permit - Two Storey Dwelling</w:t>
            </w:r>
          </w:p>
        </w:tc>
        <w:tc>
          <w:tcPr>
            <w:tcW w:w="2722" w:type="dxa"/>
            <w:tcBorders>
              <w:top w:val="single" w:sz="4" w:space="0" w:color="auto"/>
              <w:left w:val="single" w:sz="4" w:space="0" w:color="auto"/>
              <w:bottom w:val="single" w:sz="4" w:space="0" w:color="auto"/>
              <w:right w:val="single" w:sz="4" w:space="0" w:color="auto"/>
            </w:tcBorders>
          </w:tcPr>
          <w:p w14:paraId="0BC0EF9E" w14:textId="1953D601" w:rsidR="00750347" w:rsidRPr="00750347" w:rsidRDefault="00750347" w:rsidP="000D1E11">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03B540B1" w14:textId="080AA41F" w:rsidR="00750347" w:rsidRPr="00750347" w:rsidRDefault="00750347" w:rsidP="000D1E11">
            <w:pPr>
              <w:pStyle w:val="Header"/>
              <w:rPr>
                <w:rFonts w:ascii="Arial" w:hAnsi="Arial" w:cs="Arial"/>
                <w:b/>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5B7F73EE" w14:textId="7D167B61" w:rsidR="00750347" w:rsidRPr="00A040F4" w:rsidRDefault="00A040F4" w:rsidP="000D1E11">
            <w:pPr>
              <w:pStyle w:val="Header"/>
              <w:rPr>
                <w:rFonts w:ascii="Arial" w:hAnsi="Arial" w:cs="Arial"/>
                <w:b/>
                <w:color w:val="FFFFFF"/>
                <w:szCs w:val="24"/>
              </w:rPr>
            </w:pPr>
            <w:r w:rsidRPr="00A040F4">
              <w:rPr>
                <w:rFonts w:ascii="Arial" w:hAnsi="Arial" w:cs="Arial"/>
                <w:color w:val="000000"/>
                <w:szCs w:val="24"/>
              </w:rPr>
              <w:t>Se</w:t>
            </w:r>
            <w:r w:rsidRPr="00A040F4">
              <w:rPr>
                <w:rFonts w:ascii="Arial" w:hAnsi="Arial" w:cs="Arial"/>
                <w:color w:val="000000"/>
              </w:rPr>
              <w:t xml:space="preserve">ction </w:t>
            </w:r>
            <w:r w:rsidR="00750347" w:rsidRPr="00A040F4">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6ED7D1A5" w14:textId="0BD51640" w:rsidR="00750347" w:rsidRPr="00750347" w:rsidRDefault="00750347" w:rsidP="000D1E11">
            <w:pPr>
              <w:pStyle w:val="Header"/>
              <w:rPr>
                <w:rFonts w:ascii="Arial" w:hAnsi="Arial" w:cs="Arial"/>
                <w:b/>
                <w:color w:val="FFFFFF"/>
                <w:szCs w:val="24"/>
              </w:rPr>
            </w:pPr>
            <w:r w:rsidRPr="00750347">
              <w:rPr>
                <w:rFonts w:ascii="Arial" w:hAnsi="Arial" w:cs="Arial"/>
                <w:color w:val="000000"/>
                <w:szCs w:val="24"/>
              </w:rPr>
              <w:t>Webb &amp; Brown Neaves Pty Ltd</w:t>
            </w:r>
          </w:p>
        </w:tc>
      </w:tr>
      <w:tr w:rsidR="00E61760" w14:paraId="38278BA5" w14:textId="77777777" w:rsidTr="00962899">
        <w:tc>
          <w:tcPr>
            <w:tcW w:w="1418" w:type="dxa"/>
            <w:tcBorders>
              <w:top w:val="single" w:sz="4" w:space="0" w:color="auto"/>
              <w:left w:val="single" w:sz="4" w:space="0" w:color="auto"/>
              <w:bottom w:val="single" w:sz="4" w:space="0" w:color="auto"/>
              <w:right w:val="single" w:sz="4" w:space="0" w:color="auto"/>
            </w:tcBorders>
          </w:tcPr>
          <w:p w14:paraId="5CC42C88" w14:textId="788A4D6A" w:rsidR="00750347" w:rsidRPr="00750347" w:rsidRDefault="00750347" w:rsidP="000D1E11">
            <w:pPr>
              <w:pStyle w:val="Header"/>
              <w:rPr>
                <w:rFonts w:ascii="Arial" w:hAnsi="Arial" w:cs="Arial"/>
                <w:b/>
                <w:color w:val="FFFFFF"/>
                <w:szCs w:val="24"/>
              </w:rPr>
            </w:pPr>
            <w:r w:rsidRPr="00750347">
              <w:rPr>
                <w:rFonts w:ascii="Arial" w:hAnsi="Arial" w:cs="Arial"/>
                <w:color w:val="000000"/>
                <w:szCs w:val="24"/>
              </w:rPr>
              <w:t xml:space="preserve">1/09/2020 </w:t>
            </w:r>
          </w:p>
        </w:tc>
        <w:tc>
          <w:tcPr>
            <w:tcW w:w="3657" w:type="dxa"/>
            <w:tcBorders>
              <w:top w:val="single" w:sz="4" w:space="0" w:color="auto"/>
              <w:left w:val="single" w:sz="4" w:space="0" w:color="auto"/>
              <w:bottom w:val="single" w:sz="4" w:space="0" w:color="auto"/>
              <w:right w:val="single" w:sz="4" w:space="0" w:color="auto"/>
            </w:tcBorders>
          </w:tcPr>
          <w:p w14:paraId="62D4E469" w14:textId="7DB81397" w:rsidR="00750347" w:rsidRPr="00750347" w:rsidRDefault="00750347" w:rsidP="000D1E11">
            <w:pPr>
              <w:pStyle w:val="Header"/>
              <w:rPr>
                <w:rFonts w:ascii="Arial" w:hAnsi="Arial" w:cs="Arial"/>
                <w:b/>
                <w:color w:val="FFFFFF"/>
                <w:szCs w:val="24"/>
              </w:rPr>
            </w:pPr>
            <w:r w:rsidRPr="00750347">
              <w:rPr>
                <w:rFonts w:ascii="Arial" w:hAnsi="Arial" w:cs="Arial"/>
                <w:szCs w:val="24"/>
              </w:rPr>
              <w:t>BA123063 - Verge Materials Permit - 30 Dalkeith</w:t>
            </w:r>
          </w:p>
        </w:tc>
        <w:tc>
          <w:tcPr>
            <w:tcW w:w="2722" w:type="dxa"/>
            <w:tcBorders>
              <w:top w:val="single" w:sz="4" w:space="0" w:color="auto"/>
              <w:left w:val="single" w:sz="4" w:space="0" w:color="auto"/>
              <w:bottom w:val="single" w:sz="4" w:space="0" w:color="auto"/>
              <w:right w:val="single" w:sz="4" w:space="0" w:color="auto"/>
            </w:tcBorders>
          </w:tcPr>
          <w:p w14:paraId="181BCCF5" w14:textId="40459105" w:rsidR="00750347" w:rsidRPr="00750347" w:rsidRDefault="00750347" w:rsidP="000D1E11">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7D929576" w14:textId="08C339BE" w:rsidR="00750347" w:rsidRPr="00750347" w:rsidRDefault="00750347" w:rsidP="000D1E11">
            <w:pPr>
              <w:pStyle w:val="Header"/>
              <w:rPr>
                <w:rFonts w:ascii="Arial" w:hAnsi="Arial" w:cs="Arial"/>
                <w:b/>
                <w:i/>
                <w:color w:val="FFFFFF"/>
                <w:szCs w:val="24"/>
              </w:rPr>
            </w:pPr>
            <w:r w:rsidRPr="00750347">
              <w:rPr>
                <w:rFonts w:ascii="Arial" w:hAnsi="Arial" w:cs="Arial"/>
                <w:color w:val="000000"/>
                <w:szCs w:val="24"/>
              </w:rPr>
              <w:t>Local Government (Uniform Local Provisions) Regulations 1996</w:t>
            </w:r>
          </w:p>
        </w:tc>
        <w:tc>
          <w:tcPr>
            <w:tcW w:w="1843" w:type="dxa"/>
            <w:tcBorders>
              <w:top w:val="single" w:sz="4" w:space="0" w:color="auto"/>
              <w:left w:val="single" w:sz="4" w:space="0" w:color="auto"/>
              <w:bottom w:val="single" w:sz="4" w:space="0" w:color="auto"/>
              <w:right w:val="single" w:sz="4" w:space="0" w:color="auto"/>
            </w:tcBorders>
          </w:tcPr>
          <w:p w14:paraId="7B7CD47D" w14:textId="7B8B5CDD" w:rsidR="00750347" w:rsidRPr="00750347" w:rsidRDefault="00E34780" w:rsidP="000D1E11">
            <w:pPr>
              <w:pStyle w:val="Header"/>
              <w:rPr>
                <w:rFonts w:ascii="Arial" w:hAnsi="Arial" w:cs="Arial"/>
                <w:b/>
                <w:color w:val="FFFFFF"/>
                <w:szCs w:val="24"/>
              </w:rPr>
            </w:pPr>
            <w:r w:rsidRPr="00E34780">
              <w:rPr>
                <w:rFonts w:ascii="Arial" w:hAnsi="Arial" w:cs="Arial"/>
                <w:color w:val="000000"/>
                <w:szCs w:val="24"/>
              </w:rPr>
              <w:t>R</w:t>
            </w:r>
            <w:r w:rsidRPr="00E34780">
              <w:rPr>
                <w:rFonts w:ascii="Arial" w:hAnsi="Arial" w:cs="Arial"/>
                <w:color w:val="000000"/>
              </w:rPr>
              <w:t>egulation</w:t>
            </w:r>
            <w:r>
              <w:rPr>
                <w:color w:val="000000"/>
              </w:rPr>
              <w:t xml:space="preserve"> </w:t>
            </w:r>
            <w:r w:rsidR="00750347" w:rsidRPr="00750347">
              <w:rPr>
                <w:rFonts w:ascii="Arial" w:hAnsi="Arial" w:cs="Arial"/>
                <w:color w:val="000000"/>
                <w:szCs w:val="24"/>
              </w:rPr>
              <w:t>6.1</w:t>
            </w:r>
          </w:p>
        </w:tc>
        <w:tc>
          <w:tcPr>
            <w:tcW w:w="1985" w:type="dxa"/>
            <w:tcBorders>
              <w:top w:val="single" w:sz="4" w:space="0" w:color="auto"/>
              <w:left w:val="single" w:sz="4" w:space="0" w:color="auto"/>
              <w:bottom w:val="single" w:sz="4" w:space="0" w:color="auto"/>
              <w:right w:val="single" w:sz="4" w:space="0" w:color="auto"/>
            </w:tcBorders>
          </w:tcPr>
          <w:p w14:paraId="721F5C5F" w14:textId="219D3EC8" w:rsidR="00750347" w:rsidRPr="00750347" w:rsidRDefault="00750347" w:rsidP="000D1E11">
            <w:pPr>
              <w:pStyle w:val="Header"/>
              <w:rPr>
                <w:rFonts w:ascii="Arial" w:hAnsi="Arial" w:cs="Arial"/>
                <w:b/>
                <w:color w:val="FFFFFF"/>
                <w:szCs w:val="24"/>
              </w:rPr>
            </w:pPr>
            <w:r w:rsidRPr="00750347">
              <w:rPr>
                <w:rFonts w:ascii="Arial" w:hAnsi="Arial" w:cs="Arial"/>
                <w:color w:val="000000"/>
                <w:szCs w:val="24"/>
              </w:rPr>
              <w:t>Proud Holdings Pty Ltd</w:t>
            </w:r>
          </w:p>
        </w:tc>
      </w:tr>
      <w:tr w:rsidR="00750347" w14:paraId="29883FCE" w14:textId="77777777" w:rsidTr="00962899">
        <w:tc>
          <w:tcPr>
            <w:tcW w:w="1418" w:type="dxa"/>
            <w:tcBorders>
              <w:top w:val="single" w:sz="4" w:space="0" w:color="auto"/>
              <w:left w:val="single" w:sz="4" w:space="0" w:color="auto"/>
              <w:bottom w:val="single" w:sz="4" w:space="0" w:color="auto"/>
              <w:right w:val="single" w:sz="4" w:space="0" w:color="auto"/>
            </w:tcBorders>
          </w:tcPr>
          <w:p w14:paraId="3D981554" w14:textId="6CC8D50A" w:rsidR="00750347" w:rsidRPr="00750347" w:rsidRDefault="00750347" w:rsidP="000D1E11">
            <w:pPr>
              <w:pStyle w:val="Header"/>
              <w:rPr>
                <w:rFonts w:ascii="Arial" w:hAnsi="Arial" w:cs="Arial"/>
                <w:b/>
                <w:color w:val="FFFFFF"/>
                <w:szCs w:val="24"/>
              </w:rPr>
            </w:pPr>
            <w:r w:rsidRPr="00750347">
              <w:rPr>
                <w:rFonts w:ascii="Arial" w:hAnsi="Arial" w:cs="Arial"/>
                <w:color w:val="000000"/>
                <w:szCs w:val="24"/>
              </w:rPr>
              <w:t xml:space="preserve">1/09/2020 </w:t>
            </w:r>
          </w:p>
        </w:tc>
        <w:tc>
          <w:tcPr>
            <w:tcW w:w="3657" w:type="dxa"/>
            <w:tcBorders>
              <w:top w:val="single" w:sz="4" w:space="0" w:color="auto"/>
              <w:left w:val="single" w:sz="4" w:space="0" w:color="auto"/>
              <w:bottom w:val="single" w:sz="4" w:space="0" w:color="auto"/>
              <w:right w:val="single" w:sz="4" w:space="0" w:color="auto"/>
            </w:tcBorders>
          </w:tcPr>
          <w:p w14:paraId="0E7718ED" w14:textId="19D47AB9" w:rsidR="00750347" w:rsidRPr="00750347" w:rsidRDefault="00750347" w:rsidP="000D1E11">
            <w:pPr>
              <w:pStyle w:val="Header"/>
              <w:rPr>
                <w:rFonts w:ascii="Arial" w:hAnsi="Arial" w:cs="Arial"/>
                <w:b/>
                <w:color w:val="FFFFFF"/>
                <w:szCs w:val="24"/>
              </w:rPr>
            </w:pPr>
            <w:r w:rsidRPr="00750347">
              <w:rPr>
                <w:rFonts w:ascii="Arial" w:hAnsi="Arial" w:cs="Arial"/>
                <w:szCs w:val="24"/>
              </w:rPr>
              <w:t>BA123156 - BA19 (amendment to BA55174) - 31 Mountjoy</w:t>
            </w:r>
          </w:p>
        </w:tc>
        <w:tc>
          <w:tcPr>
            <w:tcW w:w="2722" w:type="dxa"/>
            <w:tcBorders>
              <w:top w:val="single" w:sz="4" w:space="0" w:color="auto"/>
              <w:left w:val="single" w:sz="4" w:space="0" w:color="auto"/>
              <w:bottom w:val="single" w:sz="4" w:space="0" w:color="auto"/>
              <w:right w:val="single" w:sz="4" w:space="0" w:color="auto"/>
            </w:tcBorders>
          </w:tcPr>
          <w:p w14:paraId="0A03F4AC" w14:textId="47D9508C" w:rsidR="00750347" w:rsidRPr="00750347" w:rsidRDefault="00750347" w:rsidP="000D1E11">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54CE2347" w14:textId="287E4EAE" w:rsidR="00750347" w:rsidRPr="00750347" w:rsidRDefault="00750347" w:rsidP="000D1E11">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32C4EDC" w14:textId="77777777" w:rsidR="00750347" w:rsidRPr="00750347" w:rsidRDefault="00750347" w:rsidP="000D1E11">
            <w:pPr>
              <w:pStyle w:val="Header"/>
              <w:rPr>
                <w:rFonts w:ascii="Arial" w:hAnsi="Arial" w:cs="Arial"/>
                <w:b/>
                <w:color w:val="FFFFFF"/>
                <w:szCs w:val="24"/>
              </w:rPr>
            </w:pPr>
          </w:p>
        </w:tc>
        <w:tc>
          <w:tcPr>
            <w:tcW w:w="1985" w:type="dxa"/>
            <w:tcBorders>
              <w:top w:val="single" w:sz="4" w:space="0" w:color="auto"/>
              <w:left w:val="single" w:sz="4" w:space="0" w:color="auto"/>
              <w:bottom w:val="single" w:sz="4" w:space="0" w:color="auto"/>
              <w:right w:val="single" w:sz="4" w:space="0" w:color="auto"/>
            </w:tcBorders>
          </w:tcPr>
          <w:p w14:paraId="55DA0F42" w14:textId="109D42C1" w:rsidR="00750347" w:rsidRPr="00750347" w:rsidRDefault="00750347" w:rsidP="000D1E11">
            <w:pPr>
              <w:pStyle w:val="Header"/>
              <w:rPr>
                <w:rFonts w:ascii="Arial" w:hAnsi="Arial" w:cs="Arial"/>
                <w:b/>
                <w:color w:val="FFFFFF"/>
                <w:szCs w:val="24"/>
              </w:rPr>
            </w:pPr>
            <w:r w:rsidRPr="00750347">
              <w:rPr>
                <w:rFonts w:ascii="Arial" w:hAnsi="Arial" w:cs="Arial"/>
                <w:color w:val="000000"/>
                <w:szCs w:val="24"/>
              </w:rPr>
              <w:t>Mitchell Construction (WA) Pty Ltd</w:t>
            </w:r>
          </w:p>
        </w:tc>
      </w:tr>
      <w:tr w:rsidR="00750347" w14:paraId="108773E1" w14:textId="77777777" w:rsidTr="00962899">
        <w:tc>
          <w:tcPr>
            <w:tcW w:w="1418" w:type="dxa"/>
            <w:tcBorders>
              <w:top w:val="single" w:sz="4" w:space="0" w:color="auto"/>
              <w:left w:val="single" w:sz="4" w:space="0" w:color="auto"/>
              <w:bottom w:val="single" w:sz="4" w:space="0" w:color="auto"/>
              <w:right w:val="single" w:sz="4" w:space="0" w:color="auto"/>
            </w:tcBorders>
          </w:tcPr>
          <w:p w14:paraId="68CE3596" w14:textId="6FA1D272" w:rsidR="00750347" w:rsidRPr="00750347" w:rsidRDefault="00750347" w:rsidP="000D1E11">
            <w:pPr>
              <w:pStyle w:val="Header"/>
              <w:rPr>
                <w:rFonts w:ascii="Arial" w:hAnsi="Arial" w:cs="Arial"/>
                <w:b/>
                <w:color w:val="FFFFFF"/>
                <w:szCs w:val="24"/>
              </w:rPr>
            </w:pPr>
            <w:r w:rsidRPr="00750347">
              <w:rPr>
                <w:rFonts w:ascii="Arial" w:hAnsi="Arial" w:cs="Arial"/>
                <w:color w:val="000000"/>
                <w:szCs w:val="24"/>
              </w:rPr>
              <w:t xml:space="preserve">1/09/2020 </w:t>
            </w:r>
          </w:p>
        </w:tc>
        <w:tc>
          <w:tcPr>
            <w:tcW w:w="3657" w:type="dxa"/>
            <w:tcBorders>
              <w:top w:val="single" w:sz="4" w:space="0" w:color="auto"/>
              <w:left w:val="single" w:sz="4" w:space="0" w:color="auto"/>
              <w:bottom w:val="single" w:sz="4" w:space="0" w:color="auto"/>
              <w:right w:val="single" w:sz="4" w:space="0" w:color="auto"/>
            </w:tcBorders>
          </w:tcPr>
          <w:p w14:paraId="49EAB6D3" w14:textId="0774D038" w:rsidR="00750347" w:rsidRPr="00750347" w:rsidRDefault="00750347" w:rsidP="000D1E11">
            <w:pPr>
              <w:pStyle w:val="Header"/>
              <w:rPr>
                <w:rFonts w:ascii="Arial" w:hAnsi="Arial" w:cs="Arial"/>
                <w:b/>
                <w:color w:val="FFFFFF"/>
                <w:szCs w:val="24"/>
              </w:rPr>
            </w:pPr>
            <w:r w:rsidRPr="00750347">
              <w:rPr>
                <w:rFonts w:ascii="Arial" w:hAnsi="Arial" w:cs="Arial"/>
                <w:szCs w:val="24"/>
              </w:rPr>
              <w:t>BA123817 - Verge Materials Permit - 13 Doonan</w:t>
            </w:r>
          </w:p>
        </w:tc>
        <w:tc>
          <w:tcPr>
            <w:tcW w:w="2722" w:type="dxa"/>
            <w:tcBorders>
              <w:top w:val="single" w:sz="4" w:space="0" w:color="auto"/>
              <w:left w:val="single" w:sz="4" w:space="0" w:color="auto"/>
              <w:bottom w:val="single" w:sz="4" w:space="0" w:color="auto"/>
              <w:right w:val="single" w:sz="4" w:space="0" w:color="auto"/>
            </w:tcBorders>
          </w:tcPr>
          <w:p w14:paraId="4C7495BE" w14:textId="76F3DBA1" w:rsidR="00750347" w:rsidRPr="00750347" w:rsidRDefault="00750347" w:rsidP="000D1E11">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FA172BD" w14:textId="7C169BE9" w:rsidR="00750347" w:rsidRPr="00750347" w:rsidRDefault="00750347" w:rsidP="000D1E11">
            <w:pPr>
              <w:pStyle w:val="Header"/>
              <w:rPr>
                <w:rFonts w:ascii="Arial" w:hAnsi="Arial" w:cs="Arial"/>
                <w:b/>
                <w:i/>
                <w:color w:val="FFFFFF"/>
                <w:szCs w:val="24"/>
              </w:rPr>
            </w:pPr>
            <w:r w:rsidRPr="00750347">
              <w:rPr>
                <w:rFonts w:ascii="Arial" w:hAnsi="Arial" w:cs="Arial"/>
                <w:color w:val="000000"/>
                <w:szCs w:val="24"/>
              </w:rPr>
              <w:t>Local Government (Uniform Local Provisions) Regulations 1996</w:t>
            </w:r>
          </w:p>
        </w:tc>
        <w:tc>
          <w:tcPr>
            <w:tcW w:w="1843" w:type="dxa"/>
            <w:tcBorders>
              <w:top w:val="single" w:sz="4" w:space="0" w:color="auto"/>
              <w:left w:val="single" w:sz="4" w:space="0" w:color="auto"/>
              <w:bottom w:val="single" w:sz="4" w:space="0" w:color="auto"/>
              <w:right w:val="single" w:sz="4" w:space="0" w:color="auto"/>
            </w:tcBorders>
          </w:tcPr>
          <w:p w14:paraId="5FBB98E5" w14:textId="370D4A53" w:rsidR="00750347" w:rsidRPr="00750347" w:rsidRDefault="00E34780" w:rsidP="000D1E11">
            <w:pPr>
              <w:pStyle w:val="Header"/>
              <w:rPr>
                <w:rFonts w:ascii="Arial" w:hAnsi="Arial" w:cs="Arial"/>
                <w:b/>
                <w:color w:val="FFFFFF"/>
                <w:szCs w:val="24"/>
              </w:rPr>
            </w:pPr>
            <w:r w:rsidRPr="00E34780">
              <w:rPr>
                <w:rFonts w:ascii="Arial" w:hAnsi="Arial" w:cs="Arial"/>
                <w:color w:val="000000"/>
                <w:szCs w:val="24"/>
              </w:rPr>
              <w:t>R</w:t>
            </w:r>
            <w:r w:rsidRPr="00E34780">
              <w:rPr>
                <w:rFonts w:ascii="Arial" w:hAnsi="Arial" w:cs="Arial"/>
                <w:color w:val="000000"/>
              </w:rPr>
              <w:t>egulation</w:t>
            </w:r>
            <w:r w:rsidRPr="00750347">
              <w:rPr>
                <w:rFonts w:ascii="Arial" w:hAnsi="Arial" w:cs="Arial"/>
                <w:color w:val="000000"/>
                <w:szCs w:val="24"/>
              </w:rPr>
              <w:t xml:space="preserve"> </w:t>
            </w:r>
            <w:r w:rsidR="00750347" w:rsidRPr="00750347">
              <w:rPr>
                <w:rFonts w:ascii="Arial" w:hAnsi="Arial" w:cs="Arial"/>
                <w:color w:val="000000"/>
                <w:szCs w:val="24"/>
              </w:rPr>
              <w:t>6.1</w:t>
            </w:r>
          </w:p>
        </w:tc>
        <w:tc>
          <w:tcPr>
            <w:tcW w:w="1985" w:type="dxa"/>
            <w:tcBorders>
              <w:top w:val="single" w:sz="4" w:space="0" w:color="auto"/>
              <w:left w:val="single" w:sz="4" w:space="0" w:color="auto"/>
              <w:bottom w:val="single" w:sz="4" w:space="0" w:color="auto"/>
              <w:right w:val="single" w:sz="4" w:space="0" w:color="auto"/>
            </w:tcBorders>
          </w:tcPr>
          <w:p w14:paraId="3AE57A09" w14:textId="5827721E" w:rsidR="00750347" w:rsidRPr="00750347" w:rsidRDefault="00750347" w:rsidP="000D1E11">
            <w:pPr>
              <w:pStyle w:val="Header"/>
              <w:rPr>
                <w:rFonts w:ascii="Arial" w:hAnsi="Arial" w:cs="Arial"/>
                <w:b/>
                <w:color w:val="FFFFFF"/>
                <w:szCs w:val="24"/>
              </w:rPr>
            </w:pPr>
            <w:r w:rsidRPr="00750347">
              <w:rPr>
                <w:rFonts w:ascii="Arial" w:hAnsi="Arial" w:cs="Arial"/>
                <w:color w:val="000000"/>
                <w:szCs w:val="24"/>
              </w:rPr>
              <w:t>Essential First Choice Homes</w:t>
            </w:r>
          </w:p>
        </w:tc>
      </w:tr>
      <w:tr w:rsidR="00750347" w14:paraId="6058E934" w14:textId="77777777" w:rsidTr="00962899">
        <w:tc>
          <w:tcPr>
            <w:tcW w:w="1418" w:type="dxa"/>
            <w:tcBorders>
              <w:top w:val="single" w:sz="4" w:space="0" w:color="auto"/>
              <w:left w:val="single" w:sz="4" w:space="0" w:color="auto"/>
              <w:bottom w:val="single" w:sz="4" w:space="0" w:color="auto"/>
              <w:right w:val="single" w:sz="4" w:space="0" w:color="auto"/>
            </w:tcBorders>
          </w:tcPr>
          <w:p w14:paraId="210C7765" w14:textId="2E135C52" w:rsidR="00750347" w:rsidRPr="00750347" w:rsidRDefault="00750347" w:rsidP="000D1E11">
            <w:pPr>
              <w:pStyle w:val="Header"/>
              <w:rPr>
                <w:rFonts w:ascii="Arial" w:hAnsi="Arial" w:cs="Arial"/>
                <w:b/>
                <w:color w:val="FFFFFF"/>
                <w:szCs w:val="24"/>
              </w:rPr>
            </w:pPr>
            <w:r w:rsidRPr="00750347">
              <w:rPr>
                <w:rFonts w:ascii="Arial" w:hAnsi="Arial" w:cs="Arial"/>
                <w:color w:val="000000"/>
                <w:szCs w:val="24"/>
              </w:rPr>
              <w:t xml:space="preserve">1/09/2020 </w:t>
            </w:r>
          </w:p>
        </w:tc>
        <w:tc>
          <w:tcPr>
            <w:tcW w:w="3657" w:type="dxa"/>
            <w:tcBorders>
              <w:top w:val="single" w:sz="4" w:space="0" w:color="auto"/>
              <w:left w:val="single" w:sz="4" w:space="0" w:color="auto"/>
              <w:bottom w:val="single" w:sz="4" w:space="0" w:color="auto"/>
              <w:right w:val="single" w:sz="4" w:space="0" w:color="auto"/>
            </w:tcBorders>
          </w:tcPr>
          <w:p w14:paraId="764D1DD4" w14:textId="2764B2FC" w:rsidR="00750347" w:rsidRPr="00750347" w:rsidRDefault="00750347" w:rsidP="000D1E11">
            <w:pPr>
              <w:pStyle w:val="Header"/>
              <w:rPr>
                <w:rFonts w:ascii="Arial" w:hAnsi="Arial" w:cs="Arial"/>
                <w:b/>
                <w:color w:val="FFFFFF"/>
                <w:szCs w:val="24"/>
              </w:rPr>
            </w:pPr>
            <w:r w:rsidRPr="00750347">
              <w:rPr>
                <w:rFonts w:ascii="Arial" w:hAnsi="Arial" w:cs="Arial"/>
                <w:szCs w:val="24"/>
              </w:rPr>
              <w:t>BA122425 - Certified Building Permit - Gatehouse and Front Fence</w:t>
            </w:r>
          </w:p>
        </w:tc>
        <w:tc>
          <w:tcPr>
            <w:tcW w:w="2722" w:type="dxa"/>
            <w:tcBorders>
              <w:top w:val="single" w:sz="4" w:space="0" w:color="auto"/>
              <w:left w:val="single" w:sz="4" w:space="0" w:color="auto"/>
              <w:bottom w:val="single" w:sz="4" w:space="0" w:color="auto"/>
              <w:right w:val="single" w:sz="4" w:space="0" w:color="auto"/>
            </w:tcBorders>
          </w:tcPr>
          <w:p w14:paraId="077E3A71" w14:textId="043DA85A" w:rsidR="00750347" w:rsidRPr="00750347" w:rsidRDefault="00750347" w:rsidP="000D1E11">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094AE3C" w14:textId="7C51C9B4" w:rsidR="00750347" w:rsidRPr="00750347" w:rsidRDefault="00750347" w:rsidP="000D1E11">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32ECFB94" w14:textId="612774D2" w:rsidR="00750347" w:rsidRPr="00750347" w:rsidRDefault="00E34780" w:rsidP="000D1E11">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 xml:space="preserve">ction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487C370E" w14:textId="5A63742C" w:rsidR="00750347" w:rsidRPr="00750347" w:rsidRDefault="00750347" w:rsidP="000D1E11">
            <w:pPr>
              <w:pStyle w:val="Header"/>
              <w:rPr>
                <w:rFonts w:ascii="Arial" w:hAnsi="Arial" w:cs="Arial"/>
                <w:b/>
                <w:color w:val="FFFFFF"/>
                <w:szCs w:val="24"/>
              </w:rPr>
            </w:pPr>
            <w:r w:rsidRPr="00750347">
              <w:rPr>
                <w:rFonts w:ascii="Arial" w:hAnsi="Arial" w:cs="Arial"/>
                <w:color w:val="000000"/>
                <w:szCs w:val="24"/>
              </w:rPr>
              <w:t>Mercedes Group Pty Ltd T/As Zorzi Builders</w:t>
            </w:r>
          </w:p>
        </w:tc>
      </w:tr>
      <w:tr w:rsidR="00750347" w14:paraId="7733AB2D" w14:textId="77777777" w:rsidTr="00962899">
        <w:tc>
          <w:tcPr>
            <w:tcW w:w="1418" w:type="dxa"/>
            <w:tcBorders>
              <w:top w:val="single" w:sz="4" w:space="0" w:color="auto"/>
              <w:left w:val="single" w:sz="4" w:space="0" w:color="auto"/>
              <w:bottom w:val="single" w:sz="4" w:space="0" w:color="auto"/>
              <w:right w:val="single" w:sz="4" w:space="0" w:color="auto"/>
            </w:tcBorders>
          </w:tcPr>
          <w:p w14:paraId="254C46D8" w14:textId="37C987D6"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2/09/2020 </w:t>
            </w:r>
          </w:p>
        </w:tc>
        <w:tc>
          <w:tcPr>
            <w:tcW w:w="3657" w:type="dxa"/>
            <w:tcBorders>
              <w:top w:val="single" w:sz="4" w:space="0" w:color="auto"/>
              <w:left w:val="single" w:sz="4" w:space="0" w:color="auto"/>
              <w:bottom w:val="single" w:sz="4" w:space="0" w:color="auto"/>
              <w:right w:val="single" w:sz="4" w:space="0" w:color="auto"/>
            </w:tcBorders>
          </w:tcPr>
          <w:p w14:paraId="7A4690F3" w14:textId="5D3341B1" w:rsidR="00750347" w:rsidRPr="00750347" w:rsidRDefault="00750347" w:rsidP="00750347">
            <w:pPr>
              <w:pStyle w:val="Header"/>
              <w:rPr>
                <w:rFonts w:ascii="Arial" w:hAnsi="Arial" w:cs="Arial"/>
                <w:b/>
                <w:color w:val="FFFFFF"/>
                <w:szCs w:val="24"/>
              </w:rPr>
            </w:pPr>
            <w:r w:rsidRPr="00750347">
              <w:rPr>
                <w:rFonts w:ascii="Arial" w:hAnsi="Arial" w:cs="Arial"/>
                <w:szCs w:val="24"/>
              </w:rPr>
              <w:t>(APP) - DA20-48561 - 25 Godetia Gardens - Additions to Single House (patio)</w:t>
            </w:r>
          </w:p>
        </w:tc>
        <w:tc>
          <w:tcPr>
            <w:tcW w:w="2722" w:type="dxa"/>
            <w:tcBorders>
              <w:top w:val="single" w:sz="4" w:space="0" w:color="auto"/>
              <w:left w:val="single" w:sz="4" w:space="0" w:color="auto"/>
              <w:bottom w:val="single" w:sz="4" w:space="0" w:color="auto"/>
              <w:right w:val="single" w:sz="4" w:space="0" w:color="auto"/>
            </w:tcBorders>
          </w:tcPr>
          <w:p w14:paraId="0033BB3C" w14:textId="0EFB4BD9" w:rsidR="00750347" w:rsidRPr="00750347" w:rsidRDefault="00962899" w:rsidP="00750347">
            <w:pPr>
              <w:pStyle w:val="Header"/>
              <w:rPr>
                <w:rFonts w:ascii="Arial" w:hAnsi="Arial" w:cs="Arial"/>
                <w:b/>
                <w:color w:val="FFFFFF"/>
                <w:szCs w:val="24"/>
              </w:rPr>
            </w:pPr>
            <w:r>
              <w:rPr>
                <w:rFonts w:ascii="Arial" w:hAnsi="Arial" w:cs="Arial"/>
                <w:color w:val="000000"/>
                <w:szCs w:val="24"/>
              </w:rPr>
              <w:t>P</w:t>
            </w:r>
            <w:r w:rsidR="00750347" w:rsidRPr="00750347">
              <w:rPr>
                <w:rFonts w:ascii="Arial" w:hAnsi="Arial" w:cs="Arial"/>
                <w:color w:val="000000"/>
                <w:szCs w:val="24"/>
              </w:rPr>
              <w:t>rincipal planner</w:t>
            </w:r>
          </w:p>
        </w:tc>
        <w:tc>
          <w:tcPr>
            <w:tcW w:w="2409" w:type="dxa"/>
            <w:tcBorders>
              <w:top w:val="single" w:sz="4" w:space="0" w:color="auto"/>
              <w:left w:val="single" w:sz="4" w:space="0" w:color="auto"/>
              <w:bottom w:val="single" w:sz="4" w:space="0" w:color="auto"/>
              <w:right w:val="single" w:sz="4" w:space="0" w:color="auto"/>
            </w:tcBorders>
          </w:tcPr>
          <w:p w14:paraId="5BA29123" w14:textId="346CB405"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06A6C93B" w14:textId="4942FD35"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4782924F" w14:textId="29F8A87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Sertorio Homes</w:t>
            </w:r>
          </w:p>
        </w:tc>
      </w:tr>
      <w:tr w:rsidR="00750347" w14:paraId="4E94AE15" w14:textId="77777777" w:rsidTr="00962899">
        <w:tc>
          <w:tcPr>
            <w:tcW w:w="1418" w:type="dxa"/>
            <w:tcBorders>
              <w:top w:val="single" w:sz="4" w:space="0" w:color="auto"/>
              <w:left w:val="single" w:sz="4" w:space="0" w:color="auto"/>
              <w:bottom w:val="single" w:sz="4" w:space="0" w:color="auto"/>
              <w:right w:val="single" w:sz="4" w:space="0" w:color="auto"/>
            </w:tcBorders>
          </w:tcPr>
          <w:p w14:paraId="2397DA66" w14:textId="496CF29C"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2/09/2020 </w:t>
            </w:r>
          </w:p>
        </w:tc>
        <w:tc>
          <w:tcPr>
            <w:tcW w:w="3657" w:type="dxa"/>
            <w:tcBorders>
              <w:top w:val="single" w:sz="4" w:space="0" w:color="auto"/>
              <w:left w:val="single" w:sz="4" w:space="0" w:color="auto"/>
              <w:bottom w:val="single" w:sz="4" w:space="0" w:color="auto"/>
              <w:right w:val="single" w:sz="4" w:space="0" w:color="auto"/>
            </w:tcBorders>
          </w:tcPr>
          <w:p w14:paraId="13A240D1" w14:textId="126BFC78" w:rsidR="00750347" w:rsidRPr="00750347" w:rsidRDefault="00750347" w:rsidP="00750347">
            <w:pPr>
              <w:pStyle w:val="Header"/>
              <w:rPr>
                <w:rFonts w:ascii="Arial" w:hAnsi="Arial" w:cs="Arial"/>
                <w:b/>
                <w:color w:val="FFFFFF"/>
                <w:szCs w:val="24"/>
              </w:rPr>
            </w:pPr>
            <w:r w:rsidRPr="00750347">
              <w:rPr>
                <w:rFonts w:ascii="Arial" w:hAnsi="Arial" w:cs="Arial"/>
                <w:szCs w:val="24"/>
              </w:rPr>
              <w:t>BA123831 - Uncertified Building Permit - Patio</w:t>
            </w:r>
          </w:p>
        </w:tc>
        <w:tc>
          <w:tcPr>
            <w:tcW w:w="2722" w:type="dxa"/>
            <w:tcBorders>
              <w:top w:val="single" w:sz="4" w:space="0" w:color="auto"/>
              <w:left w:val="single" w:sz="4" w:space="0" w:color="auto"/>
              <w:bottom w:val="single" w:sz="4" w:space="0" w:color="auto"/>
              <w:right w:val="single" w:sz="4" w:space="0" w:color="auto"/>
            </w:tcBorders>
          </w:tcPr>
          <w:p w14:paraId="529D4986" w14:textId="08168270"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771A6AF9" w14:textId="43644270"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B86D5BB" w14:textId="25E35005"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Pr>
                <w:color w:val="000000"/>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0EC249C4" w14:textId="054EF0A5"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K Johansson</w:t>
            </w:r>
          </w:p>
        </w:tc>
      </w:tr>
      <w:tr w:rsidR="00750347" w14:paraId="14C713B5" w14:textId="77777777" w:rsidTr="00962899">
        <w:tc>
          <w:tcPr>
            <w:tcW w:w="1418" w:type="dxa"/>
            <w:tcBorders>
              <w:top w:val="single" w:sz="4" w:space="0" w:color="auto"/>
              <w:left w:val="single" w:sz="4" w:space="0" w:color="auto"/>
              <w:bottom w:val="single" w:sz="4" w:space="0" w:color="auto"/>
              <w:right w:val="single" w:sz="4" w:space="0" w:color="auto"/>
            </w:tcBorders>
          </w:tcPr>
          <w:p w14:paraId="63CDFC56" w14:textId="73A42AA7"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2/09/2020 </w:t>
            </w:r>
          </w:p>
        </w:tc>
        <w:tc>
          <w:tcPr>
            <w:tcW w:w="3657" w:type="dxa"/>
            <w:tcBorders>
              <w:top w:val="single" w:sz="4" w:space="0" w:color="auto"/>
              <w:left w:val="single" w:sz="4" w:space="0" w:color="auto"/>
              <w:bottom w:val="single" w:sz="4" w:space="0" w:color="auto"/>
              <w:right w:val="single" w:sz="4" w:space="0" w:color="auto"/>
            </w:tcBorders>
          </w:tcPr>
          <w:p w14:paraId="705668B3" w14:textId="53C140EA" w:rsidR="00750347" w:rsidRPr="00750347" w:rsidRDefault="00750347" w:rsidP="00750347">
            <w:pPr>
              <w:pStyle w:val="Header"/>
              <w:rPr>
                <w:rFonts w:ascii="Arial" w:hAnsi="Arial" w:cs="Arial"/>
                <w:b/>
                <w:color w:val="FFFFFF"/>
                <w:szCs w:val="24"/>
              </w:rPr>
            </w:pPr>
            <w:r w:rsidRPr="00750347">
              <w:rPr>
                <w:rFonts w:ascii="Arial" w:hAnsi="Arial" w:cs="Arial"/>
                <w:szCs w:val="24"/>
              </w:rPr>
              <w:t>BA122962 - Certified Building Permit - Forward Works (basement)</w:t>
            </w:r>
          </w:p>
        </w:tc>
        <w:tc>
          <w:tcPr>
            <w:tcW w:w="2722" w:type="dxa"/>
            <w:tcBorders>
              <w:top w:val="single" w:sz="4" w:space="0" w:color="auto"/>
              <w:left w:val="single" w:sz="4" w:space="0" w:color="auto"/>
              <w:bottom w:val="single" w:sz="4" w:space="0" w:color="auto"/>
              <w:right w:val="single" w:sz="4" w:space="0" w:color="auto"/>
            </w:tcBorders>
          </w:tcPr>
          <w:p w14:paraId="3DFB85BA" w14:textId="6296A81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7545FD38" w14:textId="4072982C"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9104695" w14:textId="58B726F4"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207071B6" w14:textId="709E308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Proud Holdings Pty Ltd</w:t>
            </w:r>
          </w:p>
        </w:tc>
      </w:tr>
      <w:tr w:rsidR="00750347" w14:paraId="5B9C4412" w14:textId="77777777" w:rsidTr="00962899">
        <w:tc>
          <w:tcPr>
            <w:tcW w:w="1418" w:type="dxa"/>
            <w:tcBorders>
              <w:top w:val="single" w:sz="4" w:space="0" w:color="auto"/>
              <w:left w:val="single" w:sz="4" w:space="0" w:color="auto"/>
              <w:bottom w:val="single" w:sz="4" w:space="0" w:color="auto"/>
              <w:right w:val="single" w:sz="4" w:space="0" w:color="auto"/>
            </w:tcBorders>
          </w:tcPr>
          <w:p w14:paraId="6D03D56A" w14:textId="7C053CA7"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2/09/2020 </w:t>
            </w:r>
          </w:p>
        </w:tc>
        <w:tc>
          <w:tcPr>
            <w:tcW w:w="3657" w:type="dxa"/>
            <w:tcBorders>
              <w:top w:val="single" w:sz="4" w:space="0" w:color="auto"/>
              <w:left w:val="single" w:sz="4" w:space="0" w:color="auto"/>
              <w:bottom w:val="single" w:sz="4" w:space="0" w:color="auto"/>
              <w:right w:val="single" w:sz="4" w:space="0" w:color="auto"/>
            </w:tcBorders>
          </w:tcPr>
          <w:p w14:paraId="471F40A3" w14:textId="37E42920" w:rsidR="00750347" w:rsidRPr="00750347" w:rsidRDefault="00750347" w:rsidP="00750347">
            <w:pPr>
              <w:pStyle w:val="Header"/>
              <w:rPr>
                <w:rFonts w:ascii="Arial" w:hAnsi="Arial" w:cs="Arial"/>
                <w:b/>
                <w:color w:val="FFFFFF"/>
                <w:szCs w:val="24"/>
              </w:rPr>
            </w:pPr>
            <w:r w:rsidRPr="00750347">
              <w:rPr>
                <w:rFonts w:ascii="Arial" w:hAnsi="Arial" w:cs="Arial"/>
                <w:szCs w:val="24"/>
              </w:rPr>
              <w:t>BA123886 - Verge Materials Permit - 59 Watkins</w:t>
            </w:r>
          </w:p>
        </w:tc>
        <w:tc>
          <w:tcPr>
            <w:tcW w:w="2722" w:type="dxa"/>
            <w:tcBorders>
              <w:top w:val="single" w:sz="4" w:space="0" w:color="auto"/>
              <w:left w:val="single" w:sz="4" w:space="0" w:color="auto"/>
              <w:bottom w:val="single" w:sz="4" w:space="0" w:color="auto"/>
              <w:right w:val="single" w:sz="4" w:space="0" w:color="auto"/>
            </w:tcBorders>
          </w:tcPr>
          <w:p w14:paraId="14FF943F" w14:textId="48BAD33E"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BE6DEFF" w14:textId="7FB8F87E"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Local Government (Uniform Local Provisions) Regulations 1996</w:t>
            </w:r>
          </w:p>
        </w:tc>
        <w:tc>
          <w:tcPr>
            <w:tcW w:w="1843" w:type="dxa"/>
            <w:tcBorders>
              <w:top w:val="single" w:sz="4" w:space="0" w:color="auto"/>
              <w:left w:val="single" w:sz="4" w:space="0" w:color="auto"/>
              <w:bottom w:val="single" w:sz="4" w:space="0" w:color="auto"/>
              <w:right w:val="single" w:sz="4" w:space="0" w:color="auto"/>
            </w:tcBorders>
          </w:tcPr>
          <w:p w14:paraId="5305B99F" w14:textId="0F06456F"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R</w:t>
            </w:r>
            <w:r w:rsidRPr="00E34780">
              <w:rPr>
                <w:rFonts w:ascii="Arial" w:hAnsi="Arial" w:cs="Arial"/>
                <w:color w:val="000000"/>
              </w:rPr>
              <w:t>egulation</w:t>
            </w:r>
            <w:r>
              <w:rPr>
                <w:rFonts w:ascii="Arial" w:hAnsi="Arial" w:cs="Arial"/>
                <w:color w:val="000000"/>
              </w:rPr>
              <w:t xml:space="preserve"> </w:t>
            </w:r>
            <w:r>
              <w:rPr>
                <w:color w:val="000000"/>
              </w:rPr>
              <w:t>6.1</w:t>
            </w:r>
          </w:p>
        </w:tc>
        <w:tc>
          <w:tcPr>
            <w:tcW w:w="1985" w:type="dxa"/>
            <w:tcBorders>
              <w:top w:val="single" w:sz="4" w:space="0" w:color="auto"/>
              <w:left w:val="single" w:sz="4" w:space="0" w:color="auto"/>
              <w:bottom w:val="single" w:sz="4" w:space="0" w:color="auto"/>
              <w:right w:val="single" w:sz="4" w:space="0" w:color="auto"/>
            </w:tcBorders>
          </w:tcPr>
          <w:p w14:paraId="1DAEF290" w14:textId="10DBB96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Mercedes Group Pty Ltd</w:t>
            </w:r>
          </w:p>
        </w:tc>
      </w:tr>
      <w:tr w:rsidR="00750347" w14:paraId="2E5A5AC2" w14:textId="77777777" w:rsidTr="00962899">
        <w:tc>
          <w:tcPr>
            <w:tcW w:w="1418" w:type="dxa"/>
            <w:tcBorders>
              <w:top w:val="single" w:sz="4" w:space="0" w:color="auto"/>
              <w:left w:val="single" w:sz="4" w:space="0" w:color="auto"/>
              <w:bottom w:val="single" w:sz="4" w:space="0" w:color="auto"/>
              <w:right w:val="single" w:sz="4" w:space="0" w:color="auto"/>
            </w:tcBorders>
          </w:tcPr>
          <w:p w14:paraId="5B0E6A36" w14:textId="6FF4D9C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2/09/2020 </w:t>
            </w:r>
          </w:p>
        </w:tc>
        <w:tc>
          <w:tcPr>
            <w:tcW w:w="3657" w:type="dxa"/>
            <w:tcBorders>
              <w:top w:val="single" w:sz="4" w:space="0" w:color="auto"/>
              <w:left w:val="single" w:sz="4" w:space="0" w:color="auto"/>
              <w:bottom w:val="single" w:sz="4" w:space="0" w:color="auto"/>
              <w:right w:val="single" w:sz="4" w:space="0" w:color="auto"/>
            </w:tcBorders>
          </w:tcPr>
          <w:p w14:paraId="530D8B22" w14:textId="470A7B7A" w:rsidR="00750347" w:rsidRPr="00750347" w:rsidRDefault="00750347" w:rsidP="00750347">
            <w:pPr>
              <w:pStyle w:val="Header"/>
              <w:rPr>
                <w:rFonts w:ascii="Arial" w:hAnsi="Arial" w:cs="Arial"/>
                <w:b/>
                <w:color w:val="FFFFFF"/>
                <w:szCs w:val="24"/>
              </w:rPr>
            </w:pPr>
            <w:r w:rsidRPr="00750347">
              <w:rPr>
                <w:rFonts w:ascii="Arial" w:hAnsi="Arial" w:cs="Arial"/>
                <w:szCs w:val="24"/>
              </w:rPr>
              <w:t>3047513 - Withdrawn Parking Infringement Notice - Vehicle Breakdown</w:t>
            </w:r>
          </w:p>
        </w:tc>
        <w:tc>
          <w:tcPr>
            <w:tcW w:w="2722" w:type="dxa"/>
            <w:tcBorders>
              <w:top w:val="single" w:sz="4" w:space="0" w:color="auto"/>
              <w:left w:val="single" w:sz="4" w:space="0" w:color="auto"/>
              <w:bottom w:val="single" w:sz="4" w:space="0" w:color="auto"/>
              <w:right w:val="single" w:sz="4" w:space="0" w:color="auto"/>
            </w:tcBorders>
          </w:tcPr>
          <w:p w14:paraId="499F784F" w14:textId="4246D268"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05D74A31" w14:textId="5865809C"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2F45E4F6" w14:textId="4903BDBC"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9.20\6.12(1)</w:t>
            </w:r>
          </w:p>
        </w:tc>
        <w:tc>
          <w:tcPr>
            <w:tcW w:w="1985" w:type="dxa"/>
            <w:tcBorders>
              <w:top w:val="single" w:sz="4" w:space="0" w:color="auto"/>
              <w:left w:val="single" w:sz="4" w:space="0" w:color="auto"/>
              <w:bottom w:val="single" w:sz="4" w:space="0" w:color="auto"/>
              <w:right w:val="single" w:sz="4" w:space="0" w:color="auto"/>
            </w:tcBorders>
          </w:tcPr>
          <w:p w14:paraId="276D7CD2" w14:textId="2F929FB4"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Ralph Newton</w:t>
            </w:r>
          </w:p>
        </w:tc>
      </w:tr>
      <w:tr w:rsidR="00750347" w14:paraId="03FA8E37" w14:textId="77777777" w:rsidTr="00962899">
        <w:tc>
          <w:tcPr>
            <w:tcW w:w="1418" w:type="dxa"/>
            <w:tcBorders>
              <w:top w:val="single" w:sz="4" w:space="0" w:color="auto"/>
              <w:left w:val="single" w:sz="4" w:space="0" w:color="auto"/>
              <w:bottom w:val="single" w:sz="4" w:space="0" w:color="auto"/>
              <w:right w:val="single" w:sz="4" w:space="0" w:color="auto"/>
            </w:tcBorders>
          </w:tcPr>
          <w:p w14:paraId="3570FFC7" w14:textId="1F52FAD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3/09/2020 </w:t>
            </w:r>
          </w:p>
        </w:tc>
        <w:tc>
          <w:tcPr>
            <w:tcW w:w="3657" w:type="dxa"/>
            <w:tcBorders>
              <w:top w:val="single" w:sz="4" w:space="0" w:color="auto"/>
              <w:left w:val="single" w:sz="4" w:space="0" w:color="auto"/>
              <w:bottom w:val="single" w:sz="4" w:space="0" w:color="auto"/>
              <w:right w:val="single" w:sz="4" w:space="0" w:color="auto"/>
            </w:tcBorders>
          </w:tcPr>
          <w:p w14:paraId="4B1141A5" w14:textId="782FE2C4" w:rsidR="00750347" w:rsidRPr="00750347" w:rsidRDefault="00750347" w:rsidP="00750347">
            <w:pPr>
              <w:pStyle w:val="Header"/>
              <w:rPr>
                <w:rFonts w:ascii="Arial" w:hAnsi="Arial" w:cs="Arial"/>
                <w:b/>
                <w:color w:val="FFFFFF"/>
                <w:szCs w:val="24"/>
              </w:rPr>
            </w:pPr>
            <w:r w:rsidRPr="00750347">
              <w:rPr>
                <w:rFonts w:ascii="Arial" w:hAnsi="Arial" w:cs="Arial"/>
                <w:szCs w:val="24"/>
              </w:rPr>
              <w:t>(APP) - DA20-49126 - 114A Victoria Avenue - Additions to Single House (deck)</w:t>
            </w:r>
          </w:p>
        </w:tc>
        <w:tc>
          <w:tcPr>
            <w:tcW w:w="2722" w:type="dxa"/>
            <w:tcBorders>
              <w:top w:val="single" w:sz="4" w:space="0" w:color="auto"/>
              <w:left w:val="single" w:sz="4" w:space="0" w:color="auto"/>
              <w:bottom w:val="single" w:sz="4" w:space="0" w:color="auto"/>
              <w:right w:val="single" w:sz="4" w:space="0" w:color="auto"/>
            </w:tcBorders>
          </w:tcPr>
          <w:p w14:paraId="7010344D" w14:textId="77BBD0C6" w:rsidR="00750347" w:rsidRPr="00750347" w:rsidRDefault="00C42C58" w:rsidP="00750347">
            <w:pPr>
              <w:pStyle w:val="Header"/>
              <w:rPr>
                <w:rFonts w:ascii="Arial" w:hAnsi="Arial" w:cs="Arial"/>
                <w:b/>
                <w:color w:val="FFFFFF"/>
                <w:szCs w:val="24"/>
              </w:rPr>
            </w:pPr>
            <w:r>
              <w:rPr>
                <w:rFonts w:ascii="Arial" w:hAnsi="Arial" w:cs="Arial"/>
                <w:color w:val="000000"/>
                <w:szCs w:val="24"/>
              </w:rPr>
              <w:t>P</w:t>
            </w:r>
            <w:r w:rsidR="00750347" w:rsidRPr="00750347">
              <w:rPr>
                <w:rFonts w:ascii="Arial" w:hAnsi="Arial" w:cs="Arial"/>
                <w:color w:val="000000"/>
                <w:szCs w:val="24"/>
              </w:rPr>
              <w:t xml:space="preserve">rincipal </w:t>
            </w:r>
            <w:r>
              <w:rPr>
                <w:rFonts w:ascii="Arial" w:hAnsi="Arial" w:cs="Arial"/>
                <w:color w:val="000000"/>
                <w:szCs w:val="24"/>
              </w:rPr>
              <w:t>P</w:t>
            </w:r>
            <w:r w:rsidR="00750347" w:rsidRPr="00750347">
              <w:rPr>
                <w:rFonts w:ascii="Arial" w:hAnsi="Arial" w:cs="Arial"/>
                <w:color w:val="000000"/>
                <w:szCs w:val="24"/>
              </w:rPr>
              <w:t>lanner</w:t>
            </w:r>
          </w:p>
        </w:tc>
        <w:tc>
          <w:tcPr>
            <w:tcW w:w="2409" w:type="dxa"/>
            <w:tcBorders>
              <w:top w:val="single" w:sz="4" w:space="0" w:color="auto"/>
              <w:left w:val="single" w:sz="4" w:space="0" w:color="auto"/>
              <w:bottom w:val="single" w:sz="4" w:space="0" w:color="auto"/>
              <w:right w:val="single" w:sz="4" w:space="0" w:color="auto"/>
            </w:tcBorders>
          </w:tcPr>
          <w:p w14:paraId="38B35440" w14:textId="27057E08"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52B3F2D7" w14:textId="18C0B0E1"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5C7808E8" w14:textId="334E7584"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Cross Design Group</w:t>
            </w:r>
          </w:p>
        </w:tc>
      </w:tr>
      <w:tr w:rsidR="00750347" w14:paraId="723FCAAD" w14:textId="77777777" w:rsidTr="00962899">
        <w:tc>
          <w:tcPr>
            <w:tcW w:w="1418" w:type="dxa"/>
            <w:tcBorders>
              <w:top w:val="single" w:sz="4" w:space="0" w:color="auto"/>
              <w:left w:val="single" w:sz="4" w:space="0" w:color="auto"/>
              <w:bottom w:val="single" w:sz="4" w:space="0" w:color="auto"/>
              <w:right w:val="single" w:sz="4" w:space="0" w:color="auto"/>
            </w:tcBorders>
          </w:tcPr>
          <w:p w14:paraId="2DFDB2A5" w14:textId="4D6EAEDA"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3/09/2020 </w:t>
            </w:r>
          </w:p>
        </w:tc>
        <w:tc>
          <w:tcPr>
            <w:tcW w:w="3657" w:type="dxa"/>
            <w:tcBorders>
              <w:top w:val="single" w:sz="4" w:space="0" w:color="auto"/>
              <w:left w:val="single" w:sz="4" w:space="0" w:color="auto"/>
              <w:bottom w:val="single" w:sz="4" w:space="0" w:color="auto"/>
              <w:right w:val="single" w:sz="4" w:space="0" w:color="auto"/>
            </w:tcBorders>
          </w:tcPr>
          <w:p w14:paraId="78BB3815" w14:textId="601B652C" w:rsidR="00750347" w:rsidRPr="00750347" w:rsidRDefault="00750347" w:rsidP="00750347">
            <w:pPr>
              <w:pStyle w:val="Header"/>
              <w:rPr>
                <w:rFonts w:ascii="Arial" w:hAnsi="Arial" w:cs="Arial"/>
                <w:b/>
                <w:color w:val="FFFFFF"/>
                <w:szCs w:val="24"/>
              </w:rPr>
            </w:pPr>
            <w:r w:rsidRPr="00750347">
              <w:rPr>
                <w:rFonts w:ascii="Arial" w:hAnsi="Arial" w:cs="Arial"/>
                <w:szCs w:val="24"/>
              </w:rPr>
              <w:t>3043521 - Withdrawn Parking Infringement Notice - Vehicle Breakdown</w:t>
            </w:r>
          </w:p>
        </w:tc>
        <w:tc>
          <w:tcPr>
            <w:tcW w:w="2722" w:type="dxa"/>
            <w:tcBorders>
              <w:top w:val="single" w:sz="4" w:space="0" w:color="auto"/>
              <w:left w:val="single" w:sz="4" w:space="0" w:color="auto"/>
              <w:bottom w:val="single" w:sz="4" w:space="0" w:color="auto"/>
              <w:right w:val="single" w:sz="4" w:space="0" w:color="auto"/>
            </w:tcBorders>
          </w:tcPr>
          <w:p w14:paraId="41637D28" w14:textId="2CCBC39E"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20C5475E" w14:textId="63FF1142"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4B4FA0D6" w14:textId="4B45F5AE"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9.20/6.12(1)</w:t>
            </w:r>
          </w:p>
        </w:tc>
        <w:tc>
          <w:tcPr>
            <w:tcW w:w="1985" w:type="dxa"/>
            <w:tcBorders>
              <w:top w:val="single" w:sz="4" w:space="0" w:color="auto"/>
              <w:left w:val="single" w:sz="4" w:space="0" w:color="auto"/>
              <w:bottom w:val="single" w:sz="4" w:space="0" w:color="auto"/>
              <w:right w:val="single" w:sz="4" w:space="0" w:color="auto"/>
            </w:tcBorders>
          </w:tcPr>
          <w:p w14:paraId="48DA1AB7" w14:textId="55EEF2D8"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Jake Eckersley</w:t>
            </w:r>
          </w:p>
        </w:tc>
      </w:tr>
      <w:tr w:rsidR="00750347" w14:paraId="12223FF7" w14:textId="77777777" w:rsidTr="00962899">
        <w:tc>
          <w:tcPr>
            <w:tcW w:w="1418" w:type="dxa"/>
            <w:tcBorders>
              <w:top w:val="single" w:sz="4" w:space="0" w:color="auto"/>
              <w:left w:val="single" w:sz="4" w:space="0" w:color="auto"/>
              <w:bottom w:val="single" w:sz="4" w:space="0" w:color="auto"/>
              <w:right w:val="single" w:sz="4" w:space="0" w:color="auto"/>
            </w:tcBorders>
          </w:tcPr>
          <w:p w14:paraId="4C725B33" w14:textId="2A36AE60"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3/09/2020 </w:t>
            </w:r>
          </w:p>
        </w:tc>
        <w:tc>
          <w:tcPr>
            <w:tcW w:w="3657" w:type="dxa"/>
            <w:tcBorders>
              <w:top w:val="single" w:sz="4" w:space="0" w:color="auto"/>
              <w:left w:val="single" w:sz="4" w:space="0" w:color="auto"/>
              <w:bottom w:val="single" w:sz="4" w:space="0" w:color="auto"/>
              <w:right w:val="single" w:sz="4" w:space="0" w:color="auto"/>
            </w:tcBorders>
          </w:tcPr>
          <w:p w14:paraId="5A218C9E" w14:textId="16053F73" w:rsidR="00750347" w:rsidRPr="00750347" w:rsidRDefault="00750347" w:rsidP="00750347">
            <w:pPr>
              <w:pStyle w:val="Header"/>
              <w:rPr>
                <w:rFonts w:ascii="Arial" w:hAnsi="Arial" w:cs="Arial"/>
                <w:b/>
                <w:color w:val="FFFFFF"/>
                <w:szCs w:val="24"/>
              </w:rPr>
            </w:pPr>
            <w:r w:rsidRPr="00750347">
              <w:rPr>
                <w:rFonts w:ascii="Arial" w:hAnsi="Arial" w:cs="Arial"/>
                <w:szCs w:val="24"/>
              </w:rPr>
              <w:t>3043513 - Withdrawn Parking Infringement Notice - Officer Error</w:t>
            </w:r>
          </w:p>
        </w:tc>
        <w:tc>
          <w:tcPr>
            <w:tcW w:w="2722" w:type="dxa"/>
            <w:tcBorders>
              <w:top w:val="single" w:sz="4" w:space="0" w:color="auto"/>
              <w:left w:val="single" w:sz="4" w:space="0" w:color="auto"/>
              <w:bottom w:val="single" w:sz="4" w:space="0" w:color="auto"/>
              <w:right w:val="single" w:sz="4" w:space="0" w:color="auto"/>
            </w:tcBorders>
          </w:tcPr>
          <w:p w14:paraId="541C621D" w14:textId="201C4F7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5FECCEC5" w14:textId="4AE7321E"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1AC54C69" w14:textId="227A8716"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9.20\6.12(1)</w:t>
            </w:r>
          </w:p>
        </w:tc>
        <w:tc>
          <w:tcPr>
            <w:tcW w:w="1985" w:type="dxa"/>
            <w:tcBorders>
              <w:top w:val="single" w:sz="4" w:space="0" w:color="auto"/>
              <w:left w:val="single" w:sz="4" w:space="0" w:color="auto"/>
              <w:bottom w:val="single" w:sz="4" w:space="0" w:color="auto"/>
              <w:right w:val="single" w:sz="4" w:space="0" w:color="auto"/>
            </w:tcBorders>
          </w:tcPr>
          <w:p w14:paraId="1E1120C1" w14:textId="519D16D5"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Caroline Hughes</w:t>
            </w:r>
          </w:p>
        </w:tc>
      </w:tr>
      <w:tr w:rsidR="00750347" w14:paraId="18C9958D" w14:textId="77777777" w:rsidTr="00962899">
        <w:tc>
          <w:tcPr>
            <w:tcW w:w="1418" w:type="dxa"/>
            <w:tcBorders>
              <w:top w:val="single" w:sz="4" w:space="0" w:color="auto"/>
              <w:left w:val="single" w:sz="4" w:space="0" w:color="auto"/>
              <w:bottom w:val="single" w:sz="4" w:space="0" w:color="auto"/>
              <w:right w:val="single" w:sz="4" w:space="0" w:color="auto"/>
            </w:tcBorders>
          </w:tcPr>
          <w:p w14:paraId="5BE52A9F" w14:textId="0ECC4FC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4/09/2020 </w:t>
            </w:r>
          </w:p>
        </w:tc>
        <w:tc>
          <w:tcPr>
            <w:tcW w:w="3657" w:type="dxa"/>
            <w:tcBorders>
              <w:top w:val="single" w:sz="4" w:space="0" w:color="auto"/>
              <w:left w:val="single" w:sz="4" w:space="0" w:color="auto"/>
              <w:bottom w:val="single" w:sz="4" w:space="0" w:color="auto"/>
              <w:right w:val="single" w:sz="4" w:space="0" w:color="auto"/>
            </w:tcBorders>
          </w:tcPr>
          <w:p w14:paraId="01A0F0A7" w14:textId="625FD8EC" w:rsidR="00750347" w:rsidRPr="00750347" w:rsidRDefault="00750347" w:rsidP="00750347">
            <w:pPr>
              <w:pStyle w:val="Header"/>
              <w:rPr>
                <w:rFonts w:ascii="Arial" w:hAnsi="Arial" w:cs="Arial"/>
                <w:b/>
                <w:color w:val="FFFFFF"/>
                <w:szCs w:val="24"/>
              </w:rPr>
            </w:pPr>
            <w:r w:rsidRPr="00750347">
              <w:rPr>
                <w:rFonts w:ascii="Arial" w:hAnsi="Arial" w:cs="Arial"/>
                <w:szCs w:val="24"/>
              </w:rPr>
              <w:t>BA124164 - Certified Building Permit - Pool &amp; Barrier</w:t>
            </w:r>
          </w:p>
        </w:tc>
        <w:tc>
          <w:tcPr>
            <w:tcW w:w="2722" w:type="dxa"/>
            <w:tcBorders>
              <w:top w:val="single" w:sz="4" w:space="0" w:color="auto"/>
              <w:left w:val="single" w:sz="4" w:space="0" w:color="auto"/>
              <w:bottom w:val="single" w:sz="4" w:space="0" w:color="auto"/>
              <w:right w:val="single" w:sz="4" w:space="0" w:color="auto"/>
            </w:tcBorders>
          </w:tcPr>
          <w:p w14:paraId="163CF6CF" w14:textId="7921D54E"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3BD52942" w14:textId="1281B9EE"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7B9CA7F2" w14:textId="4A5C8959"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43E3E4B4" w14:textId="7F83E166"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Barrier Reef Pools</w:t>
            </w:r>
          </w:p>
        </w:tc>
      </w:tr>
      <w:tr w:rsidR="00750347" w14:paraId="577584F9" w14:textId="77777777" w:rsidTr="00962899">
        <w:tc>
          <w:tcPr>
            <w:tcW w:w="1418" w:type="dxa"/>
            <w:tcBorders>
              <w:top w:val="single" w:sz="4" w:space="0" w:color="auto"/>
              <w:left w:val="single" w:sz="4" w:space="0" w:color="auto"/>
              <w:bottom w:val="single" w:sz="4" w:space="0" w:color="auto"/>
              <w:right w:val="single" w:sz="4" w:space="0" w:color="auto"/>
            </w:tcBorders>
          </w:tcPr>
          <w:p w14:paraId="696BFA27" w14:textId="4F1E246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4/09/2020 </w:t>
            </w:r>
          </w:p>
        </w:tc>
        <w:tc>
          <w:tcPr>
            <w:tcW w:w="3657" w:type="dxa"/>
            <w:tcBorders>
              <w:top w:val="single" w:sz="4" w:space="0" w:color="auto"/>
              <w:left w:val="single" w:sz="4" w:space="0" w:color="auto"/>
              <w:bottom w:val="single" w:sz="4" w:space="0" w:color="auto"/>
              <w:right w:val="single" w:sz="4" w:space="0" w:color="auto"/>
            </w:tcBorders>
          </w:tcPr>
          <w:p w14:paraId="6E689A55" w14:textId="1211ADC7" w:rsidR="00750347" w:rsidRPr="00750347" w:rsidRDefault="00750347" w:rsidP="00750347">
            <w:pPr>
              <w:pStyle w:val="Header"/>
              <w:rPr>
                <w:rFonts w:ascii="Arial" w:hAnsi="Arial" w:cs="Arial"/>
                <w:b/>
                <w:color w:val="FFFFFF"/>
                <w:szCs w:val="24"/>
              </w:rPr>
            </w:pPr>
            <w:r w:rsidRPr="00750347">
              <w:rPr>
                <w:rFonts w:ascii="Arial" w:hAnsi="Arial" w:cs="Arial"/>
                <w:szCs w:val="24"/>
              </w:rPr>
              <w:t>BA122630 - Certified Building Permit - 4 Grouped Dwellings</w:t>
            </w:r>
          </w:p>
        </w:tc>
        <w:tc>
          <w:tcPr>
            <w:tcW w:w="2722" w:type="dxa"/>
            <w:tcBorders>
              <w:top w:val="single" w:sz="4" w:space="0" w:color="auto"/>
              <w:left w:val="single" w:sz="4" w:space="0" w:color="auto"/>
              <w:bottom w:val="single" w:sz="4" w:space="0" w:color="auto"/>
              <w:right w:val="single" w:sz="4" w:space="0" w:color="auto"/>
            </w:tcBorders>
          </w:tcPr>
          <w:p w14:paraId="3DF5ABDC" w14:textId="2201174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4CEEFDD" w14:textId="016AF28E"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1D4BC10" w14:textId="3AC303D2"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393F964B" w14:textId="21626774"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Soveriegn Building Company</w:t>
            </w:r>
          </w:p>
        </w:tc>
      </w:tr>
      <w:tr w:rsidR="00750347" w14:paraId="2116D559" w14:textId="77777777" w:rsidTr="00962899">
        <w:tc>
          <w:tcPr>
            <w:tcW w:w="1418" w:type="dxa"/>
            <w:tcBorders>
              <w:top w:val="single" w:sz="4" w:space="0" w:color="auto"/>
              <w:left w:val="single" w:sz="4" w:space="0" w:color="auto"/>
              <w:bottom w:val="single" w:sz="4" w:space="0" w:color="auto"/>
              <w:right w:val="single" w:sz="4" w:space="0" w:color="auto"/>
            </w:tcBorders>
          </w:tcPr>
          <w:p w14:paraId="566D0EBF" w14:textId="5267F882"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4/09/2020 </w:t>
            </w:r>
          </w:p>
        </w:tc>
        <w:tc>
          <w:tcPr>
            <w:tcW w:w="3657" w:type="dxa"/>
            <w:tcBorders>
              <w:top w:val="single" w:sz="4" w:space="0" w:color="auto"/>
              <w:left w:val="single" w:sz="4" w:space="0" w:color="auto"/>
              <w:bottom w:val="single" w:sz="4" w:space="0" w:color="auto"/>
              <w:right w:val="single" w:sz="4" w:space="0" w:color="auto"/>
            </w:tcBorders>
          </w:tcPr>
          <w:p w14:paraId="30DB9106" w14:textId="4B446F2D" w:rsidR="00750347" w:rsidRPr="00750347" w:rsidRDefault="00750347" w:rsidP="00750347">
            <w:pPr>
              <w:pStyle w:val="Header"/>
              <w:rPr>
                <w:rFonts w:ascii="Arial" w:hAnsi="Arial" w:cs="Arial"/>
                <w:b/>
                <w:color w:val="FFFFFF"/>
                <w:szCs w:val="24"/>
              </w:rPr>
            </w:pPr>
            <w:r w:rsidRPr="00750347">
              <w:rPr>
                <w:rFonts w:ascii="Arial" w:hAnsi="Arial" w:cs="Arial"/>
                <w:szCs w:val="24"/>
              </w:rPr>
              <w:t>(APP) - DA20-52252 - 127 Rochdale Road Mount Claremont - Front Fence and Gate</w:t>
            </w:r>
          </w:p>
        </w:tc>
        <w:tc>
          <w:tcPr>
            <w:tcW w:w="2722" w:type="dxa"/>
            <w:tcBorders>
              <w:top w:val="single" w:sz="4" w:space="0" w:color="auto"/>
              <w:left w:val="single" w:sz="4" w:space="0" w:color="auto"/>
              <w:bottom w:val="single" w:sz="4" w:space="0" w:color="auto"/>
              <w:right w:val="single" w:sz="4" w:space="0" w:color="auto"/>
            </w:tcBorders>
          </w:tcPr>
          <w:p w14:paraId="725772A3" w14:textId="1F263213" w:rsidR="00750347" w:rsidRPr="00750347" w:rsidRDefault="00C42C58" w:rsidP="00750347">
            <w:pPr>
              <w:pStyle w:val="Header"/>
              <w:rPr>
                <w:rFonts w:ascii="Arial" w:hAnsi="Arial" w:cs="Arial"/>
                <w:b/>
                <w:color w:val="FFFFFF"/>
                <w:szCs w:val="24"/>
              </w:rPr>
            </w:pPr>
            <w:r>
              <w:rPr>
                <w:rFonts w:ascii="Arial" w:hAnsi="Arial" w:cs="Arial"/>
                <w:color w:val="000000"/>
                <w:szCs w:val="24"/>
              </w:rPr>
              <w:t>P</w:t>
            </w:r>
            <w:r w:rsidRPr="00750347">
              <w:rPr>
                <w:rFonts w:ascii="Arial" w:hAnsi="Arial" w:cs="Arial"/>
                <w:color w:val="000000"/>
                <w:szCs w:val="24"/>
              </w:rPr>
              <w:t xml:space="preserve">rincipal </w:t>
            </w:r>
            <w:r>
              <w:rPr>
                <w:rFonts w:ascii="Arial" w:hAnsi="Arial" w:cs="Arial"/>
                <w:color w:val="000000"/>
                <w:szCs w:val="24"/>
              </w:rPr>
              <w:t>P</w:t>
            </w:r>
            <w:r w:rsidRPr="00750347">
              <w:rPr>
                <w:rFonts w:ascii="Arial" w:hAnsi="Arial" w:cs="Arial"/>
                <w:color w:val="000000"/>
                <w:szCs w:val="24"/>
              </w:rPr>
              <w:t>lanner</w:t>
            </w:r>
          </w:p>
        </w:tc>
        <w:tc>
          <w:tcPr>
            <w:tcW w:w="2409" w:type="dxa"/>
            <w:tcBorders>
              <w:top w:val="single" w:sz="4" w:space="0" w:color="auto"/>
              <w:left w:val="single" w:sz="4" w:space="0" w:color="auto"/>
              <w:bottom w:val="single" w:sz="4" w:space="0" w:color="auto"/>
              <w:right w:val="single" w:sz="4" w:space="0" w:color="auto"/>
            </w:tcBorders>
          </w:tcPr>
          <w:p w14:paraId="1FD5C0CB" w14:textId="57279119"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6651DCAC" w14:textId="23F6629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6D8BA3C6" w14:textId="3E322EE0"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Kai Constructions</w:t>
            </w:r>
          </w:p>
        </w:tc>
      </w:tr>
      <w:tr w:rsidR="00750347" w14:paraId="61D233F7" w14:textId="77777777" w:rsidTr="00962899">
        <w:tc>
          <w:tcPr>
            <w:tcW w:w="1418" w:type="dxa"/>
            <w:tcBorders>
              <w:top w:val="single" w:sz="4" w:space="0" w:color="auto"/>
              <w:left w:val="single" w:sz="4" w:space="0" w:color="auto"/>
              <w:bottom w:val="single" w:sz="4" w:space="0" w:color="auto"/>
              <w:right w:val="single" w:sz="4" w:space="0" w:color="auto"/>
            </w:tcBorders>
          </w:tcPr>
          <w:p w14:paraId="2BB8C380" w14:textId="79B572A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4/09/2020 </w:t>
            </w:r>
          </w:p>
        </w:tc>
        <w:tc>
          <w:tcPr>
            <w:tcW w:w="3657" w:type="dxa"/>
            <w:tcBorders>
              <w:top w:val="single" w:sz="4" w:space="0" w:color="auto"/>
              <w:left w:val="single" w:sz="4" w:space="0" w:color="auto"/>
              <w:bottom w:val="single" w:sz="4" w:space="0" w:color="auto"/>
              <w:right w:val="single" w:sz="4" w:space="0" w:color="auto"/>
            </w:tcBorders>
          </w:tcPr>
          <w:p w14:paraId="6A30CEED" w14:textId="1B6A00EB" w:rsidR="00750347" w:rsidRPr="00750347" w:rsidRDefault="00750347" w:rsidP="00750347">
            <w:pPr>
              <w:pStyle w:val="Header"/>
              <w:rPr>
                <w:rFonts w:ascii="Arial" w:hAnsi="Arial" w:cs="Arial"/>
                <w:b/>
                <w:color w:val="FFFFFF"/>
                <w:szCs w:val="24"/>
              </w:rPr>
            </w:pPr>
            <w:r w:rsidRPr="00750347">
              <w:rPr>
                <w:rFonts w:ascii="Arial" w:hAnsi="Arial" w:cs="Arial"/>
                <w:szCs w:val="24"/>
              </w:rPr>
              <w:t>BA122624 - Building Approval Certificate - 10-26 Broome Street</w:t>
            </w:r>
          </w:p>
        </w:tc>
        <w:tc>
          <w:tcPr>
            <w:tcW w:w="2722" w:type="dxa"/>
            <w:tcBorders>
              <w:top w:val="single" w:sz="4" w:space="0" w:color="auto"/>
              <w:left w:val="single" w:sz="4" w:space="0" w:color="auto"/>
              <w:bottom w:val="single" w:sz="4" w:space="0" w:color="auto"/>
              <w:right w:val="single" w:sz="4" w:space="0" w:color="auto"/>
            </w:tcBorders>
          </w:tcPr>
          <w:p w14:paraId="6D7F5A99" w14:textId="45C20DCE"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49C38D20" w14:textId="263D1B4C"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E09F40A" w14:textId="33C050C3"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58.1</w:t>
            </w:r>
          </w:p>
        </w:tc>
        <w:tc>
          <w:tcPr>
            <w:tcW w:w="1985" w:type="dxa"/>
            <w:tcBorders>
              <w:top w:val="single" w:sz="4" w:space="0" w:color="auto"/>
              <w:left w:val="single" w:sz="4" w:space="0" w:color="auto"/>
              <w:bottom w:val="single" w:sz="4" w:space="0" w:color="auto"/>
              <w:right w:val="single" w:sz="4" w:space="0" w:color="auto"/>
            </w:tcBorders>
          </w:tcPr>
          <w:p w14:paraId="0EE427A9" w14:textId="50A78EB2"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Sasha Brasnett</w:t>
            </w:r>
          </w:p>
        </w:tc>
      </w:tr>
      <w:tr w:rsidR="00750347" w14:paraId="090B7452" w14:textId="77777777" w:rsidTr="00962899">
        <w:tc>
          <w:tcPr>
            <w:tcW w:w="1418" w:type="dxa"/>
            <w:tcBorders>
              <w:top w:val="single" w:sz="4" w:space="0" w:color="auto"/>
              <w:left w:val="single" w:sz="4" w:space="0" w:color="auto"/>
              <w:bottom w:val="single" w:sz="4" w:space="0" w:color="auto"/>
              <w:right w:val="single" w:sz="4" w:space="0" w:color="auto"/>
            </w:tcBorders>
          </w:tcPr>
          <w:p w14:paraId="19C8FF8C" w14:textId="40FD8D26"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4/09/2020 </w:t>
            </w:r>
          </w:p>
        </w:tc>
        <w:tc>
          <w:tcPr>
            <w:tcW w:w="3657" w:type="dxa"/>
            <w:tcBorders>
              <w:top w:val="single" w:sz="4" w:space="0" w:color="auto"/>
              <w:left w:val="single" w:sz="4" w:space="0" w:color="auto"/>
              <w:bottom w:val="single" w:sz="4" w:space="0" w:color="auto"/>
              <w:right w:val="single" w:sz="4" w:space="0" w:color="auto"/>
            </w:tcBorders>
          </w:tcPr>
          <w:p w14:paraId="4F006C02" w14:textId="4CB1FC9B" w:rsidR="00750347" w:rsidRPr="00750347" w:rsidRDefault="00750347" w:rsidP="00750347">
            <w:pPr>
              <w:pStyle w:val="Header"/>
              <w:rPr>
                <w:rFonts w:ascii="Arial" w:hAnsi="Arial" w:cs="Arial"/>
                <w:b/>
                <w:color w:val="FFFFFF"/>
                <w:szCs w:val="24"/>
              </w:rPr>
            </w:pPr>
            <w:r w:rsidRPr="00750347">
              <w:rPr>
                <w:rFonts w:ascii="Arial" w:hAnsi="Arial" w:cs="Arial"/>
                <w:szCs w:val="24"/>
              </w:rPr>
              <w:t>BA123117 - Occupancy Permit - 103a Waratah Ave</w:t>
            </w:r>
          </w:p>
        </w:tc>
        <w:tc>
          <w:tcPr>
            <w:tcW w:w="2722" w:type="dxa"/>
            <w:tcBorders>
              <w:top w:val="single" w:sz="4" w:space="0" w:color="auto"/>
              <w:left w:val="single" w:sz="4" w:space="0" w:color="auto"/>
              <w:bottom w:val="single" w:sz="4" w:space="0" w:color="auto"/>
              <w:right w:val="single" w:sz="4" w:space="0" w:color="auto"/>
            </w:tcBorders>
          </w:tcPr>
          <w:p w14:paraId="5E3C73DF" w14:textId="409882E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50362879" w14:textId="471A19A8"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8BB8A77" w14:textId="2B52FC83"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58.1</w:t>
            </w:r>
          </w:p>
        </w:tc>
        <w:tc>
          <w:tcPr>
            <w:tcW w:w="1985" w:type="dxa"/>
            <w:tcBorders>
              <w:top w:val="single" w:sz="4" w:space="0" w:color="auto"/>
              <w:left w:val="single" w:sz="4" w:space="0" w:color="auto"/>
              <w:bottom w:val="single" w:sz="4" w:space="0" w:color="auto"/>
              <w:right w:val="single" w:sz="4" w:space="0" w:color="auto"/>
            </w:tcBorders>
          </w:tcPr>
          <w:p w14:paraId="5DBBCF45" w14:textId="5B2B7350"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Helen Clarke</w:t>
            </w:r>
          </w:p>
        </w:tc>
      </w:tr>
      <w:tr w:rsidR="00750347" w14:paraId="7F5A7817" w14:textId="77777777" w:rsidTr="00962899">
        <w:tc>
          <w:tcPr>
            <w:tcW w:w="1418" w:type="dxa"/>
            <w:tcBorders>
              <w:top w:val="single" w:sz="4" w:space="0" w:color="auto"/>
              <w:left w:val="single" w:sz="4" w:space="0" w:color="auto"/>
              <w:bottom w:val="single" w:sz="4" w:space="0" w:color="auto"/>
              <w:right w:val="single" w:sz="4" w:space="0" w:color="auto"/>
            </w:tcBorders>
          </w:tcPr>
          <w:p w14:paraId="4AAC9940" w14:textId="5A1CC218"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7/09/2020</w:t>
            </w:r>
          </w:p>
        </w:tc>
        <w:tc>
          <w:tcPr>
            <w:tcW w:w="3657" w:type="dxa"/>
            <w:tcBorders>
              <w:top w:val="single" w:sz="4" w:space="0" w:color="auto"/>
              <w:left w:val="single" w:sz="4" w:space="0" w:color="auto"/>
              <w:bottom w:val="single" w:sz="4" w:space="0" w:color="auto"/>
              <w:right w:val="single" w:sz="4" w:space="0" w:color="auto"/>
            </w:tcBorders>
          </w:tcPr>
          <w:p w14:paraId="5A7FF95A" w14:textId="633499DA" w:rsidR="00750347" w:rsidRPr="00750347" w:rsidRDefault="00750347" w:rsidP="00750347">
            <w:pPr>
              <w:pStyle w:val="Header"/>
              <w:rPr>
                <w:rFonts w:ascii="Arial" w:hAnsi="Arial" w:cs="Arial"/>
                <w:b/>
                <w:color w:val="FFFFFF"/>
                <w:szCs w:val="24"/>
              </w:rPr>
            </w:pPr>
            <w:r w:rsidRPr="00750347">
              <w:rPr>
                <w:rFonts w:ascii="Arial" w:hAnsi="Arial" w:cs="Arial"/>
                <w:szCs w:val="24"/>
              </w:rPr>
              <w:t>(APP) - DA20-46493 - 96 Clement Street - Single Dwelling</w:t>
            </w:r>
          </w:p>
        </w:tc>
        <w:tc>
          <w:tcPr>
            <w:tcW w:w="2722" w:type="dxa"/>
            <w:tcBorders>
              <w:top w:val="single" w:sz="4" w:space="0" w:color="auto"/>
              <w:left w:val="single" w:sz="4" w:space="0" w:color="auto"/>
              <w:bottom w:val="single" w:sz="4" w:space="0" w:color="auto"/>
              <w:right w:val="single" w:sz="4" w:space="0" w:color="auto"/>
            </w:tcBorders>
          </w:tcPr>
          <w:p w14:paraId="7A8DC802" w14:textId="3498B71A" w:rsidR="00750347" w:rsidRPr="00750347" w:rsidRDefault="00C42C58" w:rsidP="00750347">
            <w:pPr>
              <w:pStyle w:val="Header"/>
              <w:rPr>
                <w:rFonts w:ascii="Arial" w:hAnsi="Arial" w:cs="Arial"/>
                <w:b/>
                <w:color w:val="FFFFFF"/>
                <w:szCs w:val="24"/>
              </w:rPr>
            </w:pPr>
            <w:r>
              <w:rPr>
                <w:rFonts w:ascii="Arial" w:hAnsi="Arial" w:cs="Arial"/>
                <w:color w:val="000000"/>
                <w:szCs w:val="24"/>
              </w:rPr>
              <w:t>P</w:t>
            </w:r>
            <w:r w:rsidRPr="00750347">
              <w:rPr>
                <w:rFonts w:ascii="Arial" w:hAnsi="Arial" w:cs="Arial"/>
                <w:color w:val="000000"/>
                <w:szCs w:val="24"/>
              </w:rPr>
              <w:t xml:space="preserve">rincipal </w:t>
            </w:r>
            <w:r>
              <w:rPr>
                <w:rFonts w:ascii="Arial" w:hAnsi="Arial" w:cs="Arial"/>
                <w:color w:val="000000"/>
                <w:szCs w:val="24"/>
              </w:rPr>
              <w:t>P</w:t>
            </w:r>
            <w:r w:rsidRPr="00750347">
              <w:rPr>
                <w:rFonts w:ascii="Arial" w:hAnsi="Arial" w:cs="Arial"/>
                <w:color w:val="000000"/>
                <w:szCs w:val="24"/>
              </w:rPr>
              <w:t>lanner</w:t>
            </w:r>
          </w:p>
        </w:tc>
        <w:tc>
          <w:tcPr>
            <w:tcW w:w="2409" w:type="dxa"/>
            <w:tcBorders>
              <w:top w:val="single" w:sz="4" w:space="0" w:color="auto"/>
              <w:left w:val="single" w:sz="4" w:space="0" w:color="auto"/>
              <w:bottom w:val="single" w:sz="4" w:space="0" w:color="auto"/>
              <w:right w:val="single" w:sz="4" w:space="0" w:color="auto"/>
            </w:tcBorders>
          </w:tcPr>
          <w:p w14:paraId="2C3EFE85" w14:textId="2CF3AA6B"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07B70FA8" w14:textId="1ADD82F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14E0639F" w14:textId="3EF725FC"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Distinctive Homes WA</w:t>
            </w:r>
          </w:p>
        </w:tc>
      </w:tr>
      <w:tr w:rsidR="00750347" w14:paraId="509C3A5E" w14:textId="77777777" w:rsidTr="00962899">
        <w:tc>
          <w:tcPr>
            <w:tcW w:w="1418" w:type="dxa"/>
            <w:tcBorders>
              <w:top w:val="single" w:sz="4" w:space="0" w:color="auto"/>
              <w:left w:val="single" w:sz="4" w:space="0" w:color="auto"/>
              <w:bottom w:val="single" w:sz="4" w:space="0" w:color="auto"/>
              <w:right w:val="single" w:sz="4" w:space="0" w:color="auto"/>
            </w:tcBorders>
          </w:tcPr>
          <w:p w14:paraId="11CC032F" w14:textId="1C4F040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7/09/2020</w:t>
            </w:r>
          </w:p>
        </w:tc>
        <w:tc>
          <w:tcPr>
            <w:tcW w:w="3657" w:type="dxa"/>
            <w:tcBorders>
              <w:top w:val="single" w:sz="4" w:space="0" w:color="auto"/>
              <w:left w:val="single" w:sz="4" w:space="0" w:color="auto"/>
              <w:bottom w:val="single" w:sz="4" w:space="0" w:color="auto"/>
              <w:right w:val="single" w:sz="4" w:space="0" w:color="auto"/>
            </w:tcBorders>
          </w:tcPr>
          <w:p w14:paraId="5AA2D194" w14:textId="73FF2E56" w:rsidR="00750347" w:rsidRPr="00750347" w:rsidRDefault="00750347" w:rsidP="00750347">
            <w:pPr>
              <w:pStyle w:val="Header"/>
              <w:rPr>
                <w:rFonts w:ascii="Arial" w:hAnsi="Arial" w:cs="Arial"/>
                <w:b/>
                <w:color w:val="FFFFFF"/>
                <w:szCs w:val="24"/>
              </w:rPr>
            </w:pPr>
            <w:r w:rsidRPr="00750347">
              <w:rPr>
                <w:rFonts w:ascii="Arial" w:hAnsi="Arial" w:cs="Arial"/>
                <w:szCs w:val="24"/>
              </w:rPr>
              <w:t>BA123400 - Certified Building Permit - Pool and Temporary Barrier</w:t>
            </w:r>
          </w:p>
        </w:tc>
        <w:tc>
          <w:tcPr>
            <w:tcW w:w="2722" w:type="dxa"/>
            <w:tcBorders>
              <w:top w:val="single" w:sz="4" w:space="0" w:color="auto"/>
              <w:left w:val="single" w:sz="4" w:space="0" w:color="auto"/>
              <w:bottom w:val="single" w:sz="4" w:space="0" w:color="auto"/>
              <w:right w:val="single" w:sz="4" w:space="0" w:color="auto"/>
            </w:tcBorders>
          </w:tcPr>
          <w:p w14:paraId="334EFAC0" w14:textId="5DC8A98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77F6655F" w14:textId="2A791AFA"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29BF49C" w14:textId="3857ED39"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7403CB54" w14:textId="17926D3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Aquatic Leisure Technologies Pty Ltd</w:t>
            </w:r>
          </w:p>
        </w:tc>
      </w:tr>
      <w:tr w:rsidR="00750347" w14:paraId="45C5C0AD" w14:textId="77777777" w:rsidTr="00962899">
        <w:tc>
          <w:tcPr>
            <w:tcW w:w="1418" w:type="dxa"/>
            <w:tcBorders>
              <w:top w:val="single" w:sz="4" w:space="0" w:color="auto"/>
              <w:left w:val="single" w:sz="4" w:space="0" w:color="auto"/>
              <w:bottom w:val="single" w:sz="4" w:space="0" w:color="auto"/>
              <w:right w:val="single" w:sz="4" w:space="0" w:color="auto"/>
            </w:tcBorders>
          </w:tcPr>
          <w:p w14:paraId="7A06F0DF" w14:textId="1E59B325"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7/09/2020 </w:t>
            </w:r>
          </w:p>
        </w:tc>
        <w:tc>
          <w:tcPr>
            <w:tcW w:w="3657" w:type="dxa"/>
            <w:tcBorders>
              <w:top w:val="single" w:sz="4" w:space="0" w:color="auto"/>
              <w:left w:val="single" w:sz="4" w:space="0" w:color="auto"/>
              <w:bottom w:val="single" w:sz="4" w:space="0" w:color="auto"/>
              <w:right w:val="single" w:sz="4" w:space="0" w:color="auto"/>
            </w:tcBorders>
          </w:tcPr>
          <w:p w14:paraId="7753A2C7" w14:textId="1FA199E5" w:rsidR="00750347" w:rsidRPr="00750347" w:rsidRDefault="00750347" w:rsidP="00750347">
            <w:pPr>
              <w:pStyle w:val="Header"/>
              <w:rPr>
                <w:rFonts w:ascii="Arial" w:hAnsi="Arial" w:cs="Arial"/>
                <w:b/>
                <w:color w:val="FFFFFF"/>
                <w:szCs w:val="24"/>
              </w:rPr>
            </w:pPr>
            <w:r w:rsidRPr="00750347">
              <w:rPr>
                <w:rFonts w:ascii="Arial" w:hAnsi="Arial" w:cs="Arial"/>
                <w:szCs w:val="24"/>
              </w:rPr>
              <w:t>BA124252 - Building Approval Certificate - Rear Fence</w:t>
            </w:r>
          </w:p>
        </w:tc>
        <w:tc>
          <w:tcPr>
            <w:tcW w:w="2722" w:type="dxa"/>
            <w:tcBorders>
              <w:top w:val="single" w:sz="4" w:space="0" w:color="auto"/>
              <w:left w:val="single" w:sz="4" w:space="0" w:color="auto"/>
              <w:bottom w:val="single" w:sz="4" w:space="0" w:color="auto"/>
              <w:right w:val="single" w:sz="4" w:space="0" w:color="auto"/>
            </w:tcBorders>
          </w:tcPr>
          <w:p w14:paraId="5E98B197" w14:textId="761DAA9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2E1CD17" w14:textId="67757D99"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B85C006" w14:textId="7CF7CFA8"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58.1</w:t>
            </w:r>
          </w:p>
        </w:tc>
        <w:tc>
          <w:tcPr>
            <w:tcW w:w="1985" w:type="dxa"/>
            <w:tcBorders>
              <w:top w:val="single" w:sz="4" w:space="0" w:color="auto"/>
              <w:left w:val="single" w:sz="4" w:space="0" w:color="auto"/>
              <w:bottom w:val="single" w:sz="4" w:space="0" w:color="auto"/>
              <w:right w:val="single" w:sz="4" w:space="0" w:color="auto"/>
            </w:tcBorders>
          </w:tcPr>
          <w:p w14:paraId="652489C2" w14:textId="06D75B3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Connor Morrison</w:t>
            </w:r>
          </w:p>
        </w:tc>
      </w:tr>
      <w:tr w:rsidR="00750347" w14:paraId="0B59C707" w14:textId="77777777" w:rsidTr="00962899">
        <w:tc>
          <w:tcPr>
            <w:tcW w:w="1418" w:type="dxa"/>
            <w:tcBorders>
              <w:top w:val="single" w:sz="4" w:space="0" w:color="auto"/>
              <w:left w:val="single" w:sz="4" w:space="0" w:color="auto"/>
              <w:bottom w:val="single" w:sz="4" w:space="0" w:color="auto"/>
              <w:right w:val="single" w:sz="4" w:space="0" w:color="auto"/>
            </w:tcBorders>
          </w:tcPr>
          <w:p w14:paraId="51ED3149" w14:textId="723A53E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7/09/2020 </w:t>
            </w:r>
          </w:p>
        </w:tc>
        <w:tc>
          <w:tcPr>
            <w:tcW w:w="3657" w:type="dxa"/>
            <w:tcBorders>
              <w:top w:val="single" w:sz="4" w:space="0" w:color="auto"/>
              <w:left w:val="single" w:sz="4" w:space="0" w:color="auto"/>
              <w:bottom w:val="single" w:sz="4" w:space="0" w:color="auto"/>
              <w:right w:val="single" w:sz="4" w:space="0" w:color="auto"/>
            </w:tcBorders>
          </w:tcPr>
          <w:p w14:paraId="1388A4EC" w14:textId="1599BB63" w:rsidR="00750347" w:rsidRPr="00750347" w:rsidRDefault="00750347" w:rsidP="00750347">
            <w:pPr>
              <w:pStyle w:val="Header"/>
              <w:rPr>
                <w:rFonts w:ascii="Arial" w:hAnsi="Arial" w:cs="Arial"/>
                <w:b/>
                <w:color w:val="FFFFFF"/>
                <w:szCs w:val="24"/>
              </w:rPr>
            </w:pPr>
            <w:r w:rsidRPr="00750347">
              <w:rPr>
                <w:rFonts w:ascii="Arial" w:hAnsi="Arial" w:cs="Arial"/>
                <w:szCs w:val="24"/>
              </w:rPr>
              <w:t>BA123852 - Certified Building Permit - Alterations &amp; Additions</w:t>
            </w:r>
          </w:p>
        </w:tc>
        <w:tc>
          <w:tcPr>
            <w:tcW w:w="2722" w:type="dxa"/>
            <w:tcBorders>
              <w:top w:val="single" w:sz="4" w:space="0" w:color="auto"/>
              <w:left w:val="single" w:sz="4" w:space="0" w:color="auto"/>
              <w:bottom w:val="single" w:sz="4" w:space="0" w:color="auto"/>
              <w:right w:val="single" w:sz="4" w:space="0" w:color="auto"/>
            </w:tcBorders>
          </w:tcPr>
          <w:p w14:paraId="7C2BBEAF" w14:textId="6B2736CE"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353F2E52" w14:textId="0ED3F64D"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53E0C53F" w14:textId="5849464D"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70FBEA56" w14:textId="35946D01"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Reece Beresford  T/A Tru-Line Construction</w:t>
            </w:r>
          </w:p>
        </w:tc>
      </w:tr>
      <w:tr w:rsidR="00750347" w14:paraId="4ABE2E80" w14:textId="77777777" w:rsidTr="00962899">
        <w:tc>
          <w:tcPr>
            <w:tcW w:w="1418" w:type="dxa"/>
            <w:tcBorders>
              <w:top w:val="single" w:sz="4" w:space="0" w:color="auto"/>
              <w:left w:val="single" w:sz="4" w:space="0" w:color="auto"/>
              <w:bottom w:val="single" w:sz="4" w:space="0" w:color="auto"/>
              <w:right w:val="single" w:sz="4" w:space="0" w:color="auto"/>
            </w:tcBorders>
          </w:tcPr>
          <w:p w14:paraId="4DE38310" w14:textId="42B2A1DC"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7/09/2020</w:t>
            </w:r>
          </w:p>
        </w:tc>
        <w:tc>
          <w:tcPr>
            <w:tcW w:w="3657" w:type="dxa"/>
            <w:tcBorders>
              <w:top w:val="single" w:sz="4" w:space="0" w:color="auto"/>
              <w:left w:val="single" w:sz="4" w:space="0" w:color="auto"/>
              <w:bottom w:val="single" w:sz="4" w:space="0" w:color="auto"/>
              <w:right w:val="single" w:sz="4" w:space="0" w:color="auto"/>
            </w:tcBorders>
          </w:tcPr>
          <w:p w14:paraId="2C27DC59" w14:textId="45B68C99" w:rsidR="00750347" w:rsidRPr="00750347" w:rsidRDefault="00750347" w:rsidP="00750347">
            <w:pPr>
              <w:pStyle w:val="Header"/>
              <w:rPr>
                <w:rFonts w:ascii="Arial" w:hAnsi="Arial" w:cs="Arial"/>
                <w:b/>
                <w:color w:val="FFFFFF"/>
                <w:szCs w:val="24"/>
              </w:rPr>
            </w:pPr>
            <w:r w:rsidRPr="00750347">
              <w:rPr>
                <w:rFonts w:ascii="Arial" w:hAnsi="Arial" w:cs="Arial"/>
                <w:szCs w:val="24"/>
              </w:rPr>
              <w:t>BA124264 - Certified Building Permit - Front Fence</w:t>
            </w:r>
          </w:p>
        </w:tc>
        <w:tc>
          <w:tcPr>
            <w:tcW w:w="2722" w:type="dxa"/>
            <w:tcBorders>
              <w:top w:val="single" w:sz="4" w:space="0" w:color="auto"/>
              <w:left w:val="single" w:sz="4" w:space="0" w:color="auto"/>
              <w:bottom w:val="single" w:sz="4" w:space="0" w:color="auto"/>
              <w:right w:val="single" w:sz="4" w:space="0" w:color="auto"/>
            </w:tcBorders>
          </w:tcPr>
          <w:p w14:paraId="103D0C84" w14:textId="5A6E5AB8"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115D0B0" w14:textId="1A268F50"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CF3B447" w14:textId="5BA16BC8"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7C57AE14" w14:textId="52BBA122"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West to West Carpentry Services Pty Ltd</w:t>
            </w:r>
          </w:p>
        </w:tc>
      </w:tr>
      <w:tr w:rsidR="00750347" w14:paraId="0F0857C4" w14:textId="77777777" w:rsidTr="00962899">
        <w:tc>
          <w:tcPr>
            <w:tcW w:w="1418" w:type="dxa"/>
            <w:tcBorders>
              <w:top w:val="single" w:sz="4" w:space="0" w:color="auto"/>
              <w:left w:val="single" w:sz="4" w:space="0" w:color="auto"/>
              <w:bottom w:val="single" w:sz="4" w:space="0" w:color="auto"/>
              <w:right w:val="single" w:sz="4" w:space="0" w:color="auto"/>
            </w:tcBorders>
          </w:tcPr>
          <w:p w14:paraId="60C6D551" w14:textId="59F84B0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7/09/2020 </w:t>
            </w:r>
          </w:p>
        </w:tc>
        <w:tc>
          <w:tcPr>
            <w:tcW w:w="3657" w:type="dxa"/>
            <w:tcBorders>
              <w:top w:val="single" w:sz="4" w:space="0" w:color="auto"/>
              <w:left w:val="single" w:sz="4" w:space="0" w:color="auto"/>
              <w:bottom w:val="single" w:sz="4" w:space="0" w:color="auto"/>
              <w:right w:val="single" w:sz="4" w:space="0" w:color="auto"/>
            </w:tcBorders>
          </w:tcPr>
          <w:p w14:paraId="46F2733F" w14:textId="073C95F0" w:rsidR="00750347" w:rsidRPr="00750347" w:rsidRDefault="00750347" w:rsidP="00750347">
            <w:pPr>
              <w:pStyle w:val="Header"/>
              <w:rPr>
                <w:rFonts w:ascii="Arial" w:hAnsi="Arial" w:cs="Arial"/>
                <w:b/>
                <w:color w:val="FFFFFF"/>
                <w:szCs w:val="24"/>
              </w:rPr>
            </w:pPr>
            <w:r w:rsidRPr="00750347">
              <w:rPr>
                <w:rFonts w:ascii="Arial" w:hAnsi="Arial" w:cs="Arial"/>
                <w:szCs w:val="24"/>
              </w:rPr>
              <w:t>BA123513 - Certified Building Permit - Wall Removal</w:t>
            </w:r>
          </w:p>
        </w:tc>
        <w:tc>
          <w:tcPr>
            <w:tcW w:w="2722" w:type="dxa"/>
            <w:tcBorders>
              <w:top w:val="single" w:sz="4" w:space="0" w:color="auto"/>
              <w:left w:val="single" w:sz="4" w:space="0" w:color="auto"/>
              <w:bottom w:val="single" w:sz="4" w:space="0" w:color="auto"/>
              <w:right w:val="single" w:sz="4" w:space="0" w:color="auto"/>
            </w:tcBorders>
          </w:tcPr>
          <w:p w14:paraId="5E3C042A" w14:textId="569B359C"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3F7895A7" w14:textId="03217EDB"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011EBB5" w14:textId="5BFF6C85"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1A8C2F89" w14:textId="6C377A7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Western Building Pty Ltd</w:t>
            </w:r>
          </w:p>
        </w:tc>
      </w:tr>
      <w:tr w:rsidR="00750347" w14:paraId="0AB20898" w14:textId="77777777" w:rsidTr="00962899">
        <w:tc>
          <w:tcPr>
            <w:tcW w:w="1418" w:type="dxa"/>
            <w:tcBorders>
              <w:top w:val="single" w:sz="4" w:space="0" w:color="auto"/>
              <w:left w:val="single" w:sz="4" w:space="0" w:color="auto"/>
              <w:bottom w:val="single" w:sz="4" w:space="0" w:color="auto"/>
              <w:right w:val="single" w:sz="4" w:space="0" w:color="auto"/>
            </w:tcBorders>
          </w:tcPr>
          <w:p w14:paraId="190AD2D0" w14:textId="2562A6F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9/09/2020</w:t>
            </w:r>
          </w:p>
        </w:tc>
        <w:tc>
          <w:tcPr>
            <w:tcW w:w="3657" w:type="dxa"/>
            <w:tcBorders>
              <w:top w:val="single" w:sz="4" w:space="0" w:color="auto"/>
              <w:left w:val="single" w:sz="4" w:space="0" w:color="auto"/>
              <w:bottom w:val="single" w:sz="4" w:space="0" w:color="auto"/>
              <w:right w:val="single" w:sz="4" w:space="0" w:color="auto"/>
            </w:tcBorders>
          </w:tcPr>
          <w:p w14:paraId="4F46225E" w14:textId="3A50CF2F" w:rsidR="00750347" w:rsidRPr="00750347" w:rsidRDefault="00750347" w:rsidP="00750347">
            <w:pPr>
              <w:pStyle w:val="Header"/>
              <w:rPr>
                <w:rFonts w:ascii="Arial" w:hAnsi="Arial" w:cs="Arial"/>
                <w:b/>
                <w:color w:val="FFFFFF"/>
                <w:szCs w:val="24"/>
              </w:rPr>
            </w:pPr>
            <w:r w:rsidRPr="00750347">
              <w:rPr>
                <w:rFonts w:ascii="Arial" w:hAnsi="Arial" w:cs="Arial"/>
                <w:szCs w:val="24"/>
              </w:rPr>
              <w:t>(APP) - DA20-49169 - 22 Edward Street - Patio and ancillary dwelling</w:t>
            </w:r>
          </w:p>
        </w:tc>
        <w:tc>
          <w:tcPr>
            <w:tcW w:w="2722" w:type="dxa"/>
            <w:tcBorders>
              <w:top w:val="single" w:sz="4" w:space="0" w:color="auto"/>
              <w:left w:val="single" w:sz="4" w:space="0" w:color="auto"/>
              <w:bottom w:val="single" w:sz="4" w:space="0" w:color="auto"/>
              <w:right w:val="single" w:sz="4" w:space="0" w:color="auto"/>
            </w:tcBorders>
          </w:tcPr>
          <w:p w14:paraId="50A161D0" w14:textId="7D92F654" w:rsidR="00750347" w:rsidRPr="00750347" w:rsidRDefault="00C42C58" w:rsidP="00750347">
            <w:pPr>
              <w:pStyle w:val="Header"/>
              <w:rPr>
                <w:rFonts w:ascii="Arial" w:hAnsi="Arial" w:cs="Arial"/>
                <w:b/>
                <w:color w:val="FFFFFF"/>
                <w:szCs w:val="24"/>
              </w:rPr>
            </w:pPr>
            <w:r>
              <w:rPr>
                <w:rFonts w:ascii="Arial" w:hAnsi="Arial" w:cs="Arial"/>
                <w:color w:val="000000"/>
                <w:szCs w:val="24"/>
              </w:rPr>
              <w:t>P</w:t>
            </w:r>
            <w:r w:rsidRPr="00750347">
              <w:rPr>
                <w:rFonts w:ascii="Arial" w:hAnsi="Arial" w:cs="Arial"/>
                <w:color w:val="000000"/>
                <w:szCs w:val="24"/>
              </w:rPr>
              <w:t xml:space="preserve">rincipal </w:t>
            </w:r>
            <w:r>
              <w:rPr>
                <w:rFonts w:ascii="Arial" w:hAnsi="Arial" w:cs="Arial"/>
                <w:color w:val="000000"/>
                <w:szCs w:val="24"/>
              </w:rPr>
              <w:t>P</w:t>
            </w:r>
            <w:r w:rsidRPr="00750347">
              <w:rPr>
                <w:rFonts w:ascii="Arial" w:hAnsi="Arial" w:cs="Arial"/>
                <w:color w:val="000000"/>
                <w:szCs w:val="24"/>
              </w:rPr>
              <w:t>lanner</w:t>
            </w:r>
          </w:p>
        </w:tc>
        <w:tc>
          <w:tcPr>
            <w:tcW w:w="2409" w:type="dxa"/>
            <w:tcBorders>
              <w:top w:val="single" w:sz="4" w:space="0" w:color="auto"/>
              <w:left w:val="single" w:sz="4" w:space="0" w:color="auto"/>
              <w:bottom w:val="single" w:sz="4" w:space="0" w:color="auto"/>
              <w:right w:val="single" w:sz="4" w:space="0" w:color="auto"/>
            </w:tcBorders>
          </w:tcPr>
          <w:p w14:paraId="5A325775" w14:textId="276340F1"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5851F6C0" w14:textId="25BF191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5B73F605" w14:textId="2F337D40"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 J Penfold</w:t>
            </w:r>
          </w:p>
        </w:tc>
      </w:tr>
      <w:tr w:rsidR="00750347" w14:paraId="3418FBEC" w14:textId="77777777" w:rsidTr="00962899">
        <w:tc>
          <w:tcPr>
            <w:tcW w:w="1418" w:type="dxa"/>
            <w:tcBorders>
              <w:top w:val="single" w:sz="4" w:space="0" w:color="auto"/>
              <w:left w:val="single" w:sz="4" w:space="0" w:color="auto"/>
              <w:bottom w:val="single" w:sz="4" w:space="0" w:color="auto"/>
              <w:right w:val="single" w:sz="4" w:space="0" w:color="auto"/>
            </w:tcBorders>
          </w:tcPr>
          <w:p w14:paraId="08FAA9F6" w14:textId="54ACAC72"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9/09/2020</w:t>
            </w:r>
          </w:p>
        </w:tc>
        <w:tc>
          <w:tcPr>
            <w:tcW w:w="3657" w:type="dxa"/>
            <w:tcBorders>
              <w:top w:val="single" w:sz="4" w:space="0" w:color="auto"/>
              <w:left w:val="single" w:sz="4" w:space="0" w:color="auto"/>
              <w:bottom w:val="single" w:sz="4" w:space="0" w:color="auto"/>
              <w:right w:val="single" w:sz="4" w:space="0" w:color="auto"/>
            </w:tcBorders>
          </w:tcPr>
          <w:p w14:paraId="135706B4" w14:textId="4929245A" w:rsidR="00750347" w:rsidRPr="00750347" w:rsidRDefault="00750347" w:rsidP="00750347">
            <w:pPr>
              <w:pStyle w:val="Header"/>
              <w:rPr>
                <w:rFonts w:ascii="Arial" w:hAnsi="Arial" w:cs="Arial"/>
                <w:b/>
                <w:color w:val="FFFFFF"/>
                <w:szCs w:val="24"/>
              </w:rPr>
            </w:pPr>
            <w:r w:rsidRPr="00750347">
              <w:rPr>
                <w:rFonts w:ascii="Arial" w:hAnsi="Arial" w:cs="Arial"/>
                <w:szCs w:val="24"/>
              </w:rPr>
              <w:t>(APP) - DA20-49169 - 22 Edward Street Nedlands - Patio and Ancillary Dwelling</w:t>
            </w:r>
          </w:p>
        </w:tc>
        <w:tc>
          <w:tcPr>
            <w:tcW w:w="2722" w:type="dxa"/>
            <w:tcBorders>
              <w:top w:val="single" w:sz="4" w:space="0" w:color="auto"/>
              <w:left w:val="single" w:sz="4" w:space="0" w:color="auto"/>
              <w:bottom w:val="single" w:sz="4" w:space="0" w:color="auto"/>
              <w:right w:val="single" w:sz="4" w:space="0" w:color="auto"/>
            </w:tcBorders>
          </w:tcPr>
          <w:p w14:paraId="0CA8F40C" w14:textId="63B8B192" w:rsidR="00750347" w:rsidRPr="00750347" w:rsidRDefault="00C42C58" w:rsidP="00750347">
            <w:pPr>
              <w:pStyle w:val="Header"/>
              <w:rPr>
                <w:rFonts w:ascii="Arial" w:hAnsi="Arial" w:cs="Arial"/>
                <w:b/>
                <w:color w:val="FFFFFF"/>
                <w:szCs w:val="24"/>
              </w:rPr>
            </w:pPr>
            <w:r>
              <w:rPr>
                <w:rFonts w:ascii="Arial" w:hAnsi="Arial" w:cs="Arial"/>
                <w:color w:val="000000"/>
                <w:szCs w:val="24"/>
              </w:rPr>
              <w:t>P</w:t>
            </w:r>
            <w:r w:rsidRPr="00750347">
              <w:rPr>
                <w:rFonts w:ascii="Arial" w:hAnsi="Arial" w:cs="Arial"/>
                <w:color w:val="000000"/>
                <w:szCs w:val="24"/>
              </w:rPr>
              <w:t xml:space="preserve">rincipal </w:t>
            </w:r>
            <w:r>
              <w:rPr>
                <w:rFonts w:ascii="Arial" w:hAnsi="Arial" w:cs="Arial"/>
                <w:color w:val="000000"/>
                <w:szCs w:val="24"/>
              </w:rPr>
              <w:t>P</w:t>
            </w:r>
            <w:r w:rsidRPr="00750347">
              <w:rPr>
                <w:rFonts w:ascii="Arial" w:hAnsi="Arial" w:cs="Arial"/>
                <w:color w:val="000000"/>
                <w:szCs w:val="24"/>
              </w:rPr>
              <w:t>lanner</w:t>
            </w:r>
          </w:p>
        </w:tc>
        <w:tc>
          <w:tcPr>
            <w:tcW w:w="2409" w:type="dxa"/>
            <w:tcBorders>
              <w:top w:val="single" w:sz="4" w:space="0" w:color="auto"/>
              <w:left w:val="single" w:sz="4" w:space="0" w:color="auto"/>
              <w:bottom w:val="single" w:sz="4" w:space="0" w:color="auto"/>
              <w:right w:val="single" w:sz="4" w:space="0" w:color="auto"/>
            </w:tcBorders>
          </w:tcPr>
          <w:p w14:paraId="48A71CDE" w14:textId="6558C28F"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4E0B4671" w14:textId="192CDEA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219A3611" w14:textId="6965E24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 J Penfold</w:t>
            </w:r>
          </w:p>
        </w:tc>
      </w:tr>
      <w:tr w:rsidR="00750347" w14:paraId="43839389" w14:textId="77777777" w:rsidTr="00962899">
        <w:tc>
          <w:tcPr>
            <w:tcW w:w="1418" w:type="dxa"/>
            <w:tcBorders>
              <w:top w:val="single" w:sz="4" w:space="0" w:color="auto"/>
              <w:left w:val="single" w:sz="4" w:space="0" w:color="auto"/>
              <w:bottom w:val="single" w:sz="4" w:space="0" w:color="auto"/>
              <w:right w:val="single" w:sz="4" w:space="0" w:color="auto"/>
            </w:tcBorders>
          </w:tcPr>
          <w:p w14:paraId="55559640" w14:textId="7F607344"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9/09/2020 </w:t>
            </w:r>
          </w:p>
        </w:tc>
        <w:tc>
          <w:tcPr>
            <w:tcW w:w="3657" w:type="dxa"/>
            <w:tcBorders>
              <w:top w:val="single" w:sz="4" w:space="0" w:color="auto"/>
              <w:left w:val="single" w:sz="4" w:space="0" w:color="auto"/>
              <w:bottom w:val="single" w:sz="4" w:space="0" w:color="auto"/>
              <w:right w:val="single" w:sz="4" w:space="0" w:color="auto"/>
            </w:tcBorders>
          </w:tcPr>
          <w:p w14:paraId="4F72021F" w14:textId="4A646836" w:rsidR="00750347" w:rsidRPr="00750347" w:rsidRDefault="00750347" w:rsidP="00750347">
            <w:pPr>
              <w:pStyle w:val="Header"/>
              <w:rPr>
                <w:rFonts w:ascii="Arial" w:hAnsi="Arial" w:cs="Arial"/>
                <w:b/>
                <w:color w:val="FFFFFF"/>
                <w:szCs w:val="24"/>
              </w:rPr>
            </w:pPr>
            <w:r w:rsidRPr="00750347">
              <w:rPr>
                <w:rFonts w:ascii="Arial" w:hAnsi="Arial" w:cs="Arial"/>
                <w:szCs w:val="24"/>
              </w:rPr>
              <w:t>3044042 - Withdrawn Parking Infringement Notice - Compassionate Grounds</w:t>
            </w:r>
          </w:p>
        </w:tc>
        <w:tc>
          <w:tcPr>
            <w:tcW w:w="2722" w:type="dxa"/>
            <w:tcBorders>
              <w:top w:val="single" w:sz="4" w:space="0" w:color="auto"/>
              <w:left w:val="single" w:sz="4" w:space="0" w:color="auto"/>
              <w:bottom w:val="single" w:sz="4" w:space="0" w:color="auto"/>
              <w:right w:val="single" w:sz="4" w:space="0" w:color="auto"/>
            </w:tcBorders>
          </w:tcPr>
          <w:p w14:paraId="63C8362D" w14:textId="26A26B11"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12D3512A" w14:textId="04A61662"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4FDD728D" w14:textId="72B5729C"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9.20/6.12(1)</w:t>
            </w:r>
          </w:p>
        </w:tc>
        <w:tc>
          <w:tcPr>
            <w:tcW w:w="1985" w:type="dxa"/>
            <w:tcBorders>
              <w:top w:val="single" w:sz="4" w:space="0" w:color="auto"/>
              <w:left w:val="single" w:sz="4" w:space="0" w:color="auto"/>
              <w:bottom w:val="single" w:sz="4" w:space="0" w:color="auto"/>
              <w:right w:val="single" w:sz="4" w:space="0" w:color="auto"/>
            </w:tcBorders>
          </w:tcPr>
          <w:p w14:paraId="7D807132" w14:textId="35FAAFA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Casey Hall</w:t>
            </w:r>
          </w:p>
        </w:tc>
      </w:tr>
      <w:tr w:rsidR="00750347" w14:paraId="58CA703C" w14:textId="77777777" w:rsidTr="00962899">
        <w:tc>
          <w:tcPr>
            <w:tcW w:w="1418" w:type="dxa"/>
            <w:tcBorders>
              <w:top w:val="single" w:sz="4" w:space="0" w:color="auto"/>
              <w:left w:val="single" w:sz="4" w:space="0" w:color="auto"/>
              <w:bottom w:val="single" w:sz="4" w:space="0" w:color="auto"/>
              <w:right w:val="single" w:sz="4" w:space="0" w:color="auto"/>
            </w:tcBorders>
          </w:tcPr>
          <w:p w14:paraId="2E693EBD" w14:textId="3233007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9/09/2020</w:t>
            </w:r>
          </w:p>
        </w:tc>
        <w:tc>
          <w:tcPr>
            <w:tcW w:w="3657" w:type="dxa"/>
            <w:tcBorders>
              <w:top w:val="single" w:sz="4" w:space="0" w:color="auto"/>
              <w:left w:val="single" w:sz="4" w:space="0" w:color="auto"/>
              <w:bottom w:val="single" w:sz="4" w:space="0" w:color="auto"/>
              <w:right w:val="single" w:sz="4" w:space="0" w:color="auto"/>
            </w:tcBorders>
          </w:tcPr>
          <w:p w14:paraId="16989282" w14:textId="08FEBF74" w:rsidR="00750347" w:rsidRPr="00750347" w:rsidRDefault="00750347" w:rsidP="00750347">
            <w:pPr>
              <w:pStyle w:val="Header"/>
              <w:rPr>
                <w:rFonts w:ascii="Arial" w:hAnsi="Arial" w:cs="Arial"/>
                <w:b/>
                <w:color w:val="FFFFFF"/>
                <w:szCs w:val="24"/>
              </w:rPr>
            </w:pPr>
            <w:r w:rsidRPr="00750347">
              <w:rPr>
                <w:rFonts w:ascii="Arial" w:hAnsi="Arial" w:cs="Arial"/>
                <w:szCs w:val="24"/>
              </w:rPr>
              <w:t>BA122409 - Uncertified Building Permit - Patio</w:t>
            </w:r>
          </w:p>
        </w:tc>
        <w:tc>
          <w:tcPr>
            <w:tcW w:w="2722" w:type="dxa"/>
            <w:tcBorders>
              <w:top w:val="single" w:sz="4" w:space="0" w:color="auto"/>
              <w:left w:val="single" w:sz="4" w:space="0" w:color="auto"/>
              <w:bottom w:val="single" w:sz="4" w:space="0" w:color="auto"/>
              <w:right w:val="single" w:sz="4" w:space="0" w:color="auto"/>
            </w:tcBorders>
          </w:tcPr>
          <w:p w14:paraId="76394164" w14:textId="3FF233A2"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0D8E9410" w14:textId="6D3253FD"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31D2F1AC" w14:textId="3E756B00"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048E0E62" w14:textId="5BFC7885"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Patio Perfect</w:t>
            </w:r>
          </w:p>
        </w:tc>
      </w:tr>
      <w:tr w:rsidR="00750347" w14:paraId="14972252" w14:textId="77777777" w:rsidTr="00962899">
        <w:tc>
          <w:tcPr>
            <w:tcW w:w="1418" w:type="dxa"/>
            <w:tcBorders>
              <w:top w:val="single" w:sz="4" w:space="0" w:color="auto"/>
              <w:left w:val="single" w:sz="4" w:space="0" w:color="auto"/>
              <w:bottom w:val="single" w:sz="4" w:space="0" w:color="auto"/>
              <w:right w:val="single" w:sz="4" w:space="0" w:color="auto"/>
            </w:tcBorders>
          </w:tcPr>
          <w:p w14:paraId="378E9D6B" w14:textId="69A50248"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9/09/2020</w:t>
            </w:r>
          </w:p>
        </w:tc>
        <w:tc>
          <w:tcPr>
            <w:tcW w:w="3657" w:type="dxa"/>
            <w:tcBorders>
              <w:top w:val="single" w:sz="4" w:space="0" w:color="auto"/>
              <w:left w:val="single" w:sz="4" w:space="0" w:color="auto"/>
              <w:bottom w:val="single" w:sz="4" w:space="0" w:color="auto"/>
              <w:right w:val="single" w:sz="4" w:space="0" w:color="auto"/>
            </w:tcBorders>
          </w:tcPr>
          <w:p w14:paraId="7539DCCC" w14:textId="300384D5" w:rsidR="00750347" w:rsidRPr="00750347" w:rsidRDefault="00750347" w:rsidP="00750347">
            <w:pPr>
              <w:pStyle w:val="Header"/>
              <w:rPr>
                <w:rFonts w:ascii="Arial" w:hAnsi="Arial" w:cs="Arial"/>
                <w:b/>
                <w:color w:val="FFFFFF"/>
                <w:szCs w:val="24"/>
              </w:rPr>
            </w:pPr>
            <w:r w:rsidRPr="00750347">
              <w:rPr>
                <w:rFonts w:ascii="Arial" w:hAnsi="Arial" w:cs="Arial"/>
                <w:szCs w:val="24"/>
              </w:rPr>
              <w:t>BA124358 - Certified Building Permit - Additions</w:t>
            </w:r>
          </w:p>
        </w:tc>
        <w:tc>
          <w:tcPr>
            <w:tcW w:w="2722" w:type="dxa"/>
            <w:tcBorders>
              <w:top w:val="single" w:sz="4" w:space="0" w:color="auto"/>
              <w:left w:val="single" w:sz="4" w:space="0" w:color="auto"/>
              <w:bottom w:val="single" w:sz="4" w:space="0" w:color="auto"/>
              <w:right w:val="single" w:sz="4" w:space="0" w:color="auto"/>
            </w:tcBorders>
          </w:tcPr>
          <w:p w14:paraId="47D87086" w14:textId="49B39A21"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5561AC9B" w14:textId="7FA86C5D"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F278DAD" w14:textId="78DBBD29"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20.1</w:t>
            </w:r>
          </w:p>
        </w:tc>
        <w:tc>
          <w:tcPr>
            <w:tcW w:w="1985" w:type="dxa"/>
            <w:tcBorders>
              <w:top w:val="single" w:sz="4" w:space="0" w:color="auto"/>
              <w:left w:val="single" w:sz="4" w:space="0" w:color="auto"/>
              <w:bottom w:val="single" w:sz="4" w:space="0" w:color="auto"/>
              <w:right w:val="single" w:sz="4" w:space="0" w:color="auto"/>
            </w:tcBorders>
          </w:tcPr>
          <w:p w14:paraId="4B72F7BE" w14:textId="1CB3008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Mulvay Pty Ltd T/A Mulvay Builders</w:t>
            </w:r>
          </w:p>
        </w:tc>
      </w:tr>
      <w:tr w:rsidR="00750347" w14:paraId="4707703C" w14:textId="77777777" w:rsidTr="00962899">
        <w:tc>
          <w:tcPr>
            <w:tcW w:w="1418" w:type="dxa"/>
            <w:tcBorders>
              <w:top w:val="single" w:sz="4" w:space="0" w:color="auto"/>
              <w:left w:val="single" w:sz="4" w:space="0" w:color="auto"/>
              <w:bottom w:val="single" w:sz="4" w:space="0" w:color="auto"/>
              <w:right w:val="single" w:sz="4" w:space="0" w:color="auto"/>
            </w:tcBorders>
          </w:tcPr>
          <w:p w14:paraId="06D2EB8C" w14:textId="7A55816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9/09/2020 </w:t>
            </w:r>
          </w:p>
        </w:tc>
        <w:tc>
          <w:tcPr>
            <w:tcW w:w="3657" w:type="dxa"/>
            <w:tcBorders>
              <w:top w:val="single" w:sz="4" w:space="0" w:color="auto"/>
              <w:left w:val="single" w:sz="4" w:space="0" w:color="auto"/>
              <w:bottom w:val="single" w:sz="4" w:space="0" w:color="auto"/>
              <w:right w:val="single" w:sz="4" w:space="0" w:color="auto"/>
            </w:tcBorders>
          </w:tcPr>
          <w:p w14:paraId="64A3034B" w14:textId="120BA1FE" w:rsidR="00750347" w:rsidRPr="00750347" w:rsidRDefault="00750347" w:rsidP="00750347">
            <w:pPr>
              <w:pStyle w:val="Header"/>
              <w:rPr>
                <w:rFonts w:ascii="Arial" w:hAnsi="Arial" w:cs="Arial"/>
                <w:b/>
                <w:color w:val="FFFFFF"/>
                <w:szCs w:val="24"/>
              </w:rPr>
            </w:pPr>
            <w:r w:rsidRPr="00750347">
              <w:rPr>
                <w:rFonts w:ascii="Arial" w:hAnsi="Arial" w:cs="Arial"/>
                <w:szCs w:val="24"/>
              </w:rPr>
              <w:t>BA123783 - Certified Building Permit - Additions</w:t>
            </w:r>
          </w:p>
        </w:tc>
        <w:tc>
          <w:tcPr>
            <w:tcW w:w="2722" w:type="dxa"/>
            <w:tcBorders>
              <w:top w:val="single" w:sz="4" w:space="0" w:color="auto"/>
              <w:left w:val="single" w:sz="4" w:space="0" w:color="auto"/>
              <w:bottom w:val="single" w:sz="4" w:space="0" w:color="auto"/>
              <w:right w:val="single" w:sz="4" w:space="0" w:color="auto"/>
            </w:tcBorders>
          </w:tcPr>
          <w:p w14:paraId="5CC23F3E" w14:textId="0A2CBA62"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301160D" w14:textId="1A284D61"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7BB7B31B" w14:textId="69939269"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20.1</w:t>
            </w:r>
          </w:p>
        </w:tc>
        <w:tc>
          <w:tcPr>
            <w:tcW w:w="1985" w:type="dxa"/>
            <w:tcBorders>
              <w:top w:val="single" w:sz="4" w:space="0" w:color="auto"/>
              <w:left w:val="single" w:sz="4" w:space="0" w:color="auto"/>
              <w:bottom w:val="single" w:sz="4" w:space="0" w:color="auto"/>
              <w:right w:val="single" w:sz="4" w:space="0" w:color="auto"/>
            </w:tcBorders>
          </w:tcPr>
          <w:p w14:paraId="515F1076" w14:textId="40B9ADE1"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Veronique Plazy</w:t>
            </w:r>
          </w:p>
        </w:tc>
      </w:tr>
      <w:tr w:rsidR="00750347" w14:paraId="15F98913" w14:textId="77777777" w:rsidTr="00962899">
        <w:tc>
          <w:tcPr>
            <w:tcW w:w="1418" w:type="dxa"/>
            <w:tcBorders>
              <w:top w:val="single" w:sz="4" w:space="0" w:color="auto"/>
              <w:left w:val="single" w:sz="4" w:space="0" w:color="auto"/>
              <w:bottom w:val="single" w:sz="4" w:space="0" w:color="auto"/>
              <w:right w:val="single" w:sz="4" w:space="0" w:color="auto"/>
            </w:tcBorders>
          </w:tcPr>
          <w:p w14:paraId="79DCE752" w14:textId="3D53742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10/09/2020</w:t>
            </w:r>
          </w:p>
        </w:tc>
        <w:tc>
          <w:tcPr>
            <w:tcW w:w="3657" w:type="dxa"/>
            <w:tcBorders>
              <w:top w:val="single" w:sz="4" w:space="0" w:color="auto"/>
              <w:left w:val="single" w:sz="4" w:space="0" w:color="auto"/>
              <w:bottom w:val="single" w:sz="4" w:space="0" w:color="auto"/>
              <w:right w:val="single" w:sz="4" w:space="0" w:color="auto"/>
            </w:tcBorders>
          </w:tcPr>
          <w:p w14:paraId="2AA339DD" w14:textId="6352531B" w:rsidR="00750347" w:rsidRPr="00750347" w:rsidRDefault="00750347" w:rsidP="00750347">
            <w:pPr>
              <w:pStyle w:val="Header"/>
              <w:rPr>
                <w:rFonts w:ascii="Arial" w:hAnsi="Arial" w:cs="Arial"/>
                <w:b/>
                <w:color w:val="FFFFFF"/>
                <w:szCs w:val="24"/>
              </w:rPr>
            </w:pPr>
            <w:r w:rsidRPr="00750347">
              <w:rPr>
                <w:rFonts w:ascii="Arial" w:hAnsi="Arial" w:cs="Arial"/>
                <w:szCs w:val="24"/>
              </w:rPr>
              <w:t>BA124840 - Verge Materials Permit - 41 Taylor Rd</w:t>
            </w:r>
          </w:p>
        </w:tc>
        <w:tc>
          <w:tcPr>
            <w:tcW w:w="2722" w:type="dxa"/>
            <w:tcBorders>
              <w:top w:val="single" w:sz="4" w:space="0" w:color="auto"/>
              <w:left w:val="single" w:sz="4" w:space="0" w:color="auto"/>
              <w:bottom w:val="single" w:sz="4" w:space="0" w:color="auto"/>
              <w:right w:val="single" w:sz="4" w:space="0" w:color="auto"/>
            </w:tcBorders>
          </w:tcPr>
          <w:p w14:paraId="52EF9D8A" w14:textId="70F705A2"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4D7B9132" w14:textId="2E506CE7"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Local Government (Uniform Local Provisions) Regulations 1996</w:t>
            </w:r>
          </w:p>
        </w:tc>
        <w:tc>
          <w:tcPr>
            <w:tcW w:w="1843" w:type="dxa"/>
            <w:tcBorders>
              <w:top w:val="single" w:sz="4" w:space="0" w:color="auto"/>
              <w:left w:val="single" w:sz="4" w:space="0" w:color="auto"/>
              <w:bottom w:val="single" w:sz="4" w:space="0" w:color="auto"/>
              <w:right w:val="single" w:sz="4" w:space="0" w:color="auto"/>
            </w:tcBorders>
          </w:tcPr>
          <w:p w14:paraId="187E11BE" w14:textId="2BFBD5E7" w:rsidR="00750347" w:rsidRPr="00750347" w:rsidRDefault="00E34780" w:rsidP="00750347">
            <w:pPr>
              <w:pStyle w:val="Header"/>
              <w:rPr>
                <w:rFonts w:ascii="Arial" w:hAnsi="Arial" w:cs="Arial"/>
                <w:b/>
                <w:color w:val="FFFFFF"/>
                <w:szCs w:val="24"/>
              </w:rPr>
            </w:pPr>
            <w:r w:rsidRPr="00750347">
              <w:rPr>
                <w:rFonts w:ascii="Arial" w:hAnsi="Arial" w:cs="Arial"/>
                <w:color w:val="000000"/>
                <w:szCs w:val="24"/>
              </w:rPr>
              <w:t xml:space="preserve">Regulation </w:t>
            </w:r>
            <w:r w:rsidR="00750347" w:rsidRPr="00750347">
              <w:rPr>
                <w:rFonts w:ascii="Arial" w:hAnsi="Arial" w:cs="Arial"/>
                <w:color w:val="000000"/>
                <w:szCs w:val="24"/>
              </w:rPr>
              <w:t>6.1</w:t>
            </w:r>
          </w:p>
        </w:tc>
        <w:tc>
          <w:tcPr>
            <w:tcW w:w="1985" w:type="dxa"/>
            <w:tcBorders>
              <w:top w:val="single" w:sz="4" w:space="0" w:color="auto"/>
              <w:left w:val="single" w:sz="4" w:space="0" w:color="auto"/>
              <w:bottom w:val="single" w:sz="4" w:space="0" w:color="auto"/>
              <w:right w:val="single" w:sz="4" w:space="0" w:color="auto"/>
            </w:tcBorders>
          </w:tcPr>
          <w:p w14:paraId="377B730D" w14:textId="549A51B0"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Tru-line Constructions</w:t>
            </w:r>
          </w:p>
        </w:tc>
      </w:tr>
      <w:tr w:rsidR="00750347" w14:paraId="23D12564" w14:textId="77777777" w:rsidTr="00962899">
        <w:tc>
          <w:tcPr>
            <w:tcW w:w="1418" w:type="dxa"/>
            <w:tcBorders>
              <w:top w:val="single" w:sz="4" w:space="0" w:color="auto"/>
              <w:left w:val="single" w:sz="4" w:space="0" w:color="auto"/>
              <w:bottom w:val="single" w:sz="4" w:space="0" w:color="auto"/>
              <w:right w:val="single" w:sz="4" w:space="0" w:color="auto"/>
            </w:tcBorders>
          </w:tcPr>
          <w:p w14:paraId="776026FB" w14:textId="459B4372"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10/09/2020</w:t>
            </w:r>
          </w:p>
        </w:tc>
        <w:tc>
          <w:tcPr>
            <w:tcW w:w="3657" w:type="dxa"/>
            <w:tcBorders>
              <w:top w:val="single" w:sz="4" w:space="0" w:color="auto"/>
              <w:left w:val="single" w:sz="4" w:space="0" w:color="auto"/>
              <w:bottom w:val="single" w:sz="4" w:space="0" w:color="auto"/>
              <w:right w:val="single" w:sz="4" w:space="0" w:color="auto"/>
            </w:tcBorders>
          </w:tcPr>
          <w:p w14:paraId="3EC4664B" w14:textId="684B17BC" w:rsidR="00750347" w:rsidRPr="00750347" w:rsidRDefault="00750347" w:rsidP="00750347">
            <w:pPr>
              <w:pStyle w:val="Header"/>
              <w:rPr>
                <w:rFonts w:ascii="Arial" w:hAnsi="Arial" w:cs="Arial"/>
                <w:b/>
                <w:color w:val="FFFFFF"/>
                <w:szCs w:val="24"/>
              </w:rPr>
            </w:pPr>
            <w:r w:rsidRPr="00750347">
              <w:rPr>
                <w:rFonts w:ascii="Arial" w:hAnsi="Arial" w:cs="Arial"/>
                <w:szCs w:val="24"/>
              </w:rPr>
              <w:t>BA124442 - Demolition Permit - Full site</w:t>
            </w:r>
          </w:p>
        </w:tc>
        <w:tc>
          <w:tcPr>
            <w:tcW w:w="2722" w:type="dxa"/>
            <w:tcBorders>
              <w:top w:val="single" w:sz="4" w:space="0" w:color="auto"/>
              <w:left w:val="single" w:sz="4" w:space="0" w:color="auto"/>
              <w:bottom w:val="single" w:sz="4" w:space="0" w:color="auto"/>
              <w:right w:val="single" w:sz="4" w:space="0" w:color="auto"/>
            </w:tcBorders>
          </w:tcPr>
          <w:p w14:paraId="0F950F82" w14:textId="4FA0155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6480B3E8" w14:textId="3F3CA6C7"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3882C8A3" w14:textId="10C230C2"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21.1</w:t>
            </w:r>
          </w:p>
        </w:tc>
        <w:tc>
          <w:tcPr>
            <w:tcW w:w="1985" w:type="dxa"/>
            <w:tcBorders>
              <w:top w:val="single" w:sz="4" w:space="0" w:color="auto"/>
              <w:left w:val="single" w:sz="4" w:space="0" w:color="auto"/>
              <w:bottom w:val="single" w:sz="4" w:space="0" w:color="auto"/>
              <w:right w:val="single" w:sz="4" w:space="0" w:color="auto"/>
            </w:tcBorders>
          </w:tcPr>
          <w:p w14:paraId="0C57EAA3" w14:textId="150D6A1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Brajkovich Demolition &amp; Salvage Pty Ltd</w:t>
            </w:r>
          </w:p>
        </w:tc>
      </w:tr>
      <w:tr w:rsidR="00750347" w14:paraId="7CE248D9" w14:textId="77777777" w:rsidTr="00962899">
        <w:tc>
          <w:tcPr>
            <w:tcW w:w="1418" w:type="dxa"/>
            <w:tcBorders>
              <w:top w:val="single" w:sz="4" w:space="0" w:color="auto"/>
              <w:left w:val="single" w:sz="4" w:space="0" w:color="auto"/>
              <w:bottom w:val="single" w:sz="4" w:space="0" w:color="auto"/>
              <w:right w:val="single" w:sz="4" w:space="0" w:color="auto"/>
            </w:tcBorders>
          </w:tcPr>
          <w:p w14:paraId="1380F629" w14:textId="7077595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10/09/2020 </w:t>
            </w:r>
          </w:p>
        </w:tc>
        <w:tc>
          <w:tcPr>
            <w:tcW w:w="3657" w:type="dxa"/>
            <w:tcBorders>
              <w:top w:val="single" w:sz="4" w:space="0" w:color="auto"/>
              <w:left w:val="single" w:sz="4" w:space="0" w:color="auto"/>
              <w:bottom w:val="single" w:sz="4" w:space="0" w:color="auto"/>
              <w:right w:val="single" w:sz="4" w:space="0" w:color="auto"/>
            </w:tcBorders>
          </w:tcPr>
          <w:p w14:paraId="55703E76" w14:textId="23DA7AD7" w:rsidR="00750347" w:rsidRPr="00750347" w:rsidRDefault="00750347" w:rsidP="00750347">
            <w:pPr>
              <w:pStyle w:val="Header"/>
              <w:rPr>
                <w:rFonts w:ascii="Arial" w:hAnsi="Arial" w:cs="Arial"/>
                <w:b/>
                <w:color w:val="FFFFFF"/>
                <w:szCs w:val="24"/>
              </w:rPr>
            </w:pPr>
            <w:r w:rsidRPr="00750347">
              <w:rPr>
                <w:rFonts w:ascii="Arial" w:hAnsi="Arial" w:cs="Arial"/>
                <w:szCs w:val="24"/>
              </w:rPr>
              <w:t>3047463 - Withdrawn Parking Infringement Notice - Compassionate Grounds</w:t>
            </w:r>
          </w:p>
        </w:tc>
        <w:tc>
          <w:tcPr>
            <w:tcW w:w="2722" w:type="dxa"/>
            <w:tcBorders>
              <w:top w:val="single" w:sz="4" w:space="0" w:color="auto"/>
              <w:left w:val="single" w:sz="4" w:space="0" w:color="auto"/>
              <w:bottom w:val="single" w:sz="4" w:space="0" w:color="auto"/>
              <w:right w:val="single" w:sz="4" w:space="0" w:color="auto"/>
            </w:tcBorders>
          </w:tcPr>
          <w:p w14:paraId="4E191E37" w14:textId="4B60277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34A90CA8" w14:textId="3EACF57D"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5457595A" w14:textId="0C52882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9.20/6.12(1)</w:t>
            </w:r>
          </w:p>
        </w:tc>
        <w:tc>
          <w:tcPr>
            <w:tcW w:w="1985" w:type="dxa"/>
            <w:tcBorders>
              <w:top w:val="single" w:sz="4" w:space="0" w:color="auto"/>
              <w:left w:val="single" w:sz="4" w:space="0" w:color="auto"/>
              <w:bottom w:val="single" w:sz="4" w:space="0" w:color="auto"/>
              <w:right w:val="single" w:sz="4" w:space="0" w:color="auto"/>
            </w:tcBorders>
          </w:tcPr>
          <w:p w14:paraId="360BC71C" w14:textId="553E7F3C"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Justin Warren</w:t>
            </w:r>
          </w:p>
        </w:tc>
      </w:tr>
      <w:tr w:rsidR="00750347" w14:paraId="0732110C" w14:textId="77777777" w:rsidTr="00962899">
        <w:tc>
          <w:tcPr>
            <w:tcW w:w="1418" w:type="dxa"/>
            <w:tcBorders>
              <w:top w:val="single" w:sz="4" w:space="0" w:color="auto"/>
              <w:left w:val="single" w:sz="4" w:space="0" w:color="auto"/>
              <w:bottom w:val="single" w:sz="4" w:space="0" w:color="auto"/>
              <w:right w:val="single" w:sz="4" w:space="0" w:color="auto"/>
            </w:tcBorders>
          </w:tcPr>
          <w:p w14:paraId="4BAED617" w14:textId="2DABFC4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10/09/2020</w:t>
            </w:r>
          </w:p>
        </w:tc>
        <w:tc>
          <w:tcPr>
            <w:tcW w:w="3657" w:type="dxa"/>
            <w:tcBorders>
              <w:top w:val="single" w:sz="4" w:space="0" w:color="auto"/>
              <w:left w:val="single" w:sz="4" w:space="0" w:color="auto"/>
              <w:bottom w:val="single" w:sz="4" w:space="0" w:color="auto"/>
              <w:right w:val="single" w:sz="4" w:space="0" w:color="auto"/>
            </w:tcBorders>
          </w:tcPr>
          <w:p w14:paraId="0D581DAE" w14:textId="0FA74108" w:rsidR="00750347" w:rsidRPr="00750347" w:rsidRDefault="00750347" w:rsidP="00750347">
            <w:pPr>
              <w:pStyle w:val="Header"/>
              <w:rPr>
                <w:rFonts w:ascii="Arial" w:hAnsi="Arial" w:cs="Arial"/>
                <w:b/>
                <w:color w:val="FFFFFF"/>
                <w:szCs w:val="24"/>
              </w:rPr>
            </w:pPr>
            <w:r w:rsidRPr="00750347">
              <w:rPr>
                <w:rFonts w:ascii="Arial" w:hAnsi="Arial" w:cs="Arial"/>
                <w:szCs w:val="24"/>
              </w:rPr>
              <w:t>BA123759 - Certified Building Permit - Two Storey Dwelling</w:t>
            </w:r>
          </w:p>
        </w:tc>
        <w:tc>
          <w:tcPr>
            <w:tcW w:w="2722" w:type="dxa"/>
            <w:tcBorders>
              <w:top w:val="single" w:sz="4" w:space="0" w:color="auto"/>
              <w:left w:val="single" w:sz="4" w:space="0" w:color="auto"/>
              <w:bottom w:val="single" w:sz="4" w:space="0" w:color="auto"/>
              <w:right w:val="single" w:sz="4" w:space="0" w:color="auto"/>
            </w:tcBorders>
          </w:tcPr>
          <w:p w14:paraId="08775037" w14:textId="42D7C1AC"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644D03B4" w14:textId="59A401AE"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7993F34B" w14:textId="6E03E1C3"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3BE97B75" w14:textId="74168F9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Kingscrest Holdings Pty Ltd T/A Nicolaou Constructions</w:t>
            </w:r>
          </w:p>
        </w:tc>
      </w:tr>
      <w:tr w:rsidR="00750347" w14:paraId="78EED4C5" w14:textId="77777777" w:rsidTr="00962899">
        <w:tc>
          <w:tcPr>
            <w:tcW w:w="1418" w:type="dxa"/>
            <w:tcBorders>
              <w:top w:val="single" w:sz="4" w:space="0" w:color="auto"/>
              <w:left w:val="single" w:sz="4" w:space="0" w:color="auto"/>
              <w:bottom w:val="single" w:sz="4" w:space="0" w:color="auto"/>
              <w:right w:val="single" w:sz="4" w:space="0" w:color="auto"/>
            </w:tcBorders>
          </w:tcPr>
          <w:p w14:paraId="6A6D77D2" w14:textId="39FB2D1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10/09/2020</w:t>
            </w:r>
          </w:p>
        </w:tc>
        <w:tc>
          <w:tcPr>
            <w:tcW w:w="3657" w:type="dxa"/>
            <w:tcBorders>
              <w:top w:val="single" w:sz="4" w:space="0" w:color="auto"/>
              <w:left w:val="single" w:sz="4" w:space="0" w:color="auto"/>
              <w:bottom w:val="single" w:sz="4" w:space="0" w:color="auto"/>
              <w:right w:val="single" w:sz="4" w:space="0" w:color="auto"/>
            </w:tcBorders>
          </w:tcPr>
          <w:p w14:paraId="049AA5C9" w14:textId="1E7688DB" w:rsidR="00750347" w:rsidRPr="00750347" w:rsidRDefault="00750347" w:rsidP="00750347">
            <w:pPr>
              <w:pStyle w:val="Header"/>
              <w:rPr>
                <w:rFonts w:ascii="Arial" w:hAnsi="Arial" w:cs="Arial"/>
                <w:b/>
                <w:color w:val="FFFFFF"/>
                <w:szCs w:val="24"/>
              </w:rPr>
            </w:pPr>
            <w:r w:rsidRPr="00750347">
              <w:rPr>
                <w:rFonts w:ascii="Arial" w:hAnsi="Arial" w:cs="Arial"/>
                <w:szCs w:val="24"/>
              </w:rPr>
              <w:t>BA124450 - Verge Materials Permit - 1b Second Ave</w:t>
            </w:r>
          </w:p>
        </w:tc>
        <w:tc>
          <w:tcPr>
            <w:tcW w:w="2722" w:type="dxa"/>
            <w:tcBorders>
              <w:top w:val="single" w:sz="4" w:space="0" w:color="auto"/>
              <w:left w:val="single" w:sz="4" w:space="0" w:color="auto"/>
              <w:bottom w:val="single" w:sz="4" w:space="0" w:color="auto"/>
              <w:right w:val="single" w:sz="4" w:space="0" w:color="auto"/>
            </w:tcBorders>
          </w:tcPr>
          <w:p w14:paraId="3BD6B21D" w14:textId="6A2DC676"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367BCED0" w14:textId="208EEBD9"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Local Government (Uniform Local Provisions) Regulations 1996</w:t>
            </w:r>
          </w:p>
        </w:tc>
        <w:tc>
          <w:tcPr>
            <w:tcW w:w="1843" w:type="dxa"/>
            <w:tcBorders>
              <w:top w:val="single" w:sz="4" w:space="0" w:color="auto"/>
              <w:left w:val="single" w:sz="4" w:space="0" w:color="auto"/>
              <w:bottom w:val="single" w:sz="4" w:space="0" w:color="auto"/>
              <w:right w:val="single" w:sz="4" w:space="0" w:color="auto"/>
            </w:tcBorders>
          </w:tcPr>
          <w:p w14:paraId="46B9D7F4" w14:textId="2D7694DD" w:rsidR="00750347" w:rsidRPr="00750347" w:rsidRDefault="00E34780" w:rsidP="00750347">
            <w:pPr>
              <w:pStyle w:val="Header"/>
              <w:rPr>
                <w:rFonts w:ascii="Arial" w:hAnsi="Arial" w:cs="Arial"/>
                <w:b/>
                <w:color w:val="FFFFFF"/>
                <w:szCs w:val="24"/>
              </w:rPr>
            </w:pPr>
            <w:r w:rsidRPr="00750347">
              <w:rPr>
                <w:rFonts w:ascii="Arial" w:hAnsi="Arial" w:cs="Arial"/>
                <w:color w:val="000000"/>
                <w:szCs w:val="24"/>
              </w:rPr>
              <w:t xml:space="preserve">Regulation </w:t>
            </w:r>
            <w:r w:rsidR="00750347" w:rsidRPr="00750347">
              <w:rPr>
                <w:rFonts w:ascii="Arial" w:hAnsi="Arial" w:cs="Arial"/>
                <w:color w:val="000000"/>
                <w:szCs w:val="24"/>
              </w:rPr>
              <w:t>6</w:t>
            </w:r>
            <w:r>
              <w:rPr>
                <w:rFonts w:ascii="Arial" w:hAnsi="Arial" w:cs="Arial"/>
                <w:color w:val="000000"/>
                <w:szCs w:val="24"/>
              </w:rPr>
              <w:t>.</w:t>
            </w:r>
            <w:r w:rsidR="00750347" w:rsidRPr="00750347">
              <w:rPr>
                <w:rFonts w:ascii="Arial" w:hAnsi="Arial" w:cs="Arial"/>
                <w:color w:val="000000"/>
                <w:szCs w:val="24"/>
              </w:rPr>
              <w:t>1</w:t>
            </w:r>
          </w:p>
        </w:tc>
        <w:tc>
          <w:tcPr>
            <w:tcW w:w="1985" w:type="dxa"/>
            <w:tcBorders>
              <w:top w:val="single" w:sz="4" w:space="0" w:color="auto"/>
              <w:left w:val="single" w:sz="4" w:space="0" w:color="auto"/>
              <w:bottom w:val="single" w:sz="4" w:space="0" w:color="auto"/>
              <w:right w:val="single" w:sz="4" w:space="0" w:color="auto"/>
            </w:tcBorders>
          </w:tcPr>
          <w:p w14:paraId="629E9609" w14:textId="199702D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Paul Poliwka</w:t>
            </w:r>
          </w:p>
        </w:tc>
      </w:tr>
      <w:tr w:rsidR="00750347" w14:paraId="3D0083D0" w14:textId="77777777" w:rsidTr="00962899">
        <w:tc>
          <w:tcPr>
            <w:tcW w:w="1418" w:type="dxa"/>
            <w:tcBorders>
              <w:top w:val="single" w:sz="4" w:space="0" w:color="auto"/>
              <w:left w:val="single" w:sz="4" w:space="0" w:color="auto"/>
              <w:bottom w:val="single" w:sz="4" w:space="0" w:color="auto"/>
              <w:right w:val="single" w:sz="4" w:space="0" w:color="auto"/>
            </w:tcBorders>
          </w:tcPr>
          <w:p w14:paraId="20BF3D49" w14:textId="73FE2671"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10/09/2020 </w:t>
            </w:r>
          </w:p>
        </w:tc>
        <w:tc>
          <w:tcPr>
            <w:tcW w:w="3657" w:type="dxa"/>
            <w:tcBorders>
              <w:top w:val="single" w:sz="4" w:space="0" w:color="auto"/>
              <w:left w:val="single" w:sz="4" w:space="0" w:color="auto"/>
              <w:bottom w:val="single" w:sz="4" w:space="0" w:color="auto"/>
              <w:right w:val="single" w:sz="4" w:space="0" w:color="auto"/>
            </w:tcBorders>
          </w:tcPr>
          <w:p w14:paraId="639ED203" w14:textId="446CEED5" w:rsidR="00750347" w:rsidRPr="00750347" w:rsidRDefault="00750347" w:rsidP="00750347">
            <w:pPr>
              <w:pStyle w:val="Header"/>
              <w:rPr>
                <w:rFonts w:ascii="Arial" w:hAnsi="Arial" w:cs="Arial"/>
                <w:b/>
                <w:color w:val="FFFFFF"/>
                <w:szCs w:val="24"/>
              </w:rPr>
            </w:pPr>
            <w:r w:rsidRPr="00750347">
              <w:rPr>
                <w:rFonts w:ascii="Arial" w:hAnsi="Arial" w:cs="Arial"/>
                <w:szCs w:val="24"/>
              </w:rPr>
              <w:t>BA123797 - Certified Building Permit - Two Storey Dwelling &amp; Retaining</w:t>
            </w:r>
          </w:p>
        </w:tc>
        <w:tc>
          <w:tcPr>
            <w:tcW w:w="2722" w:type="dxa"/>
            <w:tcBorders>
              <w:top w:val="single" w:sz="4" w:space="0" w:color="auto"/>
              <w:left w:val="single" w:sz="4" w:space="0" w:color="auto"/>
              <w:bottom w:val="single" w:sz="4" w:space="0" w:color="auto"/>
              <w:right w:val="single" w:sz="4" w:space="0" w:color="auto"/>
            </w:tcBorders>
          </w:tcPr>
          <w:p w14:paraId="5EEBBBA4" w14:textId="79239B0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48A7AC4" w14:textId="51555477"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F94722B" w14:textId="60EF230C"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1CECA19B" w14:textId="08ADFCAC"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Essential First Choice Homes</w:t>
            </w:r>
          </w:p>
        </w:tc>
      </w:tr>
      <w:tr w:rsidR="00750347" w14:paraId="4D965F2F" w14:textId="77777777" w:rsidTr="00962899">
        <w:tc>
          <w:tcPr>
            <w:tcW w:w="1418" w:type="dxa"/>
            <w:tcBorders>
              <w:top w:val="single" w:sz="4" w:space="0" w:color="auto"/>
              <w:left w:val="single" w:sz="4" w:space="0" w:color="auto"/>
              <w:bottom w:val="single" w:sz="4" w:space="0" w:color="auto"/>
              <w:right w:val="single" w:sz="4" w:space="0" w:color="auto"/>
            </w:tcBorders>
          </w:tcPr>
          <w:p w14:paraId="3E518FA5" w14:textId="7815C1B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11/09/2020</w:t>
            </w:r>
          </w:p>
        </w:tc>
        <w:tc>
          <w:tcPr>
            <w:tcW w:w="3657" w:type="dxa"/>
            <w:tcBorders>
              <w:top w:val="single" w:sz="4" w:space="0" w:color="auto"/>
              <w:left w:val="single" w:sz="4" w:space="0" w:color="auto"/>
              <w:bottom w:val="single" w:sz="4" w:space="0" w:color="auto"/>
              <w:right w:val="single" w:sz="4" w:space="0" w:color="auto"/>
            </w:tcBorders>
          </w:tcPr>
          <w:p w14:paraId="5A00838F" w14:textId="221340D7" w:rsidR="00750347" w:rsidRPr="00750347" w:rsidRDefault="00750347" w:rsidP="00750347">
            <w:pPr>
              <w:pStyle w:val="Header"/>
              <w:rPr>
                <w:rFonts w:ascii="Arial" w:hAnsi="Arial" w:cs="Arial"/>
                <w:b/>
                <w:color w:val="FFFFFF"/>
                <w:szCs w:val="24"/>
              </w:rPr>
            </w:pPr>
            <w:r w:rsidRPr="00750347">
              <w:rPr>
                <w:rFonts w:ascii="Arial" w:hAnsi="Arial" w:cs="Arial"/>
                <w:szCs w:val="24"/>
              </w:rPr>
              <w:t>(APP) - DA20-49126 - 4 The Marlows - Additions</w:t>
            </w:r>
          </w:p>
        </w:tc>
        <w:tc>
          <w:tcPr>
            <w:tcW w:w="2722" w:type="dxa"/>
            <w:tcBorders>
              <w:top w:val="single" w:sz="4" w:space="0" w:color="auto"/>
              <w:left w:val="single" w:sz="4" w:space="0" w:color="auto"/>
              <w:bottom w:val="single" w:sz="4" w:space="0" w:color="auto"/>
              <w:right w:val="single" w:sz="4" w:space="0" w:color="auto"/>
            </w:tcBorders>
          </w:tcPr>
          <w:p w14:paraId="60C3DDE3" w14:textId="545FF12D" w:rsidR="00750347" w:rsidRPr="00750347" w:rsidRDefault="00C42C58" w:rsidP="00750347">
            <w:pPr>
              <w:pStyle w:val="Header"/>
              <w:rPr>
                <w:rFonts w:ascii="Arial" w:hAnsi="Arial" w:cs="Arial"/>
                <w:b/>
                <w:color w:val="FFFFFF"/>
                <w:szCs w:val="24"/>
              </w:rPr>
            </w:pPr>
            <w:r>
              <w:rPr>
                <w:rFonts w:ascii="Arial" w:hAnsi="Arial" w:cs="Arial"/>
                <w:color w:val="000000"/>
                <w:szCs w:val="24"/>
              </w:rPr>
              <w:t>P</w:t>
            </w:r>
            <w:r w:rsidRPr="00750347">
              <w:rPr>
                <w:rFonts w:ascii="Arial" w:hAnsi="Arial" w:cs="Arial"/>
                <w:color w:val="000000"/>
                <w:szCs w:val="24"/>
              </w:rPr>
              <w:t xml:space="preserve">rincipal </w:t>
            </w:r>
            <w:r>
              <w:rPr>
                <w:rFonts w:ascii="Arial" w:hAnsi="Arial" w:cs="Arial"/>
                <w:color w:val="000000"/>
                <w:szCs w:val="24"/>
              </w:rPr>
              <w:t>P</w:t>
            </w:r>
            <w:r w:rsidRPr="00750347">
              <w:rPr>
                <w:rFonts w:ascii="Arial" w:hAnsi="Arial" w:cs="Arial"/>
                <w:color w:val="000000"/>
                <w:szCs w:val="24"/>
              </w:rPr>
              <w:t>lanner</w:t>
            </w:r>
          </w:p>
        </w:tc>
        <w:tc>
          <w:tcPr>
            <w:tcW w:w="2409" w:type="dxa"/>
            <w:tcBorders>
              <w:top w:val="single" w:sz="4" w:space="0" w:color="auto"/>
              <w:left w:val="single" w:sz="4" w:space="0" w:color="auto"/>
              <w:bottom w:val="single" w:sz="4" w:space="0" w:color="auto"/>
              <w:right w:val="single" w:sz="4" w:space="0" w:color="auto"/>
            </w:tcBorders>
          </w:tcPr>
          <w:p w14:paraId="55243E9B" w14:textId="15C318C5"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6A82A4C9" w14:textId="7899FF9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30F8A31D" w14:textId="46EEAB94"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R Paolucci</w:t>
            </w:r>
          </w:p>
        </w:tc>
      </w:tr>
      <w:tr w:rsidR="00750347" w14:paraId="344F8B85" w14:textId="77777777" w:rsidTr="00962899">
        <w:tc>
          <w:tcPr>
            <w:tcW w:w="1418" w:type="dxa"/>
            <w:tcBorders>
              <w:top w:val="single" w:sz="4" w:space="0" w:color="auto"/>
              <w:left w:val="single" w:sz="4" w:space="0" w:color="auto"/>
              <w:bottom w:val="single" w:sz="4" w:space="0" w:color="auto"/>
              <w:right w:val="single" w:sz="4" w:space="0" w:color="auto"/>
            </w:tcBorders>
          </w:tcPr>
          <w:p w14:paraId="3FBDFEA1" w14:textId="75B6B09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11/09/2020</w:t>
            </w:r>
          </w:p>
        </w:tc>
        <w:tc>
          <w:tcPr>
            <w:tcW w:w="3657" w:type="dxa"/>
            <w:tcBorders>
              <w:top w:val="single" w:sz="4" w:space="0" w:color="auto"/>
              <w:left w:val="single" w:sz="4" w:space="0" w:color="auto"/>
              <w:bottom w:val="single" w:sz="4" w:space="0" w:color="auto"/>
              <w:right w:val="single" w:sz="4" w:space="0" w:color="auto"/>
            </w:tcBorders>
          </w:tcPr>
          <w:p w14:paraId="76DE457F" w14:textId="57AB3B51" w:rsidR="00750347" w:rsidRPr="00750347" w:rsidRDefault="00750347" w:rsidP="00750347">
            <w:pPr>
              <w:pStyle w:val="Header"/>
              <w:rPr>
                <w:rFonts w:ascii="Arial" w:hAnsi="Arial" w:cs="Arial"/>
                <w:b/>
                <w:color w:val="FFFFFF"/>
                <w:szCs w:val="24"/>
              </w:rPr>
            </w:pPr>
            <w:r w:rsidRPr="00750347">
              <w:rPr>
                <w:rFonts w:ascii="Arial" w:hAnsi="Arial" w:cs="Arial"/>
                <w:szCs w:val="24"/>
              </w:rPr>
              <w:t>BA121281 - Certified Building Permit - Additions &amp; Retaining</w:t>
            </w:r>
          </w:p>
        </w:tc>
        <w:tc>
          <w:tcPr>
            <w:tcW w:w="2722" w:type="dxa"/>
            <w:tcBorders>
              <w:top w:val="single" w:sz="4" w:space="0" w:color="auto"/>
              <w:left w:val="single" w:sz="4" w:space="0" w:color="auto"/>
              <w:bottom w:val="single" w:sz="4" w:space="0" w:color="auto"/>
              <w:right w:val="single" w:sz="4" w:space="0" w:color="auto"/>
            </w:tcBorders>
          </w:tcPr>
          <w:p w14:paraId="481CFF44" w14:textId="26C1FF0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B799D5C" w14:textId="4D392C4C"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23969B1B" w14:textId="391ACE2A"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63C915A0" w14:textId="3AC0BB44"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Sertorio Homes</w:t>
            </w:r>
          </w:p>
        </w:tc>
      </w:tr>
      <w:tr w:rsidR="00750347" w14:paraId="54FF062A" w14:textId="77777777" w:rsidTr="00962899">
        <w:tc>
          <w:tcPr>
            <w:tcW w:w="1418" w:type="dxa"/>
            <w:tcBorders>
              <w:top w:val="single" w:sz="4" w:space="0" w:color="auto"/>
              <w:left w:val="single" w:sz="4" w:space="0" w:color="auto"/>
              <w:bottom w:val="single" w:sz="4" w:space="0" w:color="auto"/>
              <w:right w:val="single" w:sz="4" w:space="0" w:color="auto"/>
            </w:tcBorders>
          </w:tcPr>
          <w:p w14:paraId="757B50AB" w14:textId="7CA1D34A"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11/09/2020 </w:t>
            </w:r>
          </w:p>
        </w:tc>
        <w:tc>
          <w:tcPr>
            <w:tcW w:w="3657" w:type="dxa"/>
            <w:tcBorders>
              <w:top w:val="single" w:sz="4" w:space="0" w:color="auto"/>
              <w:left w:val="single" w:sz="4" w:space="0" w:color="auto"/>
              <w:bottom w:val="single" w:sz="4" w:space="0" w:color="auto"/>
              <w:right w:val="single" w:sz="4" w:space="0" w:color="auto"/>
            </w:tcBorders>
          </w:tcPr>
          <w:p w14:paraId="16D2ACA8" w14:textId="5F0F69A4" w:rsidR="00750347" w:rsidRPr="00750347" w:rsidRDefault="00750347" w:rsidP="00750347">
            <w:pPr>
              <w:pStyle w:val="Header"/>
              <w:rPr>
                <w:rFonts w:ascii="Arial" w:hAnsi="Arial" w:cs="Arial"/>
                <w:b/>
                <w:color w:val="FFFFFF"/>
                <w:szCs w:val="24"/>
              </w:rPr>
            </w:pPr>
            <w:r w:rsidRPr="00750347">
              <w:rPr>
                <w:rFonts w:ascii="Arial" w:hAnsi="Arial" w:cs="Arial"/>
                <w:szCs w:val="24"/>
              </w:rPr>
              <w:t>BA124187 - Certified Building Permit - Two storey dwelling</w:t>
            </w:r>
          </w:p>
        </w:tc>
        <w:tc>
          <w:tcPr>
            <w:tcW w:w="2722" w:type="dxa"/>
            <w:tcBorders>
              <w:top w:val="single" w:sz="4" w:space="0" w:color="auto"/>
              <w:left w:val="single" w:sz="4" w:space="0" w:color="auto"/>
              <w:bottom w:val="single" w:sz="4" w:space="0" w:color="auto"/>
              <w:right w:val="single" w:sz="4" w:space="0" w:color="auto"/>
            </w:tcBorders>
          </w:tcPr>
          <w:p w14:paraId="2B365850" w14:textId="7B61C758"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5EE6C024" w14:textId="0EDCE40B"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5565FF11" w14:textId="4923D835"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44F70EC9" w14:textId="6A54636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Webb &amp; Brown-Neaves Pty Ltd</w:t>
            </w:r>
          </w:p>
        </w:tc>
      </w:tr>
      <w:tr w:rsidR="00750347" w14:paraId="10AB647E" w14:textId="77777777" w:rsidTr="00962899">
        <w:tc>
          <w:tcPr>
            <w:tcW w:w="1418" w:type="dxa"/>
            <w:tcBorders>
              <w:top w:val="single" w:sz="4" w:space="0" w:color="auto"/>
              <w:left w:val="single" w:sz="4" w:space="0" w:color="auto"/>
              <w:bottom w:val="single" w:sz="4" w:space="0" w:color="auto"/>
              <w:right w:val="single" w:sz="4" w:space="0" w:color="auto"/>
            </w:tcBorders>
          </w:tcPr>
          <w:p w14:paraId="2F57EE60" w14:textId="6733CBD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14/09/2020</w:t>
            </w:r>
          </w:p>
        </w:tc>
        <w:tc>
          <w:tcPr>
            <w:tcW w:w="3657" w:type="dxa"/>
            <w:tcBorders>
              <w:top w:val="single" w:sz="4" w:space="0" w:color="auto"/>
              <w:left w:val="single" w:sz="4" w:space="0" w:color="auto"/>
              <w:bottom w:val="single" w:sz="4" w:space="0" w:color="auto"/>
              <w:right w:val="single" w:sz="4" w:space="0" w:color="auto"/>
            </w:tcBorders>
          </w:tcPr>
          <w:p w14:paraId="5B609C3C" w14:textId="6D54A2E6" w:rsidR="00750347" w:rsidRPr="00750347" w:rsidRDefault="00750347" w:rsidP="00750347">
            <w:pPr>
              <w:pStyle w:val="Header"/>
              <w:rPr>
                <w:rFonts w:ascii="Arial" w:hAnsi="Arial" w:cs="Arial"/>
                <w:b/>
                <w:color w:val="FFFFFF"/>
                <w:szCs w:val="24"/>
              </w:rPr>
            </w:pPr>
            <w:r w:rsidRPr="00750347">
              <w:rPr>
                <w:rFonts w:ascii="Arial" w:hAnsi="Arial" w:cs="Arial"/>
                <w:szCs w:val="24"/>
              </w:rPr>
              <w:t>3047505 - Withdrawn Parking Infringement Notice - Compassionate Grounds</w:t>
            </w:r>
          </w:p>
        </w:tc>
        <w:tc>
          <w:tcPr>
            <w:tcW w:w="2722" w:type="dxa"/>
            <w:tcBorders>
              <w:top w:val="single" w:sz="4" w:space="0" w:color="auto"/>
              <w:left w:val="single" w:sz="4" w:space="0" w:color="auto"/>
              <w:bottom w:val="single" w:sz="4" w:space="0" w:color="auto"/>
              <w:right w:val="single" w:sz="4" w:space="0" w:color="auto"/>
            </w:tcBorders>
          </w:tcPr>
          <w:p w14:paraId="24568EF4" w14:textId="71297B51"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27B6E25C" w14:textId="4275C91F"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2E16B459" w14:textId="3BB18347"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9.20/6.12(1)</w:t>
            </w:r>
          </w:p>
        </w:tc>
        <w:tc>
          <w:tcPr>
            <w:tcW w:w="1985" w:type="dxa"/>
            <w:tcBorders>
              <w:top w:val="single" w:sz="4" w:space="0" w:color="auto"/>
              <w:left w:val="single" w:sz="4" w:space="0" w:color="auto"/>
              <w:bottom w:val="single" w:sz="4" w:space="0" w:color="auto"/>
              <w:right w:val="single" w:sz="4" w:space="0" w:color="auto"/>
            </w:tcBorders>
          </w:tcPr>
          <w:p w14:paraId="38117467" w14:textId="24060C8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Julia Xie</w:t>
            </w:r>
          </w:p>
        </w:tc>
      </w:tr>
      <w:tr w:rsidR="00750347" w14:paraId="0D1C8EB1" w14:textId="77777777" w:rsidTr="00962899">
        <w:tc>
          <w:tcPr>
            <w:tcW w:w="1418" w:type="dxa"/>
            <w:tcBorders>
              <w:top w:val="single" w:sz="4" w:space="0" w:color="auto"/>
              <w:left w:val="single" w:sz="4" w:space="0" w:color="auto"/>
              <w:bottom w:val="single" w:sz="4" w:space="0" w:color="auto"/>
              <w:right w:val="single" w:sz="4" w:space="0" w:color="auto"/>
            </w:tcBorders>
          </w:tcPr>
          <w:p w14:paraId="038D79D2" w14:textId="49210BF1"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15/09/2020</w:t>
            </w:r>
          </w:p>
        </w:tc>
        <w:tc>
          <w:tcPr>
            <w:tcW w:w="3657" w:type="dxa"/>
            <w:tcBorders>
              <w:top w:val="single" w:sz="4" w:space="0" w:color="auto"/>
              <w:left w:val="single" w:sz="4" w:space="0" w:color="auto"/>
              <w:bottom w:val="single" w:sz="4" w:space="0" w:color="auto"/>
              <w:right w:val="single" w:sz="4" w:space="0" w:color="auto"/>
            </w:tcBorders>
          </w:tcPr>
          <w:p w14:paraId="65872496" w14:textId="62FA4817" w:rsidR="00750347" w:rsidRPr="00750347" w:rsidRDefault="00750347" w:rsidP="00750347">
            <w:pPr>
              <w:pStyle w:val="Header"/>
              <w:rPr>
                <w:rFonts w:ascii="Arial" w:hAnsi="Arial" w:cs="Arial"/>
                <w:b/>
                <w:color w:val="FFFFFF"/>
                <w:szCs w:val="24"/>
              </w:rPr>
            </w:pPr>
            <w:r w:rsidRPr="00750347">
              <w:rPr>
                <w:rFonts w:ascii="Arial" w:hAnsi="Arial" w:cs="Arial"/>
                <w:szCs w:val="24"/>
              </w:rPr>
              <w:t>BA125134 - Verge Materials Permit - 14 Cross St</w:t>
            </w:r>
          </w:p>
        </w:tc>
        <w:tc>
          <w:tcPr>
            <w:tcW w:w="2722" w:type="dxa"/>
            <w:tcBorders>
              <w:top w:val="single" w:sz="4" w:space="0" w:color="auto"/>
              <w:left w:val="single" w:sz="4" w:space="0" w:color="auto"/>
              <w:bottom w:val="single" w:sz="4" w:space="0" w:color="auto"/>
              <w:right w:val="single" w:sz="4" w:space="0" w:color="auto"/>
            </w:tcBorders>
          </w:tcPr>
          <w:p w14:paraId="0C936A48" w14:textId="5F6CD87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0E611331" w14:textId="171BEA7E"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Local Government (Uniform Local Provisions) Regulations 1996</w:t>
            </w:r>
          </w:p>
        </w:tc>
        <w:tc>
          <w:tcPr>
            <w:tcW w:w="1843" w:type="dxa"/>
            <w:tcBorders>
              <w:top w:val="single" w:sz="4" w:space="0" w:color="auto"/>
              <w:left w:val="single" w:sz="4" w:space="0" w:color="auto"/>
              <w:bottom w:val="single" w:sz="4" w:space="0" w:color="auto"/>
              <w:right w:val="single" w:sz="4" w:space="0" w:color="auto"/>
            </w:tcBorders>
          </w:tcPr>
          <w:p w14:paraId="3D29F9C5" w14:textId="68B1679F" w:rsidR="00750347" w:rsidRPr="00750347" w:rsidRDefault="00E34780" w:rsidP="00750347">
            <w:pPr>
              <w:pStyle w:val="Header"/>
              <w:rPr>
                <w:rFonts w:ascii="Arial" w:hAnsi="Arial" w:cs="Arial"/>
                <w:b/>
                <w:color w:val="FFFFFF"/>
                <w:szCs w:val="24"/>
              </w:rPr>
            </w:pPr>
            <w:r w:rsidRPr="00750347">
              <w:rPr>
                <w:rFonts w:ascii="Arial" w:hAnsi="Arial" w:cs="Arial"/>
                <w:color w:val="000000"/>
                <w:szCs w:val="24"/>
              </w:rPr>
              <w:t xml:space="preserve">Regulation </w:t>
            </w:r>
            <w:r w:rsidR="00750347" w:rsidRPr="00750347">
              <w:rPr>
                <w:rFonts w:ascii="Arial" w:hAnsi="Arial" w:cs="Arial"/>
                <w:color w:val="000000"/>
                <w:szCs w:val="24"/>
              </w:rPr>
              <w:t>6.1</w:t>
            </w:r>
          </w:p>
        </w:tc>
        <w:tc>
          <w:tcPr>
            <w:tcW w:w="1985" w:type="dxa"/>
            <w:tcBorders>
              <w:top w:val="single" w:sz="4" w:space="0" w:color="auto"/>
              <w:left w:val="single" w:sz="4" w:space="0" w:color="auto"/>
              <w:bottom w:val="single" w:sz="4" w:space="0" w:color="auto"/>
              <w:right w:val="single" w:sz="4" w:space="0" w:color="auto"/>
            </w:tcBorders>
          </w:tcPr>
          <w:p w14:paraId="0E5FD289" w14:textId="7FBE5CD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Ocean Corporation Australia Pty Ltd</w:t>
            </w:r>
          </w:p>
        </w:tc>
      </w:tr>
      <w:tr w:rsidR="00750347" w14:paraId="57F41C9B" w14:textId="77777777" w:rsidTr="00962899">
        <w:tc>
          <w:tcPr>
            <w:tcW w:w="1418" w:type="dxa"/>
            <w:tcBorders>
              <w:top w:val="single" w:sz="4" w:space="0" w:color="auto"/>
              <w:left w:val="single" w:sz="4" w:space="0" w:color="auto"/>
              <w:bottom w:val="single" w:sz="4" w:space="0" w:color="auto"/>
              <w:right w:val="single" w:sz="4" w:space="0" w:color="auto"/>
            </w:tcBorders>
          </w:tcPr>
          <w:p w14:paraId="629CA8E2" w14:textId="13D405E7"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15/09/2020</w:t>
            </w:r>
          </w:p>
        </w:tc>
        <w:tc>
          <w:tcPr>
            <w:tcW w:w="3657" w:type="dxa"/>
            <w:tcBorders>
              <w:top w:val="single" w:sz="4" w:space="0" w:color="auto"/>
              <w:left w:val="single" w:sz="4" w:space="0" w:color="auto"/>
              <w:bottom w:val="single" w:sz="4" w:space="0" w:color="auto"/>
              <w:right w:val="single" w:sz="4" w:space="0" w:color="auto"/>
            </w:tcBorders>
          </w:tcPr>
          <w:p w14:paraId="2F07D393" w14:textId="36AC81FB" w:rsidR="00750347" w:rsidRPr="00750347" w:rsidRDefault="00750347" w:rsidP="00750347">
            <w:pPr>
              <w:pStyle w:val="Header"/>
              <w:rPr>
                <w:rFonts w:ascii="Arial" w:hAnsi="Arial" w:cs="Arial"/>
                <w:b/>
                <w:color w:val="FFFFFF"/>
                <w:szCs w:val="24"/>
              </w:rPr>
            </w:pPr>
            <w:r w:rsidRPr="00750347">
              <w:rPr>
                <w:rFonts w:ascii="Arial" w:hAnsi="Arial" w:cs="Arial"/>
                <w:szCs w:val="24"/>
              </w:rPr>
              <w:t>3044073&amp;3043547 - Withdrawn Parking Infringement Notice - Compassionate Grounds</w:t>
            </w:r>
          </w:p>
        </w:tc>
        <w:tc>
          <w:tcPr>
            <w:tcW w:w="2722" w:type="dxa"/>
            <w:tcBorders>
              <w:top w:val="single" w:sz="4" w:space="0" w:color="auto"/>
              <w:left w:val="single" w:sz="4" w:space="0" w:color="auto"/>
              <w:bottom w:val="single" w:sz="4" w:space="0" w:color="auto"/>
              <w:right w:val="single" w:sz="4" w:space="0" w:color="auto"/>
            </w:tcBorders>
          </w:tcPr>
          <w:p w14:paraId="5A4C7057" w14:textId="6DB97225"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417E8D73" w14:textId="44FD791B"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2F05586F" w14:textId="4B1BCD2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9.20\6.12(1)</w:t>
            </w:r>
          </w:p>
        </w:tc>
        <w:tc>
          <w:tcPr>
            <w:tcW w:w="1985" w:type="dxa"/>
            <w:tcBorders>
              <w:top w:val="single" w:sz="4" w:space="0" w:color="auto"/>
              <w:left w:val="single" w:sz="4" w:space="0" w:color="auto"/>
              <w:bottom w:val="single" w:sz="4" w:space="0" w:color="auto"/>
              <w:right w:val="single" w:sz="4" w:space="0" w:color="auto"/>
            </w:tcBorders>
          </w:tcPr>
          <w:p w14:paraId="7B1E6420" w14:textId="049A7B42"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Chris Wright</w:t>
            </w:r>
          </w:p>
        </w:tc>
      </w:tr>
      <w:tr w:rsidR="00750347" w14:paraId="0542FED9" w14:textId="77777777" w:rsidTr="00962899">
        <w:tc>
          <w:tcPr>
            <w:tcW w:w="1418" w:type="dxa"/>
            <w:tcBorders>
              <w:top w:val="single" w:sz="4" w:space="0" w:color="auto"/>
              <w:left w:val="single" w:sz="4" w:space="0" w:color="auto"/>
              <w:bottom w:val="single" w:sz="4" w:space="0" w:color="auto"/>
              <w:right w:val="single" w:sz="4" w:space="0" w:color="auto"/>
            </w:tcBorders>
          </w:tcPr>
          <w:p w14:paraId="2C737A4F" w14:textId="47F3313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15/09/2020</w:t>
            </w:r>
          </w:p>
        </w:tc>
        <w:tc>
          <w:tcPr>
            <w:tcW w:w="3657" w:type="dxa"/>
            <w:tcBorders>
              <w:top w:val="single" w:sz="4" w:space="0" w:color="auto"/>
              <w:left w:val="single" w:sz="4" w:space="0" w:color="auto"/>
              <w:bottom w:val="single" w:sz="4" w:space="0" w:color="auto"/>
              <w:right w:val="single" w:sz="4" w:space="0" w:color="auto"/>
            </w:tcBorders>
          </w:tcPr>
          <w:p w14:paraId="6527E6D0" w14:textId="13035C0B" w:rsidR="00750347" w:rsidRPr="00750347" w:rsidRDefault="00750347" w:rsidP="00750347">
            <w:pPr>
              <w:pStyle w:val="Header"/>
              <w:rPr>
                <w:rFonts w:ascii="Arial" w:hAnsi="Arial" w:cs="Arial"/>
                <w:b/>
                <w:color w:val="FFFFFF"/>
                <w:szCs w:val="24"/>
              </w:rPr>
            </w:pPr>
            <w:r w:rsidRPr="00750347">
              <w:rPr>
                <w:rFonts w:ascii="Arial" w:hAnsi="Arial" w:cs="Arial"/>
                <w:szCs w:val="24"/>
              </w:rPr>
              <w:t>BA123206 - Uncertified Building Permit - Alterations</w:t>
            </w:r>
          </w:p>
        </w:tc>
        <w:tc>
          <w:tcPr>
            <w:tcW w:w="2722" w:type="dxa"/>
            <w:tcBorders>
              <w:top w:val="single" w:sz="4" w:space="0" w:color="auto"/>
              <w:left w:val="single" w:sz="4" w:space="0" w:color="auto"/>
              <w:bottom w:val="single" w:sz="4" w:space="0" w:color="auto"/>
              <w:right w:val="single" w:sz="4" w:space="0" w:color="auto"/>
            </w:tcBorders>
          </w:tcPr>
          <w:p w14:paraId="46CEA9A8" w14:textId="7E5CED9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014F61AF" w14:textId="357752E4"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5D632D45" w14:textId="5EB3442F"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40CCA0D6" w14:textId="35B32BCE"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Andrew Nunan</w:t>
            </w:r>
          </w:p>
        </w:tc>
      </w:tr>
      <w:tr w:rsidR="00750347" w14:paraId="358C8AF8" w14:textId="77777777" w:rsidTr="00962899">
        <w:tc>
          <w:tcPr>
            <w:tcW w:w="1418" w:type="dxa"/>
            <w:tcBorders>
              <w:top w:val="single" w:sz="4" w:space="0" w:color="auto"/>
              <w:left w:val="single" w:sz="4" w:space="0" w:color="auto"/>
              <w:bottom w:val="single" w:sz="4" w:space="0" w:color="auto"/>
              <w:right w:val="single" w:sz="4" w:space="0" w:color="auto"/>
            </w:tcBorders>
          </w:tcPr>
          <w:p w14:paraId="4EBB1E12" w14:textId="57B474C1"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16/09/2020</w:t>
            </w:r>
          </w:p>
        </w:tc>
        <w:tc>
          <w:tcPr>
            <w:tcW w:w="3657" w:type="dxa"/>
            <w:tcBorders>
              <w:top w:val="single" w:sz="4" w:space="0" w:color="auto"/>
              <w:left w:val="single" w:sz="4" w:space="0" w:color="auto"/>
              <w:bottom w:val="single" w:sz="4" w:space="0" w:color="auto"/>
              <w:right w:val="single" w:sz="4" w:space="0" w:color="auto"/>
            </w:tcBorders>
          </w:tcPr>
          <w:p w14:paraId="7B7D6E67" w14:textId="02EECE05" w:rsidR="00750347" w:rsidRPr="00750347" w:rsidRDefault="00750347" w:rsidP="00750347">
            <w:pPr>
              <w:pStyle w:val="Header"/>
              <w:rPr>
                <w:rFonts w:ascii="Arial" w:hAnsi="Arial" w:cs="Arial"/>
                <w:b/>
                <w:color w:val="FFFFFF"/>
                <w:szCs w:val="24"/>
              </w:rPr>
            </w:pPr>
            <w:r w:rsidRPr="00750347">
              <w:rPr>
                <w:rFonts w:ascii="Arial" w:hAnsi="Arial" w:cs="Arial"/>
                <w:szCs w:val="24"/>
              </w:rPr>
              <w:t>(APP) - DA20-49908 - 500 Railway Road - Additions to Cemetery</w:t>
            </w:r>
          </w:p>
        </w:tc>
        <w:tc>
          <w:tcPr>
            <w:tcW w:w="2722" w:type="dxa"/>
            <w:tcBorders>
              <w:top w:val="single" w:sz="4" w:space="0" w:color="auto"/>
              <w:left w:val="single" w:sz="4" w:space="0" w:color="auto"/>
              <w:bottom w:val="single" w:sz="4" w:space="0" w:color="auto"/>
              <w:right w:val="single" w:sz="4" w:space="0" w:color="auto"/>
            </w:tcBorders>
          </w:tcPr>
          <w:p w14:paraId="16016BC4" w14:textId="4E14FA7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principal planner</w:t>
            </w:r>
          </w:p>
        </w:tc>
        <w:tc>
          <w:tcPr>
            <w:tcW w:w="2409" w:type="dxa"/>
            <w:tcBorders>
              <w:top w:val="single" w:sz="4" w:space="0" w:color="auto"/>
              <w:left w:val="single" w:sz="4" w:space="0" w:color="auto"/>
              <w:bottom w:val="single" w:sz="4" w:space="0" w:color="auto"/>
              <w:right w:val="single" w:sz="4" w:space="0" w:color="auto"/>
            </w:tcBorders>
          </w:tcPr>
          <w:p w14:paraId="4F900BE7" w14:textId="35A43D87"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6425849E" w14:textId="78D926A7"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0E5D8A3A" w14:textId="3DACC0D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Slavin Architects Pty Ltd</w:t>
            </w:r>
          </w:p>
        </w:tc>
      </w:tr>
      <w:tr w:rsidR="00750347" w14:paraId="131DBE9A" w14:textId="77777777" w:rsidTr="00962899">
        <w:tc>
          <w:tcPr>
            <w:tcW w:w="1418" w:type="dxa"/>
            <w:tcBorders>
              <w:top w:val="single" w:sz="4" w:space="0" w:color="auto"/>
              <w:left w:val="single" w:sz="4" w:space="0" w:color="auto"/>
              <w:bottom w:val="single" w:sz="4" w:space="0" w:color="auto"/>
              <w:right w:val="single" w:sz="4" w:space="0" w:color="auto"/>
            </w:tcBorders>
          </w:tcPr>
          <w:p w14:paraId="1A99455B" w14:textId="40F00587"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16/09/2020</w:t>
            </w:r>
          </w:p>
        </w:tc>
        <w:tc>
          <w:tcPr>
            <w:tcW w:w="3657" w:type="dxa"/>
            <w:tcBorders>
              <w:top w:val="single" w:sz="4" w:space="0" w:color="auto"/>
              <w:left w:val="single" w:sz="4" w:space="0" w:color="auto"/>
              <w:bottom w:val="single" w:sz="4" w:space="0" w:color="auto"/>
              <w:right w:val="single" w:sz="4" w:space="0" w:color="auto"/>
            </w:tcBorders>
          </w:tcPr>
          <w:p w14:paraId="0506788C" w14:textId="1E6235E3" w:rsidR="00750347" w:rsidRPr="00750347" w:rsidRDefault="00750347" w:rsidP="00750347">
            <w:pPr>
              <w:pStyle w:val="Header"/>
              <w:rPr>
                <w:rFonts w:ascii="Arial" w:hAnsi="Arial" w:cs="Arial"/>
                <w:b/>
                <w:color w:val="FFFFFF"/>
                <w:szCs w:val="24"/>
              </w:rPr>
            </w:pPr>
            <w:r w:rsidRPr="00750347">
              <w:rPr>
                <w:rFonts w:ascii="Arial" w:hAnsi="Arial" w:cs="Arial"/>
                <w:szCs w:val="24"/>
              </w:rPr>
              <w:t>BA125090 - Demolition Permit - Full Site</w:t>
            </w:r>
          </w:p>
        </w:tc>
        <w:tc>
          <w:tcPr>
            <w:tcW w:w="2722" w:type="dxa"/>
            <w:tcBorders>
              <w:top w:val="single" w:sz="4" w:space="0" w:color="auto"/>
              <w:left w:val="single" w:sz="4" w:space="0" w:color="auto"/>
              <w:bottom w:val="single" w:sz="4" w:space="0" w:color="auto"/>
              <w:right w:val="single" w:sz="4" w:space="0" w:color="auto"/>
            </w:tcBorders>
          </w:tcPr>
          <w:p w14:paraId="644B4715" w14:textId="15D8FA34"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36F2E19F" w14:textId="276FC337"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EC6674E" w14:textId="2F18A0E7"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21.1</w:t>
            </w:r>
          </w:p>
        </w:tc>
        <w:tc>
          <w:tcPr>
            <w:tcW w:w="1985" w:type="dxa"/>
            <w:tcBorders>
              <w:top w:val="single" w:sz="4" w:space="0" w:color="auto"/>
              <w:left w:val="single" w:sz="4" w:space="0" w:color="auto"/>
              <w:bottom w:val="single" w:sz="4" w:space="0" w:color="auto"/>
              <w:right w:val="single" w:sz="4" w:space="0" w:color="auto"/>
            </w:tcBorders>
          </w:tcPr>
          <w:p w14:paraId="3C75ED4F" w14:textId="0810F5D2"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Maxbay Pty Ltd</w:t>
            </w:r>
          </w:p>
        </w:tc>
      </w:tr>
      <w:tr w:rsidR="00750347" w14:paraId="63C7D01E" w14:textId="77777777" w:rsidTr="00962899">
        <w:tc>
          <w:tcPr>
            <w:tcW w:w="1418" w:type="dxa"/>
            <w:tcBorders>
              <w:top w:val="single" w:sz="4" w:space="0" w:color="auto"/>
              <w:left w:val="single" w:sz="4" w:space="0" w:color="auto"/>
              <w:bottom w:val="single" w:sz="4" w:space="0" w:color="auto"/>
              <w:right w:val="single" w:sz="4" w:space="0" w:color="auto"/>
            </w:tcBorders>
          </w:tcPr>
          <w:p w14:paraId="71B480C1" w14:textId="5310D7B8"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16/09/2020</w:t>
            </w:r>
          </w:p>
        </w:tc>
        <w:tc>
          <w:tcPr>
            <w:tcW w:w="3657" w:type="dxa"/>
            <w:tcBorders>
              <w:top w:val="single" w:sz="4" w:space="0" w:color="auto"/>
              <w:left w:val="single" w:sz="4" w:space="0" w:color="auto"/>
              <w:bottom w:val="single" w:sz="4" w:space="0" w:color="auto"/>
              <w:right w:val="single" w:sz="4" w:space="0" w:color="auto"/>
            </w:tcBorders>
          </w:tcPr>
          <w:p w14:paraId="34BC56E3" w14:textId="38BA156B" w:rsidR="00750347" w:rsidRPr="00750347" w:rsidRDefault="00750347" w:rsidP="00750347">
            <w:pPr>
              <w:pStyle w:val="Header"/>
              <w:rPr>
                <w:rFonts w:ascii="Arial" w:hAnsi="Arial" w:cs="Arial"/>
                <w:b/>
                <w:color w:val="FFFFFF"/>
                <w:szCs w:val="24"/>
              </w:rPr>
            </w:pPr>
            <w:r w:rsidRPr="00750347">
              <w:rPr>
                <w:rFonts w:ascii="Arial" w:hAnsi="Arial" w:cs="Arial"/>
                <w:szCs w:val="24"/>
              </w:rPr>
              <w:t>BA124461 - Demolition Permit - Full Site</w:t>
            </w:r>
          </w:p>
        </w:tc>
        <w:tc>
          <w:tcPr>
            <w:tcW w:w="2722" w:type="dxa"/>
            <w:tcBorders>
              <w:top w:val="single" w:sz="4" w:space="0" w:color="auto"/>
              <w:left w:val="single" w:sz="4" w:space="0" w:color="auto"/>
              <w:bottom w:val="single" w:sz="4" w:space="0" w:color="auto"/>
              <w:right w:val="single" w:sz="4" w:space="0" w:color="auto"/>
            </w:tcBorders>
          </w:tcPr>
          <w:p w14:paraId="385E1629" w14:textId="400349F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0C84F89E" w14:textId="0DB3323D"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4427114" w14:textId="7F121BC4"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21.1</w:t>
            </w:r>
          </w:p>
        </w:tc>
        <w:tc>
          <w:tcPr>
            <w:tcW w:w="1985" w:type="dxa"/>
            <w:tcBorders>
              <w:top w:val="single" w:sz="4" w:space="0" w:color="auto"/>
              <w:left w:val="single" w:sz="4" w:space="0" w:color="auto"/>
              <w:bottom w:val="single" w:sz="4" w:space="0" w:color="auto"/>
              <w:right w:val="single" w:sz="4" w:space="0" w:color="auto"/>
            </w:tcBorders>
          </w:tcPr>
          <w:p w14:paraId="63F9087F" w14:textId="0BDF98C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Brajkovich Demolition &amp; Salvage Pty Ltd</w:t>
            </w:r>
          </w:p>
        </w:tc>
      </w:tr>
      <w:tr w:rsidR="00750347" w14:paraId="6404F9D0" w14:textId="77777777" w:rsidTr="00962899">
        <w:tc>
          <w:tcPr>
            <w:tcW w:w="1418" w:type="dxa"/>
            <w:tcBorders>
              <w:top w:val="single" w:sz="4" w:space="0" w:color="auto"/>
              <w:left w:val="single" w:sz="4" w:space="0" w:color="auto"/>
              <w:bottom w:val="single" w:sz="4" w:space="0" w:color="auto"/>
              <w:right w:val="single" w:sz="4" w:space="0" w:color="auto"/>
            </w:tcBorders>
          </w:tcPr>
          <w:p w14:paraId="42AD489C" w14:textId="48309937"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16/09/2020</w:t>
            </w:r>
          </w:p>
        </w:tc>
        <w:tc>
          <w:tcPr>
            <w:tcW w:w="3657" w:type="dxa"/>
            <w:tcBorders>
              <w:top w:val="single" w:sz="4" w:space="0" w:color="auto"/>
              <w:left w:val="single" w:sz="4" w:space="0" w:color="auto"/>
              <w:bottom w:val="single" w:sz="4" w:space="0" w:color="auto"/>
              <w:right w:val="single" w:sz="4" w:space="0" w:color="auto"/>
            </w:tcBorders>
          </w:tcPr>
          <w:p w14:paraId="0CC75614" w14:textId="55D46D15" w:rsidR="00750347" w:rsidRPr="00750347" w:rsidRDefault="00750347" w:rsidP="00750347">
            <w:pPr>
              <w:pStyle w:val="Header"/>
              <w:rPr>
                <w:rFonts w:ascii="Arial" w:hAnsi="Arial" w:cs="Arial"/>
                <w:b/>
                <w:color w:val="FFFFFF"/>
                <w:szCs w:val="24"/>
              </w:rPr>
            </w:pPr>
            <w:r w:rsidRPr="00750347">
              <w:rPr>
                <w:rFonts w:ascii="Arial" w:hAnsi="Arial" w:cs="Arial"/>
                <w:szCs w:val="24"/>
              </w:rPr>
              <w:t>BA124237 - Certified Building Permit - Pergola</w:t>
            </w:r>
          </w:p>
        </w:tc>
        <w:tc>
          <w:tcPr>
            <w:tcW w:w="2722" w:type="dxa"/>
            <w:tcBorders>
              <w:top w:val="single" w:sz="4" w:space="0" w:color="auto"/>
              <w:left w:val="single" w:sz="4" w:space="0" w:color="auto"/>
              <w:bottom w:val="single" w:sz="4" w:space="0" w:color="auto"/>
              <w:right w:val="single" w:sz="4" w:space="0" w:color="auto"/>
            </w:tcBorders>
          </w:tcPr>
          <w:p w14:paraId="563DE2BB" w14:textId="593AA2D0"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F2FF2E2" w14:textId="1BF51A3C"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D857E81" w14:textId="3D7F2B6B"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5552C965" w14:textId="777D6AA0"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Landscape by Design</w:t>
            </w:r>
          </w:p>
        </w:tc>
      </w:tr>
      <w:tr w:rsidR="00750347" w14:paraId="437919C1" w14:textId="77777777" w:rsidTr="00962899">
        <w:tc>
          <w:tcPr>
            <w:tcW w:w="1418" w:type="dxa"/>
            <w:tcBorders>
              <w:top w:val="single" w:sz="4" w:space="0" w:color="auto"/>
              <w:left w:val="single" w:sz="4" w:space="0" w:color="auto"/>
              <w:bottom w:val="single" w:sz="4" w:space="0" w:color="auto"/>
              <w:right w:val="single" w:sz="4" w:space="0" w:color="auto"/>
            </w:tcBorders>
          </w:tcPr>
          <w:p w14:paraId="79427AFB" w14:textId="0B72B7F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16/09/2020</w:t>
            </w:r>
          </w:p>
        </w:tc>
        <w:tc>
          <w:tcPr>
            <w:tcW w:w="3657" w:type="dxa"/>
            <w:tcBorders>
              <w:top w:val="single" w:sz="4" w:space="0" w:color="auto"/>
              <w:left w:val="single" w:sz="4" w:space="0" w:color="auto"/>
              <w:bottom w:val="single" w:sz="4" w:space="0" w:color="auto"/>
              <w:right w:val="single" w:sz="4" w:space="0" w:color="auto"/>
            </w:tcBorders>
          </w:tcPr>
          <w:p w14:paraId="0674D996" w14:textId="516995D8" w:rsidR="00750347" w:rsidRPr="00750347" w:rsidRDefault="00750347" w:rsidP="00750347">
            <w:pPr>
              <w:pStyle w:val="Header"/>
              <w:rPr>
                <w:rFonts w:ascii="Arial" w:hAnsi="Arial" w:cs="Arial"/>
                <w:b/>
                <w:color w:val="FFFFFF"/>
                <w:szCs w:val="24"/>
              </w:rPr>
            </w:pPr>
            <w:r w:rsidRPr="00750347">
              <w:rPr>
                <w:rFonts w:ascii="Arial" w:hAnsi="Arial" w:cs="Arial"/>
                <w:szCs w:val="24"/>
              </w:rPr>
              <w:t>BA124145 - Demolition Permit - Full site</w:t>
            </w:r>
          </w:p>
        </w:tc>
        <w:tc>
          <w:tcPr>
            <w:tcW w:w="2722" w:type="dxa"/>
            <w:tcBorders>
              <w:top w:val="single" w:sz="4" w:space="0" w:color="auto"/>
              <w:left w:val="single" w:sz="4" w:space="0" w:color="auto"/>
              <w:bottom w:val="single" w:sz="4" w:space="0" w:color="auto"/>
              <w:right w:val="single" w:sz="4" w:space="0" w:color="auto"/>
            </w:tcBorders>
          </w:tcPr>
          <w:p w14:paraId="4BCC0045" w14:textId="3984E3F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Biulding Services</w:t>
            </w:r>
          </w:p>
        </w:tc>
        <w:tc>
          <w:tcPr>
            <w:tcW w:w="2409" w:type="dxa"/>
            <w:tcBorders>
              <w:top w:val="single" w:sz="4" w:space="0" w:color="auto"/>
              <w:left w:val="single" w:sz="4" w:space="0" w:color="auto"/>
              <w:bottom w:val="single" w:sz="4" w:space="0" w:color="auto"/>
              <w:right w:val="single" w:sz="4" w:space="0" w:color="auto"/>
            </w:tcBorders>
          </w:tcPr>
          <w:p w14:paraId="6C333A6B" w14:textId="217072AA"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4551588" w14:textId="30493844"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21.1</w:t>
            </w:r>
          </w:p>
        </w:tc>
        <w:tc>
          <w:tcPr>
            <w:tcW w:w="1985" w:type="dxa"/>
            <w:tcBorders>
              <w:top w:val="single" w:sz="4" w:space="0" w:color="auto"/>
              <w:left w:val="single" w:sz="4" w:space="0" w:color="auto"/>
              <w:bottom w:val="single" w:sz="4" w:space="0" w:color="auto"/>
              <w:right w:val="single" w:sz="4" w:space="0" w:color="auto"/>
            </w:tcBorders>
          </w:tcPr>
          <w:p w14:paraId="4F27C338" w14:textId="782692A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AAA Demolition &amp; Tree Service</w:t>
            </w:r>
          </w:p>
        </w:tc>
      </w:tr>
      <w:tr w:rsidR="00750347" w14:paraId="2825687E" w14:textId="77777777" w:rsidTr="00962899">
        <w:tc>
          <w:tcPr>
            <w:tcW w:w="1418" w:type="dxa"/>
            <w:tcBorders>
              <w:top w:val="single" w:sz="4" w:space="0" w:color="auto"/>
              <w:left w:val="single" w:sz="4" w:space="0" w:color="auto"/>
              <w:bottom w:val="single" w:sz="4" w:space="0" w:color="auto"/>
              <w:right w:val="single" w:sz="4" w:space="0" w:color="auto"/>
            </w:tcBorders>
          </w:tcPr>
          <w:p w14:paraId="41A49F92" w14:textId="4B0912B1"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16/09/2020</w:t>
            </w:r>
          </w:p>
        </w:tc>
        <w:tc>
          <w:tcPr>
            <w:tcW w:w="3657" w:type="dxa"/>
            <w:tcBorders>
              <w:top w:val="single" w:sz="4" w:space="0" w:color="auto"/>
              <w:left w:val="single" w:sz="4" w:space="0" w:color="auto"/>
              <w:bottom w:val="single" w:sz="4" w:space="0" w:color="auto"/>
              <w:right w:val="single" w:sz="4" w:space="0" w:color="auto"/>
            </w:tcBorders>
          </w:tcPr>
          <w:p w14:paraId="638A80B9" w14:textId="5AA669CA" w:rsidR="00750347" w:rsidRPr="00750347" w:rsidRDefault="00750347" w:rsidP="00750347">
            <w:pPr>
              <w:pStyle w:val="Header"/>
              <w:rPr>
                <w:rFonts w:ascii="Arial" w:hAnsi="Arial" w:cs="Arial"/>
                <w:b/>
                <w:color w:val="FFFFFF"/>
                <w:szCs w:val="24"/>
              </w:rPr>
            </w:pPr>
            <w:r w:rsidRPr="00750347">
              <w:rPr>
                <w:rFonts w:ascii="Arial" w:hAnsi="Arial" w:cs="Arial"/>
                <w:szCs w:val="24"/>
              </w:rPr>
              <w:t>BA121846 - Demolition Permit - Full site</w:t>
            </w:r>
          </w:p>
        </w:tc>
        <w:tc>
          <w:tcPr>
            <w:tcW w:w="2722" w:type="dxa"/>
            <w:tcBorders>
              <w:top w:val="single" w:sz="4" w:space="0" w:color="auto"/>
              <w:left w:val="single" w:sz="4" w:space="0" w:color="auto"/>
              <w:bottom w:val="single" w:sz="4" w:space="0" w:color="auto"/>
              <w:right w:val="single" w:sz="4" w:space="0" w:color="auto"/>
            </w:tcBorders>
          </w:tcPr>
          <w:p w14:paraId="53792D7F" w14:textId="3A2A9C34"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6AD33760" w14:textId="7AD5B303"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40060B3" w14:textId="5CB16584"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21.1</w:t>
            </w:r>
          </w:p>
        </w:tc>
        <w:tc>
          <w:tcPr>
            <w:tcW w:w="1985" w:type="dxa"/>
            <w:tcBorders>
              <w:top w:val="single" w:sz="4" w:space="0" w:color="auto"/>
              <w:left w:val="single" w:sz="4" w:space="0" w:color="auto"/>
              <w:bottom w:val="single" w:sz="4" w:space="0" w:color="auto"/>
              <w:right w:val="single" w:sz="4" w:space="0" w:color="auto"/>
            </w:tcBorders>
          </w:tcPr>
          <w:p w14:paraId="5D8A928F" w14:textId="312E6A4E"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AAA Demolition &amp; Tree Service</w:t>
            </w:r>
          </w:p>
        </w:tc>
      </w:tr>
      <w:tr w:rsidR="00750347" w14:paraId="2B3E6328" w14:textId="77777777" w:rsidTr="00962899">
        <w:tc>
          <w:tcPr>
            <w:tcW w:w="1418" w:type="dxa"/>
            <w:tcBorders>
              <w:top w:val="single" w:sz="4" w:space="0" w:color="auto"/>
              <w:left w:val="single" w:sz="4" w:space="0" w:color="auto"/>
              <w:bottom w:val="single" w:sz="4" w:space="0" w:color="auto"/>
              <w:right w:val="single" w:sz="4" w:space="0" w:color="auto"/>
            </w:tcBorders>
          </w:tcPr>
          <w:p w14:paraId="3FCAE4AE" w14:textId="361EE977"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16/09/2020</w:t>
            </w:r>
          </w:p>
        </w:tc>
        <w:tc>
          <w:tcPr>
            <w:tcW w:w="3657" w:type="dxa"/>
            <w:tcBorders>
              <w:top w:val="single" w:sz="4" w:space="0" w:color="auto"/>
              <w:left w:val="single" w:sz="4" w:space="0" w:color="auto"/>
              <w:bottom w:val="single" w:sz="4" w:space="0" w:color="auto"/>
              <w:right w:val="single" w:sz="4" w:space="0" w:color="auto"/>
            </w:tcBorders>
          </w:tcPr>
          <w:p w14:paraId="65B3B835" w14:textId="3D3560EB" w:rsidR="00750347" w:rsidRPr="00750347" w:rsidRDefault="00750347" w:rsidP="00750347">
            <w:pPr>
              <w:pStyle w:val="Header"/>
              <w:rPr>
                <w:rFonts w:ascii="Arial" w:hAnsi="Arial" w:cs="Arial"/>
                <w:b/>
                <w:color w:val="FFFFFF"/>
                <w:szCs w:val="24"/>
              </w:rPr>
            </w:pPr>
            <w:r w:rsidRPr="00750347">
              <w:rPr>
                <w:rFonts w:ascii="Arial" w:hAnsi="Arial" w:cs="Arial"/>
                <w:szCs w:val="24"/>
              </w:rPr>
              <w:t>BA123310 - Certified Building Permit - Ancillary Accomodation</w:t>
            </w:r>
          </w:p>
        </w:tc>
        <w:tc>
          <w:tcPr>
            <w:tcW w:w="2722" w:type="dxa"/>
            <w:tcBorders>
              <w:top w:val="single" w:sz="4" w:space="0" w:color="auto"/>
              <w:left w:val="single" w:sz="4" w:space="0" w:color="auto"/>
              <w:bottom w:val="single" w:sz="4" w:space="0" w:color="auto"/>
              <w:right w:val="single" w:sz="4" w:space="0" w:color="auto"/>
            </w:tcBorders>
          </w:tcPr>
          <w:p w14:paraId="3AAEB0A8" w14:textId="0FB73B14"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5ABBE9FB" w14:textId="5CB10894"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760C30ED" w14:textId="2FA02690"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4CBDDFC5" w14:textId="1C337A75"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Albec Construction</w:t>
            </w:r>
          </w:p>
        </w:tc>
      </w:tr>
      <w:tr w:rsidR="00750347" w14:paraId="62DC75EE" w14:textId="77777777" w:rsidTr="00962899">
        <w:tc>
          <w:tcPr>
            <w:tcW w:w="1418" w:type="dxa"/>
            <w:tcBorders>
              <w:top w:val="single" w:sz="4" w:space="0" w:color="auto"/>
              <w:left w:val="single" w:sz="4" w:space="0" w:color="auto"/>
              <w:bottom w:val="single" w:sz="4" w:space="0" w:color="auto"/>
              <w:right w:val="single" w:sz="4" w:space="0" w:color="auto"/>
            </w:tcBorders>
          </w:tcPr>
          <w:p w14:paraId="7109192A" w14:textId="5AEF59EA"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16/09/2020</w:t>
            </w:r>
          </w:p>
        </w:tc>
        <w:tc>
          <w:tcPr>
            <w:tcW w:w="3657" w:type="dxa"/>
            <w:tcBorders>
              <w:top w:val="single" w:sz="4" w:space="0" w:color="auto"/>
              <w:left w:val="single" w:sz="4" w:space="0" w:color="auto"/>
              <w:bottom w:val="single" w:sz="4" w:space="0" w:color="auto"/>
              <w:right w:val="single" w:sz="4" w:space="0" w:color="auto"/>
            </w:tcBorders>
          </w:tcPr>
          <w:p w14:paraId="051761D0" w14:textId="43D3FED9" w:rsidR="00750347" w:rsidRPr="00750347" w:rsidRDefault="00750347" w:rsidP="00750347">
            <w:pPr>
              <w:pStyle w:val="Header"/>
              <w:rPr>
                <w:rFonts w:ascii="Arial" w:hAnsi="Arial" w:cs="Arial"/>
                <w:b/>
                <w:color w:val="FFFFFF"/>
                <w:szCs w:val="24"/>
              </w:rPr>
            </w:pPr>
            <w:r w:rsidRPr="00750347">
              <w:rPr>
                <w:rFonts w:ascii="Arial" w:hAnsi="Arial" w:cs="Arial"/>
                <w:szCs w:val="24"/>
              </w:rPr>
              <w:t>BA124219 - Uncertified Building Permit - reconstruct stairs</w:t>
            </w:r>
          </w:p>
        </w:tc>
        <w:tc>
          <w:tcPr>
            <w:tcW w:w="2722" w:type="dxa"/>
            <w:tcBorders>
              <w:top w:val="single" w:sz="4" w:space="0" w:color="auto"/>
              <w:left w:val="single" w:sz="4" w:space="0" w:color="auto"/>
              <w:bottom w:val="single" w:sz="4" w:space="0" w:color="auto"/>
              <w:right w:val="single" w:sz="4" w:space="0" w:color="auto"/>
            </w:tcBorders>
          </w:tcPr>
          <w:p w14:paraId="6D101E49" w14:textId="03622CFC"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E66B96D" w14:textId="7DED96BE"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5E45B71" w14:textId="2FC09977"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0494FDE2" w14:textId="529EBB3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CASM Construction</w:t>
            </w:r>
          </w:p>
        </w:tc>
      </w:tr>
      <w:tr w:rsidR="00750347" w14:paraId="5E1DEDF6" w14:textId="77777777" w:rsidTr="00962899">
        <w:tc>
          <w:tcPr>
            <w:tcW w:w="1418" w:type="dxa"/>
            <w:tcBorders>
              <w:top w:val="single" w:sz="4" w:space="0" w:color="auto"/>
              <w:left w:val="single" w:sz="4" w:space="0" w:color="auto"/>
              <w:bottom w:val="single" w:sz="4" w:space="0" w:color="auto"/>
              <w:right w:val="single" w:sz="4" w:space="0" w:color="auto"/>
            </w:tcBorders>
          </w:tcPr>
          <w:p w14:paraId="500E0650" w14:textId="2B593E20"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16/09/2020</w:t>
            </w:r>
          </w:p>
        </w:tc>
        <w:tc>
          <w:tcPr>
            <w:tcW w:w="3657" w:type="dxa"/>
            <w:tcBorders>
              <w:top w:val="single" w:sz="4" w:space="0" w:color="auto"/>
              <w:left w:val="single" w:sz="4" w:space="0" w:color="auto"/>
              <w:bottom w:val="single" w:sz="4" w:space="0" w:color="auto"/>
              <w:right w:val="single" w:sz="4" w:space="0" w:color="auto"/>
            </w:tcBorders>
          </w:tcPr>
          <w:p w14:paraId="45151409" w14:textId="36E49EC1" w:rsidR="00750347" w:rsidRPr="00750347" w:rsidRDefault="00750347" w:rsidP="00750347">
            <w:pPr>
              <w:pStyle w:val="Header"/>
              <w:rPr>
                <w:rFonts w:ascii="Arial" w:hAnsi="Arial" w:cs="Arial"/>
                <w:b/>
                <w:color w:val="FFFFFF"/>
                <w:szCs w:val="24"/>
              </w:rPr>
            </w:pPr>
            <w:r w:rsidRPr="00750347">
              <w:rPr>
                <w:rFonts w:ascii="Arial" w:hAnsi="Arial" w:cs="Arial"/>
                <w:szCs w:val="24"/>
              </w:rPr>
              <w:t>3047805 - Withdrawn Parking Infringement Notice - Compassionate Grounds</w:t>
            </w:r>
          </w:p>
        </w:tc>
        <w:tc>
          <w:tcPr>
            <w:tcW w:w="2722" w:type="dxa"/>
            <w:tcBorders>
              <w:top w:val="single" w:sz="4" w:space="0" w:color="auto"/>
              <w:left w:val="single" w:sz="4" w:space="0" w:color="auto"/>
              <w:bottom w:val="single" w:sz="4" w:space="0" w:color="auto"/>
              <w:right w:val="single" w:sz="4" w:space="0" w:color="auto"/>
            </w:tcBorders>
          </w:tcPr>
          <w:p w14:paraId="54AE8977" w14:textId="6864744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46DC7F29" w14:textId="2E81A119"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14071513" w14:textId="3E0E0DAE"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9.20/6.12(1)</w:t>
            </w:r>
          </w:p>
        </w:tc>
        <w:tc>
          <w:tcPr>
            <w:tcW w:w="1985" w:type="dxa"/>
            <w:tcBorders>
              <w:top w:val="single" w:sz="4" w:space="0" w:color="auto"/>
              <w:left w:val="single" w:sz="4" w:space="0" w:color="auto"/>
              <w:bottom w:val="single" w:sz="4" w:space="0" w:color="auto"/>
              <w:right w:val="single" w:sz="4" w:space="0" w:color="auto"/>
            </w:tcBorders>
          </w:tcPr>
          <w:p w14:paraId="6EC030D2" w14:textId="3C2F9EA2"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Sarah Ware</w:t>
            </w:r>
          </w:p>
        </w:tc>
      </w:tr>
      <w:tr w:rsidR="00750347" w14:paraId="30F37625" w14:textId="77777777" w:rsidTr="00962899">
        <w:tc>
          <w:tcPr>
            <w:tcW w:w="1418" w:type="dxa"/>
            <w:tcBorders>
              <w:top w:val="single" w:sz="4" w:space="0" w:color="auto"/>
              <w:left w:val="single" w:sz="4" w:space="0" w:color="auto"/>
              <w:bottom w:val="single" w:sz="4" w:space="0" w:color="auto"/>
              <w:right w:val="single" w:sz="4" w:space="0" w:color="auto"/>
            </w:tcBorders>
          </w:tcPr>
          <w:p w14:paraId="250DBB6C" w14:textId="19B11C7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16/09/2020</w:t>
            </w:r>
          </w:p>
        </w:tc>
        <w:tc>
          <w:tcPr>
            <w:tcW w:w="3657" w:type="dxa"/>
            <w:tcBorders>
              <w:top w:val="single" w:sz="4" w:space="0" w:color="auto"/>
              <w:left w:val="single" w:sz="4" w:space="0" w:color="auto"/>
              <w:bottom w:val="single" w:sz="4" w:space="0" w:color="auto"/>
              <w:right w:val="single" w:sz="4" w:space="0" w:color="auto"/>
            </w:tcBorders>
          </w:tcPr>
          <w:p w14:paraId="1ADBDEE6" w14:textId="7BAB165F" w:rsidR="00750347" w:rsidRPr="00750347" w:rsidRDefault="00750347" w:rsidP="00750347">
            <w:pPr>
              <w:pStyle w:val="Header"/>
              <w:rPr>
                <w:rFonts w:ascii="Arial" w:hAnsi="Arial" w:cs="Arial"/>
                <w:b/>
                <w:color w:val="FFFFFF"/>
                <w:szCs w:val="24"/>
              </w:rPr>
            </w:pPr>
            <w:r w:rsidRPr="00750347">
              <w:rPr>
                <w:rFonts w:ascii="Arial" w:hAnsi="Arial" w:cs="Arial"/>
                <w:szCs w:val="24"/>
              </w:rPr>
              <w:t>3044084 - Withdrawn Parking Infringement Notice - Compassionate Grounds</w:t>
            </w:r>
          </w:p>
        </w:tc>
        <w:tc>
          <w:tcPr>
            <w:tcW w:w="2722" w:type="dxa"/>
            <w:tcBorders>
              <w:top w:val="single" w:sz="4" w:space="0" w:color="auto"/>
              <w:left w:val="single" w:sz="4" w:space="0" w:color="auto"/>
              <w:bottom w:val="single" w:sz="4" w:space="0" w:color="auto"/>
              <w:right w:val="single" w:sz="4" w:space="0" w:color="auto"/>
            </w:tcBorders>
          </w:tcPr>
          <w:p w14:paraId="0002EE08" w14:textId="32487538"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Manager Health and Compl</w:t>
            </w:r>
            <w:r w:rsidR="00C42C58">
              <w:rPr>
                <w:rFonts w:ascii="Arial" w:hAnsi="Arial" w:cs="Arial"/>
                <w:color w:val="000000"/>
                <w:szCs w:val="24"/>
              </w:rPr>
              <w:t>ian</w:t>
            </w:r>
            <w:r w:rsidRPr="00750347">
              <w:rPr>
                <w:rFonts w:ascii="Arial" w:hAnsi="Arial" w:cs="Arial"/>
                <w:color w:val="000000"/>
                <w:szCs w:val="24"/>
              </w:rPr>
              <w:t>ce</w:t>
            </w:r>
          </w:p>
        </w:tc>
        <w:tc>
          <w:tcPr>
            <w:tcW w:w="2409" w:type="dxa"/>
            <w:tcBorders>
              <w:top w:val="single" w:sz="4" w:space="0" w:color="auto"/>
              <w:left w:val="single" w:sz="4" w:space="0" w:color="auto"/>
              <w:bottom w:val="single" w:sz="4" w:space="0" w:color="auto"/>
              <w:right w:val="single" w:sz="4" w:space="0" w:color="auto"/>
            </w:tcBorders>
          </w:tcPr>
          <w:p w14:paraId="0B725F88" w14:textId="09E57F34"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3DC7A7D8" w14:textId="444D92E8"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9.20\6.12(1)</w:t>
            </w:r>
          </w:p>
        </w:tc>
        <w:tc>
          <w:tcPr>
            <w:tcW w:w="1985" w:type="dxa"/>
            <w:tcBorders>
              <w:top w:val="single" w:sz="4" w:space="0" w:color="auto"/>
              <w:left w:val="single" w:sz="4" w:space="0" w:color="auto"/>
              <w:bottom w:val="single" w:sz="4" w:space="0" w:color="auto"/>
              <w:right w:val="single" w:sz="4" w:space="0" w:color="auto"/>
            </w:tcBorders>
          </w:tcPr>
          <w:p w14:paraId="2F7EDD10" w14:textId="6F099DC7"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Alfred Koech</w:t>
            </w:r>
          </w:p>
        </w:tc>
      </w:tr>
      <w:tr w:rsidR="00750347" w14:paraId="68168E51" w14:textId="77777777" w:rsidTr="00962899">
        <w:tc>
          <w:tcPr>
            <w:tcW w:w="1418" w:type="dxa"/>
            <w:tcBorders>
              <w:top w:val="single" w:sz="4" w:space="0" w:color="auto"/>
              <w:left w:val="single" w:sz="4" w:space="0" w:color="auto"/>
              <w:bottom w:val="single" w:sz="4" w:space="0" w:color="auto"/>
              <w:right w:val="single" w:sz="4" w:space="0" w:color="auto"/>
            </w:tcBorders>
          </w:tcPr>
          <w:p w14:paraId="2B761440" w14:textId="3A9E5FC5"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17/09/2020</w:t>
            </w:r>
          </w:p>
        </w:tc>
        <w:tc>
          <w:tcPr>
            <w:tcW w:w="3657" w:type="dxa"/>
            <w:tcBorders>
              <w:top w:val="single" w:sz="4" w:space="0" w:color="auto"/>
              <w:left w:val="single" w:sz="4" w:space="0" w:color="auto"/>
              <w:bottom w:val="single" w:sz="4" w:space="0" w:color="auto"/>
              <w:right w:val="single" w:sz="4" w:space="0" w:color="auto"/>
            </w:tcBorders>
          </w:tcPr>
          <w:p w14:paraId="6BF3A520" w14:textId="6D86268E" w:rsidR="00750347" w:rsidRPr="00750347" w:rsidRDefault="00750347" w:rsidP="00750347">
            <w:pPr>
              <w:pStyle w:val="Header"/>
              <w:rPr>
                <w:rFonts w:ascii="Arial" w:hAnsi="Arial" w:cs="Arial"/>
                <w:b/>
                <w:color w:val="FFFFFF"/>
                <w:szCs w:val="24"/>
              </w:rPr>
            </w:pPr>
            <w:r w:rsidRPr="00750347">
              <w:rPr>
                <w:rFonts w:ascii="Arial" w:hAnsi="Arial" w:cs="Arial"/>
                <w:szCs w:val="24"/>
              </w:rPr>
              <w:t>BA124957 - Building Approval Certificate - Pergola and Deck</w:t>
            </w:r>
          </w:p>
        </w:tc>
        <w:tc>
          <w:tcPr>
            <w:tcW w:w="2722" w:type="dxa"/>
            <w:tcBorders>
              <w:top w:val="single" w:sz="4" w:space="0" w:color="auto"/>
              <w:left w:val="single" w:sz="4" w:space="0" w:color="auto"/>
              <w:bottom w:val="single" w:sz="4" w:space="0" w:color="auto"/>
              <w:right w:val="single" w:sz="4" w:space="0" w:color="auto"/>
            </w:tcBorders>
          </w:tcPr>
          <w:p w14:paraId="7D12C092" w14:textId="37C552BA"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53729C4C" w14:textId="5EF6D0C7"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EE2E1CE" w14:textId="10864ECF"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58.1</w:t>
            </w:r>
          </w:p>
        </w:tc>
        <w:tc>
          <w:tcPr>
            <w:tcW w:w="1985" w:type="dxa"/>
            <w:tcBorders>
              <w:top w:val="single" w:sz="4" w:space="0" w:color="auto"/>
              <w:left w:val="single" w:sz="4" w:space="0" w:color="auto"/>
              <w:bottom w:val="single" w:sz="4" w:space="0" w:color="auto"/>
              <w:right w:val="single" w:sz="4" w:space="0" w:color="auto"/>
            </w:tcBorders>
          </w:tcPr>
          <w:p w14:paraId="10FD7FA5" w14:textId="4B1F803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Specialised Building Solutions Pty Ltd</w:t>
            </w:r>
          </w:p>
        </w:tc>
      </w:tr>
      <w:tr w:rsidR="00750347" w14:paraId="64EADCCD" w14:textId="77777777" w:rsidTr="00962899">
        <w:tc>
          <w:tcPr>
            <w:tcW w:w="1418" w:type="dxa"/>
            <w:tcBorders>
              <w:top w:val="single" w:sz="4" w:space="0" w:color="auto"/>
              <w:left w:val="single" w:sz="4" w:space="0" w:color="auto"/>
              <w:bottom w:val="single" w:sz="4" w:space="0" w:color="auto"/>
              <w:right w:val="single" w:sz="4" w:space="0" w:color="auto"/>
            </w:tcBorders>
          </w:tcPr>
          <w:p w14:paraId="7D242155" w14:textId="68CCCE2C"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17/09/2020</w:t>
            </w:r>
          </w:p>
        </w:tc>
        <w:tc>
          <w:tcPr>
            <w:tcW w:w="3657" w:type="dxa"/>
            <w:tcBorders>
              <w:top w:val="single" w:sz="4" w:space="0" w:color="auto"/>
              <w:left w:val="single" w:sz="4" w:space="0" w:color="auto"/>
              <w:bottom w:val="single" w:sz="4" w:space="0" w:color="auto"/>
              <w:right w:val="single" w:sz="4" w:space="0" w:color="auto"/>
            </w:tcBorders>
          </w:tcPr>
          <w:p w14:paraId="6E1FBD60" w14:textId="4E821317" w:rsidR="00750347" w:rsidRPr="00750347" w:rsidRDefault="00750347" w:rsidP="00750347">
            <w:pPr>
              <w:pStyle w:val="Header"/>
              <w:rPr>
                <w:rFonts w:ascii="Arial" w:hAnsi="Arial" w:cs="Arial"/>
                <w:b/>
                <w:color w:val="FFFFFF"/>
                <w:szCs w:val="24"/>
              </w:rPr>
            </w:pPr>
            <w:r w:rsidRPr="00750347">
              <w:rPr>
                <w:rFonts w:ascii="Arial" w:hAnsi="Arial" w:cs="Arial"/>
                <w:szCs w:val="24"/>
              </w:rPr>
              <w:t>BA124402 - Certified Building Permit - Pool and Barrier</w:t>
            </w:r>
          </w:p>
        </w:tc>
        <w:tc>
          <w:tcPr>
            <w:tcW w:w="2722" w:type="dxa"/>
            <w:tcBorders>
              <w:top w:val="single" w:sz="4" w:space="0" w:color="auto"/>
              <w:left w:val="single" w:sz="4" w:space="0" w:color="auto"/>
              <w:bottom w:val="single" w:sz="4" w:space="0" w:color="auto"/>
              <w:right w:val="single" w:sz="4" w:space="0" w:color="auto"/>
            </w:tcBorders>
          </w:tcPr>
          <w:p w14:paraId="52B10F39" w14:textId="28037E51"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6DA1E794" w14:textId="1286F017"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773E0BDA" w14:textId="6AA5CBA6"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2259AA66" w14:textId="0F490DF6"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Barrier Reef Pools Perth</w:t>
            </w:r>
          </w:p>
        </w:tc>
      </w:tr>
      <w:tr w:rsidR="00750347" w14:paraId="189DCBFA" w14:textId="77777777" w:rsidTr="00962899">
        <w:tc>
          <w:tcPr>
            <w:tcW w:w="1418" w:type="dxa"/>
            <w:tcBorders>
              <w:top w:val="single" w:sz="4" w:space="0" w:color="auto"/>
              <w:left w:val="single" w:sz="4" w:space="0" w:color="auto"/>
              <w:bottom w:val="single" w:sz="4" w:space="0" w:color="auto"/>
              <w:right w:val="single" w:sz="4" w:space="0" w:color="auto"/>
            </w:tcBorders>
          </w:tcPr>
          <w:p w14:paraId="12BAAB93" w14:textId="140E6460"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17/09/2020</w:t>
            </w:r>
          </w:p>
        </w:tc>
        <w:tc>
          <w:tcPr>
            <w:tcW w:w="3657" w:type="dxa"/>
            <w:tcBorders>
              <w:top w:val="single" w:sz="4" w:space="0" w:color="auto"/>
              <w:left w:val="single" w:sz="4" w:space="0" w:color="auto"/>
              <w:bottom w:val="single" w:sz="4" w:space="0" w:color="auto"/>
              <w:right w:val="single" w:sz="4" w:space="0" w:color="auto"/>
            </w:tcBorders>
          </w:tcPr>
          <w:p w14:paraId="1E54DE27" w14:textId="6F233CC8" w:rsidR="00750347" w:rsidRPr="00750347" w:rsidRDefault="00750347" w:rsidP="00750347">
            <w:pPr>
              <w:pStyle w:val="Header"/>
              <w:rPr>
                <w:rFonts w:ascii="Arial" w:hAnsi="Arial" w:cs="Arial"/>
                <w:b/>
                <w:color w:val="FFFFFF"/>
                <w:szCs w:val="24"/>
              </w:rPr>
            </w:pPr>
            <w:r w:rsidRPr="00750347">
              <w:rPr>
                <w:rFonts w:ascii="Arial" w:hAnsi="Arial" w:cs="Arial"/>
                <w:szCs w:val="24"/>
              </w:rPr>
              <w:t>BA123908 - Demolition Permit - Full site</w:t>
            </w:r>
          </w:p>
        </w:tc>
        <w:tc>
          <w:tcPr>
            <w:tcW w:w="2722" w:type="dxa"/>
            <w:tcBorders>
              <w:top w:val="single" w:sz="4" w:space="0" w:color="auto"/>
              <w:left w:val="single" w:sz="4" w:space="0" w:color="auto"/>
              <w:bottom w:val="single" w:sz="4" w:space="0" w:color="auto"/>
              <w:right w:val="single" w:sz="4" w:space="0" w:color="auto"/>
            </w:tcBorders>
          </w:tcPr>
          <w:p w14:paraId="38DB370A" w14:textId="2911AD9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A/Manager Building Services </w:t>
            </w:r>
          </w:p>
        </w:tc>
        <w:tc>
          <w:tcPr>
            <w:tcW w:w="2409" w:type="dxa"/>
            <w:tcBorders>
              <w:top w:val="single" w:sz="4" w:space="0" w:color="auto"/>
              <w:left w:val="single" w:sz="4" w:space="0" w:color="auto"/>
              <w:bottom w:val="single" w:sz="4" w:space="0" w:color="auto"/>
              <w:right w:val="single" w:sz="4" w:space="0" w:color="auto"/>
            </w:tcBorders>
          </w:tcPr>
          <w:p w14:paraId="4CDB4F4D" w14:textId="00A95191"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47E208E" w14:textId="0D6A16A9"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21.1</w:t>
            </w:r>
          </w:p>
        </w:tc>
        <w:tc>
          <w:tcPr>
            <w:tcW w:w="1985" w:type="dxa"/>
            <w:tcBorders>
              <w:top w:val="single" w:sz="4" w:space="0" w:color="auto"/>
              <w:left w:val="single" w:sz="4" w:space="0" w:color="auto"/>
              <w:bottom w:val="single" w:sz="4" w:space="0" w:color="auto"/>
              <w:right w:val="single" w:sz="4" w:space="0" w:color="auto"/>
            </w:tcBorders>
          </w:tcPr>
          <w:p w14:paraId="45B3AA6C" w14:textId="04C09A36"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Maxbay Pty Ltd</w:t>
            </w:r>
          </w:p>
        </w:tc>
      </w:tr>
      <w:tr w:rsidR="00750347" w14:paraId="0D97F939" w14:textId="77777777" w:rsidTr="00962899">
        <w:tc>
          <w:tcPr>
            <w:tcW w:w="1418" w:type="dxa"/>
            <w:tcBorders>
              <w:top w:val="single" w:sz="4" w:space="0" w:color="auto"/>
              <w:left w:val="single" w:sz="4" w:space="0" w:color="auto"/>
              <w:bottom w:val="single" w:sz="4" w:space="0" w:color="auto"/>
              <w:right w:val="single" w:sz="4" w:space="0" w:color="auto"/>
            </w:tcBorders>
          </w:tcPr>
          <w:p w14:paraId="3069A569" w14:textId="072D6A0E"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17/09/2020</w:t>
            </w:r>
          </w:p>
        </w:tc>
        <w:tc>
          <w:tcPr>
            <w:tcW w:w="3657" w:type="dxa"/>
            <w:tcBorders>
              <w:top w:val="single" w:sz="4" w:space="0" w:color="auto"/>
              <w:left w:val="single" w:sz="4" w:space="0" w:color="auto"/>
              <w:bottom w:val="single" w:sz="4" w:space="0" w:color="auto"/>
              <w:right w:val="single" w:sz="4" w:space="0" w:color="auto"/>
            </w:tcBorders>
          </w:tcPr>
          <w:p w14:paraId="5FFB8BDA" w14:textId="35DFC648" w:rsidR="00750347" w:rsidRPr="00750347" w:rsidRDefault="00750347" w:rsidP="00750347">
            <w:pPr>
              <w:pStyle w:val="Header"/>
              <w:rPr>
                <w:rFonts w:ascii="Arial" w:hAnsi="Arial" w:cs="Arial"/>
                <w:b/>
                <w:color w:val="FFFFFF"/>
                <w:szCs w:val="24"/>
              </w:rPr>
            </w:pPr>
            <w:r w:rsidRPr="00750347">
              <w:rPr>
                <w:rFonts w:ascii="Arial" w:hAnsi="Arial" w:cs="Arial"/>
                <w:szCs w:val="24"/>
              </w:rPr>
              <w:t>(APP) - DA20-50945 - 32 Kirwan Street - Additions to Single House (Cabana, Patio &amp; Front Fence)</w:t>
            </w:r>
          </w:p>
        </w:tc>
        <w:tc>
          <w:tcPr>
            <w:tcW w:w="2722" w:type="dxa"/>
            <w:tcBorders>
              <w:top w:val="single" w:sz="4" w:space="0" w:color="auto"/>
              <w:left w:val="single" w:sz="4" w:space="0" w:color="auto"/>
              <w:bottom w:val="single" w:sz="4" w:space="0" w:color="auto"/>
              <w:right w:val="single" w:sz="4" w:space="0" w:color="auto"/>
            </w:tcBorders>
          </w:tcPr>
          <w:p w14:paraId="50311AD0" w14:textId="5C5B6A38" w:rsidR="00750347" w:rsidRPr="00750347" w:rsidRDefault="00C42C58" w:rsidP="00750347">
            <w:pPr>
              <w:pStyle w:val="Header"/>
              <w:rPr>
                <w:rFonts w:ascii="Arial" w:hAnsi="Arial" w:cs="Arial"/>
                <w:b/>
                <w:color w:val="FFFFFF"/>
                <w:szCs w:val="24"/>
              </w:rPr>
            </w:pPr>
            <w:r>
              <w:rPr>
                <w:rFonts w:ascii="Arial" w:hAnsi="Arial" w:cs="Arial"/>
                <w:color w:val="000000"/>
                <w:szCs w:val="24"/>
              </w:rPr>
              <w:t>P</w:t>
            </w:r>
            <w:r w:rsidRPr="00750347">
              <w:rPr>
                <w:rFonts w:ascii="Arial" w:hAnsi="Arial" w:cs="Arial"/>
                <w:color w:val="000000"/>
                <w:szCs w:val="24"/>
              </w:rPr>
              <w:t xml:space="preserve">rincipal </w:t>
            </w:r>
            <w:r>
              <w:rPr>
                <w:rFonts w:ascii="Arial" w:hAnsi="Arial" w:cs="Arial"/>
                <w:color w:val="000000"/>
                <w:szCs w:val="24"/>
              </w:rPr>
              <w:t>P</w:t>
            </w:r>
            <w:r w:rsidRPr="00750347">
              <w:rPr>
                <w:rFonts w:ascii="Arial" w:hAnsi="Arial" w:cs="Arial"/>
                <w:color w:val="000000"/>
                <w:szCs w:val="24"/>
              </w:rPr>
              <w:t>lanner</w:t>
            </w:r>
          </w:p>
        </w:tc>
        <w:tc>
          <w:tcPr>
            <w:tcW w:w="2409" w:type="dxa"/>
            <w:tcBorders>
              <w:top w:val="single" w:sz="4" w:space="0" w:color="auto"/>
              <w:left w:val="single" w:sz="4" w:space="0" w:color="auto"/>
              <w:bottom w:val="single" w:sz="4" w:space="0" w:color="auto"/>
              <w:right w:val="single" w:sz="4" w:space="0" w:color="auto"/>
            </w:tcBorders>
          </w:tcPr>
          <w:p w14:paraId="06DE77A1" w14:textId="6BE8BD3E"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1FA01BB4" w14:textId="5AB0D321"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5C53956A" w14:textId="4CA09080"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Principle Landscapes</w:t>
            </w:r>
          </w:p>
        </w:tc>
      </w:tr>
      <w:tr w:rsidR="00750347" w14:paraId="28D63FD7" w14:textId="77777777" w:rsidTr="00962899">
        <w:tc>
          <w:tcPr>
            <w:tcW w:w="1418" w:type="dxa"/>
            <w:tcBorders>
              <w:top w:val="single" w:sz="4" w:space="0" w:color="auto"/>
              <w:left w:val="single" w:sz="4" w:space="0" w:color="auto"/>
              <w:bottom w:val="single" w:sz="4" w:space="0" w:color="auto"/>
              <w:right w:val="single" w:sz="4" w:space="0" w:color="auto"/>
            </w:tcBorders>
          </w:tcPr>
          <w:p w14:paraId="54FB141A" w14:textId="744A50E2"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17/09/2020</w:t>
            </w:r>
          </w:p>
        </w:tc>
        <w:tc>
          <w:tcPr>
            <w:tcW w:w="3657" w:type="dxa"/>
            <w:tcBorders>
              <w:top w:val="single" w:sz="4" w:space="0" w:color="auto"/>
              <w:left w:val="single" w:sz="4" w:space="0" w:color="auto"/>
              <w:bottom w:val="single" w:sz="4" w:space="0" w:color="auto"/>
              <w:right w:val="single" w:sz="4" w:space="0" w:color="auto"/>
            </w:tcBorders>
          </w:tcPr>
          <w:p w14:paraId="3F3EFE31" w14:textId="64C69B49" w:rsidR="00750347" w:rsidRPr="00750347" w:rsidRDefault="00750347" w:rsidP="00750347">
            <w:pPr>
              <w:pStyle w:val="Header"/>
              <w:rPr>
                <w:rFonts w:ascii="Arial" w:hAnsi="Arial" w:cs="Arial"/>
                <w:b/>
                <w:color w:val="FFFFFF"/>
                <w:szCs w:val="24"/>
              </w:rPr>
            </w:pPr>
            <w:r w:rsidRPr="00750347">
              <w:rPr>
                <w:rFonts w:ascii="Arial" w:hAnsi="Arial" w:cs="Arial"/>
                <w:szCs w:val="24"/>
              </w:rPr>
              <w:t>(APP) - DA20-50736 - 61-63 The Avenue - Amendment to DA18-32722 (Removal of Condition 2)</w:t>
            </w:r>
          </w:p>
        </w:tc>
        <w:tc>
          <w:tcPr>
            <w:tcW w:w="2722" w:type="dxa"/>
            <w:tcBorders>
              <w:top w:val="single" w:sz="4" w:space="0" w:color="auto"/>
              <w:left w:val="single" w:sz="4" w:space="0" w:color="auto"/>
              <w:bottom w:val="single" w:sz="4" w:space="0" w:color="auto"/>
              <w:right w:val="single" w:sz="4" w:space="0" w:color="auto"/>
            </w:tcBorders>
          </w:tcPr>
          <w:p w14:paraId="6EAA61FC" w14:textId="33FE4F18" w:rsidR="00750347" w:rsidRPr="00750347" w:rsidRDefault="00C42C58" w:rsidP="00750347">
            <w:pPr>
              <w:pStyle w:val="Header"/>
              <w:rPr>
                <w:rFonts w:ascii="Arial" w:hAnsi="Arial" w:cs="Arial"/>
                <w:b/>
                <w:color w:val="FFFFFF"/>
                <w:szCs w:val="24"/>
              </w:rPr>
            </w:pPr>
            <w:r>
              <w:rPr>
                <w:rFonts w:ascii="Arial" w:hAnsi="Arial" w:cs="Arial"/>
                <w:color w:val="000000"/>
                <w:szCs w:val="24"/>
              </w:rPr>
              <w:t>P</w:t>
            </w:r>
            <w:r w:rsidRPr="00750347">
              <w:rPr>
                <w:rFonts w:ascii="Arial" w:hAnsi="Arial" w:cs="Arial"/>
                <w:color w:val="000000"/>
                <w:szCs w:val="24"/>
              </w:rPr>
              <w:t xml:space="preserve">rincipal </w:t>
            </w:r>
            <w:r>
              <w:rPr>
                <w:rFonts w:ascii="Arial" w:hAnsi="Arial" w:cs="Arial"/>
                <w:color w:val="000000"/>
                <w:szCs w:val="24"/>
              </w:rPr>
              <w:t>P</w:t>
            </w:r>
            <w:r w:rsidRPr="00750347">
              <w:rPr>
                <w:rFonts w:ascii="Arial" w:hAnsi="Arial" w:cs="Arial"/>
                <w:color w:val="000000"/>
                <w:szCs w:val="24"/>
              </w:rPr>
              <w:t>lanner</w:t>
            </w:r>
          </w:p>
        </w:tc>
        <w:tc>
          <w:tcPr>
            <w:tcW w:w="2409" w:type="dxa"/>
            <w:tcBorders>
              <w:top w:val="single" w:sz="4" w:space="0" w:color="auto"/>
              <w:left w:val="single" w:sz="4" w:space="0" w:color="auto"/>
              <w:bottom w:val="single" w:sz="4" w:space="0" w:color="auto"/>
              <w:right w:val="single" w:sz="4" w:space="0" w:color="auto"/>
            </w:tcBorders>
          </w:tcPr>
          <w:p w14:paraId="197DE5A1" w14:textId="46D44D79"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0DDF0651" w14:textId="59AD0607"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40020713" w14:textId="5DCD2A0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Ernest Tan</w:t>
            </w:r>
          </w:p>
        </w:tc>
      </w:tr>
      <w:tr w:rsidR="00750347" w14:paraId="0B339DF0" w14:textId="77777777" w:rsidTr="00962899">
        <w:tc>
          <w:tcPr>
            <w:tcW w:w="1418" w:type="dxa"/>
            <w:tcBorders>
              <w:top w:val="single" w:sz="4" w:space="0" w:color="auto"/>
              <w:left w:val="single" w:sz="4" w:space="0" w:color="auto"/>
              <w:bottom w:val="single" w:sz="4" w:space="0" w:color="auto"/>
              <w:right w:val="single" w:sz="4" w:space="0" w:color="auto"/>
            </w:tcBorders>
          </w:tcPr>
          <w:p w14:paraId="5347C9D6" w14:textId="620DD7F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17/09/2020</w:t>
            </w:r>
          </w:p>
        </w:tc>
        <w:tc>
          <w:tcPr>
            <w:tcW w:w="3657" w:type="dxa"/>
            <w:tcBorders>
              <w:top w:val="single" w:sz="4" w:space="0" w:color="auto"/>
              <w:left w:val="single" w:sz="4" w:space="0" w:color="auto"/>
              <w:bottom w:val="single" w:sz="4" w:space="0" w:color="auto"/>
              <w:right w:val="single" w:sz="4" w:space="0" w:color="auto"/>
            </w:tcBorders>
          </w:tcPr>
          <w:p w14:paraId="04170B42" w14:textId="32402546" w:rsidR="00750347" w:rsidRPr="00750347" w:rsidRDefault="00750347" w:rsidP="00750347">
            <w:pPr>
              <w:pStyle w:val="Header"/>
              <w:rPr>
                <w:rFonts w:ascii="Arial" w:hAnsi="Arial" w:cs="Arial"/>
                <w:b/>
                <w:color w:val="FFFFFF"/>
                <w:szCs w:val="24"/>
              </w:rPr>
            </w:pPr>
            <w:r w:rsidRPr="00750347">
              <w:rPr>
                <w:rFonts w:ascii="Arial" w:hAnsi="Arial" w:cs="Arial"/>
                <w:szCs w:val="24"/>
              </w:rPr>
              <w:t>BA121136 - Certified Building Permit - Repairs to boundary wall</w:t>
            </w:r>
          </w:p>
        </w:tc>
        <w:tc>
          <w:tcPr>
            <w:tcW w:w="2722" w:type="dxa"/>
            <w:tcBorders>
              <w:top w:val="single" w:sz="4" w:space="0" w:color="auto"/>
              <w:left w:val="single" w:sz="4" w:space="0" w:color="auto"/>
              <w:bottom w:val="single" w:sz="4" w:space="0" w:color="auto"/>
              <w:right w:val="single" w:sz="4" w:space="0" w:color="auto"/>
            </w:tcBorders>
          </w:tcPr>
          <w:p w14:paraId="0317A7C4" w14:textId="6BF8A154"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3D8BB3F0" w14:textId="22D27FE6"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3382DEB3" w14:textId="2C86C2F4"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3EA641B5" w14:textId="0107BC1E"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Angularem Pty Ltd</w:t>
            </w:r>
          </w:p>
        </w:tc>
      </w:tr>
      <w:tr w:rsidR="00750347" w14:paraId="229FE715" w14:textId="77777777" w:rsidTr="00962899">
        <w:tc>
          <w:tcPr>
            <w:tcW w:w="1418" w:type="dxa"/>
            <w:tcBorders>
              <w:top w:val="single" w:sz="4" w:space="0" w:color="auto"/>
              <w:left w:val="single" w:sz="4" w:space="0" w:color="auto"/>
              <w:bottom w:val="single" w:sz="4" w:space="0" w:color="auto"/>
              <w:right w:val="single" w:sz="4" w:space="0" w:color="auto"/>
            </w:tcBorders>
          </w:tcPr>
          <w:p w14:paraId="10A4A258" w14:textId="48235E9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17/09/2020</w:t>
            </w:r>
          </w:p>
        </w:tc>
        <w:tc>
          <w:tcPr>
            <w:tcW w:w="3657" w:type="dxa"/>
            <w:tcBorders>
              <w:top w:val="single" w:sz="4" w:space="0" w:color="auto"/>
              <w:left w:val="single" w:sz="4" w:space="0" w:color="auto"/>
              <w:bottom w:val="single" w:sz="4" w:space="0" w:color="auto"/>
              <w:right w:val="single" w:sz="4" w:space="0" w:color="auto"/>
            </w:tcBorders>
          </w:tcPr>
          <w:p w14:paraId="16F4B235" w14:textId="61E2BB87" w:rsidR="00750347" w:rsidRPr="00750347" w:rsidRDefault="00750347" w:rsidP="00750347">
            <w:pPr>
              <w:pStyle w:val="Header"/>
              <w:rPr>
                <w:rFonts w:ascii="Arial" w:hAnsi="Arial" w:cs="Arial"/>
                <w:b/>
                <w:color w:val="FFFFFF"/>
                <w:szCs w:val="24"/>
              </w:rPr>
            </w:pPr>
            <w:r w:rsidRPr="00750347">
              <w:rPr>
                <w:rFonts w:ascii="Arial" w:hAnsi="Arial" w:cs="Arial"/>
                <w:szCs w:val="24"/>
              </w:rPr>
              <w:t>BA121100 - Certified Building Permit - Repairs to boundary wall</w:t>
            </w:r>
          </w:p>
        </w:tc>
        <w:tc>
          <w:tcPr>
            <w:tcW w:w="2722" w:type="dxa"/>
            <w:tcBorders>
              <w:top w:val="single" w:sz="4" w:space="0" w:color="auto"/>
              <w:left w:val="single" w:sz="4" w:space="0" w:color="auto"/>
              <w:bottom w:val="single" w:sz="4" w:space="0" w:color="auto"/>
              <w:right w:val="single" w:sz="4" w:space="0" w:color="auto"/>
            </w:tcBorders>
          </w:tcPr>
          <w:p w14:paraId="4465637C" w14:textId="3C51F39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00A669C9" w14:textId="20C88259"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B35006A" w14:textId="34629B4F"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0B5DA56C" w14:textId="1879B79A"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Angularem Pty Ltd</w:t>
            </w:r>
          </w:p>
        </w:tc>
      </w:tr>
      <w:tr w:rsidR="00750347" w14:paraId="072B6C29" w14:textId="77777777" w:rsidTr="00962899">
        <w:tc>
          <w:tcPr>
            <w:tcW w:w="1418" w:type="dxa"/>
            <w:tcBorders>
              <w:top w:val="single" w:sz="4" w:space="0" w:color="auto"/>
              <w:left w:val="single" w:sz="4" w:space="0" w:color="auto"/>
              <w:bottom w:val="single" w:sz="4" w:space="0" w:color="auto"/>
              <w:right w:val="single" w:sz="4" w:space="0" w:color="auto"/>
            </w:tcBorders>
          </w:tcPr>
          <w:p w14:paraId="13063DA5" w14:textId="0FF1DA9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17/09/2020</w:t>
            </w:r>
          </w:p>
        </w:tc>
        <w:tc>
          <w:tcPr>
            <w:tcW w:w="3657" w:type="dxa"/>
            <w:tcBorders>
              <w:top w:val="single" w:sz="4" w:space="0" w:color="auto"/>
              <w:left w:val="single" w:sz="4" w:space="0" w:color="auto"/>
              <w:bottom w:val="single" w:sz="4" w:space="0" w:color="auto"/>
              <w:right w:val="single" w:sz="4" w:space="0" w:color="auto"/>
            </w:tcBorders>
          </w:tcPr>
          <w:p w14:paraId="7177A626" w14:textId="524126B9" w:rsidR="00750347" w:rsidRPr="00750347" w:rsidRDefault="00750347" w:rsidP="00750347">
            <w:pPr>
              <w:pStyle w:val="Header"/>
              <w:rPr>
                <w:rFonts w:ascii="Arial" w:hAnsi="Arial" w:cs="Arial"/>
                <w:b/>
                <w:color w:val="FFFFFF"/>
                <w:szCs w:val="24"/>
              </w:rPr>
            </w:pPr>
            <w:r w:rsidRPr="00750347">
              <w:rPr>
                <w:rFonts w:ascii="Arial" w:hAnsi="Arial" w:cs="Arial"/>
                <w:szCs w:val="24"/>
              </w:rPr>
              <w:t>BA121079 - Certified Building Permit - Repairs to boundary wall</w:t>
            </w:r>
          </w:p>
        </w:tc>
        <w:tc>
          <w:tcPr>
            <w:tcW w:w="2722" w:type="dxa"/>
            <w:tcBorders>
              <w:top w:val="single" w:sz="4" w:space="0" w:color="auto"/>
              <w:left w:val="single" w:sz="4" w:space="0" w:color="auto"/>
              <w:bottom w:val="single" w:sz="4" w:space="0" w:color="auto"/>
              <w:right w:val="single" w:sz="4" w:space="0" w:color="auto"/>
            </w:tcBorders>
          </w:tcPr>
          <w:p w14:paraId="162DFD63" w14:textId="2EFA2326"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7D5E82EC" w14:textId="1085542F"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2DD18E46" w14:textId="18835BEA"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20.1</w:t>
            </w:r>
          </w:p>
        </w:tc>
        <w:tc>
          <w:tcPr>
            <w:tcW w:w="1985" w:type="dxa"/>
            <w:tcBorders>
              <w:top w:val="single" w:sz="4" w:space="0" w:color="auto"/>
              <w:left w:val="single" w:sz="4" w:space="0" w:color="auto"/>
              <w:bottom w:val="single" w:sz="4" w:space="0" w:color="auto"/>
              <w:right w:val="single" w:sz="4" w:space="0" w:color="auto"/>
            </w:tcBorders>
          </w:tcPr>
          <w:p w14:paraId="5B4BD4B1" w14:textId="724377C1"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Angularem Pty Ltd</w:t>
            </w:r>
          </w:p>
        </w:tc>
      </w:tr>
      <w:tr w:rsidR="00750347" w14:paraId="5FBA2045" w14:textId="77777777" w:rsidTr="00962899">
        <w:tc>
          <w:tcPr>
            <w:tcW w:w="1418" w:type="dxa"/>
            <w:tcBorders>
              <w:top w:val="single" w:sz="4" w:space="0" w:color="auto"/>
              <w:left w:val="single" w:sz="4" w:space="0" w:color="auto"/>
              <w:bottom w:val="single" w:sz="4" w:space="0" w:color="auto"/>
              <w:right w:val="single" w:sz="4" w:space="0" w:color="auto"/>
            </w:tcBorders>
          </w:tcPr>
          <w:p w14:paraId="36AB2D75" w14:textId="4C5AE097"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17/09/2020</w:t>
            </w:r>
          </w:p>
        </w:tc>
        <w:tc>
          <w:tcPr>
            <w:tcW w:w="3657" w:type="dxa"/>
            <w:tcBorders>
              <w:top w:val="single" w:sz="4" w:space="0" w:color="auto"/>
              <w:left w:val="single" w:sz="4" w:space="0" w:color="auto"/>
              <w:bottom w:val="single" w:sz="4" w:space="0" w:color="auto"/>
              <w:right w:val="single" w:sz="4" w:space="0" w:color="auto"/>
            </w:tcBorders>
          </w:tcPr>
          <w:p w14:paraId="5FFBA9E2" w14:textId="28776AA3" w:rsidR="00750347" w:rsidRPr="00750347" w:rsidRDefault="00750347" w:rsidP="00750347">
            <w:pPr>
              <w:pStyle w:val="Header"/>
              <w:rPr>
                <w:rFonts w:ascii="Arial" w:hAnsi="Arial" w:cs="Arial"/>
                <w:b/>
                <w:color w:val="FFFFFF"/>
                <w:szCs w:val="24"/>
              </w:rPr>
            </w:pPr>
            <w:r w:rsidRPr="00750347">
              <w:rPr>
                <w:rFonts w:ascii="Arial" w:hAnsi="Arial" w:cs="Arial"/>
                <w:szCs w:val="24"/>
              </w:rPr>
              <w:t>BA121143 - Certified Building Permit - Repairs to boundary wall</w:t>
            </w:r>
          </w:p>
        </w:tc>
        <w:tc>
          <w:tcPr>
            <w:tcW w:w="2722" w:type="dxa"/>
            <w:tcBorders>
              <w:top w:val="single" w:sz="4" w:space="0" w:color="auto"/>
              <w:left w:val="single" w:sz="4" w:space="0" w:color="auto"/>
              <w:bottom w:val="single" w:sz="4" w:space="0" w:color="auto"/>
              <w:right w:val="single" w:sz="4" w:space="0" w:color="auto"/>
            </w:tcBorders>
          </w:tcPr>
          <w:p w14:paraId="54B12EC6" w14:textId="4D232CF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C5C3C72" w14:textId="215627C4"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987A512" w14:textId="34DC9FF0"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20.1</w:t>
            </w:r>
          </w:p>
        </w:tc>
        <w:tc>
          <w:tcPr>
            <w:tcW w:w="1985" w:type="dxa"/>
            <w:tcBorders>
              <w:top w:val="single" w:sz="4" w:space="0" w:color="auto"/>
              <w:left w:val="single" w:sz="4" w:space="0" w:color="auto"/>
              <w:bottom w:val="single" w:sz="4" w:space="0" w:color="auto"/>
              <w:right w:val="single" w:sz="4" w:space="0" w:color="auto"/>
            </w:tcBorders>
          </w:tcPr>
          <w:p w14:paraId="13D4A492" w14:textId="1D9893B0"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Angularem Pty Ltd</w:t>
            </w:r>
          </w:p>
        </w:tc>
      </w:tr>
      <w:tr w:rsidR="00750347" w14:paraId="18C52558" w14:textId="77777777" w:rsidTr="00962899">
        <w:tc>
          <w:tcPr>
            <w:tcW w:w="1418" w:type="dxa"/>
            <w:tcBorders>
              <w:top w:val="single" w:sz="4" w:space="0" w:color="auto"/>
              <w:left w:val="single" w:sz="4" w:space="0" w:color="auto"/>
              <w:bottom w:val="single" w:sz="4" w:space="0" w:color="auto"/>
              <w:right w:val="single" w:sz="4" w:space="0" w:color="auto"/>
            </w:tcBorders>
          </w:tcPr>
          <w:p w14:paraId="407E1CF1" w14:textId="5566DA9E"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17/09/2020</w:t>
            </w:r>
          </w:p>
        </w:tc>
        <w:tc>
          <w:tcPr>
            <w:tcW w:w="3657" w:type="dxa"/>
            <w:tcBorders>
              <w:top w:val="single" w:sz="4" w:space="0" w:color="auto"/>
              <w:left w:val="single" w:sz="4" w:space="0" w:color="auto"/>
              <w:bottom w:val="single" w:sz="4" w:space="0" w:color="auto"/>
              <w:right w:val="single" w:sz="4" w:space="0" w:color="auto"/>
            </w:tcBorders>
          </w:tcPr>
          <w:p w14:paraId="412927F6" w14:textId="0842CA7B" w:rsidR="00750347" w:rsidRPr="00750347" w:rsidRDefault="00750347" w:rsidP="00750347">
            <w:pPr>
              <w:pStyle w:val="Header"/>
              <w:rPr>
                <w:rFonts w:ascii="Arial" w:hAnsi="Arial" w:cs="Arial"/>
                <w:b/>
                <w:color w:val="FFFFFF"/>
                <w:szCs w:val="24"/>
              </w:rPr>
            </w:pPr>
            <w:r w:rsidRPr="00750347">
              <w:rPr>
                <w:rFonts w:ascii="Arial" w:hAnsi="Arial" w:cs="Arial"/>
                <w:szCs w:val="24"/>
              </w:rPr>
              <w:t>BA122463 - Certified Building Permit - Repairs to boundary wall</w:t>
            </w:r>
          </w:p>
        </w:tc>
        <w:tc>
          <w:tcPr>
            <w:tcW w:w="2722" w:type="dxa"/>
            <w:tcBorders>
              <w:top w:val="single" w:sz="4" w:space="0" w:color="auto"/>
              <w:left w:val="single" w:sz="4" w:space="0" w:color="auto"/>
              <w:bottom w:val="single" w:sz="4" w:space="0" w:color="auto"/>
              <w:right w:val="single" w:sz="4" w:space="0" w:color="auto"/>
            </w:tcBorders>
          </w:tcPr>
          <w:p w14:paraId="62EEDD1C" w14:textId="5981CAF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00A565B9" w14:textId="0166934B"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43C28EC" w14:textId="3E323BCE"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20.1</w:t>
            </w:r>
          </w:p>
        </w:tc>
        <w:tc>
          <w:tcPr>
            <w:tcW w:w="1985" w:type="dxa"/>
            <w:tcBorders>
              <w:top w:val="single" w:sz="4" w:space="0" w:color="auto"/>
              <w:left w:val="single" w:sz="4" w:space="0" w:color="auto"/>
              <w:bottom w:val="single" w:sz="4" w:space="0" w:color="auto"/>
              <w:right w:val="single" w:sz="4" w:space="0" w:color="auto"/>
            </w:tcBorders>
          </w:tcPr>
          <w:p w14:paraId="72FAC0D8" w14:textId="03CB7BF4"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Angularem Pty Ltd</w:t>
            </w:r>
          </w:p>
        </w:tc>
      </w:tr>
      <w:tr w:rsidR="00750347" w14:paraId="1920E99D" w14:textId="77777777" w:rsidTr="00962899">
        <w:tc>
          <w:tcPr>
            <w:tcW w:w="1418" w:type="dxa"/>
            <w:tcBorders>
              <w:top w:val="single" w:sz="4" w:space="0" w:color="auto"/>
              <w:left w:val="single" w:sz="4" w:space="0" w:color="auto"/>
              <w:bottom w:val="single" w:sz="4" w:space="0" w:color="auto"/>
              <w:right w:val="single" w:sz="4" w:space="0" w:color="auto"/>
            </w:tcBorders>
          </w:tcPr>
          <w:p w14:paraId="3105E3AC" w14:textId="65DDD077"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17/09/2020</w:t>
            </w:r>
          </w:p>
        </w:tc>
        <w:tc>
          <w:tcPr>
            <w:tcW w:w="3657" w:type="dxa"/>
            <w:tcBorders>
              <w:top w:val="single" w:sz="4" w:space="0" w:color="auto"/>
              <w:left w:val="single" w:sz="4" w:space="0" w:color="auto"/>
              <w:bottom w:val="single" w:sz="4" w:space="0" w:color="auto"/>
              <w:right w:val="single" w:sz="4" w:space="0" w:color="auto"/>
            </w:tcBorders>
          </w:tcPr>
          <w:p w14:paraId="49FC129A" w14:textId="055E8D4E" w:rsidR="00750347" w:rsidRPr="00750347" w:rsidRDefault="00750347" w:rsidP="00750347">
            <w:pPr>
              <w:pStyle w:val="Header"/>
              <w:rPr>
                <w:rFonts w:ascii="Arial" w:hAnsi="Arial" w:cs="Arial"/>
                <w:b/>
                <w:color w:val="FFFFFF"/>
                <w:szCs w:val="24"/>
              </w:rPr>
            </w:pPr>
            <w:r w:rsidRPr="00750347">
              <w:rPr>
                <w:rFonts w:ascii="Arial" w:hAnsi="Arial" w:cs="Arial"/>
                <w:szCs w:val="24"/>
              </w:rPr>
              <w:t>BA121071 - Certified Building Permit - Repairs to boundary wall</w:t>
            </w:r>
          </w:p>
        </w:tc>
        <w:tc>
          <w:tcPr>
            <w:tcW w:w="2722" w:type="dxa"/>
            <w:tcBorders>
              <w:top w:val="single" w:sz="4" w:space="0" w:color="auto"/>
              <w:left w:val="single" w:sz="4" w:space="0" w:color="auto"/>
              <w:bottom w:val="single" w:sz="4" w:space="0" w:color="auto"/>
              <w:right w:val="single" w:sz="4" w:space="0" w:color="auto"/>
            </w:tcBorders>
          </w:tcPr>
          <w:p w14:paraId="666284F8" w14:textId="63552705"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6C9414ED" w14:textId="305EFCB5"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7F3CB73" w14:textId="66C5501D"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20.1</w:t>
            </w:r>
          </w:p>
        </w:tc>
        <w:tc>
          <w:tcPr>
            <w:tcW w:w="1985" w:type="dxa"/>
            <w:tcBorders>
              <w:top w:val="single" w:sz="4" w:space="0" w:color="auto"/>
              <w:left w:val="single" w:sz="4" w:space="0" w:color="auto"/>
              <w:bottom w:val="single" w:sz="4" w:space="0" w:color="auto"/>
              <w:right w:val="single" w:sz="4" w:space="0" w:color="auto"/>
            </w:tcBorders>
          </w:tcPr>
          <w:p w14:paraId="2ED0BE4A" w14:textId="06758770"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Angularem Pty Ltd</w:t>
            </w:r>
          </w:p>
        </w:tc>
      </w:tr>
      <w:tr w:rsidR="00750347" w14:paraId="3ED3B4F8" w14:textId="77777777" w:rsidTr="00962899">
        <w:tc>
          <w:tcPr>
            <w:tcW w:w="1418" w:type="dxa"/>
            <w:tcBorders>
              <w:top w:val="single" w:sz="4" w:space="0" w:color="auto"/>
              <w:left w:val="single" w:sz="4" w:space="0" w:color="auto"/>
              <w:bottom w:val="single" w:sz="4" w:space="0" w:color="auto"/>
              <w:right w:val="single" w:sz="4" w:space="0" w:color="auto"/>
            </w:tcBorders>
          </w:tcPr>
          <w:p w14:paraId="43932BE9" w14:textId="099342B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17/09/2020</w:t>
            </w:r>
          </w:p>
        </w:tc>
        <w:tc>
          <w:tcPr>
            <w:tcW w:w="3657" w:type="dxa"/>
            <w:tcBorders>
              <w:top w:val="single" w:sz="4" w:space="0" w:color="auto"/>
              <w:left w:val="single" w:sz="4" w:space="0" w:color="auto"/>
              <w:bottom w:val="single" w:sz="4" w:space="0" w:color="auto"/>
              <w:right w:val="single" w:sz="4" w:space="0" w:color="auto"/>
            </w:tcBorders>
          </w:tcPr>
          <w:p w14:paraId="0008710D" w14:textId="175F9ACB" w:rsidR="00750347" w:rsidRPr="00750347" w:rsidRDefault="00750347" w:rsidP="00750347">
            <w:pPr>
              <w:pStyle w:val="Header"/>
              <w:rPr>
                <w:rFonts w:ascii="Arial" w:hAnsi="Arial" w:cs="Arial"/>
                <w:b/>
                <w:color w:val="FFFFFF"/>
                <w:szCs w:val="24"/>
              </w:rPr>
            </w:pPr>
            <w:r w:rsidRPr="00750347">
              <w:rPr>
                <w:rFonts w:ascii="Arial" w:hAnsi="Arial" w:cs="Arial"/>
                <w:szCs w:val="24"/>
              </w:rPr>
              <w:t>BA121064 - Certified Building Permit - Repairs to boundary wall</w:t>
            </w:r>
          </w:p>
        </w:tc>
        <w:tc>
          <w:tcPr>
            <w:tcW w:w="2722" w:type="dxa"/>
            <w:tcBorders>
              <w:top w:val="single" w:sz="4" w:space="0" w:color="auto"/>
              <w:left w:val="single" w:sz="4" w:space="0" w:color="auto"/>
              <w:bottom w:val="single" w:sz="4" w:space="0" w:color="auto"/>
              <w:right w:val="single" w:sz="4" w:space="0" w:color="auto"/>
            </w:tcBorders>
          </w:tcPr>
          <w:p w14:paraId="5EE5A64F" w14:textId="54C6E63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B2A1372" w14:textId="65D98523"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838CF5D" w14:textId="0D712FA4"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20.1</w:t>
            </w:r>
          </w:p>
        </w:tc>
        <w:tc>
          <w:tcPr>
            <w:tcW w:w="1985" w:type="dxa"/>
            <w:tcBorders>
              <w:top w:val="single" w:sz="4" w:space="0" w:color="auto"/>
              <w:left w:val="single" w:sz="4" w:space="0" w:color="auto"/>
              <w:bottom w:val="single" w:sz="4" w:space="0" w:color="auto"/>
              <w:right w:val="single" w:sz="4" w:space="0" w:color="auto"/>
            </w:tcBorders>
          </w:tcPr>
          <w:p w14:paraId="0677D930" w14:textId="6F5283C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Angularem Pty Ltd</w:t>
            </w:r>
          </w:p>
        </w:tc>
      </w:tr>
      <w:tr w:rsidR="00750347" w14:paraId="65AEA6C3" w14:textId="77777777" w:rsidTr="00962899">
        <w:tc>
          <w:tcPr>
            <w:tcW w:w="1418" w:type="dxa"/>
            <w:tcBorders>
              <w:top w:val="single" w:sz="4" w:space="0" w:color="auto"/>
              <w:left w:val="single" w:sz="4" w:space="0" w:color="auto"/>
              <w:bottom w:val="single" w:sz="4" w:space="0" w:color="auto"/>
              <w:right w:val="single" w:sz="4" w:space="0" w:color="auto"/>
            </w:tcBorders>
          </w:tcPr>
          <w:p w14:paraId="6CA30EAD" w14:textId="717440D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17/09/2020</w:t>
            </w:r>
          </w:p>
        </w:tc>
        <w:tc>
          <w:tcPr>
            <w:tcW w:w="3657" w:type="dxa"/>
            <w:tcBorders>
              <w:top w:val="single" w:sz="4" w:space="0" w:color="auto"/>
              <w:left w:val="single" w:sz="4" w:space="0" w:color="auto"/>
              <w:bottom w:val="single" w:sz="4" w:space="0" w:color="auto"/>
              <w:right w:val="single" w:sz="4" w:space="0" w:color="auto"/>
            </w:tcBorders>
          </w:tcPr>
          <w:p w14:paraId="4676E1EE" w14:textId="49C20CBA" w:rsidR="00750347" w:rsidRPr="00750347" w:rsidRDefault="00750347" w:rsidP="00750347">
            <w:pPr>
              <w:pStyle w:val="Header"/>
              <w:rPr>
                <w:rFonts w:ascii="Arial" w:hAnsi="Arial" w:cs="Arial"/>
                <w:b/>
                <w:color w:val="FFFFFF"/>
                <w:szCs w:val="24"/>
              </w:rPr>
            </w:pPr>
            <w:r w:rsidRPr="00750347">
              <w:rPr>
                <w:rFonts w:ascii="Arial" w:hAnsi="Arial" w:cs="Arial"/>
                <w:szCs w:val="24"/>
              </w:rPr>
              <w:t>BA121107 - Certified Building Permit - Repairs to boundary wall</w:t>
            </w:r>
          </w:p>
        </w:tc>
        <w:tc>
          <w:tcPr>
            <w:tcW w:w="2722" w:type="dxa"/>
            <w:tcBorders>
              <w:top w:val="single" w:sz="4" w:space="0" w:color="auto"/>
              <w:left w:val="single" w:sz="4" w:space="0" w:color="auto"/>
              <w:bottom w:val="single" w:sz="4" w:space="0" w:color="auto"/>
              <w:right w:val="single" w:sz="4" w:space="0" w:color="auto"/>
            </w:tcBorders>
          </w:tcPr>
          <w:p w14:paraId="59C654A1" w14:textId="6D7AF8C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8A99748" w14:textId="4B9739F2"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D1D6320" w14:textId="308367F0"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20.1</w:t>
            </w:r>
          </w:p>
        </w:tc>
        <w:tc>
          <w:tcPr>
            <w:tcW w:w="1985" w:type="dxa"/>
            <w:tcBorders>
              <w:top w:val="single" w:sz="4" w:space="0" w:color="auto"/>
              <w:left w:val="single" w:sz="4" w:space="0" w:color="auto"/>
              <w:bottom w:val="single" w:sz="4" w:space="0" w:color="auto"/>
              <w:right w:val="single" w:sz="4" w:space="0" w:color="auto"/>
            </w:tcBorders>
          </w:tcPr>
          <w:p w14:paraId="3B707E6B" w14:textId="4CC6C04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Angularem Pty Ltd</w:t>
            </w:r>
          </w:p>
        </w:tc>
      </w:tr>
      <w:tr w:rsidR="00750347" w14:paraId="3F429AB9" w14:textId="77777777" w:rsidTr="00962899">
        <w:tc>
          <w:tcPr>
            <w:tcW w:w="1418" w:type="dxa"/>
            <w:tcBorders>
              <w:top w:val="single" w:sz="4" w:space="0" w:color="auto"/>
              <w:left w:val="single" w:sz="4" w:space="0" w:color="auto"/>
              <w:bottom w:val="single" w:sz="4" w:space="0" w:color="auto"/>
              <w:right w:val="single" w:sz="4" w:space="0" w:color="auto"/>
            </w:tcBorders>
          </w:tcPr>
          <w:p w14:paraId="7F5D75B3" w14:textId="13E9A0A7"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17/09/2020</w:t>
            </w:r>
          </w:p>
        </w:tc>
        <w:tc>
          <w:tcPr>
            <w:tcW w:w="3657" w:type="dxa"/>
            <w:tcBorders>
              <w:top w:val="single" w:sz="4" w:space="0" w:color="auto"/>
              <w:left w:val="single" w:sz="4" w:space="0" w:color="auto"/>
              <w:bottom w:val="single" w:sz="4" w:space="0" w:color="auto"/>
              <w:right w:val="single" w:sz="4" w:space="0" w:color="auto"/>
            </w:tcBorders>
          </w:tcPr>
          <w:p w14:paraId="3F795B0C" w14:textId="346F1124" w:rsidR="00750347" w:rsidRPr="00750347" w:rsidRDefault="00750347" w:rsidP="00750347">
            <w:pPr>
              <w:pStyle w:val="Header"/>
              <w:rPr>
                <w:rFonts w:ascii="Arial" w:hAnsi="Arial" w:cs="Arial"/>
                <w:b/>
                <w:color w:val="FFFFFF"/>
                <w:szCs w:val="24"/>
              </w:rPr>
            </w:pPr>
            <w:r w:rsidRPr="00750347">
              <w:rPr>
                <w:rFonts w:ascii="Arial" w:hAnsi="Arial" w:cs="Arial"/>
                <w:szCs w:val="24"/>
              </w:rPr>
              <w:t>BA121086 - Certified Building Permit - Repairs to boundary wall</w:t>
            </w:r>
          </w:p>
        </w:tc>
        <w:tc>
          <w:tcPr>
            <w:tcW w:w="2722" w:type="dxa"/>
            <w:tcBorders>
              <w:top w:val="single" w:sz="4" w:space="0" w:color="auto"/>
              <w:left w:val="single" w:sz="4" w:space="0" w:color="auto"/>
              <w:bottom w:val="single" w:sz="4" w:space="0" w:color="auto"/>
              <w:right w:val="single" w:sz="4" w:space="0" w:color="auto"/>
            </w:tcBorders>
          </w:tcPr>
          <w:p w14:paraId="2DA6C17D" w14:textId="21A64BC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7159A1FD" w14:textId="7FCB8110"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6A84EFD" w14:textId="2C435E85"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20.1</w:t>
            </w:r>
          </w:p>
        </w:tc>
        <w:tc>
          <w:tcPr>
            <w:tcW w:w="1985" w:type="dxa"/>
            <w:tcBorders>
              <w:top w:val="single" w:sz="4" w:space="0" w:color="auto"/>
              <w:left w:val="single" w:sz="4" w:space="0" w:color="auto"/>
              <w:bottom w:val="single" w:sz="4" w:space="0" w:color="auto"/>
              <w:right w:val="single" w:sz="4" w:space="0" w:color="auto"/>
            </w:tcBorders>
          </w:tcPr>
          <w:p w14:paraId="51EAFEED" w14:textId="0E52D0D2"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Angularem Pty Ltd</w:t>
            </w:r>
          </w:p>
        </w:tc>
      </w:tr>
      <w:tr w:rsidR="00750347" w14:paraId="0471273B" w14:textId="77777777" w:rsidTr="00962899">
        <w:tc>
          <w:tcPr>
            <w:tcW w:w="1418" w:type="dxa"/>
            <w:tcBorders>
              <w:top w:val="single" w:sz="4" w:space="0" w:color="auto"/>
              <w:left w:val="single" w:sz="4" w:space="0" w:color="auto"/>
              <w:bottom w:val="single" w:sz="4" w:space="0" w:color="auto"/>
              <w:right w:val="single" w:sz="4" w:space="0" w:color="auto"/>
            </w:tcBorders>
          </w:tcPr>
          <w:p w14:paraId="5C451D12" w14:textId="04C4E10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17/09/2020</w:t>
            </w:r>
          </w:p>
        </w:tc>
        <w:tc>
          <w:tcPr>
            <w:tcW w:w="3657" w:type="dxa"/>
            <w:tcBorders>
              <w:top w:val="single" w:sz="4" w:space="0" w:color="auto"/>
              <w:left w:val="single" w:sz="4" w:space="0" w:color="auto"/>
              <w:bottom w:val="single" w:sz="4" w:space="0" w:color="auto"/>
              <w:right w:val="single" w:sz="4" w:space="0" w:color="auto"/>
            </w:tcBorders>
          </w:tcPr>
          <w:p w14:paraId="62791B72" w14:textId="23F15631" w:rsidR="00750347" w:rsidRPr="00750347" w:rsidRDefault="00750347" w:rsidP="00750347">
            <w:pPr>
              <w:pStyle w:val="Header"/>
              <w:rPr>
                <w:rFonts w:ascii="Arial" w:hAnsi="Arial" w:cs="Arial"/>
                <w:b/>
                <w:color w:val="FFFFFF"/>
                <w:szCs w:val="24"/>
              </w:rPr>
            </w:pPr>
            <w:r w:rsidRPr="00750347">
              <w:rPr>
                <w:rFonts w:ascii="Arial" w:hAnsi="Arial" w:cs="Arial"/>
                <w:szCs w:val="24"/>
              </w:rPr>
              <w:t>BA121129 - Certified Building Permit - Repairs to boundary wall</w:t>
            </w:r>
          </w:p>
        </w:tc>
        <w:tc>
          <w:tcPr>
            <w:tcW w:w="2722" w:type="dxa"/>
            <w:tcBorders>
              <w:top w:val="single" w:sz="4" w:space="0" w:color="auto"/>
              <w:left w:val="single" w:sz="4" w:space="0" w:color="auto"/>
              <w:bottom w:val="single" w:sz="4" w:space="0" w:color="auto"/>
              <w:right w:val="single" w:sz="4" w:space="0" w:color="auto"/>
            </w:tcBorders>
          </w:tcPr>
          <w:p w14:paraId="5B1ED16F" w14:textId="03B6ADC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A/Manager Building Services </w:t>
            </w:r>
          </w:p>
        </w:tc>
        <w:tc>
          <w:tcPr>
            <w:tcW w:w="2409" w:type="dxa"/>
            <w:tcBorders>
              <w:top w:val="single" w:sz="4" w:space="0" w:color="auto"/>
              <w:left w:val="single" w:sz="4" w:space="0" w:color="auto"/>
              <w:bottom w:val="single" w:sz="4" w:space="0" w:color="auto"/>
              <w:right w:val="single" w:sz="4" w:space="0" w:color="auto"/>
            </w:tcBorders>
          </w:tcPr>
          <w:p w14:paraId="4855742D" w14:textId="1A21B5FF"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156CEEC" w14:textId="721EAFE6"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20.1</w:t>
            </w:r>
          </w:p>
        </w:tc>
        <w:tc>
          <w:tcPr>
            <w:tcW w:w="1985" w:type="dxa"/>
            <w:tcBorders>
              <w:top w:val="single" w:sz="4" w:space="0" w:color="auto"/>
              <w:left w:val="single" w:sz="4" w:space="0" w:color="auto"/>
              <w:bottom w:val="single" w:sz="4" w:space="0" w:color="auto"/>
              <w:right w:val="single" w:sz="4" w:space="0" w:color="auto"/>
            </w:tcBorders>
          </w:tcPr>
          <w:p w14:paraId="4A4CEEC7" w14:textId="01FED430"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Angularem Pty Ltd</w:t>
            </w:r>
          </w:p>
        </w:tc>
      </w:tr>
      <w:tr w:rsidR="00750347" w14:paraId="4F29DA12" w14:textId="77777777" w:rsidTr="00962899">
        <w:tc>
          <w:tcPr>
            <w:tcW w:w="1418" w:type="dxa"/>
            <w:tcBorders>
              <w:top w:val="single" w:sz="4" w:space="0" w:color="auto"/>
              <w:left w:val="single" w:sz="4" w:space="0" w:color="auto"/>
              <w:bottom w:val="single" w:sz="4" w:space="0" w:color="auto"/>
              <w:right w:val="single" w:sz="4" w:space="0" w:color="auto"/>
            </w:tcBorders>
          </w:tcPr>
          <w:p w14:paraId="13EA66F8" w14:textId="0FFA0338"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17/09/2020</w:t>
            </w:r>
          </w:p>
        </w:tc>
        <w:tc>
          <w:tcPr>
            <w:tcW w:w="3657" w:type="dxa"/>
            <w:tcBorders>
              <w:top w:val="single" w:sz="4" w:space="0" w:color="auto"/>
              <w:left w:val="single" w:sz="4" w:space="0" w:color="auto"/>
              <w:bottom w:val="single" w:sz="4" w:space="0" w:color="auto"/>
              <w:right w:val="single" w:sz="4" w:space="0" w:color="auto"/>
            </w:tcBorders>
          </w:tcPr>
          <w:p w14:paraId="227CF610" w14:textId="7C844D8B" w:rsidR="00750347" w:rsidRPr="00750347" w:rsidRDefault="00750347" w:rsidP="00750347">
            <w:pPr>
              <w:pStyle w:val="Header"/>
              <w:rPr>
                <w:rFonts w:ascii="Arial" w:hAnsi="Arial" w:cs="Arial"/>
                <w:b/>
                <w:color w:val="FFFFFF"/>
                <w:szCs w:val="24"/>
              </w:rPr>
            </w:pPr>
            <w:r w:rsidRPr="00750347">
              <w:rPr>
                <w:rFonts w:ascii="Arial" w:hAnsi="Arial" w:cs="Arial"/>
                <w:szCs w:val="24"/>
              </w:rPr>
              <w:t>BA121093 - Certified Building Permit - Repairs to boundary wall</w:t>
            </w:r>
          </w:p>
        </w:tc>
        <w:tc>
          <w:tcPr>
            <w:tcW w:w="2722" w:type="dxa"/>
            <w:tcBorders>
              <w:top w:val="single" w:sz="4" w:space="0" w:color="auto"/>
              <w:left w:val="single" w:sz="4" w:space="0" w:color="auto"/>
              <w:bottom w:val="single" w:sz="4" w:space="0" w:color="auto"/>
              <w:right w:val="single" w:sz="4" w:space="0" w:color="auto"/>
            </w:tcBorders>
          </w:tcPr>
          <w:p w14:paraId="2EF87F9B" w14:textId="1236390A"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0E443534" w14:textId="281EE6D1"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9B9C1D6" w14:textId="599EA353"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20.1</w:t>
            </w:r>
          </w:p>
        </w:tc>
        <w:tc>
          <w:tcPr>
            <w:tcW w:w="1985" w:type="dxa"/>
            <w:tcBorders>
              <w:top w:val="single" w:sz="4" w:space="0" w:color="auto"/>
              <w:left w:val="single" w:sz="4" w:space="0" w:color="auto"/>
              <w:bottom w:val="single" w:sz="4" w:space="0" w:color="auto"/>
              <w:right w:val="single" w:sz="4" w:space="0" w:color="auto"/>
            </w:tcBorders>
          </w:tcPr>
          <w:p w14:paraId="164E268E" w14:textId="70F0B0AA"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Angularem Pty Ltd</w:t>
            </w:r>
          </w:p>
        </w:tc>
      </w:tr>
      <w:tr w:rsidR="00750347" w14:paraId="0A0CDB11" w14:textId="77777777" w:rsidTr="00962899">
        <w:tc>
          <w:tcPr>
            <w:tcW w:w="1418" w:type="dxa"/>
            <w:tcBorders>
              <w:top w:val="single" w:sz="4" w:space="0" w:color="auto"/>
              <w:left w:val="single" w:sz="4" w:space="0" w:color="auto"/>
              <w:bottom w:val="single" w:sz="4" w:space="0" w:color="auto"/>
              <w:right w:val="single" w:sz="4" w:space="0" w:color="auto"/>
            </w:tcBorders>
          </w:tcPr>
          <w:p w14:paraId="55E2AB5B" w14:textId="055A32D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17/09/2020</w:t>
            </w:r>
          </w:p>
        </w:tc>
        <w:tc>
          <w:tcPr>
            <w:tcW w:w="3657" w:type="dxa"/>
            <w:tcBorders>
              <w:top w:val="single" w:sz="4" w:space="0" w:color="auto"/>
              <w:left w:val="single" w:sz="4" w:space="0" w:color="auto"/>
              <w:bottom w:val="single" w:sz="4" w:space="0" w:color="auto"/>
              <w:right w:val="single" w:sz="4" w:space="0" w:color="auto"/>
            </w:tcBorders>
          </w:tcPr>
          <w:p w14:paraId="73D4A32A" w14:textId="7A9FD317" w:rsidR="00750347" w:rsidRPr="00750347" w:rsidRDefault="00750347" w:rsidP="00750347">
            <w:pPr>
              <w:pStyle w:val="Header"/>
              <w:rPr>
                <w:rFonts w:ascii="Arial" w:hAnsi="Arial" w:cs="Arial"/>
                <w:b/>
                <w:color w:val="FFFFFF"/>
                <w:szCs w:val="24"/>
              </w:rPr>
            </w:pPr>
            <w:r w:rsidRPr="00750347">
              <w:rPr>
                <w:rFonts w:ascii="Arial" w:hAnsi="Arial" w:cs="Arial"/>
                <w:szCs w:val="24"/>
              </w:rPr>
              <w:t>BA121114 - Certified Building Permit - Repairs to boundary wall</w:t>
            </w:r>
          </w:p>
        </w:tc>
        <w:tc>
          <w:tcPr>
            <w:tcW w:w="2722" w:type="dxa"/>
            <w:tcBorders>
              <w:top w:val="single" w:sz="4" w:space="0" w:color="auto"/>
              <w:left w:val="single" w:sz="4" w:space="0" w:color="auto"/>
              <w:bottom w:val="single" w:sz="4" w:space="0" w:color="auto"/>
              <w:right w:val="single" w:sz="4" w:space="0" w:color="auto"/>
            </w:tcBorders>
          </w:tcPr>
          <w:p w14:paraId="3F846BAF" w14:textId="065FAFFC"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w:t>
            </w:r>
            <w:r w:rsidR="00A40178">
              <w:rPr>
                <w:rFonts w:ascii="Arial" w:hAnsi="Arial" w:cs="Arial"/>
                <w:color w:val="000000"/>
                <w:szCs w:val="24"/>
              </w:rPr>
              <w:t>l</w:t>
            </w:r>
            <w:r w:rsidRPr="00750347">
              <w:rPr>
                <w:rFonts w:ascii="Arial" w:hAnsi="Arial" w:cs="Arial"/>
                <w:color w:val="000000"/>
                <w:szCs w:val="24"/>
              </w:rPr>
              <w:t>ding Services</w:t>
            </w:r>
          </w:p>
        </w:tc>
        <w:tc>
          <w:tcPr>
            <w:tcW w:w="2409" w:type="dxa"/>
            <w:tcBorders>
              <w:top w:val="single" w:sz="4" w:space="0" w:color="auto"/>
              <w:left w:val="single" w:sz="4" w:space="0" w:color="auto"/>
              <w:bottom w:val="single" w:sz="4" w:space="0" w:color="auto"/>
              <w:right w:val="single" w:sz="4" w:space="0" w:color="auto"/>
            </w:tcBorders>
          </w:tcPr>
          <w:p w14:paraId="5623E1EE" w14:textId="5CB64ACA"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399F3AA2" w14:textId="4C6E09D5"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20.1</w:t>
            </w:r>
          </w:p>
        </w:tc>
        <w:tc>
          <w:tcPr>
            <w:tcW w:w="1985" w:type="dxa"/>
            <w:tcBorders>
              <w:top w:val="single" w:sz="4" w:space="0" w:color="auto"/>
              <w:left w:val="single" w:sz="4" w:space="0" w:color="auto"/>
              <w:bottom w:val="single" w:sz="4" w:space="0" w:color="auto"/>
              <w:right w:val="single" w:sz="4" w:space="0" w:color="auto"/>
            </w:tcBorders>
          </w:tcPr>
          <w:p w14:paraId="2C992428" w14:textId="77692A60"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Angularem Pty Ltd</w:t>
            </w:r>
          </w:p>
        </w:tc>
      </w:tr>
      <w:tr w:rsidR="00750347" w14:paraId="6B9BFE46" w14:textId="77777777" w:rsidTr="00962899">
        <w:tc>
          <w:tcPr>
            <w:tcW w:w="1418" w:type="dxa"/>
            <w:tcBorders>
              <w:top w:val="single" w:sz="4" w:space="0" w:color="auto"/>
              <w:left w:val="single" w:sz="4" w:space="0" w:color="auto"/>
              <w:bottom w:val="single" w:sz="4" w:space="0" w:color="auto"/>
              <w:right w:val="single" w:sz="4" w:space="0" w:color="auto"/>
            </w:tcBorders>
          </w:tcPr>
          <w:p w14:paraId="46DE930E" w14:textId="705E38FA"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17/09/2020</w:t>
            </w:r>
          </w:p>
        </w:tc>
        <w:tc>
          <w:tcPr>
            <w:tcW w:w="3657" w:type="dxa"/>
            <w:tcBorders>
              <w:top w:val="single" w:sz="4" w:space="0" w:color="auto"/>
              <w:left w:val="single" w:sz="4" w:space="0" w:color="auto"/>
              <w:bottom w:val="single" w:sz="4" w:space="0" w:color="auto"/>
              <w:right w:val="single" w:sz="4" w:space="0" w:color="auto"/>
            </w:tcBorders>
          </w:tcPr>
          <w:p w14:paraId="63BC6071" w14:textId="60721476" w:rsidR="00750347" w:rsidRPr="00750347" w:rsidRDefault="00750347" w:rsidP="00750347">
            <w:pPr>
              <w:pStyle w:val="Header"/>
              <w:rPr>
                <w:rFonts w:ascii="Arial" w:hAnsi="Arial" w:cs="Arial"/>
                <w:b/>
                <w:color w:val="FFFFFF"/>
                <w:szCs w:val="24"/>
              </w:rPr>
            </w:pPr>
            <w:r w:rsidRPr="00750347">
              <w:rPr>
                <w:rFonts w:ascii="Arial" w:hAnsi="Arial" w:cs="Arial"/>
                <w:szCs w:val="24"/>
              </w:rPr>
              <w:t>BA121122 - Certified Building Permit - Repairs to boundary wall</w:t>
            </w:r>
          </w:p>
        </w:tc>
        <w:tc>
          <w:tcPr>
            <w:tcW w:w="2722" w:type="dxa"/>
            <w:tcBorders>
              <w:top w:val="single" w:sz="4" w:space="0" w:color="auto"/>
              <w:left w:val="single" w:sz="4" w:space="0" w:color="auto"/>
              <w:bottom w:val="single" w:sz="4" w:space="0" w:color="auto"/>
              <w:right w:val="single" w:sz="4" w:space="0" w:color="auto"/>
            </w:tcBorders>
          </w:tcPr>
          <w:p w14:paraId="4CCCBF85" w14:textId="65E9520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65DC1D71" w14:textId="188B92F3"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86266DF" w14:textId="18BD1432"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20.1</w:t>
            </w:r>
          </w:p>
        </w:tc>
        <w:tc>
          <w:tcPr>
            <w:tcW w:w="1985" w:type="dxa"/>
            <w:tcBorders>
              <w:top w:val="single" w:sz="4" w:space="0" w:color="auto"/>
              <w:left w:val="single" w:sz="4" w:space="0" w:color="auto"/>
              <w:bottom w:val="single" w:sz="4" w:space="0" w:color="auto"/>
              <w:right w:val="single" w:sz="4" w:space="0" w:color="auto"/>
            </w:tcBorders>
          </w:tcPr>
          <w:p w14:paraId="0211454B" w14:textId="03B7B3E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Angularem Pty Ltd</w:t>
            </w:r>
          </w:p>
        </w:tc>
      </w:tr>
      <w:tr w:rsidR="00750347" w14:paraId="604444DF" w14:textId="77777777" w:rsidTr="00962899">
        <w:tc>
          <w:tcPr>
            <w:tcW w:w="1418" w:type="dxa"/>
            <w:tcBorders>
              <w:top w:val="single" w:sz="4" w:space="0" w:color="auto"/>
              <w:left w:val="single" w:sz="4" w:space="0" w:color="auto"/>
              <w:bottom w:val="single" w:sz="4" w:space="0" w:color="auto"/>
              <w:right w:val="single" w:sz="4" w:space="0" w:color="auto"/>
            </w:tcBorders>
          </w:tcPr>
          <w:p w14:paraId="6DFBD54D" w14:textId="69BCAFDA"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17/09/2020</w:t>
            </w:r>
          </w:p>
        </w:tc>
        <w:tc>
          <w:tcPr>
            <w:tcW w:w="3657" w:type="dxa"/>
            <w:tcBorders>
              <w:top w:val="single" w:sz="4" w:space="0" w:color="auto"/>
              <w:left w:val="single" w:sz="4" w:space="0" w:color="auto"/>
              <w:bottom w:val="single" w:sz="4" w:space="0" w:color="auto"/>
              <w:right w:val="single" w:sz="4" w:space="0" w:color="auto"/>
            </w:tcBorders>
          </w:tcPr>
          <w:p w14:paraId="7132D6A4" w14:textId="1387DD7E" w:rsidR="00750347" w:rsidRPr="00750347" w:rsidRDefault="00750347" w:rsidP="00750347">
            <w:pPr>
              <w:pStyle w:val="Header"/>
              <w:rPr>
                <w:rFonts w:ascii="Arial" w:hAnsi="Arial" w:cs="Arial"/>
                <w:b/>
                <w:color w:val="FFFFFF"/>
                <w:szCs w:val="24"/>
              </w:rPr>
            </w:pPr>
            <w:r w:rsidRPr="00750347">
              <w:rPr>
                <w:rFonts w:ascii="Arial" w:hAnsi="Arial" w:cs="Arial"/>
                <w:szCs w:val="24"/>
              </w:rPr>
              <w:t>BA124666 - Demolition Permit - Full Site</w:t>
            </w:r>
          </w:p>
        </w:tc>
        <w:tc>
          <w:tcPr>
            <w:tcW w:w="2722" w:type="dxa"/>
            <w:tcBorders>
              <w:top w:val="single" w:sz="4" w:space="0" w:color="auto"/>
              <w:left w:val="single" w:sz="4" w:space="0" w:color="auto"/>
              <w:bottom w:val="single" w:sz="4" w:space="0" w:color="auto"/>
              <w:right w:val="single" w:sz="4" w:space="0" w:color="auto"/>
            </w:tcBorders>
          </w:tcPr>
          <w:p w14:paraId="46615288" w14:textId="42FD9C1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EA7F61D" w14:textId="397DADD0"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2C996DAF" w14:textId="624FF6DC"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20.1</w:t>
            </w:r>
          </w:p>
        </w:tc>
        <w:tc>
          <w:tcPr>
            <w:tcW w:w="1985" w:type="dxa"/>
            <w:tcBorders>
              <w:top w:val="single" w:sz="4" w:space="0" w:color="auto"/>
              <w:left w:val="single" w:sz="4" w:space="0" w:color="auto"/>
              <w:bottom w:val="single" w:sz="4" w:space="0" w:color="auto"/>
              <w:right w:val="single" w:sz="4" w:space="0" w:color="auto"/>
            </w:tcBorders>
          </w:tcPr>
          <w:p w14:paraId="1511A06D" w14:textId="016C108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Maxbay Pty Ltd</w:t>
            </w:r>
          </w:p>
        </w:tc>
      </w:tr>
      <w:tr w:rsidR="00750347" w14:paraId="2E0725EC" w14:textId="77777777" w:rsidTr="00962899">
        <w:tc>
          <w:tcPr>
            <w:tcW w:w="1418" w:type="dxa"/>
            <w:tcBorders>
              <w:top w:val="single" w:sz="4" w:space="0" w:color="auto"/>
              <w:left w:val="single" w:sz="4" w:space="0" w:color="auto"/>
              <w:bottom w:val="single" w:sz="4" w:space="0" w:color="auto"/>
              <w:right w:val="single" w:sz="4" w:space="0" w:color="auto"/>
            </w:tcBorders>
          </w:tcPr>
          <w:p w14:paraId="00F8D739" w14:textId="06B320B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18/09/2020</w:t>
            </w:r>
          </w:p>
        </w:tc>
        <w:tc>
          <w:tcPr>
            <w:tcW w:w="3657" w:type="dxa"/>
            <w:tcBorders>
              <w:top w:val="single" w:sz="4" w:space="0" w:color="auto"/>
              <w:left w:val="single" w:sz="4" w:space="0" w:color="auto"/>
              <w:bottom w:val="single" w:sz="4" w:space="0" w:color="auto"/>
              <w:right w:val="single" w:sz="4" w:space="0" w:color="auto"/>
            </w:tcBorders>
          </w:tcPr>
          <w:p w14:paraId="656548C6" w14:textId="5E48F075" w:rsidR="00750347" w:rsidRPr="00750347" w:rsidRDefault="00750347" w:rsidP="00750347">
            <w:pPr>
              <w:pStyle w:val="Header"/>
              <w:rPr>
                <w:rFonts w:ascii="Arial" w:hAnsi="Arial" w:cs="Arial"/>
                <w:b/>
                <w:color w:val="FFFFFF"/>
                <w:szCs w:val="24"/>
              </w:rPr>
            </w:pPr>
            <w:r w:rsidRPr="00750347">
              <w:rPr>
                <w:rFonts w:ascii="Arial" w:hAnsi="Arial" w:cs="Arial"/>
                <w:szCs w:val="24"/>
              </w:rPr>
              <w:t>3047856 - Withdrawn Parking Infringement Notice - Compassionate Grounds</w:t>
            </w:r>
          </w:p>
        </w:tc>
        <w:tc>
          <w:tcPr>
            <w:tcW w:w="2722" w:type="dxa"/>
            <w:tcBorders>
              <w:top w:val="single" w:sz="4" w:space="0" w:color="auto"/>
              <w:left w:val="single" w:sz="4" w:space="0" w:color="auto"/>
              <w:bottom w:val="single" w:sz="4" w:space="0" w:color="auto"/>
              <w:right w:val="single" w:sz="4" w:space="0" w:color="auto"/>
            </w:tcBorders>
          </w:tcPr>
          <w:p w14:paraId="79A5AE11" w14:textId="165A9A6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6413BB2F" w14:textId="29C304BA"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6400E166" w14:textId="39992CD0"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9.20/6.12/(1)</w:t>
            </w:r>
          </w:p>
        </w:tc>
        <w:tc>
          <w:tcPr>
            <w:tcW w:w="1985" w:type="dxa"/>
            <w:tcBorders>
              <w:top w:val="single" w:sz="4" w:space="0" w:color="auto"/>
              <w:left w:val="single" w:sz="4" w:space="0" w:color="auto"/>
              <w:bottom w:val="single" w:sz="4" w:space="0" w:color="auto"/>
              <w:right w:val="single" w:sz="4" w:space="0" w:color="auto"/>
            </w:tcBorders>
          </w:tcPr>
          <w:p w14:paraId="10D3F267" w14:textId="4458F35A"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Hira Shaukat</w:t>
            </w:r>
          </w:p>
        </w:tc>
      </w:tr>
      <w:tr w:rsidR="00750347" w14:paraId="022EC26B" w14:textId="77777777" w:rsidTr="00962899">
        <w:tc>
          <w:tcPr>
            <w:tcW w:w="1418" w:type="dxa"/>
            <w:tcBorders>
              <w:top w:val="single" w:sz="4" w:space="0" w:color="auto"/>
              <w:left w:val="single" w:sz="4" w:space="0" w:color="auto"/>
              <w:bottom w:val="single" w:sz="4" w:space="0" w:color="auto"/>
              <w:right w:val="single" w:sz="4" w:space="0" w:color="auto"/>
            </w:tcBorders>
          </w:tcPr>
          <w:p w14:paraId="5B728382" w14:textId="20FB53F1"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18/09/2020</w:t>
            </w:r>
          </w:p>
        </w:tc>
        <w:tc>
          <w:tcPr>
            <w:tcW w:w="3657" w:type="dxa"/>
            <w:tcBorders>
              <w:top w:val="single" w:sz="4" w:space="0" w:color="auto"/>
              <w:left w:val="single" w:sz="4" w:space="0" w:color="auto"/>
              <w:bottom w:val="single" w:sz="4" w:space="0" w:color="auto"/>
              <w:right w:val="single" w:sz="4" w:space="0" w:color="auto"/>
            </w:tcBorders>
          </w:tcPr>
          <w:p w14:paraId="532BE8EB" w14:textId="2F3D8F7F" w:rsidR="00750347" w:rsidRPr="00750347" w:rsidRDefault="00750347" w:rsidP="00750347">
            <w:pPr>
              <w:pStyle w:val="Header"/>
              <w:rPr>
                <w:rFonts w:ascii="Arial" w:hAnsi="Arial" w:cs="Arial"/>
                <w:b/>
                <w:color w:val="FFFFFF"/>
                <w:szCs w:val="24"/>
              </w:rPr>
            </w:pPr>
            <w:r w:rsidRPr="00750347">
              <w:rPr>
                <w:rFonts w:ascii="Arial" w:hAnsi="Arial" w:cs="Arial"/>
                <w:szCs w:val="24"/>
              </w:rPr>
              <w:t>3043549 - Withdrawn Parking Infringement Notice - Officer Error</w:t>
            </w:r>
          </w:p>
        </w:tc>
        <w:tc>
          <w:tcPr>
            <w:tcW w:w="2722" w:type="dxa"/>
            <w:tcBorders>
              <w:top w:val="single" w:sz="4" w:space="0" w:color="auto"/>
              <w:left w:val="single" w:sz="4" w:space="0" w:color="auto"/>
              <w:bottom w:val="single" w:sz="4" w:space="0" w:color="auto"/>
              <w:right w:val="single" w:sz="4" w:space="0" w:color="auto"/>
            </w:tcBorders>
          </w:tcPr>
          <w:p w14:paraId="56935F47" w14:textId="2CE2AFD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Manager Heakth and Compliance</w:t>
            </w:r>
          </w:p>
        </w:tc>
        <w:tc>
          <w:tcPr>
            <w:tcW w:w="2409" w:type="dxa"/>
            <w:tcBorders>
              <w:top w:val="single" w:sz="4" w:space="0" w:color="auto"/>
              <w:left w:val="single" w:sz="4" w:space="0" w:color="auto"/>
              <w:bottom w:val="single" w:sz="4" w:space="0" w:color="auto"/>
              <w:right w:val="single" w:sz="4" w:space="0" w:color="auto"/>
            </w:tcBorders>
          </w:tcPr>
          <w:p w14:paraId="6EBB13D0" w14:textId="237CA64E"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19F3F76B" w14:textId="0004B351"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9.20/6.12(1)</w:t>
            </w:r>
          </w:p>
        </w:tc>
        <w:tc>
          <w:tcPr>
            <w:tcW w:w="1985" w:type="dxa"/>
            <w:tcBorders>
              <w:top w:val="single" w:sz="4" w:space="0" w:color="auto"/>
              <w:left w:val="single" w:sz="4" w:space="0" w:color="auto"/>
              <w:bottom w:val="single" w:sz="4" w:space="0" w:color="auto"/>
              <w:right w:val="single" w:sz="4" w:space="0" w:color="auto"/>
            </w:tcBorders>
          </w:tcPr>
          <w:p w14:paraId="3F678A3B" w14:textId="4F5FC7A6"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 R Mowla</w:t>
            </w:r>
          </w:p>
        </w:tc>
      </w:tr>
      <w:tr w:rsidR="00750347" w14:paraId="20C55152" w14:textId="77777777" w:rsidTr="00962899">
        <w:tc>
          <w:tcPr>
            <w:tcW w:w="1418" w:type="dxa"/>
            <w:tcBorders>
              <w:top w:val="single" w:sz="4" w:space="0" w:color="auto"/>
              <w:left w:val="single" w:sz="4" w:space="0" w:color="auto"/>
              <w:bottom w:val="single" w:sz="4" w:space="0" w:color="auto"/>
              <w:right w:val="single" w:sz="4" w:space="0" w:color="auto"/>
            </w:tcBorders>
          </w:tcPr>
          <w:p w14:paraId="3C5BD09F" w14:textId="64D00C41"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18/09/2020</w:t>
            </w:r>
          </w:p>
        </w:tc>
        <w:tc>
          <w:tcPr>
            <w:tcW w:w="3657" w:type="dxa"/>
            <w:tcBorders>
              <w:top w:val="single" w:sz="4" w:space="0" w:color="auto"/>
              <w:left w:val="single" w:sz="4" w:space="0" w:color="auto"/>
              <w:bottom w:val="single" w:sz="4" w:space="0" w:color="auto"/>
              <w:right w:val="single" w:sz="4" w:space="0" w:color="auto"/>
            </w:tcBorders>
          </w:tcPr>
          <w:p w14:paraId="295F476B" w14:textId="67B6D08E" w:rsidR="00750347" w:rsidRPr="00750347" w:rsidRDefault="00750347" w:rsidP="00750347">
            <w:pPr>
              <w:pStyle w:val="Header"/>
              <w:rPr>
                <w:rFonts w:ascii="Arial" w:hAnsi="Arial" w:cs="Arial"/>
                <w:b/>
                <w:color w:val="FFFFFF"/>
                <w:szCs w:val="24"/>
              </w:rPr>
            </w:pPr>
            <w:r w:rsidRPr="00750347">
              <w:rPr>
                <w:rFonts w:ascii="Arial" w:hAnsi="Arial" w:cs="Arial"/>
                <w:szCs w:val="24"/>
              </w:rPr>
              <w:t>BA123290 - Certified Building Permit - Dwelling, Studio, Pool, Barrier &amp; Fence</w:t>
            </w:r>
          </w:p>
        </w:tc>
        <w:tc>
          <w:tcPr>
            <w:tcW w:w="2722" w:type="dxa"/>
            <w:tcBorders>
              <w:top w:val="single" w:sz="4" w:space="0" w:color="auto"/>
              <w:left w:val="single" w:sz="4" w:space="0" w:color="auto"/>
              <w:bottom w:val="single" w:sz="4" w:space="0" w:color="auto"/>
              <w:right w:val="single" w:sz="4" w:space="0" w:color="auto"/>
            </w:tcBorders>
          </w:tcPr>
          <w:p w14:paraId="47439DAD" w14:textId="0F80DB6C"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0804CC78" w14:textId="287AFF01"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3B24CA2C" w14:textId="0C68EFF0"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20.1</w:t>
            </w:r>
          </w:p>
        </w:tc>
        <w:tc>
          <w:tcPr>
            <w:tcW w:w="1985" w:type="dxa"/>
            <w:tcBorders>
              <w:top w:val="single" w:sz="4" w:space="0" w:color="auto"/>
              <w:left w:val="single" w:sz="4" w:space="0" w:color="auto"/>
              <w:bottom w:val="single" w:sz="4" w:space="0" w:color="auto"/>
              <w:right w:val="single" w:sz="4" w:space="0" w:color="auto"/>
            </w:tcBorders>
          </w:tcPr>
          <w:p w14:paraId="0D6CC4C4" w14:textId="3058C4F7"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Matthew Deal</w:t>
            </w:r>
          </w:p>
        </w:tc>
      </w:tr>
      <w:tr w:rsidR="00750347" w14:paraId="060B6941" w14:textId="77777777" w:rsidTr="00962899">
        <w:tc>
          <w:tcPr>
            <w:tcW w:w="1418" w:type="dxa"/>
            <w:tcBorders>
              <w:top w:val="single" w:sz="4" w:space="0" w:color="auto"/>
              <w:left w:val="single" w:sz="4" w:space="0" w:color="auto"/>
              <w:bottom w:val="single" w:sz="4" w:space="0" w:color="auto"/>
              <w:right w:val="single" w:sz="4" w:space="0" w:color="auto"/>
            </w:tcBorders>
          </w:tcPr>
          <w:p w14:paraId="01147325" w14:textId="1C73134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18/09/2020</w:t>
            </w:r>
          </w:p>
        </w:tc>
        <w:tc>
          <w:tcPr>
            <w:tcW w:w="3657" w:type="dxa"/>
            <w:tcBorders>
              <w:top w:val="single" w:sz="4" w:space="0" w:color="auto"/>
              <w:left w:val="single" w:sz="4" w:space="0" w:color="auto"/>
              <w:bottom w:val="single" w:sz="4" w:space="0" w:color="auto"/>
              <w:right w:val="single" w:sz="4" w:space="0" w:color="auto"/>
            </w:tcBorders>
          </w:tcPr>
          <w:p w14:paraId="0891F729" w14:textId="6B6BB41F" w:rsidR="00750347" w:rsidRPr="00750347" w:rsidRDefault="00750347" w:rsidP="00750347">
            <w:pPr>
              <w:pStyle w:val="Header"/>
              <w:rPr>
                <w:rFonts w:ascii="Arial" w:hAnsi="Arial" w:cs="Arial"/>
                <w:b/>
                <w:color w:val="FFFFFF"/>
                <w:szCs w:val="24"/>
              </w:rPr>
            </w:pPr>
            <w:r w:rsidRPr="00750347">
              <w:rPr>
                <w:rFonts w:ascii="Arial" w:hAnsi="Arial" w:cs="Arial"/>
                <w:szCs w:val="24"/>
              </w:rPr>
              <w:t>BA125257 - Certified Building Permit - Pool Barrier</w:t>
            </w:r>
          </w:p>
        </w:tc>
        <w:tc>
          <w:tcPr>
            <w:tcW w:w="2722" w:type="dxa"/>
            <w:tcBorders>
              <w:top w:val="single" w:sz="4" w:space="0" w:color="auto"/>
              <w:left w:val="single" w:sz="4" w:space="0" w:color="auto"/>
              <w:bottom w:val="single" w:sz="4" w:space="0" w:color="auto"/>
              <w:right w:val="single" w:sz="4" w:space="0" w:color="auto"/>
            </w:tcBorders>
          </w:tcPr>
          <w:p w14:paraId="62C39385" w14:textId="5D6E6B91"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03FF406E" w14:textId="58891278"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7257755A" w14:textId="3B3A67B3"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20.1</w:t>
            </w:r>
          </w:p>
        </w:tc>
        <w:tc>
          <w:tcPr>
            <w:tcW w:w="1985" w:type="dxa"/>
            <w:tcBorders>
              <w:top w:val="single" w:sz="4" w:space="0" w:color="auto"/>
              <w:left w:val="single" w:sz="4" w:space="0" w:color="auto"/>
              <w:bottom w:val="single" w:sz="4" w:space="0" w:color="auto"/>
              <w:right w:val="single" w:sz="4" w:space="0" w:color="auto"/>
            </w:tcBorders>
          </w:tcPr>
          <w:p w14:paraId="203E0325" w14:textId="2CA71932"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Aquatic Leisure Technologies</w:t>
            </w:r>
          </w:p>
        </w:tc>
      </w:tr>
      <w:tr w:rsidR="00750347" w14:paraId="2B09142E" w14:textId="77777777" w:rsidTr="00962899">
        <w:tc>
          <w:tcPr>
            <w:tcW w:w="1418" w:type="dxa"/>
            <w:tcBorders>
              <w:top w:val="single" w:sz="4" w:space="0" w:color="auto"/>
              <w:left w:val="single" w:sz="4" w:space="0" w:color="auto"/>
              <w:bottom w:val="single" w:sz="4" w:space="0" w:color="auto"/>
              <w:right w:val="single" w:sz="4" w:space="0" w:color="auto"/>
            </w:tcBorders>
          </w:tcPr>
          <w:p w14:paraId="79DBAFFE" w14:textId="05B823DA"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21/09/2020</w:t>
            </w:r>
          </w:p>
        </w:tc>
        <w:tc>
          <w:tcPr>
            <w:tcW w:w="3657" w:type="dxa"/>
            <w:tcBorders>
              <w:top w:val="single" w:sz="4" w:space="0" w:color="auto"/>
              <w:left w:val="single" w:sz="4" w:space="0" w:color="auto"/>
              <w:bottom w:val="single" w:sz="4" w:space="0" w:color="auto"/>
              <w:right w:val="single" w:sz="4" w:space="0" w:color="auto"/>
            </w:tcBorders>
          </w:tcPr>
          <w:p w14:paraId="7BFB9071" w14:textId="1DE9EF9E" w:rsidR="00750347" w:rsidRPr="00750347" w:rsidRDefault="00750347" w:rsidP="00750347">
            <w:pPr>
              <w:pStyle w:val="Header"/>
              <w:rPr>
                <w:rFonts w:ascii="Arial" w:hAnsi="Arial" w:cs="Arial"/>
                <w:b/>
                <w:color w:val="FFFFFF"/>
                <w:szCs w:val="24"/>
              </w:rPr>
            </w:pPr>
            <w:r w:rsidRPr="00750347">
              <w:rPr>
                <w:rFonts w:ascii="Arial" w:hAnsi="Arial" w:cs="Arial"/>
                <w:szCs w:val="24"/>
              </w:rPr>
              <w:t>(APP) - DA20-48846 - 38 Jutland Parade - Gatehouse and Fence to Existing House</w:t>
            </w:r>
          </w:p>
        </w:tc>
        <w:tc>
          <w:tcPr>
            <w:tcW w:w="2722" w:type="dxa"/>
            <w:tcBorders>
              <w:top w:val="single" w:sz="4" w:space="0" w:color="auto"/>
              <w:left w:val="single" w:sz="4" w:space="0" w:color="auto"/>
              <w:bottom w:val="single" w:sz="4" w:space="0" w:color="auto"/>
              <w:right w:val="single" w:sz="4" w:space="0" w:color="auto"/>
            </w:tcBorders>
          </w:tcPr>
          <w:p w14:paraId="7CE131EA" w14:textId="2F10147B" w:rsidR="00750347" w:rsidRPr="00750347" w:rsidRDefault="00A40178" w:rsidP="00750347">
            <w:pPr>
              <w:pStyle w:val="Header"/>
              <w:rPr>
                <w:rFonts w:ascii="Arial" w:hAnsi="Arial" w:cs="Arial"/>
                <w:b/>
                <w:color w:val="FFFFFF"/>
                <w:szCs w:val="24"/>
              </w:rPr>
            </w:pPr>
            <w:r>
              <w:rPr>
                <w:rFonts w:ascii="Arial" w:hAnsi="Arial" w:cs="Arial"/>
                <w:color w:val="000000"/>
                <w:szCs w:val="24"/>
              </w:rPr>
              <w:t>P</w:t>
            </w:r>
            <w:r w:rsidRPr="00750347">
              <w:rPr>
                <w:rFonts w:ascii="Arial" w:hAnsi="Arial" w:cs="Arial"/>
                <w:color w:val="000000"/>
                <w:szCs w:val="24"/>
              </w:rPr>
              <w:t xml:space="preserve">rincipal </w:t>
            </w:r>
            <w:r>
              <w:rPr>
                <w:rFonts w:ascii="Arial" w:hAnsi="Arial" w:cs="Arial"/>
                <w:color w:val="000000"/>
                <w:szCs w:val="24"/>
              </w:rPr>
              <w:t>P</w:t>
            </w:r>
            <w:r w:rsidRPr="00750347">
              <w:rPr>
                <w:rFonts w:ascii="Arial" w:hAnsi="Arial" w:cs="Arial"/>
                <w:color w:val="000000"/>
                <w:szCs w:val="24"/>
              </w:rPr>
              <w:t>lanner</w:t>
            </w:r>
          </w:p>
        </w:tc>
        <w:tc>
          <w:tcPr>
            <w:tcW w:w="2409" w:type="dxa"/>
            <w:tcBorders>
              <w:top w:val="single" w:sz="4" w:space="0" w:color="auto"/>
              <w:left w:val="single" w:sz="4" w:space="0" w:color="auto"/>
              <w:bottom w:val="single" w:sz="4" w:space="0" w:color="auto"/>
              <w:right w:val="single" w:sz="4" w:space="0" w:color="auto"/>
            </w:tcBorders>
          </w:tcPr>
          <w:p w14:paraId="6644C961" w14:textId="217E65E3"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77EE7350" w14:textId="09177D5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11CAC58B" w14:textId="652F940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Urbanista Town Planning</w:t>
            </w:r>
          </w:p>
        </w:tc>
      </w:tr>
      <w:tr w:rsidR="00750347" w14:paraId="4AC19847" w14:textId="77777777" w:rsidTr="00962899">
        <w:tc>
          <w:tcPr>
            <w:tcW w:w="1418" w:type="dxa"/>
            <w:tcBorders>
              <w:top w:val="single" w:sz="4" w:space="0" w:color="auto"/>
              <w:left w:val="single" w:sz="4" w:space="0" w:color="auto"/>
              <w:bottom w:val="single" w:sz="4" w:space="0" w:color="auto"/>
              <w:right w:val="single" w:sz="4" w:space="0" w:color="auto"/>
            </w:tcBorders>
          </w:tcPr>
          <w:p w14:paraId="49F8D5D4" w14:textId="0444227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21/09/2020</w:t>
            </w:r>
          </w:p>
        </w:tc>
        <w:tc>
          <w:tcPr>
            <w:tcW w:w="3657" w:type="dxa"/>
            <w:tcBorders>
              <w:top w:val="single" w:sz="4" w:space="0" w:color="auto"/>
              <w:left w:val="single" w:sz="4" w:space="0" w:color="auto"/>
              <w:bottom w:val="single" w:sz="4" w:space="0" w:color="auto"/>
              <w:right w:val="single" w:sz="4" w:space="0" w:color="auto"/>
            </w:tcBorders>
          </w:tcPr>
          <w:p w14:paraId="6A2FFDD4" w14:textId="329A38AC" w:rsidR="00750347" w:rsidRPr="00750347" w:rsidRDefault="00750347" w:rsidP="00750347">
            <w:pPr>
              <w:pStyle w:val="Header"/>
              <w:rPr>
                <w:rFonts w:ascii="Arial" w:hAnsi="Arial" w:cs="Arial"/>
                <w:b/>
                <w:color w:val="FFFFFF"/>
                <w:szCs w:val="24"/>
              </w:rPr>
            </w:pPr>
            <w:r w:rsidRPr="00750347">
              <w:rPr>
                <w:rFonts w:ascii="Arial" w:hAnsi="Arial" w:cs="Arial"/>
                <w:szCs w:val="24"/>
              </w:rPr>
              <w:t>(APP) - DA20-50320 - 54 Taylor Road Nedlands - Additions to Single House</w:t>
            </w:r>
          </w:p>
        </w:tc>
        <w:tc>
          <w:tcPr>
            <w:tcW w:w="2722" w:type="dxa"/>
            <w:tcBorders>
              <w:top w:val="single" w:sz="4" w:space="0" w:color="auto"/>
              <w:left w:val="single" w:sz="4" w:space="0" w:color="auto"/>
              <w:bottom w:val="single" w:sz="4" w:space="0" w:color="auto"/>
              <w:right w:val="single" w:sz="4" w:space="0" w:color="auto"/>
            </w:tcBorders>
          </w:tcPr>
          <w:p w14:paraId="4E29A9B9" w14:textId="5712039E" w:rsidR="00750347" w:rsidRPr="00750347" w:rsidRDefault="00A40178" w:rsidP="00750347">
            <w:pPr>
              <w:pStyle w:val="Header"/>
              <w:rPr>
                <w:rFonts w:ascii="Arial" w:hAnsi="Arial" w:cs="Arial"/>
                <w:b/>
                <w:color w:val="FFFFFF"/>
                <w:szCs w:val="24"/>
              </w:rPr>
            </w:pPr>
            <w:r>
              <w:rPr>
                <w:rFonts w:ascii="Arial" w:hAnsi="Arial" w:cs="Arial"/>
                <w:color w:val="000000"/>
                <w:szCs w:val="24"/>
              </w:rPr>
              <w:t>P</w:t>
            </w:r>
            <w:r w:rsidRPr="00750347">
              <w:rPr>
                <w:rFonts w:ascii="Arial" w:hAnsi="Arial" w:cs="Arial"/>
                <w:color w:val="000000"/>
                <w:szCs w:val="24"/>
              </w:rPr>
              <w:t xml:space="preserve">rincipal </w:t>
            </w:r>
            <w:r>
              <w:rPr>
                <w:rFonts w:ascii="Arial" w:hAnsi="Arial" w:cs="Arial"/>
                <w:color w:val="000000"/>
                <w:szCs w:val="24"/>
              </w:rPr>
              <w:t>P</w:t>
            </w:r>
            <w:r w:rsidRPr="00750347">
              <w:rPr>
                <w:rFonts w:ascii="Arial" w:hAnsi="Arial" w:cs="Arial"/>
                <w:color w:val="000000"/>
                <w:szCs w:val="24"/>
              </w:rPr>
              <w:t>lanner</w:t>
            </w:r>
          </w:p>
        </w:tc>
        <w:tc>
          <w:tcPr>
            <w:tcW w:w="2409" w:type="dxa"/>
            <w:tcBorders>
              <w:top w:val="single" w:sz="4" w:space="0" w:color="auto"/>
              <w:left w:val="single" w:sz="4" w:space="0" w:color="auto"/>
              <w:bottom w:val="single" w:sz="4" w:space="0" w:color="auto"/>
              <w:right w:val="single" w:sz="4" w:space="0" w:color="auto"/>
            </w:tcBorders>
          </w:tcPr>
          <w:p w14:paraId="2F60F3C7" w14:textId="6D4F615B"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3574DD67" w14:textId="1956C776"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5F5E9687" w14:textId="312EC6D2"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Hanna Construction Co Pty Ltd</w:t>
            </w:r>
          </w:p>
        </w:tc>
      </w:tr>
      <w:tr w:rsidR="00750347" w14:paraId="02004444" w14:textId="77777777" w:rsidTr="00962899">
        <w:tc>
          <w:tcPr>
            <w:tcW w:w="1418" w:type="dxa"/>
            <w:tcBorders>
              <w:top w:val="single" w:sz="4" w:space="0" w:color="auto"/>
              <w:left w:val="single" w:sz="4" w:space="0" w:color="auto"/>
              <w:bottom w:val="single" w:sz="4" w:space="0" w:color="auto"/>
              <w:right w:val="single" w:sz="4" w:space="0" w:color="auto"/>
            </w:tcBorders>
          </w:tcPr>
          <w:p w14:paraId="017AC1FC" w14:textId="44EBC30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21/09/2020</w:t>
            </w:r>
          </w:p>
        </w:tc>
        <w:tc>
          <w:tcPr>
            <w:tcW w:w="3657" w:type="dxa"/>
            <w:tcBorders>
              <w:top w:val="single" w:sz="4" w:space="0" w:color="auto"/>
              <w:left w:val="single" w:sz="4" w:space="0" w:color="auto"/>
              <w:bottom w:val="single" w:sz="4" w:space="0" w:color="auto"/>
              <w:right w:val="single" w:sz="4" w:space="0" w:color="auto"/>
            </w:tcBorders>
          </w:tcPr>
          <w:p w14:paraId="5D709046" w14:textId="617CE1C5" w:rsidR="00750347" w:rsidRPr="00750347" w:rsidRDefault="00750347" w:rsidP="00750347">
            <w:pPr>
              <w:pStyle w:val="Header"/>
              <w:rPr>
                <w:rFonts w:ascii="Arial" w:hAnsi="Arial" w:cs="Arial"/>
                <w:b/>
                <w:color w:val="FFFFFF"/>
                <w:szCs w:val="24"/>
              </w:rPr>
            </w:pPr>
            <w:r w:rsidRPr="00750347">
              <w:rPr>
                <w:rFonts w:ascii="Arial" w:hAnsi="Arial" w:cs="Arial"/>
                <w:szCs w:val="24"/>
              </w:rPr>
              <w:t>(APP) - DA20-48843 - 36 Jutland Parade - Gatehouse and Fence to Existing House</w:t>
            </w:r>
          </w:p>
        </w:tc>
        <w:tc>
          <w:tcPr>
            <w:tcW w:w="2722" w:type="dxa"/>
            <w:tcBorders>
              <w:top w:val="single" w:sz="4" w:space="0" w:color="auto"/>
              <w:left w:val="single" w:sz="4" w:space="0" w:color="auto"/>
              <w:bottom w:val="single" w:sz="4" w:space="0" w:color="auto"/>
              <w:right w:val="single" w:sz="4" w:space="0" w:color="auto"/>
            </w:tcBorders>
          </w:tcPr>
          <w:p w14:paraId="425BC252" w14:textId="48C4D71C" w:rsidR="00750347" w:rsidRPr="00750347" w:rsidRDefault="00A40178" w:rsidP="00750347">
            <w:pPr>
              <w:pStyle w:val="Header"/>
              <w:rPr>
                <w:rFonts w:ascii="Arial" w:hAnsi="Arial" w:cs="Arial"/>
                <w:b/>
                <w:color w:val="FFFFFF"/>
                <w:szCs w:val="24"/>
              </w:rPr>
            </w:pPr>
            <w:r>
              <w:rPr>
                <w:rFonts w:ascii="Arial" w:hAnsi="Arial" w:cs="Arial"/>
                <w:color w:val="000000"/>
                <w:szCs w:val="24"/>
              </w:rPr>
              <w:t>P</w:t>
            </w:r>
            <w:r w:rsidRPr="00750347">
              <w:rPr>
                <w:rFonts w:ascii="Arial" w:hAnsi="Arial" w:cs="Arial"/>
                <w:color w:val="000000"/>
                <w:szCs w:val="24"/>
              </w:rPr>
              <w:t xml:space="preserve">rincipal </w:t>
            </w:r>
            <w:r>
              <w:rPr>
                <w:rFonts w:ascii="Arial" w:hAnsi="Arial" w:cs="Arial"/>
                <w:color w:val="000000"/>
                <w:szCs w:val="24"/>
              </w:rPr>
              <w:t>P</w:t>
            </w:r>
            <w:r w:rsidRPr="00750347">
              <w:rPr>
                <w:rFonts w:ascii="Arial" w:hAnsi="Arial" w:cs="Arial"/>
                <w:color w:val="000000"/>
                <w:szCs w:val="24"/>
              </w:rPr>
              <w:t>lanner</w:t>
            </w:r>
          </w:p>
        </w:tc>
        <w:tc>
          <w:tcPr>
            <w:tcW w:w="2409" w:type="dxa"/>
            <w:tcBorders>
              <w:top w:val="single" w:sz="4" w:space="0" w:color="auto"/>
              <w:left w:val="single" w:sz="4" w:space="0" w:color="auto"/>
              <w:bottom w:val="single" w:sz="4" w:space="0" w:color="auto"/>
              <w:right w:val="single" w:sz="4" w:space="0" w:color="auto"/>
            </w:tcBorders>
          </w:tcPr>
          <w:p w14:paraId="553A9084" w14:textId="6A8E2EAB"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42C6F1CB" w14:textId="6BA141CA"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6536CA6A" w14:textId="2465E34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Urbanista Town Planning</w:t>
            </w:r>
          </w:p>
        </w:tc>
      </w:tr>
      <w:tr w:rsidR="00750347" w14:paraId="6C0C8789" w14:textId="77777777" w:rsidTr="00962899">
        <w:tc>
          <w:tcPr>
            <w:tcW w:w="1418" w:type="dxa"/>
            <w:tcBorders>
              <w:top w:val="single" w:sz="4" w:space="0" w:color="auto"/>
              <w:left w:val="single" w:sz="4" w:space="0" w:color="auto"/>
              <w:bottom w:val="single" w:sz="4" w:space="0" w:color="auto"/>
              <w:right w:val="single" w:sz="4" w:space="0" w:color="auto"/>
            </w:tcBorders>
          </w:tcPr>
          <w:p w14:paraId="4AAE3314" w14:textId="23A6483A"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21/09/2020</w:t>
            </w:r>
          </w:p>
        </w:tc>
        <w:tc>
          <w:tcPr>
            <w:tcW w:w="3657" w:type="dxa"/>
            <w:tcBorders>
              <w:top w:val="single" w:sz="4" w:space="0" w:color="auto"/>
              <w:left w:val="single" w:sz="4" w:space="0" w:color="auto"/>
              <w:bottom w:val="single" w:sz="4" w:space="0" w:color="auto"/>
              <w:right w:val="single" w:sz="4" w:space="0" w:color="auto"/>
            </w:tcBorders>
          </w:tcPr>
          <w:p w14:paraId="17EA6461" w14:textId="0EEE20C1" w:rsidR="00750347" w:rsidRPr="00750347" w:rsidRDefault="00750347" w:rsidP="00750347">
            <w:pPr>
              <w:pStyle w:val="Header"/>
              <w:rPr>
                <w:rFonts w:ascii="Arial" w:hAnsi="Arial" w:cs="Arial"/>
                <w:b/>
                <w:color w:val="FFFFFF"/>
                <w:szCs w:val="24"/>
              </w:rPr>
            </w:pPr>
            <w:r w:rsidRPr="00750347">
              <w:rPr>
                <w:rFonts w:ascii="Arial" w:hAnsi="Arial" w:cs="Arial"/>
                <w:szCs w:val="24"/>
              </w:rPr>
              <w:t>(APP) - DA20-48849 - 40 Jutland Parade - Gatehouse and Fence to Existing House</w:t>
            </w:r>
          </w:p>
        </w:tc>
        <w:tc>
          <w:tcPr>
            <w:tcW w:w="2722" w:type="dxa"/>
            <w:tcBorders>
              <w:top w:val="single" w:sz="4" w:space="0" w:color="auto"/>
              <w:left w:val="single" w:sz="4" w:space="0" w:color="auto"/>
              <w:bottom w:val="single" w:sz="4" w:space="0" w:color="auto"/>
              <w:right w:val="single" w:sz="4" w:space="0" w:color="auto"/>
            </w:tcBorders>
          </w:tcPr>
          <w:p w14:paraId="1619961D" w14:textId="58035C1A" w:rsidR="00750347" w:rsidRPr="00750347" w:rsidRDefault="00A40178" w:rsidP="00750347">
            <w:pPr>
              <w:pStyle w:val="Header"/>
              <w:rPr>
                <w:rFonts w:ascii="Arial" w:hAnsi="Arial" w:cs="Arial"/>
                <w:b/>
                <w:color w:val="FFFFFF"/>
                <w:szCs w:val="24"/>
              </w:rPr>
            </w:pPr>
            <w:r>
              <w:rPr>
                <w:rFonts w:ascii="Arial" w:hAnsi="Arial" w:cs="Arial"/>
                <w:color w:val="000000"/>
                <w:szCs w:val="24"/>
              </w:rPr>
              <w:t>P</w:t>
            </w:r>
            <w:r w:rsidRPr="00750347">
              <w:rPr>
                <w:rFonts w:ascii="Arial" w:hAnsi="Arial" w:cs="Arial"/>
                <w:color w:val="000000"/>
                <w:szCs w:val="24"/>
              </w:rPr>
              <w:t xml:space="preserve">rincipal </w:t>
            </w:r>
            <w:r>
              <w:rPr>
                <w:rFonts w:ascii="Arial" w:hAnsi="Arial" w:cs="Arial"/>
                <w:color w:val="000000"/>
                <w:szCs w:val="24"/>
              </w:rPr>
              <w:t>P</w:t>
            </w:r>
            <w:r w:rsidRPr="00750347">
              <w:rPr>
                <w:rFonts w:ascii="Arial" w:hAnsi="Arial" w:cs="Arial"/>
                <w:color w:val="000000"/>
                <w:szCs w:val="24"/>
              </w:rPr>
              <w:t>lanner</w:t>
            </w:r>
          </w:p>
        </w:tc>
        <w:tc>
          <w:tcPr>
            <w:tcW w:w="2409" w:type="dxa"/>
            <w:tcBorders>
              <w:top w:val="single" w:sz="4" w:space="0" w:color="auto"/>
              <w:left w:val="single" w:sz="4" w:space="0" w:color="auto"/>
              <w:bottom w:val="single" w:sz="4" w:space="0" w:color="auto"/>
              <w:right w:val="single" w:sz="4" w:space="0" w:color="auto"/>
            </w:tcBorders>
          </w:tcPr>
          <w:p w14:paraId="6EA084D7" w14:textId="73CC44FF"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1F150FB0" w14:textId="7E7FEBA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060795DA" w14:textId="0C80AA82"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Urbanista Town Planning</w:t>
            </w:r>
          </w:p>
        </w:tc>
      </w:tr>
      <w:tr w:rsidR="00750347" w14:paraId="4C05B78A" w14:textId="77777777" w:rsidTr="00962899">
        <w:tc>
          <w:tcPr>
            <w:tcW w:w="1418" w:type="dxa"/>
            <w:tcBorders>
              <w:top w:val="single" w:sz="4" w:space="0" w:color="auto"/>
              <w:left w:val="single" w:sz="4" w:space="0" w:color="auto"/>
              <w:bottom w:val="single" w:sz="4" w:space="0" w:color="auto"/>
              <w:right w:val="single" w:sz="4" w:space="0" w:color="auto"/>
            </w:tcBorders>
          </w:tcPr>
          <w:p w14:paraId="0630EA5A" w14:textId="3D2D9AA2"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21/09/2020</w:t>
            </w:r>
          </w:p>
        </w:tc>
        <w:tc>
          <w:tcPr>
            <w:tcW w:w="3657" w:type="dxa"/>
            <w:tcBorders>
              <w:top w:val="single" w:sz="4" w:space="0" w:color="auto"/>
              <w:left w:val="single" w:sz="4" w:space="0" w:color="auto"/>
              <w:bottom w:val="single" w:sz="4" w:space="0" w:color="auto"/>
              <w:right w:val="single" w:sz="4" w:space="0" w:color="auto"/>
            </w:tcBorders>
          </w:tcPr>
          <w:p w14:paraId="1D9B3086" w14:textId="606B4BF3" w:rsidR="00750347" w:rsidRPr="00750347" w:rsidRDefault="00750347" w:rsidP="00750347">
            <w:pPr>
              <w:pStyle w:val="Header"/>
              <w:rPr>
                <w:rFonts w:ascii="Arial" w:hAnsi="Arial" w:cs="Arial"/>
                <w:b/>
                <w:color w:val="FFFFFF"/>
                <w:szCs w:val="24"/>
              </w:rPr>
            </w:pPr>
            <w:r w:rsidRPr="00750347">
              <w:rPr>
                <w:rFonts w:ascii="Arial" w:hAnsi="Arial" w:cs="Arial"/>
                <w:szCs w:val="24"/>
              </w:rPr>
              <w:t>3047857 - Withdrawn Parking Infringement Notice - Compassionate Grounds</w:t>
            </w:r>
          </w:p>
        </w:tc>
        <w:tc>
          <w:tcPr>
            <w:tcW w:w="2722" w:type="dxa"/>
            <w:tcBorders>
              <w:top w:val="single" w:sz="4" w:space="0" w:color="auto"/>
              <w:left w:val="single" w:sz="4" w:space="0" w:color="auto"/>
              <w:bottom w:val="single" w:sz="4" w:space="0" w:color="auto"/>
              <w:right w:val="single" w:sz="4" w:space="0" w:color="auto"/>
            </w:tcBorders>
          </w:tcPr>
          <w:p w14:paraId="65A15680" w14:textId="3555DE0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798053D3" w14:textId="3F19F74C"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4B1CB200" w14:textId="6230EFAE"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9.20/6.12(1)</w:t>
            </w:r>
          </w:p>
        </w:tc>
        <w:tc>
          <w:tcPr>
            <w:tcW w:w="1985" w:type="dxa"/>
            <w:tcBorders>
              <w:top w:val="single" w:sz="4" w:space="0" w:color="auto"/>
              <w:left w:val="single" w:sz="4" w:space="0" w:color="auto"/>
              <w:bottom w:val="single" w:sz="4" w:space="0" w:color="auto"/>
              <w:right w:val="single" w:sz="4" w:space="0" w:color="auto"/>
            </w:tcBorders>
          </w:tcPr>
          <w:p w14:paraId="26E576A7" w14:textId="0A67D495"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Matt Harding</w:t>
            </w:r>
          </w:p>
        </w:tc>
      </w:tr>
      <w:tr w:rsidR="00750347" w14:paraId="6697168C" w14:textId="77777777" w:rsidTr="00962899">
        <w:tc>
          <w:tcPr>
            <w:tcW w:w="1418" w:type="dxa"/>
            <w:tcBorders>
              <w:top w:val="single" w:sz="4" w:space="0" w:color="auto"/>
              <w:left w:val="single" w:sz="4" w:space="0" w:color="auto"/>
              <w:bottom w:val="single" w:sz="4" w:space="0" w:color="auto"/>
              <w:right w:val="single" w:sz="4" w:space="0" w:color="auto"/>
            </w:tcBorders>
          </w:tcPr>
          <w:p w14:paraId="2A811A39" w14:textId="19921038"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21/09/2020</w:t>
            </w:r>
          </w:p>
        </w:tc>
        <w:tc>
          <w:tcPr>
            <w:tcW w:w="3657" w:type="dxa"/>
            <w:tcBorders>
              <w:top w:val="single" w:sz="4" w:space="0" w:color="auto"/>
              <w:left w:val="single" w:sz="4" w:space="0" w:color="auto"/>
              <w:bottom w:val="single" w:sz="4" w:space="0" w:color="auto"/>
              <w:right w:val="single" w:sz="4" w:space="0" w:color="auto"/>
            </w:tcBorders>
          </w:tcPr>
          <w:p w14:paraId="35D7C8FC" w14:textId="0F4DA031" w:rsidR="00750347" w:rsidRPr="00750347" w:rsidRDefault="00750347" w:rsidP="00750347">
            <w:pPr>
              <w:pStyle w:val="Header"/>
              <w:rPr>
                <w:rFonts w:ascii="Arial" w:hAnsi="Arial" w:cs="Arial"/>
                <w:b/>
                <w:color w:val="FFFFFF"/>
                <w:szCs w:val="24"/>
              </w:rPr>
            </w:pPr>
            <w:r w:rsidRPr="00750347">
              <w:rPr>
                <w:rFonts w:ascii="Arial" w:hAnsi="Arial" w:cs="Arial"/>
                <w:szCs w:val="24"/>
              </w:rPr>
              <w:t>BA125580 - Verge Materials Permit - 35 Wavell</w:t>
            </w:r>
          </w:p>
        </w:tc>
        <w:tc>
          <w:tcPr>
            <w:tcW w:w="2722" w:type="dxa"/>
            <w:tcBorders>
              <w:top w:val="single" w:sz="4" w:space="0" w:color="auto"/>
              <w:left w:val="single" w:sz="4" w:space="0" w:color="auto"/>
              <w:bottom w:val="single" w:sz="4" w:space="0" w:color="auto"/>
              <w:right w:val="single" w:sz="4" w:space="0" w:color="auto"/>
            </w:tcBorders>
          </w:tcPr>
          <w:p w14:paraId="324641F1" w14:textId="3A34C68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4C5C7E96" w14:textId="4C5320F5"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Local Government (Uniform Local Provisions) Regulations 1996</w:t>
            </w:r>
          </w:p>
        </w:tc>
        <w:tc>
          <w:tcPr>
            <w:tcW w:w="1843" w:type="dxa"/>
            <w:tcBorders>
              <w:top w:val="single" w:sz="4" w:space="0" w:color="auto"/>
              <w:left w:val="single" w:sz="4" w:space="0" w:color="auto"/>
              <w:bottom w:val="single" w:sz="4" w:space="0" w:color="auto"/>
              <w:right w:val="single" w:sz="4" w:space="0" w:color="auto"/>
            </w:tcBorders>
          </w:tcPr>
          <w:p w14:paraId="137117A3" w14:textId="70353253" w:rsidR="00750347" w:rsidRPr="00750347" w:rsidRDefault="00E34780" w:rsidP="00750347">
            <w:pPr>
              <w:pStyle w:val="Header"/>
              <w:rPr>
                <w:rFonts w:ascii="Arial" w:hAnsi="Arial" w:cs="Arial"/>
                <w:b/>
                <w:color w:val="FFFFFF"/>
                <w:szCs w:val="24"/>
              </w:rPr>
            </w:pPr>
            <w:r w:rsidRPr="00750347">
              <w:rPr>
                <w:rFonts w:ascii="Arial" w:hAnsi="Arial" w:cs="Arial"/>
                <w:color w:val="000000"/>
                <w:szCs w:val="24"/>
              </w:rPr>
              <w:t xml:space="preserve">Regulation </w:t>
            </w:r>
            <w:r w:rsidR="00750347" w:rsidRPr="00750347">
              <w:rPr>
                <w:rFonts w:ascii="Arial" w:hAnsi="Arial" w:cs="Arial"/>
                <w:color w:val="000000"/>
                <w:szCs w:val="24"/>
              </w:rPr>
              <w:t>6.1</w:t>
            </w:r>
          </w:p>
        </w:tc>
        <w:tc>
          <w:tcPr>
            <w:tcW w:w="1985" w:type="dxa"/>
            <w:tcBorders>
              <w:top w:val="single" w:sz="4" w:space="0" w:color="auto"/>
              <w:left w:val="single" w:sz="4" w:space="0" w:color="auto"/>
              <w:bottom w:val="single" w:sz="4" w:space="0" w:color="auto"/>
              <w:right w:val="single" w:sz="4" w:space="0" w:color="auto"/>
            </w:tcBorders>
          </w:tcPr>
          <w:p w14:paraId="74A48534" w14:textId="06A2FB6A"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Mulvey Pty Ltd</w:t>
            </w:r>
          </w:p>
        </w:tc>
      </w:tr>
      <w:tr w:rsidR="00750347" w14:paraId="042BE2B2" w14:textId="77777777" w:rsidTr="00962899">
        <w:tc>
          <w:tcPr>
            <w:tcW w:w="1418" w:type="dxa"/>
            <w:tcBorders>
              <w:top w:val="single" w:sz="4" w:space="0" w:color="auto"/>
              <w:left w:val="single" w:sz="4" w:space="0" w:color="auto"/>
              <w:bottom w:val="single" w:sz="4" w:space="0" w:color="auto"/>
              <w:right w:val="single" w:sz="4" w:space="0" w:color="auto"/>
            </w:tcBorders>
          </w:tcPr>
          <w:p w14:paraId="15D9F76D" w14:textId="1385063E"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22/09/2020</w:t>
            </w:r>
          </w:p>
        </w:tc>
        <w:tc>
          <w:tcPr>
            <w:tcW w:w="3657" w:type="dxa"/>
            <w:tcBorders>
              <w:top w:val="single" w:sz="4" w:space="0" w:color="auto"/>
              <w:left w:val="single" w:sz="4" w:space="0" w:color="auto"/>
              <w:bottom w:val="single" w:sz="4" w:space="0" w:color="auto"/>
              <w:right w:val="single" w:sz="4" w:space="0" w:color="auto"/>
            </w:tcBorders>
          </w:tcPr>
          <w:p w14:paraId="65F5C6C5" w14:textId="30073565" w:rsidR="00750347" w:rsidRPr="00750347" w:rsidRDefault="00750347" w:rsidP="00750347">
            <w:pPr>
              <w:pStyle w:val="Header"/>
              <w:rPr>
                <w:rFonts w:ascii="Arial" w:hAnsi="Arial" w:cs="Arial"/>
                <w:b/>
                <w:color w:val="FFFFFF"/>
                <w:szCs w:val="24"/>
              </w:rPr>
            </w:pPr>
            <w:r w:rsidRPr="00750347">
              <w:rPr>
                <w:rFonts w:ascii="Arial" w:hAnsi="Arial" w:cs="Arial"/>
                <w:szCs w:val="24"/>
              </w:rPr>
              <w:t>(APP) - DA20-50724 - Residential Single House - Additions and Alterations</w:t>
            </w:r>
          </w:p>
        </w:tc>
        <w:tc>
          <w:tcPr>
            <w:tcW w:w="2722" w:type="dxa"/>
            <w:tcBorders>
              <w:top w:val="single" w:sz="4" w:space="0" w:color="auto"/>
              <w:left w:val="single" w:sz="4" w:space="0" w:color="auto"/>
              <w:bottom w:val="single" w:sz="4" w:space="0" w:color="auto"/>
              <w:right w:val="single" w:sz="4" w:space="0" w:color="auto"/>
            </w:tcBorders>
          </w:tcPr>
          <w:p w14:paraId="20D759EC" w14:textId="29E1F57B" w:rsidR="00750347" w:rsidRPr="00750347" w:rsidRDefault="00A40178" w:rsidP="00750347">
            <w:pPr>
              <w:pStyle w:val="Header"/>
              <w:rPr>
                <w:rFonts w:ascii="Arial" w:hAnsi="Arial" w:cs="Arial"/>
                <w:b/>
                <w:color w:val="FFFFFF"/>
                <w:szCs w:val="24"/>
              </w:rPr>
            </w:pPr>
            <w:r>
              <w:rPr>
                <w:rFonts w:ascii="Arial" w:hAnsi="Arial" w:cs="Arial"/>
                <w:color w:val="000000"/>
                <w:szCs w:val="24"/>
              </w:rPr>
              <w:t>P</w:t>
            </w:r>
            <w:r w:rsidRPr="00750347">
              <w:rPr>
                <w:rFonts w:ascii="Arial" w:hAnsi="Arial" w:cs="Arial"/>
                <w:color w:val="000000"/>
                <w:szCs w:val="24"/>
              </w:rPr>
              <w:t xml:space="preserve">rincipal </w:t>
            </w:r>
            <w:r>
              <w:rPr>
                <w:rFonts w:ascii="Arial" w:hAnsi="Arial" w:cs="Arial"/>
                <w:color w:val="000000"/>
                <w:szCs w:val="24"/>
              </w:rPr>
              <w:t>P</w:t>
            </w:r>
            <w:r w:rsidRPr="00750347">
              <w:rPr>
                <w:rFonts w:ascii="Arial" w:hAnsi="Arial" w:cs="Arial"/>
                <w:color w:val="000000"/>
                <w:szCs w:val="24"/>
              </w:rPr>
              <w:t>lanner</w:t>
            </w:r>
          </w:p>
        </w:tc>
        <w:tc>
          <w:tcPr>
            <w:tcW w:w="2409" w:type="dxa"/>
            <w:tcBorders>
              <w:top w:val="single" w:sz="4" w:space="0" w:color="auto"/>
              <w:left w:val="single" w:sz="4" w:space="0" w:color="auto"/>
              <w:bottom w:val="single" w:sz="4" w:space="0" w:color="auto"/>
              <w:right w:val="single" w:sz="4" w:space="0" w:color="auto"/>
            </w:tcBorders>
          </w:tcPr>
          <w:p w14:paraId="00A16ADC" w14:textId="3593D76B"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4B8D2F45" w14:textId="03BBE96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025B5080" w14:textId="5AF603D6"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D4 Design </w:t>
            </w:r>
          </w:p>
        </w:tc>
      </w:tr>
      <w:tr w:rsidR="00750347" w14:paraId="507FC4DA" w14:textId="77777777" w:rsidTr="00962899">
        <w:tc>
          <w:tcPr>
            <w:tcW w:w="1418" w:type="dxa"/>
            <w:tcBorders>
              <w:top w:val="single" w:sz="4" w:space="0" w:color="auto"/>
              <w:left w:val="single" w:sz="4" w:space="0" w:color="auto"/>
              <w:bottom w:val="single" w:sz="4" w:space="0" w:color="auto"/>
              <w:right w:val="single" w:sz="4" w:space="0" w:color="auto"/>
            </w:tcBorders>
          </w:tcPr>
          <w:p w14:paraId="39462475" w14:textId="714D4074"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22/09/2020</w:t>
            </w:r>
          </w:p>
        </w:tc>
        <w:tc>
          <w:tcPr>
            <w:tcW w:w="3657" w:type="dxa"/>
            <w:tcBorders>
              <w:top w:val="single" w:sz="4" w:space="0" w:color="auto"/>
              <w:left w:val="single" w:sz="4" w:space="0" w:color="auto"/>
              <w:bottom w:val="single" w:sz="4" w:space="0" w:color="auto"/>
              <w:right w:val="single" w:sz="4" w:space="0" w:color="auto"/>
            </w:tcBorders>
          </w:tcPr>
          <w:p w14:paraId="52F16BA1" w14:textId="1F982302" w:rsidR="00750347" w:rsidRPr="00750347" w:rsidRDefault="00750347" w:rsidP="00750347">
            <w:pPr>
              <w:pStyle w:val="Header"/>
              <w:rPr>
                <w:rFonts w:ascii="Arial" w:hAnsi="Arial" w:cs="Arial"/>
                <w:b/>
                <w:color w:val="FFFFFF"/>
                <w:szCs w:val="24"/>
              </w:rPr>
            </w:pPr>
            <w:r w:rsidRPr="00750347">
              <w:rPr>
                <w:rFonts w:ascii="Arial" w:hAnsi="Arial" w:cs="Arial"/>
                <w:szCs w:val="24"/>
              </w:rPr>
              <w:t>BA125454 - Demolition Permit - Full Site</w:t>
            </w:r>
          </w:p>
        </w:tc>
        <w:tc>
          <w:tcPr>
            <w:tcW w:w="2722" w:type="dxa"/>
            <w:tcBorders>
              <w:top w:val="single" w:sz="4" w:space="0" w:color="auto"/>
              <w:left w:val="single" w:sz="4" w:space="0" w:color="auto"/>
              <w:bottom w:val="single" w:sz="4" w:space="0" w:color="auto"/>
              <w:right w:val="single" w:sz="4" w:space="0" w:color="auto"/>
            </w:tcBorders>
          </w:tcPr>
          <w:p w14:paraId="12BAD223" w14:textId="6D5C7F5E"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41C499B" w14:textId="2AFE0667"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C407E52" w14:textId="739D65A5"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21.1</w:t>
            </w:r>
          </w:p>
        </w:tc>
        <w:tc>
          <w:tcPr>
            <w:tcW w:w="1985" w:type="dxa"/>
            <w:tcBorders>
              <w:top w:val="single" w:sz="4" w:space="0" w:color="auto"/>
              <w:left w:val="single" w:sz="4" w:space="0" w:color="auto"/>
              <w:bottom w:val="single" w:sz="4" w:space="0" w:color="auto"/>
              <w:right w:val="single" w:sz="4" w:space="0" w:color="auto"/>
            </w:tcBorders>
          </w:tcPr>
          <w:p w14:paraId="013B06C8" w14:textId="6D5EAD4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Brajkovich Demolition &amp; Salvage Pty Ltd</w:t>
            </w:r>
          </w:p>
        </w:tc>
      </w:tr>
      <w:tr w:rsidR="00750347" w14:paraId="7D5452F1" w14:textId="77777777" w:rsidTr="00962899">
        <w:tc>
          <w:tcPr>
            <w:tcW w:w="1418" w:type="dxa"/>
            <w:tcBorders>
              <w:top w:val="single" w:sz="4" w:space="0" w:color="auto"/>
              <w:left w:val="single" w:sz="4" w:space="0" w:color="auto"/>
              <w:bottom w:val="single" w:sz="4" w:space="0" w:color="auto"/>
              <w:right w:val="single" w:sz="4" w:space="0" w:color="auto"/>
            </w:tcBorders>
          </w:tcPr>
          <w:p w14:paraId="03CCB448" w14:textId="3BAE8A5E"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22/09/2020</w:t>
            </w:r>
          </w:p>
        </w:tc>
        <w:tc>
          <w:tcPr>
            <w:tcW w:w="3657" w:type="dxa"/>
            <w:tcBorders>
              <w:top w:val="single" w:sz="4" w:space="0" w:color="auto"/>
              <w:left w:val="single" w:sz="4" w:space="0" w:color="auto"/>
              <w:bottom w:val="single" w:sz="4" w:space="0" w:color="auto"/>
              <w:right w:val="single" w:sz="4" w:space="0" w:color="auto"/>
            </w:tcBorders>
          </w:tcPr>
          <w:p w14:paraId="5F2CE00F" w14:textId="2A83C9DC" w:rsidR="00750347" w:rsidRPr="00750347" w:rsidRDefault="00750347" w:rsidP="00750347">
            <w:pPr>
              <w:pStyle w:val="Header"/>
              <w:rPr>
                <w:rFonts w:ascii="Arial" w:hAnsi="Arial" w:cs="Arial"/>
                <w:b/>
                <w:color w:val="FFFFFF"/>
                <w:szCs w:val="24"/>
              </w:rPr>
            </w:pPr>
            <w:r w:rsidRPr="00750347">
              <w:rPr>
                <w:rFonts w:ascii="Arial" w:hAnsi="Arial" w:cs="Arial"/>
                <w:szCs w:val="24"/>
              </w:rPr>
              <w:t>BA125626 - Certified Building Permit - Louvred Pergola</w:t>
            </w:r>
          </w:p>
        </w:tc>
        <w:tc>
          <w:tcPr>
            <w:tcW w:w="2722" w:type="dxa"/>
            <w:tcBorders>
              <w:top w:val="single" w:sz="4" w:space="0" w:color="auto"/>
              <w:left w:val="single" w:sz="4" w:space="0" w:color="auto"/>
              <w:bottom w:val="single" w:sz="4" w:space="0" w:color="auto"/>
              <w:right w:val="single" w:sz="4" w:space="0" w:color="auto"/>
            </w:tcBorders>
          </w:tcPr>
          <w:p w14:paraId="579C783D" w14:textId="108F2BB8"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8BD9F5E" w14:textId="642AAAD9"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D979F82" w14:textId="3AF90C6E"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0CCF0736" w14:textId="3711F90C"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Louvre Shade</w:t>
            </w:r>
          </w:p>
        </w:tc>
      </w:tr>
      <w:tr w:rsidR="00750347" w14:paraId="12DD0358" w14:textId="77777777" w:rsidTr="00962899">
        <w:tc>
          <w:tcPr>
            <w:tcW w:w="1418" w:type="dxa"/>
            <w:tcBorders>
              <w:top w:val="single" w:sz="4" w:space="0" w:color="auto"/>
              <w:left w:val="single" w:sz="4" w:space="0" w:color="auto"/>
              <w:bottom w:val="single" w:sz="4" w:space="0" w:color="auto"/>
              <w:right w:val="single" w:sz="4" w:space="0" w:color="auto"/>
            </w:tcBorders>
          </w:tcPr>
          <w:p w14:paraId="3BDA469B" w14:textId="31FF051A"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22/09/2020</w:t>
            </w:r>
          </w:p>
        </w:tc>
        <w:tc>
          <w:tcPr>
            <w:tcW w:w="3657" w:type="dxa"/>
            <w:tcBorders>
              <w:top w:val="single" w:sz="4" w:space="0" w:color="auto"/>
              <w:left w:val="single" w:sz="4" w:space="0" w:color="auto"/>
              <w:bottom w:val="single" w:sz="4" w:space="0" w:color="auto"/>
              <w:right w:val="single" w:sz="4" w:space="0" w:color="auto"/>
            </w:tcBorders>
          </w:tcPr>
          <w:p w14:paraId="3FD37602" w14:textId="1CE3D75D" w:rsidR="00750347" w:rsidRPr="00750347" w:rsidRDefault="00750347" w:rsidP="00750347">
            <w:pPr>
              <w:pStyle w:val="Header"/>
              <w:rPr>
                <w:rFonts w:ascii="Arial" w:hAnsi="Arial" w:cs="Arial"/>
                <w:b/>
                <w:color w:val="FFFFFF"/>
                <w:szCs w:val="24"/>
              </w:rPr>
            </w:pPr>
            <w:r w:rsidRPr="00750347">
              <w:rPr>
                <w:rFonts w:ascii="Arial" w:hAnsi="Arial" w:cs="Arial"/>
                <w:szCs w:val="24"/>
              </w:rPr>
              <w:t>BA125462 - Demolition Permit - Full site</w:t>
            </w:r>
          </w:p>
        </w:tc>
        <w:tc>
          <w:tcPr>
            <w:tcW w:w="2722" w:type="dxa"/>
            <w:tcBorders>
              <w:top w:val="single" w:sz="4" w:space="0" w:color="auto"/>
              <w:left w:val="single" w:sz="4" w:space="0" w:color="auto"/>
              <w:bottom w:val="single" w:sz="4" w:space="0" w:color="auto"/>
              <w:right w:val="single" w:sz="4" w:space="0" w:color="auto"/>
            </w:tcBorders>
          </w:tcPr>
          <w:p w14:paraId="2E63126E" w14:textId="5F8CDAFA"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9C6C86D" w14:textId="478C0A90"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A03B57E" w14:textId="5586CB85"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21.1</w:t>
            </w:r>
          </w:p>
        </w:tc>
        <w:tc>
          <w:tcPr>
            <w:tcW w:w="1985" w:type="dxa"/>
            <w:tcBorders>
              <w:top w:val="single" w:sz="4" w:space="0" w:color="auto"/>
              <w:left w:val="single" w:sz="4" w:space="0" w:color="auto"/>
              <w:bottom w:val="single" w:sz="4" w:space="0" w:color="auto"/>
              <w:right w:val="single" w:sz="4" w:space="0" w:color="auto"/>
            </w:tcBorders>
          </w:tcPr>
          <w:p w14:paraId="0B568FF3" w14:textId="1BE7BB31"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Hazelton Property Group Pty Ltd</w:t>
            </w:r>
          </w:p>
        </w:tc>
      </w:tr>
      <w:tr w:rsidR="00750347" w14:paraId="18868122" w14:textId="77777777" w:rsidTr="00962899">
        <w:tc>
          <w:tcPr>
            <w:tcW w:w="1418" w:type="dxa"/>
            <w:tcBorders>
              <w:top w:val="single" w:sz="4" w:space="0" w:color="auto"/>
              <w:left w:val="single" w:sz="4" w:space="0" w:color="auto"/>
              <w:bottom w:val="single" w:sz="4" w:space="0" w:color="auto"/>
              <w:right w:val="single" w:sz="4" w:space="0" w:color="auto"/>
            </w:tcBorders>
          </w:tcPr>
          <w:p w14:paraId="6BC83326" w14:textId="1F737ED4"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22/09/2020</w:t>
            </w:r>
          </w:p>
        </w:tc>
        <w:tc>
          <w:tcPr>
            <w:tcW w:w="3657" w:type="dxa"/>
            <w:tcBorders>
              <w:top w:val="single" w:sz="4" w:space="0" w:color="auto"/>
              <w:left w:val="single" w:sz="4" w:space="0" w:color="auto"/>
              <w:bottom w:val="single" w:sz="4" w:space="0" w:color="auto"/>
              <w:right w:val="single" w:sz="4" w:space="0" w:color="auto"/>
            </w:tcBorders>
          </w:tcPr>
          <w:p w14:paraId="7A5F37BB" w14:textId="6BC9C77A" w:rsidR="00750347" w:rsidRPr="00750347" w:rsidRDefault="00750347" w:rsidP="00750347">
            <w:pPr>
              <w:pStyle w:val="Header"/>
              <w:rPr>
                <w:rFonts w:ascii="Arial" w:hAnsi="Arial" w:cs="Arial"/>
                <w:b/>
                <w:color w:val="FFFFFF"/>
                <w:szCs w:val="24"/>
              </w:rPr>
            </w:pPr>
            <w:r w:rsidRPr="00750347">
              <w:rPr>
                <w:rFonts w:ascii="Arial" w:hAnsi="Arial" w:cs="Arial"/>
                <w:szCs w:val="24"/>
              </w:rPr>
              <w:t>BA125561 - Demolition Permit - Full site</w:t>
            </w:r>
          </w:p>
        </w:tc>
        <w:tc>
          <w:tcPr>
            <w:tcW w:w="2722" w:type="dxa"/>
            <w:tcBorders>
              <w:top w:val="single" w:sz="4" w:space="0" w:color="auto"/>
              <w:left w:val="single" w:sz="4" w:space="0" w:color="auto"/>
              <w:bottom w:val="single" w:sz="4" w:space="0" w:color="auto"/>
              <w:right w:val="single" w:sz="4" w:space="0" w:color="auto"/>
            </w:tcBorders>
          </w:tcPr>
          <w:p w14:paraId="31E9F5BF" w14:textId="7B0CF9F6"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w:t>
            </w:r>
            <w:r w:rsidR="00A40178">
              <w:rPr>
                <w:rFonts w:ascii="Arial" w:hAnsi="Arial" w:cs="Arial"/>
                <w:color w:val="000000"/>
                <w:szCs w:val="24"/>
              </w:rPr>
              <w:t>ng</w:t>
            </w:r>
            <w:r w:rsidRPr="00750347">
              <w:rPr>
                <w:rFonts w:ascii="Arial" w:hAnsi="Arial" w:cs="Arial"/>
                <w:color w:val="000000"/>
                <w:szCs w:val="24"/>
              </w:rPr>
              <w:t xml:space="preserve"> Services</w:t>
            </w:r>
          </w:p>
        </w:tc>
        <w:tc>
          <w:tcPr>
            <w:tcW w:w="2409" w:type="dxa"/>
            <w:tcBorders>
              <w:top w:val="single" w:sz="4" w:space="0" w:color="auto"/>
              <w:left w:val="single" w:sz="4" w:space="0" w:color="auto"/>
              <w:bottom w:val="single" w:sz="4" w:space="0" w:color="auto"/>
              <w:right w:val="single" w:sz="4" w:space="0" w:color="auto"/>
            </w:tcBorders>
          </w:tcPr>
          <w:p w14:paraId="7785811E" w14:textId="24050E96"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57B748D8" w14:textId="0874AA00"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21.1</w:t>
            </w:r>
          </w:p>
        </w:tc>
        <w:tc>
          <w:tcPr>
            <w:tcW w:w="1985" w:type="dxa"/>
            <w:tcBorders>
              <w:top w:val="single" w:sz="4" w:space="0" w:color="auto"/>
              <w:left w:val="single" w:sz="4" w:space="0" w:color="auto"/>
              <w:bottom w:val="single" w:sz="4" w:space="0" w:color="auto"/>
              <w:right w:val="single" w:sz="4" w:space="0" w:color="auto"/>
            </w:tcBorders>
          </w:tcPr>
          <w:p w14:paraId="2D726481" w14:textId="250691FE"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Hazelton Property Group Pty Ltd</w:t>
            </w:r>
          </w:p>
        </w:tc>
      </w:tr>
      <w:tr w:rsidR="00750347" w14:paraId="1449C5ED" w14:textId="77777777" w:rsidTr="00962899">
        <w:tc>
          <w:tcPr>
            <w:tcW w:w="1418" w:type="dxa"/>
            <w:tcBorders>
              <w:top w:val="single" w:sz="4" w:space="0" w:color="auto"/>
              <w:left w:val="single" w:sz="4" w:space="0" w:color="auto"/>
              <w:bottom w:val="single" w:sz="4" w:space="0" w:color="auto"/>
              <w:right w:val="single" w:sz="4" w:space="0" w:color="auto"/>
            </w:tcBorders>
          </w:tcPr>
          <w:p w14:paraId="650542C9" w14:textId="2CD5505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22/09/2020</w:t>
            </w:r>
          </w:p>
        </w:tc>
        <w:tc>
          <w:tcPr>
            <w:tcW w:w="3657" w:type="dxa"/>
            <w:tcBorders>
              <w:top w:val="single" w:sz="4" w:space="0" w:color="auto"/>
              <w:left w:val="single" w:sz="4" w:space="0" w:color="auto"/>
              <w:bottom w:val="single" w:sz="4" w:space="0" w:color="auto"/>
              <w:right w:val="single" w:sz="4" w:space="0" w:color="auto"/>
            </w:tcBorders>
          </w:tcPr>
          <w:p w14:paraId="15DFFDE0" w14:textId="36F6721B" w:rsidR="00750347" w:rsidRPr="00750347" w:rsidRDefault="00750347" w:rsidP="00750347">
            <w:pPr>
              <w:pStyle w:val="Header"/>
              <w:rPr>
                <w:rFonts w:ascii="Arial" w:hAnsi="Arial" w:cs="Arial"/>
                <w:b/>
                <w:color w:val="FFFFFF"/>
                <w:szCs w:val="24"/>
              </w:rPr>
            </w:pPr>
            <w:r w:rsidRPr="00750347">
              <w:rPr>
                <w:rFonts w:ascii="Arial" w:hAnsi="Arial" w:cs="Arial"/>
                <w:szCs w:val="24"/>
              </w:rPr>
              <w:t>BA124852 - BA19 (amendment to BA58421) - 105 Melvista</w:t>
            </w:r>
          </w:p>
        </w:tc>
        <w:tc>
          <w:tcPr>
            <w:tcW w:w="2722" w:type="dxa"/>
            <w:tcBorders>
              <w:top w:val="single" w:sz="4" w:space="0" w:color="auto"/>
              <w:left w:val="single" w:sz="4" w:space="0" w:color="auto"/>
              <w:bottom w:val="single" w:sz="4" w:space="0" w:color="auto"/>
              <w:right w:val="single" w:sz="4" w:space="0" w:color="auto"/>
            </w:tcBorders>
          </w:tcPr>
          <w:p w14:paraId="4D1B4095" w14:textId="20FB0F5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989758A" w14:textId="081B7DF1"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96EE7B5" w14:textId="77777777" w:rsidR="00750347" w:rsidRPr="00750347" w:rsidRDefault="00750347" w:rsidP="00750347">
            <w:pPr>
              <w:pStyle w:val="Header"/>
              <w:rPr>
                <w:rFonts w:ascii="Arial" w:hAnsi="Arial" w:cs="Arial"/>
                <w:b/>
                <w:color w:val="FFFFFF"/>
                <w:szCs w:val="24"/>
              </w:rPr>
            </w:pPr>
          </w:p>
        </w:tc>
        <w:tc>
          <w:tcPr>
            <w:tcW w:w="1985" w:type="dxa"/>
            <w:tcBorders>
              <w:top w:val="single" w:sz="4" w:space="0" w:color="auto"/>
              <w:left w:val="single" w:sz="4" w:space="0" w:color="auto"/>
              <w:bottom w:val="single" w:sz="4" w:space="0" w:color="auto"/>
              <w:right w:val="single" w:sz="4" w:space="0" w:color="auto"/>
            </w:tcBorders>
          </w:tcPr>
          <w:p w14:paraId="4EBBC38D" w14:textId="21BB30AA"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Springate Constructions Pty Ltd</w:t>
            </w:r>
          </w:p>
        </w:tc>
      </w:tr>
      <w:tr w:rsidR="00750347" w14:paraId="322746CE" w14:textId="77777777" w:rsidTr="00962899">
        <w:tc>
          <w:tcPr>
            <w:tcW w:w="1418" w:type="dxa"/>
            <w:tcBorders>
              <w:top w:val="single" w:sz="4" w:space="0" w:color="auto"/>
              <w:left w:val="single" w:sz="4" w:space="0" w:color="auto"/>
              <w:bottom w:val="single" w:sz="4" w:space="0" w:color="auto"/>
              <w:right w:val="single" w:sz="4" w:space="0" w:color="auto"/>
            </w:tcBorders>
          </w:tcPr>
          <w:p w14:paraId="6A89A26A" w14:textId="0E775AA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22/09/2020</w:t>
            </w:r>
          </w:p>
        </w:tc>
        <w:tc>
          <w:tcPr>
            <w:tcW w:w="3657" w:type="dxa"/>
            <w:tcBorders>
              <w:top w:val="single" w:sz="4" w:space="0" w:color="auto"/>
              <w:left w:val="single" w:sz="4" w:space="0" w:color="auto"/>
              <w:bottom w:val="single" w:sz="4" w:space="0" w:color="auto"/>
              <w:right w:val="single" w:sz="4" w:space="0" w:color="auto"/>
            </w:tcBorders>
          </w:tcPr>
          <w:p w14:paraId="3D28A209" w14:textId="2784471C" w:rsidR="00750347" w:rsidRPr="00750347" w:rsidRDefault="00750347" w:rsidP="00750347">
            <w:pPr>
              <w:pStyle w:val="Header"/>
              <w:rPr>
                <w:rFonts w:ascii="Arial" w:hAnsi="Arial" w:cs="Arial"/>
                <w:b/>
                <w:color w:val="FFFFFF"/>
                <w:szCs w:val="24"/>
              </w:rPr>
            </w:pPr>
            <w:r w:rsidRPr="00750347">
              <w:rPr>
                <w:rFonts w:ascii="Arial" w:hAnsi="Arial" w:cs="Arial"/>
                <w:szCs w:val="24"/>
              </w:rPr>
              <w:t>BA124682 - Demolition Permit - partial site</w:t>
            </w:r>
          </w:p>
        </w:tc>
        <w:tc>
          <w:tcPr>
            <w:tcW w:w="2722" w:type="dxa"/>
            <w:tcBorders>
              <w:top w:val="single" w:sz="4" w:space="0" w:color="auto"/>
              <w:left w:val="single" w:sz="4" w:space="0" w:color="auto"/>
              <w:bottom w:val="single" w:sz="4" w:space="0" w:color="auto"/>
              <w:right w:val="single" w:sz="4" w:space="0" w:color="auto"/>
            </w:tcBorders>
          </w:tcPr>
          <w:p w14:paraId="5ADD11D4" w14:textId="5A888A38"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6E01D4B2" w14:textId="2546A062"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574992F8" w14:textId="4E1D423F"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21.1</w:t>
            </w:r>
          </w:p>
        </w:tc>
        <w:tc>
          <w:tcPr>
            <w:tcW w:w="1985" w:type="dxa"/>
            <w:tcBorders>
              <w:top w:val="single" w:sz="4" w:space="0" w:color="auto"/>
              <w:left w:val="single" w:sz="4" w:space="0" w:color="auto"/>
              <w:bottom w:val="single" w:sz="4" w:space="0" w:color="auto"/>
              <w:right w:val="single" w:sz="4" w:space="0" w:color="auto"/>
            </w:tcBorders>
          </w:tcPr>
          <w:p w14:paraId="3C9819EC" w14:textId="4FACAC64"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Maxbay Pty Ltd</w:t>
            </w:r>
          </w:p>
        </w:tc>
      </w:tr>
      <w:tr w:rsidR="00750347" w14:paraId="36D5F606" w14:textId="77777777" w:rsidTr="00962899">
        <w:tc>
          <w:tcPr>
            <w:tcW w:w="1418" w:type="dxa"/>
            <w:tcBorders>
              <w:top w:val="single" w:sz="4" w:space="0" w:color="auto"/>
              <w:left w:val="single" w:sz="4" w:space="0" w:color="auto"/>
              <w:bottom w:val="single" w:sz="4" w:space="0" w:color="auto"/>
              <w:right w:val="single" w:sz="4" w:space="0" w:color="auto"/>
            </w:tcBorders>
          </w:tcPr>
          <w:p w14:paraId="5893CF62" w14:textId="13DE15C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22/09/2020</w:t>
            </w:r>
          </w:p>
        </w:tc>
        <w:tc>
          <w:tcPr>
            <w:tcW w:w="3657" w:type="dxa"/>
            <w:tcBorders>
              <w:top w:val="single" w:sz="4" w:space="0" w:color="auto"/>
              <w:left w:val="single" w:sz="4" w:space="0" w:color="auto"/>
              <w:bottom w:val="single" w:sz="4" w:space="0" w:color="auto"/>
              <w:right w:val="single" w:sz="4" w:space="0" w:color="auto"/>
            </w:tcBorders>
          </w:tcPr>
          <w:p w14:paraId="3987D671" w14:textId="18A8B3B9" w:rsidR="00750347" w:rsidRPr="00750347" w:rsidRDefault="00750347" w:rsidP="00750347">
            <w:pPr>
              <w:pStyle w:val="Header"/>
              <w:rPr>
                <w:rFonts w:ascii="Arial" w:hAnsi="Arial" w:cs="Arial"/>
                <w:b/>
                <w:color w:val="FFFFFF"/>
                <w:szCs w:val="24"/>
              </w:rPr>
            </w:pPr>
            <w:r w:rsidRPr="00750347">
              <w:rPr>
                <w:rFonts w:ascii="Arial" w:hAnsi="Arial" w:cs="Arial"/>
                <w:szCs w:val="24"/>
              </w:rPr>
              <w:t>BA124536 - Certified Building Permit -Dwelling &amp; Retaining Walls</w:t>
            </w:r>
          </w:p>
        </w:tc>
        <w:tc>
          <w:tcPr>
            <w:tcW w:w="2722" w:type="dxa"/>
            <w:tcBorders>
              <w:top w:val="single" w:sz="4" w:space="0" w:color="auto"/>
              <w:left w:val="single" w:sz="4" w:space="0" w:color="auto"/>
              <w:bottom w:val="single" w:sz="4" w:space="0" w:color="auto"/>
              <w:right w:val="single" w:sz="4" w:space="0" w:color="auto"/>
            </w:tcBorders>
          </w:tcPr>
          <w:p w14:paraId="2B3A7FD9" w14:textId="432B6BB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7E4776A7" w14:textId="2E5E564A"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69FE82C" w14:textId="4280D999"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0F9A8B12" w14:textId="36C28F9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Webb &amp; Brown-Neaves Pty Ltd</w:t>
            </w:r>
          </w:p>
        </w:tc>
      </w:tr>
      <w:tr w:rsidR="00750347" w14:paraId="0FEEB7DA" w14:textId="77777777" w:rsidTr="00962899">
        <w:tc>
          <w:tcPr>
            <w:tcW w:w="1418" w:type="dxa"/>
            <w:tcBorders>
              <w:top w:val="single" w:sz="4" w:space="0" w:color="auto"/>
              <w:left w:val="single" w:sz="4" w:space="0" w:color="auto"/>
              <w:bottom w:val="single" w:sz="4" w:space="0" w:color="auto"/>
              <w:right w:val="single" w:sz="4" w:space="0" w:color="auto"/>
            </w:tcBorders>
          </w:tcPr>
          <w:p w14:paraId="100E8848" w14:textId="49F67452"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22/09/2020</w:t>
            </w:r>
          </w:p>
        </w:tc>
        <w:tc>
          <w:tcPr>
            <w:tcW w:w="3657" w:type="dxa"/>
            <w:tcBorders>
              <w:top w:val="single" w:sz="4" w:space="0" w:color="auto"/>
              <w:left w:val="single" w:sz="4" w:space="0" w:color="auto"/>
              <w:bottom w:val="single" w:sz="4" w:space="0" w:color="auto"/>
              <w:right w:val="single" w:sz="4" w:space="0" w:color="auto"/>
            </w:tcBorders>
          </w:tcPr>
          <w:p w14:paraId="188EF00D" w14:textId="1B037CAD" w:rsidR="00750347" w:rsidRPr="00750347" w:rsidRDefault="00750347" w:rsidP="00750347">
            <w:pPr>
              <w:pStyle w:val="Header"/>
              <w:rPr>
                <w:rFonts w:ascii="Arial" w:hAnsi="Arial" w:cs="Arial"/>
                <w:b/>
                <w:color w:val="FFFFFF"/>
                <w:szCs w:val="24"/>
              </w:rPr>
            </w:pPr>
            <w:r w:rsidRPr="00750347">
              <w:rPr>
                <w:rFonts w:ascii="Arial" w:hAnsi="Arial" w:cs="Arial"/>
                <w:szCs w:val="24"/>
              </w:rPr>
              <w:t>3043512 - Withdrawn Parking Infringement Notice - Officer Error</w:t>
            </w:r>
          </w:p>
        </w:tc>
        <w:tc>
          <w:tcPr>
            <w:tcW w:w="2722" w:type="dxa"/>
            <w:tcBorders>
              <w:top w:val="single" w:sz="4" w:space="0" w:color="auto"/>
              <w:left w:val="single" w:sz="4" w:space="0" w:color="auto"/>
              <w:bottom w:val="single" w:sz="4" w:space="0" w:color="auto"/>
              <w:right w:val="single" w:sz="4" w:space="0" w:color="auto"/>
            </w:tcBorders>
          </w:tcPr>
          <w:p w14:paraId="3E9BD78C" w14:textId="73D068D4"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7BA8F1DE" w14:textId="610CA997"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1B53D3F4" w14:textId="3DD2F61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9.20/6.12(1)</w:t>
            </w:r>
          </w:p>
        </w:tc>
        <w:tc>
          <w:tcPr>
            <w:tcW w:w="1985" w:type="dxa"/>
            <w:tcBorders>
              <w:top w:val="single" w:sz="4" w:space="0" w:color="auto"/>
              <w:left w:val="single" w:sz="4" w:space="0" w:color="auto"/>
              <w:bottom w:val="single" w:sz="4" w:space="0" w:color="auto"/>
              <w:right w:val="single" w:sz="4" w:space="0" w:color="auto"/>
            </w:tcBorders>
          </w:tcPr>
          <w:p w14:paraId="79F6E651" w14:textId="6137FAAA"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Mellisa</w:t>
            </w:r>
          </w:p>
        </w:tc>
      </w:tr>
      <w:tr w:rsidR="00750347" w14:paraId="4ED0C298" w14:textId="77777777" w:rsidTr="00962899">
        <w:tc>
          <w:tcPr>
            <w:tcW w:w="1418" w:type="dxa"/>
            <w:tcBorders>
              <w:top w:val="single" w:sz="4" w:space="0" w:color="auto"/>
              <w:left w:val="single" w:sz="4" w:space="0" w:color="auto"/>
              <w:bottom w:val="single" w:sz="4" w:space="0" w:color="auto"/>
              <w:right w:val="single" w:sz="4" w:space="0" w:color="auto"/>
            </w:tcBorders>
          </w:tcPr>
          <w:p w14:paraId="4A784795" w14:textId="377652F5"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23/09/2020</w:t>
            </w:r>
          </w:p>
        </w:tc>
        <w:tc>
          <w:tcPr>
            <w:tcW w:w="3657" w:type="dxa"/>
            <w:tcBorders>
              <w:top w:val="single" w:sz="4" w:space="0" w:color="auto"/>
              <w:left w:val="single" w:sz="4" w:space="0" w:color="auto"/>
              <w:bottom w:val="single" w:sz="4" w:space="0" w:color="auto"/>
              <w:right w:val="single" w:sz="4" w:space="0" w:color="auto"/>
            </w:tcBorders>
          </w:tcPr>
          <w:p w14:paraId="035EF0E1" w14:textId="6FD2C2B9" w:rsidR="00750347" w:rsidRPr="00750347" w:rsidRDefault="00750347" w:rsidP="00750347">
            <w:pPr>
              <w:pStyle w:val="Header"/>
              <w:rPr>
                <w:rFonts w:ascii="Arial" w:hAnsi="Arial" w:cs="Arial"/>
                <w:b/>
                <w:color w:val="FFFFFF"/>
                <w:szCs w:val="24"/>
              </w:rPr>
            </w:pPr>
            <w:r w:rsidRPr="00750347">
              <w:rPr>
                <w:rFonts w:ascii="Arial" w:hAnsi="Arial" w:cs="Arial"/>
                <w:szCs w:val="24"/>
              </w:rPr>
              <w:t>(APP) - DA20-47504 - 88 Tyrell Street - Residential - Single House</w:t>
            </w:r>
          </w:p>
        </w:tc>
        <w:tc>
          <w:tcPr>
            <w:tcW w:w="2722" w:type="dxa"/>
            <w:tcBorders>
              <w:top w:val="single" w:sz="4" w:space="0" w:color="auto"/>
              <w:left w:val="single" w:sz="4" w:space="0" w:color="auto"/>
              <w:bottom w:val="single" w:sz="4" w:space="0" w:color="auto"/>
              <w:right w:val="single" w:sz="4" w:space="0" w:color="auto"/>
            </w:tcBorders>
          </w:tcPr>
          <w:p w14:paraId="6C4BA1BB" w14:textId="5946917A" w:rsidR="00750347" w:rsidRPr="00750347" w:rsidRDefault="00A40178" w:rsidP="00750347">
            <w:pPr>
              <w:pStyle w:val="Header"/>
              <w:rPr>
                <w:rFonts w:ascii="Arial" w:hAnsi="Arial" w:cs="Arial"/>
                <w:b/>
                <w:color w:val="FFFFFF"/>
                <w:szCs w:val="24"/>
              </w:rPr>
            </w:pPr>
            <w:r>
              <w:rPr>
                <w:rFonts w:ascii="Arial" w:hAnsi="Arial" w:cs="Arial"/>
                <w:color w:val="000000"/>
                <w:szCs w:val="24"/>
              </w:rPr>
              <w:t>P</w:t>
            </w:r>
            <w:r w:rsidRPr="00750347">
              <w:rPr>
                <w:rFonts w:ascii="Arial" w:hAnsi="Arial" w:cs="Arial"/>
                <w:color w:val="000000"/>
                <w:szCs w:val="24"/>
              </w:rPr>
              <w:t xml:space="preserve">rincipal </w:t>
            </w:r>
            <w:r>
              <w:rPr>
                <w:rFonts w:ascii="Arial" w:hAnsi="Arial" w:cs="Arial"/>
                <w:color w:val="000000"/>
                <w:szCs w:val="24"/>
              </w:rPr>
              <w:t>P</w:t>
            </w:r>
            <w:r w:rsidRPr="00750347">
              <w:rPr>
                <w:rFonts w:ascii="Arial" w:hAnsi="Arial" w:cs="Arial"/>
                <w:color w:val="000000"/>
                <w:szCs w:val="24"/>
              </w:rPr>
              <w:t>lanner</w:t>
            </w:r>
          </w:p>
        </w:tc>
        <w:tc>
          <w:tcPr>
            <w:tcW w:w="2409" w:type="dxa"/>
            <w:tcBorders>
              <w:top w:val="single" w:sz="4" w:space="0" w:color="auto"/>
              <w:left w:val="single" w:sz="4" w:space="0" w:color="auto"/>
              <w:bottom w:val="single" w:sz="4" w:space="0" w:color="auto"/>
              <w:right w:val="single" w:sz="4" w:space="0" w:color="auto"/>
            </w:tcBorders>
          </w:tcPr>
          <w:p w14:paraId="2C887367" w14:textId="3B9846F1"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09C002A0" w14:textId="5BE656B4"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26315D30" w14:textId="2E99185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Distinctive Homes WA</w:t>
            </w:r>
          </w:p>
        </w:tc>
      </w:tr>
      <w:tr w:rsidR="00750347" w14:paraId="6E10A7DD" w14:textId="77777777" w:rsidTr="00962899">
        <w:tc>
          <w:tcPr>
            <w:tcW w:w="1418" w:type="dxa"/>
            <w:tcBorders>
              <w:top w:val="single" w:sz="4" w:space="0" w:color="auto"/>
              <w:left w:val="single" w:sz="4" w:space="0" w:color="auto"/>
              <w:bottom w:val="single" w:sz="4" w:space="0" w:color="auto"/>
              <w:right w:val="single" w:sz="4" w:space="0" w:color="auto"/>
            </w:tcBorders>
          </w:tcPr>
          <w:p w14:paraId="12A01661" w14:textId="515950A7"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23/09/2020</w:t>
            </w:r>
          </w:p>
        </w:tc>
        <w:tc>
          <w:tcPr>
            <w:tcW w:w="3657" w:type="dxa"/>
            <w:tcBorders>
              <w:top w:val="single" w:sz="4" w:space="0" w:color="auto"/>
              <w:left w:val="single" w:sz="4" w:space="0" w:color="auto"/>
              <w:bottom w:val="single" w:sz="4" w:space="0" w:color="auto"/>
              <w:right w:val="single" w:sz="4" w:space="0" w:color="auto"/>
            </w:tcBorders>
          </w:tcPr>
          <w:p w14:paraId="228754CB" w14:textId="03853729" w:rsidR="00750347" w:rsidRPr="00750347" w:rsidRDefault="00750347" w:rsidP="00750347">
            <w:pPr>
              <w:pStyle w:val="Header"/>
              <w:rPr>
                <w:rFonts w:ascii="Arial" w:hAnsi="Arial" w:cs="Arial"/>
                <w:b/>
                <w:color w:val="FFFFFF"/>
                <w:szCs w:val="24"/>
              </w:rPr>
            </w:pPr>
            <w:r w:rsidRPr="00750347">
              <w:rPr>
                <w:rFonts w:ascii="Arial" w:hAnsi="Arial" w:cs="Arial"/>
                <w:szCs w:val="24"/>
              </w:rPr>
              <w:t>BA125233 - Certified Building Permit - Pool and Temporary Barrier</w:t>
            </w:r>
          </w:p>
        </w:tc>
        <w:tc>
          <w:tcPr>
            <w:tcW w:w="2722" w:type="dxa"/>
            <w:tcBorders>
              <w:top w:val="single" w:sz="4" w:space="0" w:color="auto"/>
              <w:left w:val="single" w:sz="4" w:space="0" w:color="auto"/>
              <w:bottom w:val="single" w:sz="4" w:space="0" w:color="auto"/>
              <w:right w:val="single" w:sz="4" w:space="0" w:color="auto"/>
            </w:tcBorders>
          </w:tcPr>
          <w:p w14:paraId="3CCCA326" w14:textId="7FD013D1"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19BB383" w14:textId="4247E9D2"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D425FBD" w14:textId="24B745F2"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165FA383" w14:textId="05936D05"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Aquatic Leisure Technologies Pty Ltd</w:t>
            </w:r>
          </w:p>
        </w:tc>
      </w:tr>
      <w:tr w:rsidR="00750347" w14:paraId="6C5DED6C" w14:textId="77777777" w:rsidTr="00962899">
        <w:tc>
          <w:tcPr>
            <w:tcW w:w="1418" w:type="dxa"/>
            <w:tcBorders>
              <w:top w:val="single" w:sz="4" w:space="0" w:color="auto"/>
              <w:left w:val="single" w:sz="4" w:space="0" w:color="auto"/>
              <w:bottom w:val="single" w:sz="4" w:space="0" w:color="auto"/>
              <w:right w:val="single" w:sz="4" w:space="0" w:color="auto"/>
            </w:tcBorders>
          </w:tcPr>
          <w:p w14:paraId="3C693112" w14:textId="6A77F3BA"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23/09/2020</w:t>
            </w:r>
          </w:p>
        </w:tc>
        <w:tc>
          <w:tcPr>
            <w:tcW w:w="3657" w:type="dxa"/>
            <w:tcBorders>
              <w:top w:val="single" w:sz="4" w:space="0" w:color="auto"/>
              <w:left w:val="single" w:sz="4" w:space="0" w:color="auto"/>
              <w:bottom w:val="single" w:sz="4" w:space="0" w:color="auto"/>
              <w:right w:val="single" w:sz="4" w:space="0" w:color="auto"/>
            </w:tcBorders>
          </w:tcPr>
          <w:p w14:paraId="2A8C4A78" w14:textId="28A1CE6D" w:rsidR="00750347" w:rsidRPr="00750347" w:rsidRDefault="00750347" w:rsidP="00750347">
            <w:pPr>
              <w:pStyle w:val="Header"/>
              <w:rPr>
                <w:rFonts w:ascii="Arial" w:hAnsi="Arial" w:cs="Arial"/>
                <w:b/>
                <w:color w:val="FFFFFF"/>
                <w:szCs w:val="24"/>
              </w:rPr>
            </w:pPr>
            <w:r w:rsidRPr="00750347">
              <w:rPr>
                <w:rFonts w:ascii="Arial" w:hAnsi="Arial" w:cs="Arial"/>
                <w:szCs w:val="24"/>
              </w:rPr>
              <w:t>BA125876 - Verge Materials Permit - 54 Taylor Rd</w:t>
            </w:r>
          </w:p>
        </w:tc>
        <w:tc>
          <w:tcPr>
            <w:tcW w:w="2722" w:type="dxa"/>
            <w:tcBorders>
              <w:top w:val="single" w:sz="4" w:space="0" w:color="auto"/>
              <w:left w:val="single" w:sz="4" w:space="0" w:color="auto"/>
              <w:bottom w:val="single" w:sz="4" w:space="0" w:color="auto"/>
              <w:right w:val="single" w:sz="4" w:space="0" w:color="auto"/>
            </w:tcBorders>
          </w:tcPr>
          <w:p w14:paraId="6311A9A5" w14:textId="6C952CC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37A606CB" w14:textId="03CA08ED"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Local Government (Uniform Local Provisions) Regulations 1996</w:t>
            </w:r>
          </w:p>
        </w:tc>
        <w:tc>
          <w:tcPr>
            <w:tcW w:w="1843" w:type="dxa"/>
            <w:tcBorders>
              <w:top w:val="single" w:sz="4" w:space="0" w:color="auto"/>
              <w:left w:val="single" w:sz="4" w:space="0" w:color="auto"/>
              <w:bottom w:val="single" w:sz="4" w:space="0" w:color="auto"/>
              <w:right w:val="single" w:sz="4" w:space="0" w:color="auto"/>
            </w:tcBorders>
          </w:tcPr>
          <w:p w14:paraId="775F6A24" w14:textId="497068F0" w:rsidR="00750347" w:rsidRPr="00750347" w:rsidRDefault="00E34780" w:rsidP="00750347">
            <w:pPr>
              <w:pStyle w:val="Header"/>
              <w:rPr>
                <w:rFonts w:ascii="Arial" w:hAnsi="Arial" w:cs="Arial"/>
                <w:b/>
                <w:color w:val="FFFFFF"/>
                <w:szCs w:val="24"/>
              </w:rPr>
            </w:pPr>
            <w:r w:rsidRPr="00750347">
              <w:rPr>
                <w:rFonts w:ascii="Arial" w:hAnsi="Arial" w:cs="Arial"/>
                <w:color w:val="000000"/>
                <w:szCs w:val="24"/>
              </w:rPr>
              <w:t xml:space="preserve">Regulation </w:t>
            </w:r>
            <w:r w:rsidR="00750347" w:rsidRPr="00750347">
              <w:rPr>
                <w:rFonts w:ascii="Arial" w:hAnsi="Arial" w:cs="Arial"/>
                <w:color w:val="000000"/>
                <w:szCs w:val="24"/>
              </w:rPr>
              <w:t>6.1</w:t>
            </w:r>
          </w:p>
        </w:tc>
        <w:tc>
          <w:tcPr>
            <w:tcW w:w="1985" w:type="dxa"/>
            <w:tcBorders>
              <w:top w:val="single" w:sz="4" w:space="0" w:color="auto"/>
              <w:left w:val="single" w:sz="4" w:space="0" w:color="auto"/>
              <w:bottom w:val="single" w:sz="4" w:space="0" w:color="auto"/>
              <w:right w:val="single" w:sz="4" w:space="0" w:color="auto"/>
            </w:tcBorders>
          </w:tcPr>
          <w:p w14:paraId="2277E376" w14:textId="3B1FF5AE"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Hanna Construction Co Pty Ltd</w:t>
            </w:r>
          </w:p>
        </w:tc>
      </w:tr>
      <w:tr w:rsidR="00750347" w14:paraId="3FDC6E66" w14:textId="77777777" w:rsidTr="00962899">
        <w:tc>
          <w:tcPr>
            <w:tcW w:w="1418" w:type="dxa"/>
            <w:tcBorders>
              <w:top w:val="single" w:sz="4" w:space="0" w:color="auto"/>
              <w:left w:val="single" w:sz="4" w:space="0" w:color="auto"/>
              <w:bottom w:val="single" w:sz="4" w:space="0" w:color="auto"/>
              <w:right w:val="single" w:sz="4" w:space="0" w:color="auto"/>
            </w:tcBorders>
          </w:tcPr>
          <w:p w14:paraId="0B3120B9" w14:textId="16CE1757"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23/09/2020</w:t>
            </w:r>
          </w:p>
        </w:tc>
        <w:tc>
          <w:tcPr>
            <w:tcW w:w="3657" w:type="dxa"/>
            <w:tcBorders>
              <w:top w:val="single" w:sz="4" w:space="0" w:color="auto"/>
              <w:left w:val="single" w:sz="4" w:space="0" w:color="auto"/>
              <w:bottom w:val="single" w:sz="4" w:space="0" w:color="auto"/>
              <w:right w:val="single" w:sz="4" w:space="0" w:color="auto"/>
            </w:tcBorders>
          </w:tcPr>
          <w:p w14:paraId="76C1172B" w14:textId="6278FDB8" w:rsidR="00750347" w:rsidRPr="00750347" w:rsidRDefault="00750347" w:rsidP="00750347">
            <w:pPr>
              <w:pStyle w:val="Header"/>
              <w:rPr>
                <w:rFonts w:ascii="Arial" w:hAnsi="Arial" w:cs="Arial"/>
                <w:b/>
                <w:color w:val="FFFFFF"/>
                <w:szCs w:val="24"/>
              </w:rPr>
            </w:pPr>
            <w:r w:rsidRPr="00750347">
              <w:rPr>
                <w:rFonts w:ascii="Arial" w:hAnsi="Arial" w:cs="Arial"/>
                <w:szCs w:val="24"/>
              </w:rPr>
              <w:t>BA60858 - Building Approval Certificate - Ancillary Dwelling &amp; Patio</w:t>
            </w:r>
          </w:p>
        </w:tc>
        <w:tc>
          <w:tcPr>
            <w:tcW w:w="2722" w:type="dxa"/>
            <w:tcBorders>
              <w:top w:val="single" w:sz="4" w:space="0" w:color="auto"/>
              <w:left w:val="single" w:sz="4" w:space="0" w:color="auto"/>
              <w:bottom w:val="single" w:sz="4" w:space="0" w:color="auto"/>
              <w:right w:val="single" w:sz="4" w:space="0" w:color="auto"/>
            </w:tcBorders>
          </w:tcPr>
          <w:p w14:paraId="68A2D523" w14:textId="31E32E26"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49D79E1E" w14:textId="5420F7F1"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FD9CF25" w14:textId="39F1EDCB"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58.1</w:t>
            </w:r>
          </w:p>
        </w:tc>
        <w:tc>
          <w:tcPr>
            <w:tcW w:w="1985" w:type="dxa"/>
            <w:tcBorders>
              <w:top w:val="single" w:sz="4" w:space="0" w:color="auto"/>
              <w:left w:val="single" w:sz="4" w:space="0" w:color="auto"/>
              <w:bottom w:val="single" w:sz="4" w:space="0" w:color="auto"/>
              <w:right w:val="single" w:sz="4" w:space="0" w:color="auto"/>
            </w:tcBorders>
          </w:tcPr>
          <w:p w14:paraId="11ECAE03" w14:textId="6C70A7A5"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Matthew Penfold</w:t>
            </w:r>
          </w:p>
        </w:tc>
      </w:tr>
      <w:tr w:rsidR="00750347" w14:paraId="54137BF5" w14:textId="77777777" w:rsidTr="00962899">
        <w:tc>
          <w:tcPr>
            <w:tcW w:w="1418" w:type="dxa"/>
            <w:tcBorders>
              <w:top w:val="single" w:sz="4" w:space="0" w:color="auto"/>
              <w:left w:val="single" w:sz="4" w:space="0" w:color="auto"/>
              <w:bottom w:val="single" w:sz="4" w:space="0" w:color="auto"/>
              <w:right w:val="single" w:sz="4" w:space="0" w:color="auto"/>
            </w:tcBorders>
          </w:tcPr>
          <w:p w14:paraId="61A747FF" w14:textId="7B62263D"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23/09/2020</w:t>
            </w:r>
          </w:p>
        </w:tc>
        <w:tc>
          <w:tcPr>
            <w:tcW w:w="3657" w:type="dxa"/>
            <w:tcBorders>
              <w:top w:val="single" w:sz="4" w:space="0" w:color="auto"/>
              <w:left w:val="single" w:sz="4" w:space="0" w:color="auto"/>
              <w:bottom w:val="single" w:sz="4" w:space="0" w:color="auto"/>
              <w:right w:val="single" w:sz="4" w:space="0" w:color="auto"/>
            </w:tcBorders>
          </w:tcPr>
          <w:p w14:paraId="6981F77F" w14:textId="56AA58AE" w:rsidR="00750347" w:rsidRPr="00750347" w:rsidRDefault="00750347" w:rsidP="00750347">
            <w:pPr>
              <w:pStyle w:val="Header"/>
              <w:rPr>
                <w:rFonts w:ascii="Arial" w:hAnsi="Arial" w:cs="Arial"/>
                <w:b/>
                <w:color w:val="FFFFFF"/>
                <w:szCs w:val="24"/>
              </w:rPr>
            </w:pPr>
            <w:r w:rsidRPr="00750347">
              <w:rPr>
                <w:rFonts w:ascii="Arial" w:hAnsi="Arial" w:cs="Arial"/>
                <w:szCs w:val="24"/>
              </w:rPr>
              <w:t>BA124622 - Certified Building Permit - Pergola</w:t>
            </w:r>
          </w:p>
        </w:tc>
        <w:tc>
          <w:tcPr>
            <w:tcW w:w="2722" w:type="dxa"/>
            <w:tcBorders>
              <w:top w:val="single" w:sz="4" w:space="0" w:color="auto"/>
              <w:left w:val="single" w:sz="4" w:space="0" w:color="auto"/>
              <w:bottom w:val="single" w:sz="4" w:space="0" w:color="auto"/>
              <w:right w:val="single" w:sz="4" w:space="0" w:color="auto"/>
            </w:tcBorders>
          </w:tcPr>
          <w:p w14:paraId="3A00B8A0" w14:textId="736E44A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48B7A4C5" w14:textId="38DC649F"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83900D1" w14:textId="4ABE9B79"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4DE1374E" w14:textId="5D3A62B0"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Addstyle Constructions Pty Ltd</w:t>
            </w:r>
          </w:p>
        </w:tc>
      </w:tr>
      <w:tr w:rsidR="00750347" w14:paraId="2B8DEDBE" w14:textId="77777777" w:rsidTr="00962899">
        <w:tc>
          <w:tcPr>
            <w:tcW w:w="1418" w:type="dxa"/>
            <w:tcBorders>
              <w:top w:val="single" w:sz="4" w:space="0" w:color="auto"/>
              <w:left w:val="single" w:sz="4" w:space="0" w:color="auto"/>
              <w:bottom w:val="single" w:sz="4" w:space="0" w:color="auto"/>
              <w:right w:val="single" w:sz="4" w:space="0" w:color="auto"/>
            </w:tcBorders>
          </w:tcPr>
          <w:p w14:paraId="009AE78F" w14:textId="7F61F6DB"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23/09/2020</w:t>
            </w:r>
          </w:p>
        </w:tc>
        <w:tc>
          <w:tcPr>
            <w:tcW w:w="3657" w:type="dxa"/>
            <w:tcBorders>
              <w:top w:val="single" w:sz="4" w:space="0" w:color="auto"/>
              <w:left w:val="single" w:sz="4" w:space="0" w:color="auto"/>
              <w:bottom w:val="single" w:sz="4" w:space="0" w:color="auto"/>
              <w:right w:val="single" w:sz="4" w:space="0" w:color="auto"/>
            </w:tcBorders>
          </w:tcPr>
          <w:p w14:paraId="51B21497" w14:textId="6018E712" w:rsidR="00750347" w:rsidRPr="00750347" w:rsidRDefault="00750347" w:rsidP="00750347">
            <w:pPr>
              <w:pStyle w:val="Header"/>
              <w:rPr>
                <w:rFonts w:ascii="Arial" w:hAnsi="Arial" w:cs="Arial"/>
                <w:b/>
                <w:color w:val="FFFFFF"/>
                <w:szCs w:val="24"/>
              </w:rPr>
            </w:pPr>
            <w:r w:rsidRPr="00750347">
              <w:rPr>
                <w:rFonts w:ascii="Arial" w:hAnsi="Arial" w:cs="Arial"/>
                <w:szCs w:val="24"/>
              </w:rPr>
              <w:t>BA120548 - Demolition Permit - Full Site</w:t>
            </w:r>
          </w:p>
        </w:tc>
        <w:tc>
          <w:tcPr>
            <w:tcW w:w="2722" w:type="dxa"/>
            <w:tcBorders>
              <w:top w:val="single" w:sz="4" w:space="0" w:color="auto"/>
              <w:left w:val="single" w:sz="4" w:space="0" w:color="auto"/>
              <w:bottom w:val="single" w:sz="4" w:space="0" w:color="auto"/>
              <w:right w:val="single" w:sz="4" w:space="0" w:color="auto"/>
            </w:tcBorders>
          </w:tcPr>
          <w:p w14:paraId="37CCD52D" w14:textId="684C2370"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481AE901" w14:textId="23E8EC0E"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B69940B" w14:textId="081DCE23"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21.1</w:t>
            </w:r>
          </w:p>
        </w:tc>
        <w:tc>
          <w:tcPr>
            <w:tcW w:w="1985" w:type="dxa"/>
            <w:tcBorders>
              <w:top w:val="single" w:sz="4" w:space="0" w:color="auto"/>
              <w:left w:val="single" w:sz="4" w:space="0" w:color="auto"/>
              <w:bottom w:val="single" w:sz="4" w:space="0" w:color="auto"/>
              <w:right w:val="single" w:sz="4" w:space="0" w:color="auto"/>
            </w:tcBorders>
          </w:tcPr>
          <w:p w14:paraId="2C614B2E" w14:textId="6193C3B1"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Mr Cut Demolition</w:t>
            </w:r>
          </w:p>
        </w:tc>
      </w:tr>
      <w:tr w:rsidR="00750347" w14:paraId="72CD5587" w14:textId="77777777" w:rsidTr="00962899">
        <w:tc>
          <w:tcPr>
            <w:tcW w:w="1418" w:type="dxa"/>
            <w:tcBorders>
              <w:top w:val="single" w:sz="4" w:space="0" w:color="auto"/>
              <w:left w:val="single" w:sz="4" w:space="0" w:color="auto"/>
              <w:bottom w:val="single" w:sz="4" w:space="0" w:color="auto"/>
              <w:right w:val="single" w:sz="4" w:space="0" w:color="auto"/>
            </w:tcBorders>
          </w:tcPr>
          <w:p w14:paraId="253778B8" w14:textId="6C4823C5"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23/09/2020</w:t>
            </w:r>
          </w:p>
        </w:tc>
        <w:tc>
          <w:tcPr>
            <w:tcW w:w="3657" w:type="dxa"/>
            <w:tcBorders>
              <w:top w:val="single" w:sz="4" w:space="0" w:color="auto"/>
              <w:left w:val="single" w:sz="4" w:space="0" w:color="auto"/>
              <w:bottom w:val="single" w:sz="4" w:space="0" w:color="auto"/>
              <w:right w:val="single" w:sz="4" w:space="0" w:color="auto"/>
            </w:tcBorders>
          </w:tcPr>
          <w:p w14:paraId="5C1EF10D" w14:textId="366591E7" w:rsidR="00750347" w:rsidRPr="00750347" w:rsidRDefault="00750347" w:rsidP="00750347">
            <w:pPr>
              <w:pStyle w:val="Header"/>
              <w:rPr>
                <w:rFonts w:ascii="Arial" w:hAnsi="Arial" w:cs="Arial"/>
                <w:b/>
                <w:color w:val="FFFFFF"/>
                <w:szCs w:val="24"/>
              </w:rPr>
            </w:pPr>
            <w:r w:rsidRPr="00750347">
              <w:rPr>
                <w:rFonts w:ascii="Arial" w:hAnsi="Arial" w:cs="Arial"/>
                <w:szCs w:val="24"/>
              </w:rPr>
              <w:t>BA125778 - Verge Materials Permit - 56 Minora</w:t>
            </w:r>
          </w:p>
        </w:tc>
        <w:tc>
          <w:tcPr>
            <w:tcW w:w="2722" w:type="dxa"/>
            <w:tcBorders>
              <w:top w:val="single" w:sz="4" w:space="0" w:color="auto"/>
              <w:left w:val="single" w:sz="4" w:space="0" w:color="auto"/>
              <w:bottom w:val="single" w:sz="4" w:space="0" w:color="auto"/>
              <w:right w:val="single" w:sz="4" w:space="0" w:color="auto"/>
            </w:tcBorders>
          </w:tcPr>
          <w:p w14:paraId="2A126122" w14:textId="4BF8743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E250DED" w14:textId="7CC7582E"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Local Government (Uniform Local Provisions) Regulations 1996</w:t>
            </w:r>
          </w:p>
        </w:tc>
        <w:tc>
          <w:tcPr>
            <w:tcW w:w="1843" w:type="dxa"/>
            <w:tcBorders>
              <w:top w:val="single" w:sz="4" w:space="0" w:color="auto"/>
              <w:left w:val="single" w:sz="4" w:space="0" w:color="auto"/>
              <w:bottom w:val="single" w:sz="4" w:space="0" w:color="auto"/>
              <w:right w:val="single" w:sz="4" w:space="0" w:color="auto"/>
            </w:tcBorders>
          </w:tcPr>
          <w:p w14:paraId="0E93F5E6" w14:textId="37FA77EB" w:rsidR="00750347" w:rsidRPr="00750347" w:rsidRDefault="00E34780" w:rsidP="00750347">
            <w:pPr>
              <w:pStyle w:val="Header"/>
              <w:rPr>
                <w:rFonts w:ascii="Arial" w:hAnsi="Arial" w:cs="Arial"/>
                <w:b/>
                <w:color w:val="FFFFFF"/>
                <w:szCs w:val="24"/>
              </w:rPr>
            </w:pPr>
            <w:r w:rsidRPr="00750347">
              <w:rPr>
                <w:rFonts w:ascii="Arial" w:hAnsi="Arial" w:cs="Arial"/>
                <w:color w:val="000000"/>
                <w:szCs w:val="24"/>
              </w:rPr>
              <w:t xml:space="preserve">Regulation </w:t>
            </w:r>
            <w:r w:rsidR="00750347" w:rsidRPr="00750347">
              <w:rPr>
                <w:rFonts w:ascii="Arial" w:hAnsi="Arial" w:cs="Arial"/>
                <w:color w:val="000000"/>
                <w:szCs w:val="24"/>
              </w:rPr>
              <w:t>6.1</w:t>
            </w:r>
          </w:p>
        </w:tc>
        <w:tc>
          <w:tcPr>
            <w:tcW w:w="1985" w:type="dxa"/>
            <w:tcBorders>
              <w:top w:val="single" w:sz="4" w:space="0" w:color="auto"/>
              <w:left w:val="single" w:sz="4" w:space="0" w:color="auto"/>
              <w:bottom w:val="single" w:sz="4" w:space="0" w:color="auto"/>
              <w:right w:val="single" w:sz="4" w:space="0" w:color="auto"/>
            </w:tcBorders>
          </w:tcPr>
          <w:p w14:paraId="5D4D1FE4" w14:textId="311CD600"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John McMath</w:t>
            </w:r>
          </w:p>
        </w:tc>
      </w:tr>
      <w:tr w:rsidR="00750347" w14:paraId="0F4EB8A8" w14:textId="77777777" w:rsidTr="00962899">
        <w:tc>
          <w:tcPr>
            <w:tcW w:w="1418" w:type="dxa"/>
            <w:tcBorders>
              <w:top w:val="single" w:sz="4" w:space="0" w:color="auto"/>
              <w:left w:val="single" w:sz="4" w:space="0" w:color="auto"/>
              <w:bottom w:val="single" w:sz="4" w:space="0" w:color="auto"/>
              <w:right w:val="single" w:sz="4" w:space="0" w:color="auto"/>
            </w:tcBorders>
          </w:tcPr>
          <w:p w14:paraId="4B6856E0" w14:textId="26913248"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23/09/2020</w:t>
            </w:r>
          </w:p>
        </w:tc>
        <w:tc>
          <w:tcPr>
            <w:tcW w:w="3657" w:type="dxa"/>
            <w:tcBorders>
              <w:top w:val="single" w:sz="4" w:space="0" w:color="auto"/>
              <w:left w:val="single" w:sz="4" w:space="0" w:color="auto"/>
              <w:bottom w:val="single" w:sz="4" w:space="0" w:color="auto"/>
              <w:right w:val="single" w:sz="4" w:space="0" w:color="auto"/>
            </w:tcBorders>
          </w:tcPr>
          <w:p w14:paraId="7CD9A9CF" w14:textId="719B2820" w:rsidR="00750347" w:rsidRPr="00750347" w:rsidRDefault="00750347" w:rsidP="00750347">
            <w:pPr>
              <w:pStyle w:val="Header"/>
              <w:rPr>
                <w:rFonts w:ascii="Arial" w:hAnsi="Arial" w:cs="Arial"/>
                <w:b/>
                <w:color w:val="FFFFFF"/>
                <w:szCs w:val="24"/>
              </w:rPr>
            </w:pPr>
            <w:r w:rsidRPr="00750347">
              <w:rPr>
                <w:rFonts w:ascii="Arial" w:hAnsi="Arial" w:cs="Arial"/>
                <w:szCs w:val="24"/>
              </w:rPr>
              <w:t>BA124890 - Certified Building Permit - Two Storey Dwelling</w:t>
            </w:r>
          </w:p>
        </w:tc>
        <w:tc>
          <w:tcPr>
            <w:tcW w:w="2722" w:type="dxa"/>
            <w:tcBorders>
              <w:top w:val="single" w:sz="4" w:space="0" w:color="auto"/>
              <w:left w:val="single" w:sz="4" w:space="0" w:color="auto"/>
              <w:bottom w:val="single" w:sz="4" w:space="0" w:color="auto"/>
              <w:right w:val="single" w:sz="4" w:space="0" w:color="auto"/>
            </w:tcBorders>
          </w:tcPr>
          <w:p w14:paraId="4554739E" w14:textId="158EB3A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53E45355" w14:textId="3A4A7898"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795DC309" w14:textId="5509F2D9"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1D102456" w14:textId="08360348"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Castle Projects</w:t>
            </w:r>
          </w:p>
        </w:tc>
      </w:tr>
      <w:tr w:rsidR="00750347" w14:paraId="60B3E7C7" w14:textId="77777777" w:rsidTr="00962899">
        <w:tc>
          <w:tcPr>
            <w:tcW w:w="1418" w:type="dxa"/>
            <w:tcBorders>
              <w:top w:val="single" w:sz="4" w:space="0" w:color="auto"/>
              <w:left w:val="single" w:sz="4" w:space="0" w:color="auto"/>
              <w:bottom w:val="single" w:sz="4" w:space="0" w:color="auto"/>
              <w:right w:val="single" w:sz="4" w:space="0" w:color="auto"/>
            </w:tcBorders>
          </w:tcPr>
          <w:p w14:paraId="3F769A32" w14:textId="2B42B56C"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23/09/2020</w:t>
            </w:r>
          </w:p>
        </w:tc>
        <w:tc>
          <w:tcPr>
            <w:tcW w:w="3657" w:type="dxa"/>
            <w:tcBorders>
              <w:top w:val="single" w:sz="4" w:space="0" w:color="auto"/>
              <w:left w:val="single" w:sz="4" w:space="0" w:color="auto"/>
              <w:bottom w:val="single" w:sz="4" w:space="0" w:color="auto"/>
              <w:right w:val="single" w:sz="4" w:space="0" w:color="auto"/>
            </w:tcBorders>
          </w:tcPr>
          <w:p w14:paraId="4406588A" w14:textId="685F5254" w:rsidR="00750347" w:rsidRPr="00750347" w:rsidRDefault="00750347" w:rsidP="00750347">
            <w:pPr>
              <w:pStyle w:val="Header"/>
              <w:rPr>
                <w:rFonts w:ascii="Arial" w:hAnsi="Arial" w:cs="Arial"/>
                <w:b/>
                <w:color w:val="FFFFFF"/>
                <w:szCs w:val="24"/>
              </w:rPr>
            </w:pPr>
            <w:r w:rsidRPr="00750347">
              <w:rPr>
                <w:rFonts w:ascii="Arial" w:hAnsi="Arial" w:cs="Arial"/>
                <w:szCs w:val="24"/>
              </w:rPr>
              <w:t>BA124771 - Occupancy Permit - 91 Monash</w:t>
            </w:r>
          </w:p>
        </w:tc>
        <w:tc>
          <w:tcPr>
            <w:tcW w:w="2722" w:type="dxa"/>
            <w:tcBorders>
              <w:top w:val="single" w:sz="4" w:space="0" w:color="auto"/>
              <w:left w:val="single" w:sz="4" w:space="0" w:color="auto"/>
              <w:bottom w:val="single" w:sz="4" w:space="0" w:color="auto"/>
              <w:right w:val="single" w:sz="4" w:space="0" w:color="auto"/>
            </w:tcBorders>
          </w:tcPr>
          <w:p w14:paraId="427F80F2" w14:textId="1E8FC3F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A/Manager Building Services </w:t>
            </w:r>
          </w:p>
        </w:tc>
        <w:tc>
          <w:tcPr>
            <w:tcW w:w="2409" w:type="dxa"/>
            <w:tcBorders>
              <w:top w:val="single" w:sz="4" w:space="0" w:color="auto"/>
              <w:left w:val="single" w:sz="4" w:space="0" w:color="auto"/>
              <w:bottom w:val="single" w:sz="4" w:space="0" w:color="auto"/>
              <w:right w:val="single" w:sz="4" w:space="0" w:color="auto"/>
            </w:tcBorders>
          </w:tcPr>
          <w:p w14:paraId="3082A373" w14:textId="1B288640"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EC53CF5" w14:textId="665C7DDA"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58.1</w:t>
            </w:r>
          </w:p>
        </w:tc>
        <w:tc>
          <w:tcPr>
            <w:tcW w:w="1985" w:type="dxa"/>
            <w:tcBorders>
              <w:top w:val="single" w:sz="4" w:space="0" w:color="auto"/>
              <w:left w:val="single" w:sz="4" w:space="0" w:color="auto"/>
              <w:bottom w:val="single" w:sz="4" w:space="0" w:color="auto"/>
              <w:right w:val="single" w:sz="4" w:space="0" w:color="auto"/>
            </w:tcBorders>
          </w:tcPr>
          <w:p w14:paraId="0FC0561A" w14:textId="787B6F0F"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Breast Cancer Research Centre WA</w:t>
            </w:r>
          </w:p>
        </w:tc>
      </w:tr>
      <w:tr w:rsidR="00750347" w14:paraId="1B078CCE" w14:textId="77777777" w:rsidTr="00962899">
        <w:tc>
          <w:tcPr>
            <w:tcW w:w="1418" w:type="dxa"/>
            <w:tcBorders>
              <w:top w:val="single" w:sz="4" w:space="0" w:color="auto"/>
              <w:left w:val="single" w:sz="4" w:space="0" w:color="auto"/>
              <w:bottom w:val="single" w:sz="4" w:space="0" w:color="auto"/>
              <w:right w:val="single" w:sz="4" w:space="0" w:color="auto"/>
            </w:tcBorders>
          </w:tcPr>
          <w:p w14:paraId="100C4D34" w14:textId="3936ABBA"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23/09/2020</w:t>
            </w:r>
          </w:p>
        </w:tc>
        <w:tc>
          <w:tcPr>
            <w:tcW w:w="3657" w:type="dxa"/>
            <w:tcBorders>
              <w:top w:val="single" w:sz="4" w:space="0" w:color="auto"/>
              <w:left w:val="single" w:sz="4" w:space="0" w:color="auto"/>
              <w:bottom w:val="single" w:sz="4" w:space="0" w:color="auto"/>
              <w:right w:val="single" w:sz="4" w:space="0" w:color="auto"/>
            </w:tcBorders>
          </w:tcPr>
          <w:p w14:paraId="42FA8D2C" w14:textId="2BE6405A" w:rsidR="00750347" w:rsidRPr="00750347" w:rsidRDefault="00750347" w:rsidP="00750347">
            <w:pPr>
              <w:pStyle w:val="Header"/>
              <w:rPr>
                <w:rFonts w:ascii="Arial" w:hAnsi="Arial" w:cs="Arial"/>
                <w:b/>
                <w:color w:val="FFFFFF"/>
                <w:szCs w:val="24"/>
              </w:rPr>
            </w:pPr>
            <w:r w:rsidRPr="00750347">
              <w:rPr>
                <w:rFonts w:ascii="Arial" w:hAnsi="Arial" w:cs="Arial"/>
                <w:szCs w:val="24"/>
              </w:rPr>
              <w:t>BA123600 - Uncertified Building Permit - Additions</w:t>
            </w:r>
          </w:p>
        </w:tc>
        <w:tc>
          <w:tcPr>
            <w:tcW w:w="2722" w:type="dxa"/>
            <w:tcBorders>
              <w:top w:val="single" w:sz="4" w:space="0" w:color="auto"/>
              <w:left w:val="single" w:sz="4" w:space="0" w:color="auto"/>
              <w:bottom w:val="single" w:sz="4" w:space="0" w:color="auto"/>
              <w:right w:val="single" w:sz="4" w:space="0" w:color="auto"/>
            </w:tcBorders>
          </w:tcPr>
          <w:p w14:paraId="21069D30" w14:textId="0C5CFB6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5C909DD" w14:textId="32608BE9"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5C8C2B71" w14:textId="5EF45B87"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086B64D2" w14:textId="18C7A2B5"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Heritage Homes</w:t>
            </w:r>
          </w:p>
        </w:tc>
      </w:tr>
      <w:tr w:rsidR="00750347" w14:paraId="3DA9244E" w14:textId="77777777" w:rsidTr="00962899">
        <w:tc>
          <w:tcPr>
            <w:tcW w:w="1418" w:type="dxa"/>
            <w:tcBorders>
              <w:top w:val="single" w:sz="4" w:space="0" w:color="auto"/>
              <w:left w:val="single" w:sz="4" w:space="0" w:color="auto"/>
              <w:bottom w:val="single" w:sz="4" w:space="0" w:color="auto"/>
              <w:right w:val="single" w:sz="4" w:space="0" w:color="auto"/>
            </w:tcBorders>
          </w:tcPr>
          <w:p w14:paraId="1AEBF6DE" w14:textId="770FC2CC"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24/09/2020</w:t>
            </w:r>
          </w:p>
        </w:tc>
        <w:tc>
          <w:tcPr>
            <w:tcW w:w="3657" w:type="dxa"/>
            <w:tcBorders>
              <w:top w:val="single" w:sz="4" w:space="0" w:color="auto"/>
              <w:left w:val="single" w:sz="4" w:space="0" w:color="auto"/>
              <w:bottom w:val="single" w:sz="4" w:space="0" w:color="auto"/>
              <w:right w:val="single" w:sz="4" w:space="0" w:color="auto"/>
            </w:tcBorders>
          </w:tcPr>
          <w:p w14:paraId="696A699A" w14:textId="69C547F8" w:rsidR="00750347" w:rsidRPr="00750347" w:rsidRDefault="00750347" w:rsidP="00750347">
            <w:pPr>
              <w:pStyle w:val="Header"/>
              <w:rPr>
                <w:rFonts w:ascii="Arial" w:hAnsi="Arial" w:cs="Arial"/>
                <w:b/>
                <w:color w:val="FFFFFF"/>
                <w:szCs w:val="24"/>
              </w:rPr>
            </w:pPr>
            <w:r w:rsidRPr="00750347">
              <w:rPr>
                <w:rFonts w:ascii="Arial" w:hAnsi="Arial" w:cs="Arial"/>
                <w:szCs w:val="24"/>
              </w:rPr>
              <w:t>(APP) - DA20-49536 - 64 Mayfair St, Nedlands - 2 x Grouped Dwellings</w:t>
            </w:r>
          </w:p>
        </w:tc>
        <w:tc>
          <w:tcPr>
            <w:tcW w:w="2722" w:type="dxa"/>
            <w:tcBorders>
              <w:top w:val="single" w:sz="4" w:space="0" w:color="auto"/>
              <w:left w:val="single" w:sz="4" w:space="0" w:color="auto"/>
              <w:bottom w:val="single" w:sz="4" w:space="0" w:color="auto"/>
              <w:right w:val="single" w:sz="4" w:space="0" w:color="auto"/>
            </w:tcBorders>
          </w:tcPr>
          <w:p w14:paraId="326239AC" w14:textId="76F131E6" w:rsidR="00750347" w:rsidRPr="00750347" w:rsidRDefault="00A40178" w:rsidP="00750347">
            <w:pPr>
              <w:pStyle w:val="Header"/>
              <w:rPr>
                <w:rFonts w:ascii="Arial" w:hAnsi="Arial" w:cs="Arial"/>
                <w:b/>
                <w:color w:val="FFFFFF"/>
                <w:szCs w:val="24"/>
              </w:rPr>
            </w:pPr>
            <w:r>
              <w:rPr>
                <w:rFonts w:ascii="Arial" w:hAnsi="Arial" w:cs="Arial"/>
                <w:color w:val="000000"/>
                <w:szCs w:val="24"/>
              </w:rPr>
              <w:t>P</w:t>
            </w:r>
            <w:r w:rsidRPr="00750347">
              <w:rPr>
                <w:rFonts w:ascii="Arial" w:hAnsi="Arial" w:cs="Arial"/>
                <w:color w:val="000000"/>
                <w:szCs w:val="24"/>
              </w:rPr>
              <w:t xml:space="preserve">rincipal </w:t>
            </w:r>
            <w:r>
              <w:rPr>
                <w:rFonts w:ascii="Arial" w:hAnsi="Arial" w:cs="Arial"/>
                <w:color w:val="000000"/>
                <w:szCs w:val="24"/>
              </w:rPr>
              <w:t>P</w:t>
            </w:r>
            <w:r w:rsidRPr="00750347">
              <w:rPr>
                <w:rFonts w:ascii="Arial" w:hAnsi="Arial" w:cs="Arial"/>
                <w:color w:val="000000"/>
                <w:szCs w:val="24"/>
              </w:rPr>
              <w:t>lanner</w:t>
            </w:r>
          </w:p>
        </w:tc>
        <w:tc>
          <w:tcPr>
            <w:tcW w:w="2409" w:type="dxa"/>
            <w:tcBorders>
              <w:top w:val="single" w:sz="4" w:space="0" w:color="auto"/>
              <w:left w:val="single" w:sz="4" w:space="0" w:color="auto"/>
              <w:bottom w:val="single" w:sz="4" w:space="0" w:color="auto"/>
              <w:right w:val="single" w:sz="4" w:space="0" w:color="auto"/>
            </w:tcBorders>
          </w:tcPr>
          <w:p w14:paraId="7D4B5791" w14:textId="3DB9C881"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4E6B5EF2" w14:textId="1B4DD30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08263AC4" w14:textId="13A5AF67"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Distinctive Homes WA</w:t>
            </w:r>
          </w:p>
        </w:tc>
      </w:tr>
      <w:tr w:rsidR="00750347" w14:paraId="7FE79E90" w14:textId="77777777" w:rsidTr="00962899">
        <w:tc>
          <w:tcPr>
            <w:tcW w:w="1418" w:type="dxa"/>
            <w:tcBorders>
              <w:top w:val="single" w:sz="4" w:space="0" w:color="auto"/>
              <w:left w:val="single" w:sz="4" w:space="0" w:color="auto"/>
              <w:bottom w:val="single" w:sz="4" w:space="0" w:color="auto"/>
              <w:right w:val="single" w:sz="4" w:space="0" w:color="auto"/>
            </w:tcBorders>
          </w:tcPr>
          <w:p w14:paraId="5C45F95C" w14:textId="32B0FBAE"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25/09/2020</w:t>
            </w:r>
          </w:p>
        </w:tc>
        <w:tc>
          <w:tcPr>
            <w:tcW w:w="3657" w:type="dxa"/>
            <w:tcBorders>
              <w:top w:val="single" w:sz="4" w:space="0" w:color="auto"/>
              <w:left w:val="single" w:sz="4" w:space="0" w:color="auto"/>
              <w:bottom w:val="single" w:sz="4" w:space="0" w:color="auto"/>
              <w:right w:val="single" w:sz="4" w:space="0" w:color="auto"/>
            </w:tcBorders>
          </w:tcPr>
          <w:p w14:paraId="037C2574" w14:textId="0D93A494" w:rsidR="00750347" w:rsidRPr="00750347" w:rsidRDefault="00750347" w:rsidP="00750347">
            <w:pPr>
              <w:pStyle w:val="Header"/>
              <w:rPr>
                <w:rFonts w:ascii="Arial" w:hAnsi="Arial" w:cs="Arial"/>
                <w:b/>
                <w:color w:val="FFFFFF"/>
                <w:szCs w:val="24"/>
              </w:rPr>
            </w:pPr>
            <w:r w:rsidRPr="00750347">
              <w:rPr>
                <w:rFonts w:ascii="Arial" w:hAnsi="Arial" w:cs="Arial"/>
                <w:szCs w:val="24"/>
              </w:rPr>
              <w:t>BA125310 - Building Approval Certificate - Shed &amp; Garage</w:t>
            </w:r>
          </w:p>
        </w:tc>
        <w:tc>
          <w:tcPr>
            <w:tcW w:w="2722" w:type="dxa"/>
            <w:tcBorders>
              <w:top w:val="single" w:sz="4" w:space="0" w:color="auto"/>
              <w:left w:val="single" w:sz="4" w:space="0" w:color="auto"/>
              <w:bottom w:val="single" w:sz="4" w:space="0" w:color="auto"/>
              <w:right w:val="single" w:sz="4" w:space="0" w:color="auto"/>
            </w:tcBorders>
          </w:tcPr>
          <w:p w14:paraId="4CB57D40" w14:textId="62FD05AD"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6992DD3C" w14:textId="5646BF8F"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23E3099" w14:textId="48041E2A" w:rsidR="00E34780" w:rsidRPr="00D741C8" w:rsidRDefault="00E34780" w:rsidP="00750347">
            <w:pPr>
              <w:pStyle w:val="Header"/>
              <w:rPr>
                <w:rFonts w:ascii="Arial" w:hAnsi="Arial" w:cs="Arial"/>
                <w:color w:val="000000"/>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58.1</w:t>
            </w:r>
          </w:p>
        </w:tc>
        <w:tc>
          <w:tcPr>
            <w:tcW w:w="1985" w:type="dxa"/>
            <w:tcBorders>
              <w:top w:val="single" w:sz="4" w:space="0" w:color="auto"/>
              <w:left w:val="single" w:sz="4" w:space="0" w:color="auto"/>
              <w:bottom w:val="single" w:sz="4" w:space="0" w:color="auto"/>
              <w:right w:val="single" w:sz="4" w:space="0" w:color="auto"/>
            </w:tcBorders>
          </w:tcPr>
          <w:p w14:paraId="66DB2357" w14:textId="166BECDB" w:rsidR="00D741C8" w:rsidRPr="00D741C8" w:rsidRDefault="00750347" w:rsidP="00750347">
            <w:pPr>
              <w:pStyle w:val="Header"/>
              <w:rPr>
                <w:rFonts w:ascii="Arial" w:hAnsi="Arial" w:cs="Arial"/>
                <w:color w:val="000000"/>
                <w:szCs w:val="24"/>
              </w:rPr>
            </w:pPr>
            <w:r w:rsidRPr="00750347">
              <w:rPr>
                <w:rFonts w:ascii="Arial" w:hAnsi="Arial" w:cs="Arial"/>
                <w:color w:val="000000"/>
                <w:szCs w:val="24"/>
              </w:rPr>
              <w:t>Russell Building Approvals</w:t>
            </w:r>
          </w:p>
        </w:tc>
      </w:tr>
      <w:tr w:rsidR="00750347" w14:paraId="59323972" w14:textId="77777777" w:rsidTr="00962899">
        <w:tc>
          <w:tcPr>
            <w:tcW w:w="1418" w:type="dxa"/>
            <w:tcBorders>
              <w:top w:val="single" w:sz="4" w:space="0" w:color="auto"/>
              <w:left w:val="single" w:sz="4" w:space="0" w:color="auto"/>
              <w:bottom w:val="single" w:sz="4" w:space="0" w:color="auto"/>
              <w:right w:val="single" w:sz="4" w:space="0" w:color="auto"/>
            </w:tcBorders>
          </w:tcPr>
          <w:p w14:paraId="3AFE47CE" w14:textId="4AB40785"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25/09/2020</w:t>
            </w:r>
          </w:p>
        </w:tc>
        <w:tc>
          <w:tcPr>
            <w:tcW w:w="3657" w:type="dxa"/>
            <w:tcBorders>
              <w:top w:val="single" w:sz="4" w:space="0" w:color="auto"/>
              <w:left w:val="single" w:sz="4" w:space="0" w:color="auto"/>
              <w:bottom w:val="single" w:sz="4" w:space="0" w:color="auto"/>
              <w:right w:val="single" w:sz="4" w:space="0" w:color="auto"/>
            </w:tcBorders>
          </w:tcPr>
          <w:p w14:paraId="48157810" w14:textId="741D8799" w:rsidR="00750347" w:rsidRPr="00750347" w:rsidRDefault="00750347" w:rsidP="00750347">
            <w:pPr>
              <w:pStyle w:val="Header"/>
              <w:rPr>
                <w:rFonts w:ascii="Arial" w:hAnsi="Arial" w:cs="Arial"/>
                <w:b/>
                <w:color w:val="FFFFFF"/>
                <w:szCs w:val="24"/>
              </w:rPr>
            </w:pPr>
            <w:r w:rsidRPr="00750347">
              <w:rPr>
                <w:rFonts w:ascii="Arial" w:hAnsi="Arial" w:cs="Arial"/>
                <w:szCs w:val="24"/>
              </w:rPr>
              <w:t>BA125570 Demolition permit - Full site</w:t>
            </w:r>
          </w:p>
        </w:tc>
        <w:tc>
          <w:tcPr>
            <w:tcW w:w="2722" w:type="dxa"/>
            <w:tcBorders>
              <w:top w:val="single" w:sz="4" w:space="0" w:color="auto"/>
              <w:left w:val="single" w:sz="4" w:space="0" w:color="auto"/>
              <w:bottom w:val="single" w:sz="4" w:space="0" w:color="auto"/>
              <w:right w:val="single" w:sz="4" w:space="0" w:color="auto"/>
            </w:tcBorders>
          </w:tcPr>
          <w:p w14:paraId="7AABC990" w14:textId="1FCFAD6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Manager Building Services</w:t>
            </w:r>
          </w:p>
        </w:tc>
        <w:tc>
          <w:tcPr>
            <w:tcW w:w="2409" w:type="dxa"/>
            <w:tcBorders>
              <w:top w:val="single" w:sz="4" w:space="0" w:color="auto"/>
              <w:left w:val="single" w:sz="4" w:space="0" w:color="auto"/>
              <w:bottom w:val="single" w:sz="4" w:space="0" w:color="auto"/>
              <w:right w:val="single" w:sz="4" w:space="0" w:color="auto"/>
            </w:tcBorders>
          </w:tcPr>
          <w:p w14:paraId="2B608BA8" w14:textId="14DD1B62"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31DA66B4" w14:textId="630A87B3" w:rsidR="00750347" w:rsidRPr="00750347" w:rsidRDefault="00E34780"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21.1</w:t>
            </w:r>
          </w:p>
        </w:tc>
        <w:tc>
          <w:tcPr>
            <w:tcW w:w="1985" w:type="dxa"/>
            <w:tcBorders>
              <w:top w:val="single" w:sz="4" w:space="0" w:color="auto"/>
              <w:left w:val="single" w:sz="4" w:space="0" w:color="auto"/>
              <w:bottom w:val="single" w:sz="4" w:space="0" w:color="auto"/>
              <w:right w:val="single" w:sz="4" w:space="0" w:color="auto"/>
            </w:tcBorders>
          </w:tcPr>
          <w:p w14:paraId="22A2C37C" w14:textId="492110B8"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Brajkovich Demolition &amp; Salvage Pty Ltd </w:t>
            </w:r>
          </w:p>
        </w:tc>
      </w:tr>
      <w:tr w:rsidR="00750347" w14:paraId="32CD9691" w14:textId="77777777" w:rsidTr="00962899">
        <w:tc>
          <w:tcPr>
            <w:tcW w:w="1418" w:type="dxa"/>
            <w:tcBorders>
              <w:top w:val="single" w:sz="4" w:space="0" w:color="auto"/>
              <w:left w:val="single" w:sz="4" w:space="0" w:color="auto"/>
              <w:bottom w:val="single" w:sz="4" w:space="0" w:color="auto"/>
              <w:right w:val="single" w:sz="4" w:space="0" w:color="auto"/>
            </w:tcBorders>
          </w:tcPr>
          <w:p w14:paraId="32248018" w14:textId="779153D4"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25/09/2020</w:t>
            </w:r>
          </w:p>
        </w:tc>
        <w:tc>
          <w:tcPr>
            <w:tcW w:w="3657" w:type="dxa"/>
            <w:tcBorders>
              <w:top w:val="single" w:sz="4" w:space="0" w:color="auto"/>
              <w:left w:val="single" w:sz="4" w:space="0" w:color="auto"/>
              <w:bottom w:val="single" w:sz="4" w:space="0" w:color="auto"/>
              <w:right w:val="single" w:sz="4" w:space="0" w:color="auto"/>
            </w:tcBorders>
          </w:tcPr>
          <w:p w14:paraId="3D52E0CD" w14:textId="2BE7DD83" w:rsidR="00750347" w:rsidRPr="00750347" w:rsidRDefault="00750347" w:rsidP="00750347">
            <w:pPr>
              <w:pStyle w:val="Header"/>
              <w:rPr>
                <w:rFonts w:ascii="Arial" w:hAnsi="Arial" w:cs="Arial"/>
                <w:b/>
                <w:color w:val="FFFFFF"/>
                <w:szCs w:val="24"/>
              </w:rPr>
            </w:pPr>
            <w:r w:rsidRPr="00750347">
              <w:rPr>
                <w:rFonts w:ascii="Arial" w:hAnsi="Arial" w:cs="Arial"/>
                <w:szCs w:val="24"/>
              </w:rPr>
              <w:t>BA123879 - Certified Building Permit - Two Storey Dwelling</w:t>
            </w:r>
          </w:p>
        </w:tc>
        <w:tc>
          <w:tcPr>
            <w:tcW w:w="2722" w:type="dxa"/>
            <w:tcBorders>
              <w:top w:val="single" w:sz="4" w:space="0" w:color="auto"/>
              <w:left w:val="single" w:sz="4" w:space="0" w:color="auto"/>
              <w:bottom w:val="single" w:sz="4" w:space="0" w:color="auto"/>
              <w:right w:val="single" w:sz="4" w:space="0" w:color="auto"/>
            </w:tcBorders>
          </w:tcPr>
          <w:p w14:paraId="2F86E846" w14:textId="7D3CA71A"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65898A10" w14:textId="148B4FF2"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8827056" w14:textId="666A848B" w:rsidR="00750347" w:rsidRPr="00750347" w:rsidRDefault="00D741C8"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6F1C7BFD" w14:textId="2AED7F64"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Mercedes Group Pty Ltd</w:t>
            </w:r>
          </w:p>
        </w:tc>
      </w:tr>
      <w:tr w:rsidR="00750347" w14:paraId="65D29586" w14:textId="77777777" w:rsidTr="00962899">
        <w:tc>
          <w:tcPr>
            <w:tcW w:w="1418" w:type="dxa"/>
            <w:tcBorders>
              <w:top w:val="single" w:sz="4" w:space="0" w:color="auto"/>
              <w:left w:val="single" w:sz="4" w:space="0" w:color="auto"/>
              <w:bottom w:val="single" w:sz="4" w:space="0" w:color="auto"/>
              <w:right w:val="single" w:sz="4" w:space="0" w:color="auto"/>
            </w:tcBorders>
          </w:tcPr>
          <w:p w14:paraId="5C8EC177" w14:textId="1D49D60B"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25/09/2020</w:t>
            </w:r>
          </w:p>
        </w:tc>
        <w:tc>
          <w:tcPr>
            <w:tcW w:w="3657" w:type="dxa"/>
            <w:tcBorders>
              <w:top w:val="single" w:sz="4" w:space="0" w:color="auto"/>
              <w:left w:val="single" w:sz="4" w:space="0" w:color="auto"/>
              <w:bottom w:val="single" w:sz="4" w:space="0" w:color="auto"/>
              <w:right w:val="single" w:sz="4" w:space="0" w:color="auto"/>
            </w:tcBorders>
          </w:tcPr>
          <w:p w14:paraId="6BA0CB8B" w14:textId="7929B7D6" w:rsidR="00750347" w:rsidRPr="00750347" w:rsidRDefault="00750347" w:rsidP="00750347">
            <w:pPr>
              <w:pStyle w:val="Header"/>
              <w:rPr>
                <w:rFonts w:ascii="Arial" w:hAnsi="Arial" w:cs="Arial"/>
                <w:b/>
                <w:color w:val="FFFFFF"/>
                <w:szCs w:val="24"/>
              </w:rPr>
            </w:pPr>
            <w:r w:rsidRPr="00750347">
              <w:rPr>
                <w:rFonts w:ascii="Arial" w:hAnsi="Arial" w:cs="Arial"/>
                <w:szCs w:val="24"/>
              </w:rPr>
              <w:t>BA125060 - Certified Building Permit - Shop Fitout</w:t>
            </w:r>
          </w:p>
        </w:tc>
        <w:tc>
          <w:tcPr>
            <w:tcW w:w="2722" w:type="dxa"/>
            <w:tcBorders>
              <w:top w:val="single" w:sz="4" w:space="0" w:color="auto"/>
              <w:left w:val="single" w:sz="4" w:space="0" w:color="auto"/>
              <w:bottom w:val="single" w:sz="4" w:space="0" w:color="auto"/>
              <w:right w:val="single" w:sz="4" w:space="0" w:color="auto"/>
            </w:tcBorders>
          </w:tcPr>
          <w:p w14:paraId="12AD811F" w14:textId="1AE38A5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53F2BD9" w14:textId="743CF066"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381F668" w14:textId="3D8DCE3E" w:rsidR="00750347" w:rsidRPr="00750347" w:rsidRDefault="00D741C8"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2BD6ADB4" w14:textId="758F8980"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Redstone Constructions Pty Ltd</w:t>
            </w:r>
          </w:p>
        </w:tc>
      </w:tr>
      <w:tr w:rsidR="00750347" w14:paraId="186B4363" w14:textId="77777777" w:rsidTr="00962899">
        <w:tc>
          <w:tcPr>
            <w:tcW w:w="1418" w:type="dxa"/>
            <w:tcBorders>
              <w:top w:val="single" w:sz="4" w:space="0" w:color="auto"/>
              <w:left w:val="single" w:sz="4" w:space="0" w:color="auto"/>
              <w:bottom w:val="single" w:sz="4" w:space="0" w:color="auto"/>
              <w:right w:val="single" w:sz="4" w:space="0" w:color="auto"/>
            </w:tcBorders>
          </w:tcPr>
          <w:p w14:paraId="739D27BF" w14:textId="34A5185F"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25/09/2020</w:t>
            </w:r>
          </w:p>
        </w:tc>
        <w:tc>
          <w:tcPr>
            <w:tcW w:w="3657" w:type="dxa"/>
            <w:tcBorders>
              <w:top w:val="single" w:sz="4" w:space="0" w:color="auto"/>
              <w:left w:val="single" w:sz="4" w:space="0" w:color="auto"/>
              <w:bottom w:val="single" w:sz="4" w:space="0" w:color="auto"/>
              <w:right w:val="single" w:sz="4" w:space="0" w:color="auto"/>
            </w:tcBorders>
          </w:tcPr>
          <w:p w14:paraId="6F0AB827" w14:textId="507E975C" w:rsidR="00750347" w:rsidRPr="00750347" w:rsidRDefault="00750347" w:rsidP="00750347">
            <w:pPr>
              <w:pStyle w:val="Header"/>
              <w:rPr>
                <w:rFonts w:ascii="Arial" w:hAnsi="Arial" w:cs="Arial"/>
                <w:b/>
                <w:color w:val="FFFFFF"/>
                <w:szCs w:val="24"/>
              </w:rPr>
            </w:pPr>
            <w:r w:rsidRPr="00750347">
              <w:rPr>
                <w:rFonts w:ascii="Arial" w:hAnsi="Arial" w:cs="Arial"/>
                <w:szCs w:val="24"/>
              </w:rPr>
              <w:t>BA125155 - Certified Building Permit - Pool &amp; Temporary Pool Barrier</w:t>
            </w:r>
          </w:p>
        </w:tc>
        <w:tc>
          <w:tcPr>
            <w:tcW w:w="2722" w:type="dxa"/>
            <w:tcBorders>
              <w:top w:val="single" w:sz="4" w:space="0" w:color="auto"/>
              <w:left w:val="single" w:sz="4" w:space="0" w:color="auto"/>
              <w:bottom w:val="single" w:sz="4" w:space="0" w:color="auto"/>
              <w:right w:val="single" w:sz="4" w:space="0" w:color="auto"/>
            </w:tcBorders>
          </w:tcPr>
          <w:p w14:paraId="0947B46C" w14:textId="263F8CE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EE13747" w14:textId="1E9AE997"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112606E" w14:textId="123710FF" w:rsidR="00750347" w:rsidRPr="00750347" w:rsidRDefault="00D741C8"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790A3A4B" w14:textId="7393F1F6"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Aquatic Leisure Technologies Pty Ltd</w:t>
            </w:r>
          </w:p>
        </w:tc>
      </w:tr>
      <w:tr w:rsidR="00750347" w14:paraId="25BA42FB" w14:textId="77777777" w:rsidTr="00962899">
        <w:tc>
          <w:tcPr>
            <w:tcW w:w="1418" w:type="dxa"/>
            <w:tcBorders>
              <w:top w:val="single" w:sz="4" w:space="0" w:color="auto"/>
              <w:left w:val="single" w:sz="4" w:space="0" w:color="auto"/>
              <w:bottom w:val="single" w:sz="4" w:space="0" w:color="auto"/>
              <w:right w:val="single" w:sz="4" w:space="0" w:color="auto"/>
            </w:tcBorders>
          </w:tcPr>
          <w:p w14:paraId="5E0FEEAD" w14:textId="3CA4CD14"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25/09/2020</w:t>
            </w:r>
          </w:p>
        </w:tc>
        <w:tc>
          <w:tcPr>
            <w:tcW w:w="3657" w:type="dxa"/>
            <w:tcBorders>
              <w:top w:val="single" w:sz="4" w:space="0" w:color="auto"/>
              <w:left w:val="single" w:sz="4" w:space="0" w:color="auto"/>
              <w:bottom w:val="single" w:sz="4" w:space="0" w:color="auto"/>
              <w:right w:val="single" w:sz="4" w:space="0" w:color="auto"/>
            </w:tcBorders>
          </w:tcPr>
          <w:p w14:paraId="244457E3" w14:textId="23817FC3" w:rsidR="00750347" w:rsidRPr="00750347" w:rsidRDefault="00750347" w:rsidP="00750347">
            <w:pPr>
              <w:pStyle w:val="Header"/>
              <w:rPr>
                <w:rFonts w:ascii="Arial" w:hAnsi="Arial" w:cs="Arial"/>
                <w:b/>
                <w:color w:val="FFFFFF"/>
                <w:szCs w:val="24"/>
              </w:rPr>
            </w:pPr>
            <w:r w:rsidRPr="00750347">
              <w:rPr>
                <w:rFonts w:ascii="Arial" w:hAnsi="Arial" w:cs="Arial"/>
                <w:szCs w:val="24"/>
              </w:rPr>
              <w:t>BA125644 - Demolition Permit - Full site</w:t>
            </w:r>
          </w:p>
        </w:tc>
        <w:tc>
          <w:tcPr>
            <w:tcW w:w="2722" w:type="dxa"/>
            <w:tcBorders>
              <w:top w:val="single" w:sz="4" w:space="0" w:color="auto"/>
              <w:left w:val="single" w:sz="4" w:space="0" w:color="auto"/>
              <w:bottom w:val="single" w:sz="4" w:space="0" w:color="auto"/>
              <w:right w:val="single" w:sz="4" w:space="0" w:color="auto"/>
            </w:tcBorders>
          </w:tcPr>
          <w:p w14:paraId="6CEC6EA9" w14:textId="6F0DCE43"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455E495F" w14:textId="0DB652BF"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D31A4A4" w14:textId="2EF903F7" w:rsidR="00750347" w:rsidRPr="00750347" w:rsidRDefault="00D741C8"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21.1</w:t>
            </w:r>
          </w:p>
        </w:tc>
        <w:tc>
          <w:tcPr>
            <w:tcW w:w="1985" w:type="dxa"/>
            <w:tcBorders>
              <w:top w:val="single" w:sz="4" w:space="0" w:color="auto"/>
              <w:left w:val="single" w:sz="4" w:space="0" w:color="auto"/>
              <w:bottom w:val="single" w:sz="4" w:space="0" w:color="auto"/>
              <w:right w:val="single" w:sz="4" w:space="0" w:color="auto"/>
            </w:tcBorders>
          </w:tcPr>
          <w:p w14:paraId="04860D56" w14:textId="28355A26"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Maxbay Pty Ltd</w:t>
            </w:r>
          </w:p>
        </w:tc>
      </w:tr>
      <w:tr w:rsidR="00750347" w14:paraId="668F2A7B" w14:textId="77777777" w:rsidTr="00962899">
        <w:tc>
          <w:tcPr>
            <w:tcW w:w="1418" w:type="dxa"/>
            <w:tcBorders>
              <w:top w:val="single" w:sz="4" w:space="0" w:color="auto"/>
              <w:left w:val="single" w:sz="4" w:space="0" w:color="auto"/>
              <w:bottom w:val="single" w:sz="4" w:space="0" w:color="auto"/>
              <w:right w:val="single" w:sz="4" w:space="0" w:color="auto"/>
            </w:tcBorders>
          </w:tcPr>
          <w:p w14:paraId="730A81F0" w14:textId="195C4692"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25/09/2020</w:t>
            </w:r>
          </w:p>
        </w:tc>
        <w:tc>
          <w:tcPr>
            <w:tcW w:w="3657" w:type="dxa"/>
            <w:tcBorders>
              <w:top w:val="single" w:sz="4" w:space="0" w:color="auto"/>
              <w:left w:val="single" w:sz="4" w:space="0" w:color="auto"/>
              <w:bottom w:val="single" w:sz="4" w:space="0" w:color="auto"/>
              <w:right w:val="single" w:sz="4" w:space="0" w:color="auto"/>
            </w:tcBorders>
          </w:tcPr>
          <w:p w14:paraId="7527D06A" w14:textId="3A0F1F6D" w:rsidR="00750347" w:rsidRPr="00750347" w:rsidRDefault="00750347" w:rsidP="00750347">
            <w:pPr>
              <w:pStyle w:val="Header"/>
              <w:rPr>
                <w:rFonts w:ascii="Arial" w:hAnsi="Arial" w:cs="Arial"/>
                <w:b/>
                <w:color w:val="FFFFFF"/>
                <w:szCs w:val="24"/>
              </w:rPr>
            </w:pPr>
            <w:r w:rsidRPr="00750347">
              <w:rPr>
                <w:rFonts w:ascii="Arial" w:hAnsi="Arial" w:cs="Arial"/>
                <w:szCs w:val="24"/>
              </w:rPr>
              <w:t>BA124597 - Certified Building Permit - Retaining &amp; Pool Barrier</w:t>
            </w:r>
          </w:p>
        </w:tc>
        <w:tc>
          <w:tcPr>
            <w:tcW w:w="2722" w:type="dxa"/>
            <w:tcBorders>
              <w:top w:val="single" w:sz="4" w:space="0" w:color="auto"/>
              <w:left w:val="single" w:sz="4" w:space="0" w:color="auto"/>
              <w:bottom w:val="single" w:sz="4" w:space="0" w:color="auto"/>
              <w:right w:val="single" w:sz="4" w:space="0" w:color="auto"/>
            </w:tcBorders>
          </w:tcPr>
          <w:p w14:paraId="13737902" w14:textId="7FAED7B2"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4FF5F700" w14:textId="21D029DD"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2A119A76" w14:textId="3040BCEA" w:rsidR="00750347" w:rsidRPr="00750347" w:rsidRDefault="00D741C8"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005F6415" w14:textId="1E55914B"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TDL Pty Ltd</w:t>
            </w:r>
          </w:p>
        </w:tc>
      </w:tr>
      <w:tr w:rsidR="00750347" w14:paraId="02EB5E1D" w14:textId="77777777" w:rsidTr="00962899">
        <w:tc>
          <w:tcPr>
            <w:tcW w:w="1418" w:type="dxa"/>
            <w:tcBorders>
              <w:top w:val="single" w:sz="4" w:space="0" w:color="auto"/>
              <w:left w:val="single" w:sz="4" w:space="0" w:color="auto"/>
              <w:bottom w:val="single" w:sz="4" w:space="0" w:color="auto"/>
              <w:right w:val="single" w:sz="4" w:space="0" w:color="auto"/>
            </w:tcBorders>
          </w:tcPr>
          <w:p w14:paraId="5CAA9F38" w14:textId="040BFB67"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25/09/2020</w:t>
            </w:r>
          </w:p>
        </w:tc>
        <w:tc>
          <w:tcPr>
            <w:tcW w:w="3657" w:type="dxa"/>
            <w:tcBorders>
              <w:top w:val="single" w:sz="4" w:space="0" w:color="auto"/>
              <w:left w:val="single" w:sz="4" w:space="0" w:color="auto"/>
              <w:bottom w:val="single" w:sz="4" w:space="0" w:color="auto"/>
              <w:right w:val="single" w:sz="4" w:space="0" w:color="auto"/>
            </w:tcBorders>
          </w:tcPr>
          <w:p w14:paraId="18AB0708" w14:textId="71356C4A" w:rsidR="00750347" w:rsidRPr="00750347" w:rsidRDefault="00750347" w:rsidP="00750347">
            <w:pPr>
              <w:pStyle w:val="Header"/>
              <w:rPr>
                <w:rFonts w:ascii="Arial" w:hAnsi="Arial" w:cs="Arial"/>
                <w:b/>
                <w:color w:val="FFFFFF"/>
                <w:szCs w:val="24"/>
              </w:rPr>
            </w:pPr>
            <w:r w:rsidRPr="00750347">
              <w:rPr>
                <w:rFonts w:ascii="Arial" w:hAnsi="Arial" w:cs="Arial"/>
                <w:szCs w:val="24"/>
              </w:rPr>
              <w:t>BA125948 - Verge Materials Permit - 8 Bedford</w:t>
            </w:r>
          </w:p>
        </w:tc>
        <w:tc>
          <w:tcPr>
            <w:tcW w:w="2722" w:type="dxa"/>
            <w:tcBorders>
              <w:top w:val="single" w:sz="4" w:space="0" w:color="auto"/>
              <w:left w:val="single" w:sz="4" w:space="0" w:color="auto"/>
              <w:bottom w:val="single" w:sz="4" w:space="0" w:color="auto"/>
              <w:right w:val="single" w:sz="4" w:space="0" w:color="auto"/>
            </w:tcBorders>
          </w:tcPr>
          <w:p w14:paraId="74396FA8" w14:textId="7195D580"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5A7D713F" w14:textId="53B3A24B"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Local Government (Uniform Local Provisions) Regulations 1996</w:t>
            </w:r>
          </w:p>
        </w:tc>
        <w:tc>
          <w:tcPr>
            <w:tcW w:w="1843" w:type="dxa"/>
            <w:tcBorders>
              <w:top w:val="single" w:sz="4" w:space="0" w:color="auto"/>
              <w:left w:val="single" w:sz="4" w:space="0" w:color="auto"/>
              <w:bottom w:val="single" w:sz="4" w:space="0" w:color="auto"/>
              <w:right w:val="single" w:sz="4" w:space="0" w:color="auto"/>
            </w:tcBorders>
          </w:tcPr>
          <w:p w14:paraId="196E6969" w14:textId="0EA70921" w:rsidR="00750347" w:rsidRPr="00750347" w:rsidRDefault="00D741C8" w:rsidP="00750347">
            <w:pPr>
              <w:pStyle w:val="Header"/>
              <w:rPr>
                <w:rFonts w:ascii="Arial" w:hAnsi="Arial" w:cs="Arial"/>
                <w:b/>
                <w:color w:val="FFFFFF"/>
                <w:szCs w:val="24"/>
              </w:rPr>
            </w:pPr>
            <w:r w:rsidRPr="00750347">
              <w:rPr>
                <w:rFonts w:ascii="Arial" w:hAnsi="Arial" w:cs="Arial"/>
                <w:color w:val="000000"/>
                <w:szCs w:val="24"/>
              </w:rPr>
              <w:t xml:space="preserve">Regulation </w:t>
            </w:r>
            <w:r w:rsidR="00750347" w:rsidRPr="00750347">
              <w:rPr>
                <w:rFonts w:ascii="Arial" w:hAnsi="Arial" w:cs="Arial"/>
                <w:color w:val="000000"/>
                <w:szCs w:val="24"/>
              </w:rPr>
              <w:t>6.1</w:t>
            </w:r>
          </w:p>
        </w:tc>
        <w:tc>
          <w:tcPr>
            <w:tcW w:w="1985" w:type="dxa"/>
            <w:tcBorders>
              <w:top w:val="single" w:sz="4" w:space="0" w:color="auto"/>
              <w:left w:val="single" w:sz="4" w:space="0" w:color="auto"/>
              <w:bottom w:val="single" w:sz="4" w:space="0" w:color="auto"/>
              <w:right w:val="single" w:sz="4" w:space="0" w:color="auto"/>
            </w:tcBorders>
          </w:tcPr>
          <w:p w14:paraId="3BCEADB9" w14:textId="3A1B3375"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Webb &amp; Brown Neaves Pty Ltd</w:t>
            </w:r>
          </w:p>
        </w:tc>
      </w:tr>
      <w:tr w:rsidR="00750347" w14:paraId="075CC6DB" w14:textId="77777777" w:rsidTr="00962899">
        <w:tc>
          <w:tcPr>
            <w:tcW w:w="1418" w:type="dxa"/>
            <w:tcBorders>
              <w:top w:val="single" w:sz="4" w:space="0" w:color="auto"/>
              <w:left w:val="single" w:sz="4" w:space="0" w:color="auto"/>
              <w:bottom w:val="single" w:sz="4" w:space="0" w:color="auto"/>
              <w:right w:val="single" w:sz="4" w:space="0" w:color="auto"/>
            </w:tcBorders>
          </w:tcPr>
          <w:p w14:paraId="191660FA" w14:textId="5AB83FE9"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29/09/2020</w:t>
            </w:r>
          </w:p>
        </w:tc>
        <w:tc>
          <w:tcPr>
            <w:tcW w:w="3657" w:type="dxa"/>
            <w:tcBorders>
              <w:top w:val="single" w:sz="4" w:space="0" w:color="auto"/>
              <w:left w:val="single" w:sz="4" w:space="0" w:color="auto"/>
              <w:bottom w:val="single" w:sz="4" w:space="0" w:color="auto"/>
              <w:right w:val="single" w:sz="4" w:space="0" w:color="auto"/>
            </w:tcBorders>
          </w:tcPr>
          <w:p w14:paraId="0A931DEE" w14:textId="29884EF7" w:rsidR="00750347" w:rsidRPr="00750347" w:rsidRDefault="00750347" w:rsidP="00750347">
            <w:pPr>
              <w:pStyle w:val="Header"/>
              <w:rPr>
                <w:rFonts w:ascii="Arial" w:hAnsi="Arial" w:cs="Arial"/>
                <w:b/>
                <w:color w:val="FFFFFF"/>
                <w:szCs w:val="24"/>
              </w:rPr>
            </w:pPr>
            <w:r w:rsidRPr="00750347">
              <w:rPr>
                <w:rFonts w:ascii="Arial" w:hAnsi="Arial" w:cs="Arial"/>
                <w:szCs w:val="24"/>
              </w:rPr>
              <w:t>BA125109 Certified building permit - Re-roof</w:t>
            </w:r>
          </w:p>
        </w:tc>
        <w:tc>
          <w:tcPr>
            <w:tcW w:w="2722" w:type="dxa"/>
            <w:tcBorders>
              <w:top w:val="single" w:sz="4" w:space="0" w:color="auto"/>
              <w:left w:val="single" w:sz="4" w:space="0" w:color="auto"/>
              <w:bottom w:val="single" w:sz="4" w:space="0" w:color="auto"/>
              <w:right w:val="single" w:sz="4" w:space="0" w:color="auto"/>
            </w:tcBorders>
          </w:tcPr>
          <w:p w14:paraId="48EFF566" w14:textId="1C2C89DC"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Manager Building Services</w:t>
            </w:r>
          </w:p>
        </w:tc>
        <w:tc>
          <w:tcPr>
            <w:tcW w:w="2409" w:type="dxa"/>
            <w:tcBorders>
              <w:top w:val="single" w:sz="4" w:space="0" w:color="auto"/>
              <w:left w:val="single" w:sz="4" w:space="0" w:color="auto"/>
              <w:bottom w:val="single" w:sz="4" w:space="0" w:color="auto"/>
              <w:right w:val="single" w:sz="4" w:space="0" w:color="auto"/>
            </w:tcBorders>
          </w:tcPr>
          <w:p w14:paraId="38A61DE6" w14:textId="4091F495"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57D5E435" w14:textId="2D01923E" w:rsidR="00750347" w:rsidRPr="00750347" w:rsidRDefault="00D741C8"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43A0B56C" w14:textId="2F94C692"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Bower Roofing &amp; Restoration</w:t>
            </w:r>
          </w:p>
        </w:tc>
      </w:tr>
      <w:tr w:rsidR="00750347" w14:paraId="1907AFC5" w14:textId="77777777" w:rsidTr="00962899">
        <w:tc>
          <w:tcPr>
            <w:tcW w:w="1418" w:type="dxa"/>
            <w:tcBorders>
              <w:top w:val="single" w:sz="4" w:space="0" w:color="auto"/>
              <w:left w:val="single" w:sz="4" w:space="0" w:color="auto"/>
              <w:bottom w:val="single" w:sz="4" w:space="0" w:color="auto"/>
              <w:right w:val="single" w:sz="4" w:space="0" w:color="auto"/>
            </w:tcBorders>
          </w:tcPr>
          <w:p w14:paraId="0FC97225" w14:textId="6978AEE6"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29/09/2020</w:t>
            </w:r>
          </w:p>
        </w:tc>
        <w:tc>
          <w:tcPr>
            <w:tcW w:w="3657" w:type="dxa"/>
            <w:tcBorders>
              <w:top w:val="single" w:sz="4" w:space="0" w:color="auto"/>
              <w:left w:val="single" w:sz="4" w:space="0" w:color="auto"/>
              <w:bottom w:val="single" w:sz="4" w:space="0" w:color="auto"/>
              <w:right w:val="single" w:sz="4" w:space="0" w:color="auto"/>
            </w:tcBorders>
          </w:tcPr>
          <w:p w14:paraId="3E2CB2F5" w14:textId="6D4A2BC6" w:rsidR="00750347" w:rsidRPr="00750347" w:rsidRDefault="00750347" w:rsidP="00750347">
            <w:pPr>
              <w:pStyle w:val="Header"/>
              <w:rPr>
                <w:rFonts w:ascii="Arial" w:hAnsi="Arial" w:cs="Arial"/>
                <w:b/>
                <w:color w:val="FFFFFF"/>
                <w:szCs w:val="24"/>
              </w:rPr>
            </w:pPr>
            <w:r w:rsidRPr="00750347">
              <w:rPr>
                <w:rFonts w:ascii="Arial" w:hAnsi="Arial" w:cs="Arial"/>
                <w:szCs w:val="24"/>
              </w:rPr>
              <w:t>BA125321 Certified building permit - Alterations</w:t>
            </w:r>
          </w:p>
        </w:tc>
        <w:tc>
          <w:tcPr>
            <w:tcW w:w="2722" w:type="dxa"/>
            <w:tcBorders>
              <w:top w:val="single" w:sz="4" w:space="0" w:color="auto"/>
              <w:left w:val="single" w:sz="4" w:space="0" w:color="auto"/>
              <w:bottom w:val="single" w:sz="4" w:space="0" w:color="auto"/>
              <w:right w:val="single" w:sz="4" w:space="0" w:color="auto"/>
            </w:tcBorders>
          </w:tcPr>
          <w:p w14:paraId="53DA3FB6" w14:textId="73B1883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Manager Building Services</w:t>
            </w:r>
          </w:p>
        </w:tc>
        <w:tc>
          <w:tcPr>
            <w:tcW w:w="2409" w:type="dxa"/>
            <w:tcBorders>
              <w:top w:val="single" w:sz="4" w:space="0" w:color="auto"/>
              <w:left w:val="single" w:sz="4" w:space="0" w:color="auto"/>
              <w:bottom w:val="single" w:sz="4" w:space="0" w:color="auto"/>
              <w:right w:val="single" w:sz="4" w:space="0" w:color="auto"/>
            </w:tcBorders>
          </w:tcPr>
          <w:p w14:paraId="76CB19BB" w14:textId="799288BB"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8A71B5C" w14:textId="7AB877C0" w:rsidR="00750347" w:rsidRPr="00750347" w:rsidRDefault="00D741C8"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6DD17F25" w14:textId="2988CF84"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Mr P S Phillips</w:t>
            </w:r>
          </w:p>
        </w:tc>
      </w:tr>
      <w:tr w:rsidR="00750347" w14:paraId="31EC7B26" w14:textId="77777777" w:rsidTr="00962899">
        <w:tc>
          <w:tcPr>
            <w:tcW w:w="1418" w:type="dxa"/>
            <w:tcBorders>
              <w:top w:val="single" w:sz="4" w:space="0" w:color="auto"/>
              <w:left w:val="single" w:sz="4" w:space="0" w:color="auto"/>
              <w:bottom w:val="single" w:sz="4" w:space="0" w:color="auto"/>
              <w:right w:val="single" w:sz="4" w:space="0" w:color="auto"/>
            </w:tcBorders>
          </w:tcPr>
          <w:p w14:paraId="620B0E18" w14:textId="55DAA4EA" w:rsidR="00750347" w:rsidRPr="00750347" w:rsidRDefault="00750347" w:rsidP="00750347">
            <w:pPr>
              <w:pStyle w:val="Header"/>
              <w:rPr>
                <w:rFonts w:ascii="Arial" w:hAnsi="Arial" w:cs="Arial"/>
                <w:color w:val="000000"/>
                <w:szCs w:val="24"/>
              </w:rPr>
            </w:pPr>
            <w:r w:rsidRPr="00750347">
              <w:rPr>
                <w:rFonts w:ascii="Arial" w:hAnsi="Arial" w:cs="Arial"/>
                <w:color w:val="000000"/>
                <w:szCs w:val="24"/>
              </w:rPr>
              <w:t>29/09/2020</w:t>
            </w:r>
          </w:p>
        </w:tc>
        <w:tc>
          <w:tcPr>
            <w:tcW w:w="3657" w:type="dxa"/>
            <w:tcBorders>
              <w:top w:val="single" w:sz="4" w:space="0" w:color="auto"/>
              <w:left w:val="single" w:sz="4" w:space="0" w:color="auto"/>
              <w:bottom w:val="single" w:sz="4" w:space="0" w:color="auto"/>
              <w:right w:val="single" w:sz="4" w:space="0" w:color="auto"/>
            </w:tcBorders>
          </w:tcPr>
          <w:p w14:paraId="5D28A302" w14:textId="1E142B10" w:rsidR="00750347" w:rsidRPr="00750347" w:rsidRDefault="00750347" w:rsidP="00750347">
            <w:pPr>
              <w:pStyle w:val="Header"/>
              <w:rPr>
                <w:rFonts w:ascii="Arial" w:hAnsi="Arial" w:cs="Arial"/>
                <w:b/>
                <w:color w:val="FFFFFF"/>
                <w:szCs w:val="24"/>
              </w:rPr>
            </w:pPr>
            <w:r w:rsidRPr="00750347">
              <w:rPr>
                <w:rFonts w:ascii="Arial" w:hAnsi="Arial" w:cs="Arial"/>
                <w:szCs w:val="24"/>
              </w:rPr>
              <w:t>BA124824 Certified building permit - Pool</w:t>
            </w:r>
          </w:p>
        </w:tc>
        <w:tc>
          <w:tcPr>
            <w:tcW w:w="2722" w:type="dxa"/>
            <w:tcBorders>
              <w:top w:val="single" w:sz="4" w:space="0" w:color="auto"/>
              <w:left w:val="single" w:sz="4" w:space="0" w:color="auto"/>
              <w:bottom w:val="single" w:sz="4" w:space="0" w:color="auto"/>
              <w:right w:val="single" w:sz="4" w:space="0" w:color="auto"/>
            </w:tcBorders>
          </w:tcPr>
          <w:p w14:paraId="7B0259F7" w14:textId="7CC3E199"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Manager Building Services</w:t>
            </w:r>
          </w:p>
        </w:tc>
        <w:tc>
          <w:tcPr>
            <w:tcW w:w="2409" w:type="dxa"/>
            <w:tcBorders>
              <w:top w:val="single" w:sz="4" w:space="0" w:color="auto"/>
              <w:left w:val="single" w:sz="4" w:space="0" w:color="auto"/>
              <w:bottom w:val="single" w:sz="4" w:space="0" w:color="auto"/>
              <w:right w:val="single" w:sz="4" w:space="0" w:color="auto"/>
            </w:tcBorders>
          </w:tcPr>
          <w:p w14:paraId="24425B8F" w14:textId="008DC8E2" w:rsidR="00750347" w:rsidRPr="00750347" w:rsidRDefault="00750347" w:rsidP="00750347">
            <w:pPr>
              <w:pStyle w:val="Header"/>
              <w:rPr>
                <w:rFonts w:ascii="Arial" w:hAnsi="Arial" w:cs="Arial"/>
                <w:b/>
                <w:i/>
                <w:color w:val="FFFFFF"/>
                <w:szCs w:val="24"/>
              </w:rPr>
            </w:pPr>
            <w:r w:rsidRPr="00750347">
              <w:rPr>
                <w:rFonts w:ascii="Arial" w:hAnsi="Arial" w:cs="Arial"/>
                <w:color w:val="000000"/>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20BF361F" w14:textId="6EABA3EB" w:rsidR="00750347" w:rsidRPr="00750347" w:rsidRDefault="00D741C8" w:rsidP="00750347">
            <w:pPr>
              <w:pStyle w:val="Header"/>
              <w:rPr>
                <w:rFonts w:ascii="Arial" w:hAnsi="Arial" w:cs="Arial"/>
                <w:b/>
                <w:color w:val="FFFFFF"/>
                <w:szCs w:val="24"/>
              </w:rPr>
            </w:pPr>
            <w:r w:rsidRPr="00E34780">
              <w:rPr>
                <w:rFonts w:ascii="Arial" w:hAnsi="Arial" w:cs="Arial"/>
                <w:color w:val="000000"/>
                <w:szCs w:val="24"/>
              </w:rPr>
              <w:t>Se</w:t>
            </w:r>
            <w:r w:rsidRPr="00E34780">
              <w:rPr>
                <w:rFonts w:ascii="Arial" w:hAnsi="Arial" w:cs="Arial"/>
                <w:color w:val="000000"/>
              </w:rPr>
              <w:t>ction</w:t>
            </w:r>
            <w:r w:rsidRPr="00750347">
              <w:rPr>
                <w:rFonts w:ascii="Arial" w:hAnsi="Arial" w:cs="Arial"/>
                <w:color w:val="000000"/>
                <w:szCs w:val="24"/>
              </w:rPr>
              <w:t xml:space="preserve"> </w:t>
            </w:r>
            <w:r w:rsidR="00750347" w:rsidRPr="00750347">
              <w:rPr>
                <w:rFonts w:ascii="Arial" w:hAnsi="Arial" w:cs="Arial"/>
                <w:color w:val="000000"/>
                <w:szCs w:val="24"/>
              </w:rPr>
              <w:t>20.1</w:t>
            </w:r>
          </w:p>
        </w:tc>
        <w:tc>
          <w:tcPr>
            <w:tcW w:w="1985" w:type="dxa"/>
            <w:tcBorders>
              <w:top w:val="single" w:sz="4" w:space="0" w:color="auto"/>
              <w:left w:val="single" w:sz="4" w:space="0" w:color="auto"/>
              <w:bottom w:val="single" w:sz="4" w:space="0" w:color="auto"/>
              <w:right w:val="single" w:sz="4" w:space="0" w:color="auto"/>
            </w:tcBorders>
          </w:tcPr>
          <w:p w14:paraId="628C0D70" w14:textId="3803BAA6" w:rsidR="00750347" w:rsidRPr="00750347" w:rsidRDefault="00750347" w:rsidP="00750347">
            <w:pPr>
              <w:pStyle w:val="Header"/>
              <w:rPr>
                <w:rFonts w:ascii="Arial" w:hAnsi="Arial" w:cs="Arial"/>
                <w:b/>
                <w:color w:val="FFFFFF"/>
                <w:szCs w:val="24"/>
              </w:rPr>
            </w:pPr>
            <w:r w:rsidRPr="00750347">
              <w:rPr>
                <w:rFonts w:ascii="Arial" w:hAnsi="Arial" w:cs="Arial"/>
                <w:color w:val="000000"/>
                <w:szCs w:val="24"/>
              </w:rPr>
              <w:t xml:space="preserve">Aquatic Leisure Technologies Pty Ltd  </w:t>
            </w:r>
          </w:p>
        </w:tc>
      </w:tr>
    </w:tbl>
    <w:p w14:paraId="4CA7158B" w14:textId="32428A06" w:rsidR="003F7256" w:rsidRDefault="003F7256" w:rsidP="009E5692">
      <w:pPr>
        <w:jc w:val="both"/>
        <w:rPr>
          <w:rFonts w:ascii="Arial" w:hAnsi="Arial" w:cs="Arial"/>
        </w:rPr>
        <w:sectPr w:rsidR="003F7256" w:rsidSect="006E75AD">
          <w:pgSz w:w="16840" w:h="11907" w:orient="landscape" w:code="9"/>
          <w:pgMar w:top="1797" w:right="1440" w:bottom="1797" w:left="1440" w:header="720" w:footer="720" w:gutter="0"/>
          <w:paperSrc w:first="260" w:other="260"/>
          <w:cols w:space="720"/>
          <w:docGrid w:linePitch="326"/>
        </w:sectPr>
      </w:pPr>
    </w:p>
    <w:p w14:paraId="7F53E4C1" w14:textId="39D1D200" w:rsidR="00A7161A" w:rsidRPr="00012C59" w:rsidRDefault="00B97278" w:rsidP="00A7161A">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12" w:name="_Toc54595980"/>
      <w:r>
        <w:rPr>
          <w:rFonts w:ascii="Arial" w:hAnsi="Arial" w:cs="Arial"/>
          <w:sz w:val="24"/>
          <w:szCs w:val="24"/>
          <w:u w:val="none"/>
        </w:rPr>
        <w:t>CEO KRA Qua</w:t>
      </w:r>
      <w:r w:rsidR="00EE496C">
        <w:rPr>
          <w:rFonts w:ascii="Arial" w:hAnsi="Arial" w:cs="Arial"/>
          <w:sz w:val="24"/>
          <w:szCs w:val="24"/>
          <w:u w:val="none"/>
        </w:rPr>
        <w:t>rterly Report – October 2020</w:t>
      </w:r>
      <w:bookmarkEnd w:id="112"/>
    </w:p>
    <w:p w14:paraId="507BC962" w14:textId="77777777" w:rsidR="00A7161A" w:rsidRDefault="00A7161A" w:rsidP="00A7161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625"/>
        <w:gridCol w:w="5683"/>
      </w:tblGrid>
      <w:tr w:rsidR="00B97926" w:rsidRPr="008A1B93" w14:paraId="08BDAB6F" w14:textId="77777777" w:rsidTr="00E6667C">
        <w:tc>
          <w:tcPr>
            <w:tcW w:w="2765" w:type="dxa"/>
          </w:tcPr>
          <w:p w14:paraId="19F0CAC2" w14:textId="77777777" w:rsidR="00B97926" w:rsidRPr="00DD5B71" w:rsidRDefault="00B97926" w:rsidP="00D90B84">
            <w:pPr>
              <w:jc w:val="both"/>
              <w:rPr>
                <w:rFonts w:ascii="Arial" w:hAnsi="Arial" w:cs="Arial"/>
                <w:b/>
                <w:szCs w:val="24"/>
              </w:rPr>
            </w:pPr>
            <w:r w:rsidRPr="00DD5B71">
              <w:rPr>
                <w:rFonts w:ascii="Arial" w:hAnsi="Arial" w:cs="Arial"/>
                <w:b/>
                <w:szCs w:val="24"/>
              </w:rPr>
              <w:t>Council</w:t>
            </w:r>
          </w:p>
        </w:tc>
        <w:tc>
          <w:tcPr>
            <w:tcW w:w="6256" w:type="dxa"/>
          </w:tcPr>
          <w:p w14:paraId="459F3B95" w14:textId="77777777" w:rsidR="00B97926" w:rsidRPr="008A1B93" w:rsidRDefault="00B97926" w:rsidP="00D90B84">
            <w:pPr>
              <w:jc w:val="both"/>
              <w:rPr>
                <w:rFonts w:ascii="Arial" w:hAnsi="Arial" w:cs="Arial"/>
                <w:szCs w:val="24"/>
              </w:rPr>
            </w:pPr>
            <w:r>
              <w:rPr>
                <w:rFonts w:ascii="Arial" w:hAnsi="Arial" w:cs="Arial"/>
                <w:szCs w:val="24"/>
              </w:rPr>
              <w:t>27 October 2020</w:t>
            </w:r>
          </w:p>
        </w:tc>
      </w:tr>
      <w:tr w:rsidR="00B97926" w:rsidRPr="008A1B93" w14:paraId="217383BB" w14:textId="77777777" w:rsidTr="00E6667C">
        <w:tc>
          <w:tcPr>
            <w:tcW w:w="2765" w:type="dxa"/>
          </w:tcPr>
          <w:p w14:paraId="6F666ECE" w14:textId="77777777" w:rsidR="00B97926" w:rsidRPr="00DD5B71" w:rsidRDefault="00B97926" w:rsidP="00D90B84">
            <w:pPr>
              <w:jc w:val="both"/>
              <w:rPr>
                <w:rFonts w:ascii="Arial" w:hAnsi="Arial" w:cs="Arial"/>
                <w:b/>
                <w:szCs w:val="24"/>
              </w:rPr>
            </w:pPr>
            <w:r w:rsidRPr="00DD5B71">
              <w:rPr>
                <w:rFonts w:ascii="Arial" w:hAnsi="Arial" w:cs="Arial"/>
                <w:b/>
                <w:szCs w:val="24"/>
              </w:rPr>
              <w:t>Applicant</w:t>
            </w:r>
          </w:p>
        </w:tc>
        <w:tc>
          <w:tcPr>
            <w:tcW w:w="6256" w:type="dxa"/>
          </w:tcPr>
          <w:p w14:paraId="47B5B87E" w14:textId="77777777" w:rsidR="00B97926" w:rsidRPr="00E86F62" w:rsidRDefault="00B97926" w:rsidP="00D90B84">
            <w:pPr>
              <w:jc w:val="both"/>
              <w:rPr>
                <w:rFonts w:ascii="Arial" w:hAnsi="Arial" w:cs="Arial"/>
                <w:szCs w:val="24"/>
              </w:rPr>
            </w:pPr>
            <w:r w:rsidRPr="008F05D0">
              <w:rPr>
                <w:rFonts w:ascii="Arial" w:hAnsi="Arial" w:cs="Arial"/>
                <w:szCs w:val="24"/>
              </w:rPr>
              <w:t xml:space="preserve">City of Nedlands </w:t>
            </w:r>
          </w:p>
        </w:tc>
      </w:tr>
      <w:tr w:rsidR="00B97926" w:rsidRPr="008A1B93" w14:paraId="13F65AAF" w14:textId="77777777" w:rsidTr="00E6667C">
        <w:tc>
          <w:tcPr>
            <w:tcW w:w="2765" w:type="dxa"/>
          </w:tcPr>
          <w:p w14:paraId="67915B1F" w14:textId="77777777" w:rsidR="00B97926" w:rsidRPr="00DD5B71" w:rsidRDefault="00B97926" w:rsidP="00D90B84">
            <w:pPr>
              <w:jc w:val="both"/>
              <w:rPr>
                <w:rFonts w:ascii="Arial" w:hAnsi="Arial" w:cs="Arial"/>
                <w:b/>
                <w:szCs w:val="24"/>
              </w:rPr>
            </w:pPr>
            <w:r>
              <w:rPr>
                <w:rFonts w:ascii="Arial" w:hAnsi="Arial" w:cs="Arial"/>
                <w:b/>
                <w:szCs w:val="24"/>
              </w:rPr>
              <w:t xml:space="preserve">Employee Disclosure under </w:t>
            </w:r>
            <w:r w:rsidRPr="00E70DC2">
              <w:rPr>
                <w:rFonts w:ascii="Arial" w:hAnsi="Arial" w:cs="Arial"/>
                <w:b/>
                <w:i/>
                <w:szCs w:val="24"/>
              </w:rPr>
              <w:t>section 5.70 Local Government Act 1995</w:t>
            </w:r>
          </w:p>
        </w:tc>
        <w:tc>
          <w:tcPr>
            <w:tcW w:w="6256" w:type="dxa"/>
          </w:tcPr>
          <w:p w14:paraId="4E61AB52" w14:textId="77777777" w:rsidR="00B97926" w:rsidRPr="00E86F62" w:rsidRDefault="00B97926" w:rsidP="00D90B84">
            <w:pPr>
              <w:spacing w:after="200" w:line="276" w:lineRule="auto"/>
              <w:jc w:val="both"/>
              <w:rPr>
                <w:rFonts w:ascii="Arial" w:hAnsi="Arial" w:cs="Arial"/>
                <w:szCs w:val="24"/>
              </w:rPr>
            </w:pPr>
            <w:r w:rsidRPr="44DD27C9">
              <w:rPr>
                <w:rFonts w:ascii="Arial" w:hAnsi="Arial" w:cs="Arial"/>
                <w:szCs w:val="24"/>
              </w:rPr>
              <w:t>The CEO declares a financial interest in this item, given the Key Results Areas form part of the CEO’s contract. The CEO will leave the room for this item.</w:t>
            </w:r>
          </w:p>
        </w:tc>
      </w:tr>
      <w:tr w:rsidR="00B97926" w:rsidRPr="008A1B93" w14:paraId="376DE1FC" w14:textId="77777777" w:rsidTr="00E6667C">
        <w:tc>
          <w:tcPr>
            <w:tcW w:w="2765" w:type="dxa"/>
          </w:tcPr>
          <w:p w14:paraId="6D01A2A5" w14:textId="77777777" w:rsidR="00B97926" w:rsidRPr="00DD5B71" w:rsidRDefault="00B97926" w:rsidP="00D90B84">
            <w:pPr>
              <w:jc w:val="both"/>
              <w:rPr>
                <w:rFonts w:ascii="Arial" w:hAnsi="Arial" w:cs="Arial"/>
                <w:b/>
                <w:szCs w:val="24"/>
              </w:rPr>
            </w:pPr>
            <w:r>
              <w:rPr>
                <w:rFonts w:ascii="Arial" w:hAnsi="Arial" w:cs="Arial"/>
                <w:b/>
                <w:szCs w:val="24"/>
              </w:rPr>
              <w:t>CEO</w:t>
            </w:r>
          </w:p>
        </w:tc>
        <w:tc>
          <w:tcPr>
            <w:tcW w:w="6256" w:type="dxa"/>
          </w:tcPr>
          <w:p w14:paraId="72C9812F" w14:textId="77777777" w:rsidR="00B97926" w:rsidRPr="00227628" w:rsidRDefault="00B97926" w:rsidP="00D90B84">
            <w:pPr>
              <w:jc w:val="both"/>
              <w:rPr>
                <w:rFonts w:ascii="Arial" w:hAnsi="Arial" w:cs="Arial"/>
                <w:szCs w:val="24"/>
                <w:highlight w:val="yellow"/>
              </w:rPr>
            </w:pPr>
            <w:r w:rsidRPr="008F05D0">
              <w:rPr>
                <w:rFonts w:ascii="Arial" w:hAnsi="Arial" w:cs="Arial"/>
                <w:szCs w:val="24"/>
              </w:rPr>
              <w:t>Mark Goodlet</w:t>
            </w:r>
          </w:p>
        </w:tc>
      </w:tr>
      <w:tr w:rsidR="00B97926" w:rsidRPr="008A1B93" w14:paraId="688B55D8" w14:textId="77777777" w:rsidTr="00E6667C">
        <w:tc>
          <w:tcPr>
            <w:tcW w:w="2765" w:type="dxa"/>
          </w:tcPr>
          <w:p w14:paraId="0D834868" w14:textId="77777777" w:rsidR="00B97926" w:rsidRPr="00DD5B71" w:rsidRDefault="00B97926" w:rsidP="00D90B84">
            <w:pPr>
              <w:jc w:val="both"/>
              <w:rPr>
                <w:rFonts w:ascii="Arial" w:hAnsi="Arial" w:cs="Arial"/>
                <w:b/>
                <w:szCs w:val="24"/>
              </w:rPr>
            </w:pPr>
            <w:r>
              <w:rPr>
                <w:rFonts w:ascii="Arial" w:hAnsi="Arial" w:cs="Arial"/>
                <w:b/>
                <w:szCs w:val="24"/>
              </w:rPr>
              <w:t>Attachments</w:t>
            </w:r>
          </w:p>
        </w:tc>
        <w:tc>
          <w:tcPr>
            <w:tcW w:w="6256" w:type="dxa"/>
          </w:tcPr>
          <w:p w14:paraId="007D78AE" w14:textId="77777777" w:rsidR="00B97926" w:rsidRPr="002F094E" w:rsidRDefault="00B97926" w:rsidP="00CA0029">
            <w:pPr>
              <w:numPr>
                <w:ilvl w:val="0"/>
                <w:numId w:val="68"/>
              </w:numPr>
              <w:ind w:left="537" w:hanging="537"/>
              <w:jc w:val="both"/>
              <w:rPr>
                <w:rFonts w:ascii="Arial" w:hAnsi="Arial" w:cs="Arial"/>
                <w:szCs w:val="32"/>
                <w:lang w:val="en-US"/>
              </w:rPr>
            </w:pPr>
            <w:r w:rsidRPr="008F05D0">
              <w:rPr>
                <w:rFonts w:ascii="Arial" w:hAnsi="Arial" w:cs="Arial"/>
                <w:szCs w:val="32"/>
                <w:lang w:val="en-US"/>
              </w:rPr>
              <w:t>KRA Summary TLR</w:t>
            </w:r>
          </w:p>
        </w:tc>
      </w:tr>
      <w:tr w:rsidR="00B97926" w:rsidRPr="008A1B93" w14:paraId="0A7A6954" w14:textId="77777777" w:rsidTr="00E6667C">
        <w:tc>
          <w:tcPr>
            <w:tcW w:w="2765" w:type="dxa"/>
          </w:tcPr>
          <w:p w14:paraId="446926DF" w14:textId="77777777" w:rsidR="00B97926" w:rsidRPr="008F05D0" w:rsidRDefault="00B97926" w:rsidP="00D90B84">
            <w:pPr>
              <w:jc w:val="both"/>
              <w:rPr>
                <w:rFonts w:ascii="Arial" w:hAnsi="Arial" w:cs="Arial"/>
                <w:b/>
                <w:szCs w:val="24"/>
              </w:rPr>
            </w:pPr>
            <w:r w:rsidRPr="008F05D0">
              <w:rPr>
                <w:rFonts w:ascii="Arial" w:hAnsi="Arial" w:cs="Arial"/>
                <w:b/>
                <w:szCs w:val="24"/>
              </w:rPr>
              <w:t>Confidential Attachments</w:t>
            </w:r>
          </w:p>
        </w:tc>
        <w:tc>
          <w:tcPr>
            <w:tcW w:w="6256" w:type="dxa"/>
          </w:tcPr>
          <w:p w14:paraId="1105116E" w14:textId="77777777" w:rsidR="00B97926" w:rsidRPr="008F05D0" w:rsidRDefault="00B97926" w:rsidP="00D90B84">
            <w:pPr>
              <w:jc w:val="both"/>
              <w:rPr>
                <w:rFonts w:ascii="Arial" w:hAnsi="Arial" w:cs="Arial"/>
                <w:szCs w:val="32"/>
                <w:lang w:val="en-US"/>
              </w:rPr>
            </w:pPr>
            <w:r w:rsidRPr="008F05D0">
              <w:rPr>
                <w:rFonts w:ascii="Arial" w:hAnsi="Arial" w:cs="Arial"/>
                <w:szCs w:val="32"/>
                <w:lang w:val="en-US"/>
              </w:rPr>
              <w:t>Nil</w:t>
            </w:r>
          </w:p>
        </w:tc>
      </w:tr>
    </w:tbl>
    <w:p w14:paraId="1527701E" w14:textId="77777777" w:rsidR="00B97926" w:rsidRDefault="00B97926" w:rsidP="00B97926">
      <w:pPr>
        <w:jc w:val="both"/>
        <w:rPr>
          <w:rFonts w:ascii="Arial" w:hAnsi="Arial" w:cs="Arial"/>
          <w:b/>
          <w:szCs w:val="32"/>
          <w:lang w:val="en-US"/>
        </w:rPr>
      </w:pPr>
    </w:p>
    <w:p w14:paraId="2504F602" w14:textId="77777777" w:rsidR="00B97926" w:rsidRPr="00AD73CC" w:rsidRDefault="00B97926" w:rsidP="00B97926">
      <w:pPr>
        <w:jc w:val="both"/>
        <w:rPr>
          <w:rFonts w:ascii="Arial" w:hAnsi="Arial" w:cs="Arial"/>
          <w:b/>
          <w:sz w:val="28"/>
          <w:szCs w:val="32"/>
          <w:lang w:val="en-US"/>
        </w:rPr>
      </w:pPr>
      <w:r w:rsidRPr="00AD73CC">
        <w:rPr>
          <w:rFonts w:ascii="Arial" w:hAnsi="Arial" w:cs="Arial"/>
          <w:b/>
          <w:sz w:val="28"/>
          <w:szCs w:val="32"/>
          <w:lang w:val="en-US"/>
        </w:rPr>
        <w:t>Executive Summary</w:t>
      </w:r>
    </w:p>
    <w:p w14:paraId="4A5E6CAA" w14:textId="77777777" w:rsidR="00B97926" w:rsidRPr="00AD73CC" w:rsidRDefault="00B97926" w:rsidP="00B97926">
      <w:pPr>
        <w:jc w:val="both"/>
        <w:rPr>
          <w:rFonts w:ascii="Arial" w:hAnsi="Arial" w:cs="Arial"/>
          <w:b/>
          <w:szCs w:val="32"/>
          <w:lang w:val="en-US"/>
        </w:rPr>
      </w:pPr>
    </w:p>
    <w:p w14:paraId="237B899B" w14:textId="1D25269C" w:rsidR="00B97926" w:rsidRPr="002139E7" w:rsidRDefault="00B97926" w:rsidP="00B97926">
      <w:pPr>
        <w:jc w:val="both"/>
        <w:rPr>
          <w:rFonts w:ascii="Arial" w:hAnsi="Arial" w:cs="Arial"/>
          <w:szCs w:val="32"/>
          <w:lang w:val="en-US"/>
        </w:rPr>
      </w:pPr>
      <w:r w:rsidRPr="002139E7">
        <w:rPr>
          <w:rFonts w:ascii="Arial" w:hAnsi="Arial" w:cs="Arial"/>
          <w:szCs w:val="32"/>
          <w:lang w:val="en-US"/>
        </w:rPr>
        <w:t>This report introduces the CEO Key Results Area (KRA) quarterly progress</w:t>
      </w:r>
      <w:r w:rsidR="00B4436B">
        <w:rPr>
          <w:rFonts w:ascii="Arial" w:hAnsi="Arial" w:cs="Arial"/>
          <w:szCs w:val="32"/>
          <w:lang w:val="en-US"/>
        </w:rPr>
        <w:t xml:space="preserve"> </w:t>
      </w:r>
      <w:r w:rsidRPr="002139E7">
        <w:rPr>
          <w:rFonts w:ascii="Arial" w:hAnsi="Arial" w:cs="Arial"/>
          <w:szCs w:val="32"/>
          <w:lang w:val="en-US"/>
        </w:rPr>
        <w:t>report.</w:t>
      </w:r>
    </w:p>
    <w:p w14:paraId="555ABC99" w14:textId="77777777" w:rsidR="00B97926" w:rsidRPr="002139E7" w:rsidRDefault="00B97926" w:rsidP="00B97926">
      <w:pPr>
        <w:jc w:val="both"/>
        <w:rPr>
          <w:rFonts w:ascii="Arial" w:hAnsi="Arial" w:cs="Arial"/>
          <w:szCs w:val="32"/>
          <w:lang w:val="en-US"/>
        </w:rPr>
      </w:pPr>
    </w:p>
    <w:p w14:paraId="150229C1" w14:textId="77777777" w:rsidR="00B97926" w:rsidRPr="00E53B45" w:rsidRDefault="00B97926" w:rsidP="00B97926">
      <w:pPr>
        <w:jc w:val="both"/>
        <w:rPr>
          <w:rFonts w:ascii="Arial" w:hAnsi="Arial" w:cs="Arial"/>
          <w:szCs w:val="32"/>
          <w:lang w:val="en-US"/>
        </w:rPr>
      </w:pPr>
      <w:r w:rsidRPr="002139E7">
        <w:rPr>
          <w:rFonts w:ascii="Arial" w:hAnsi="Arial" w:cs="Arial"/>
          <w:szCs w:val="32"/>
          <w:lang w:val="en-US"/>
        </w:rPr>
        <w:t>The KRA report covers the following metrics:</w:t>
      </w:r>
    </w:p>
    <w:p w14:paraId="0F08815F" w14:textId="77777777" w:rsidR="00B97926" w:rsidRPr="002139E7" w:rsidRDefault="00B97926" w:rsidP="00B97926">
      <w:pPr>
        <w:jc w:val="both"/>
        <w:rPr>
          <w:rFonts w:ascii="Arial" w:hAnsi="Arial" w:cs="Arial"/>
          <w:szCs w:val="32"/>
          <w:lang w:val="en-US"/>
        </w:rPr>
      </w:pPr>
    </w:p>
    <w:p w14:paraId="5457CC16" w14:textId="77777777" w:rsidR="00B97926" w:rsidRPr="002139E7" w:rsidRDefault="00B97926" w:rsidP="00CA0029">
      <w:pPr>
        <w:pStyle w:val="ListParagraph"/>
        <w:numPr>
          <w:ilvl w:val="0"/>
          <w:numId w:val="64"/>
        </w:numPr>
        <w:ind w:left="567" w:hanging="567"/>
        <w:contextualSpacing/>
        <w:jc w:val="both"/>
        <w:rPr>
          <w:rFonts w:ascii="Arial" w:hAnsi="Arial" w:cs="Arial"/>
          <w:sz w:val="24"/>
          <w:szCs w:val="32"/>
          <w:lang w:val="en-US"/>
        </w:rPr>
      </w:pPr>
      <w:r w:rsidRPr="002139E7">
        <w:rPr>
          <w:rFonts w:ascii="Arial" w:hAnsi="Arial" w:cs="Arial"/>
          <w:sz w:val="24"/>
          <w:szCs w:val="32"/>
          <w:lang w:val="en-US"/>
        </w:rPr>
        <w:t>Ten (10) Key Result Areas (KRAs)</w:t>
      </w:r>
    </w:p>
    <w:p w14:paraId="473D5922" w14:textId="77777777" w:rsidR="00B97926" w:rsidRPr="002139E7" w:rsidRDefault="00B97926" w:rsidP="00CA0029">
      <w:pPr>
        <w:pStyle w:val="ListParagraph"/>
        <w:numPr>
          <w:ilvl w:val="0"/>
          <w:numId w:val="64"/>
        </w:numPr>
        <w:ind w:left="567" w:hanging="567"/>
        <w:contextualSpacing/>
        <w:jc w:val="both"/>
        <w:rPr>
          <w:rFonts w:ascii="Arial" w:hAnsi="Arial" w:cs="Arial"/>
          <w:sz w:val="24"/>
          <w:szCs w:val="32"/>
          <w:lang w:val="en-US"/>
        </w:rPr>
      </w:pPr>
      <w:r w:rsidRPr="002139E7">
        <w:rPr>
          <w:rFonts w:ascii="Arial" w:hAnsi="Arial" w:cs="Arial"/>
          <w:sz w:val="24"/>
          <w:szCs w:val="32"/>
          <w:lang w:val="en-US"/>
        </w:rPr>
        <w:t>Seventeen (17) Goals – that are set to achieve the KRAs</w:t>
      </w:r>
    </w:p>
    <w:p w14:paraId="179151D5" w14:textId="2EA54CDD" w:rsidR="00B97926" w:rsidRPr="002139E7" w:rsidRDefault="00B97926" w:rsidP="00CA0029">
      <w:pPr>
        <w:pStyle w:val="ListParagraph"/>
        <w:numPr>
          <w:ilvl w:val="0"/>
          <w:numId w:val="64"/>
        </w:numPr>
        <w:ind w:left="567" w:hanging="567"/>
        <w:contextualSpacing/>
        <w:jc w:val="both"/>
        <w:rPr>
          <w:rFonts w:ascii="Arial" w:hAnsi="Arial" w:cs="Arial"/>
          <w:sz w:val="24"/>
          <w:szCs w:val="32"/>
          <w:lang w:val="en-US"/>
        </w:rPr>
      </w:pPr>
      <w:r w:rsidRPr="002139E7">
        <w:rPr>
          <w:rFonts w:ascii="Arial" w:hAnsi="Arial" w:cs="Arial"/>
          <w:sz w:val="24"/>
          <w:szCs w:val="32"/>
          <w:lang w:val="en-US"/>
        </w:rPr>
        <w:t>Fifty-Two (52) Actions – that will be tracked throughout the year to show progress</w:t>
      </w:r>
    </w:p>
    <w:p w14:paraId="3CFD221C" w14:textId="77777777" w:rsidR="00B97926" w:rsidRPr="002139E7" w:rsidRDefault="00B97926" w:rsidP="00B97926">
      <w:pPr>
        <w:jc w:val="both"/>
        <w:rPr>
          <w:rFonts w:ascii="Arial" w:hAnsi="Arial" w:cs="Arial"/>
          <w:szCs w:val="32"/>
          <w:lang w:val="en-US"/>
        </w:rPr>
      </w:pPr>
    </w:p>
    <w:p w14:paraId="56125BD2" w14:textId="77777777" w:rsidR="00B97926" w:rsidRDefault="00B97926" w:rsidP="00B97926">
      <w:pPr>
        <w:jc w:val="both"/>
        <w:rPr>
          <w:rFonts w:ascii="Arial" w:hAnsi="Arial" w:cs="Arial"/>
          <w:szCs w:val="24"/>
          <w:lang w:val="en-US"/>
        </w:rPr>
      </w:pPr>
      <w:r w:rsidRPr="44DD27C9">
        <w:rPr>
          <w:rFonts w:ascii="Arial" w:hAnsi="Arial" w:cs="Arial"/>
          <w:szCs w:val="24"/>
          <w:lang w:val="en-US"/>
        </w:rPr>
        <w:t>These actions will help Council identify progress towards the target dates set for completion and allow the CEO to raise key issues with Council as they progress.  This forms the first of the CEO KRA reports.  Further presentation refinements will be implemented in future reports.</w:t>
      </w:r>
    </w:p>
    <w:p w14:paraId="1959645A" w14:textId="77777777" w:rsidR="00B97926" w:rsidRDefault="00B97926" w:rsidP="00B97926">
      <w:pPr>
        <w:jc w:val="both"/>
        <w:rPr>
          <w:rFonts w:ascii="Arial" w:hAnsi="Arial" w:cs="Arial"/>
          <w:szCs w:val="32"/>
          <w:lang w:val="en-US"/>
        </w:rPr>
      </w:pPr>
    </w:p>
    <w:p w14:paraId="156B9B1A" w14:textId="77777777" w:rsidR="00B97926" w:rsidRDefault="00B97926" w:rsidP="00B97926">
      <w:pPr>
        <w:jc w:val="both"/>
        <w:rPr>
          <w:rFonts w:ascii="Arial" w:hAnsi="Arial" w:cs="Arial"/>
          <w:szCs w:val="32"/>
          <w:lang w:val="en-US"/>
        </w:rPr>
      </w:pPr>
    </w:p>
    <w:p w14:paraId="5C29F615" w14:textId="77777777" w:rsidR="00B97926" w:rsidRPr="00E40B09" w:rsidRDefault="00B97926" w:rsidP="00B97926">
      <w:pPr>
        <w:jc w:val="both"/>
        <w:rPr>
          <w:rFonts w:ascii="Arial" w:hAnsi="Arial" w:cs="Arial"/>
          <w:b/>
          <w:szCs w:val="28"/>
          <w:lang w:val="en-US"/>
        </w:rPr>
      </w:pPr>
      <w:r w:rsidRPr="00AD73CC">
        <w:rPr>
          <w:rFonts w:ascii="Arial" w:hAnsi="Arial" w:cs="Arial"/>
          <w:b/>
          <w:sz w:val="28"/>
          <w:szCs w:val="32"/>
          <w:lang w:val="en-US"/>
        </w:rPr>
        <w:t xml:space="preserve">Recommendation to </w:t>
      </w:r>
      <w:r>
        <w:rPr>
          <w:rFonts w:ascii="Arial" w:hAnsi="Arial" w:cs="Arial"/>
          <w:b/>
          <w:sz w:val="28"/>
          <w:szCs w:val="32"/>
          <w:lang w:val="en-US"/>
        </w:rPr>
        <w:t>Council</w:t>
      </w:r>
    </w:p>
    <w:p w14:paraId="50D261F7" w14:textId="77777777" w:rsidR="00B97926" w:rsidRPr="00AD73CC" w:rsidRDefault="00B97926" w:rsidP="00B97926">
      <w:pPr>
        <w:jc w:val="both"/>
        <w:rPr>
          <w:rFonts w:ascii="Arial" w:hAnsi="Arial" w:cs="Arial"/>
          <w:b/>
          <w:szCs w:val="32"/>
          <w:lang w:val="en-US"/>
        </w:rPr>
      </w:pPr>
    </w:p>
    <w:p w14:paraId="32050E82" w14:textId="77777777" w:rsidR="00B97926" w:rsidRPr="00C907B1" w:rsidRDefault="00B97926" w:rsidP="00B97926">
      <w:pPr>
        <w:jc w:val="both"/>
        <w:rPr>
          <w:rFonts w:ascii="Arial" w:hAnsi="Arial" w:cs="Arial"/>
          <w:b/>
          <w:szCs w:val="32"/>
          <w:lang w:val="en-US"/>
        </w:rPr>
      </w:pPr>
      <w:r>
        <w:rPr>
          <w:rFonts w:ascii="Arial" w:hAnsi="Arial" w:cs="Arial"/>
          <w:b/>
          <w:szCs w:val="32"/>
          <w:lang w:val="en-US"/>
        </w:rPr>
        <w:t xml:space="preserve">That </w:t>
      </w:r>
      <w:r w:rsidRPr="00C907B1">
        <w:rPr>
          <w:rFonts w:ascii="Arial" w:hAnsi="Arial" w:cs="Arial"/>
          <w:b/>
          <w:szCs w:val="32"/>
          <w:lang w:val="en-US"/>
        </w:rPr>
        <w:t>Council:</w:t>
      </w:r>
    </w:p>
    <w:p w14:paraId="070A5989" w14:textId="77777777" w:rsidR="00B97926" w:rsidRPr="00C907B1" w:rsidRDefault="00B97926" w:rsidP="00B97926">
      <w:pPr>
        <w:jc w:val="both"/>
        <w:rPr>
          <w:rFonts w:ascii="Arial" w:hAnsi="Arial" w:cs="Arial"/>
          <w:b/>
          <w:szCs w:val="32"/>
          <w:lang w:val="en-US"/>
        </w:rPr>
      </w:pPr>
    </w:p>
    <w:p w14:paraId="33199B1C" w14:textId="77777777" w:rsidR="00B97926" w:rsidRPr="00C907B1" w:rsidRDefault="00B97926" w:rsidP="00CA0029">
      <w:pPr>
        <w:pStyle w:val="ListParagraph"/>
        <w:numPr>
          <w:ilvl w:val="0"/>
          <w:numId w:val="66"/>
        </w:numPr>
        <w:ind w:left="567" w:hanging="567"/>
        <w:contextualSpacing/>
        <w:jc w:val="both"/>
        <w:rPr>
          <w:rFonts w:ascii="Arial" w:hAnsi="Arial" w:cs="Arial"/>
          <w:b/>
          <w:bCs/>
          <w:sz w:val="24"/>
          <w:szCs w:val="24"/>
        </w:rPr>
      </w:pPr>
      <w:r w:rsidRPr="44DD27C9">
        <w:rPr>
          <w:rFonts w:ascii="Arial" w:hAnsi="Arial" w:cs="Arial"/>
          <w:b/>
          <w:bCs/>
          <w:sz w:val="24"/>
          <w:szCs w:val="24"/>
        </w:rPr>
        <w:t>receives the attached Key Results Area (KRA) Traffic Light Report; and</w:t>
      </w:r>
    </w:p>
    <w:p w14:paraId="78605FCE" w14:textId="77777777" w:rsidR="00B97926" w:rsidRPr="00C907B1" w:rsidRDefault="00B97926" w:rsidP="00B97926">
      <w:pPr>
        <w:ind w:left="567" w:hanging="567"/>
        <w:jc w:val="both"/>
        <w:rPr>
          <w:rFonts w:ascii="Arial" w:hAnsi="Arial" w:cs="Arial"/>
          <w:b/>
          <w:szCs w:val="24"/>
        </w:rPr>
      </w:pPr>
    </w:p>
    <w:p w14:paraId="24484B7D" w14:textId="77777777" w:rsidR="00B97926" w:rsidRPr="00465F76" w:rsidRDefault="00B97926" w:rsidP="00CA0029">
      <w:pPr>
        <w:pStyle w:val="ListParagraph"/>
        <w:numPr>
          <w:ilvl w:val="0"/>
          <w:numId w:val="66"/>
        </w:numPr>
        <w:ind w:left="567" w:hanging="567"/>
        <w:contextualSpacing/>
        <w:jc w:val="both"/>
        <w:rPr>
          <w:rFonts w:ascii="Arial" w:hAnsi="Arial" w:cs="Arial"/>
          <w:b/>
          <w:sz w:val="24"/>
          <w:szCs w:val="24"/>
        </w:rPr>
      </w:pPr>
      <w:r w:rsidRPr="00465F76">
        <w:rPr>
          <w:rFonts w:ascii="Arial" w:hAnsi="Arial" w:cs="Arial"/>
          <w:b/>
          <w:sz w:val="24"/>
          <w:szCs w:val="24"/>
        </w:rPr>
        <w:t xml:space="preserve">notes that the CEO will provide </w:t>
      </w:r>
      <w:r>
        <w:rPr>
          <w:rFonts w:ascii="Arial" w:hAnsi="Arial" w:cs="Arial"/>
          <w:b/>
          <w:sz w:val="24"/>
          <w:szCs w:val="24"/>
        </w:rPr>
        <w:t>a further report to C</w:t>
      </w:r>
      <w:r w:rsidRPr="00465F76">
        <w:rPr>
          <w:rFonts w:ascii="Arial" w:hAnsi="Arial" w:cs="Arial"/>
          <w:b/>
          <w:sz w:val="24"/>
          <w:szCs w:val="24"/>
        </w:rPr>
        <w:t>ouncil</w:t>
      </w:r>
      <w:r>
        <w:rPr>
          <w:rFonts w:ascii="Arial" w:hAnsi="Arial" w:cs="Arial"/>
          <w:b/>
          <w:sz w:val="24"/>
          <w:szCs w:val="24"/>
        </w:rPr>
        <w:t xml:space="preserve">, for endorsement, </w:t>
      </w:r>
      <w:r w:rsidRPr="00465F76">
        <w:rPr>
          <w:rFonts w:ascii="Arial" w:hAnsi="Arial" w:cs="Arial"/>
          <w:b/>
          <w:sz w:val="24"/>
          <w:szCs w:val="24"/>
        </w:rPr>
        <w:t xml:space="preserve">in November 2020 which </w:t>
      </w:r>
      <w:r>
        <w:rPr>
          <w:rFonts w:ascii="Arial" w:hAnsi="Arial" w:cs="Arial"/>
          <w:b/>
          <w:sz w:val="24"/>
          <w:szCs w:val="24"/>
        </w:rPr>
        <w:t>deals with</w:t>
      </w:r>
      <w:r w:rsidRPr="00465F76">
        <w:rPr>
          <w:rFonts w:ascii="Arial" w:hAnsi="Arial" w:cs="Arial"/>
          <w:b/>
          <w:sz w:val="24"/>
          <w:szCs w:val="24"/>
        </w:rPr>
        <w:t xml:space="preserve"> the following</w:t>
      </w:r>
      <w:r>
        <w:rPr>
          <w:rFonts w:ascii="Arial" w:hAnsi="Arial" w:cs="Arial"/>
          <w:b/>
          <w:sz w:val="24"/>
          <w:szCs w:val="24"/>
        </w:rPr>
        <w:t>;</w:t>
      </w:r>
    </w:p>
    <w:p w14:paraId="0484B263" w14:textId="77777777" w:rsidR="00B97926" w:rsidRDefault="00B97926" w:rsidP="00B97926">
      <w:pPr>
        <w:pStyle w:val="ListParagraph"/>
        <w:jc w:val="both"/>
        <w:rPr>
          <w:rFonts w:ascii="Arial" w:hAnsi="Arial" w:cs="Arial"/>
          <w:b/>
          <w:sz w:val="24"/>
          <w:szCs w:val="24"/>
        </w:rPr>
      </w:pPr>
    </w:p>
    <w:p w14:paraId="71BC2760" w14:textId="77777777" w:rsidR="00B97926" w:rsidRDefault="00B97926" w:rsidP="00CA0029">
      <w:pPr>
        <w:pStyle w:val="ListParagraph"/>
        <w:numPr>
          <w:ilvl w:val="0"/>
          <w:numId w:val="65"/>
        </w:numPr>
        <w:ind w:left="1134" w:hanging="567"/>
        <w:contextualSpacing/>
        <w:jc w:val="both"/>
        <w:rPr>
          <w:rFonts w:ascii="Arial" w:hAnsi="Arial" w:cs="Arial"/>
          <w:b/>
          <w:bCs/>
          <w:sz w:val="24"/>
          <w:szCs w:val="24"/>
        </w:rPr>
      </w:pPr>
      <w:r w:rsidRPr="44DD27C9">
        <w:rPr>
          <w:rFonts w:ascii="Arial" w:hAnsi="Arial" w:cs="Arial"/>
          <w:b/>
          <w:bCs/>
          <w:sz w:val="24"/>
          <w:szCs w:val="24"/>
        </w:rPr>
        <w:t>“key issues” identified in this first report;</w:t>
      </w:r>
    </w:p>
    <w:p w14:paraId="5A3F7C8B" w14:textId="77777777" w:rsidR="00B97926" w:rsidRDefault="00B97926" w:rsidP="00CA0029">
      <w:pPr>
        <w:pStyle w:val="ListParagraph"/>
        <w:numPr>
          <w:ilvl w:val="0"/>
          <w:numId w:val="65"/>
        </w:numPr>
        <w:ind w:left="1134" w:hanging="567"/>
        <w:contextualSpacing/>
        <w:jc w:val="both"/>
        <w:rPr>
          <w:rFonts w:ascii="Arial" w:hAnsi="Arial" w:cs="Arial"/>
          <w:b/>
          <w:sz w:val="24"/>
          <w:szCs w:val="24"/>
        </w:rPr>
      </w:pPr>
      <w:r>
        <w:rPr>
          <w:rFonts w:ascii="Arial" w:hAnsi="Arial" w:cs="Arial"/>
          <w:b/>
          <w:sz w:val="24"/>
          <w:szCs w:val="24"/>
        </w:rPr>
        <w:t>actions proposed;</w:t>
      </w:r>
    </w:p>
    <w:p w14:paraId="5099C546" w14:textId="77777777" w:rsidR="00B97926" w:rsidRDefault="00B97926" w:rsidP="00CA0029">
      <w:pPr>
        <w:pStyle w:val="ListParagraph"/>
        <w:numPr>
          <w:ilvl w:val="0"/>
          <w:numId w:val="65"/>
        </w:numPr>
        <w:ind w:left="1134" w:hanging="567"/>
        <w:contextualSpacing/>
        <w:jc w:val="both"/>
        <w:rPr>
          <w:rFonts w:ascii="Arial" w:hAnsi="Arial" w:cs="Arial"/>
          <w:b/>
          <w:sz w:val="24"/>
          <w:szCs w:val="24"/>
        </w:rPr>
      </w:pPr>
      <w:r>
        <w:rPr>
          <w:rFonts w:ascii="Arial" w:hAnsi="Arial" w:cs="Arial"/>
          <w:b/>
          <w:sz w:val="24"/>
          <w:szCs w:val="24"/>
        </w:rPr>
        <w:t>timeframes for actions;</w:t>
      </w:r>
    </w:p>
    <w:p w14:paraId="3631F409" w14:textId="77777777" w:rsidR="00B97926" w:rsidRDefault="00B97926" w:rsidP="00CA0029">
      <w:pPr>
        <w:pStyle w:val="ListParagraph"/>
        <w:numPr>
          <w:ilvl w:val="0"/>
          <w:numId w:val="65"/>
        </w:numPr>
        <w:ind w:left="1134" w:hanging="567"/>
        <w:contextualSpacing/>
        <w:jc w:val="both"/>
        <w:rPr>
          <w:rFonts w:ascii="Arial" w:hAnsi="Arial" w:cs="Arial"/>
          <w:b/>
          <w:sz w:val="24"/>
          <w:szCs w:val="24"/>
        </w:rPr>
      </w:pPr>
      <w:r>
        <w:rPr>
          <w:rFonts w:ascii="Arial" w:hAnsi="Arial" w:cs="Arial"/>
          <w:b/>
          <w:sz w:val="24"/>
          <w:szCs w:val="24"/>
        </w:rPr>
        <w:t>delivery methods; and</w:t>
      </w:r>
    </w:p>
    <w:p w14:paraId="356BBC6F" w14:textId="77777777" w:rsidR="00B97926" w:rsidRDefault="00B97926" w:rsidP="00CA0029">
      <w:pPr>
        <w:pStyle w:val="ListParagraph"/>
        <w:numPr>
          <w:ilvl w:val="0"/>
          <w:numId w:val="65"/>
        </w:numPr>
        <w:ind w:left="1134" w:hanging="567"/>
        <w:contextualSpacing/>
        <w:jc w:val="both"/>
        <w:rPr>
          <w:rFonts w:ascii="Arial" w:hAnsi="Arial" w:cs="Arial"/>
          <w:b/>
          <w:bCs/>
          <w:sz w:val="24"/>
          <w:szCs w:val="24"/>
        </w:rPr>
      </w:pPr>
      <w:r w:rsidRPr="44DD27C9">
        <w:rPr>
          <w:rFonts w:ascii="Arial" w:hAnsi="Arial" w:cs="Arial"/>
          <w:b/>
          <w:bCs/>
          <w:sz w:val="24"/>
          <w:szCs w:val="24"/>
        </w:rPr>
        <w:t>proposed updates to KRAs (if required)</w:t>
      </w:r>
    </w:p>
    <w:p w14:paraId="0128CCE3" w14:textId="77777777" w:rsidR="00B97926" w:rsidRPr="00BF0F6C" w:rsidRDefault="00B97926" w:rsidP="00B97926">
      <w:pPr>
        <w:jc w:val="both"/>
        <w:rPr>
          <w:rFonts w:ascii="Arial" w:hAnsi="Arial" w:cs="Arial"/>
          <w:szCs w:val="32"/>
          <w:lang w:val="en-US"/>
        </w:rPr>
      </w:pPr>
    </w:p>
    <w:p w14:paraId="1548DCC9" w14:textId="77777777" w:rsidR="00B97926" w:rsidRDefault="00B97926" w:rsidP="00B97926">
      <w:pPr>
        <w:jc w:val="both"/>
        <w:rPr>
          <w:rFonts w:ascii="Arial" w:hAnsi="Arial" w:cs="Arial"/>
          <w:i/>
          <w:szCs w:val="32"/>
          <w:lang w:val="en-US"/>
        </w:rPr>
      </w:pPr>
    </w:p>
    <w:p w14:paraId="65A18523" w14:textId="77777777" w:rsidR="00B97926" w:rsidRPr="00AD73CC" w:rsidRDefault="00B97926" w:rsidP="00B97926">
      <w:pPr>
        <w:jc w:val="both"/>
        <w:rPr>
          <w:rFonts w:ascii="Arial" w:hAnsi="Arial" w:cs="Arial"/>
          <w:b/>
          <w:sz w:val="28"/>
          <w:szCs w:val="32"/>
          <w:lang w:val="en-US"/>
        </w:rPr>
      </w:pPr>
      <w:r>
        <w:rPr>
          <w:rFonts w:ascii="Arial" w:hAnsi="Arial" w:cs="Arial"/>
          <w:b/>
          <w:sz w:val="28"/>
          <w:szCs w:val="32"/>
          <w:lang w:val="en-US"/>
        </w:rPr>
        <w:t>Discussion/Overview</w:t>
      </w:r>
    </w:p>
    <w:p w14:paraId="007D7519" w14:textId="77777777" w:rsidR="00B97926" w:rsidRDefault="00B97926" w:rsidP="00B97926">
      <w:pPr>
        <w:jc w:val="both"/>
        <w:rPr>
          <w:rFonts w:ascii="Arial" w:hAnsi="Arial" w:cs="Arial"/>
          <w:szCs w:val="32"/>
          <w:lang w:val="en-US"/>
        </w:rPr>
      </w:pPr>
    </w:p>
    <w:p w14:paraId="6801EA57" w14:textId="77777777" w:rsidR="00B97926" w:rsidRDefault="00B97926" w:rsidP="00B97926">
      <w:pPr>
        <w:jc w:val="both"/>
        <w:rPr>
          <w:rFonts w:ascii="Arial" w:hAnsi="Arial" w:cs="Arial"/>
          <w:b/>
          <w:sz w:val="28"/>
          <w:szCs w:val="32"/>
          <w:lang w:val="en-US"/>
        </w:rPr>
      </w:pPr>
      <w:r w:rsidRPr="004847E8">
        <w:rPr>
          <w:rFonts w:ascii="Arial" w:hAnsi="Arial" w:cs="Arial"/>
          <w:b/>
          <w:sz w:val="28"/>
          <w:szCs w:val="32"/>
          <w:lang w:val="en-US"/>
        </w:rPr>
        <w:t>Background</w:t>
      </w:r>
    </w:p>
    <w:p w14:paraId="2C5C1D0D" w14:textId="77777777" w:rsidR="006C1125" w:rsidRPr="004847E8" w:rsidRDefault="006C1125" w:rsidP="00B97926">
      <w:pPr>
        <w:jc w:val="both"/>
        <w:rPr>
          <w:rFonts w:ascii="Arial" w:hAnsi="Arial" w:cs="Arial"/>
          <w:b/>
          <w:sz w:val="28"/>
          <w:szCs w:val="32"/>
          <w:lang w:val="en-US"/>
        </w:rPr>
      </w:pPr>
    </w:p>
    <w:p w14:paraId="3C1734C0" w14:textId="77777777" w:rsidR="00083B77" w:rsidRPr="00AD73CC" w:rsidRDefault="00083B77" w:rsidP="00083B77">
      <w:pPr>
        <w:jc w:val="both"/>
        <w:rPr>
          <w:rFonts w:ascii="Arial" w:hAnsi="Arial" w:cs="Arial"/>
          <w:b/>
          <w:sz w:val="28"/>
          <w:szCs w:val="32"/>
          <w:lang w:val="en-US"/>
        </w:rPr>
      </w:pPr>
      <w:r>
        <w:rPr>
          <w:rFonts w:ascii="Arial" w:hAnsi="Arial" w:cs="Arial"/>
          <w:b/>
          <w:sz w:val="28"/>
          <w:szCs w:val="32"/>
          <w:lang w:val="en-US"/>
        </w:rPr>
        <w:t>Discussion/Overview</w:t>
      </w:r>
    </w:p>
    <w:p w14:paraId="614F6EAF" w14:textId="77777777" w:rsidR="00083B77" w:rsidRDefault="00083B77" w:rsidP="00083B77">
      <w:pPr>
        <w:jc w:val="both"/>
        <w:rPr>
          <w:rFonts w:ascii="Arial" w:hAnsi="Arial" w:cs="Arial"/>
          <w:szCs w:val="32"/>
          <w:lang w:val="en-US"/>
        </w:rPr>
      </w:pPr>
    </w:p>
    <w:p w14:paraId="3F560D9C" w14:textId="77777777" w:rsidR="00083B77" w:rsidRPr="004847E8" w:rsidRDefault="00083B77" w:rsidP="00083B77">
      <w:pPr>
        <w:jc w:val="both"/>
        <w:rPr>
          <w:rFonts w:ascii="Arial" w:hAnsi="Arial" w:cs="Arial"/>
          <w:b/>
          <w:sz w:val="28"/>
          <w:szCs w:val="32"/>
          <w:lang w:val="en-US"/>
        </w:rPr>
      </w:pPr>
      <w:r w:rsidRPr="004847E8">
        <w:rPr>
          <w:rFonts w:ascii="Arial" w:hAnsi="Arial" w:cs="Arial"/>
          <w:b/>
          <w:sz w:val="28"/>
          <w:szCs w:val="32"/>
          <w:lang w:val="en-US"/>
        </w:rPr>
        <w:t>Background</w:t>
      </w:r>
    </w:p>
    <w:p w14:paraId="6354F1F0" w14:textId="77777777" w:rsidR="00083B77" w:rsidRDefault="00083B77" w:rsidP="00083B77">
      <w:pPr>
        <w:jc w:val="both"/>
        <w:rPr>
          <w:rFonts w:ascii="Arial" w:hAnsi="Arial" w:cs="Arial"/>
          <w:szCs w:val="24"/>
          <w:lang w:val="en-US"/>
        </w:rPr>
      </w:pPr>
      <w:r w:rsidRPr="524D0351">
        <w:rPr>
          <w:rFonts w:ascii="Arial" w:hAnsi="Arial" w:cs="Arial"/>
          <w:szCs w:val="24"/>
          <w:lang w:val="en-US"/>
        </w:rPr>
        <w:t>CEO KRAs were set by Council to establish a clear baseline and measure progress against Council’s objectives.</w:t>
      </w:r>
    </w:p>
    <w:p w14:paraId="4CD25CFA" w14:textId="77777777" w:rsidR="00083B77" w:rsidRDefault="00083B77" w:rsidP="00083B77">
      <w:pPr>
        <w:jc w:val="both"/>
        <w:rPr>
          <w:rFonts w:ascii="Arial" w:hAnsi="Arial" w:cs="Arial"/>
          <w:szCs w:val="24"/>
          <w:lang w:val="en-US"/>
        </w:rPr>
      </w:pPr>
    </w:p>
    <w:p w14:paraId="3D45C607" w14:textId="77777777" w:rsidR="00083B77" w:rsidRDefault="00083B77" w:rsidP="00083B77">
      <w:pPr>
        <w:jc w:val="both"/>
        <w:rPr>
          <w:rFonts w:ascii="Arial" w:hAnsi="Arial" w:cs="Arial"/>
          <w:szCs w:val="24"/>
          <w:lang w:val="en-US"/>
        </w:rPr>
      </w:pPr>
      <w:r w:rsidRPr="2C77D1E4">
        <w:rPr>
          <w:rFonts w:ascii="Arial" w:hAnsi="Arial" w:cs="Arial"/>
          <w:szCs w:val="24"/>
          <w:lang w:val="en-US"/>
        </w:rPr>
        <w:t>A straightforward system for ongoing reporting is provided in Attachment 1 so the Council will obtain a similar KRA report from the CEO quarterly.</w:t>
      </w:r>
    </w:p>
    <w:p w14:paraId="2D187E7B" w14:textId="77777777" w:rsidR="00B97926" w:rsidRDefault="00B97926" w:rsidP="00B97926">
      <w:pPr>
        <w:jc w:val="both"/>
        <w:rPr>
          <w:rFonts w:ascii="Arial" w:hAnsi="Arial" w:cs="Arial"/>
          <w:szCs w:val="32"/>
          <w:lang w:val="en-US"/>
        </w:rPr>
      </w:pPr>
    </w:p>
    <w:p w14:paraId="1FB8FDAB" w14:textId="77777777" w:rsidR="00B97926" w:rsidRDefault="00B97926" w:rsidP="00B97926">
      <w:pPr>
        <w:jc w:val="both"/>
        <w:rPr>
          <w:rFonts w:ascii="Arial" w:hAnsi="Arial" w:cs="Arial"/>
          <w:szCs w:val="32"/>
          <w:lang w:val="en-US"/>
        </w:rPr>
      </w:pPr>
      <w:r>
        <w:rPr>
          <w:rFonts w:ascii="Arial" w:hAnsi="Arial" w:cs="Arial"/>
          <w:szCs w:val="32"/>
          <w:lang w:val="en-US"/>
        </w:rPr>
        <w:t>The KRA report baseline reviewed all required actions along with any progress to date. This captured key notes as shown on the report and all activity was assessed against the following colour coding to allow simple viewing of results:</w:t>
      </w:r>
    </w:p>
    <w:p w14:paraId="16E83974" w14:textId="77777777" w:rsidR="00B97926" w:rsidRDefault="00B97926" w:rsidP="00B97926">
      <w:pPr>
        <w:jc w:val="both"/>
        <w:rPr>
          <w:rFonts w:ascii="Arial" w:hAnsi="Arial" w:cs="Arial"/>
          <w:szCs w:val="32"/>
          <w:lang w:val="en-US"/>
        </w:rPr>
      </w:pPr>
    </w:p>
    <w:p w14:paraId="65F0D0AF" w14:textId="77777777" w:rsidR="00B97926" w:rsidRPr="00DA2603" w:rsidRDefault="00B97926" w:rsidP="00B97926">
      <w:pPr>
        <w:jc w:val="both"/>
        <w:rPr>
          <w:rFonts w:ascii="Arial" w:hAnsi="Arial" w:cs="Arial"/>
          <w:szCs w:val="32"/>
          <w:lang w:val="en-US"/>
        </w:rPr>
      </w:pPr>
      <w:r w:rsidRPr="00DA2603">
        <w:rPr>
          <w:rFonts w:ascii="Arial" w:hAnsi="Arial" w:cs="Arial"/>
          <w:szCs w:val="32"/>
          <w:lang w:val="en-US"/>
        </w:rPr>
        <w:t>KRA Report Colour Coding</w:t>
      </w:r>
    </w:p>
    <w:p w14:paraId="6282B698" w14:textId="77777777" w:rsidR="00B97926" w:rsidRDefault="00B97926" w:rsidP="00B97926">
      <w:pPr>
        <w:jc w:val="both"/>
        <w:rPr>
          <w:rFonts w:ascii="Arial" w:hAnsi="Arial" w:cs="Arial"/>
          <w:szCs w:val="32"/>
          <w:lang w:val="en-US"/>
        </w:rPr>
      </w:pPr>
    </w:p>
    <w:tbl>
      <w:tblPr>
        <w:tblStyle w:val="TableGrid"/>
        <w:tblW w:w="0" w:type="auto"/>
        <w:tblLook w:val="04A0" w:firstRow="1" w:lastRow="0" w:firstColumn="1" w:lastColumn="0" w:noHBand="0" w:noVBand="1"/>
      </w:tblPr>
      <w:tblGrid>
        <w:gridCol w:w="1921"/>
        <w:gridCol w:w="1667"/>
        <w:gridCol w:w="4715"/>
      </w:tblGrid>
      <w:tr w:rsidR="00B97926" w14:paraId="4FD2BCB3" w14:textId="77777777" w:rsidTr="00B67838">
        <w:tc>
          <w:tcPr>
            <w:tcW w:w="2122" w:type="dxa"/>
            <w:shd w:val="clear" w:color="auto" w:fill="92D050"/>
          </w:tcPr>
          <w:p w14:paraId="4BA3CA12" w14:textId="77777777" w:rsidR="00B97926" w:rsidRDefault="00B97926" w:rsidP="00D90B84">
            <w:pPr>
              <w:jc w:val="both"/>
              <w:rPr>
                <w:rFonts w:ascii="Arial" w:hAnsi="Arial" w:cs="Arial"/>
                <w:szCs w:val="32"/>
                <w:lang w:val="en-US"/>
              </w:rPr>
            </w:pPr>
          </w:p>
        </w:tc>
        <w:tc>
          <w:tcPr>
            <w:tcW w:w="1701" w:type="dxa"/>
          </w:tcPr>
          <w:p w14:paraId="658C011C" w14:textId="77777777" w:rsidR="00B97926" w:rsidRDefault="00B97926" w:rsidP="00D90B84">
            <w:pPr>
              <w:jc w:val="both"/>
              <w:rPr>
                <w:rFonts w:ascii="Arial" w:hAnsi="Arial" w:cs="Arial"/>
                <w:szCs w:val="32"/>
                <w:lang w:val="en-US"/>
              </w:rPr>
            </w:pPr>
            <w:r>
              <w:rPr>
                <w:rFonts w:ascii="Arial" w:hAnsi="Arial" w:cs="Arial"/>
                <w:szCs w:val="32"/>
                <w:lang w:val="en-US"/>
              </w:rPr>
              <w:t>On Track</w:t>
            </w:r>
          </w:p>
        </w:tc>
        <w:tc>
          <w:tcPr>
            <w:tcW w:w="5103" w:type="dxa"/>
          </w:tcPr>
          <w:p w14:paraId="47137094" w14:textId="77777777" w:rsidR="00B97926" w:rsidRDefault="00B97926" w:rsidP="00D90B84">
            <w:pPr>
              <w:jc w:val="both"/>
              <w:rPr>
                <w:rFonts w:ascii="Arial" w:hAnsi="Arial" w:cs="Arial"/>
                <w:szCs w:val="32"/>
                <w:lang w:val="en-US"/>
              </w:rPr>
            </w:pPr>
            <w:r>
              <w:rPr>
                <w:rFonts w:ascii="Arial" w:hAnsi="Arial" w:cs="Arial"/>
                <w:szCs w:val="32"/>
                <w:lang w:val="en-US"/>
              </w:rPr>
              <w:t>Action is on track to meet target date</w:t>
            </w:r>
          </w:p>
        </w:tc>
      </w:tr>
      <w:tr w:rsidR="00B97926" w14:paraId="1ED4C656" w14:textId="77777777" w:rsidTr="00B67838">
        <w:tc>
          <w:tcPr>
            <w:tcW w:w="2122" w:type="dxa"/>
            <w:shd w:val="clear" w:color="auto" w:fill="FFFF00"/>
          </w:tcPr>
          <w:p w14:paraId="629DFE2F" w14:textId="77777777" w:rsidR="00B97926" w:rsidRDefault="00B97926" w:rsidP="00D90B84">
            <w:pPr>
              <w:jc w:val="both"/>
              <w:rPr>
                <w:rFonts w:ascii="Arial" w:hAnsi="Arial" w:cs="Arial"/>
                <w:szCs w:val="32"/>
                <w:lang w:val="en-US"/>
              </w:rPr>
            </w:pPr>
          </w:p>
        </w:tc>
        <w:tc>
          <w:tcPr>
            <w:tcW w:w="1701" w:type="dxa"/>
          </w:tcPr>
          <w:p w14:paraId="622D4523" w14:textId="77777777" w:rsidR="00B97926" w:rsidRDefault="00B97926" w:rsidP="00D90B84">
            <w:pPr>
              <w:jc w:val="both"/>
              <w:rPr>
                <w:rFonts w:ascii="Arial" w:hAnsi="Arial" w:cs="Arial"/>
                <w:szCs w:val="32"/>
                <w:lang w:val="en-US"/>
              </w:rPr>
            </w:pPr>
            <w:r>
              <w:rPr>
                <w:rFonts w:ascii="Arial" w:hAnsi="Arial" w:cs="Arial"/>
                <w:szCs w:val="32"/>
                <w:lang w:val="en-US"/>
              </w:rPr>
              <w:t>Some Issues but Likely to be Resolved</w:t>
            </w:r>
          </w:p>
        </w:tc>
        <w:tc>
          <w:tcPr>
            <w:tcW w:w="5103" w:type="dxa"/>
          </w:tcPr>
          <w:p w14:paraId="7DC2376A" w14:textId="77777777" w:rsidR="00B97926" w:rsidRDefault="00B97926" w:rsidP="00D90B84">
            <w:pPr>
              <w:jc w:val="both"/>
              <w:rPr>
                <w:rFonts w:ascii="Arial" w:hAnsi="Arial" w:cs="Arial"/>
                <w:szCs w:val="32"/>
                <w:lang w:val="en-US"/>
              </w:rPr>
            </w:pPr>
            <w:r>
              <w:rPr>
                <w:rFonts w:ascii="Arial" w:hAnsi="Arial" w:cs="Arial"/>
                <w:szCs w:val="32"/>
                <w:lang w:val="en-US"/>
              </w:rPr>
              <w:t>Action has some minor issues but these are likely to be resolved and the action should be completed on time.</w:t>
            </w:r>
          </w:p>
        </w:tc>
      </w:tr>
      <w:tr w:rsidR="00B97926" w14:paraId="02575F5D" w14:textId="77777777" w:rsidTr="00B67838">
        <w:tc>
          <w:tcPr>
            <w:tcW w:w="2122" w:type="dxa"/>
            <w:shd w:val="clear" w:color="auto" w:fill="FF4D00"/>
          </w:tcPr>
          <w:p w14:paraId="63C98936" w14:textId="77777777" w:rsidR="00B97926" w:rsidRDefault="00B97926" w:rsidP="00D90B84">
            <w:pPr>
              <w:jc w:val="both"/>
              <w:rPr>
                <w:rFonts w:ascii="Arial" w:hAnsi="Arial" w:cs="Arial"/>
                <w:szCs w:val="32"/>
                <w:lang w:val="en-US"/>
              </w:rPr>
            </w:pPr>
          </w:p>
        </w:tc>
        <w:tc>
          <w:tcPr>
            <w:tcW w:w="1701" w:type="dxa"/>
          </w:tcPr>
          <w:p w14:paraId="45A1D0C2" w14:textId="77777777" w:rsidR="00B97926" w:rsidRDefault="00B97926" w:rsidP="00D90B84">
            <w:pPr>
              <w:jc w:val="both"/>
              <w:rPr>
                <w:rFonts w:ascii="Arial" w:hAnsi="Arial" w:cs="Arial"/>
                <w:szCs w:val="32"/>
                <w:lang w:val="en-US"/>
              </w:rPr>
            </w:pPr>
            <w:r>
              <w:rPr>
                <w:rFonts w:ascii="Arial" w:hAnsi="Arial" w:cs="Arial"/>
                <w:szCs w:val="32"/>
                <w:lang w:val="en-US"/>
              </w:rPr>
              <w:t>Key Issues</w:t>
            </w:r>
          </w:p>
        </w:tc>
        <w:tc>
          <w:tcPr>
            <w:tcW w:w="5103" w:type="dxa"/>
          </w:tcPr>
          <w:p w14:paraId="6BD26AC8" w14:textId="77777777" w:rsidR="00B97926" w:rsidRDefault="00B97926" w:rsidP="00D90B84">
            <w:pPr>
              <w:jc w:val="both"/>
              <w:rPr>
                <w:rFonts w:ascii="Arial" w:hAnsi="Arial" w:cs="Arial"/>
                <w:szCs w:val="32"/>
                <w:lang w:val="en-US"/>
              </w:rPr>
            </w:pPr>
            <w:r>
              <w:rPr>
                <w:rFonts w:ascii="Arial" w:hAnsi="Arial" w:cs="Arial"/>
                <w:szCs w:val="32"/>
                <w:lang w:val="en-US"/>
              </w:rPr>
              <w:t>Action has major issues and unless rectification is completed then it is unlikely to be completed on time.</w:t>
            </w:r>
          </w:p>
        </w:tc>
      </w:tr>
      <w:tr w:rsidR="00B97926" w14:paraId="288EB80E" w14:textId="77777777" w:rsidTr="00B67838">
        <w:tc>
          <w:tcPr>
            <w:tcW w:w="2122" w:type="dxa"/>
            <w:shd w:val="clear" w:color="auto" w:fill="00B0F0"/>
          </w:tcPr>
          <w:p w14:paraId="6CF22B0E" w14:textId="77777777" w:rsidR="00B97926" w:rsidRDefault="00B97926" w:rsidP="00D90B84">
            <w:pPr>
              <w:jc w:val="both"/>
              <w:rPr>
                <w:rFonts w:ascii="Arial" w:hAnsi="Arial" w:cs="Arial"/>
                <w:szCs w:val="32"/>
                <w:lang w:val="en-US"/>
              </w:rPr>
            </w:pPr>
          </w:p>
        </w:tc>
        <w:tc>
          <w:tcPr>
            <w:tcW w:w="1701" w:type="dxa"/>
          </w:tcPr>
          <w:p w14:paraId="216AA1BD" w14:textId="77777777" w:rsidR="00B97926" w:rsidRDefault="00B97926" w:rsidP="00D90B84">
            <w:pPr>
              <w:jc w:val="both"/>
              <w:rPr>
                <w:rFonts w:ascii="Arial" w:hAnsi="Arial" w:cs="Arial"/>
                <w:szCs w:val="32"/>
                <w:lang w:val="en-US"/>
              </w:rPr>
            </w:pPr>
            <w:r>
              <w:rPr>
                <w:rFonts w:ascii="Arial" w:hAnsi="Arial" w:cs="Arial"/>
                <w:szCs w:val="32"/>
                <w:lang w:val="en-US"/>
              </w:rPr>
              <w:t>Completed</w:t>
            </w:r>
          </w:p>
        </w:tc>
        <w:tc>
          <w:tcPr>
            <w:tcW w:w="5103" w:type="dxa"/>
          </w:tcPr>
          <w:p w14:paraId="12CB9E90" w14:textId="77777777" w:rsidR="00B97926" w:rsidRDefault="00B97926" w:rsidP="00D90B84">
            <w:pPr>
              <w:jc w:val="both"/>
              <w:rPr>
                <w:rFonts w:ascii="Arial" w:hAnsi="Arial" w:cs="Arial"/>
                <w:szCs w:val="32"/>
                <w:lang w:val="en-US"/>
              </w:rPr>
            </w:pPr>
            <w:r>
              <w:rPr>
                <w:rFonts w:ascii="Arial" w:hAnsi="Arial" w:cs="Arial"/>
                <w:szCs w:val="32"/>
                <w:lang w:val="en-US"/>
              </w:rPr>
              <w:t>Action has been completed and systems or processes are in place.</w:t>
            </w:r>
          </w:p>
        </w:tc>
      </w:tr>
      <w:tr w:rsidR="00B97926" w14:paraId="3F0FB82A" w14:textId="77777777" w:rsidTr="00D90B84">
        <w:tc>
          <w:tcPr>
            <w:tcW w:w="2122" w:type="dxa"/>
          </w:tcPr>
          <w:p w14:paraId="0637BE57" w14:textId="77777777" w:rsidR="00B97926" w:rsidRDefault="00B97926" w:rsidP="00D90B84">
            <w:pPr>
              <w:jc w:val="both"/>
              <w:rPr>
                <w:rFonts w:ascii="Arial" w:hAnsi="Arial" w:cs="Arial"/>
                <w:szCs w:val="32"/>
                <w:lang w:val="en-US"/>
              </w:rPr>
            </w:pPr>
          </w:p>
        </w:tc>
        <w:tc>
          <w:tcPr>
            <w:tcW w:w="1701" w:type="dxa"/>
          </w:tcPr>
          <w:p w14:paraId="238DCD80" w14:textId="77777777" w:rsidR="00B97926" w:rsidRDefault="00B97926" w:rsidP="00D90B84">
            <w:pPr>
              <w:jc w:val="both"/>
              <w:rPr>
                <w:rFonts w:ascii="Arial" w:hAnsi="Arial" w:cs="Arial"/>
                <w:szCs w:val="32"/>
                <w:lang w:val="en-US"/>
              </w:rPr>
            </w:pPr>
            <w:r>
              <w:rPr>
                <w:rFonts w:ascii="Arial" w:hAnsi="Arial" w:cs="Arial"/>
                <w:szCs w:val="32"/>
                <w:lang w:val="en-US"/>
              </w:rPr>
              <w:t>Not Started</w:t>
            </w:r>
          </w:p>
        </w:tc>
        <w:tc>
          <w:tcPr>
            <w:tcW w:w="5103" w:type="dxa"/>
          </w:tcPr>
          <w:p w14:paraId="12115C54" w14:textId="77777777" w:rsidR="00B97926" w:rsidRDefault="00B97926" w:rsidP="00D90B84">
            <w:pPr>
              <w:jc w:val="both"/>
              <w:rPr>
                <w:rFonts w:ascii="Arial" w:hAnsi="Arial" w:cs="Arial"/>
                <w:szCs w:val="32"/>
                <w:lang w:val="en-US"/>
              </w:rPr>
            </w:pPr>
            <w:r>
              <w:rPr>
                <w:rFonts w:ascii="Arial" w:hAnsi="Arial" w:cs="Arial"/>
                <w:szCs w:val="32"/>
                <w:lang w:val="en-US"/>
              </w:rPr>
              <w:t>Action has not yet been started.</w:t>
            </w:r>
          </w:p>
        </w:tc>
      </w:tr>
    </w:tbl>
    <w:p w14:paraId="5918FF32" w14:textId="77777777" w:rsidR="00B97926" w:rsidRDefault="00B97926" w:rsidP="00B97926">
      <w:pPr>
        <w:jc w:val="both"/>
        <w:rPr>
          <w:rFonts w:ascii="Arial" w:hAnsi="Arial" w:cs="Arial"/>
          <w:szCs w:val="32"/>
          <w:lang w:val="en-US"/>
        </w:rPr>
      </w:pPr>
    </w:p>
    <w:p w14:paraId="2F02F622" w14:textId="77777777" w:rsidR="00B97926" w:rsidRDefault="00B97926" w:rsidP="00B97926">
      <w:pPr>
        <w:jc w:val="both"/>
        <w:rPr>
          <w:rFonts w:ascii="Arial" w:hAnsi="Arial" w:cs="Arial"/>
          <w:szCs w:val="32"/>
          <w:lang w:val="en-US"/>
        </w:rPr>
      </w:pPr>
    </w:p>
    <w:p w14:paraId="1FA94F72" w14:textId="77777777" w:rsidR="00B97926" w:rsidRPr="00AD73CC" w:rsidRDefault="00B97926" w:rsidP="00B97926">
      <w:pPr>
        <w:jc w:val="both"/>
        <w:rPr>
          <w:rFonts w:ascii="Arial" w:hAnsi="Arial" w:cs="Arial"/>
          <w:b/>
          <w:szCs w:val="32"/>
          <w:lang w:val="en-US"/>
        </w:rPr>
      </w:pPr>
      <w:r w:rsidRPr="00AD73CC">
        <w:rPr>
          <w:rFonts w:ascii="Arial" w:hAnsi="Arial" w:cs="Arial"/>
          <w:b/>
          <w:szCs w:val="32"/>
          <w:lang w:val="en-US"/>
        </w:rPr>
        <w:t>Key Relevant Previous Council Decisions:</w:t>
      </w:r>
    </w:p>
    <w:p w14:paraId="3D597AC4" w14:textId="77777777" w:rsidR="00B97926" w:rsidRPr="00AD73CC" w:rsidRDefault="00B97926" w:rsidP="00B97926">
      <w:pPr>
        <w:jc w:val="both"/>
        <w:rPr>
          <w:rFonts w:ascii="Arial" w:hAnsi="Arial" w:cs="Arial"/>
          <w:szCs w:val="32"/>
          <w:lang w:val="en-US"/>
        </w:rPr>
      </w:pPr>
    </w:p>
    <w:p w14:paraId="2CC78D71" w14:textId="77777777" w:rsidR="00B97926" w:rsidRPr="000A6C56" w:rsidRDefault="00B97926" w:rsidP="00B97926">
      <w:pPr>
        <w:jc w:val="both"/>
        <w:rPr>
          <w:rFonts w:ascii="Arial" w:hAnsi="Arial" w:cs="Arial"/>
          <w:szCs w:val="32"/>
          <w:lang w:val="en-US"/>
        </w:rPr>
      </w:pPr>
      <w:r>
        <w:rPr>
          <w:rFonts w:ascii="Arial" w:hAnsi="Arial" w:cs="Arial"/>
          <w:szCs w:val="32"/>
          <w:lang w:val="en-US"/>
        </w:rPr>
        <w:t xml:space="preserve">Council Resolution – Ordinary Council Meeting - 28 July 2020 </w:t>
      </w:r>
    </w:p>
    <w:p w14:paraId="7E89F287" w14:textId="77777777" w:rsidR="00B97926" w:rsidRDefault="00B97926" w:rsidP="00B97926">
      <w:pPr>
        <w:jc w:val="both"/>
        <w:rPr>
          <w:rFonts w:ascii="Arial" w:hAnsi="Arial" w:cs="Arial"/>
          <w:szCs w:val="32"/>
          <w:lang w:val="en-US"/>
        </w:rPr>
      </w:pPr>
    </w:p>
    <w:p w14:paraId="0D2A1404" w14:textId="77777777" w:rsidR="00B97926" w:rsidRPr="00FD2CA1" w:rsidRDefault="00B97926" w:rsidP="00B97926">
      <w:pPr>
        <w:jc w:val="both"/>
        <w:rPr>
          <w:rFonts w:ascii="Arial" w:eastAsia="Calibri" w:hAnsi="Arial" w:cs="Arial"/>
          <w:szCs w:val="24"/>
          <w:lang w:val="en-US"/>
        </w:rPr>
      </w:pPr>
      <w:r w:rsidRPr="00FD2CA1">
        <w:rPr>
          <w:rFonts w:ascii="Arial" w:eastAsia="Calibri" w:hAnsi="Arial" w:cs="Arial"/>
          <w:szCs w:val="24"/>
          <w:lang w:val="en-US"/>
        </w:rPr>
        <w:t>Council Resolution</w:t>
      </w:r>
    </w:p>
    <w:p w14:paraId="224E9161" w14:textId="77777777" w:rsidR="00B97926" w:rsidRPr="00FD2CA1" w:rsidRDefault="00B97926" w:rsidP="00B97926">
      <w:pPr>
        <w:jc w:val="both"/>
        <w:rPr>
          <w:rFonts w:ascii="Arial" w:eastAsia="Calibri" w:hAnsi="Arial" w:cs="Arial"/>
          <w:szCs w:val="24"/>
          <w:lang w:val="en-US"/>
        </w:rPr>
      </w:pPr>
    </w:p>
    <w:p w14:paraId="3B2C0B5C" w14:textId="77777777" w:rsidR="00B97926" w:rsidRPr="00FD2CA1" w:rsidRDefault="00B97926" w:rsidP="00B97926">
      <w:pPr>
        <w:jc w:val="both"/>
        <w:rPr>
          <w:rFonts w:ascii="Arial" w:eastAsia="Calibri" w:hAnsi="Arial" w:cs="Arial"/>
          <w:szCs w:val="24"/>
          <w:lang w:val="en-US"/>
        </w:rPr>
      </w:pPr>
      <w:r w:rsidRPr="00FD2CA1">
        <w:rPr>
          <w:rFonts w:ascii="Arial" w:hAnsi="Arial" w:cs="Arial"/>
          <w:szCs w:val="24"/>
          <w:lang w:val="en-US"/>
        </w:rPr>
        <w:t>That Council:</w:t>
      </w:r>
    </w:p>
    <w:p w14:paraId="23BC8916" w14:textId="77777777" w:rsidR="00B97926" w:rsidRPr="00FD2CA1" w:rsidRDefault="00B97926" w:rsidP="00B97926">
      <w:pPr>
        <w:ind w:left="720"/>
        <w:contextualSpacing/>
        <w:jc w:val="both"/>
        <w:rPr>
          <w:rFonts w:ascii="Arial" w:eastAsia="Calibri" w:hAnsi="Arial" w:cs="Arial"/>
          <w:szCs w:val="24"/>
          <w:lang w:val="en-US"/>
        </w:rPr>
      </w:pPr>
    </w:p>
    <w:p w14:paraId="12E3E178" w14:textId="77777777" w:rsidR="00B97926" w:rsidRPr="00FD2CA1" w:rsidRDefault="00B97926" w:rsidP="00CA0029">
      <w:pPr>
        <w:numPr>
          <w:ilvl w:val="0"/>
          <w:numId w:val="67"/>
        </w:numPr>
        <w:ind w:left="567" w:hanging="567"/>
        <w:contextualSpacing/>
        <w:jc w:val="both"/>
        <w:rPr>
          <w:rFonts w:ascii="Arial" w:eastAsia="Calibri" w:hAnsi="Arial" w:cs="Arial"/>
          <w:szCs w:val="24"/>
          <w:lang w:val="en-US"/>
        </w:rPr>
      </w:pPr>
      <w:r w:rsidRPr="00FD2CA1">
        <w:rPr>
          <w:rFonts w:ascii="Arial" w:eastAsia="Calibri" w:hAnsi="Arial" w:cs="Arial"/>
          <w:szCs w:val="24"/>
          <w:lang w:val="en-US"/>
        </w:rPr>
        <w:t xml:space="preserve">having considered Councillor feedback on Chief Executive Officer Mark Goodlet’s performance, approves and endorses the finding of “satisfactory” performance; </w:t>
      </w:r>
    </w:p>
    <w:p w14:paraId="4B4D6F37" w14:textId="77777777" w:rsidR="00B97926" w:rsidRPr="00FD2CA1" w:rsidRDefault="00B97926" w:rsidP="00B97926">
      <w:pPr>
        <w:ind w:left="720"/>
        <w:contextualSpacing/>
        <w:jc w:val="both"/>
        <w:rPr>
          <w:rFonts w:ascii="Arial" w:eastAsia="Calibri" w:hAnsi="Arial" w:cs="Arial"/>
          <w:szCs w:val="24"/>
          <w:lang w:val="en-US"/>
        </w:rPr>
      </w:pPr>
    </w:p>
    <w:p w14:paraId="74B07AC7" w14:textId="77777777" w:rsidR="00B97926" w:rsidRPr="00FD2CA1" w:rsidRDefault="00B97926" w:rsidP="00CA0029">
      <w:pPr>
        <w:numPr>
          <w:ilvl w:val="0"/>
          <w:numId w:val="67"/>
        </w:numPr>
        <w:ind w:left="567" w:hanging="567"/>
        <w:contextualSpacing/>
        <w:jc w:val="both"/>
        <w:rPr>
          <w:rFonts w:ascii="Arial" w:eastAsia="Calibri" w:hAnsi="Arial" w:cs="Arial"/>
          <w:szCs w:val="24"/>
          <w:lang w:val="en-US"/>
        </w:rPr>
      </w:pPr>
      <w:r w:rsidRPr="00FD2CA1">
        <w:rPr>
          <w:rFonts w:ascii="Arial" w:eastAsia="Calibri" w:hAnsi="Arial" w:cs="Arial"/>
          <w:szCs w:val="24"/>
          <w:lang w:val="en-US"/>
        </w:rPr>
        <w:t xml:space="preserve">approves the revised draft CEO Key Result Areas </w:t>
      </w:r>
      <w:r w:rsidRPr="00FD2CA1">
        <w:rPr>
          <w:rFonts w:ascii="Arial" w:hAnsi="Arial" w:cs="Arial"/>
          <w:szCs w:val="24"/>
        </w:rPr>
        <w:t xml:space="preserve">(as amended in Confidential Attachment 3) </w:t>
      </w:r>
      <w:r w:rsidRPr="00FD2CA1">
        <w:rPr>
          <w:rFonts w:ascii="Arial" w:eastAsia="Calibri" w:hAnsi="Arial" w:cs="Arial"/>
          <w:szCs w:val="24"/>
          <w:lang w:val="en-US"/>
        </w:rPr>
        <w:t>to apply to the CEO for the next 12 months, such KRA’s having been provided to the CEO for review and comment and finalised by the CEO Performance Review Committee; and</w:t>
      </w:r>
    </w:p>
    <w:p w14:paraId="3163106A" w14:textId="77777777" w:rsidR="00B97926" w:rsidRPr="00FD2CA1" w:rsidRDefault="00B97926" w:rsidP="00B97926">
      <w:pPr>
        <w:ind w:left="720"/>
        <w:contextualSpacing/>
        <w:jc w:val="both"/>
        <w:rPr>
          <w:rFonts w:ascii="Arial" w:eastAsia="Calibri" w:hAnsi="Arial" w:cs="Arial"/>
          <w:szCs w:val="24"/>
          <w:lang w:val="en-US"/>
        </w:rPr>
      </w:pPr>
    </w:p>
    <w:p w14:paraId="4079908B" w14:textId="77777777" w:rsidR="00B97926" w:rsidRPr="00FD2CA1" w:rsidRDefault="00B97926" w:rsidP="00CA0029">
      <w:pPr>
        <w:numPr>
          <w:ilvl w:val="0"/>
          <w:numId w:val="67"/>
        </w:numPr>
        <w:ind w:left="567" w:hanging="567"/>
        <w:contextualSpacing/>
        <w:jc w:val="both"/>
        <w:rPr>
          <w:rFonts w:ascii="Arial" w:eastAsia="Calibri" w:hAnsi="Arial" w:cs="Arial"/>
          <w:szCs w:val="24"/>
          <w:lang w:val="en-US"/>
        </w:rPr>
      </w:pPr>
      <w:r w:rsidRPr="00FD2CA1">
        <w:rPr>
          <w:rFonts w:ascii="Arial" w:eastAsia="Calibri" w:hAnsi="Arial" w:cs="Arial"/>
          <w:szCs w:val="24"/>
          <w:lang w:val="en-US"/>
        </w:rPr>
        <w:t>notes the WA Salaries and Allowances Tribunal determination is to not increase salary bands for the 2020/2021 financial year and recommends to Council that the CEO’s remuneration remains unchanged until the next annual review in 2021</w:t>
      </w:r>
      <w:r w:rsidRPr="00FD2CA1">
        <w:rPr>
          <w:rFonts w:ascii="Arial" w:eastAsia="Calibri" w:hAnsi="Arial" w:cs="Arial"/>
          <w:bCs/>
          <w:szCs w:val="24"/>
          <w:lang w:val="en-US"/>
        </w:rPr>
        <w:t>.</w:t>
      </w:r>
    </w:p>
    <w:p w14:paraId="12AAFCC4" w14:textId="77777777" w:rsidR="00B97926" w:rsidRPr="00E53B45" w:rsidRDefault="00B97926" w:rsidP="00B97926">
      <w:pPr>
        <w:jc w:val="both"/>
        <w:rPr>
          <w:rFonts w:ascii="Arial" w:hAnsi="Arial" w:cs="Arial"/>
          <w:szCs w:val="32"/>
          <w:lang w:val="en-US"/>
        </w:rPr>
      </w:pPr>
    </w:p>
    <w:p w14:paraId="44AF9DA1" w14:textId="77777777" w:rsidR="00B97926" w:rsidRPr="00AD73CC" w:rsidRDefault="00B97926" w:rsidP="00B97926">
      <w:pPr>
        <w:jc w:val="both"/>
        <w:rPr>
          <w:rFonts w:ascii="Arial" w:hAnsi="Arial" w:cs="Arial"/>
          <w:szCs w:val="32"/>
          <w:lang w:val="en-US"/>
        </w:rPr>
      </w:pPr>
    </w:p>
    <w:p w14:paraId="203F0CB2" w14:textId="77777777" w:rsidR="00B97926" w:rsidRPr="00AD73CC" w:rsidRDefault="00B97926" w:rsidP="00B97926">
      <w:pPr>
        <w:jc w:val="both"/>
        <w:rPr>
          <w:rFonts w:ascii="Arial" w:hAnsi="Arial" w:cs="Arial"/>
          <w:b/>
          <w:sz w:val="28"/>
          <w:szCs w:val="32"/>
          <w:lang w:val="en-US"/>
        </w:rPr>
      </w:pPr>
      <w:r w:rsidRPr="00AD73CC">
        <w:rPr>
          <w:rFonts w:ascii="Arial" w:hAnsi="Arial" w:cs="Arial"/>
          <w:b/>
          <w:sz w:val="28"/>
          <w:szCs w:val="32"/>
          <w:lang w:val="en-US"/>
        </w:rPr>
        <w:t>Consultation</w:t>
      </w:r>
    </w:p>
    <w:p w14:paraId="2DD6CF06" w14:textId="77777777" w:rsidR="00B97926" w:rsidRPr="00AD73CC" w:rsidRDefault="00B97926" w:rsidP="00B97926">
      <w:pPr>
        <w:jc w:val="both"/>
        <w:rPr>
          <w:rFonts w:ascii="Arial" w:hAnsi="Arial" w:cs="Arial"/>
          <w:b/>
          <w:szCs w:val="32"/>
          <w:lang w:val="en-US"/>
        </w:rPr>
      </w:pPr>
    </w:p>
    <w:p w14:paraId="24D0E229" w14:textId="77777777" w:rsidR="00B97926" w:rsidRDefault="00B97926" w:rsidP="00B97926">
      <w:pPr>
        <w:jc w:val="both"/>
        <w:rPr>
          <w:rFonts w:ascii="Arial" w:hAnsi="Arial" w:cs="Arial"/>
          <w:szCs w:val="32"/>
          <w:lang w:val="en-US"/>
        </w:rPr>
      </w:pPr>
      <w:r>
        <w:rPr>
          <w:rFonts w:ascii="Arial" w:hAnsi="Arial" w:cs="Arial"/>
          <w:szCs w:val="32"/>
          <w:lang w:val="en-US"/>
        </w:rPr>
        <w:t xml:space="preserve">These KRAs were developed through the CEO Performance Review Committee and adopted by Council. </w:t>
      </w:r>
    </w:p>
    <w:p w14:paraId="7C811595" w14:textId="77777777" w:rsidR="00B97926" w:rsidRDefault="00B97926" w:rsidP="00B97926">
      <w:pPr>
        <w:jc w:val="both"/>
        <w:rPr>
          <w:rFonts w:ascii="Arial" w:hAnsi="Arial" w:cs="Arial"/>
          <w:szCs w:val="32"/>
          <w:lang w:val="en-US"/>
        </w:rPr>
      </w:pPr>
    </w:p>
    <w:p w14:paraId="48746ED5" w14:textId="77777777" w:rsidR="00B97926" w:rsidRPr="00AD73CC" w:rsidRDefault="00B97926" w:rsidP="00B97926">
      <w:pPr>
        <w:jc w:val="both"/>
        <w:rPr>
          <w:rFonts w:ascii="Arial" w:hAnsi="Arial" w:cs="Arial"/>
          <w:szCs w:val="32"/>
          <w:lang w:val="en-US"/>
        </w:rPr>
      </w:pPr>
    </w:p>
    <w:p w14:paraId="35CCAEA2" w14:textId="77777777" w:rsidR="00B97926" w:rsidRPr="004E7363" w:rsidRDefault="00B97926" w:rsidP="00B97926">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08543ABF" w14:textId="77777777" w:rsidR="00B97926" w:rsidRPr="00A92B37" w:rsidRDefault="00B97926" w:rsidP="00B97926">
      <w:pPr>
        <w:jc w:val="both"/>
        <w:rPr>
          <w:rFonts w:ascii="Arial" w:hAnsi="Arial" w:cs="Arial"/>
          <w:szCs w:val="32"/>
          <w:highlight w:val="red"/>
          <w:lang w:val="en-US"/>
        </w:rPr>
      </w:pPr>
    </w:p>
    <w:p w14:paraId="225E6637" w14:textId="77777777" w:rsidR="00B97926" w:rsidRPr="002F094E" w:rsidRDefault="00B97926" w:rsidP="00B97926">
      <w:pPr>
        <w:jc w:val="both"/>
        <w:rPr>
          <w:rFonts w:ascii="Arial" w:hAnsi="Arial" w:cs="Arial"/>
          <w:szCs w:val="32"/>
          <w:lang w:val="en-US"/>
        </w:rPr>
      </w:pPr>
      <w:r w:rsidRPr="002F094E">
        <w:rPr>
          <w:rFonts w:ascii="Arial" w:hAnsi="Arial" w:cs="Arial"/>
          <w:szCs w:val="32"/>
          <w:lang w:val="en-US"/>
        </w:rPr>
        <w:t>This KRA report supports the delivery of Council’s St</w:t>
      </w:r>
      <w:r>
        <w:rPr>
          <w:rFonts w:ascii="Arial" w:hAnsi="Arial" w:cs="Arial"/>
          <w:szCs w:val="32"/>
          <w:lang w:val="en-US"/>
        </w:rPr>
        <w:t>ra</w:t>
      </w:r>
      <w:r w:rsidRPr="002F094E">
        <w:rPr>
          <w:rFonts w:ascii="Arial" w:hAnsi="Arial" w:cs="Arial"/>
          <w:szCs w:val="32"/>
          <w:lang w:val="en-US"/>
        </w:rPr>
        <w:t xml:space="preserve">tegic Community Plan by </w:t>
      </w:r>
      <w:r>
        <w:rPr>
          <w:rFonts w:ascii="Arial" w:hAnsi="Arial" w:cs="Arial"/>
          <w:szCs w:val="32"/>
          <w:lang w:val="en-US"/>
        </w:rPr>
        <w:t>giving Council a high-level view of</w:t>
      </w:r>
      <w:r w:rsidRPr="002F094E">
        <w:rPr>
          <w:rFonts w:ascii="Arial" w:hAnsi="Arial" w:cs="Arial"/>
          <w:szCs w:val="32"/>
          <w:lang w:val="en-US"/>
        </w:rPr>
        <w:t xml:space="preserve"> </w:t>
      </w:r>
      <w:r>
        <w:rPr>
          <w:rFonts w:ascii="Arial" w:hAnsi="Arial" w:cs="Arial"/>
          <w:szCs w:val="32"/>
          <w:lang w:val="en-US"/>
        </w:rPr>
        <w:t xml:space="preserve">key </w:t>
      </w:r>
      <w:r w:rsidRPr="002F094E">
        <w:rPr>
          <w:rFonts w:ascii="Arial" w:hAnsi="Arial" w:cs="Arial"/>
          <w:szCs w:val="32"/>
          <w:lang w:val="en-US"/>
        </w:rPr>
        <w:t>components of the Corporate Business Plan</w:t>
      </w:r>
      <w:r>
        <w:rPr>
          <w:rFonts w:ascii="Arial" w:hAnsi="Arial" w:cs="Arial"/>
          <w:szCs w:val="32"/>
          <w:lang w:val="en-US"/>
        </w:rPr>
        <w:t xml:space="preserve">, that the CEO is required to deliver.  In addition, it will ensure these </w:t>
      </w:r>
      <w:r w:rsidRPr="002F094E">
        <w:rPr>
          <w:rFonts w:ascii="Arial" w:hAnsi="Arial" w:cs="Arial"/>
          <w:szCs w:val="32"/>
          <w:lang w:val="en-US"/>
        </w:rPr>
        <w:t>are aligned and being completed within required timescales.</w:t>
      </w:r>
    </w:p>
    <w:p w14:paraId="1A8401A2" w14:textId="77777777" w:rsidR="00B97926" w:rsidRPr="00A92B37" w:rsidRDefault="00B97926" w:rsidP="00B97926">
      <w:pPr>
        <w:jc w:val="both"/>
        <w:rPr>
          <w:rFonts w:ascii="Arial" w:hAnsi="Arial" w:cs="Arial"/>
          <w:szCs w:val="32"/>
          <w:highlight w:val="yellow"/>
          <w:lang w:val="en-US"/>
        </w:rPr>
      </w:pPr>
    </w:p>
    <w:p w14:paraId="553F596D" w14:textId="77777777" w:rsidR="00B97926" w:rsidRPr="00AD73CC" w:rsidRDefault="00B97926" w:rsidP="00B97926">
      <w:pPr>
        <w:jc w:val="both"/>
        <w:rPr>
          <w:rFonts w:ascii="Arial" w:hAnsi="Arial" w:cs="Arial"/>
          <w:szCs w:val="32"/>
          <w:lang w:val="en-US"/>
        </w:rPr>
      </w:pPr>
    </w:p>
    <w:p w14:paraId="7A567F90" w14:textId="77777777" w:rsidR="00B97926" w:rsidRPr="00AD73CC" w:rsidRDefault="00B97926" w:rsidP="00B97926">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6368B6C4" w14:textId="77777777" w:rsidR="00B97926" w:rsidRPr="00AD73CC" w:rsidRDefault="00B97926" w:rsidP="00B97926">
      <w:pPr>
        <w:jc w:val="both"/>
        <w:rPr>
          <w:rFonts w:ascii="Arial" w:hAnsi="Arial" w:cs="Arial"/>
          <w:b/>
          <w:szCs w:val="32"/>
          <w:lang w:val="en-US"/>
        </w:rPr>
      </w:pPr>
    </w:p>
    <w:p w14:paraId="433855FE" w14:textId="77777777" w:rsidR="00B97926" w:rsidRPr="00AD73CC" w:rsidRDefault="00B97926" w:rsidP="00B97926">
      <w:pPr>
        <w:jc w:val="both"/>
        <w:rPr>
          <w:rFonts w:ascii="Arial" w:hAnsi="Arial" w:cs="Arial"/>
          <w:b/>
          <w:szCs w:val="32"/>
          <w:lang w:val="en-US"/>
        </w:rPr>
      </w:pPr>
      <w:r>
        <w:rPr>
          <w:rFonts w:ascii="Arial" w:hAnsi="Arial" w:cs="Arial"/>
          <w:szCs w:val="32"/>
          <w:lang w:val="en-US"/>
        </w:rPr>
        <w:t>This KRA report is designed to be updated by the CEO and key officers going forward, as part of their normal duties. Therefore, there are no budget or financial implications going forward.</w:t>
      </w:r>
    </w:p>
    <w:p w14:paraId="610DC64D" w14:textId="77777777" w:rsidR="00A7161A" w:rsidRDefault="00A7161A" w:rsidP="00A7161A">
      <w:pPr>
        <w:pStyle w:val="Heading2"/>
        <w:numPr>
          <w:ilvl w:val="0"/>
          <w:numId w:val="0"/>
        </w:numPr>
        <w:spacing w:before="0" w:after="0"/>
        <w:rPr>
          <w:rFonts w:ascii="Arial" w:hAnsi="Arial" w:cs="Arial"/>
          <w:sz w:val="24"/>
          <w:szCs w:val="24"/>
          <w:u w:val="none"/>
        </w:rPr>
      </w:pPr>
    </w:p>
    <w:p w14:paraId="7843EB87" w14:textId="77777777" w:rsidR="00A7161A" w:rsidRPr="00A7161A" w:rsidRDefault="00A7161A" w:rsidP="00A7161A"/>
    <w:p w14:paraId="705C6A54" w14:textId="77777777" w:rsidR="00B97926" w:rsidRDefault="00B97926">
      <w:pPr>
        <w:rPr>
          <w:rFonts w:ascii="Arial" w:hAnsi="Arial" w:cs="Arial"/>
          <w:b/>
          <w:kern w:val="28"/>
          <w:szCs w:val="24"/>
        </w:rPr>
      </w:pPr>
      <w:r>
        <w:rPr>
          <w:rFonts w:ascii="Arial" w:hAnsi="Arial" w:cs="Arial"/>
          <w:szCs w:val="24"/>
        </w:rPr>
        <w:br w:type="page"/>
      </w:r>
    </w:p>
    <w:p w14:paraId="200BC09F" w14:textId="0FF97724" w:rsidR="00012C59" w:rsidRPr="00012C59" w:rsidRDefault="00EF49C4"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13" w:name="_Toc54595981"/>
      <w:r>
        <w:rPr>
          <w:rFonts w:ascii="Arial" w:hAnsi="Arial" w:cs="Arial"/>
          <w:sz w:val="24"/>
          <w:szCs w:val="24"/>
          <w:u w:val="none"/>
        </w:rPr>
        <w:t>Monthly Financial Report – September 2020</w:t>
      </w:r>
      <w:bookmarkEnd w:id="113"/>
    </w:p>
    <w:p w14:paraId="200BC0A0" w14:textId="77777777"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280"/>
        <w:gridCol w:w="6028"/>
      </w:tblGrid>
      <w:tr w:rsidR="00C2303F" w:rsidRPr="008A1B93" w14:paraId="7E607370" w14:textId="77777777" w:rsidTr="00AC2AAC">
        <w:tc>
          <w:tcPr>
            <w:tcW w:w="2280" w:type="dxa"/>
          </w:tcPr>
          <w:p w14:paraId="4BCAB8D1" w14:textId="77777777" w:rsidR="00C2303F" w:rsidRPr="00DD5B71" w:rsidRDefault="00C2303F" w:rsidP="00D90B84">
            <w:pPr>
              <w:jc w:val="both"/>
              <w:rPr>
                <w:rFonts w:ascii="Arial" w:hAnsi="Arial" w:cs="Arial"/>
                <w:b/>
                <w:szCs w:val="24"/>
              </w:rPr>
            </w:pPr>
            <w:r w:rsidRPr="00DD5B71">
              <w:rPr>
                <w:rFonts w:ascii="Arial" w:hAnsi="Arial" w:cs="Arial"/>
                <w:b/>
                <w:szCs w:val="24"/>
              </w:rPr>
              <w:t>Council</w:t>
            </w:r>
          </w:p>
        </w:tc>
        <w:tc>
          <w:tcPr>
            <w:tcW w:w="6028" w:type="dxa"/>
          </w:tcPr>
          <w:p w14:paraId="3B210F9B" w14:textId="77777777" w:rsidR="00C2303F" w:rsidRPr="00F80BA8" w:rsidRDefault="00C2303F" w:rsidP="00D90B84">
            <w:pPr>
              <w:jc w:val="both"/>
              <w:rPr>
                <w:rFonts w:ascii="Arial" w:hAnsi="Arial" w:cs="Arial"/>
                <w:szCs w:val="24"/>
                <w:highlight w:val="yellow"/>
              </w:rPr>
            </w:pPr>
            <w:r>
              <w:rPr>
                <w:rFonts w:ascii="Arial" w:hAnsi="Arial" w:cs="Arial"/>
                <w:szCs w:val="24"/>
              </w:rPr>
              <w:t>27 October</w:t>
            </w:r>
            <w:r w:rsidRPr="00476AEF">
              <w:rPr>
                <w:rFonts w:ascii="Arial" w:hAnsi="Arial" w:cs="Arial"/>
                <w:szCs w:val="24"/>
              </w:rPr>
              <w:t xml:space="preserve"> 20</w:t>
            </w:r>
            <w:r>
              <w:rPr>
                <w:rFonts w:ascii="Arial" w:hAnsi="Arial" w:cs="Arial"/>
                <w:szCs w:val="24"/>
              </w:rPr>
              <w:t>20</w:t>
            </w:r>
          </w:p>
        </w:tc>
      </w:tr>
      <w:tr w:rsidR="00C2303F" w:rsidRPr="008A1B93" w14:paraId="009409E4" w14:textId="77777777" w:rsidTr="00AC2AAC">
        <w:tc>
          <w:tcPr>
            <w:tcW w:w="2280" w:type="dxa"/>
          </w:tcPr>
          <w:p w14:paraId="5539907D" w14:textId="77777777" w:rsidR="00C2303F" w:rsidRPr="00DD5B71" w:rsidRDefault="00C2303F" w:rsidP="00D90B84">
            <w:pPr>
              <w:jc w:val="both"/>
              <w:rPr>
                <w:rFonts w:ascii="Arial" w:hAnsi="Arial" w:cs="Arial"/>
                <w:b/>
                <w:szCs w:val="24"/>
              </w:rPr>
            </w:pPr>
            <w:r w:rsidRPr="00DD5B71">
              <w:rPr>
                <w:rFonts w:ascii="Arial" w:hAnsi="Arial" w:cs="Arial"/>
                <w:b/>
                <w:szCs w:val="24"/>
              </w:rPr>
              <w:t>Applicant</w:t>
            </w:r>
          </w:p>
        </w:tc>
        <w:tc>
          <w:tcPr>
            <w:tcW w:w="6028" w:type="dxa"/>
          </w:tcPr>
          <w:p w14:paraId="1C68EE8B" w14:textId="77777777" w:rsidR="00C2303F" w:rsidRPr="008A1B93" w:rsidRDefault="00C2303F" w:rsidP="00D90B84">
            <w:pPr>
              <w:jc w:val="both"/>
              <w:rPr>
                <w:rFonts w:ascii="Arial" w:hAnsi="Arial" w:cs="Arial"/>
                <w:szCs w:val="24"/>
              </w:rPr>
            </w:pPr>
            <w:r w:rsidRPr="002F5D2B">
              <w:rPr>
                <w:rFonts w:ascii="Arial" w:hAnsi="Arial" w:cs="Arial"/>
                <w:szCs w:val="24"/>
              </w:rPr>
              <w:t>City of Nedlands</w:t>
            </w:r>
          </w:p>
        </w:tc>
      </w:tr>
      <w:tr w:rsidR="00C2303F" w:rsidRPr="008A1B93" w14:paraId="041C952C" w14:textId="77777777" w:rsidTr="00AC2AAC">
        <w:tc>
          <w:tcPr>
            <w:tcW w:w="2280" w:type="dxa"/>
          </w:tcPr>
          <w:p w14:paraId="4A4C1691" w14:textId="77777777" w:rsidR="00C2303F" w:rsidRDefault="00C2303F" w:rsidP="00D90B84">
            <w:pPr>
              <w:jc w:val="both"/>
              <w:rPr>
                <w:rFonts w:ascii="Arial" w:hAnsi="Arial" w:cs="Arial"/>
                <w:b/>
                <w:szCs w:val="24"/>
              </w:rPr>
            </w:pPr>
            <w:r w:rsidRPr="00503322">
              <w:rPr>
                <w:rFonts w:ascii="Arial" w:eastAsia="Calibri" w:hAnsi="Arial" w:cs="Arial"/>
                <w:b/>
                <w:szCs w:val="24"/>
              </w:rPr>
              <w:t>Employee Disclosure under section 5.70 Local Government Act</w:t>
            </w:r>
          </w:p>
        </w:tc>
        <w:tc>
          <w:tcPr>
            <w:tcW w:w="6028" w:type="dxa"/>
          </w:tcPr>
          <w:p w14:paraId="640A8EFE" w14:textId="77777777" w:rsidR="00C2303F" w:rsidRDefault="00C2303F" w:rsidP="00D90B84">
            <w:pPr>
              <w:jc w:val="both"/>
              <w:rPr>
                <w:rFonts w:ascii="Arial" w:hAnsi="Arial" w:cs="Arial"/>
                <w:szCs w:val="24"/>
              </w:rPr>
            </w:pPr>
            <w:r>
              <w:rPr>
                <w:rFonts w:ascii="Arial" w:hAnsi="Arial" w:cs="Arial"/>
                <w:szCs w:val="24"/>
              </w:rPr>
              <w:t>Nil</w:t>
            </w:r>
          </w:p>
        </w:tc>
      </w:tr>
      <w:tr w:rsidR="00C2303F" w:rsidRPr="008A1B93" w14:paraId="417D6D25" w14:textId="77777777" w:rsidTr="00AC2AAC">
        <w:tc>
          <w:tcPr>
            <w:tcW w:w="2280" w:type="dxa"/>
          </w:tcPr>
          <w:p w14:paraId="579365DE" w14:textId="77777777" w:rsidR="00C2303F" w:rsidRPr="00DD5B71" w:rsidRDefault="00C2303F" w:rsidP="00D90B84">
            <w:pPr>
              <w:jc w:val="both"/>
              <w:rPr>
                <w:rFonts w:ascii="Arial" w:hAnsi="Arial" w:cs="Arial"/>
                <w:b/>
                <w:szCs w:val="24"/>
              </w:rPr>
            </w:pPr>
            <w:r w:rsidRPr="00DD5B71">
              <w:rPr>
                <w:rFonts w:ascii="Arial" w:hAnsi="Arial" w:cs="Arial"/>
                <w:b/>
                <w:szCs w:val="24"/>
              </w:rPr>
              <w:t>Director</w:t>
            </w:r>
          </w:p>
        </w:tc>
        <w:tc>
          <w:tcPr>
            <w:tcW w:w="6028" w:type="dxa"/>
          </w:tcPr>
          <w:p w14:paraId="4CB7C7EB" w14:textId="77777777" w:rsidR="00C2303F" w:rsidRPr="008A1B93" w:rsidRDefault="00C2303F" w:rsidP="00D90B84">
            <w:pPr>
              <w:jc w:val="both"/>
              <w:rPr>
                <w:rFonts w:ascii="Arial" w:hAnsi="Arial" w:cs="Arial"/>
                <w:szCs w:val="24"/>
              </w:rPr>
            </w:pPr>
            <w:r>
              <w:rPr>
                <w:rFonts w:ascii="Arial" w:hAnsi="Arial" w:cs="Arial"/>
                <w:szCs w:val="24"/>
              </w:rPr>
              <w:t>Lorraine Driscoll – Director Corporate &amp; Strategy</w:t>
            </w:r>
          </w:p>
        </w:tc>
      </w:tr>
      <w:tr w:rsidR="00C2303F" w:rsidRPr="008A1B93" w14:paraId="2C01120E" w14:textId="77777777" w:rsidTr="00AC2AAC">
        <w:tc>
          <w:tcPr>
            <w:tcW w:w="2280" w:type="dxa"/>
          </w:tcPr>
          <w:p w14:paraId="67A8DE1C" w14:textId="613FDD85" w:rsidR="00C2303F" w:rsidRPr="00DD5B71" w:rsidRDefault="00AC2AAC" w:rsidP="00D90B84">
            <w:pPr>
              <w:jc w:val="both"/>
              <w:rPr>
                <w:rFonts w:ascii="Arial" w:hAnsi="Arial" w:cs="Arial"/>
                <w:b/>
                <w:szCs w:val="24"/>
              </w:rPr>
            </w:pPr>
            <w:r>
              <w:rPr>
                <w:rFonts w:ascii="Arial" w:hAnsi="Arial" w:cs="Arial"/>
                <w:b/>
                <w:szCs w:val="24"/>
              </w:rPr>
              <w:t>CEO</w:t>
            </w:r>
          </w:p>
        </w:tc>
        <w:tc>
          <w:tcPr>
            <w:tcW w:w="6028" w:type="dxa"/>
          </w:tcPr>
          <w:p w14:paraId="545DC2A5" w14:textId="17F004A0" w:rsidR="00C2303F" w:rsidRDefault="00AC2AAC" w:rsidP="00D90B84">
            <w:pPr>
              <w:jc w:val="both"/>
              <w:rPr>
                <w:rFonts w:ascii="Arial" w:hAnsi="Arial" w:cs="Arial"/>
                <w:szCs w:val="24"/>
              </w:rPr>
            </w:pPr>
            <w:r>
              <w:rPr>
                <w:rFonts w:ascii="Arial" w:hAnsi="Arial" w:cs="Arial"/>
                <w:szCs w:val="24"/>
              </w:rPr>
              <w:t>Mark Goodlet</w:t>
            </w:r>
          </w:p>
        </w:tc>
      </w:tr>
      <w:tr w:rsidR="00C2303F" w:rsidRPr="008A1B93" w14:paraId="7F9C2EB9" w14:textId="77777777" w:rsidTr="00AC2AAC">
        <w:tc>
          <w:tcPr>
            <w:tcW w:w="2280" w:type="dxa"/>
          </w:tcPr>
          <w:p w14:paraId="03D0F811" w14:textId="77777777" w:rsidR="00C2303F" w:rsidRPr="00DD5B71" w:rsidRDefault="00C2303F" w:rsidP="00D90B84">
            <w:pPr>
              <w:jc w:val="both"/>
              <w:rPr>
                <w:rFonts w:ascii="Arial" w:hAnsi="Arial" w:cs="Arial"/>
                <w:b/>
                <w:szCs w:val="24"/>
              </w:rPr>
            </w:pPr>
            <w:r>
              <w:rPr>
                <w:rFonts w:ascii="Arial" w:hAnsi="Arial" w:cs="Arial"/>
                <w:b/>
                <w:szCs w:val="24"/>
              </w:rPr>
              <w:t>Attachments</w:t>
            </w:r>
          </w:p>
        </w:tc>
        <w:tc>
          <w:tcPr>
            <w:tcW w:w="6028" w:type="dxa"/>
          </w:tcPr>
          <w:p w14:paraId="02C94C91" w14:textId="77777777" w:rsidR="00C2303F" w:rsidRPr="003665D9" w:rsidRDefault="00C2303F" w:rsidP="00CA0029">
            <w:pPr>
              <w:numPr>
                <w:ilvl w:val="0"/>
                <w:numId w:val="71"/>
              </w:numPr>
              <w:ind w:left="447" w:hanging="425"/>
              <w:jc w:val="both"/>
              <w:rPr>
                <w:rFonts w:ascii="Arial" w:hAnsi="Arial" w:cs="Arial"/>
                <w:szCs w:val="32"/>
                <w:lang w:val="en-US"/>
              </w:rPr>
            </w:pPr>
            <w:r w:rsidRPr="003665D9">
              <w:rPr>
                <w:rFonts w:ascii="Arial" w:hAnsi="Arial" w:cs="Arial"/>
                <w:szCs w:val="32"/>
                <w:lang w:val="en-US"/>
              </w:rPr>
              <w:t>Financial Summary (Operating)</w:t>
            </w:r>
            <w:r>
              <w:rPr>
                <w:rFonts w:ascii="Arial" w:hAnsi="Arial" w:cs="Arial"/>
                <w:szCs w:val="32"/>
                <w:lang w:val="en-US"/>
              </w:rPr>
              <w:t xml:space="preserve"> by Business Units – 30 September</w:t>
            </w:r>
            <w:r w:rsidRPr="003665D9">
              <w:rPr>
                <w:rFonts w:ascii="Arial" w:hAnsi="Arial" w:cs="Arial"/>
                <w:szCs w:val="32"/>
                <w:lang w:val="en-US"/>
              </w:rPr>
              <w:t xml:space="preserve"> 20</w:t>
            </w:r>
            <w:r>
              <w:rPr>
                <w:rFonts w:ascii="Arial" w:hAnsi="Arial" w:cs="Arial"/>
                <w:szCs w:val="32"/>
                <w:lang w:val="en-US"/>
              </w:rPr>
              <w:t>20</w:t>
            </w:r>
          </w:p>
          <w:p w14:paraId="7F8B067A" w14:textId="77777777" w:rsidR="00C2303F" w:rsidRPr="00144BE4" w:rsidRDefault="00C2303F" w:rsidP="00CA0029">
            <w:pPr>
              <w:numPr>
                <w:ilvl w:val="0"/>
                <w:numId w:val="71"/>
              </w:numPr>
              <w:ind w:left="426" w:hanging="426"/>
              <w:jc w:val="both"/>
              <w:rPr>
                <w:rFonts w:ascii="Arial" w:hAnsi="Arial" w:cs="Arial"/>
                <w:szCs w:val="24"/>
              </w:rPr>
            </w:pPr>
            <w:r w:rsidRPr="003665D9">
              <w:rPr>
                <w:rFonts w:ascii="Arial" w:hAnsi="Arial" w:cs="Arial"/>
                <w:szCs w:val="32"/>
                <w:lang w:val="en-US"/>
              </w:rPr>
              <w:t>Capital Wo</w:t>
            </w:r>
            <w:r>
              <w:rPr>
                <w:rFonts w:ascii="Arial" w:hAnsi="Arial" w:cs="Arial"/>
                <w:szCs w:val="32"/>
                <w:lang w:val="en-US"/>
              </w:rPr>
              <w:t>rks &amp; Acquisitions – 30 September</w:t>
            </w:r>
            <w:r w:rsidRPr="003665D9">
              <w:rPr>
                <w:rFonts w:ascii="Arial" w:hAnsi="Arial" w:cs="Arial"/>
                <w:szCs w:val="32"/>
                <w:lang w:val="en-US"/>
              </w:rPr>
              <w:t xml:space="preserve"> 20</w:t>
            </w:r>
            <w:r>
              <w:rPr>
                <w:rFonts w:ascii="Arial" w:hAnsi="Arial" w:cs="Arial"/>
                <w:szCs w:val="32"/>
                <w:lang w:val="en-US"/>
              </w:rPr>
              <w:t>20</w:t>
            </w:r>
          </w:p>
          <w:p w14:paraId="1384722F" w14:textId="77777777" w:rsidR="00C2303F" w:rsidRPr="003665D9" w:rsidRDefault="00C2303F" w:rsidP="00CA0029">
            <w:pPr>
              <w:numPr>
                <w:ilvl w:val="0"/>
                <w:numId w:val="71"/>
              </w:numPr>
              <w:ind w:left="426" w:hanging="426"/>
              <w:jc w:val="both"/>
              <w:rPr>
                <w:rFonts w:ascii="Arial" w:hAnsi="Arial" w:cs="Arial"/>
                <w:szCs w:val="24"/>
              </w:rPr>
            </w:pPr>
            <w:r>
              <w:rPr>
                <w:rFonts w:ascii="Arial" w:hAnsi="Arial" w:cs="Arial"/>
                <w:szCs w:val="24"/>
              </w:rPr>
              <w:t xml:space="preserve">Statement of </w:t>
            </w:r>
            <w:r w:rsidRPr="003665D9">
              <w:rPr>
                <w:rFonts w:ascii="Arial" w:hAnsi="Arial" w:cs="Arial"/>
                <w:szCs w:val="24"/>
              </w:rPr>
              <w:t xml:space="preserve">Net Current Assets </w:t>
            </w:r>
            <w:r>
              <w:rPr>
                <w:rFonts w:ascii="Arial" w:hAnsi="Arial" w:cs="Arial"/>
                <w:szCs w:val="32"/>
                <w:lang w:val="en-US"/>
              </w:rPr>
              <w:t>– 30 September 2020</w:t>
            </w:r>
          </w:p>
          <w:p w14:paraId="5B1D22DB" w14:textId="77777777" w:rsidR="00C2303F" w:rsidRPr="006E012D" w:rsidRDefault="00C2303F" w:rsidP="00CA0029">
            <w:pPr>
              <w:numPr>
                <w:ilvl w:val="0"/>
                <w:numId w:val="71"/>
              </w:numPr>
              <w:ind w:left="426" w:hanging="426"/>
              <w:jc w:val="both"/>
              <w:rPr>
                <w:rFonts w:ascii="Arial" w:hAnsi="Arial" w:cs="Arial"/>
                <w:szCs w:val="24"/>
              </w:rPr>
            </w:pPr>
            <w:r w:rsidRPr="003665D9">
              <w:rPr>
                <w:rFonts w:ascii="Arial" w:hAnsi="Arial" w:cs="Arial"/>
                <w:szCs w:val="24"/>
              </w:rPr>
              <w:t xml:space="preserve">Statement of </w:t>
            </w:r>
            <w:r>
              <w:rPr>
                <w:rFonts w:ascii="Arial" w:hAnsi="Arial" w:cs="Arial"/>
                <w:szCs w:val="24"/>
              </w:rPr>
              <w:t xml:space="preserve">Financial </w:t>
            </w:r>
            <w:r w:rsidRPr="003665D9">
              <w:rPr>
                <w:rFonts w:ascii="Arial" w:hAnsi="Arial" w:cs="Arial"/>
                <w:szCs w:val="24"/>
              </w:rPr>
              <w:t xml:space="preserve">Activity </w:t>
            </w:r>
            <w:r>
              <w:rPr>
                <w:rFonts w:ascii="Arial" w:hAnsi="Arial" w:cs="Arial"/>
                <w:szCs w:val="32"/>
                <w:lang w:val="en-US"/>
              </w:rPr>
              <w:t>– 30 September 2020</w:t>
            </w:r>
          </w:p>
          <w:p w14:paraId="07CF04BA" w14:textId="77777777" w:rsidR="00C2303F" w:rsidRDefault="00C2303F" w:rsidP="00CA0029">
            <w:pPr>
              <w:numPr>
                <w:ilvl w:val="0"/>
                <w:numId w:val="71"/>
              </w:numPr>
              <w:ind w:left="426" w:hanging="426"/>
              <w:jc w:val="both"/>
              <w:rPr>
                <w:rFonts w:ascii="Arial" w:hAnsi="Arial" w:cs="Arial"/>
                <w:szCs w:val="24"/>
              </w:rPr>
            </w:pPr>
            <w:r>
              <w:rPr>
                <w:rFonts w:ascii="Arial" w:hAnsi="Arial" w:cs="Arial"/>
                <w:szCs w:val="24"/>
              </w:rPr>
              <w:t>Borrowings – 30 September 2020</w:t>
            </w:r>
          </w:p>
          <w:p w14:paraId="2BF50CE4" w14:textId="77777777" w:rsidR="00C2303F" w:rsidRDefault="00C2303F" w:rsidP="00CA0029">
            <w:pPr>
              <w:numPr>
                <w:ilvl w:val="0"/>
                <w:numId w:val="71"/>
              </w:numPr>
              <w:ind w:left="426" w:hanging="426"/>
              <w:jc w:val="both"/>
              <w:rPr>
                <w:rFonts w:ascii="Arial" w:hAnsi="Arial" w:cs="Arial"/>
                <w:szCs w:val="24"/>
              </w:rPr>
            </w:pPr>
            <w:r>
              <w:rPr>
                <w:rFonts w:ascii="Arial" w:hAnsi="Arial" w:cs="Arial"/>
                <w:szCs w:val="24"/>
              </w:rPr>
              <w:t>Statement of Financial Position – 30 September 2020</w:t>
            </w:r>
          </w:p>
          <w:p w14:paraId="72FC5EF1" w14:textId="77777777" w:rsidR="00C2303F" w:rsidRDefault="00C2303F" w:rsidP="00CA0029">
            <w:pPr>
              <w:numPr>
                <w:ilvl w:val="0"/>
                <w:numId w:val="71"/>
              </w:numPr>
              <w:ind w:left="426" w:hanging="426"/>
              <w:jc w:val="both"/>
              <w:rPr>
                <w:rFonts w:ascii="Arial" w:hAnsi="Arial" w:cs="Arial"/>
                <w:szCs w:val="24"/>
              </w:rPr>
            </w:pPr>
            <w:r>
              <w:rPr>
                <w:rFonts w:ascii="Arial" w:hAnsi="Arial" w:cs="Arial"/>
                <w:szCs w:val="24"/>
              </w:rPr>
              <w:t>Operating Income &amp; Expenditure by Reporting Activity – 30 September 2020</w:t>
            </w:r>
          </w:p>
          <w:p w14:paraId="56D334C4" w14:textId="77777777" w:rsidR="00C2303F" w:rsidRPr="000E0632" w:rsidRDefault="00C2303F" w:rsidP="00CA0029">
            <w:pPr>
              <w:numPr>
                <w:ilvl w:val="0"/>
                <w:numId w:val="71"/>
              </w:numPr>
              <w:ind w:left="426" w:hanging="426"/>
              <w:jc w:val="both"/>
              <w:rPr>
                <w:rFonts w:ascii="Arial" w:hAnsi="Arial" w:cs="Arial"/>
                <w:szCs w:val="24"/>
              </w:rPr>
            </w:pPr>
            <w:r>
              <w:rPr>
                <w:rFonts w:ascii="Arial" w:hAnsi="Arial" w:cs="Arial"/>
                <w:szCs w:val="24"/>
              </w:rPr>
              <w:t>Operating Income by Reporting Nature &amp; Type – 30 September 2020</w:t>
            </w:r>
          </w:p>
        </w:tc>
      </w:tr>
    </w:tbl>
    <w:p w14:paraId="25B96226" w14:textId="77777777" w:rsidR="00C2303F" w:rsidRDefault="00C2303F" w:rsidP="00C2303F">
      <w:pPr>
        <w:jc w:val="both"/>
        <w:rPr>
          <w:rFonts w:ascii="Arial" w:hAnsi="Arial" w:cs="Arial"/>
          <w:b/>
          <w:szCs w:val="32"/>
          <w:lang w:val="en-US"/>
        </w:rPr>
      </w:pPr>
    </w:p>
    <w:p w14:paraId="53F717DB" w14:textId="77777777" w:rsidR="00C2303F" w:rsidRPr="00C2303F" w:rsidRDefault="00C2303F" w:rsidP="00C2303F">
      <w:pPr>
        <w:jc w:val="both"/>
        <w:rPr>
          <w:rFonts w:ascii="Arial" w:hAnsi="Arial" w:cs="Arial"/>
          <w:b/>
          <w:sz w:val="28"/>
          <w:szCs w:val="32"/>
          <w:lang w:val="en-US"/>
        </w:rPr>
      </w:pPr>
      <w:r w:rsidRPr="00AD73CC">
        <w:rPr>
          <w:rFonts w:ascii="Arial" w:hAnsi="Arial" w:cs="Arial"/>
          <w:b/>
          <w:sz w:val="28"/>
          <w:szCs w:val="32"/>
          <w:lang w:val="en-US"/>
        </w:rPr>
        <w:t>E</w:t>
      </w:r>
      <w:r w:rsidRPr="00C2303F">
        <w:rPr>
          <w:rFonts w:ascii="Arial" w:hAnsi="Arial" w:cs="Arial"/>
          <w:b/>
          <w:sz w:val="28"/>
          <w:szCs w:val="32"/>
          <w:lang w:val="en-US"/>
        </w:rPr>
        <w:t>xecutive Summary</w:t>
      </w:r>
    </w:p>
    <w:p w14:paraId="495B1469" w14:textId="77777777" w:rsidR="00C2303F" w:rsidRPr="00C2303F" w:rsidRDefault="00C2303F" w:rsidP="00C2303F">
      <w:pPr>
        <w:jc w:val="both"/>
        <w:rPr>
          <w:rFonts w:ascii="Arial" w:hAnsi="Arial" w:cs="Arial"/>
          <w:b/>
          <w:szCs w:val="32"/>
          <w:lang w:val="en-US"/>
        </w:rPr>
      </w:pPr>
    </w:p>
    <w:p w14:paraId="462AD08B" w14:textId="77777777" w:rsidR="00C2303F" w:rsidRPr="00C2303F" w:rsidRDefault="00C2303F" w:rsidP="00C2303F">
      <w:pPr>
        <w:jc w:val="both"/>
        <w:rPr>
          <w:rFonts w:ascii="Arial" w:hAnsi="Arial" w:cs="Arial"/>
          <w:szCs w:val="32"/>
        </w:rPr>
      </w:pPr>
      <w:r w:rsidRPr="00C2303F">
        <w:rPr>
          <w:rFonts w:ascii="Arial" w:hAnsi="Arial" w:cs="Arial"/>
          <w:szCs w:val="32"/>
        </w:rPr>
        <w:t xml:space="preserve">Administration is required to provide Council with a monthly financial report in accordance with </w:t>
      </w:r>
      <w:r w:rsidRPr="00C2303F">
        <w:rPr>
          <w:rFonts w:ascii="Arial" w:hAnsi="Arial" w:cs="Arial"/>
          <w:i/>
          <w:szCs w:val="32"/>
        </w:rPr>
        <w:t>Regulation 34(1) of the Local Government (Financial Management) Regulations 1996.</w:t>
      </w:r>
      <w:r w:rsidRPr="00C2303F">
        <w:rPr>
          <w:rFonts w:ascii="Arial" w:hAnsi="Arial" w:cs="Arial"/>
          <w:szCs w:val="32"/>
        </w:rPr>
        <w:t xml:space="preserve"> The monthly financial variance from the budget of each business unit is reviewed with the respective manager and the Executive to identify the need for any remedial action. Significant variances are highlighted to Council in the attached Monthly Financial Report.</w:t>
      </w:r>
    </w:p>
    <w:p w14:paraId="738F3A83" w14:textId="77777777" w:rsidR="00C2303F" w:rsidRPr="00C2303F" w:rsidRDefault="00C2303F" w:rsidP="00C2303F">
      <w:pPr>
        <w:jc w:val="both"/>
        <w:rPr>
          <w:rFonts w:ascii="Arial" w:hAnsi="Arial" w:cs="Arial"/>
          <w:b/>
          <w:szCs w:val="32"/>
          <w:lang w:val="en-US"/>
        </w:rPr>
      </w:pPr>
    </w:p>
    <w:p w14:paraId="58C4A182" w14:textId="77777777" w:rsidR="00C2303F" w:rsidRPr="00C2303F" w:rsidRDefault="00C2303F" w:rsidP="00C2303F">
      <w:pPr>
        <w:jc w:val="both"/>
        <w:rPr>
          <w:rFonts w:ascii="Arial" w:hAnsi="Arial" w:cs="Arial"/>
          <w:b/>
          <w:szCs w:val="32"/>
          <w:lang w:val="en-US"/>
        </w:rPr>
      </w:pPr>
    </w:p>
    <w:p w14:paraId="0A74E40D" w14:textId="77777777" w:rsidR="00C2303F" w:rsidRPr="00C2303F" w:rsidRDefault="00C2303F" w:rsidP="00C2303F">
      <w:pPr>
        <w:jc w:val="both"/>
        <w:rPr>
          <w:rFonts w:ascii="Arial" w:hAnsi="Arial" w:cs="Arial"/>
          <w:b/>
          <w:sz w:val="28"/>
          <w:szCs w:val="32"/>
          <w:lang w:val="en-US"/>
        </w:rPr>
      </w:pPr>
      <w:r w:rsidRPr="00C2303F">
        <w:rPr>
          <w:rFonts w:ascii="Arial" w:hAnsi="Arial" w:cs="Arial"/>
          <w:b/>
          <w:sz w:val="28"/>
          <w:szCs w:val="32"/>
          <w:lang w:val="en-US"/>
        </w:rPr>
        <w:t>Recommendation to Council</w:t>
      </w:r>
    </w:p>
    <w:p w14:paraId="415D88CF" w14:textId="77777777" w:rsidR="00C2303F" w:rsidRPr="00C2303F" w:rsidRDefault="00C2303F" w:rsidP="00C2303F">
      <w:pPr>
        <w:jc w:val="both"/>
        <w:rPr>
          <w:rFonts w:ascii="Arial" w:hAnsi="Arial" w:cs="Arial"/>
          <w:b/>
          <w:szCs w:val="32"/>
          <w:lang w:val="en-US"/>
        </w:rPr>
      </w:pPr>
    </w:p>
    <w:p w14:paraId="3C564EFB" w14:textId="77777777" w:rsidR="00C2303F" w:rsidRPr="00C2303F" w:rsidRDefault="00C2303F" w:rsidP="00C2303F">
      <w:pPr>
        <w:jc w:val="both"/>
        <w:rPr>
          <w:rFonts w:ascii="Arial" w:hAnsi="Arial" w:cs="Arial"/>
          <w:b/>
          <w:szCs w:val="32"/>
        </w:rPr>
      </w:pPr>
      <w:r w:rsidRPr="00C2303F">
        <w:rPr>
          <w:rFonts w:ascii="Arial" w:hAnsi="Arial" w:cs="Arial"/>
          <w:b/>
          <w:szCs w:val="32"/>
        </w:rPr>
        <w:t xml:space="preserve">Council receives the Monthly Financial Report for 30 September 2020. </w:t>
      </w:r>
    </w:p>
    <w:p w14:paraId="5620CE98" w14:textId="77777777" w:rsidR="00C2303F" w:rsidRPr="00C2303F" w:rsidRDefault="00C2303F" w:rsidP="00C2303F">
      <w:pPr>
        <w:jc w:val="both"/>
        <w:rPr>
          <w:rFonts w:ascii="Arial" w:hAnsi="Arial" w:cs="Arial"/>
          <w:b/>
          <w:szCs w:val="32"/>
        </w:rPr>
      </w:pPr>
    </w:p>
    <w:p w14:paraId="43A28E23" w14:textId="77777777" w:rsidR="00C2303F" w:rsidRPr="00C2303F" w:rsidRDefault="00C2303F" w:rsidP="00C2303F">
      <w:pPr>
        <w:jc w:val="both"/>
        <w:rPr>
          <w:rFonts w:ascii="Arial" w:hAnsi="Arial" w:cs="Arial"/>
          <w:b/>
          <w:szCs w:val="32"/>
          <w:lang w:val="en-US"/>
        </w:rPr>
      </w:pPr>
    </w:p>
    <w:p w14:paraId="4E33A44A" w14:textId="77777777" w:rsidR="00C2303F" w:rsidRPr="00C2303F" w:rsidRDefault="00C2303F" w:rsidP="00C2303F">
      <w:pPr>
        <w:jc w:val="both"/>
        <w:rPr>
          <w:rFonts w:ascii="Arial" w:hAnsi="Arial" w:cs="Arial"/>
          <w:b/>
          <w:sz w:val="28"/>
          <w:szCs w:val="32"/>
          <w:lang w:val="en-US"/>
        </w:rPr>
      </w:pPr>
      <w:r w:rsidRPr="00C2303F">
        <w:rPr>
          <w:rFonts w:ascii="Arial" w:hAnsi="Arial" w:cs="Arial"/>
          <w:b/>
          <w:sz w:val="28"/>
          <w:szCs w:val="32"/>
          <w:lang w:val="en-US"/>
        </w:rPr>
        <w:t>Discussion/Overview</w:t>
      </w:r>
    </w:p>
    <w:p w14:paraId="2E3280FA" w14:textId="77777777" w:rsidR="00C2303F" w:rsidRPr="00C2303F" w:rsidRDefault="00C2303F" w:rsidP="00C2303F">
      <w:pPr>
        <w:jc w:val="both"/>
        <w:rPr>
          <w:rFonts w:ascii="Arial" w:hAnsi="Arial" w:cs="Arial"/>
          <w:szCs w:val="32"/>
          <w:lang w:val="en-US"/>
        </w:rPr>
      </w:pPr>
    </w:p>
    <w:p w14:paraId="628AC558" w14:textId="6DEE2951" w:rsidR="00C2303F" w:rsidRPr="00C2303F" w:rsidRDefault="00C2303F" w:rsidP="00C2303F">
      <w:pPr>
        <w:jc w:val="both"/>
        <w:rPr>
          <w:rFonts w:ascii="Arial" w:hAnsi="Arial" w:cs="Arial"/>
          <w:szCs w:val="24"/>
        </w:rPr>
      </w:pPr>
      <w:r w:rsidRPr="00C2303F">
        <w:rPr>
          <w:rFonts w:ascii="Arial" w:hAnsi="Arial" w:cs="Arial"/>
          <w:szCs w:val="24"/>
        </w:rPr>
        <w:t xml:space="preserve">The financial impact of COVID-19 is reflected with effect from April, the Hardship policy endorsed at the Special Council Meeting of 14 April 2020 introduced measures to support the City’s many stakeholders these are also reflected in the financials. </w:t>
      </w:r>
    </w:p>
    <w:p w14:paraId="00C1A899" w14:textId="77777777" w:rsidR="00C2303F" w:rsidRPr="00C2303F" w:rsidRDefault="00C2303F" w:rsidP="00C2303F">
      <w:pPr>
        <w:jc w:val="both"/>
        <w:rPr>
          <w:rFonts w:ascii="Arial" w:hAnsi="Arial" w:cs="Arial"/>
          <w:szCs w:val="32"/>
          <w:lang w:val="en-US"/>
        </w:rPr>
      </w:pPr>
    </w:p>
    <w:p w14:paraId="206DB114" w14:textId="77777777" w:rsidR="00C2303F" w:rsidRPr="00C2303F" w:rsidRDefault="00C2303F" w:rsidP="00C2303F">
      <w:pPr>
        <w:jc w:val="both"/>
        <w:rPr>
          <w:rFonts w:ascii="Arial" w:hAnsi="Arial" w:cs="Arial"/>
          <w:i/>
          <w:szCs w:val="32"/>
        </w:rPr>
      </w:pPr>
      <w:r w:rsidRPr="00C2303F">
        <w:rPr>
          <w:rFonts w:ascii="Arial" w:hAnsi="Arial" w:cs="Arial"/>
          <w:szCs w:val="32"/>
        </w:rPr>
        <w:t xml:space="preserve">The monthly financial management report meets the requirements of </w:t>
      </w:r>
      <w:r w:rsidRPr="00C2303F">
        <w:rPr>
          <w:rFonts w:ascii="Arial" w:hAnsi="Arial" w:cs="Arial"/>
          <w:i/>
          <w:szCs w:val="32"/>
        </w:rPr>
        <w:t xml:space="preserve">Regulation 34(1) and 34(5) </w:t>
      </w:r>
      <w:r w:rsidRPr="00C2303F">
        <w:rPr>
          <w:rFonts w:ascii="Arial" w:hAnsi="Arial" w:cs="Arial"/>
          <w:szCs w:val="32"/>
        </w:rPr>
        <w:t>of the</w:t>
      </w:r>
      <w:r w:rsidRPr="00C2303F">
        <w:rPr>
          <w:rFonts w:ascii="Arial" w:hAnsi="Arial" w:cs="Arial"/>
          <w:i/>
          <w:szCs w:val="32"/>
        </w:rPr>
        <w:t xml:space="preserve"> Local Government (Financial Management) Regulations 1996.</w:t>
      </w:r>
    </w:p>
    <w:p w14:paraId="2B2F0849" w14:textId="77777777" w:rsidR="00C2303F" w:rsidRPr="00C2303F" w:rsidRDefault="00C2303F" w:rsidP="00C2303F">
      <w:pPr>
        <w:jc w:val="both"/>
        <w:rPr>
          <w:rFonts w:ascii="Arial" w:hAnsi="Arial" w:cs="Arial"/>
          <w:szCs w:val="24"/>
          <w:lang w:val="en-US"/>
        </w:rPr>
      </w:pPr>
    </w:p>
    <w:p w14:paraId="465DAA74" w14:textId="77777777" w:rsidR="00C2303F" w:rsidRPr="00C2303F" w:rsidRDefault="00C2303F" w:rsidP="00C2303F">
      <w:pPr>
        <w:jc w:val="both"/>
        <w:rPr>
          <w:rFonts w:ascii="Arial" w:hAnsi="Arial" w:cs="Arial"/>
          <w:szCs w:val="32"/>
        </w:rPr>
      </w:pPr>
      <w:r w:rsidRPr="00C2303F">
        <w:rPr>
          <w:rFonts w:ascii="Arial" w:hAnsi="Arial" w:cs="Arial"/>
          <w:szCs w:val="32"/>
        </w:rPr>
        <w:t>The monthly financial variance from the budget of each business unit is reviewed with the respective Manager and the Executive to identify the need for any remedial action. Significant variances are highlighted to Council in the Monthly Financial Report.</w:t>
      </w:r>
    </w:p>
    <w:p w14:paraId="126102BE" w14:textId="77777777" w:rsidR="00C2303F" w:rsidRPr="00C2303F" w:rsidRDefault="00C2303F" w:rsidP="00C2303F">
      <w:pPr>
        <w:jc w:val="both"/>
        <w:rPr>
          <w:rFonts w:ascii="Arial" w:hAnsi="Arial" w:cs="Arial"/>
          <w:szCs w:val="24"/>
          <w:lang w:val="en-US"/>
        </w:rPr>
      </w:pPr>
    </w:p>
    <w:p w14:paraId="2EB2DFAF" w14:textId="77777777" w:rsidR="00C2303F" w:rsidRPr="00C2303F" w:rsidRDefault="00C2303F" w:rsidP="00C2303F">
      <w:pPr>
        <w:jc w:val="both"/>
        <w:rPr>
          <w:rFonts w:ascii="Arial" w:hAnsi="Arial" w:cs="Arial"/>
          <w:szCs w:val="24"/>
          <w:lang w:val="en-US"/>
        </w:rPr>
      </w:pPr>
      <w:r w:rsidRPr="00C2303F">
        <w:rPr>
          <w:rFonts w:ascii="Arial" w:hAnsi="Arial" w:cs="Arial"/>
          <w:szCs w:val="24"/>
          <w:lang w:val="en-US"/>
        </w:rPr>
        <w:t xml:space="preserve">This report gives an overview of the revenue and expenses of the City for the year to date 30 September 2020 together with a Statement of Net Current Assets as at 30 September 2020. </w:t>
      </w:r>
    </w:p>
    <w:p w14:paraId="1F3BF9F1" w14:textId="77777777" w:rsidR="00C2303F" w:rsidRPr="00C2303F" w:rsidRDefault="00C2303F" w:rsidP="00C2303F">
      <w:pPr>
        <w:jc w:val="both"/>
        <w:rPr>
          <w:rFonts w:ascii="Arial" w:hAnsi="Arial" w:cs="Arial"/>
          <w:b/>
          <w:szCs w:val="32"/>
          <w:lang w:val="en-US"/>
        </w:rPr>
      </w:pPr>
    </w:p>
    <w:p w14:paraId="5AF06352" w14:textId="77777777" w:rsidR="00C2303F" w:rsidRPr="00C2303F" w:rsidRDefault="00C2303F" w:rsidP="00C2303F">
      <w:pPr>
        <w:jc w:val="both"/>
        <w:rPr>
          <w:rFonts w:ascii="Arial" w:hAnsi="Arial" w:cs="Arial"/>
          <w:szCs w:val="32"/>
        </w:rPr>
      </w:pPr>
      <w:r w:rsidRPr="00C2303F">
        <w:rPr>
          <w:rFonts w:ascii="Arial" w:hAnsi="Arial" w:cs="Arial"/>
          <w:szCs w:val="32"/>
        </w:rPr>
        <w:t xml:space="preserve">The operating revenue at the end of September 2020 was $29.5m </w:t>
      </w:r>
      <w:bookmarkStart w:id="114" w:name="_Hlk490563592"/>
      <w:r w:rsidRPr="00C2303F">
        <w:rPr>
          <w:rFonts w:ascii="Arial" w:hAnsi="Arial" w:cs="Arial"/>
          <w:szCs w:val="32"/>
        </w:rPr>
        <w:t xml:space="preserve">which represents $262k favourable variance compared to the year-to-date budget. </w:t>
      </w:r>
      <w:bookmarkEnd w:id="114"/>
    </w:p>
    <w:p w14:paraId="531F39A6" w14:textId="77777777" w:rsidR="00C2303F" w:rsidRPr="00C2303F" w:rsidRDefault="00C2303F" w:rsidP="00C2303F">
      <w:pPr>
        <w:jc w:val="both"/>
        <w:rPr>
          <w:rFonts w:ascii="Arial" w:hAnsi="Arial" w:cs="Arial"/>
          <w:szCs w:val="32"/>
        </w:rPr>
      </w:pPr>
    </w:p>
    <w:p w14:paraId="6FF36E9E" w14:textId="77777777" w:rsidR="00C2303F" w:rsidRPr="00C2303F" w:rsidRDefault="00C2303F" w:rsidP="00C2303F">
      <w:pPr>
        <w:jc w:val="both"/>
        <w:rPr>
          <w:rFonts w:ascii="Arial" w:hAnsi="Arial" w:cs="Arial"/>
          <w:szCs w:val="32"/>
        </w:rPr>
      </w:pPr>
      <w:r w:rsidRPr="00C2303F">
        <w:rPr>
          <w:rFonts w:ascii="Arial" w:hAnsi="Arial" w:cs="Arial"/>
          <w:szCs w:val="32"/>
        </w:rPr>
        <w:t>The operating expense at the end of September 2020 was $7.6m, which represents $481k favourable variance compared to the year-to-date budget.</w:t>
      </w:r>
    </w:p>
    <w:p w14:paraId="68E79104" w14:textId="77777777" w:rsidR="00C2303F" w:rsidRPr="00C2303F" w:rsidRDefault="00C2303F" w:rsidP="00C2303F">
      <w:pPr>
        <w:jc w:val="both"/>
        <w:rPr>
          <w:rFonts w:ascii="Arial" w:hAnsi="Arial" w:cs="Arial"/>
          <w:szCs w:val="32"/>
        </w:rPr>
      </w:pPr>
    </w:p>
    <w:p w14:paraId="16B33CC5" w14:textId="77777777" w:rsidR="00C2303F" w:rsidRPr="00C2303F" w:rsidRDefault="00C2303F" w:rsidP="00C2303F">
      <w:pPr>
        <w:jc w:val="both"/>
        <w:rPr>
          <w:rFonts w:ascii="Arial" w:hAnsi="Arial" w:cs="Arial"/>
          <w:szCs w:val="32"/>
        </w:rPr>
      </w:pPr>
      <w:r w:rsidRPr="00C2303F">
        <w:rPr>
          <w:rFonts w:ascii="Arial" w:hAnsi="Arial" w:cs="Arial"/>
          <w:szCs w:val="32"/>
        </w:rPr>
        <w:t>The attached Operating Statement compares “Actual” with “Budget” by Business Units. The budget figures include subsequent Council approval to budget changes. Variations from the budget of revenue and expenses by Directorates are highlighted in the following paragraphs.</w:t>
      </w:r>
    </w:p>
    <w:p w14:paraId="752EFDC5" w14:textId="77777777" w:rsidR="00C2303F" w:rsidRPr="00C2303F" w:rsidRDefault="00C2303F" w:rsidP="00C2303F">
      <w:pPr>
        <w:jc w:val="both"/>
        <w:rPr>
          <w:rFonts w:ascii="Arial" w:hAnsi="Arial" w:cs="Arial"/>
          <w:b/>
          <w:szCs w:val="32"/>
        </w:rPr>
      </w:pPr>
    </w:p>
    <w:p w14:paraId="26CA7537" w14:textId="77777777" w:rsidR="00C2303F" w:rsidRPr="00C2303F" w:rsidRDefault="00C2303F" w:rsidP="00C2303F">
      <w:pPr>
        <w:jc w:val="both"/>
        <w:rPr>
          <w:rFonts w:ascii="Arial" w:hAnsi="Arial" w:cs="Arial"/>
          <w:b/>
          <w:szCs w:val="32"/>
        </w:rPr>
      </w:pPr>
      <w:r w:rsidRPr="00C2303F">
        <w:rPr>
          <w:rFonts w:ascii="Arial" w:hAnsi="Arial" w:cs="Arial"/>
          <w:b/>
          <w:szCs w:val="32"/>
        </w:rPr>
        <w:t>Governance</w:t>
      </w:r>
    </w:p>
    <w:p w14:paraId="3FFF8231" w14:textId="77777777" w:rsidR="00C2303F" w:rsidRPr="00C2303F" w:rsidRDefault="00C2303F" w:rsidP="00C2303F">
      <w:pPr>
        <w:jc w:val="both"/>
        <w:rPr>
          <w:rFonts w:ascii="Arial" w:hAnsi="Arial" w:cs="Arial"/>
          <w:b/>
          <w:szCs w:val="32"/>
        </w:rPr>
      </w:pPr>
    </w:p>
    <w:p w14:paraId="1E1A92F0" w14:textId="539F5BBE" w:rsidR="00AC2AAC" w:rsidRPr="00AC2AAC" w:rsidRDefault="00AC2AAC" w:rsidP="00AC2AAC">
      <w:pPr>
        <w:jc w:val="both"/>
        <w:rPr>
          <w:rFonts w:ascii="Arial" w:hAnsi="Arial" w:cs="Arial"/>
          <w:szCs w:val="32"/>
        </w:rPr>
      </w:pPr>
      <w:r w:rsidRPr="00AC2AAC">
        <w:rPr>
          <w:rFonts w:ascii="Arial" w:hAnsi="Arial" w:cs="Arial"/>
          <w:szCs w:val="32"/>
        </w:rPr>
        <w:t>Expenditure:</w:t>
      </w:r>
      <w:r w:rsidRPr="00AC2AAC">
        <w:rPr>
          <w:rFonts w:ascii="Arial" w:hAnsi="Arial" w:cs="Arial"/>
          <w:szCs w:val="32"/>
        </w:rPr>
        <w:tab/>
      </w:r>
      <w:r>
        <w:rPr>
          <w:rFonts w:ascii="Arial" w:hAnsi="Arial" w:cs="Arial"/>
          <w:szCs w:val="32"/>
        </w:rPr>
        <w:tab/>
      </w:r>
      <w:r w:rsidRPr="00AC2AAC">
        <w:rPr>
          <w:rFonts w:ascii="Arial" w:hAnsi="Arial" w:cs="Arial"/>
          <w:szCs w:val="32"/>
        </w:rPr>
        <w:t xml:space="preserve">Favourable variance of </w:t>
      </w:r>
      <w:r w:rsidRPr="00AC2AAC">
        <w:rPr>
          <w:rFonts w:ascii="Arial" w:hAnsi="Arial" w:cs="Arial"/>
          <w:szCs w:val="32"/>
        </w:rPr>
        <w:tab/>
      </w:r>
      <w:r>
        <w:rPr>
          <w:rFonts w:ascii="Arial" w:hAnsi="Arial" w:cs="Arial"/>
          <w:szCs w:val="32"/>
        </w:rPr>
        <w:tab/>
      </w:r>
      <w:r w:rsidRPr="00AC2AAC">
        <w:rPr>
          <w:rFonts w:ascii="Arial" w:hAnsi="Arial" w:cs="Arial"/>
          <w:szCs w:val="32"/>
        </w:rPr>
        <w:t>$   60,777</w:t>
      </w:r>
    </w:p>
    <w:p w14:paraId="53E36BB7" w14:textId="238F60AA" w:rsidR="00C2303F" w:rsidRPr="00C2303F" w:rsidRDefault="00AC2AAC" w:rsidP="00AC2AAC">
      <w:pPr>
        <w:jc w:val="both"/>
        <w:rPr>
          <w:rFonts w:ascii="Arial" w:hAnsi="Arial" w:cs="Arial"/>
          <w:szCs w:val="32"/>
        </w:rPr>
      </w:pPr>
      <w:r w:rsidRPr="00AC2AAC">
        <w:rPr>
          <w:rFonts w:ascii="Arial" w:hAnsi="Arial" w:cs="Arial"/>
          <w:szCs w:val="32"/>
        </w:rPr>
        <w:t>Revenue:</w:t>
      </w:r>
      <w:r w:rsidRPr="00AC2AAC">
        <w:rPr>
          <w:rFonts w:ascii="Arial" w:hAnsi="Arial" w:cs="Arial"/>
          <w:szCs w:val="32"/>
        </w:rPr>
        <w:tab/>
      </w:r>
      <w:r>
        <w:rPr>
          <w:rFonts w:ascii="Arial" w:hAnsi="Arial" w:cs="Arial"/>
          <w:szCs w:val="32"/>
        </w:rPr>
        <w:tab/>
      </w:r>
      <w:r w:rsidRPr="00AC2AAC">
        <w:rPr>
          <w:rFonts w:ascii="Arial" w:hAnsi="Arial" w:cs="Arial"/>
          <w:szCs w:val="32"/>
        </w:rPr>
        <w:t>Unfavourable variance of</w:t>
      </w:r>
      <w:r w:rsidRPr="00AC2AAC">
        <w:rPr>
          <w:rFonts w:ascii="Arial" w:hAnsi="Arial" w:cs="Arial"/>
          <w:szCs w:val="32"/>
        </w:rPr>
        <w:tab/>
      </w:r>
      <w:r>
        <w:rPr>
          <w:rFonts w:ascii="Arial" w:hAnsi="Arial" w:cs="Arial"/>
          <w:szCs w:val="32"/>
        </w:rPr>
        <w:tab/>
      </w:r>
      <w:r w:rsidRPr="00AC2AAC">
        <w:rPr>
          <w:rFonts w:ascii="Arial" w:hAnsi="Arial" w:cs="Arial"/>
          <w:szCs w:val="32"/>
        </w:rPr>
        <w:t>$  (34,318)</w:t>
      </w:r>
    </w:p>
    <w:p w14:paraId="0D8B5BD1" w14:textId="77777777" w:rsidR="00AC2AAC" w:rsidRDefault="00AC2AAC" w:rsidP="00C2303F">
      <w:pPr>
        <w:jc w:val="both"/>
        <w:rPr>
          <w:rFonts w:ascii="Arial" w:hAnsi="Arial" w:cs="Arial"/>
          <w:szCs w:val="32"/>
        </w:rPr>
      </w:pPr>
      <w:bookmarkStart w:id="115" w:name="_Hlk490556413"/>
    </w:p>
    <w:p w14:paraId="56A82EFC" w14:textId="758BC181" w:rsidR="00C2303F" w:rsidRPr="00C2303F" w:rsidRDefault="00C2303F" w:rsidP="00C2303F">
      <w:pPr>
        <w:jc w:val="both"/>
        <w:rPr>
          <w:rFonts w:ascii="Arial" w:hAnsi="Arial" w:cs="Arial"/>
          <w:szCs w:val="32"/>
        </w:rPr>
      </w:pPr>
      <w:r w:rsidRPr="00C2303F">
        <w:rPr>
          <w:rFonts w:ascii="Arial" w:hAnsi="Arial" w:cs="Arial"/>
          <w:szCs w:val="32"/>
        </w:rPr>
        <w:t>The favourable expenditure variance is mainly due to:</w:t>
      </w:r>
    </w:p>
    <w:p w14:paraId="0D1F5BC8" w14:textId="77777777" w:rsidR="00C2303F" w:rsidRPr="00C2303F" w:rsidRDefault="00C2303F" w:rsidP="00C2303F">
      <w:pPr>
        <w:jc w:val="both"/>
        <w:rPr>
          <w:rFonts w:ascii="Arial" w:hAnsi="Arial" w:cs="Arial"/>
          <w:szCs w:val="32"/>
        </w:rPr>
      </w:pPr>
    </w:p>
    <w:p w14:paraId="0710C028" w14:textId="77777777" w:rsidR="00C2303F" w:rsidRPr="00C2303F" w:rsidRDefault="00C2303F" w:rsidP="00CA0029">
      <w:pPr>
        <w:pStyle w:val="ListParagraph"/>
        <w:numPr>
          <w:ilvl w:val="0"/>
          <w:numId w:val="69"/>
        </w:numPr>
        <w:ind w:left="567" w:hanging="567"/>
        <w:contextualSpacing/>
        <w:jc w:val="both"/>
        <w:rPr>
          <w:rFonts w:ascii="Arial" w:hAnsi="Arial" w:cs="Arial"/>
          <w:sz w:val="24"/>
          <w:szCs w:val="32"/>
        </w:rPr>
      </w:pPr>
      <w:r w:rsidRPr="00C2303F">
        <w:rPr>
          <w:rFonts w:ascii="Arial" w:hAnsi="Arial" w:cs="Arial"/>
          <w:sz w:val="24"/>
          <w:szCs w:val="32"/>
        </w:rPr>
        <w:t>WESROC expenses of $75k not spent,</w:t>
      </w:r>
    </w:p>
    <w:p w14:paraId="28A8705C" w14:textId="77777777" w:rsidR="00C2303F" w:rsidRPr="00C2303F" w:rsidRDefault="00C2303F" w:rsidP="00CA0029">
      <w:pPr>
        <w:pStyle w:val="ListParagraph"/>
        <w:numPr>
          <w:ilvl w:val="0"/>
          <w:numId w:val="69"/>
        </w:numPr>
        <w:ind w:left="567" w:hanging="567"/>
        <w:contextualSpacing/>
        <w:jc w:val="both"/>
        <w:rPr>
          <w:rFonts w:ascii="Arial" w:hAnsi="Arial" w:cs="Arial"/>
          <w:sz w:val="24"/>
          <w:szCs w:val="32"/>
        </w:rPr>
      </w:pPr>
      <w:r w:rsidRPr="00C2303F">
        <w:rPr>
          <w:rFonts w:ascii="Arial" w:hAnsi="Arial" w:cs="Arial"/>
          <w:sz w:val="24"/>
          <w:szCs w:val="32"/>
        </w:rPr>
        <w:t>Office expenses of $31k not spent yet,</w:t>
      </w:r>
    </w:p>
    <w:p w14:paraId="60EB4B3E" w14:textId="77777777" w:rsidR="00C2303F" w:rsidRPr="00C2303F" w:rsidRDefault="00C2303F" w:rsidP="00CA0029">
      <w:pPr>
        <w:pStyle w:val="ListParagraph"/>
        <w:numPr>
          <w:ilvl w:val="0"/>
          <w:numId w:val="69"/>
        </w:numPr>
        <w:ind w:left="567" w:hanging="567"/>
        <w:contextualSpacing/>
        <w:jc w:val="both"/>
        <w:rPr>
          <w:rFonts w:ascii="Arial" w:hAnsi="Arial" w:cs="Arial"/>
          <w:sz w:val="24"/>
          <w:szCs w:val="32"/>
        </w:rPr>
      </w:pPr>
      <w:r w:rsidRPr="00C2303F">
        <w:rPr>
          <w:rFonts w:ascii="Arial" w:hAnsi="Arial" w:cs="Arial"/>
          <w:sz w:val="24"/>
          <w:szCs w:val="32"/>
        </w:rPr>
        <w:t>Other employee cost of $30k not spent yet,</w:t>
      </w:r>
    </w:p>
    <w:p w14:paraId="3DB270DA" w14:textId="77777777" w:rsidR="00C2303F" w:rsidRPr="00C2303F" w:rsidRDefault="00C2303F" w:rsidP="00CA0029">
      <w:pPr>
        <w:pStyle w:val="ListParagraph"/>
        <w:numPr>
          <w:ilvl w:val="0"/>
          <w:numId w:val="69"/>
        </w:numPr>
        <w:ind w:left="567" w:hanging="567"/>
        <w:contextualSpacing/>
        <w:jc w:val="both"/>
        <w:rPr>
          <w:rFonts w:ascii="Arial" w:hAnsi="Arial" w:cs="Arial"/>
          <w:sz w:val="24"/>
          <w:szCs w:val="32"/>
        </w:rPr>
      </w:pPr>
      <w:r w:rsidRPr="00C2303F">
        <w:rPr>
          <w:rFonts w:ascii="Arial" w:hAnsi="Arial" w:cs="Arial"/>
          <w:sz w:val="24"/>
          <w:szCs w:val="32"/>
        </w:rPr>
        <w:t>Invoice for election cost of $18k not received yet,</w:t>
      </w:r>
    </w:p>
    <w:p w14:paraId="01A0212F" w14:textId="77777777" w:rsidR="00C2303F" w:rsidRPr="00C2303F" w:rsidRDefault="00C2303F" w:rsidP="00CA0029">
      <w:pPr>
        <w:pStyle w:val="ListParagraph"/>
        <w:numPr>
          <w:ilvl w:val="0"/>
          <w:numId w:val="69"/>
        </w:numPr>
        <w:ind w:left="567" w:hanging="567"/>
        <w:contextualSpacing/>
        <w:jc w:val="both"/>
        <w:rPr>
          <w:rFonts w:ascii="Arial" w:hAnsi="Arial" w:cs="Arial"/>
          <w:sz w:val="24"/>
          <w:szCs w:val="32"/>
        </w:rPr>
      </w:pPr>
      <w:r w:rsidRPr="00C2303F">
        <w:rPr>
          <w:rFonts w:ascii="Arial" w:hAnsi="Arial" w:cs="Arial"/>
          <w:sz w:val="24"/>
          <w:szCs w:val="32"/>
        </w:rPr>
        <w:t>Professional fees of $10k not spent yet,</w:t>
      </w:r>
    </w:p>
    <w:p w14:paraId="7B9938EA" w14:textId="56C24C19" w:rsidR="00C2303F" w:rsidRPr="00AC2AAC" w:rsidRDefault="00C2303F" w:rsidP="00CA0029">
      <w:pPr>
        <w:pStyle w:val="ListParagraph"/>
        <w:numPr>
          <w:ilvl w:val="0"/>
          <w:numId w:val="69"/>
        </w:numPr>
        <w:ind w:left="567" w:hanging="567"/>
        <w:contextualSpacing/>
        <w:jc w:val="both"/>
        <w:rPr>
          <w:rFonts w:ascii="Arial" w:hAnsi="Arial" w:cs="Arial"/>
          <w:sz w:val="24"/>
          <w:szCs w:val="32"/>
        </w:rPr>
      </w:pPr>
      <w:r w:rsidRPr="00AC2AAC">
        <w:rPr>
          <w:rFonts w:ascii="Arial" w:hAnsi="Arial" w:cs="Arial"/>
          <w:sz w:val="24"/>
          <w:szCs w:val="32"/>
        </w:rPr>
        <w:t>The salary reduction of $442k as resolved by Council at the adoption of the budget has been shown as a reduction in salaries of approximately $36k per month in Governance as a temproray budget item until the actual savings across the business units are identified and actioned. Thereafter the budget savings will be moved to the respective business units. The above list of savings of $164k is off-set against the $108k salary savings yet to be realised, though underway.</w:t>
      </w:r>
    </w:p>
    <w:p w14:paraId="40295295" w14:textId="77777777" w:rsidR="00C2303F" w:rsidRPr="00C2303F" w:rsidRDefault="00C2303F" w:rsidP="00C2303F">
      <w:pPr>
        <w:jc w:val="both"/>
        <w:rPr>
          <w:rFonts w:ascii="Arial" w:hAnsi="Arial" w:cs="Arial"/>
          <w:szCs w:val="32"/>
        </w:rPr>
      </w:pPr>
    </w:p>
    <w:p w14:paraId="0C51F56D" w14:textId="623BDCD2" w:rsidR="00C2303F" w:rsidRPr="00C2303F" w:rsidRDefault="00C2303F" w:rsidP="00C2303F">
      <w:pPr>
        <w:jc w:val="both"/>
        <w:rPr>
          <w:rFonts w:ascii="Arial" w:hAnsi="Arial" w:cs="Arial"/>
          <w:szCs w:val="32"/>
        </w:rPr>
      </w:pPr>
      <w:r w:rsidRPr="00C2303F">
        <w:rPr>
          <w:rFonts w:ascii="Arial" w:hAnsi="Arial" w:cs="Arial"/>
          <w:szCs w:val="32"/>
        </w:rPr>
        <w:t xml:space="preserve">The unfavourable revenue variance is due to moving of all the WESROC services to another local government and no income to receive.  For the past 5 years the City of Nedlands has hosted the WESROC </w:t>
      </w:r>
      <w:r w:rsidR="00AC2AAC" w:rsidRPr="00C2303F">
        <w:rPr>
          <w:rFonts w:ascii="Arial" w:hAnsi="Arial" w:cs="Arial"/>
          <w:szCs w:val="32"/>
        </w:rPr>
        <w:t>Environmental</w:t>
      </w:r>
      <w:r w:rsidRPr="00C2303F">
        <w:rPr>
          <w:rFonts w:ascii="Arial" w:hAnsi="Arial" w:cs="Arial"/>
          <w:szCs w:val="32"/>
        </w:rPr>
        <w:t xml:space="preserve"> Officer’s position and managed </w:t>
      </w:r>
      <w:r w:rsidR="00AC2AAC" w:rsidRPr="00C2303F">
        <w:rPr>
          <w:rFonts w:ascii="Arial" w:hAnsi="Arial" w:cs="Arial"/>
          <w:szCs w:val="32"/>
        </w:rPr>
        <w:t>expenses</w:t>
      </w:r>
      <w:r w:rsidRPr="00C2303F">
        <w:rPr>
          <w:rFonts w:ascii="Arial" w:hAnsi="Arial" w:cs="Arial"/>
          <w:szCs w:val="32"/>
        </w:rPr>
        <w:t xml:space="preserve"> and invoicing of WESROC local governments.  This position has now moved to the Town of Claremont, along with the associated management of the WESROC financials. This reduces employee costs and numbers as a CEO KRA outcome, though it has a net nil effect on the budget.</w:t>
      </w:r>
    </w:p>
    <w:p w14:paraId="3F40FB2A" w14:textId="77777777" w:rsidR="00C2303F" w:rsidRPr="00C2303F" w:rsidRDefault="00C2303F" w:rsidP="00C2303F">
      <w:pPr>
        <w:jc w:val="both"/>
        <w:rPr>
          <w:rFonts w:ascii="Arial" w:hAnsi="Arial" w:cs="Arial"/>
          <w:szCs w:val="32"/>
        </w:rPr>
      </w:pPr>
    </w:p>
    <w:p w14:paraId="3AF04650" w14:textId="77777777" w:rsidR="00C2303F" w:rsidRPr="00C2303F" w:rsidRDefault="00C2303F" w:rsidP="00C2303F">
      <w:pPr>
        <w:jc w:val="both"/>
        <w:rPr>
          <w:rFonts w:ascii="Arial" w:hAnsi="Arial" w:cs="Arial"/>
          <w:szCs w:val="32"/>
        </w:rPr>
      </w:pPr>
      <w:r w:rsidRPr="00C2303F">
        <w:rPr>
          <w:rFonts w:ascii="Arial" w:hAnsi="Arial" w:cs="Arial"/>
          <w:szCs w:val="32"/>
        </w:rPr>
        <w:t>The budget for WESROC expense and revenue will be adjusted at mid-year budget review to reflect the move of the WESROC services to the Town of Claremont.</w:t>
      </w:r>
    </w:p>
    <w:p w14:paraId="2EC62C8D" w14:textId="77777777" w:rsidR="00C2303F" w:rsidRPr="00C2303F" w:rsidRDefault="00C2303F" w:rsidP="00C2303F">
      <w:pPr>
        <w:jc w:val="both"/>
        <w:rPr>
          <w:rFonts w:ascii="Arial" w:hAnsi="Arial" w:cs="Arial"/>
          <w:szCs w:val="32"/>
        </w:rPr>
      </w:pPr>
    </w:p>
    <w:bookmarkEnd w:id="115"/>
    <w:p w14:paraId="5C53C2C7" w14:textId="77777777" w:rsidR="00C2303F" w:rsidRPr="00C2303F" w:rsidRDefault="00C2303F" w:rsidP="00C2303F">
      <w:pPr>
        <w:jc w:val="both"/>
        <w:rPr>
          <w:rFonts w:ascii="Arial" w:hAnsi="Arial" w:cs="Arial"/>
          <w:b/>
          <w:szCs w:val="32"/>
        </w:rPr>
      </w:pPr>
      <w:r w:rsidRPr="00C2303F">
        <w:rPr>
          <w:rFonts w:ascii="Arial" w:hAnsi="Arial" w:cs="Arial"/>
          <w:b/>
          <w:szCs w:val="32"/>
        </w:rPr>
        <w:t>Corporate and Strategy</w:t>
      </w:r>
    </w:p>
    <w:p w14:paraId="14643A37" w14:textId="77777777" w:rsidR="00C2303F" w:rsidRPr="00C2303F" w:rsidRDefault="00C2303F" w:rsidP="00C2303F">
      <w:pPr>
        <w:jc w:val="both"/>
        <w:rPr>
          <w:rFonts w:ascii="Arial" w:hAnsi="Arial" w:cs="Arial"/>
          <w:b/>
          <w:szCs w:val="32"/>
        </w:rPr>
      </w:pPr>
    </w:p>
    <w:p w14:paraId="2CC2A8D4" w14:textId="49D786AE" w:rsidR="00AC2AAC" w:rsidRPr="00AC2AAC" w:rsidRDefault="00AC2AAC" w:rsidP="00AC2AAC">
      <w:pPr>
        <w:jc w:val="both"/>
        <w:rPr>
          <w:rFonts w:ascii="Arial" w:hAnsi="Arial" w:cs="Arial"/>
          <w:szCs w:val="32"/>
        </w:rPr>
      </w:pPr>
      <w:r w:rsidRPr="00AC2AAC">
        <w:rPr>
          <w:rFonts w:ascii="Arial" w:hAnsi="Arial" w:cs="Arial"/>
          <w:szCs w:val="32"/>
        </w:rPr>
        <w:t>Expenditure:</w:t>
      </w:r>
      <w:r w:rsidRPr="00AC2AAC">
        <w:rPr>
          <w:rFonts w:ascii="Arial" w:hAnsi="Arial" w:cs="Arial"/>
          <w:szCs w:val="32"/>
        </w:rPr>
        <w:tab/>
      </w:r>
      <w:r>
        <w:rPr>
          <w:rFonts w:ascii="Arial" w:hAnsi="Arial" w:cs="Arial"/>
          <w:szCs w:val="32"/>
        </w:rPr>
        <w:tab/>
      </w:r>
      <w:r w:rsidRPr="00AC2AAC">
        <w:rPr>
          <w:rFonts w:ascii="Arial" w:hAnsi="Arial" w:cs="Arial"/>
          <w:szCs w:val="32"/>
        </w:rPr>
        <w:t xml:space="preserve">Unfavourable variance of </w:t>
      </w:r>
      <w:r>
        <w:rPr>
          <w:rFonts w:ascii="Arial" w:hAnsi="Arial" w:cs="Arial"/>
          <w:szCs w:val="32"/>
        </w:rPr>
        <w:tab/>
      </w:r>
      <w:r w:rsidRPr="00AC2AAC">
        <w:rPr>
          <w:rFonts w:ascii="Arial" w:hAnsi="Arial" w:cs="Arial"/>
          <w:szCs w:val="32"/>
        </w:rPr>
        <w:tab/>
        <w:t>$ (49,555)</w:t>
      </w:r>
    </w:p>
    <w:p w14:paraId="795A0A0E" w14:textId="6C569055" w:rsidR="00C2303F" w:rsidRDefault="00AC2AAC" w:rsidP="00AC2AAC">
      <w:pPr>
        <w:jc w:val="both"/>
        <w:rPr>
          <w:rFonts w:ascii="Arial" w:hAnsi="Arial" w:cs="Arial"/>
          <w:szCs w:val="32"/>
        </w:rPr>
      </w:pPr>
      <w:r w:rsidRPr="00AC2AAC">
        <w:rPr>
          <w:rFonts w:ascii="Arial" w:hAnsi="Arial" w:cs="Arial"/>
          <w:szCs w:val="32"/>
        </w:rPr>
        <w:t>Revenue:</w:t>
      </w:r>
      <w:r w:rsidRPr="00AC2AAC">
        <w:rPr>
          <w:rFonts w:ascii="Arial" w:hAnsi="Arial" w:cs="Arial"/>
          <w:szCs w:val="32"/>
        </w:rPr>
        <w:tab/>
      </w:r>
      <w:r>
        <w:rPr>
          <w:rFonts w:ascii="Arial" w:hAnsi="Arial" w:cs="Arial"/>
          <w:szCs w:val="32"/>
        </w:rPr>
        <w:tab/>
      </w:r>
      <w:r w:rsidRPr="00AC2AAC">
        <w:rPr>
          <w:rFonts w:ascii="Arial" w:hAnsi="Arial" w:cs="Arial"/>
          <w:szCs w:val="32"/>
        </w:rPr>
        <w:t>Favourable variance of</w:t>
      </w:r>
      <w:r w:rsidRPr="00AC2AAC">
        <w:rPr>
          <w:rFonts w:ascii="Arial" w:hAnsi="Arial" w:cs="Arial"/>
          <w:szCs w:val="32"/>
        </w:rPr>
        <w:tab/>
      </w:r>
      <w:r>
        <w:rPr>
          <w:rFonts w:ascii="Arial" w:hAnsi="Arial" w:cs="Arial"/>
          <w:szCs w:val="32"/>
        </w:rPr>
        <w:tab/>
      </w:r>
      <w:r w:rsidRPr="00AC2AAC">
        <w:rPr>
          <w:rFonts w:ascii="Arial" w:hAnsi="Arial" w:cs="Arial"/>
          <w:szCs w:val="32"/>
        </w:rPr>
        <w:t>$ 141,014</w:t>
      </w:r>
    </w:p>
    <w:p w14:paraId="63C936CF" w14:textId="77777777" w:rsidR="00AC2AAC" w:rsidRPr="00C2303F" w:rsidRDefault="00AC2AAC" w:rsidP="00AC2AAC">
      <w:pPr>
        <w:jc w:val="both"/>
        <w:rPr>
          <w:rFonts w:ascii="Arial" w:hAnsi="Arial" w:cs="Arial"/>
          <w:szCs w:val="32"/>
        </w:rPr>
      </w:pPr>
    </w:p>
    <w:p w14:paraId="0E40A556" w14:textId="77777777" w:rsidR="00C2303F" w:rsidRPr="00C2303F" w:rsidRDefault="00C2303F" w:rsidP="00C2303F">
      <w:pPr>
        <w:jc w:val="both"/>
        <w:rPr>
          <w:rFonts w:ascii="Arial" w:hAnsi="Arial" w:cs="Arial"/>
          <w:szCs w:val="32"/>
        </w:rPr>
      </w:pPr>
      <w:r w:rsidRPr="00C2303F">
        <w:rPr>
          <w:rFonts w:ascii="Arial" w:hAnsi="Arial" w:cs="Arial"/>
          <w:szCs w:val="32"/>
        </w:rPr>
        <w:t>The unfavourable expenditure variance is mainly due to:</w:t>
      </w:r>
    </w:p>
    <w:p w14:paraId="61139D98" w14:textId="77777777" w:rsidR="00C2303F" w:rsidRPr="00C2303F" w:rsidRDefault="00C2303F" w:rsidP="00C2303F">
      <w:pPr>
        <w:jc w:val="both"/>
        <w:rPr>
          <w:rFonts w:ascii="Arial" w:hAnsi="Arial" w:cs="Arial"/>
          <w:szCs w:val="32"/>
        </w:rPr>
      </w:pPr>
    </w:p>
    <w:p w14:paraId="4891C9C1" w14:textId="77777777" w:rsidR="00C2303F" w:rsidRPr="00C2303F" w:rsidRDefault="00C2303F" w:rsidP="00CA0029">
      <w:pPr>
        <w:pStyle w:val="ListParagraph"/>
        <w:numPr>
          <w:ilvl w:val="0"/>
          <w:numId w:val="70"/>
        </w:numPr>
        <w:ind w:left="567" w:hanging="567"/>
        <w:contextualSpacing/>
        <w:rPr>
          <w:rFonts w:ascii="Arial" w:hAnsi="Arial" w:cs="Arial"/>
          <w:sz w:val="24"/>
          <w:szCs w:val="32"/>
        </w:rPr>
      </w:pPr>
      <w:r w:rsidRPr="00C2303F">
        <w:rPr>
          <w:rFonts w:ascii="Arial" w:hAnsi="Arial" w:cs="Arial"/>
          <w:sz w:val="24"/>
          <w:szCs w:val="32"/>
        </w:rPr>
        <w:t>Profiling issue of ICT expenses and special projects in corporate services for smart office system and FOI consultancy of $101k, off-set by</w:t>
      </w:r>
    </w:p>
    <w:p w14:paraId="1BF5BC6B" w14:textId="77777777" w:rsidR="00C2303F" w:rsidRPr="00C2303F" w:rsidRDefault="00C2303F" w:rsidP="00CA0029">
      <w:pPr>
        <w:pStyle w:val="ListParagraph"/>
        <w:numPr>
          <w:ilvl w:val="0"/>
          <w:numId w:val="70"/>
        </w:numPr>
        <w:ind w:left="567" w:hanging="567"/>
        <w:contextualSpacing/>
        <w:rPr>
          <w:rFonts w:ascii="Arial" w:hAnsi="Arial" w:cs="Arial"/>
          <w:sz w:val="24"/>
          <w:szCs w:val="32"/>
        </w:rPr>
      </w:pPr>
      <w:r w:rsidRPr="00C2303F">
        <w:rPr>
          <w:rFonts w:ascii="Arial" w:hAnsi="Arial" w:cs="Arial"/>
          <w:sz w:val="24"/>
          <w:szCs w:val="32"/>
        </w:rPr>
        <w:t>Professional fees of $50k not spent yet,</w:t>
      </w:r>
    </w:p>
    <w:p w14:paraId="3D4A1D67" w14:textId="77777777" w:rsidR="00C2303F" w:rsidRPr="00C2303F" w:rsidRDefault="00C2303F" w:rsidP="00C2303F">
      <w:pPr>
        <w:jc w:val="both"/>
        <w:rPr>
          <w:rFonts w:ascii="Arial" w:hAnsi="Arial" w:cs="Arial"/>
          <w:szCs w:val="32"/>
        </w:rPr>
      </w:pPr>
    </w:p>
    <w:p w14:paraId="5F56CBA9" w14:textId="77777777" w:rsidR="00C2303F" w:rsidRPr="00C2303F" w:rsidRDefault="00C2303F" w:rsidP="00C2303F">
      <w:pPr>
        <w:jc w:val="both"/>
        <w:rPr>
          <w:rFonts w:ascii="Arial" w:hAnsi="Arial" w:cs="Arial"/>
          <w:szCs w:val="32"/>
        </w:rPr>
      </w:pPr>
      <w:r w:rsidRPr="00C2303F">
        <w:rPr>
          <w:rFonts w:ascii="Arial" w:hAnsi="Arial" w:cs="Arial"/>
          <w:szCs w:val="32"/>
        </w:rPr>
        <w:t>The favourable revenue variances is mainly due to:</w:t>
      </w:r>
    </w:p>
    <w:p w14:paraId="1FD00B08" w14:textId="77777777" w:rsidR="00C2303F" w:rsidRPr="00C2303F" w:rsidRDefault="00C2303F" w:rsidP="00C2303F">
      <w:pPr>
        <w:jc w:val="both"/>
        <w:rPr>
          <w:rFonts w:ascii="Arial" w:hAnsi="Arial" w:cs="Arial"/>
          <w:szCs w:val="32"/>
        </w:rPr>
      </w:pPr>
    </w:p>
    <w:p w14:paraId="0B43F652" w14:textId="77777777" w:rsidR="00C2303F" w:rsidRPr="00C2303F" w:rsidRDefault="00C2303F" w:rsidP="00CA0029">
      <w:pPr>
        <w:pStyle w:val="ListParagraph"/>
        <w:numPr>
          <w:ilvl w:val="0"/>
          <w:numId w:val="70"/>
        </w:numPr>
        <w:ind w:left="567" w:hanging="567"/>
        <w:contextualSpacing/>
        <w:rPr>
          <w:rFonts w:ascii="Arial" w:hAnsi="Arial" w:cs="Arial"/>
          <w:sz w:val="24"/>
          <w:szCs w:val="32"/>
        </w:rPr>
      </w:pPr>
      <w:r w:rsidRPr="00C2303F">
        <w:rPr>
          <w:rFonts w:ascii="Arial" w:hAnsi="Arial" w:cs="Arial"/>
          <w:sz w:val="24"/>
          <w:szCs w:val="32"/>
        </w:rPr>
        <w:t>Higher finance fees and income of installment interest and admin charges of $177k offset by lower term deposit interest income of $35k.</w:t>
      </w:r>
    </w:p>
    <w:p w14:paraId="494D550C" w14:textId="77777777" w:rsidR="00C2303F" w:rsidRPr="00C2303F" w:rsidRDefault="00C2303F" w:rsidP="00C2303F">
      <w:pPr>
        <w:ind w:left="66"/>
        <w:jc w:val="both"/>
        <w:rPr>
          <w:rFonts w:ascii="Arial" w:hAnsi="Arial" w:cs="Arial"/>
          <w:b/>
          <w:szCs w:val="32"/>
        </w:rPr>
      </w:pPr>
    </w:p>
    <w:p w14:paraId="36C47C1C" w14:textId="77777777" w:rsidR="00C2303F" w:rsidRPr="00C2303F" w:rsidRDefault="00C2303F" w:rsidP="00C2303F">
      <w:pPr>
        <w:ind w:left="66"/>
        <w:jc w:val="both"/>
        <w:rPr>
          <w:rFonts w:ascii="Arial" w:hAnsi="Arial" w:cs="Arial"/>
          <w:szCs w:val="32"/>
        </w:rPr>
      </w:pPr>
      <w:r w:rsidRPr="00C2303F">
        <w:rPr>
          <w:rFonts w:ascii="Arial" w:hAnsi="Arial" w:cs="Arial"/>
          <w:b/>
          <w:szCs w:val="32"/>
        </w:rPr>
        <w:t>Community Development and Services</w:t>
      </w:r>
    </w:p>
    <w:p w14:paraId="2ADA1457" w14:textId="77777777" w:rsidR="00C2303F" w:rsidRPr="00C2303F" w:rsidRDefault="00C2303F" w:rsidP="00C2303F">
      <w:pPr>
        <w:jc w:val="both"/>
        <w:rPr>
          <w:rFonts w:ascii="Arial" w:hAnsi="Arial" w:cs="Arial"/>
          <w:b/>
          <w:szCs w:val="32"/>
        </w:rPr>
      </w:pPr>
    </w:p>
    <w:p w14:paraId="5EBB7709" w14:textId="225A246B" w:rsidR="00AC2AAC" w:rsidRPr="00AC2AAC" w:rsidRDefault="00AC2AAC" w:rsidP="00AC2AAC">
      <w:pPr>
        <w:jc w:val="both"/>
        <w:rPr>
          <w:rFonts w:ascii="Arial" w:hAnsi="Arial" w:cs="Arial"/>
          <w:bCs/>
          <w:szCs w:val="32"/>
        </w:rPr>
      </w:pPr>
      <w:r w:rsidRPr="00AC2AAC">
        <w:rPr>
          <w:rFonts w:ascii="Arial" w:hAnsi="Arial" w:cs="Arial"/>
          <w:bCs/>
          <w:szCs w:val="32"/>
        </w:rPr>
        <w:t>Expenditure:</w:t>
      </w:r>
      <w:r w:rsidRPr="00AC2AAC">
        <w:rPr>
          <w:rFonts w:ascii="Arial" w:hAnsi="Arial" w:cs="Arial"/>
          <w:bCs/>
          <w:szCs w:val="32"/>
        </w:rPr>
        <w:tab/>
      </w:r>
      <w:r>
        <w:rPr>
          <w:rFonts w:ascii="Arial" w:hAnsi="Arial" w:cs="Arial"/>
          <w:bCs/>
          <w:szCs w:val="32"/>
        </w:rPr>
        <w:tab/>
      </w:r>
      <w:r w:rsidRPr="00AC2AAC">
        <w:rPr>
          <w:rFonts w:ascii="Arial" w:hAnsi="Arial" w:cs="Arial"/>
          <w:bCs/>
          <w:szCs w:val="32"/>
        </w:rPr>
        <w:t xml:space="preserve">Favourable variance of </w:t>
      </w:r>
      <w:r w:rsidRPr="00AC2AAC">
        <w:rPr>
          <w:rFonts w:ascii="Arial" w:hAnsi="Arial" w:cs="Arial"/>
          <w:bCs/>
          <w:szCs w:val="32"/>
        </w:rPr>
        <w:tab/>
        <w:t xml:space="preserve"> </w:t>
      </w:r>
      <w:r>
        <w:rPr>
          <w:rFonts w:ascii="Arial" w:hAnsi="Arial" w:cs="Arial"/>
          <w:bCs/>
          <w:szCs w:val="32"/>
        </w:rPr>
        <w:tab/>
      </w:r>
      <w:r w:rsidRPr="00AC2AAC">
        <w:rPr>
          <w:rFonts w:ascii="Arial" w:hAnsi="Arial" w:cs="Arial"/>
          <w:bCs/>
          <w:szCs w:val="32"/>
        </w:rPr>
        <w:t>$    76,797</w:t>
      </w:r>
    </w:p>
    <w:p w14:paraId="624D187B" w14:textId="7564428D" w:rsidR="00C2303F" w:rsidRPr="00AC2AAC" w:rsidRDefault="00AC2AAC" w:rsidP="00AC2AAC">
      <w:pPr>
        <w:jc w:val="both"/>
        <w:rPr>
          <w:rFonts w:ascii="Arial" w:hAnsi="Arial" w:cs="Arial"/>
          <w:bCs/>
          <w:szCs w:val="32"/>
        </w:rPr>
      </w:pPr>
      <w:r w:rsidRPr="00AC2AAC">
        <w:rPr>
          <w:rFonts w:ascii="Arial" w:hAnsi="Arial" w:cs="Arial"/>
          <w:bCs/>
          <w:szCs w:val="32"/>
        </w:rPr>
        <w:t>Revenue:</w:t>
      </w:r>
      <w:r w:rsidRPr="00AC2AAC">
        <w:rPr>
          <w:rFonts w:ascii="Arial" w:hAnsi="Arial" w:cs="Arial"/>
          <w:bCs/>
          <w:szCs w:val="32"/>
        </w:rPr>
        <w:tab/>
      </w:r>
      <w:r>
        <w:rPr>
          <w:rFonts w:ascii="Arial" w:hAnsi="Arial" w:cs="Arial"/>
          <w:bCs/>
          <w:szCs w:val="32"/>
        </w:rPr>
        <w:tab/>
      </w:r>
      <w:r w:rsidRPr="00AC2AAC">
        <w:rPr>
          <w:rFonts w:ascii="Arial" w:hAnsi="Arial" w:cs="Arial"/>
          <w:bCs/>
          <w:szCs w:val="32"/>
        </w:rPr>
        <w:t>Favourable variance of</w:t>
      </w:r>
      <w:r w:rsidRPr="00AC2AAC">
        <w:rPr>
          <w:rFonts w:ascii="Arial" w:hAnsi="Arial" w:cs="Arial"/>
          <w:bCs/>
          <w:szCs w:val="32"/>
        </w:rPr>
        <w:tab/>
        <w:t xml:space="preserve">  </w:t>
      </w:r>
      <w:r>
        <w:rPr>
          <w:rFonts w:ascii="Arial" w:hAnsi="Arial" w:cs="Arial"/>
          <w:bCs/>
          <w:szCs w:val="32"/>
        </w:rPr>
        <w:tab/>
      </w:r>
      <w:r w:rsidRPr="00AC2AAC">
        <w:rPr>
          <w:rFonts w:ascii="Arial" w:hAnsi="Arial" w:cs="Arial"/>
          <w:bCs/>
          <w:szCs w:val="32"/>
        </w:rPr>
        <w:t>$ 156,157</w:t>
      </w:r>
    </w:p>
    <w:p w14:paraId="2DD78CF0" w14:textId="77777777" w:rsidR="00AC2AAC" w:rsidRDefault="00AC2AAC" w:rsidP="00C2303F">
      <w:pPr>
        <w:jc w:val="both"/>
        <w:rPr>
          <w:rFonts w:ascii="Arial" w:hAnsi="Arial" w:cs="Arial"/>
          <w:szCs w:val="32"/>
        </w:rPr>
      </w:pPr>
    </w:p>
    <w:p w14:paraId="42B106BE" w14:textId="3A5018E3" w:rsidR="00C2303F" w:rsidRPr="00C2303F" w:rsidRDefault="00C2303F" w:rsidP="00C2303F">
      <w:pPr>
        <w:jc w:val="both"/>
        <w:rPr>
          <w:rFonts w:ascii="Arial" w:hAnsi="Arial" w:cs="Arial"/>
          <w:szCs w:val="32"/>
        </w:rPr>
      </w:pPr>
      <w:r w:rsidRPr="00C2303F">
        <w:rPr>
          <w:rFonts w:ascii="Arial" w:hAnsi="Arial" w:cs="Arial"/>
          <w:szCs w:val="32"/>
        </w:rPr>
        <w:t>The favourable expenditure variance is mainly due to:</w:t>
      </w:r>
    </w:p>
    <w:p w14:paraId="1C5C7B9F" w14:textId="77777777" w:rsidR="00C2303F" w:rsidRPr="00C2303F" w:rsidRDefault="00C2303F" w:rsidP="00C2303F">
      <w:pPr>
        <w:jc w:val="both"/>
        <w:rPr>
          <w:rFonts w:ascii="Arial" w:hAnsi="Arial" w:cs="Arial"/>
          <w:szCs w:val="32"/>
        </w:rPr>
      </w:pPr>
    </w:p>
    <w:p w14:paraId="22FF3903" w14:textId="77777777" w:rsidR="00C2303F" w:rsidRPr="00C2303F" w:rsidRDefault="00C2303F" w:rsidP="00CA0029">
      <w:pPr>
        <w:pStyle w:val="ListParagraph"/>
        <w:numPr>
          <w:ilvl w:val="0"/>
          <w:numId w:val="70"/>
        </w:numPr>
        <w:ind w:left="567" w:hanging="567"/>
        <w:contextualSpacing/>
        <w:rPr>
          <w:rFonts w:ascii="Arial" w:hAnsi="Arial" w:cs="Arial"/>
          <w:sz w:val="24"/>
          <w:szCs w:val="32"/>
        </w:rPr>
      </w:pPr>
      <w:r w:rsidRPr="00C2303F">
        <w:rPr>
          <w:rFonts w:ascii="Arial" w:hAnsi="Arial" w:cs="Arial"/>
          <w:sz w:val="24"/>
          <w:szCs w:val="32"/>
        </w:rPr>
        <w:t>Special projects and operational activities of $35k not expensed yet,</w:t>
      </w:r>
    </w:p>
    <w:p w14:paraId="343AEF0C" w14:textId="77777777" w:rsidR="00C2303F" w:rsidRPr="00C2303F" w:rsidRDefault="00C2303F" w:rsidP="00CA0029">
      <w:pPr>
        <w:pStyle w:val="ListParagraph"/>
        <w:numPr>
          <w:ilvl w:val="0"/>
          <w:numId w:val="70"/>
        </w:numPr>
        <w:ind w:left="567" w:hanging="567"/>
        <w:contextualSpacing/>
        <w:rPr>
          <w:rFonts w:ascii="Arial" w:hAnsi="Arial" w:cs="Arial"/>
          <w:sz w:val="24"/>
          <w:szCs w:val="32"/>
        </w:rPr>
      </w:pPr>
      <w:r w:rsidRPr="00C2303F">
        <w:rPr>
          <w:rFonts w:ascii="Arial" w:hAnsi="Arial" w:cs="Arial"/>
          <w:sz w:val="24"/>
          <w:szCs w:val="32"/>
        </w:rPr>
        <w:t xml:space="preserve">Tresillian courses fees of $11k, </w:t>
      </w:r>
    </w:p>
    <w:p w14:paraId="53F179B9" w14:textId="77777777" w:rsidR="00C2303F" w:rsidRPr="00C2303F" w:rsidRDefault="00C2303F" w:rsidP="00CA0029">
      <w:pPr>
        <w:pStyle w:val="ListParagraph"/>
        <w:numPr>
          <w:ilvl w:val="0"/>
          <w:numId w:val="70"/>
        </w:numPr>
        <w:ind w:left="567" w:hanging="567"/>
        <w:contextualSpacing/>
        <w:rPr>
          <w:rFonts w:ascii="Arial" w:hAnsi="Arial" w:cs="Arial"/>
          <w:sz w:val="24"/>
          <w:szCs w:val="32"/>
        </w:rPr>
      </w:pPr>
      <w:r w:rsidRPr="00C2303F">
        <w:rPr>
          <w:rFonts w:ascii="Arial" w:hAnsi="Arial" w:cs="Arial"/>
          <w:sz w:val="24"/>
          <w:szCs w:val="32"/>
        </w:rPr>
        <w:t>Nedlands library office and other expenses of $16k not yet expensed</w:t>
      </w:r>
      <w:bookmarkStart w:id="116" w:name="_Hlk490559608"/>
      <w:r w:rsidRPr="00C2303F">
        <w:rPr>
          <w:rFonts w:ascii="Arial" w:hAnsi="Arial" w:cs="Arial"/>
          <w:sz w:val="24"/>
          <w:szCs w:val="32"/>
        </w:rPr>
        <w:t>.</w:t>
      </w:r>
    </w:p>
    <w:p w14:paraId="71D78A4B" w14:textId="77777777" w:rsidR="00C2303F" w:rsidRPr="00C2303F" w:rsidRDefault="00C2303F" w:rsidP="00C2303F">
      <w:pPr>
        <w:pStyle w:val="ListParagraph"/>
        <w:ind w:left="426"/>
        <w:jc w:val="both"/>
        <w:rPr>
          <w:rFonts w:ascii="Arial" w:hAnsi="Arial" w:cs="Arial"/>
          <w:sz w:val="24"/>
          <w:szCs w:val="32"/>
        </w:rPr>
      </w:pPr>
    </w:p>
    <w:bookmarkEnd w:id="116"/>
    <w:p w14:paraId="74E14226" w14:textId="7733E6D3" w:rsidR="00C2303F" w:rsidRPr="00C2303F" w:rsidRDefault="00C2303F" w:rsidP="00C2303F">
      <w:pPr>
        <w:jc w:val="both"/>
        <w:rPr>
          <w:rFonts w:ascii="Arial" w:hAnsi="Arial" w:cs="Arial"/>
          <w:szCs w:val="32"/>
        </w:rPr>
      </w:pPr>
      <w:r w:rsidRPr="00C2303F">
        <w:rPr>
          <w:rFonts w:ascii="Arial" w:hAnsi="Arial" w:cs="Arial"/>
          <w:szCs w:val="32"/>
        </w:rPr>
        <w:t>The favourable income variance is mainly due to:</w:t>
      </w:r>
    </w:p>
    <w:p w14:paraId="00B3A305" w14:textId="77777777" w:rsidR="00C2303F" w:rsidRPr="00C2303F" w:rsidRDefault="00C2303F" w:rsidP="00C2303F">
      <w:pPr>
        <w:jc w:val="both"/>
        <w:rPr>
          <w:rFonts w:ascii="Arial" w:hAnsi="Arial" w:cs="Arial"/>
          <w:szCs w:val="32"/>
        </w:rPr>
      </w:pPr>
    </w:p>
    <w:p w14:paraId="0681A9FF" w14:textId="77777777" w:rsidR="00C2303F" w:rsidRPr="00C2303F" w:rsidRDefault="00C2303F" w:rsidP="00CA0029">
      <w:pPr>
        <w:pStyle w:val="ListParagraph"/>
        <w:numPr>
          <w:ilvl w:val="0"/>
          <w:numId w:val="70"/>
        </w:numPr>
        <w:ind w:left="567" w:hanging="567"/>
        <w:contextualSpacing/>
        <w:rPr>
          <w:rFonts w:ascii="Arial" w:hAnsi="Arial" w:cs="Arial"/>
          <w:sz w:val="24"/>
          <w:szCs w:val="32"/>
        </w:rPr>
      </w:pPr>
      <w:r w:rsidRPr="00C2303F">
        <w:rPr>
          <w:rFonts w:ascii="Arial" w:hAnsi="Arial" w:cs="Arial"/>
          <w:sz w:val="24"/>
          <w:szCs w:val="32"/>
        </w:rPr>
        <w:t>Increase fees and charges from Tresillian, Positive Ageing and PRCC of $152k.</w:t>
      </w:r>
    </w:p>
    <w:p w14:paraId="37635170" w14:textId="77777777" w:rsidR="00C2303F" w:rsidRPr="00C2303F" w:rsidRDefault="00C2303F" w:rsidP="00C2303F">
      <w:pPr>
        <w:pStyle w:val="ListParagraph"/>
        <w:ind w:left="426"/>
        <w:jc w:val="both"/>
        <w:rPr>
          <w:rFonts w:ascii="Arial" w:hAnsi="Arial" w:cs="Arial"/>
          <w:sz w:val="24"/>
          <w:szCs w:val="32"/>
        </w:rPr>
      </w:pPr>
    </w:p>
    <w:p w14:paraId="783804B1" w14:textId="77777777" w:rsidR="00C2303F" w:rsidRPr="00C2303F" w:rsidRDefault="00C2303F" w:rsidP="00C2303F">
      <w:pPr>
        <w:jc w:val="both"/>
        <w:rPr>
          <w:rFonts w:ascii="Arial" w:hAnsi="Arial" w:cs="Arial"/>
          <w:b/>
          <w:szCs w:val="32"/>
        </w:rPr>
      </w:pPr>
      <w:r w:rsidRPr="00C2303F">
        <w:rPr>
          <w:rFonts w:ascii="Arial" w:hAnsi="Arial" w:cs="Arial"/>
          <w:b/>
          <w:szCs w:val="32"/>
        </w:rPr>
        <w:t>Planning and Development</w:t>
      </w:r>
    </w:p>
    <w:p w14:paraId="1818F470" w14:textId="77777777" w:rsidR="00C2303F" w:rsidRPr="00C2303F" w:rsidRDefault="00C2303F" w:rsidP="00C2303F">
      <w:pPr>
        <w:jc w:val="both"/>
        <w:rPr>
          <w:rFonts w:ascii="Arial" w:hAnsi="Arial" w:cs="Arial"/>
          <w:b/>
          <w:szCs w:val="32"/>
        </w:rPr>
      </w:pPr>
    </w:p>
    <w:p w14:paraId="2A3A1FEE" w14:textId="7BDDA184" w:rsidR="00AC2AAC" w:rsidRPr="00AC2AAC" w:rsidRDefault="00AC2AAC" w:rsidP="00AC2AAC">
      <w:pPr>
        <w:jc w:val="both"/>
        <w:rPr>
          <w:rFonts w:ascii="Arial" w:hAnsi="Arial" w:cs="Arial"/>
          <w:szCs w:val="32"/>
        </w:rPr>
      </w:pPr>
      <w:r w:rsidRPr="00AC2AAC">
        <w:rPr>
          <w:rFonts w:ascii="Arial" w:hAnsi="Arial" w:cs="Arial"/>
          <w:szCs w:val="32"/>
        </w:rPr>
        <w:t>Expenditure:</w:t>
      </w:r>
      <w:r w:rsidRPr="00AC2AAC">
        <w:rPr>
          <w:rFonts w:ascii="Arial" w:hAnsi="Arial" w:cs="Arial"/>
          <w:szCs w:val="32"/>
        </w:rPr>
        <w:tab/>
      </w:r>
      <w:r>
        <w:rPr>
          <w:rFonts w:ascii="Arial" w:hAnsi="Arial" w:cs="Arial"/>
          <w:szCs w:val="32"/>
        </w:rPr>
        <w:tab/>
      </w:r>
      <w:r w:rsidRPr="00AC2AAC">
        <w:rPr>
          <w:rFonts w:ascii="Arial" w:hAnsi="Arial" w:cs="Arial"/>
          <w:szCs w:val="32"/>
        </w:rPr>
        <w:t xml:space="preserve">Favourable variance of </w:t>
      </w:r>
      <w:r w:rsidRPr="00AC2AAC">
        <w:rPr>
          <w:rFonts w:ascii="Arial" w:hAnsi="Arial" w:cs="Arial"/>
          <w:szCs w:val="32"/>
        </w:rPr>
        <w:tab/>
      </w:r>
      <w:r>
        <w:rPr>
          <w:rFonts w:ascii="Arial" w:hAnsi="Arial" w:cs="Arial"/>
          <w:szCs w:val="32"/>
        </w:rPr>
        <w:tab/>
      </w:r>
      <w:r w:rsidRPr="00AC2AAC">
        <w:rPr>
          <w:rFonts w:ascii="Arial" w:hAnsi="Arial" w:cs="Arial"/>
          <w:szCs w:val="32"/>
        </w:rPr>
        <w:t>$     3,921</w:t>
      </w:r>
    </w:p>
    <w:p w14:paraId="52F7B266" w14:textId="008A4C5A" w:rsidR="00AC2AAC" w:rsidRDefault="00AC2AAC" w:rsidP="00AC2AAC">
      <w:pPr>
        <w:jc w:val="both"/>
        <w:rPr>
          <w:rFonts w:ascii="Arial" w:hAnsi="Arial" w:cs="Arial"/>
          <w:szCs w:val="32"/>
        </w:rPr>
      </w:pPr>
      <w:r w:rsidRPr="00AC2AAC">
        <w:rPr>
          <w:rFonts w:ascii="Arial" w:hAnsi="Arial" w:cs="Arial"/>
          <w:szCs w:val="32"/>
        </w:rPr>
        <w:t>Revenue:</w:t>
      </w:r>
      <w:r w:rsidRPr="00AC2AAC">
        <w:rPr>
          <w:rFonts w:ascii="Arial" w:hAnsi="Arial" w:cs="Arial"/>
          <w:szCs w:val="32"/>
        </w:rPr>
        <w:tab/>
      </w:r>
      <w:r>
        <w:rPr>
          <w:rFonts w:ascii="Arial" w:hAnsi="Arial" w:cs="Arial"/>
          <w:szCs w:val="32"/>
        </w:rPr>
        <w:tab/>
      </w:r>
      <w:r w:rsidRPr="00AC2AAC">
        <w:rPr>
          <w:rFonts w:ascii="Arial" w:hAnsi="Arial" w:cs="Arial"/>
          <w:szCs w:val="32"/>
        </w:rPr>
        <w:t>Favourable variance of</w:t>
      </w:r>
      <w:r w:rsidRPr="00AC2AAC">
        <w:rPr>
          <w:rFonts w:ascii="Arial" w:hAnsi="Arial" w:cs="Arial"/>
          <w:szCs w:val="32"/>
        </w:rPr>
        <w:tab/>
      </w:r>
      <w:r>
        <w:rPr>
          <w:rFonts w:ascii="Arial" w:hAnsi="Arial" w:cs="Arial"/>
          <w:szCs w:val="32"/>
        </w:rPr>
        <w:tab/>
      </w:r>
      <w:r w:rsidRPr="00AC2AAC">
        <w:rPr>
          <w:rFonts w:ascii="Arial" w:hAnsi="Arial" w:cs="Arial"/>
          <w:szCs w:val="32"/>
        </w:rPr>
        <w:t>$   36,900</w:t>
      </w:r>
    </w:p>
    <w:p w14:paraId="755D7C12" w14:textId="77777777" w:rsidR="00AC2AAC" w:rsidRDefault="00AC2AAC" w:rsidP="00C2303F">
      <w:pPr>
        <w:jc w:val="both"/>
        <w:rPr>
          <w:rFonts w:ascii="Arial" w:hAnsi="Arial" w:cs="Arial"/>
          <w:szCs w:val="32"/>
        </w:rPr>
      </w:pPr>
    </w:p>
    <w:p w14:paraId="32DDB5E7" w14:textId="0383E10E" w:rsidR="00C2303F" w:rsidRPr="00C2303F" w:rsidRDefault="00C2303F" w:rsidP="00C2303F">
      <w:pPr>
        <w:jc w:val="both"/>
        <w:rPr>
          <w:rFonts w:ascii="Arial" w:hAnsi="Arial" w:cs="Arial"/>
          <w:szCs w:val="32"/>
        </w:rPr>
      </w:pPr>
      <w:r w:rsidRPr="00C2303F">
        <w:rPr>
          <w:rFonts w:ascii="Arial" w:hAnsi="Arial" w:cs="Arial"/>
          <w:szCs w:val="32"/>
        </w:rPr>
        <w:t>The favourable expenditure variance is mainly due to:</w:t>
      </w:r>
    </w:p>
    <w:p w14:paraId="7E983AED" w14:textId="77777777" w:rsidR="00C2303F" w:rsidRPr="00C2303F" w:rsidRDefault="00C2303F" w:rsidP="00C2303F">
      <w:pPr>
        <w:jc w:val="both"/>
        <w:rPr>
          <w:rFonts w:ascii="Arial" w:hAnsi="Arial" w:cs="Arial"/>
          <w:szCs w:val="32"/>
        </w:rPr>
      </w:pPr>
    </w:p>
    <w:p w14:paraId="31199866" w14:textId="77777777" w:rsidR="00C2303F" w:rsidRPr="00C2303F" w:rsidRDefault="00C2303F" w:rsidP="00CA0029">
      <w:pPr>
        <w:pStyle w:val="ListParagraph"/>
        <w:numPr>
          <w:ilvl w:val="0"/>
          <w:numId w:val="70"/>
        </w:numPr>
        <w:ind w:left="567" w:hanging="567"/>
        <w:contextualSpacing/>
        <w:rPr>
          <w:rFonts w:ascii="Arial" w:hAnsi="Arial" w:cs="Arial"/>
          <w:sz w:val="24"/>
          <w:szCs w:val="32"/>
        </w:rPr>
      </w:pPr>
      <w:r w:rsidRPr="00C2303F">
        <w:rPr>
          <w:rFonts w:ascii="Arial" w:hAnsi="Arial" w:cs="Arial"/>
          <w:sz w:val="24"/>
          <w:szCs w:val="32"/>
        </w:rPr>
        <w:t xml:space="preserve">Urban Planning projects and professional cost of $18k not spent yet, </w:t>
      </w:r>
    </w:p>
    <w:p w14:paraId="3DF85619" w14:textId="77777777" w:rsidR="00C2303F" w:rsidRPr="00C2303F" w:rsidRDefault="00C2303F" w:rsidP="00CA0029">
      <w:pPr>
        <w:pStyle w:val="ListParagraph"/>
        <w:numPr>
          <w:ilvl w:val="0"/>
          <w:numId w:val="70"/>
        </w:numPr>
        <w:ind w:left="567" w:hanging="567"/>
        <w:contextualSpacing/>
        <w:rPr>
          <w:rFonts w:ascii="Arial" w:hAnsi="Arial" w:cs="Arial"/>
          <w:sz w:val="24"/>
          <w:szCs w:val="32"/>
        </w:rPr>
      </w:pPr>
      <w:r w:rsidRPr="00C2303F">
        <w:rPr>
          <w:rFonts w:ascii="Arial" w:hAnsi="Arial" w:cs="Arial"/>
          <w:sz w:val="24"/>
          <w:szCs w:val="32"/>
        </w:rPr>
        <w:t xml:space="preserve">Environmental conservation cost of $63k not spent yet, </w:t>
      </w:r>
    </w:p>
    <w:p w14:paraId="7B0BDD23" w14:textId="77777777" w:rsidR="00C2303F" w:rsidRPr="00C2303F" w:rsidRDefault="00C2303F" w:rsidP="00CA0029">
      <w:pPr>
        <w:pStyle w:val="ListParagraph"/>
        <w:numPr>
          <w:ilvl w:val="0"/>
          <w:numId w:val="70"/>
        </w:numPr>
        <w:ind w:left="567" w:hanging="567"/>
        <w:contextualSpacing/>
        <w:rPr>
          <w:rFonts w:ascii="Arial" w:hAnsi="Arial" w:cs="Arial"/>
          <w:sz w:val="24"/>
          <w:szCs w:val="32"/>
        </w:rPr>
      </w:pPr>
      <w:r w:rsidRPr="00C2303F">
        <w:rPr>
          <w:rFonts w:ascii="Arial" w:hAnsi="Arial" w:cs="Arial"/>
          <w:sz w:val="24"/>
          <w:szCs w:val="32"/>
        </w:rPr>
        <w:t xml:space="preserve">Other employee costs not spent yet of $16k, off-set by </w:t>
      </w:r>
    </w:p>
    <w:p w14:paraId="112F82AD" w14:textId="77777777" w:rsidR="00C2303F" w:rsidRPr="00C2303F" w:rsidRDefault="00C2303F" w:rsidP="00CA0029">
      <w:pPr>
        <w:pStyle w:val="ListParagraph"/>
        <w:numPr>
          <w:ilvl w:val="0"/>
          <w:numId w:val="70"/>
        </w:numPr>
        <w:ind w:left="567" w:hanging="567"/>
        <w:contextualSpacing/>
        <w:rPr>
          <w:rFonts w:ascii="Arial" w:hAnsi="Arial" w:cs="Arial"/>
          <w:sz w:val="24"/>
          <w:szCs w:val="32"/>
        </w:rPr>
      </w:pPr>
      <w:r w:rsidRPr="00C2303F">
        <w:rPr>
          <w:rFonts w:ascii="Arial" w:hAnsi="Arial" w:cs="Arial"/>
          <w:sz w:val="24"/>
          <w:szCs w:val="32"/>
        </w:rPr>
        <w:t>Urban planning salaries over spent by $93k</w:t>
      </w:r>
    </w:p>
    <w:p w14:paraId="66B4DD2B" w14:textId="77777777" w:rsidR="00C2303F" w:rsidRPr="00C2303F" w:rsidRDefault="00C2303F" w:rsidP="00C2303F">
      <w:pPr>
        <w:jc w:val="both"/>
        <w:rPr>
          <w:rFonts w:ascii="Arial" w:hAnsi="Arial" w:cs="Arial"/>
          <w:szCs w:val="32"/>
        </w:rPr>
      </w:pPr>
    </w:p>
    <w:p w14:paraId="4395AEE9" w14:textId="77777777" w:rsidR="00C2303F" w:rsidRPr="00C2303F" w:rsidRDefault="00C2303F" w:rsidP="00C2303F">
      <w:pPr>
        <w:jc w:val="both"/>
        <w:rPr>
          <w:rFonts w:ascii="Arial" w:hAnsi="Arial" w:cs="Arial"/>
          <w:szCs w:val="32"/>
        </w:rPr>
      </w:pPr>
      <w:r w:rsidRPr="00C2303F">
        <w:rPr>
          <w:rFonts w:ascii="Arial" w:hAnsi="Arial" w:cs="Arial"/>
          <w:szCs w:val="32"/>
        </w:rPr>
        <w:t>The favourable revenue variance is mainly due to:</w:t>
      </w:r>
    </w:p>
    <w:p w14:paraId="6063F6E3" w14:textId="77777777" w:rsidR="00C2303F" w:rsidRPr="00C2303F" w:rsidRDefault="00C2303F" w:rsidP="00C2303F">
      <w:pPr>
        <w:jc w:val="both"/>
        <w:rPr>
          <w:rFonts w:ascii="Arial" w:hAnsi="Arial" w:cs="Arial"/>
          <w:szCs w:val="32"/>
        </w:rPr>
      </w:pPr>
    </w:p>
    <w:p w14:paraId="76033EEC" w14:textId="77777777" w:rsidR="00C2303F" w:rsidRPr="00C2303F" w:rsidRDefault="00C2303F" w:rsidP="00CA0029">
      <w:pPr>
        <w:pStyle w:val="ListParagraph"/>
        <w:numPr>
          <w:ilvl w:val="0"/>
          <w:numId w:val="70"/>
        </w:numPr>
        <w:ind w:left="567" w:hanging="567"/>
        <w:contextualSpacing/>
        <w:rPr>
          <w:rFonts w:ascii="Arial" w:hAnsi="Arial" w:cs="Arial"/>
          <w:sz w:val="24"/>
          <w:szCs w:val="32"/>
        </w:rPr>
      </w:pPr>
      <w:r w:rsidRPr="00C2303F">
        <w:rPr>
          <w:rFonts w:ascii="Arial" w:hAnsi="Arial" w:cs="Arial"/>
          <w:sz w:val="24"/>
          <w:szCs w:val="24"/>
        </w:rPr>
        <w:t>Increase in income in Environmental Health, Rangers and Building services of $</w:t>
      </w:r>
      <w:r w:rsidRPr="00AC2AAC">
        <w:rPr>
          <w:rFonts w:ascii="Arial" w:hAnsi="Arial" w:cs="Arial"/>
          <w:sz w:val="24"/>
          <w:szCs w:val="32"/>
        </w:rPr>
        <w:t>37k</w:t>
      </w:r>
    </w:p>
    <w:p w14:paraId="7591E97A" w14:textId="77777777" w:rsidR="00C2303F" w:rsidRPr="00C2303F" w:rsidRDefault="00C2303F" w:rsidP="00C2303F">
      <w:pPr>
        <w:ind w:left="66"/>
        <w:jc w:val="both"/>
        <w:rPr>
          <w:rFonts w:ascii="Arial" w:hAnsi="Arial" w:cs="Arial"/>
          <w:szCs w:val="32"/>
        </w:rPr>
      </w:pPr>
    </w:p>
    <w:p w14:paraId="79B6F65C" w14:textId="77777777" w:rsidR="00C2303F" w:rsidRPr="00C2303F" w:rsidRDefault="00C2303F" w:rsidP="00C2303F">
      <w:pPr>
        <w:jc w:val="both"/>
        <w:rPr>
          <w:rFonts w:ascii="Arial" w:hAnsi="Arial" w:cs="Arial"/>
          <w:b/>
          <w:szCs w:val="32"/>
        </w:rPr>
      </w:pPr>
      <w:r w:rsidRPr="00C2303F">
        <w:rPr>
          <w:rFonts w:ascii="Arial" w:hAnsi="Arial" w:cs="Arial"/>
          <w:b/>
          <w:szCs w:val="32"/>
        </w:rPr>
        <w:t>Technical Services</w:t>
      </w:r>
    </w:p>
    <w:p w14:paraId="7B16302A" w14:textId="77777777" w:rsidR="00C2303F" w:rsidRPr="00C2303F" w:rsidRDefault="00C2303F" w:rsidP="00C2303F">
      <w:pPr>
        <w:jc w:val="both"/>
        <w:rPr>
          <w:rFonts w:ascii="Arial" w:hAnsi="Arial" w:cs="Arial"/>
          <w:b/>
          <w:szCs w:val="32"/>
        </w:rPr>
      </w:pPr>
    </w:p>
    <w:p w14:paraId="4E77CF23" w14:textId="3994FAEF" w:rsidR="00AC2AAC" w:rsidRPr="00AC2AAC" w:rsidRDefault="00AC2AAC" w:rsidP="00AC2AAC">
      <w:pPr>
        <w:jc w:val="both"/>
        <w:rPr>
          <w:rFonts w:ascii="Arial" w:hAnsi="Arial" w:cs="Arial"/>
          <w:szCs w:val="24"/>
        </w:rPr>
      </w:pPr>
      <w:r w:rsidRPr="00AC2AAC">
        <w:rPr>
          <w:rFonts w:ascii="Arial" w:hAnsi="Arial" w:cs="Arial"/>
          <w:szCs w:val="24"/>
        </w:rPr>
        <w:t>Expenditure:</w:t>
      </w:r>
      <w:r w:rsidRPr="00AC2AAC">
        <w:rPr>
          <w:rFonts w:ascii="Arial" w:hAnsi="Arial" w:cs="Arial"/>
          <w:szCs w:val="24"/>
        </w:rPr>
        <w:tab/>
      </w:r>
      <w:r>
        <w:rPr>
          <w:rFonts w:ascii="Arial" w:hAnsi="Arial" w:cs="Arial"/>
          <w:szCs w:val="24"/>
        </w:rPr>
        <w:tab/>
      </w:r>
      <w:r w:rsidRPr="00AC2AAC">
        <w:rPr>
          <w:rFonts w:ascii="Arial" w:hAnsi="Arial" w:cs="Arial"/>
          <w:szCs w:val="24"/>
        </w:rPr>
        <w:t xml:space="preserve">Favourable variance of  </w:t>
      </w:r>
      <w:r w:rsidRPr="00AC2AAC">
        <w:rPr>
          <w:rFonts w:ascii="Arial" w:hAnsi="Arial" w:cs="Arial"/>
          <w:szCs w:val="24"/>
        </w:rPr>
        <w:tab/>
      </w:r>
      <w:r>
        <w:rPr>
          <w:rFonts w:ascii="Arial" w:hAnsi="Arial" w:cs="Arial"/>
          <w:szCs w:val="24"/>
        </w:rPr>
        <w:tab/>
      </w:r>
      <w:r w:rsidRPr="00AC2AAC">
        <w:rPr>
          <w:rFonts w:ascii="Arial" w:hAnsi="Arial" w:cs="Arial"/>
          <w:szCs w:val="24"/>
        </w:rPr>
        <w:t>$     388,916</w:t>
      </w:r>
    </w:p>
    <w:p w14:paraId="13BF79CC" w14:textId="236B758C" w:rsidR="00AC2AAC" w:rsidRDefault="00AC2AAC" w:rsidP="00AC2AAC">
      <w:pPr>
        <w:jc w:val="both"/>
        <w:rPr>
          <w:rFonts w:ascii="Arial" w:hAnsi="Arial" w:cs="Arial"/>
          <w:szCs w:val="24"/>
        </w:rPr>
      </w:pPr>
      <w:r w:rsidRPr="00AC2AAC">
        <w:rPr>
          <w:rFonts w:ascii="Arial" w:hAnsi="Arial" w:cs="Arial"/>
          <w:szCs w:val="24"/>
        </w:rPr>
        <w:t>Revenue:</w:t>
      </w:r>
      <w:r w:rsidRPr="00AC2AAC">
        <w:rPr>
          <w:rFonts w:ascii="Arial" w:hAnsi="Arial" w:cs="Arial"/>
          <w:szCs w:val="24"/>
        </w:rPr>
        <w:tab/>
      </w:r>
      <w:r>
        <w:rPr>
          <w:rFonts w:ascii="Arial" w:hAnsi="Arial" w:cs="Arial"/>
          <w:szCs w:val="24"/>
        </w:rPr>
        <w:tab/>
      </w:r>
      <w:r w:rsidRPr="00AC2AAC">
        <w:rPr>
          <w:rFonts w:ascii="Arial" w:hAnsi="Arial" w:cs="Arial"/>
          <w:szCs w:val="24"/>
        </w:rPr>
        <w:t xml:space="preserve">Unfavourable variance of  </w:t>
      </w:r>
      <w:r w:rsidRPr="00AC2AAC">
        <w:rPr>
          <w:rFonts w:ascii="Arial" w:hAnsi="Arial" w:cs="Arial"/>
          <w:szCs w:val="24"/>
        </w:rPr>
        <w:tab/>
      </w:r>
      <w:r>
        <w:rPr>
          <w:rFonts w:ascii="Arial" w:hAnsi="Arial" w:cs="Arial"/>
          <w:szCs w:val="24"/>
        </w:rPr>
        <w:tab/>
      </w:r>
      <w:r w:rsidRPr="00AC2AAC">
        <w:rPr>
          <w:rFonts w:ascii="Arial" w:hAnsi="Arial" w:cs="Arial"/>
          <w:szCs w:val="24"/>
        </w:rPr>
        <w:t>$      (38,096)</w:t>
      </w:r>
    </w:p>
    <w:p w14:paraId="0C4B4C94" w14:textId="77777777" w:rsidR="00AC2AAC" w:rsidRDefault="00AC2AAC" w:rsidP="00C2303F">
      <w:pPr>
        <w:jc w:val="both"/>
        <w:rPr>
          <w:rFonts w:ascii="Arial" w:hAnsi="Arial" w:cs="Arial"/>
          <w:szCs w:val="24"/>
        </w:rPr>
      </w:pPr>
    </w:p>
    <w:p w14:paraId="6AC8FAF5" w14:textId="33B044C7" w:rsidR="00C2303F" w:rsidRPr="00C2303F" w:rsidRDefault="00C2303F" w:rsidP="00C2303F">
      <w:pPr>
        <w:jc w:val="both"/>
        <w:rPr>
          <w:rFonts w:ascii="Arial" w:hAnsi="Arial" w:cs="Arial"/>
          <w:szCs w:val="24"/>
        </w:rPr>
      </w:pPr>
      <w:r w:rsidRPr="00C2303F">
        <w:rPr>
          <w:rFonts w:ascii="Arial" w:hAnsi="Arial" w:cs="Arial"/>
          <w:szCs w:val="24"/>
        </w:rPr>
        <w:t>The favourable expenditure variance is mainly due to:</w:t>
      </w:r>
    </w:p>
    <w:p w14:paraId="3B508250" w14:textId="77777777" w:rsidR="00C2303F" w:rsidRPr="00C2303F" w:rsidRDefault="00C2303F" w:rsidP="00C2303F">
      <w:pPr>
        <w:jc w:val="both"/>
        <w:rPr>
          <w:rFonts w:ascii="Arial" w:hAnsi="Arial" w:cs="Arial"/>
          <w:szCs w:val="24"/>
        </w:rPr>
      </w:pPr>
    </w:p>
    <w:p w14:paraId="1AA413E7" w14:textId="77777777" w:rsidR="00C2303F" w:rsidRPr="00AC2AAC" w:rsidRDefault="00C2303F" w:rsidP="00CA0029">
      <w:pPr>
        <w:pStyle w:val="ListParagraph"/>
        <w:numPr>
          <w:ilvl w:val="0"/>
          <w:numId w:val="70"/>
        </w:numPr>
        <w:ind w:left="567" w:hanging="567"/>
        <w:contextualSpacing/>
        <w:rPr>
          <w:rFonts w:ascii="Arial" w:hAnsi="Arial" w:cs="Arial"/>
          <w:sz w:val="24"/>
          <w:szCs w:val="32"/>
        </w:rPr>
      </w:pPr>
      <w:r w:rsidRPr="00C2303F">
        <w:rPr>
          <w:rFonts w:ascii="Arial" w:hAnsi="Arial" w:cs="Arial"/>
          <w:sz w:val="24"/>
          <w:szCs w:val="24"/>
        </w:rPr>
        <w:t>Infrastructure an</w:t>
      </w:r>
      <w:r w:rsidRPr="00AC2AAC">
        <w:rPr>
          <w:rFonts w:ascii="Arial" w:hAnsi="Arial" w:cs="Arial"/>
          <w:sz w:val="24"/>
          <w:szCs w:val="32"/>
        </w:rPr>
        <w:t>d building maintenance expense of $353k not expensed yet offset by lower on-cost charge out of $313k,</w:t>
      </w:r>
    </w:p>
    <w:p w14:paraId="239C3A6B" w14:textId="77777777" w:rsidR="00C2303F" w:rsidRPr="00AC2AAC" w:rsidRDefault="00C2303F" w:rsidP="00CA0029">
      <w:pPr>
        <w:pStyle w:val="ListParagraph"/>
        <w:numPr>
          <w:ilvl w:val="0"/>
          <w:numId w:val="70"/>
        </w:numPr>
        <w:ind w:left="567" w:hanging="567"/>
        <w:contextualSpacing/>
        <w:rPr>
          <w:rFonts w:ascii="Arial" w:hAnsi="Arial" w:cs="Arial"/>
          <w:sz w:val="24"/>
          <w:szCs w:val="32"/>
        </w:rPr>
      </w:pPr>
      <w:r w:rsidRPr="00AC2AAC">
        <w:rPr>
          <w:rFonts w:ascii="Arial" w:hAnsi="Arial" w:cs="Arial"/>
          <w:sz w:val="24"/>
          <w:szCs w:val="32"/>
        </w:rPr>
        <w:t>Waste expense of $167k not expenses yet,</w:t>
      </w:r>
    </w:p>
    <w:p w14:paraId="3B79E8DF" w14:textId="77777777" w:rsidR="00C2303F" w:rsidRPr="00AC2AAC" w:rsidRDefault="00C2303F" w:rsidP="00CA0029">
      <w:pPr>
        <w:pStyle w:val="ListParagraph"/>
        <w:numPr>
          <w:ilvl w:val="0"/>
          <w:numId w:val="70"/>
        </w:numPr>
        <w:ind w:left="567" w:hanging="567"/>
        <w:contextualSpacing/>
        <w:rPr>
          <w:rFonts w:ascii="Arial" w:hAnsi="Arial" w:cs="Arial"/>
          <w:sz w:val="24"/>
          <w:szCs w:val="32"/>
        </w:rPr>
      </w:pPr>
      <w:r w:rsidRPr="00AC2AAC">
        <w:rPr>
          <w:rFonts w:ascii="Arial" w:hAnsi="Arial" w:cs="Arial"/>
          <w:sz w:val="24"/>
          <w:szCs w:val="32"/>
        </w:rPr>
        <w:t>Infrastructure depreciation over-budget by $147k,</w:t>
      </w:r>
    </w:p>
    <w:p w14:paraId="4EE79039" w14:textId="77777777" w:rsidR="00C2303F" w:rsidRPr="00C2303F" w:rsidRDefault="00C2303F" w:rsidP="00CA0029">
      <w:pPr>
        <w:pStyle w:val="ListParagraph"/>
        <w:numPr>
          <w:ilvl w:val="0"/>
          <w:numId w:val="70"/>
        </w:numPr>
        <w:ind w:left="567" w:hanging="567"/>
        <w:contextualSpacing/>
        <w:rPr>
          <w:rFonts w:ascii="Arial" w:hAnsi="Arial" w:cs="Arial"/>
          <w:sz w:val="24"/>
          <w:szCs w:val="24"/>
        </w:rPr>
      </w:pPr>
      <w:r w:rsidRPr="00AC2AAC">
        <w:rPr>
          <w:rFonts w:ascii="Arial" w:hAnsi="Arial" w:cs="Arial"/>
          <w:sz w:val="24"/>
          <w:szCs w:val="32"/>
        </w:rPr>
        <w:t xml:space="preserve">Utilities under-spent </w:t>
      </w:r>
      <w:r w:rsidRPr="00C2303F">
        <w:rPr>
          <w:rFonts w:ascii="Arial" w:hAnsi="Arial" w:cs="Arial"/>
          <w:sz w:val="24"/>
          <w:szCs w:val="24"/>
        </w:rPr>
        <w:t>by $33k due to delay in receiving utility bills.</w:t>
      </w:r>
    </w:p>
    <w:p w14:paraId="2494B30D" w14:textId="77777777" w:rsidR="00C2303F" w:rsidRPr="00C2303F" w:rsidRDefault="00C2303F" w:rsidP="00C2303F">
      <w:pPr>
        <w:pStyle w:val="ListParagraph"/>
        <w:ind w:left="66"/>
        <w:jc w:val="both"/>
        <w:rPr>
          <w:rFonts w:ascii="Arial" w:hAnsi="Arial" w:cs="Arial"/>
          <w:sz w:val="24"/>
          <w:szCs w:val="24"/>
        </w:rPr>
      </w:pPr>
    </w:p>
    <w:p w14:paraId="77A5B31D" w14:textId="77777777" w:rsidR="00C2303F" w:rsidRPr="00C2303F" w:rsidRDefault="00C2303F" w:rsidP="00C2303F">
      <w:pPr>
        <w:jc w:val="both"/>
        <w:rPr>
          <w:rFonts w:ascii="Arial" w:hAnsi="Arial" w:cs="Arial"/>
          <w:szCs w:val="32"/>
        </w:rPr>
      </w:pPr>
      <w:r w:rsidRPr="00C2303F">
        <w:rPr>
          <w:rFonts w:ascii="Arial" w:hAnsi="Arial" w:cs="Arial"/>
          <w:szCs w:val="32"/>
        </w:rPr>
        <w:t>The unfavourable revenue variance is mainly due to:</w:t>
      </w:r>
    </w:p>
    <w:p w14:paraId="2AD564FC" w14:textId="77777777" w:rsidR="00C2303F" w:rsidRPr="00C2303F" w:rsidRDefault="00C2303F" w:rsidP="00C2303F">
      <w:pPr>
        <w:jc w:val="both"/>
        <w:rPr>
          <w:rFonts w:ascii="Arial" w:hAnsi="Arial" w:cs="Arial"/>
          <w:szCs w:val="32"/>
        </w:rPr>
      </w:pPr>
    </w:p>
    <w:p w14:paraId="578FDE5A" w14:textId="77777777" w:rsidR="00C2303F" w:rsidRPr="00C2303F" w:rsidRDefault="00C2303F" w:rsidP="00CA0029">
      <w:pPr>
        <w:pStyle w:val="ListParagraph"/>
        <w:numPr>
          <w:ilvl w:val="0"/>
          <w:numId w:val="70"/>
        </w:numPr>
        <w:ind w:left="567" w:hanging="567"/>
        <w:contextualSpacing/>
        <w:rPr>
          <w:rFonts w:ascii="Arial" w:hAnsi="Arial" w:cs="Arial"/>
          <w:sz w:val="24"/>
          <w:szCs w:val="32"/>
        </w:rPr>
      </w:pPr>
      <w:r w:rsidRPr="00C2303F">
        <w:rPr>
          <w:rFonts w:ascii="Arial" w:hAnsi="Arial" w:cs="Arial"/>
          <w:sz w:val="24"/>
          <w:szCs w:val="32"/>
        </w:rPr>
        <w:t>Less fees &amp; charges from Waste of $21k.</w:t>
      </w:r>
    </w:p>
    <w:p w14:paraId="4552157C" w14:textId="77777777" w:rsidR="00C2303F" w:rsidRPr="00C2303F" w:rsidRDefault="00C2303F" w:rsidP="00CA0029">
      <w:pPr>
        <w:pStyle w:val="ListParagraph"/>
        <w:numPr>
          <w:ilvl w:val="0"/>
          <w:numId w:val="70"/>
        </w:numPr>
        <w:ind w:left="567" w:hanging="567"/>
        <w:contextualSpacing/>
        <w:rPr>
          <w:rFonts w:ascii="Arial" w:hAnsi="Arial" w:cs="Arial"/>
          <w:sz w:val="24"/>
          <w:szCs w:val="32"/>
        </w:rPr>
      </w:pPr>
      <w:r w:rsidRPr="00C2303F">
        <w:rPr>
          <w:rFonts w:ascii="Arial" w:hAnsi="Arial" w:cs="Arial"/>
          <w:sz w:val="24"/>
          <w:szCs w:val="32"/>
        </w:rPr>
        <w:t>Delay in invoicing to leased property charges of 15k.</w:t>
      </w:r>
    </w:p>
    <w:p w14:paraId="790F1A5F" w14:textId="77777777" w:rsidR="00C2303F" w:rsidRPr="00C2303F" w:rsidRDefault="00C2303F" w:rsidP="00C2303F">
      <w:pPr>
        <w:jc w:val="both"/>
        <w:rPr>
          <w:rFonts w:ascii="Arial" w:hAnsi="Arial" w:cs="Arial"/>
          <w:b/>
          <w:szCs w:val="32"/>
        </w:rPr>
      </w:pPr>
    </w:p>
    <w:p w14:paraId="5373B708" w14:textId="77777777" w:rsidR="00C2303F" w:rsidRPr="00C2303F" w:rsidRDefault="00C2303F" w:rsidP="00C2303F">
      <w:pPr>
        <w:jc w:val="both"/>
        <w:rPr>
          <w:rFonts w:ascii="Arial" w:hAnsi="Arial" w:cs="Arial"/>
          <w:b/>
          <w:szCs w:val="32"/>
        </w:rPr>
      </w:pPr>
      <w:r w:rsidRPr="00C2303F">
        <w:rPr>
          <w:rFonts w:ascii="Arial" w:hAnsi="Arial" w:cs="Arial"/>
          <w:b/>
          <w:szCs w:val="32"/>
        </w:rPr>
        <w:t>Borrowings</w:t>
      </w:r>
    </w:p>
    <w:p w14:paraId="194185F3" w14:textId="77777777" w:rsidR="00C2303F" w:rsidRPr="00C2303F" w:rsidRDefault="00C2303F" w:rsidP="00C2303F">
      <w:pPr>
        <w:jc w:val="both"/>
        <w:rPr>
          <w:rFonts w:ascii="Arial" w:hAnsi="Arial" w:cs="Arial"/>
          <w:szCs w:val="32"/>
        </w:rPr>
      </w:pPr>
    </w:p>
    <w:p w14:paraId="01BC7F2B" w14:textId="77777777" w:rsidR="00C2303F" w:rsidRPr="00C2303F" w:rsidRDefault="00C2303F" w:rsidP="00C2303F">
      <w:pPr>
        <w:jc w:val="both"/>
        <w:rPr>
          <w:rFonts w:ascii="Arial" w:hAnsi="Arial" w:cs="Arial"/>
          <w:szCs w:val="32"/>
        </w:rPr>
      </w:pPr>
      <w:r w:rsidRPr="00C2303F">
        <w:rPr>
          <w:rFonts w:ascii="Arial" w:hAnsi="Arial" w:cs="Arial"/>
          <w:szCs w:val="32"/>
        </w:rPr>
        <w:t xml:space="preserve">At 30 September 2020, we have a balance of borrowings of $5.3 M. </w:t>
      </w:r>
    </w:p>
    <w:p w14:paraId="37673777" w14:textId="77777777" w:rsidR="00C2303F" w:rsidRPr="00C2303F" w:rsidRDefault="00C2303F" w:rsidP="00C2303F">
      <w:pPr>
        <w:jc w:val="both"/>
        <w:rPr>
          <w:rFonts w:ascii="Arial" w:hAnsi="Arial" w:cs="Arial"/>
          <w:b/>
          <w:szCs w:val="32"/>
        </w:rPr>
      </w:pPr>
    </w:p>
    <w:p w14:paraId="0DC79578" w14:textId="77777777" w:rsidR="00C2303F" w:rsidRPr="00C2303F" w:rsidRDefault="00C2303F" w:rsidP="00C2303F">
      <w:pPr>
        <w:jc w:val="both"/>
        <w:rPr>
          <w:rFonts w:ascii="Arial" w:hAnsi="Arial" w:cs="Arial"/>
          <w:b/>
          <w:szCs w:val="32"/>
        </w:rPr>
      </w:pPr>
      <w:r w:rsidRPr="00C2303F">
        <w:rPr>
          <w:rFonts w:ascii="Arial" w:hAnsi="Arial" w:cs="Arial"/>
          <w:b/>
          <w:szCs w:val="32"/>
        </w:rPr>
        <w:t>Net Current Assets Statement</w:t>
      </w:r>
    </w:p>
    <w:p w14:paraId="3CBDE0C7" w14:textId="77777777" w:rsidR="00C2303F" w:rsidRPr="00C2303F" w:rsidRDefault="00C2303F" w:rsidP="00C2303F">
      <w:pPr>
        <w:jc w:val="both"/>
        <w:rPr>
          <w:rFonts w:ascii="Arial" w:hAnsi="Arial" w:cs="Arial"/>
          <w:szCs w:val="32"/>
        </w:rPr>
      </w:pPr>
    </w:p>
    <w:p w14:paraId="5B65175F" w14:textId="77777777" w:rsidR="00C2303F" w:rsidRPr="00C2303F" w:rsidRDefault="00C2303F" w:rsidP="00C2303F">
      <w:pPr>
        <w:jc w:val="both"/>
        <w:rPr>
          <w:rFonts w:ascii="Arial" w:hAnsi="Arial" w:cs="Arial"/>
          <w:szCs w:val="32"/>
        </w:rPr>
      </w:pPr>
      <w:r w:rsidRPr="00C2303F">
        <w:rPr>
          <w:rFonts w:ascii="Arial" w:hAnsi="Arial" w:cs="Arial"/>
          <w:szCs w:val="32"/>
        </w:rPr>
        <w:t xml:space="preserve">At 30 September 2020, net current assets was $25.4 M compared to $25.7 M as at 30 September 2019. Current assets are higher by $2.6 M offset by higher liabilities $3.2m. </w:t>
      </w:r>
    </w:p>
    <w:p w14:paraId="503E72A0" w14:textId="77777777" w:rsidR="00C2303F" w:rsidRPr="00C2303F" w:rsidRDefault="00C2303F" w:rsidP="00C2303F">
      <w:pPr>
        <w:jc w:val="both"/>
        <w:rPr>
          <w:rFonts w:ascii="Arial" w:hAnsi="Arial" w:cs="Arial"/>
          <w:szCs w:val="32"/>
        </w:rPr>
      </w:pPr>
    </w:p>
    <w:p w14:paraId="06C0392C" w14:textId="77777777" w:rsidR="00C2303F" w:rsidRPr="00C2303F" w:rsidRDefault="00C2303F" w:rsidP="00C2303F">
      <w:pPr>
        <w:jc w:val="both"/>
        <w:rPr>
          <w:rFonts w:ascii="Arial" w:hAnsi="Arial" w:cs="Arial"/>
          <w:szCs w:val="32"/>
        </w:rPr>
      </w:pPr>
      <w:r w:rsidRPr="00C2303F">
        <w:rPr>
          <w:rFonts w:ascii="Arial" w:hAnsi="Arial" w:cs="Arial"/>
          <w:szCs w:val="32"/>
        </w:rPr>
        <w:t>Outstanding rates debtors are $11.5 M as at 30 September 2020 compared to $10.5 M as at 30 September 2019. Breakdown as follows:</w:t>
      </w:r>
    </w:p>
    <w:p w14:paraId="175E06AF" w14:textId="77777777" w:rsidR="00C2303F" w:rsidRPr="00C2303F" w:rsidRDefault="00C2303F" w:rsidP="00C2303F">
      <w:pPr>
        <w:jc w:val="both"/>
        <w:rPr>
          <w:rFonts w:ascii="Arial" w:hAnsi="Arial" w:cs="Arial"/>
          <w:szCs w:val="32"/>
        </w:rPr>
      </w:pPr>
    </w:p>
    <w:p w14:paraId="0D3315CF" w14:textId="503F51BF" w:rsidR="00C2303F" w:rsidRPr="00C2303F" w:rsidRDefault="00C2303F" w:rsidP="00C2303F">
      <w:pPr>
        <w:jc w:val="both"/>
        <w:rPr>
          <w:rFonts w:ascii="Arial" w:hAnsi="Arial" w:cs="Arial"/>
          <w:szCs w:val="32"/>
        </w:rPr>
      </w:pPr>
      <w:r w:rsidRPr="00C2303F">
        <w:rPr>
          <w:rFonts w:ascii="Arial" w:hAnsi="Arial" w:cs="Arial"/>
          <w:szCs w:val="32"/>
        </w:rPr>
        <w:tab/>
      </w:r>
      <w:r w:rsidRPr="00C2303F">
        <w:rPr>
          <w:rFonts w:ascii="Arial" w:hAnsi="Arial" w:cs="Arial"/>
          <w:szCs w:val="32"/>
        </w:rPr>
        <w:tab/>
        <w:t xml:space="preserve">   </w:t>
      </w:r>
      <w:r w:rsidR="007916F9">
        <w:rPr>
          <w:rFonts w:ascii="Arial" w:hAnsi="Arial" w:cs="Arial"/>
          <w:szCs w:val="32"/>
        </w:rPr>
        <w:tab/>
      </w:r>
      <w:r w:rsidRPr="00C2303F">
        <w:rPr>
          <w:rFonts w:ascii="Arial" w:hAnsi="Arial" w:cs="Arial"/>
          <w:szCs w:val="32"/>
        </w:rPr>
        <w:t xml:space="preserve">  30 Sept 2020          30 Sept 2019</w:t>
      </w:r>
      <w:r w:rsidRPr="00C2303F">
        <w:rPr>
          <w:rFonts w:ascii="Arial" w:hAnsi="Arial" w:cs="Arial"/>
          <w:szCs w:val="32"/>
        </w:rPr>
        <w:tab/>
        <w:t xml:space="preserve">   Variance</w:t>
      </w:r>
    </w:p>
    <w:p w14:paraId="1BD020EF" w14:textId="1A8C2D8E" w:rsidR="006041ED" w:rsidRDefault="00C2303F" w:rsidP="00C2303F">
      <w:pPr>
        <w:jc w:val="both"/>
        <w:rPr>
          <w:rFonts w:ascii="Arial" w:hAnsi="Arial" w:cs="Arial"/>
          <w:szCs w:val="32"/>
        </w:rPr>
      </w:pPr>
      <w:r w:rsidRPr="00C2303F">
        <w:rPr>
          <w:rFonts w:ascii="Arial" w:hAnsi="Arial" w:cs="Arial"/>
          <w:szCs w:val="32"/>
        </w:rPr>
        <w:tab/>
      </w:r>
      <w:r w:rsidRPr="00C2303F">
        <w:rPr>
          <w:rFonts w:ascii="Arial" w:hAnsi="Arial" w:cs="Arial"/>
          <w:szCs w:val="32"/>
        </w:rPr>
        <w:tab/>
        <w:t xml:space="preserve">          </w:t>
      </w:r>
      <w:r w:rsidR="007916F9">
        <w:rPr>
          <w:rFonts w:ascii="Arial" w:hAnsi="Arial" w:cs="Arial"/>
          <w:szCs w:val="32"/>
        </w:rPr>
        <w:tab/>
      </w:r>
      <w:r w:rsidR="007916F9">
        <w:rPr>
          <w:rFonts w:ascii="Arial" w:hAnsi="Arial" w:cs="Arial"/>
          <w:szCs w:val="32"/>
        </w:rPr>
        <w:tab/>
      </w:r>
      <w:r w:rsidRPr="00C2303F">
        <w:rPr>
          <w:rFonts w:ascii="Arial" w:hAnsi="Arial" w:cs="Arial"/>
          <w:szCs w:val="32"/>
        </w:rPr>
        <w:t xml:space="preserve"> $’000</w:t>
      </w:r>
      <w:r w:rsidRPr="00C2303F">
        <w:rPr>
          <w:rFonts w:ascii="Arial" w:hAnsi="Arial" w:cs="Arial"/>
          <w:szCs w:val="32"/>
        </w:rPr>
        <w:tab/>
      </w:r>
      <w:r w:rsidRPr="00C2303F">
        <w:rPr>
          <w:rFonts w:ascii="Arial" w:hAnsi="Arial" w:cs="Arial"/>
          <w:szCs w:val="32"/>
        </w:rPr>
        <w:tab/>
      </w:r>
      <w:r w:rsidRPr="00C2303F">
        <w:rPr>
          <w:rFonts w:ascii="Arial" w:hAnsi="Arial" w:cs="Arial"/>
          <w:szCs w:val="32"/>
        </w:rPr>
        <w:tab/>
        <w:t>$’000</w:t>
      </w:r>
      <w:r w:rsidRPr="00C2303F">
        <w:rPr>
          <w:rFonts w:ascii="Arial" w:hAnsi="Arial" w:cs="Arial"/>
          <w:szCs w:val="32"/>
        </w:rPr>
        <w:tab/>
      </w:r>
      <w:r w:rsidRPr="00C2303F">
        <w:rPr>
          <w:rFonts w:ascii="Arial" w:hAnsi="Arial" w:cs="Arial"/>
          <w:szCs w:val="32"/>
        </w:rPr>
        <w:tab/>
        <w:t xml:space="preserve">      </w:t>
      </w:r>
      <w:r w:rsidR="006041ED">
        <w:rPr>
          <w:rFonts w:ascii="Arial" w:hAnsi="Arial" w:cs="Arial"/>
          <w:szCs w:val="32"/>
        </w:rPr>
        <w:t xml:space="preserve"> </w:t>
      </w:r>
      <w:r w:rsidRPr="00C2303F">
        <w:rPr>
          <w:rFonts w:ascii="Arial" w:hAnsi="Arial" w:cs="Arial"/>
          <w:szCs w:val="32"/>
        </w:rPr>
        <w:t>$’000</w:t>
      </w:r>
    </w:p>
    <w:p w14:paraId="365F6EBC" w14:textId="4A10D2AB" w:rsidR="00C2303F" w:rsidRPr="00C2303F" w:rsidRDefault="00C2303F" w:rsidP="00C2303F">
      <w:pPr>
        <w:jc w:val="both"/>
        <w:rPr>
          <w:rFonts w:ascii="Arial" w:hAnsi="Arial" w:cs="Arial"/>
          <w:szCs w:val="32"/>
        </w:rPr>
      </w:pPr>
      <w:r w:rsidRPr="00C2303F">
        <w:rPr>
          <w:rFonts w:ascii="Arial" w:hAnsi="Arial" w:cs="Arial"/>
          <w:szCs w:val="32"/>
        </w:rPr>
        <w:t>Rates</w:t>
      </w:r>
      <w:r w:rsidRPr="00C2303F">
        <w:rPr>
          <w:rFonts w:ascii="Arial" w:hAnsi="Arial" w:cs="Arial"/>
          <w:szCs w:val="32"/>
        </w:rPr>
        <w:tab/>
      </w:r>
      <w:r w:rsidRPr="00C2303F">
        <w:rPr>
          <w:rFonts w:ascii="Arial" w:hAnsi="Arial" w:cs="Arial"/>
          <w:szCs w:val="32"/>
        </w:rPr>
        <w:tab/>
      </w:r>
      <w:r w:rsidRPr="00C2303F">
        <w:rPr>
          <w:rFonts w:ascii="Arial" w:hAnsi="Arial" w:cs="Arial"/>
          <w:szCs w:val="32"/>
        </w:rPr>
        <w:tab/>
      </w:r>
      <w:r w:rsidR="007916F9">
        <w:rPr>
          <w:rFonts w:ascii="Arial" w:hAnsi="Arial" w:cs="Arial"/>
          <w:szCs w:val="32"/>
        </w:rPr>
        <w:tab/>
        <w:t xml:space="preserve"> </w:t>
      </w:r>
      <w:r w:rsidRPr="00C2303F">
        <w:rPr>
          <w:rFonts w:ascii="Arial" w:hAnsi="Arial" w:cs="Arial"/>
          <w:szCs w:val="32"/>
        </w:rPr>
        <w:t>9,367</w:t>
      </w:r>
      <w:r w:rsidRPr="00C2303F">
        <w:rPr>
          <w:rFonts w:ascii="Arial" w:hAnsi="Arial" w:cs="Arial"/>
          <w:szCs w:val="32"/>
        </w:rPr>
        <w:tab/>
      </w:r>
      <w:r w:rsidRPr="00C2303F">
        <w:rPr>
          <w:rFonts w:ascii="Arial" w:hAnsi="Arial" w:cs="Arial"/>
          <w:szCs w:val="32"/>
        </w:rPr>
        <w:tab/>
      </w:r>
      <w:r w:rsidRPr="00C2303F">
        <w:rPr>
          <w:rFonts w:ascii="Arial" w:hAnsi="Arial" w:cs="Arial"/>
          <w:szCs w:val="32"/>
        </w:rPr>
        <w:tab/>
        <w:t>9,224</w:t>
      </w:r>
      <w:r w:rsidRPr="00C2303F">
        <w:rPr>
          <w:rFonts w:ascii="Arial" w:hAnsi="Arial" w:cs="Arial"/>
          <w:szCs w:val="32"/>
        </w:rPr>
        <w:tab/>
      </w:r>
      <w:r w:rsidRPr="00C2303F">
        <w:rPr>
          <w:rFonts w:ascii="Arial" w:hAnsi="Arial" w:cs="Arial"/>
          <w:szCs w:val="32"/>
        </w:rPr>
        <w:tab/>
        <w:t xml:space="preserve">     </w:t>
      </w:r>
      <w:r w:rsidR="006041ED">
        <w:rPr>
          <w:rFonts w:ascii="Arial" w:hAnsi="Arial" w:cs="Arial"/>
          <w:szCs w:val="32"/>
        </w:rPr>
        <w:t xml:space="preserve"> </w:t>
      </w:r>
      <w:r w:rsidRPr="00C2303F">
        <w:rPr>
          <w:rFonts w:ascii="Arial" w:hAnsi="Arial" w:cs="Arial"/>
          <w:szCs w:val="32"/>
        </w:rPr>
        <w:t xml:space="preserve"> </w:t>
      </w:r>
      <w:r w:rsidR="006041ED">
        <w:rPr>
          <w:rFonts w:ascii="Arial" w:hAnsi="Arial" w:cs="Arial"/>
          <w:szCs w:val="32"/>
        </w:rPr>
        <w:t xml:space="preserve"> </w:t>
      </w:r>
      <w:r w:rsidRPr="00C2303F">
        <w:rPr>
          <w:rFonts w:ascii="Arial" w:hAnsi="Arial" w:cs="Arial"/>
          <w:szCs w:val="32"/>
        </w:rPr>
        <w:t xml:space="preserve"> 143</w:t>
      </w:r>
    </w:p>
    <w:p w14:paraId="0627FCBD" w14:textId="026ED32D" w:rsidR="00C2303F" w:rsidRPr="00C2303F" w:rsidRDefault="00C2303F" w:rsidP="00C2303F">
      <w:pPr>
        <w:jc w:val="both"/>
        <w:rPr>
          <w:rFonts w:ascii="Arial" w:hAnsi="Arial" w:cs="Arial"/>
          <w:szCs w:val="32"/>
        </w:rPr>
      </w:pPr>
      <w:r w:rsidRPr="00C2303F">
        <w:rPr>
          <w:rFonts w:ascii="Arial" w:hAnsi="Arial" w:cs="Arial"/>
          <w:szCs w:val="32"/>
        </w:rPr>
        <w:t>Rubbish &amp; Pool</w:t>
      </w:r>
      <w:r w:rsidRPr="00C2303F">
        <w:rPr>
          <w:rFonts w:ascii="Arial" w:hAnsi="Arial" w:cs="Arial"/>
          <w:szCs w:val="32"/>
        </w:rPr>
        <w:tab/>
        <w:t xml:space="preserve"> </w:t>
      </w:r>
      <w:r w:rsidR="007916F9">
        <w:rPr>
          <w:rFonts w:ascii="Arial" w:hAnsi="Arial" w:cs="Arial"/>
          <w:szCs w:val="32"/>
        </w:rPr>
        <w:tab/>
        <w:t xml:space="preserve"> </w:t>
      </w:r>
      <w:r w:rsidRPr="00C2303F">
        <w:rPr>
          <w:rFonts w:ascii="Arial" w:hAnsi="Arial" w:cs="Arial"/>
          <w:szCs w:val="32"/>
        </w:rPr>
        <w:t xml:space="preserve">  940</w:t>
      </w:r>
      <w:r w:rsidRPr="00C2303F">
        <w:rPr>
          <w:rFonts w:ascii="Arial" w:hAnsi="Arial" w:cs="Arial"/>
          <w:szCs w:val="32"/>
        </w:rPr>
        <w:tab/>
      </w:r>
      <w:r w:rsidRPr="00C2303F">
        <w:rPr>
          <w:rFonts w:ascii="Arial" w:hAnsi="Arial" w:cs="Arial"/>
          <w:szCs w:val="32"/>
        </w:rPr>
        <w:tab/>
      </w:r>
      <w:r w:rsidRPr="00C2303F">
        <w:rPr>
          <w:rFonts w:ascii="Arial" w:hAnsi="Arial" w:cs="Arial"/>
          <w:szCs w:val="32"/>
        </w:rPr>
        <w:tab/>
        <w:t xml:space="preserve">   726</w:t>
      </w:r>
      <w:r w:rsidRPr="00C2303F">
        <w:rPr>
          <w:rFonts w:ascii="Arial" w:hAnsi="Arial" w:cs="Arial"/>
          <w:szCs w:val="32"/>
        </w:rPr>
        <w:tab/>
      </w:r>
      <w:r w:rsidRPr="00C2303F">
        <w:rPr>
          <w:rFonts w:ascii="Arial" w:hAnsi="Arial" w:cs="Arial"/>
          <w:szCs w:val="32"/>
        </w:rPr>
        <w:tab/>
        <w:t xml:space="preserve">      </w:t>
      </w:r>
      <w:r w:rsidR="006041ED">
        <w:rPr>
          <w:rFonts w:ascii="Arial" w:hAnsi="Arial" w:cs="Arial"/>
          <w:szCs w:val="32"/>
        </w:rPr>
        <w:t xml:space="preserve"> </w:t>
      </w:r>
      <w:r w:rsidRPr="00C2303F">
        <w:rPr>
          <w:rFonts w:ascii="Arial" w:hAnsi="Arial" w:cs="Arial"/>
          <w:szCs w:val="32"/>
        </w:rPr>
        <w:t xml:space="preserve"> </w:t>
      </w:r>
      <w:r w:rsidR="006041ED">
        <w:rPr>
          <w:rFonts w:ascii="Arial" w:hAnsi="Arial" w:cs="Arial"/>
          <w:szCs w:val="32"/>
        </w:rPr>
        <w:t xml:space="preserve"> </w:t>
      </w:r>
      <w:r w:rsidRPr="00C2303F">
        <w:rPr>
          <w:rFonts w:ascii="Arial" w:hAnsi="Arial" w:cs="Arial"/>
          <w:szCs w:val="32"/>
        </w:rPr>
        <w:t>213</w:t>
      </w:r>
    </w:p>
    <w:p w14:paraId="47179B5A" w14:textId="70A80BC9" w:rsidR="00C2303F" w:rsidRPr="00C2303F" w:rsidRDefault="00C2303F" w:rsidP="00C2303F">
      <w:pPr>
        <w:jc w:val="both"/>
        <w:rPr>
          <w:rFonts w:ascii="Arial" w:hAnsi="Arial" w:cs="Arial"/>
          <w:szCs w:val="32"/>
        </w:rPr>
      </w:pPr>
      <w:r w:rsidRPr="00C2303F">
        <w:rPr>
          <w:rFonts w:ascii="Arial" w:hAnsi="Arial" w:cs="Arial"/>
          <w:szCs w:val="32"/>
        </w:rPr>
        <w:t>Pensioner Rebates</w:t>
      </w:r>
      <w:r w:rsidR="007916F9">
        <w:rPr>
          <w:rFonts w:ascii="Arial" w:hAnsi="Arial" w:cs="Arial"/>
          <w:szCs w:val="32"/>
        </w:rPr>
        <w:tab/>
      </w:r>
      <w:r w:rsidRPr="00C2303F">
        <w:rPr>
          <w:rFonts w:ascii="Arial" w:hAnsi="Arial" w:cs="Arial"/>
          <w:szCs w:val="32"/>
        </w:rPr>
        <w:tab/>
        <w:t>1,203</w:t>
      </w:r>
      <w:r w:rsidRPr="00C2303F">
        <w:rPr>
          <w:rFonts w:ascii="Arial" w:hAnsi="Arial" w:cs="Arial"/>
          <w:szCs w:val="32"/>
        </w:rPr>
        <w:tab/>
      </w:r>
      <w:r w:rsidRPr="00C2303F">
        <w:rPr>
          <w:rFonts w:ascii="Arial" w:hAnsi="Arial" w:cs="Arial"/>
          <w:szCs w:val="32"/>
        </w:rPr>
        <w:tab/>
      </w:r>
      <w:r w:rsidRPr="00C2303F">
        <w:rPr>
          <w:rFonts w:ascii="Arial" w:hAnsi="Arial" w:cs="Arial"/>
          <w:szCs w:val="32"/>
        </w:rPr>
        <w:tab/>
        <w:t xml:space="preserve">   575</w:t>
      </w:r>
      <w:r w:rsidRPr="00C2303F">
        <w:rPr>
          <w:rFonts w:ascii="Arial" w:hAnsi="Arial" w:cs="Arial"/>
          <w:szCs w:val="32"/>
        </w:rPr>
        <w:tab/>
      </w:r>
      <w:r w:rsidRPr="00C2303F">
        <w:rPr>
          <w:rFonts w:ascii="Arial" w:hAnsi="Arial" w:cs="Arial"/>
          <w:szCs w:val="32"/>
        </w:rPr>
        <w:tab/>
        <w:t xml:space="preserve">      </w:t>
      </w:r>
      <w:r w:rsidR="006041ED">
        <w:rPr>
          <w:rFonts w:ascii="Arial" w:hAnsi="Arial" w:cs="Arial"/>
          <w:szCs w:val="32"/>
        </w:rPr>
        <w:t xml:space="preserve"> </w:t>
      </w:r>
      <w:r w:rsidRPr="00C2303F">
        <w:rPr>
          <w:rFonts w:ascii="Arial" w:hAnsi="Arial" w:cs="Arial"/>
          <w:szCs w:val="32"/>
        </w:rPr>
        <w:t xml:space="preserve"> </w:t>
      </w:r>
      <w:r w:rsidR="006041ED">
        <w:rPr>
          <w:rFonts w:ascii="Arial" w:hAnsi="Arial" w:cs="Arial"/>
          <w:szCs w:val="32"/>
        </w:rPr>
        <w:t xml:space="preserve"> </w:t>
      </w:r>
      <w:r w:rsidRPr="00C2303F">
        <w:rPr>
          <w:rFonts w:ascii="Arial" w:hAnsi="Arial" w:cs="Arial"/>
          <w:szCs w:val="32"/>
        </w:rPr>
        <w:t>628</w:t>
      </w:r>
    </w:p>
    <w:p w14:paraId="6FAFAA7A" w14:textId="77777777" w:rsidR="00C2303F" w:rsidRPr="00C2303F" w:rsidRDefault="00C2303F" w:rsidP="00C2303F">
      <w:pPr>
        <w:jc w:val="both"/>
        <w:rPr>
          <w:rFonts w:ascii="Arial" w:hAnsi="Arial" w:cs="Arial"/>
          <w:szCs w:val="32"/>
        </w:rPr>
      </w:pPr>
    </w:p>
    <w:p w14:paraId="412C01E8" w14:textId="77777777" w:rsidR="00C2303F" w:rsidRPr="00C2303F" w:rsidRDefault="00C2303F" w:rsidP="00C2303F">
      <w:pPr>
        <w:jc w:val="both"/>
        <w:rPr>
          <w:rFonts w:ascii="Arial" w:hAnsi="Arial" w:cs="Arial"/>
          <w:szCs w:val="32"/>
        </w:rPr>
      </w:pPr>
      <w:r w:rsidRPr="00C2303F">
        <w:rPr>
          <w:rFonts w:ascii="Arial" w:hAnsi="Arial" w:cs="Arial"/>
          <w:szCs w:val="32"/>
        </w:rPr>
        <w:t>Pensioner rebates are in the process of being applied for.</w:t>
      </w:r>
    </w:p>
    <w:p w14:paraId="5051F739" w14:textId="77777777" w:rsidR="00C2303F" w:rsidRPr="00C2303F" w:rsidRDefault="00C2303F" w:rsidP="00C2303F">
      <w:pPr>
        <w:jc w:val="both"/>
        <w:rPr>
          <w:rFonts w:ascii="Arial" w:hAnsi="Arial" w:cs="Arial"/>
          <w:szCs w:val="24"/>
        </w:rPr>
      </w:pPr>
    </w:p>
    <w:p w14:paraId="73862CA8" w14:textId="77777777" w:rsidR="00C2303F" w:rsidRPr="00C2303F" w:rsidRDefault="00C2303F" w:rsidP="00C2303F">
      <w:pPr>
        <w:jc w:val="both"/>
        <w:rPr>
          <w:rFonts w:ascii="Arial" w:hAnsi="Arial" w:cs="Arial"/>
          <w:b/>
          <w:szCs w:val="32"/>
        </w:rPr>
      </w:pPr>
      <w:r w:rsidRPr="00C2303F">
        <w:rPr>
          <w:rFonts w:ascii="Arial" w:hAnsi="Arial" w:cs="Arial"/>
          <w:b/>
          <w:szCs w:val="32"/>
        </w:rPr>
        <w:t>Capital Works Programme</w:t>
      </w:r>
    </w:p>
    <w:p w14:paraId="7D6C18E5" w14:textId="77777777" w:rsidR="00C2303F" w:rsidRPr="00C2303F" w:rsidRDefault="00C2303F" w:rsidP="00C2303F">
      <w:pPr>
        <w:jc w:val="both"/>
        <w:rPr>
          <w:rFonts w:ascii="Arial" w:hAnsi="Arial" w:cs="Arial"/>
          <w:b/>
          <w:szCs w:val="32"/>
        </w:rPr>
      </w:pPr>
    </w:p>
    <w:p w14:paraId="370410BD" w14:textId="77777777" w:rsidR="00C2303F" w:rsidRPr="00C2303F" w:rsidRDefault="00C2303F" w:rsidP="00C2303F">
      <w:pPr>
        <w:jc w:val="both"/>
        <w:rPr>
          <w:rFonts w:ascii="Arial" w:hAnsi="Arial" w:cs="Arial"/>
          <w:szCs w:val="32"/>
        </w:rPr>
      </w:pPr>
      <w:r w:rsidRPr="00C2303F">
        <w:rPr>
          <w:rFonts w:ascii="Arial" w:hAnsi="Arial" w:cs="Arial"/>
          <w:szCs w:val="32"/>
        </w:rPr>
        <w:t>As at 30 September, expenditure on capital works was $1.13m with additional capital commitments of $1.39 M which is 31% of a total budget of $8.2 M.</w:t>
      </w:r>
    </w:p>
    <w:p w14:paraId="3541E755" w14:textId="77777777" w:rsidR="00C2303F" w:rsidRPr="00C2303F" w:rsidRDefault="00C2303F" w:rsidP="00C2303F">
      <w:pPr>
        <w:jc w:val="both"/>
        <w:rPr>
          <w:rFonts w:ascii="Arial" w:hAnsi="Arial" w:cs="Arial"/>
          <w:b/>
          <w:bCs/>
          <w:szCs w:val="32"/>
        </w:rPr>
      </w:pPr>
      <w:r w:rsidRPr="00C2303F">
        <w:rPr>
          <w:rFonts w:ascii="Arial" w:hAnsi="Arial" w:cs="Arial"/>
          <w:b/>
          <w:bCs/>
          <w:szCs w:val="32"/>
        </w:rPr>
        <w:t>Employee Data</w:t>
      </w:r>
    </w:p>
    <w:p w14:paraId="3C547056" w14:textId="77777777" w:rsidR="00C2303F" w:rsidRPr="00C2303F" w:rsidRDefault="00C2303F" w:rsidP="00C2303F">
      <w:pPr>
        <w:jc w:val="both"/>
        <w:rPr>
          <w:rFonts w:ascii="Arial" w:hAnsi="Arial" w:cs="Arial"/>
          <w:b/>
          <w:bCs/>
          <w:szCs w:val="32"/>
        </w:rPr>
      </w:pPr>
    </w:p>
    <w:tbl>
      <w:tblPr>
        <w:tblStyle w:val="TableGrid"/>
        <w:tblW w:w="0" w:type="auto"/>
        <w:tblLook w:val="04A0" w:firstRow="1" w:lastRow="0" w:firstColumn="1" w:lastColumn="0" w:noHBand="0" w:noVBand="1"/>
      </w:tblPr>
      <w:tblGrid>
        <w:gridCol w:w="6968"/>
        <w:gridCol w:w="1335"/>
      </w:tblGrid>
      <w:tr w:rsidR="00C2303F" w:rsidRPr="00C2303F" w14:paraId="16AAD528" w14:textId="77777777" w:rsidTr="00D90B84">
        <w:tc>
          <w:tcPr>
            <w:tcW w:w="7650" w:type="dxa"/>
          </w:tcPr>
          <w:p w14:paraId="0E665F86" w14:textId="77777777" w:rsidR="00C2303F" w:rsidRPr="00C2303F" w:rsidRDefault="00C2303F" w:rsidP="00D90B84">
            <w:pPr>
              <w:jc w:val="both"/>
              <w:rPr>
                <w:rFonts w:ascii="Arial" w:hAnsi="Arial" w:cs="Arial"/>
                <w:b/>
                <w:bCs/>
                <w:szCs w:val="32"/>
              </w:rPr>
            </w:pPr>
            <w:r w:rsidRPr="00C2303F">
              <w:rPr>
                <w:rFonts w:ascii="Arial" w:hAnsi="Arial" w:cs="Arial"/>
                <w:b/>
                <w:bCs/>
                <w:szCs w:val="32"/>
              </w:rPr>
              <w:t>Description</w:t>
            </w:r>
          </w:p>
        </w:tc>
        <w:tc>
          <w:tcPr>
            <w:tcW w:w="1366" w:type="dxa"/>
          </w:tcPr>
          <w:p w14:paraId="086B47B6" w14:textId="77777777" w:rsidR="00C2303F" w:rsidRPr="00C2303F" w:rsidRDefault="00C2303F" w:rsidP="00D90B84">
            <w:pPr>
              <w:jc w:val="both"/>
              <w:rPr>
                <w:rFonts w:ascii="Arial" w:hAnsi="Arial" w:cs="Arial"/>
                <w:b/>
                <w:bCs/>
                <w:szCs w:val="32"/>
              </w:rPr>
            </w:pPr>
            <w:r w:rsidRPr="00C2303F">
              <w:rPr>
                <w:rFonts w:ascii="Arial" w:hAnsi="Arial" w:cs="Arial"/>
                <w:b/>
                <w:bCs/>
                <w:szCs w:val="32"/>
              </w:rPr>
              <w:t>Number</w:t>
            </w:r>
          </w:p>
        </w:tc>
      </w:tr>
      <w:tr w:rsidR="00C2303F" w:rsidRPr="00C2303F" w14:paraId="33430F62" w14:textId="77777777" w:rsidTr="00D90B84">
        <w:trPr>
          <w:trHeight w:val="680"/>
        </w:trPr>
        <w:tc>
          <w:tcPr>
            <w:tcW w:w="7650" w:type="dxa"/>
          </w:tcPr>
          <w:p w14:paraId="32C01050" w14:textId="77777777" w:rsidR="00C2303F" w:rsidRPr="00C2303F" w:rsidRDefault="00C2303F" w:rsidP="00D90B84">
            <w:pPr>
              <w:rPr>
                <w:rFonts w:ascii="Arial" w:hAnsi="Arial" w:cs="Arial"/>
                <w:szCs w:val="32"/>
              </w:rPr>
            </w:pPr>
            <w:r w:rsidRPr="00C2303F">
              <w:rPr>
                <w:rFonts w:ascii="Arial" w:hAnsi="Arial" w:cs="Arial"/>
                <w:szCs w:val="24"/>
              </w:rPr>
              <w:t>Number of employees (total of full-time, part-time and casual employees) as of the last day of the previous month</w:t>
            </w:r>
          </w:p>
        </w:tc>
        <w:tc>
          <w:tcPr>
            <w:tcW w:w="1366" w:type="dxa"/>
          </w:tcPr>
          <w:p w14:paraId="0D3E8A0F" w14:textId="77777777" w:rsidR="00C2303F" w:rsidRPr="00C2303F" w:rsidRDefault="00C2303F" w:rsidP="00D90B84">
            <w:pPr>
              <w:spacing w:after="200" w:line="276" w:lineRule="auto"/>
              <w:jc w:val="center"/>
              <w:rPr>
                <w:rFonts w:ascii="Arial" w:hAnsi="Arial" w:cs="Arial"/>
                <w:szCs w:val="24"/>
              </w:rPr>
            </w:pPr>
            <w:r w:rsidRPr="00C2303F">
              <w:rPr>
                <w:rFonts w:ascii="Arial" w:hAnsi="Arial" w:cs="Arial"/>
                <w:szCs w:val="24"/>
              </w:rPr>
              <w:t>182</w:t>
            </w:r>
          </w:p>
        </w:tc>
      </w:tr>
      <w:tr w:rsidR="00C2303F" w:rsidRPr="00C2303F" w14:paraId="261D9D3A" w14:textId="77777777" w:rsidTr="00D90B84">
        <w:trPr>
          <w:trHeight w:val="704"/>
        </w:trPr>
        <w:tc>
          <w:tcPr>
            <w:tcW w:w="7650" w:type="dxa"/>
          </w:tcPr>
          <w:p w14:paraId="2EB1E357" w14:textId="77777777" w:rsidR="00C2303F" w:rsidRPr="00C2303F" w:rsidRDefault="00C2303F" w:rsidP="00D90B84">
            <w:pPr>
              <w:rPr>
                <w:rFonts w:ascii="Arial" w:hAnsi="Arial" w:cs="Arial"/>
                <w:szCs w:val="32"/>
              </w:rPr>
            </w:pPr>
            <w:r w:rsidRPr="00C2303F">
              <w:rPr>
                <w:rFonts w:ascii="Arial" w:hAnsi="Arial" w:cs="Arial"/>
                <w:szCs w:val="24"/>
              </w:rPr>
              <w:t>Number of contract staff (temporary/agency staff) as of the last day of the previous month</w:t>
            </w:r>
          </w:p>
        </w:tc>
        <w:tc>
          <w:tcPr>
            <w:tcW w:w="1366" w:type="dxa"/>
          </w:tcPr>
          <w:p w14:paraId="796B580B" w14:textId="77777777" w:rsidR="00C2303F" w:rsidRPr="00C2303F" w:rsidRDefault="00C2303F" w:rsidP="00D90B84">
            <w:pPr>
              <w:jc w:val="center"/>
              <w:rPr>
                <w:rFonts w:ascii="Arial" w:hAnsi="Arial" w:cs="Arial"/>
                <w:szCs w:val="24"/>
              </w:rPr>
            </w:pPr>
            <w:r w:rsidRPr="00C2303F">
              <w:rPr>
                <w:rFonts w:ascii="Arial" w:hAnsi="Arial" w:cs="Arial"/>
                <w:szCs w:val="24"/>
              </w:rPr>
              <w:t>2</w:t>
            </w:r>
          </w:p>
        </w:tc>
      </w:tr>
      <w:tr w:rsidR="00C2303F" w:rsidRPr="00C2303F" w14:paraId="320EEBBE" w14:textId="77777777" w:rsidTr="00D90B84">
        <w:trPr>
          <w:trHeight w:val="701"/>
        </w:trPr>
        <w:tc>
          <w:tcPr>
            <w:tcW w:w="7650" w:type="dxa"/>
          </w:tcPr>
          <w:p w14:paraId="59257E07" w14:textId="77777777" w:rsidR="00C2303F" w:rsidRPr="00C2303F" w:rsidRDefault="00C2303F" w:rsidP="00D90B84">
            <w:pPr>
              <w:jc w:val="both"/>
              <w:rPr>
                <w:rFonts w:ascii="Arial" w:hAnsi="Arial" w:cs="Arial"/>
                <w:szCs w:val="24"/>
              </w:rPr>
            </w:pPr>
            <w:r w:rsidRPr="00C2303F">
              <w:rPr>
                <w:rFonts w:ascii="Arial" w:hAnsi="Arial" w:cs="Arial"/>
                <w:szCs w:val="24"/>
              </w:rPr>
              <w:t>*FTE (Full Time Equivalent) count as of the last day of the previous month</w:t>
            </w:r>
          </w:p>
        </w:tc>
        <w:tc>
          <w:tcPr>
            <w:tcW w:w="1366" w:type="dxa"/>
          </w:tcPr>
          <w:p w14:paraId="0E60C915" w14:textId="77777777" w:rsidR="00C2303F" w:rsidRPr="00C2303F" w:rsidRDefault="00C2303F" w:rsidP="00D90B84">
            <w:pPr>
              <w:jc w:val="center"/>
              <w:rPr>
                <w:rFonts w:ascii="Arial" w:hAnsi="Arial" w:cs="Arial"/>
                <w:szCs w:val="24"/>
              </w:rPr>
            </w:pPr>
            <w:r w:rsidRPr="00C2303F">
              <w:rPr>
                <w:rFonts w:ascii="Arial" w:hAnsi="Arial" w:cs="Arial"/>
                <w:szCs w:val="24"/>
              </w:rPr>
              <w:t>156.58</w:t>
            </w:r>
          </w:p>
        </w:tc>
      </w:tr>
      <w:tr w:rsidR="00C2303F" w:rsidRPr="00C2303F" w14:paraId="1A7EAF09" w14:textId="77777777" w:rsidTr="00D90B84">
        <w:trPr>
          <w:trHeight w:val="424"/>
        </w:trPr>
        <w:tc>
          <w:tcPr>
            <w:tcW w:w="7650" w:type="dxa"/>
          </w:tcPr>
          <w:p w14:paraId="0176ABF3" w14:textId="77777777" w:rsidR="00C2303F" w:rsidRPr="00C2303F" w:rsidRDefault="00C2303F" w:rsidP="00D90B84">
            <w:pPr>
              <w:jc w:val="both"/>
              <w:rPr>
                <w:rFonts w:ascii="Arial" w:hAnsi="Arial" w:cs="Arial"/>
                <w:szCs w:val="32"/>
              </w:rPr>
            </w:pPr>
            <w:r w:rsidRPr="00C2303F">
              <w:rPr>
                <w:rFonts w:ascii="Arial" w:hAnsi="Arial" w:cs="Arial"/>
                <w:szCs w:val="24"/>
              </w:rPr>
              <w:t>Number of unfilled staff positions at the end of each month</w:t>
            </w:r>
          </w:p>
        </w:tc>
        <w:tc>
          <w:tcPr>
            <w:tcW w:w="1366" w:type="dxa"/>
          </w:tcPr>
          <w:p w14:paraId="40AF272D" w14:textId="77777777" w:rsidR="00C2303F" w:rsidRPr="00C2303F" w:rsidRDefault="00C2303F" w:rsidP="00D90B84">
            <w:pPr>
              <w:jc w:val="center"/>
              <w:rPr>
                <w:rFonts w:ascii="Arial" w:hAnsi="Arial" w:cs="Arial"/>
                <w:szCs w:val="32"/>
              </w:rPr>
            </w:pPr>
            <w:r w:rsidRPr="00C2303F">
              <w:rPr>
                <w:rFonts w:ascii="Arial" w:hAnsi="Arial" w:cs="Arial"/>
                <w:szCs w:val="32"/>
              </w:rPr>
              <w:t>16</w:t>
            </w:r>
          </w:p>
        </w:tc>
      </w:tr>
    </w:tbl>
    <w:p w14:paraId="090DA85E" w14:textId="4EFABC9E" w:rsidR="00C2303F" w:rsidRPr="00C2303F" w:rsidRDefault="00C2303F" w:rsidP="00C2303F">
      <w:pPr>
        <w:jc w:val="both"/>
        <w:rPr>
          <w:rFonts w:ascii="Arial" w:hAnsi="Arial" w:cs="Arial"/>
          <w:bCs/>
          <w:szCs w:val="24"/>
          <w:lang w:val="en-US"/>
        </w:rPr>
      </w:pPr>
      <w:r w:rsidRPr="00C2303F">
        <w:rPr>
          <w:rFonts w:ascii="Arial" w:hAnsi="Arial" w:cs="Arial"/>
          <w:bCs/>
          <w:szCs w:val="24"/>
          <w:lang w:val="en-US"/>
        </w:rPr>
        <w:t xml:space="preserve">Total active employees for the September month (full-time, part-time and casual) reduced by 1 to 182 from previous month. There are 2 temporary contract (temp) employees in the Corporate &amp; </w:t>
      </w:r>
      <w:r w:rsidR="00E8767A" w:rsidRPr="00C2303F">
        <w:rPr>
          <w:rFonts w:ascii="Arial" w:hAnsi="Arial" w:cs="Arial"/>
          <w:bCs/>
          <w:szCs w:val="24"/>
          <w:lang w:val="en-US"/>
        </w:rPr>
        <w:t>Strategy</w:t>
      </w:r>
      <w:r w:rsidRPr="00C2303F">
        <w:rPr>
          <w:rFonts w:ascii="Arial" w:hAnsi="Arial" w:cs="Arial"/>
          <w:bCs/>
          <w:szCs w:val="24"/>
          <w:lang w:val="en-US"/>
        </w:rPr>
        <w:t xml:space="preserve"> Director being 1 in Finance Department and 1 in Information Management. There has been an increase of 1 vacancy to 16 vacancies overall for the month reflecting those positions not being filled as yet. </w:t>
      </w:r>
    </w:p>
    <w:p w14:paraId="6C00C52F" w14:textId="77777777" w:rsidR="00C2303F" w:rsidRPr="00C2303F" w:rsidRDefault="00C2303F" w:rsidP="00C2303F">
      <w:pPr>
        <w:jc w:val="both"/>
        <w:rPr>
          <w:rFonts w:ascii="Arial" w:hAnsi="Arial" w:cs="Arial"/>
          <w:b/>
          <w:sz w:val="28"/>
          <w:szCs w:val="28"/>
          <w:lang w:val="en-US"/>
        </w:rPr>
      </w:pPr>
    </w:p>
    <w:p w14:paraId="74998E43" w14:textId="77777777" w:rsidR="00C2303F" w:rsidRPr="00C2303F" w:rsidRDefault="00C2303F" w:rsidP="00C2303F">
      <w:pPr>
        <w:jc w:val="both"/>
        <w:rPr>
          <w:rFonts w:ascii="Arial" w:hAnsi="Arial" w:cs="Arial"/>
          <w:b/>
          <w:sz w:val="28"/>
          <w:szCs w:val="28"/>
          <w:lang w:val="en-US"/>
        </w:rPr>
      </w:pPr>
      <w:r w:rsidRPr="00C2303F">
        <w:rPr>
          <w:rFonts w:ascii="Arial" w:hAnsi="Arial" w:cs="Arial"/>
          <w:b/>
          <w:sz w:val="28"/>
          <w:szCs w:val="28"/>
          <w:lang w:val="en-US"/>
        </w:rPr>
        <w:t>Conclusion</w:t>
      </w:r>
    </w:p>
    <w:p w14:paraId="41F399A6" w14:textId="77777777" w:rsidR="00C2303F" w:rsidRPr="00C2303F" w:rsidRDefault="00C2303F" w:rsidP="00C2303F">
      <w:pPr>
        <w:jc w:val="both"/>
        <w:rPr>
          <w:rFonts w:ascii="Arial" w:hAnsi="Arial" w:cs="Arial"/>
          <w:szCs w:val="32"/>
        </w:rPr>
      </w:pPr>
    </w:p>
    <w:p w14:paraId="395A5224" w14:textId="77777777" w:rsidR="00C2303F" w:rsidRPr="00C2303F" w:rsidRDefault="00C2303F" w:rsidP="00C2303F">
      <w:pPr>
        <w:jc w:val="both"/>
        <w:rPr>
          <w:rFonts w:ascii="Arial" w:hAnsi="Arial" w:cs="Arial"/>
          <w:szCs w:val="32"/>
        </w:rPr>
      </w:pPr>
      <w:r w:rsidRPr="00C2303F">
        <w:rPr>
          <w:rFonts w:ascii="Arial" w:hAnsi="Arial" w:cs="Arial"/>
          <w:szCs w:val="32"/>
        </w:rPr>
        <w:t>The statement of financial activity for the period ended 30 September 2020 indicates that operating expenses are under the year-to-date budget by 5.98% or $480k, while revenue is above the Budget by 0.90% or $261k.</w:t>
      </w:r>
    </w:p>
    <w:p w14:paraId="590E0AF0" w14:textId="77777777" w:rsidR="00C2303F" w:rsidRPr="00C2303F" w:rsidRDefault="00C2303F" w:rsidP="00C2303F">
      <w:pPr>
        <w:jc w:val="both"/>
        <w:rPr>
          <w:rFonts w:ascii="Arial" w:hAnsi="Arial" w:cs="Arial"/>
          <w:b/>
          <w:szCs w:val="32"/>
          <w:lang w:val="en-US"/>
        </w:rPr>
      </w:pPr>
    </w:p>
    <w:p w14:paraId="0AC68D8E" w14:textId="77777777" w:rsidR="00C2303F" w:rsidRPr="00C2303F" w:rsidRDefault="00C2303F" w:rsidP="00C2303F">
      <w:pPr>
        <w:jc w:val="both"/>
        <w:rPr>
          <w:rFonts w:ascii="Arial" w:hAnsi="Arial" w:cs="Arial"/>
          <w:b/>
          <w:szCs w:val="32"/>
          <w:lang w:val="en-US"/>
        </w:rPr>
      </w:pPr>
      <w:r w:rsidRPr="00C2303F">
        <w:rPr>
          <w:rFonts w:ascii="Arial" w:hAnsi="Arial" w:cs="Arial"/>
          <w:b/>
          <w:szCs w:val="32"/>
          <w:lang w:val="en-US"/>
        </w:rPr>
        <w:t>Key Relevant Previous Council Decisions:</w:t>
      </w:r>
    </w:p>
    <w:p w14:paraId="7E31376E" w14:textId="77777777" w:rsidR="00C2303F" w:rsidRPr="00C2303F" w:rsidRDefault="00C2303F" w:rsidP="00C2303F">
      <w:pPr>
        <w:jc w:val="both"/>
        <w:rPr>
          <w:rFonts w:ascii="Arial" w:hAnsi="Arial" w:cs="Arial"/>
          <w:szCs w:val="32"/>
          <w:lang w:val="en-US"/>
        </w:rPr>
      </w:pPr>
    </w:p>
    <w:p w14:paraId="412875AA" w14:textId="77777777" w:rsidR="00C2303F" w:rsidRPr="00C2303F" w:rsidRDefault="00C2303F" w:rsidP="00C2303F">
      <w:pPr>
        <w:jc w:val="both"/>
        <w:rPr>
          <w:rFonts w:ascii="Arial" w:hAnsi="Arial" w:cs="Arial"/>
          <w:szCs w:val="32"/>
          <w:lang w:val="en-US"/>
        </w:rPr>
      </w:pPr>
      <w:r w:rsidRPr="00C2303F">
        <w:rPr>
          <w:rFonts w:ascii="Arial" w:hAnsi="Arial" w:cs="Arial"/>
          <w:szCs w:val="32"/>
          <w:lang w:val="en-US"/>
        </w:rPr>
        <w:t>Nil.</w:t>
      </w:r>
    </w:p>
    <w:p w14:paraId="4836DA97" w14:textId="77777777" w:rsidR="00C2303F" w:rsidRPr="00C2303F" w:rsidRDefault="00C2303F" w:rsidP="00C2303F">
      <w:pPr>
        <w:jc w:val="both"/>
        <w:rPr>
          <w:rFonts w:ascii="Arial" w:hAnsi="Arial" w:cs="Arial"/>
          <w:b/>
          <w:sz w:val="28"/>
          <w:szCs w:val="32"/>
          <w:lang w:val="en-US"/>
        </w:rPr>
      </w:pPr>
    </w:p>
    <w:p w14:paraId="7B6CB8E8" w14:textId="77777777" w:rsidR="00C2303F" w:rsidRPr="00C2303F" w:rsidRDefault="00C2303F" w:rsidP="00C2303F">
      <w:pPr>
        <w:jc w:val="both"/>
        <w:rPr>
          <w:rFonts w:ascii="Arial" w:hAnsi="Arial" w:cs="Arial"/>
          <w:b/>
          <w:sz w:val="28"/>
          <w:szCs w:val="32"/>
          <w:lang w:val="en-US"/>
        </w:rPr>
      </w:pPr>
      <w:r w:rsidRPr="00C2303F">
        <w:rPr>
          <w:rFonts w:ascii="Arial" w:hAnsi="Arial" w:cs="Arial"/>
          <w:b/>
          <w:sz w:val="28"/>
          <w:szCs w:val="32"/>
          <w:lang w:val="en-US"/>
        </w:rPr>
        <w:t>Consultation</w:t>
      </w:r>
    </w:p>
    <w:p w14:paraId="14FE8542" w14:textId="77777777" w:rsidR="00C2303F" w:rsidRPr="00C2303F" w:rsidRDefault="00C2303F" w:rsidP="00C2303F">
      <w:pPr>
        <w:jc w:val="both"/>
        <w:rPr>
          <w:rFonts w:ascii="Arial" w:hAnsi="Arial" w:cs="Arial"/>
          <w:b/>
          <w:szCs w:val="32"/>
          <w:lang w:val="en-US"/>
        </w:rPr>
      </w:pPr>
    </w:p>
    <w:p w14:paraId="034AFAE4" w14:textId="77777777" w:rsidR="00C2303F" w:rsidRPr="00C2303F" w:rsidRDefault="00C2303F" w:rsidP="00C2303F">
      <w:pPr>
        <w:tabs>
          <w:tab w:val="left" w:pos="4820"/>
        </w:tabs>
        <w:jc w:val="both"/>
        <w:rPr>
          <w:rFonts w:ascii="Arial" w:hAnsi="Arial" w:cs="Arial"/>
          <w:szCs w:val="32"/>
          <w:lang w:val="en-US"/>
        </w:rPr>
      </w:pPr>
      <w:r w:rsidRPr="00C2303F">
        <w:rPr>
          <w:rFonts w:ascii="Arial" w:hAnsi="Arial" w:cs="Arial"/>
          <w:szCs w:val="32"/>
          <w:lang w:val="en-US"/>
        </w:rPr>
        <w:t>N/A</w:t>
      </w:r>
    </w:p>
    <w:p w14:paraId="6E879BFF" w14:textId="77777777" w:rsidR="00C2303F" w:rsidRPr="00C2303F" w:rsidRDefault="00C2303F" w:rsidP="00C2303F">
      <w:pPr>
        <w:tabs>
          <w:tab w:val="left" w:pos="4820"/>
        </w:tabs>
        <w:jc w:val="both"/>
        <w:rPr>
          <w:rFonts w:ascii="Arial" w:hAnsi="Arial" w:cs="Arial"/>
          <w:szCs w:val="32"/>
          <w:lang w:val="en-US"/>
        </w:rPr>
      </w:pPr>
    </w:p>
    <w:p w14:paraId="6378750E" w14:textId="77777777" w:rsidR="00C2303F" w:rsidRPr="00C2303F" w:rsidRDefault="00C2303F" w:rsidP="00C2303F">
      <w:pPr>
        <w:jc w:val="both"/>
        <w:rPr>
          <w:rFonts w:ascii="Arial" w:hAnsi="Arial" w:cs="Arial"/>
          <w:b/>
          <w:sz w:val="28"/>
          <w:szCs w:val="32"/>
          <w:lang w:val="en-US"/>
        </w:rPr>
      </w:pPr>
      <w:r w:rsidRPr="00C2303F">
        <w:rPr>
          <w:rFonts w:ascii="Arial" w:hAnsi="Arial" w:cs="Arial"/>
          <w:b/>
          <w:sz w:val="28"/>
          <w:szCs w:val="32"/>
          <w:lang w:val="en-US"/>
        </w:rPr>
        <w:t xml:space="preserve">Strategic Implications </w:t>
      </w:r>
    </w:p>
    <w:p w14:paraId="1F2F8EC0" w14:textId="77777777" w:rsidR="00C2303F" w:rsidRPr="00C2303F" w:rsidRDefault="00C2303F" w:rsidP="00C2303F">
      <w:pPr>
        <w:pStyle w:val="NormalWeb"/>
        <w:spacing w:before="0" w:beforeAutospacing="0" w:after="0" w:afterAutospacing="0"/>
        <w:rPr>
          <w:rFonts w:ascii="Arial" w:hAnsi="Arial" w:cs="Arial"/>
          <w:b/>
          <w:bCs/>
          <w:szCs w:val="32"/>
          <w:lang w:val="en-GB" w:eastAsia="en-US"/>
        </w:rPr>
      </w:pPr>
    </w:p>
    <w:p w14:paraId="7E842E78" w14:textId="3467510B" w:rsidR="00C2303F" w:rsidRPr="00C2303F" w:rsidRDefault="00C2303F" w:rsidP="00C2303F">
      <w:pPr>
        <w:pStyle w:val="NormalWeb"/>
        <w:spacing w:before="0" w:beforeAutospacing="0" w:after="0" w:afterAutospacing="0"/>
        <w:jc w:val="both"/>
        <w:rPr>
          <w:rFonts w:ascii="Arial" w:hAnsi="Arial" w:cs="Arial"/>
          <w:szCs w:val="32"/>
          <w:lang w:val="en-GB" w:eastAsia="en-US"/>
        </w:rPr>
      </w:pPr>
      <w:r w:rsidRPr="00C2303F">
        <w:rPr>
          <w:rFonts w:ascii="Arial" w:hAnsi="Arial" w:cs="Arial"/>
          <w:szCs w:val="32"/>
          <w:lang w:val="en-GB" w:eastAsia="en-US"/>
        </w:rPr>
        <w:t xml:space="preserve">The 2020/21 approved budget is in line with the City’s strategic direction. Our operations and capital </w:t>
      </w:r>
      <w:r w:rsidR="00E8767A" w:rsidRPr="00C2303F">
        <w:rPr>
          <w:rFonts w:ascii="Arial" w:hAnsi="Arial" w:cs="Arial"/>
          <w:szCs w:val="32"/>
          <w:lang w:val="en-GB" w:eastAsia="en-US"/>
        </w:rPr>
        <w:t>spend,</w:t>
      </w:r>
      <w:r w:rsidRPr="00C2303F">
        <w:rPr>
          <w:rFonts w:ascii="Arial" w:hAnsi="Arial" w:cs="Arial"/>
          <w:szCs w:val="32"/>
          <w:lang w:val="en-GB" w:eastAsia="en-US"/>
        </w:rPr>
        <w:t xml:space="preserve"> and income is undertaken in line with and measured against the budget.</w:t>
      </w:r>
    </w:p>
    <w:p w14:paraId="2FF79FD1" w14:textId="77777777" w:rsidR="00C2303F" w:rsidRPr="00C2303F" w:rsidRDefault="00C2303F" w:rsidP="00C2303F">
      <w:pPr>
        <w:pStyle w:val="NormalWeb"/>
        <w:spacing w:before="0" w:beforeAutospacing="0" w:after="0" w:afterAutospacing="0"/>
        <w:jc w:val="both"/>
        <w:rPr>
          <w:rFonts w:ascii="Arial" w:hAnsi="Arial" w:cs="Arial"/>
          <w:b/>
          <w:bCs/>
        </w:rPr>
      </w:pPr>
    </w:p>
    <w:p w14:paraId="49BACFE5" w14:textId="77777777" w:rsidR="00C2303F" w:rsidRPr="00C2303F" w:rsidRDefault="00C2303F" w:rsidP="00C2303F">
      <w:pPr>
        <w:pStyle w:val="NormalWeb"/>
        <w:spacing w:before="0" w:beforeAutospacing="0" w:after="0" w:afterAutospacing="0"/>
        <w:jc w:val="both"/>
        <w:rPr>
          <w:rFonts w:ascii="Arial" w:hAnsi="Arial" w:cs="Arial"/>
        </w:rPr>
      </w:pPr>
      <w:r w:rsidRPr="00C2303F">
        <w:rPr>
          <w:rFonts w:ascii="Arial" w:hAnsi="Arial" w:cs="Arial"/>
        </w:rPr>
        <w:t>The 2020/21 approved budget ensures that there is an equitable distribution of benefits in the community</w:t>
      </w:r>
    </w:p>
    <w:p w14:paraId="1EC65C29" w14:textId="77777777" w:rsidR="00C2303F" w:rsidRPr="00C2303F" w:rsidRDefault="00C2303F" w:rsidP="00C2303F">
      <w:pPr>
        <w:pStyle w:val="NormalWeb"/>
        <w:spacing w:before="0" w:beforeAutospacing="0" w:after="0" w:afterAutospacing="0"/>
        <w:jc w:val="both"/>
        <w:rPr>
          <w:rFonts w:ascii="Arial" w:hAnsi="Arial" w:cs="Arial"/>
          <w:b/>
          <w:bCs/>
        </w:rPr>
      </w:pPr>
    </w:p>
    <w:p w14:paraId="3ACA4DD0" w14:textId="77777777" w:rsidR="00C2303F" w:rsidRPr="00C2303F" w:rsidRDefault="00C2303F" w:rsidP="00C2303F">
      <w:pPr>
        <w:pStyle w:val="NormalWeb"/>
        <w:spacing w:before="0" w:beforeAutospacing="0" w:after="0" w:afterAutospacing="0"/>
        <w:jc w:val="both"/>
        <w:rPr>
          <w:rFonts w:ascii="Arial" w:hAnsi="Arial" w:cs="Arial"/>
        </w:rPr>
      </w:pPr>
      <w:r w:rsidRPr="00C2303F">
        <w:rPr>
          <w:rFonts w:ascii="Arial" w:hAnsi="Arial" w:cs="Arial"/>
        </w:rPr>
        <w:t>The 2020/21 budget was prepared in line with the City’s level of tolerance of risk and it is managed through budgetary review and control.</w:t>
      </w:r>
    </w:p>
    <w:p w14:paraId="7E17F1E3" w14:textId="77777777" w:rsidR="00C2303F" w:rsidRPr="00C2303F" w:rsidRDefault="00C2303F" w:rsidP="00C2303F">
      <w:pPr>
        <w:pStyle w:val="NormalWeb"/>
        <w:spacing w:before="0" w:beforeAutospacing="0" w:after="0" w:afterAutospacing="0"/>
        <w:jc w:val="both"/>
        <w:rPr>
          <w:rFonts w:ascii="Arial" w:hAnsi="Arial" w:cs="Arial"/>
          <w:b/>
          <w:bCs/>
        </w:rPr>
      </w:pPr>
    </w:p>
    <w:p w14:paraId="77A77CAF" w14:textId="77777777" w:rsidR="00C2303F" w:rsidRPr="00C2303F" w:rsidRDefault="00C2303F" w:rsidP="00C2303F">
      <w:pPr>
        <w:pStyle w:val="NormalWeb"/>
        <w:spacing w:before="0" w:beforeAutospacing="0" w:after="0" w:afterAutospacing="0"/>
        <w:jc w:val="both"/>
        <w:rPr>
          <w:rFonts w:ascii="Arial" w:hAnsi="Arial" w:cs="Arial"/>
        </w:rPr>
      </w:pPr>
      <w:r w:rsidRPr="00C2303F">
        <w:rPr>
          <w:rFonts w:ascii="Arial" w:hAnsi="Arial" w:cs="Arial"/>
        </w:rPr>
        <w:t>The approved budget was based on zero based budgeting concept which requires all income and expenses to be thoroughly reviewed against data and information available to perform the City’s services at a sustainable level.</w:t>
      </w:r>
    </w:p>
    <w:p w14:paraId="6F674314" w14:textId="77777777" w:rsidR="00C2303F" w:rsidRPr="00C2303F" w:rsidRDefault="00C2303F" w:rsidP="00C2303F">
      <w:pPr>
        <w:pStyle w:val="NormalWeb"/>
        <w:spacing w:before="0" w:beforeAutospacing="0" w:after="0" w:afterAutospacing="0"/>
        <w:jc w:val="both"/>
        <w:rPr>
          <w:rFonts w:ascii="Arial" w:hAnsi="Arial" w:cs="Arial"/>
        </w:rPr>
      </w:pPr>
    </w:p>
    <w:p w14:paraId="32D55BF3" w14:textId="77777777" w:rsidR="006041ED" w:rsidRDefault="006041ED" w:rsidP="00C2303F">
      <w:pPr>
        <w:jc w:val="both"/>
        <w:rPr>
          <w:rFonts w:ascii="Arial" w:hAnsi="Arial" w:cs="Arial"/>
          <w:b/>
          <w:sz w:val="28"/>
          <w:szCs w:val="32"/>
          <w:lang w:val="en-US"/>
        </w:rPr>
      </w:pPr>
    </w:p>
    <w:p w14:paraId="7D033D00" w14:textId="7C5A64AE" w:rsidR="00C2303F" w:rsidRPr="00C2303F" w:rsidRDefault="00C2303F" w:rsidP="00C2303F">
      <w:pPr>
        <w:jc w:val="both"/>
        <w:rPr>
          <w:rFonts w:ascii="Arial" w:hAnsi="Arial" w:cs="Arial"/>
          <w:b/>
          <w:sz w:val="28"/>
          <w:szCs w:val="32"/>
          <w:lang w:val="en-US"/>
        </w:rPr>
      </w:pPr>
      <w:r w:rsidRPr="00C2303F">
        <w:rPr>
          <w:rFonts w:ascii="Arial" w:hAnsi="Arial" w:cs="Arial"/>
          <w:b/>
          <w:sz w:val="28"/>
          <w:szCs w:val="32"/>
          <w:lang w:val="en-US"/>
        </w:rPr>
        <w:t>Budget/Financial Implications</w:t>
      </w:r>
    </w:p>
    <w:p w14:paraId="004812F4" w14:textId="77777777" w:rsidR="00C2303F" w:rsidRPr="00C2303F" w:rsidRDefault="00C2303F" w:rsidP="00C2303F">
      <w:pPr>
        <w:jc w:val="both"/>
        <w:rPr>
          <w:rFonts w:ascii="Arial" w:hAnsi="Arial" w:cs="Arial"/>
          <w:b/>
          <w:szCs w:val="32"/>
          <w:lang w:val="en-US"/>
        </w:rPr>
      </w:pPr>
    </w:p>
    <w:p w14:paraId="680BC81F" w14:textId="77777777" w:rsidR="00C2303F" w:rsidRPr="00C2303F" w:rsidRDefault="00C2303F" w:rsidP="00C2303F">
      <w:pPr>
        <w:jc w:val="both"/>
        <w:rPr>
          <w:rFonts w:ascii="Arial" w:hAnsi="Arial" w:cs="Arial"/>
          <w:szCs w:val="32"/>
          <w:lang w:val="en-US"/>
        </w:rPr>
      </w:pPr>
      <w:r w:rsidRPr="00C2303F">
        <w:rPr>
          <w:rFonts w:ascii="Arial" w:hAnsi="Arial" w:cs="Arial"/>
          <w:szCs w:val="32"/>
          <w:lang w:val="en-US"/>
        </w:rPr>
        <w:t>As outlined in the Monthly Financial Report.</w:t>
      </w:r>
    </w:p>
    <w:p w14:paraId="270930EB" w14:textId="77777777" w:rsidR="00C2303F" w:rsidRPr="00C2303F" w:rsidRDefault="00C2303F" w:rsidP="00C2303F">
      <w:pPr>
        <w:jc w:val="both"/>
        <w:rPr>
          <w:rFonts w:ascii="Arial" w:hAnsi="Arial" w:cs="Arial"/>
          <w:b/>
          <w:sz w:val="28"/>
          <w:szCs w:val="32"/>
          <w:highlight w:val="yellow"/>
          <w:lang w:val="en-US"/>
        </w:rPr>
      </w:pPr>
    </w:p>
    <w:p w14:paraId="26A67F90" w14:textId="77777777" w:rsidR="00C2303F" w:rsidRPr="00C2303F" w:rsidRDefault="00C2303F" w:rsidP="00C2303F">
      <w:pPr>
        <w:jc w:val="both"/>
        <w:rPr>
          <w:rFonts w:ascii="Arial" w:hAnsi="Arial" w:cs="Arial"/>
          <w:szCs w:val="24"/>
          <w:lang w:val="en-US"/>
        </w:rPr>
      </w:pPr>
      <w:r w:rsidRPr="00C2303F">
        <w:rPr>
          <w:rFonts w:ascii="Arial" w:hAnsi="Arial" w:cs="Arial"/>
          <w:szCs w:val="24"/>
          <w:lang w:val="en-US"/>
        </w:rPr>
        <w:t>The approved budget is prepared taking into consideration the Long Term Financial Plan, current economic situation and special consideration to the effect from COVID-19. The approved budget was in surplus of $976,898. Subsequent Council approval on budget changes has reduced the surplus to $863,974.</w:t>
      </w:r>
    </w:p>
    <w:p w14:paraId="5C788922" w14:textId="77777777" w:rsidR="00C2303F" w:rsidRPr="00C2303F" w:rsidRDefault="00C2303F" w:rsidP="00C2303F">
      <w:pPr>
        <w:jc w:val="both"/>
        <w:rPr>
          <w:rFonts w:ascii="Arial" w:hAnsi="Arial" w:cs="Arial"/>
          <w:szCs w:val="24"/>
          <w:lang w:val="en-US"/>
        </w:rPr>
      </w:pPr>
    </w:p>
    <w:p w14:paraId="1731C4AE" w14:textId="22A228A6" w:rsidR="00C2303F" w:rsidRPr="00C2303F" w:rsidRDefault="00C2303F" w:rsidP="00C2303F">
      <w:pPr>
        <w:jc w:val="both"/>
        <w:rPr>
          <w:rFonts w:ascii="Arial" w:hAnsi="Arial" w:cs="Arial"/>
          <w:szCs w:val="24"/>
          <w:lang w:val="en-US"/>
        </w:rPr>
      </w:pPr>
      <w:r w:rsidRPr="00C2303F">
        <w:rPr>
          <w:rFonts w:ascii="Arial" w:hAnsi="Arial" w:cs="Arial"/>
          <w:szCs w:val="24"/>
          <w:lang w:val="en-US"/>
        </w:rPr>
        <w:t xml:space="preserve">The adopted 2020/21 budget included </w:t>
      </w:r>
      <w:r w:rsidR="00E8767A" w:rsidRPr="00C2303F">
        <w:rPr>
          <w:rFonts w:ascii="Arial" w:hAnsi="Arial" w:cs="Arial"/>
          <w:szCs w:val="24"/>
          <w:lang w:val="en-US"/>
        </w:rPr>
        <w:t>0% rates</w:t>
      </w:r>
      <w:r w:rsidRPr="00C2303F">
        <w:rPr>
          <w:rFonts w:ascii="Arial" w:hAnsi="Arial" w:cs="Arial"/>
          <w:szCs w:val="24"/>
          <w:lang w:val="en-US"/>
        </w:rPr>
        <w:t xml:space="preserve"> increase.</w:t>
      </w:r>
    </w:p>
    <w:p w14:paraId="4D5D40B7" w14:textId="5AD405A4"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2E94C0F" w14:textId="7E1AFC23"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42898784" w14:textId="31209BDC" w:rsidR="002A4D41" w:rsidRDefault="002A4D41">
      <w:pPr>
        <w:rPr>
          <w:rFonts w:ascii="Arial" w:hAnsi="Arial" w:cs="Arial"/>
          <w:b/>
          <w:kern w:val="28"/>
          <w:szCs w:val="24"/>
        </w:rPr>
      </w:pPr>
    </w:p>
    <w:p w14:paraId="05CAD30A" w14:textId="77777777" w:rsidR="00C2303F" w:rsidRDefault="00C2303F">
      <w:pPr>
        <w:rPr>
          <w:rFonts w:ascii="Arial" w:hAnsi="Arial" w:cs="Arial"/>
          <w:b/>
          <w:kern w:val="28"/>
          <w:szCs w:val="24"/>
        </w:rPr>
      </w:pPr>
      <w:r>
        <w:rPr>
          <w:rFonts w:ascii="Arial" w:hAnsi="Arial" w:cs="Arial"/>
          <w:szCs w:val="24"/>
        </w:rPr>
        <w:br w:type="page"/>
      </w:r>
    </w:p>
    <w:p w14:paraId="1826B7CB" w14:textId="05C586A3" w:rsidR="00E8314E" w:rsidRPr="00012C59" w:rsidRDefault="00EF49C4" w:rsidP="00E8314E">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17" w:name="_Toc54595982"/>
      <w:r>
        <w:rPr>
          <w:rFonts w:ascii="Arial" w:hAnsi="Arial" w:cs="Arial"/>
          <w:sz w:val="24"/>
          <w:szCs w:val="24"/>
          <w:u w:val="none"/>
        </w:rPr>
        <w:t>Monthly Investment Report – September 2020</w:t>
      </w:r>
      <w:bookmarkEnd w:id="117"/>
    </w:p>
    <w:p w14:paraId="2065B50C" w14:textId="77777777" w:rsidR="00E8314E" w:rsidRDefault="00E8314E" w:rsidP="00E8314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284"/>
        <w:gridCol w:w="6024"/>
      </w:tblGrid>
      <w:tr w:rsidR="00EC5C8E" w:rsidRPr="008A1B93" w14:paraId="0D635BBB" w14:textId="77777777" w:rsidTr="00EC5C8E">
        <w:tc>
          <w:tcPr>
            <w:tcW w:w="2284" w:type="dxa"/>
          </w:tcPr>
          <w:p w14:paraId="00C62764" w14:textId="77777777" w:rsidR="00EC5C8E" w:rsidRPr="004A7051" w:rsidRDefault="00EC5C8E" w:rsidP="00D90B84">
            <w:pPr>
              <w:jc w:val="both"/>
              <w:rPr>
                <w:rFonts w:ascii="Arial" w:hAnsi="Arial" w:cs="Arial"/>
                <w:b/>
                <w:szCs w:val="24"/>
              </w:rPr>
            </w:pPr>
            <w:r w:rsidRPr="004A7051">
              <w:rPr>
                <w:rFonts w:ascii="Arial" w:eastAsia="Calibri" w:hAnsi="Arial" w:cs="Arial"/>
                <w:b/>
                <w:szCs w:val="24"/>
              </w:rPr>
              <w:t>Council</w:t>
            </w:r>
          </w:p>
        </w:tc>
        <w:tc>
          <w:tcPr>
            <w:tcW w:w="6024" w:type="dxa"/>
          </w:tcPr>
          <w:p w14:paraId="4CE1CC31" w14:textId="77777777" w:rsidR="00EC5C8E" w:rsidRPr="004A7051" w:rsidRDefault="00EC5C8E" w:rsidP="00D90B84">
            <w:pPr>
              <w:jc w:val="both"/>
              <w:rPr>
                <w:rFonts w:ascii="Arial" w:hAnsi="Arial" w:cs="Arial"/>
                <w:szCs w:val="24"/>
              </w:rPr>
            </w:pPr>
            <w:r w:rsidRPr="004A7051">
              <w:rPr>
                <w:rFonts w:ascii="Arial" w:eastAsia="Calibri" w:hAnsi="Arial" w:cs="Arial"/>
                <w:szCs w:val="24"/>
              </w:rPr>
              <w:t>27 October 2020</w:t>
            </w:r>
          </w:p>
        </w:tc>
      </w:tr>
      <w:tr w:rsidR="00EC5C8E" w:rsidRPr="008A1B93" w14:paraId="30120F32" w14:textId="77777777" w:rsidTr="00EC5C8E">
        <w:tc>
          <w:tcPr>
            <w:tcW w:w="2284" w:type="dxa"/>
          </w:tcPr>
          <w:p w14:paraId="37C2D167" w14:textId="77777777" w:rsidR="00EC5C8E" w:rsidRPr="004A7051" w:rsidRDefault="00EC5C8E" w:rsidP="00D90B84">
            <w:pPr>
              <w:jc w:val="both"/>
              <w:rPr>
                <w:rFonts w:ascii="Arial" w:hAnsi="Arial" w:cs="Arial"/>
                <w:b/>
                <w:szCs w:val="24"/>
              </w:rPr>
            </w:pPr>
            <w:r w:rsidRPr="004A7051">
              <w:rPr>
                <w:rFonts w:ascii="Arial" w:eastAsia="Calibri" w:hAnsi="Arial" w:cs="Arial"/>
                <w:b/>
                <w:szCs w:val="24"/>
              </w:rPr>
              <w:t>Applicant</w:t>
            </w:r>
          </w:p>
        </w:tc>
        <w:tc>
          <w:tcPr>
            <w:tcW w:w="6024" w:type="dxa"/>
          </w:tcPr>
          <w:p w14:paraId="47E8264C" w14:textId="77777777" w:rsidR="00EC5C8E" w:rsidRPr="004A7051" w:rsidRDefault="00EC5C8E" w:rsidP="00D90B84">
            <w:pPr>
              <w:jc w:val="both"/>
              <w:rPr>
                <w:rFonts w:ascii="Arial" w:hAnsi="Arial" w:cs="Arial"/>
                <w:szCs w:val="24"/>
              </w:rPr>
            </w:pPr>
            <w:r w:rsidRPr="004A7051">
              <w:rPr>
                <w:rFonts w:ascii="Arial" w:eastAsia="Calibri" w:hAnsi="Arial" w:cs="Arial"/>
                <w:szCs w:val="24"/>
              </w:rPr>
              <w:t>City of Nedlands</w:t>
            </w:r>
          </w:p>
        </w:tc>
      </w:tr>
      <w:tr w:rsidR="00EC5C8E" w:rsidRPr="008A1B93" w14:paraId="5829F6FC" w14:textId="77777777" w:rsidTr="00EC5C8E">
        <w:tc>
          <w:tcPr>
            <w:tcW w:w="2284" w:type="dxa"/>
          </w:tcPr>
          <w:p w14:paraId="3FDDC5FC" w14:textId="77777777" w:rsidR="00EC5C8E" w:rsidRPr="004A7051" w:rsidRDefault="00EC5C8E" w:rsidP="00D90B84">
            <w:pPr>
              <w:jc w:val="both"/>
              <w:rPr>
                <w:rFonts w:ascii="Arial" w:hAnsi="Arial" w:cs="Arial"/>
                <w:b/>
                <w:szCs w:val="24"/>
              </w:rPr>
            </w:pPr>
            <w:r w:rsidRPr="004A7051">
              <w:rPr>
                <w:rFonts w:ascii="Arial" w:hAnsi="Arial"/>
                <w:b/>
                <w:szCs w:val="24"/>
              </w:rPr>
              <w:t>Employee Disclosure under section 5.70 Local Government Act</w:t>
            </w:r>
          </w:p>
        </w:tc>
        <w:tc>
          <w:tcPr>
            <w:tcW w:w="6024" w:type="dxa"/>
          </w:tcPr>
          <w:p w14:paraId="3A011FB3" w14:textId="77777777" w:rsidR="00EC5C8E" w:rsidRPr="004A7051" w:rsidRDefault="00EC5C8E" w:rsidP="00D90B84">
            <w:pPr>
              <w:jc w:val="both"/>
              <w:rPr>
                <w:rFonts w:ascii="Arial" w:hAnsi="Arial" w:cs="Arial"/>
                <w:szCs w:val="24"/>
              </w:rPr>
            </w:pPr>
            <w:r w:rsidRPr="004A7051">
              <w:rPr>
                <w:rFonts w:ascii="Arial" w:hAnsi="Arial"/>
                <w:szCs w:val="24"/>
              </w:rPr>
              <w:t>Nil.</w:t>
            </w:r>
          </w:p>
        </w:tc>
      </w:tr>
      <w:tr w:rsidR="00EC5C8E" w:rsidRPr="008A1B93" w14:paraId="27B01E33" w14:textId="77777777" w:rsidTr="00EC5C8E">
        <w:tc>
          <w:tcPr>
            <w:tcW w:w="2284" w:type="dxa"/>
          </w:tcPr>
          <w:p w14:paraId="5CF4FD08" w14:textId="77777777" w:rsidR="00EC5C8E" w:rsidRPr="004A7051" w:rsidRDefault="00EC5C8E" w:rsidP="00D90B84">
            <w:pPr>
              <w:jc w:val="both"/>
              <w:rPr>
                <w:rFonts w:ascii="Arial" w:hAnsi="Arial" w:cs="Arial"/>
                <w:b/>
                <w:szCs w:val="24"/>
              </w:rPr>
            </w:pPr>
            <w:r w:rsidRPr="004A7051">
              <w:rPr>
                <w:rFonts w:ascii="Arial" w:hAnsi="Arial" w:cs="Arial"/>
                <w:b/>
                <w:szCs w:val="24"/>
              </w:rPr>
              <w:t>Director</w:t>
            </w:r>
          </w:p>
        </w:tc>
        <w:tc>
          <w:tcPr>
            <w:tcW w:w="6024" w:type="dxa"/>
          </w:tcPr>
          <w:p w14:paraId="3D9C13CB" w14:textId="77777777" w:rsidR="00EC5C8E" w:rsidRPr="004A7051" w:rsidRDefault="00EC5C8E" w:rsidP="00D90B84">
            <w:pPr>
              <w:jc w:val="both"/>
              <w:rPr>
                <w:rFonts w:ascii="Arial" w:hAnsi="Arial" w:cs="Arial"/>
                <w:szCs w:val="24"/>
              </w:rPr>
            </w:pPr>
            <w:r w:rsidRPr="004A7051">
              <w:rPr>
                <w:rFonts w:ascii="Arial" w:hAnsi="Arial" w:cs="Arial"/>
                <w:szCs w:val="24"/>
              </w:rPr>
              <w:t>Lorraine Driscoll – Director Corporate &amp; Strategy</w:t>
            </w:r>
          </w:p>
        </w:tc>
      </w:tr>
      <w:tr w:rsidR="00303AB9" w:rsidRPr="008A1B93" w14:paraId="66EC99E0" w14:textId="77777777" w:rsidTr="00EC5C8E">
        <w:tc>
          <w:tcPr>
            <w:tcW w:w="2284" w:type="dxa"/>
          </w:tcPr>
          <w:p w14:paraId="172DAB46" w14:textId="097E1D6C" w:rsidR="00303AB9" w:rsidRPr="004A7051" w:rsidRDefault="00303AB9" w:rsidP="00D90B84">
            <w:pPr>
              <w:jc w:val="both"/>
              <w:rPr>
                <w:rFonts w:ascii="Arial" w:hAnsi="Arial" w:cs="Arial"/>
                <w:b/>
                <w:szCs w:val="24"/>
              </w:rPr>
            </w:pPr>
            <w:r>
              <w:rPr>
                <w:rFonts w:ascii="Arial" w:hAnsi="Arial" w:cs="Arial"/>
                <w:b/>
                <w:szCs w:val="24"/>
              </w:rPr>
              <w:t>CEO</w:t>
            </w:r>
          </w:p>
        </w:tc>
        <w:tc>
          <w:tcPr>
            <w:tcW w:w="6024" w:type="dxa"/>
          </w:tcPr>
          <w:p w14:paraId="4E106B2E" w14:textId="15B4CE41" w:rsidR="00303AB9" w:rsidRPr="004A7051" w:rsidRDefault="00303AB9" w:rsidP="00D90B84">
            <w:pPr>
              <w:jc w:val="both"/>
              <w:rPr>
                <w:rFonts w:ascii="Arial" w:hAnsi="Arial" w:cs="Arial"/>
                <w:szCs w:val="24"/>
              </w:rPr>
            </w:pPr>
            <w:r>
              <w:rPr>
                <w:rFonts w:ascii="Arial" w:hAnsi="Arial" w:cs="Arial"/>
                <w:szCs w:val="24"/>
              </w:rPr>
              <w:t>Mark Goodlet</w:t>
            </w:r>
          </w:p>
        </w:tc>
      </w:tr>
      <w:tr w:rsidR="00EC5C8E" w:rsidRPr="008A1B93" w14:paraId="0DD9239A" w14:textId="77777777" w:rsidTr="00EC5C8E">
        <w:tc>
          <w:tcPr>
            <w:tcW w:w="2284" w:type="dxa"/>
          </w:tcPr>
          <w:p w14:paraId="2A8360FF" w14:textId="77777777" w:rsidR="00EC5C8E" w:rsidRPr="004A7051" w:rsidRDefault="00EC5C8E" w:rsidP="00D90B84">
            <w:pPr>
              <w:jc w:val="both"/>
              <w:rPr>
                <w:rFonts w:ascii="Arial" w:hAnsi="Arial" w:cs="Arial"/>
                <w:b/>
                <w:szCs w:val="24"/>
              </w:rPr>
            </w:pPr>
            <w:r w:rsidRPr="004A7051">
              <w:rPr>
                <w:rFonts w:ascii="Arial" w:hAnsi="Arial" w:cs="Arial"/>
                <w:b/>
                <w:szCs w:val="24"/>
              </w:rPr>
              <w:t>Attachments</w:t>
            </w:r>
          </w:p>
        </w:tc>
        <w:tc>
          <w:tcPr>
            <w:tcW w:w="6024" w:type="dxa"/>
          </w:tcPr>
          <w:p w14:paraId="0D2CE1A5" w14:textId="77777777" w:rsidR="00EC5C8E" w:rsidRPr="004A7051" w:rsidRDefault="00EC5C8E" w:rsidP="00CA0029">
            <w:pPr>
              <w:pStyle w:val="ListParagraph"/>
              <w:numPr>
                <w:ilvl w:val="0"/>
                <w:numId w:val="72"/>
              </w:numPr>
              <w:ind w:left="376"/>
              <w:contextualSpacing/>
              <w:jc w:val="both"/>
              <w:rPr>
                <w:rFonts w:ascii="Arial" w:hAnsi="Arial" w:cs="Arial"/>
                <w:sz w:val="24"/>
                <w:szCs w:val="24"/>
                <w:lang w:val="en-US"/>
              </w:rPr>
            </w:pPr>
            <w:r w:rsidRPr="004A7051">
              <w:rPr>
                <w:rFonts w:ascii="Arial" w:hAnsi="Arial" w:cs="Arial"/>
                <w:sz w:val="24"/>
                <w:szCs w:val="24"/>
                <w:lang w:val="en-US"/>
              </w:rPr>
              <w:t>Investment Report for the period ended 30 September 2020</w:t>
            </w:r>
          </w:p>
        </w:tc>
      </w:tr>
    </w:tbl>
    <w:p w14:paraId="5E37884F" w14:textId="77777777" w:rsidR="00EC5C8E" w:rsidRDefault="00EC5C8E" w:rsidP="00EC5C8E">
      <w:pPr>
        <w:jc w:val="both"/>
        <w:rPr>
          <w:rFonts w:ascii="Arial" w:hAnsi="Arial" w:cs="Arial"/>
          <w:szCs w:val="24"/>
        </w:rPr>
      </w:pPr>
    </w:p>
    <w:p w14:paraId="137535D7" w14:textId="77777777" w:rsidR="00EC5C8E" w:rsidRPr="00EC5C8E" w:rsidRDefault="00EC5C8E" w:rsidP="00EC5C8E">
      <w:pPr>
        <w:jc w:val="both"/>
        <w:rPr>
          <w:rFonts w:ascii="Arial" w:hAnsi="Arial" w:cs="Arial"/>
          <w:b/>
          <w:sz w:val="28"/>
          <w:szCs w:val="32"/>
          <w:lang w:val="en-US"/>
        </w:rPr>
      </w:pPr>
      <w:r w:rsidRPr="00EC5C8E">
        <w:rPr>
          <w:rFonts w:ascii="Arial" w:hAnsi="Arial" w:cs="Arial"/>
          <w:b/>
          <w:sz w:val="28"/>
          <w:szCs w:val="32"/>
          <w:lang w:val="en-US"/>
        </w:rPr>
        <w:t>Executive Summary</w:t>
      </w:r>
    </w:p>
    <w:p w14:paraId="129F253E" w14:textId="77777777" w:rsidR="00EC5C8E" w:rsidRPr="00EC5C8E" w:rsidRDefault="00EC5C8E" w:rsidP="00EC5C8E">
      <w:pPr>
        <w:jc w:val="both"/>
        <w:rPr>
          <w:rFonts w:ascii="Arial" w:hAnsi="Arial" w:cs="Arial"/>
          <w:b/>
          <w:szCs w:val="32"/>
          <w:lang w:val="en-US"/>
        </w:rPr>
      </w:pPr>
    </w:p>
    <w:p w14:paraId="7E646E79" w14:textId="77777777" w:rsidR="00EC5C8E" w:rsidRPr="00EC5C8E" w:rsidRDefault="00EC5C8E" w:rsidP="00EC5C8E">
      <w:pPr>
        <w:autoSpaceDE w:val="0"/>
        <w:autoSpaceDN w:val="0"/>
        <w:adjustRightInd w:val="0"/>
        <w:jc w:val="both"/>
        <w:rPr>
          <w:rFonts w:ascii="Arial" w:hAnsi="Arial" w:cs="Arial"/>
          <w:b/>
          <w:sz w:val="28"/>
          <w:szCs w:val="32"/>
          <w:lang w:val="en-US"/>
        </w:rPr>
      </w:pPr>
      <w:r w:rsidRPr="00EC5C8E">
        <w:rPr>
          <w:rFonts w:ascii="Arial" w:hAnsi="Arial" w:cs="Arial"/>
          <w:szCs w:val="24"/>
        </w:rPr>
        <w:t>In accordance with the Council’s Investment Policy, Administration is required to present a summary of investments to Council on a monthly basis.</w:t>
      </w:r>
    </w:p>
    <w:p w14:paraId="6DEF0593" w14:textId="77777777" w:rsidR="00EC5C8E" w:rsidRPr="00EC5C8E" w:rsidRDefault="00EC5C8E" w:rsidP="00EC5C8E">
      <w:pPr>
        <w:jc w:val="both"/>
        <w:rPr>
          <w:rFonts w:ascii="Arial" w:hAnsi="Arial" w:cs="Arial"/>
          <w:b/>
          <w:sz w:val="28"/>
          <w:szCs w:val="32"/>
          <w:lang w:val="en-US"/>
        </w:rPr>
      </w:pPr>
    </w:p>
    <w:p w14:paraId="05B5CEB8" w14:textId="77777777" w:rsidR="00EC5C8E" w:rsidRPr="00EC5C8E" w:rsidRDefault="00EC5C8E" w:rsidP="00EC5C8E">
      <w:pPr>
        <w:jc w:val="both"/>
        <w:rPr>
          <w:rFonts w:ascii="Arial" w:hAnsi="Arial" w:cs="Arial"/>
          <w:b/>
          <w:sz w:val="28"/>
          <w:szCs w:val="32"/>
          <w:lang w:val="en-US"/>
        </w:rPr>
      </w:pPr>
    </w:p>
    <w:p w14:paraId="2AC81521" w14:textId="77777777" w:rsidR="00EC5C8E" w:rsidRPr="00EC5C8E" w:rsidRDefault="00EC5C8E" w:rsidP="00EC5C8E">
      <w:pPr>
        <w:jc w:val="both"/>
        <w:rPr>
          <w:rFonts w:ascii="Arial" w:hAnsi="Arial" w:cs="Arial"/>
          <w:b/>
          <w:sz w:val="28"/>
          <w:szCs w:val="32"/>
          <w:lang w:val="en-US"/>
        </w:rPr>
      </w:pPr>
      <w:r w:rsidRPr="00EC5C8E">
        <w:rPr>
          <w:rFonts w:ascii="Arial" w:hAnsi="Arial" w:cs="Arial"/>
          <w:b/>
          <w:sz w:val="28"/>
          <w:szCs w:val="32"/>
          <w:lang w:val="en-US"/>
        </w:rPr>
        <w:t>Recommendation to Council</w:t>
      </w:r>
    </w:p>
    <w:p w14:paraId="58DF53E0" w14:textId="77777777" w:rsidR="00EC5C8E" w:rsidRPr="00EC5C8E" w:rsidRDefault="00EC5C8E" w:rsidP="00EC5C8E">
      <w:pPr>
        <w:jc w:val="both"/>
        <w:rPr>
          <w:rFonts w:ascii="Arial" w:hAnsi="Arial" w:cs="Arial"/>
          <w:b/>
          <w:szCs w:val="32"/>
          <w:lang w:val="en-US"/>
        </w:rPr>
      </w:pPr>
    </w:p>
    <w:p w14:paraId="0AA19DC2" w14:textId="77777777" w:rsidR="00EC5C8E" w:rsidRPr="00EC5C8E" w:rsidRDefault="00EC5C8E" w:rsidP="00EC5C8E">
      <w:pPr>
        <w:jc w:val="both"/>
        <w:rPr>
          <w:rFonts w:ascii="Arial" w:hAnsi="Arial" w:cs="Arial"/>
          <w:b/>
          <w:szCs w:val="32"/>
          <w:lang w:val="en-US"/>
        </w:rPr>
      </w:pPr>
      <w:r w:rsidRPr="00EC5C8E">
        <w:rPr>
          <w:rFonts w:ascii="Arial" w:hAnsi="Arial" w:cs="Arial"/>
          <w:b/>
          <w:szCs w:val="32"/>
          <w:lang w:val="en-US"/>
        </w:rPr>
        <w:t>Council receives the Investment Report for the period ended 30 September 2020.</w:t>
      </w:r>
    </w:p>
    <w:p w14:paraId="752DC5BC" w14:textId="77777777" w:rsidR="00EC5C8E" w:rsidRPr="00EC5C8E" w:rsidRDefault="00EC5C8E" w:rsidP="00EC5C8E">
      <w:pPr>
        <w:jc w:val="both"/>
        <w:rPr>
          <w:rFonts w:ascii="Arial" w:hAnsi="Arial" w:cs="Arial"/>
          <w:szCs w:val="24"/>
        </w:rPr>
      </w:pPr>
    </w:p>
    <w:p w14:paraId="7807A837" w14:textId="77777777" w:rsidR="00EC5C8E" w:rsidRPr="00EC5C8E" w:rsidRDefault="00EC5C8E" w:rsidP="00EC5C8E">
      <w:pPr>
        <w:jc w:val="both"/>
        <w:rPr>
          <w:rFonts w:ascii="Arial" w:hAnsi="Arial" w:cs="Arial"/>
          <w:szCs w:val="24"/>
        </w:rPr>
      </w:pPr>
    </w:p>
    <w:p w14:paraId="58CD4DF9" w14:textId="77777777" w:rsidR="00EC5C8E" w:rsidRPr="00EC5C8E" w:rsidRDefault="00EC5C8E" w:rsidP="00EC5C8E">
      <w:pPr>
        <w:jc w:val="both"/>
        <w:rPr>
          <w:rFonts w:ascii="Arial" w:hAnsi="Arial" w:cs="Arial"/>
          <w:b/>
          <w:sz w:val="28"/>
          <w:szCs w:val="32"/>
          <w:lang w:val="en-US"/>
        </w:rPr>
      </w:pPr>
      <w:r w:rsidRPr="00EC5C8E">
        <w:rPr>
          <w:rFonts w:ascii="Arial" w:hAnsi="Arial" w:cs="Arial"/>
          <w:b/>
          <w:sz w:val="28"/>
          <w:szCs w:val="32"/>
          <w:lang w:val="en-US"/>
        </w:rPr>
        <w:t>Discussion/Overview</w:t>
      </w:r>
    </w:p>
    <w:p w14:paraId="57353D5F" w14:textId="77777777" w:rsidR="00EC5C8E" w:rsidRPr="00EC5C8E" w:rsidRDefault="00EC5C8E" w:rsidP="00EC5C8E">
      <w:pPr>
        <w:jc w:val="both"/>
        <w:rPr>
          <w:rFonts w:ascii="Arial" w:hAnsi="Arial" w:cs="Arial"/>
          <w:b/>
          <w:sz w:val="28"/>
          <w:szCs w:val="32"/>
          <w:lang w:val="en-US"/>
        </w:rPr>
      </w:pPr>
    </w:p>
    <w:p w14:paraId="30803F47" w14:textId="77777777" w:rsidR="00EC5C8E" w:rsidRPr="00EC5C8E" w:rsidRDefault="00EC5C8E" w:rsidP="00EC5C8E">
      <w:pPr>
        <w:jc w:val="both"/>
        <w:rPr>
          <w:rFonts w:ascii="Arial" w:hAnsi="Arial" w:cs="Arial"/>
          <w:szCs w:val="24"/>
          <w:lang w:val="en-US"/>
        </w:rPr>
      </w:pPr>
      <w:r w:rsidRPr="00EC5C8E">
        <w:rPr>
          <w:rFonts w:ascii="Arial" w:hAnsi="Arial" w:cs="Arial"/>
          <w:szCs w:val="24"/>
          <w:lang w:val="en-US"/>
        </w:rPr>
        <w:t>Council’s Investment of Funds report meets the requirements of Section 6.14 of the Local Government Act 1995.</w:t>
      </w:r>
    </w:p>
    <w:p w14:paraId="4308517F" w14:textId="77777777" w:rsidR="00EC5C8E" w:rsidRPr="00EC5C8E" w:rsidRDefault="00EC5C8E" w:rsidP="00EC5C8E">
      <w:pPr>
        <w:jc w:val="both"/>
        <w:rPr>
          <w:rFonts w:ascii="Arial" w:hAnsi="Arial" w:cs="Arial"/>
          <w:b/>
          <w:sz w:val="28"/>
          <w:szCs w:val="32"/>
          <w:lang w:val="en-US"/>
        </w:rPr>
      </w:pPr>
    </w:p>
    <w:p w14:paraId="312B52A6" w14:textId="77777777" w:rsidR="00EC5C8E" w:rsidRPr="00EC5C8E" w:rsidRDefault="00EC5C8E" w:rsidP="00EC5C8E">
      <w:pPr>
        <w:jc w:val="both"/>
        <w:rPr>
          <w:rFonts w:ascii="Arial" w:hAnsi="Arial" w:cs="Arial"/>
          <w:szCs w:val="32"/>
        </w:rPr>
      </w:pPr>
      <w:r w:rsidRPr="00EC5C8E">
        <w:rPr>
          <w:rFonts w:ascii="Arial" w:hAnsi="Arial" w:cs="Arial"/>
          <w:szCs w:val="32"/>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660E7827" w14:textId="77777777" w:rsidR="00EC5C8E" w:rsidRPr="00EC5C8E" w:rsidRDefault="00EC5C8E" w:rsidP="00EC5C8E">
      <w:pPr>
        <w:jc w:val="both"/>
        <w:rPr>
          <w:rFonts w:ascii="Arial" w:hAnsi="Arial" w:cs="Arial"/>
          <w:b/>
          <w:szCs w:val="32"/>
          <w:lang w:val="en-US"/>
        </w:rPr>
      </w:pPr>
    </w:p>
    <w:p w14:paraId="542465CE" w14:textId="77777777" w:rsidR="00EC5C8E" w:rsidRPr="00EC5C8E" w:rsidRDefault="00EC5C8E" w:rsidP="00EC5C8E">
      <w:pPr>
        <w:jc w:val="both"/>
        <w:rPr>
          <w:rFonts w:ascii="Arial" w:hAnsi="Arial" w:cs="Arial"/>
          <w:szCs w:val="32"/>
        </w:rPr>
      </w:pPr>
      <w:r w:rsidRPr="00EC5C8E">
        <w:rPr>
          <w:rFonts w:ascii="Arial" w:hAnsi="Arial" w:cs="Arial"/>
          <w:szCs w:val="32"/>
        </w:rPr>
        <w:t xml:space="preserve">The Investment Summary shows that as at 30 September </w:t>
      </w:r>
      <w:r w:rsidRPr="00EC5C8E">
        <w:rPr>
          <w:rFonts w:ascii="Arial" w:hAnsi="Arial" w:cs="Arial"/>
          <w:bCs/>
          <w:szCs w:val="32"/>
        </w:rPr>
        <w:t>2020</w:t>
      </w:r>
      <w:r w:rsidRPr="00EC5C8E">
        <w:rPr>
          <w:rFonts w:ascii="Arial" w:hAnsi="Arial" w:cs="Arial"/>
          <w:szCs w:val="32"/>
        </w:rPr>
        <w:t xml:space="preserve"> and 30 September 2019 the City held the following funds in investments:</w:t>
      </w:r>
    </w:p>
    <w:p w14:paraId="1362706C" w14:textId="77777777" w:rsidR="00EC5C8E" w:rsidRPr="00EC5C8E" w:rsidRDefault="00EC5C8E" w:rsidP="00EC5C8E">
      <w:pPr>
        <w:jc w:val="both"/>
        <w:rPr>
          <w:rFonts w:ascii="Arial" w:hAnsi="Arial" w:cs="Arial"/>
          <w:szCs w:val="32"/>
        </w:rPr>
      </w:pPr>
    </w:p>
    <w:tbl>
      <w:tblPr>
        <w:tblW w:w="7319" w:type="dxa"/>
        <w:tblLook w:val="04A0" w:firstRow="1" w:lastRow="0" w:firstColumn="1" w:lastColumn="0" w:noHBand="0" w:noVBand="1"/>
      </w:tblPr>
      <w:tblGrid>
        <w:gridCol w:w="3605"/>
        <w:gridCol w:w="1857"/>
        <w:gridCol w:w="1857"/>
      </w:tblGrid>
      <w:tr w:rsidR="00EC5C8E" w:rsidRPr="00EC5C8E" w14:paraId="24DCE726" w14:textId="77777777" w:rsidTr="00D90B84">
        <w:trPr>
          <w:trHeight w:val="208"/>
        </w:trPr>
        <w:tc>
          <w:tcPr>
            <w:tcW w:w="3605" w:type="dxa"/>
            <w:tcBorders>
              <w:top w:val="nil"/>
              <w:left w:val="nil"/>
              <w:bottom w:val="nil"/>
              <w:right w:val="nil"/>
            </w:tcBorders>
            <w:shd w:val="clear" w:color="auto" w:fill="auto"/>
            <w:noWrap/>
            <w:vAlign w:val="bottom"/>
            <w:hideMark/>
          </w:tcPr>
          <w:p w14:paraId="427F97E1" w14:textId="77777777" w:rsidR="00EC5C8E" w:rsidRPr="00EC5C8E" w:rsidRDefault="00EC5C8E" w:rsidP="00D90B84">
            <w:pPr>
              <w:rPr>
                <w:rFonts w:ascii="Arial" w:hAnsi="Arial" w:cs="Arial"/>
                <w:szCs w:val="24"/>
                <w:lang w:eastAsia="en-AU"/>
              </w:rPr>
            </w:pPr>
          </w:p>
        </w:tc>
        <w:tc>
          <w:tcPr>
            <w:tcW w:w="1857" w:type="dxa"/>
            <w:tcBorders>
              <w:top w:val="nil"/>
              <w:left w:val="nil"/>
              <w:bottom w:val="nil"/>
              <w:right w:val="nil"/>
            </w:tcBorders>
            <w:shd w:val="clear" w:color="auto" w:fill="auto"/>
            <w:noWrap/>
            <w:vAlign w:val="bottom"/>
            <w:hideMark/>
          </w:tcPr>
          <w:p w14:paraId="33F278DE" w14:textId="77777777" w:rsidR="00EC5C8E" w:rsidRPr="00EC5C8E" w:rsidRDefault="00EC5C8E" w:rsidP="00D90B84">
            <w:pPr>
              <w:jc w:val="center"/>
              <w:rPr>
                <w:rFonts w:ascii="Arial" w:hAnsi="Arial" w:cs="Arial"/>
                <w:color w:val="000000"/>
                <w:szCs w:val="24"/>
                <w:lang w:eastAsia="en-AU"/>
              </w:rPr>
            </w:pPr>
            <w:r w:rsidRPr="00EC5C8E">
              <w:rPr>
                <w:rFonts w:ascii="Arial" w:hAnsi="Arial" w:cs="Arial"/>
                <w:color w:val="000000"/>
                <w:szCs w:val="24"/>
                <w:lang w:eastAsia="en-AU"/>
              </w:rPr>
              <w:t>30-Sep-2020</w:t>
            </w:r>
          </w:p>
        </w:tc>
        <w:tc>
          <w:tcPr>
            <w:tcW w:w="1857" w:type="dxa"/>
            <w:tcBorders>
              <w:top w:val="nil"/>
              <w:left w:val="nil"/>
              <w:bottom w:val="nil"/>
              <w:right w:val="nil"/>
            </w:tcBorders>
            <w:shd w:val="clear" w:color="auto" w:fill="auto"/>
            <w:noWrap/>
            <w:vAlign w:val="bottom"/>
            <w:hideMark/>
          </w:tcPr>
          <w:p w14:paraId="7813A63A" w14:textId="77777777" w:rsidR="00EC5C8E" w:rsidRPr="00EC5C8E" w:rsidRDefault="00EC5C8E" w:rsidP="00D90B84">
            <w:pPr>
              <w:jc w:val="center"/>
              <w:rPr>
                <w:rFonts w:ascii="Arial" w:hAnsi="Arial" w:cs="Arial"/>
                <w:color w:val="000000"/>
                <w:szCs w:val="24"/>
                <w:lang w:eastAsia="en-AU"/>
              </w:rPr>
            </w:pPr>
            <w:r w:rsidRPr="00EC5C8E">
              <w:rPr>
                <w:rFonts w:ascii="Arial" w:hAnsi="Arial" w:cs="Arial"/>
                <w:color w:val="000000"/>
                <w:szCs w:val="24"/>
                <w:lang w:eastAsia="en-AU"/>
              </w:rPr>
              <w:t>30-Sep-2019</w:t>
            </w:r>
          </w:p>
        </w:tc>
      </w:tr>
      <w:tr w:rsidR="00EC5C8E" w:rsidRPr="00EC5C8E" w14:paraId="6C334C3B" w14:textId="77777777" w:rsidTr="00D90B84">
        <w:trPr>
          <w:trHeight w:val="208"/>
        </w:trPr>
        <w:tc>
          <w:tcPr>
            <w:tcW w:w="3605" w:type="dxa"/>
            <w:tcBorders>
              <w:top w:val="nil"/>
              <w:left w:val="nil"/>
              <w:bottom w:val="nil"/>
              <w:right w:val="nil"/>
            </w:tcBorders>
            <w:shd w:val="clear" w:color="auto" w:fill="auto"/>
            <w:noWrap/>
            <w:vAlign w:val="bottom"/>
            <w:hideMark/>
          </w:tcPr>
          <w:p w14:paraId="499C5BD2" w14:textId="77777777" w:rsidR="00EC5C8E" w:rsidRPr="00EC5C8E" w:rsidRDefault="00EC5C8E" w:rsidP="00D90B84">
            <w:pPr>
              <w:rPr>
                <w:rFonts w:ascii="Arial" w:hAnsi="Arial" w:cs="Arial"/>
                <w:szCs w:val="24"/>
                <w:lang w:eastAsia="en-AU"/>
              </w:rPr>
            </w:pPr>
            <w:r w:rsidRPr="00EC5C8E">
              <w:rPr>
                <w:rFonts w:ascii="Arial" w:hAnsi="Arial" w:cs="Arial"/>
                <w:szCs w:val="24"/>
                <w:lang w:eastAsia="en-AU"/>
              </w:rPr>
              <w:t>Municipal Funds</w:t>
            </w:r>
          </w:p>
        </w:tc>
        <w:tc>
          <w:tcPr>
            <w:tcW w:w="1857" w:type="dxa"/>
            <w:tcBorders>
              <w:top w:val="nil"/>
              <w:left w:val="nil"/>
              <w:bottom w:val="nil"/>
              <w:right w:val="nil"/>
            </w:tcBorders>
            <w:shd w:val="clear" w:color="auto" w:fill="auto"/>
            <w:noWrap/>
            <w:vAlign w:val="bottom"/>
            <w:hideMark/>
          </w:tcPr>
          <w:p w14:paraId="0E7B57EA" w14:textId="77777777" w:rsidR="00EC5C8E" w:rsidRPr="00EC5C8E" w:rsidRDefault="00EC5C8E" w:rsidP="00D90B84">
            <w:pPr>
              <w:rPr>
                <w:rFonts w:ascii="Arial" w:hAnsi="Arial" w:cs="Arial"/>
                <w:szCs w:val="24"/>
                <w:lang w:eastAsia="en-AU"/>
              </w:rPr>
            </w:pPr>
            <w:r w:rsidRPr="00EC5C8E">
              <w:rPr>
                <w:rFonts w:ascii="Arial" w:hAnsi="Arial" w:cs="Arial"/>
                <w:szCs w:val="24"/>
                <w:lang w:eastAsia="en-AU"/>
              </w:rPr>
              <w:t xml:space="preserve">$    5,910,054 </w:t>
            </w:r>
          </w:p>
        </w:tc>
        <w:tc>
          <w:tcPr>
            <w:tcW w:w="1857" w:type="dxa"/>
            <w:tcBorders>
              <w:top w:val="nil"/>
              <w:left w:val="nil"/>
              <w:bottom w:val="nil"/>
              <w:right w:val="nil"/>
            </w:tcBorders>
            <w:shd w:val="clear" w:color="auto" w:fill="auto"/>
            <w:noWrap/>
            <w:vAlign w:val="bottom"/>
            <w:hideMark/>
          </w:tcPr>
          <w:p w14:paraId="2CE87092" w14:textId="77777777" w:rsidR="00EC5C8E" w:rsidRPr="00EC5C8E" w:rsidRDefault="00EC5C8E" w:rsidP="00D90B84">
            <w:pPr>
              <w:rPr>
                <w:rFonts w:ascii="Arial" w:hAnsi="Arial" w:cs="Arial"/>
                <w:szCs w:val="24"/>
                <w:lang w:eastAsia="en-AU"/>
              </w:rPr>
            </w:pPr>
            <w:r w:rsidRPr="00EC5C8E">
              <w:rPr>
                <w:rFonts w:ascii="Arial" w:hAnsi="Arial" w:cs="Arial"/>
                <w:szCs w:val="24"/>
                <w:lang w:eastAsia="en-AU"/>
              </w:rPr>
              <w:t xml:space="preserve"> $    6,585,966 </w:t>
            </w:r>
          </w:p>
        </w:tc>
      </w:tr>
      <w:tr w:rsidR="00EC5C8E" w:rsidRPr="00EC5C8E" w14:paraId="623D6B5C" w14:textId="77777777" w:rsidTr="00D90B84">
        <w:trPr>
          <w:trHeight w:val="208"/>
        </w:trPr>
        <w:tc>
          <w:tcPr>
            <w:tcW w:w="3605" w:type="dxa"/>
            <w:tcBorders>
              <w:top w:val="nil"/>
              <w:left w:val="nil"/>
              <w:bottom w:val="nil"/>
              <w:right w:val="nil"/>
            </w:tcBorders>
            <w:shd w:val="clear" w:color="auto" w:fill="auto"/>
            <w:noWrap/>
            <w:vAlign w:val="bottom"/>
            <w:hideMark/>
          </w:tcPr>
          <w:p w14:paraId="0700604F" w14:textId="77777777" w:rsidR="00EC5C8E" w:rsidRPr="00EC5C8E" w:rsidRDefault="00EC5C8E" w:rsidP="00D90B84">
            <w:pPr>
              <w:rPr>
                <w:rFonts w:ascii="Arial" w:hAnsi="Arial" w:cs="Arial"/>
                <w:szCs w:val="24"/>
                <w:lang w:eastAsia="en-AU"/>
              </w:rPr>
            </w:pPr>
            <w:r w:rsidRPr="00EC5C8E">
              <w:rPr>
                <w:rFonts w:ascii="Arial" w:hAnsi="Arial" w:cs="Arial"/>
                <w:szCs w:val="24"/>
                <w:lang w:eastAsia="en-AU"/>
              </w:rPr>
              <w:t>Reserve Funds</w:t>
            </w:r>
          </w:p>
        </w:tc>
        <w:tc>
          <w:tcPr>
            <w:tcW w:w="1857" w:type="dxa"/>
            <w:tcBorders>
              <w:top w:val="nil"/>
              <w:left w:val="nil"/>
              <w:bottom w:val="nil"/>
              <w:right w:val="nil"/>
            </w:tcBorders>
            <w:shd w:val="clear" w:color="auto" w:fill="auto"/>
            <w:noWrap/>
            <w:vAlign w:val="bottom"/>
            <w:hideMark/>
          </w:tcPr>
          <w:p w14:paraId="347B6754" w14:textId="77777777" w:rsidR="00EC5C8E" w:rsidRPr="00EC5C8E" w:rsidRDefault="00EC5C8E" w:rsidP="00D90B84">
            <w:pPr>
              <w:rPr>
                <w:rFonts w:ascii="Arial" w:hAnsi="Arial" w:cs="Arial"/>
                <w:szCs w:val="24"/>
                <w:lang w:eastAsia="en-AU"/>
              </w:rPr>
            </w:pPr>
            <w:r w:rsidRPr="00EC5C8E">
              <w:rPr>
                <w:rFonts w:ascii="Arial" w:hAnsi="Arial" w:cs="Arial"/>
                <w:szCs w:val="24"/>
                <w:lang w:eastAsia="en-AU"/>
              </w:rPr>
              <w:t xml:space="preserve">$  11,894,191 </w:t>
            </w:r>
          </w:p>
        </w:tc>
        <w:tc>
          <w:tcPr>
            <w:tcW w:w="1857" w:type="dxa"/>
            <w:tcBorders>
              <w:top w:val="nil"/>
              <w:left w:val="nil"/>
              <w:bottom w:val="nil"/>
              <w:right w:val="nil"/>
            </w:tcBorders>
            <w:shd w:val="clear" w:color="auto" w:fill="auto"/>
            <w:noWrap/>
            <w:vAlign w:val="bottom"/>
            <w:hideMark/>
          </w:tcPr>
          <w:p w14:paraId="7D37D6EE" w14:textId="77777777" w:rsidR="00EC5C8E" w:rsidRPr="00EC5C8E" w:rsidRDefault="00EC5C8E" w:rsidP="00D90B84">
            <w:pPr>
              <w:rPr>
                <w:rFonts w:ascii="Arial" w:hAnsi="Arial" w:cs="Arial"/>
                <w:szCs w:val="24"/>
                <w:lang w:eastAsia="en-AU"/>
              </w:rPr>
            </w:pPr>
            <w:r w:rsidRPr="00EC5C8E">
              <w:rPr>
                <w:rFonts w:ascii="Arial" w:hAnsi="Arial" w:cs="Arial"/>
                <w:szCs w:val="24"/>
                <w:lang w:eastAsia="en-AU"/>
              </w:rPr>
              <w:t xml:space="preserve"> $  15,051,187 </w:t>
            </w:r>
          </w:p>
        </w:tc>
      </w:tr>
      <w:tr w:rsidR="00EC5C8E" w:rsidRPr="00EC5C8E" w14:paraId="55BDC0F9" w14:textId="77777777" w:rsidTr="00D90B84">
        <w:trPr>
          <w:trHeight w:val="218"/>
        </w:trPr>
        <w:tc>
          <w:tcPr>
            <w:tcW w:w="3605" w:type="dxa"/>
            <w:tcBorders>
              <w:top w:val="nil"/>
              <w:left w:val="nil"/>
              <w:bottom w:val="nil"/>
              <w:right w:val="nil"/>
            </w:tcBorders>
            <w:shd w:val="clear" w:color="auto" w:fill="auto"/>
            <w:noWrap/>
            <w:vAlign w:val="bottom"/>
            <w:hideMark/>
          </w:tcPr>
          <w:p w14:paraId="694C8ED9" w14:textId="77777777" w:rsidR="00EC5C8E" w:rsidRPr="00EC5C8E" w:rsidRDefault="00EC5C8E" w:rsidP="00D90B84">
            <w:pPr>
              <w:rPr>
                <w:rFonts w:ascii="Arial" w:hAnsi="Arial" w:cs="Arial"/>
                <w:szCs w:val="24"/>
                <w:lang w:eastAsia="en-AU"/>
              </w:rPr>
            </w:pPr>
            <w:r w:rsidRPr="00EC5C8E">
              <w:rPr>
                <w:rFonts w:ascii="Arial" w:hAnsi="Arial" w:cs="Arial"/>
                <w:szCs w:val="24"/>
                <w:lang w:eastAsia="en-AU"/>
              </w:rPr>
              <w:t>Total investments</w:t>
            </w:r>
          </w:p>
        </w:tc>
        <w:tc>
          <w:tcPr>
            <w:tcW w:w="1857" w:type="dxa"/>
            <w:tcBorders>
              <w:top w:val="single" w:sz="4" w:space="0" w:color="auto"/>
              <w:left w:val="nil"/>
              <w:bottom w:val="single" w:sz="8" w:space="0" w:color="auto"/>
              <w:right w:val="nil"/>
            </w:tcBorders>
            <w:shd w:val="clear" w:color="auto" w:fill="auto"/>
            <w:noWrap/>
            <w:vAlign w:val="bottom"/>
            <w:hideMark/>
          </w:tcPr>
          <w:p w14:paraId="39110049" w14:textId="77777777" w:rsidR="00EC5C8E" w:rsidRPr="00EC5C8E" w:rsidRDefault="00EC5C8E" w:rsidP="00D90B84">
            <w:pPr>
              <w:rPr>
                <w:rFonts w:ascii="Arial" w:hAnsi="Arial" w:cs="Arial"/>
                <w:szCs w:val="24"/>
                <w:lang w:eastAsia="en-AU"/>
              </w:rPr>
            </w:pPr>
            <w:r w:rsidRPr="00EC5C8E">
              <w:rPr>
                <w:rFonts w:ascii="Arial" w:hAnsi="Arial" w:cs="Arial"/>
                <w:szCs w:val="24"/>
                <w:lang w:eastAsia="en-AU"/>
              </w:rPr>
              <w:t xml:space="preserve">$  17,804,246 </w:t>
            </w:r>
          </w:p>
        </w:tc>
        <w:tc>
          <w:tcPr>
            <w:tcW w:w="1857" w:type="dxa"/>
            <w:tcBorders>
              <w:top w:val="single" w:sz="4" w:space="0" w:color="auto"/>
              <w:left w:val="nil"/>
              <w:bottom w:val="single" w:sz="8" w:space="0" w:color="auto"/>
              <w:right w:val="nil"/>
            </w:tcBorders>
            <w:shd w:val="clear" w:color="auto" w:fill="auto"/>
            <w:noWrap/>
            <w:vAlign w:val="bottom"/>
            <w:hideMark/>
          </w:tcPr>
          <w:p w14:paraId="5C44C81C" w14:textId="77777777" w:rsidR="00EC5C8E" w:rsidRPr="00EC5C8E" w:rsidRDefault="00EC5C8E" w:rsidP="00D90B84">
            <w:pPr>
              <w:rPr>
                <w:rFonts w:ascii="Arial" w:hAnsi="Arial" w:cs="Arial"/>
                <w:szCs w:val="24"/>
                <w:lang w:eastAsia="en-AU"/>
              </w:rPr>
            </w:pPr>
            <w:r w:rsidRPr="00EC5C8E">
              <w:rPr>
                <w:rFonts w:ascii="Arial" w:hAnsi="Arial" w:cs="Arial"/>
                <w:szCs w:val="24"/>
                <w:lang w:eastAsia="en-AU"/>
              </w:rPr>
              <w:t xml:space="preserve"> $   21,637,153</w:t>
            </w:r>
          </w:p>
        </w:tc>
      </w:tr>
      <w:tr w:rsidR="00EC5C8E" w:rsidRPr="00EC5C8E" w14:paraId="3838C4BA" w14:textId="77777777" w:rsidTr="00D90B84">
        <w:trPr>
          <w:trHeight w:val="208"/>
        </w:trPr>
        <w:tc>
          <w:tcPr>
            <w:tcW w:w="3605" w:type="dxa"/>
            <w:tcBorders>
              <w:top w:val="nil"/>
              <w:left w:val="nil"/>
              <w:bottom w:val="nil"/>
              <w:right w:val="nil"/>
            </w:tcBorders>
            <w:shd w:val="clear" w:color="auto" w:fill="auto"/>
            <w:noWrap/>
            <w:vAlign w:val="bottom"/>
            <w:hideMark/>
          </w:tcPr>
          <w:p w14:paraId="6BA0F263" w14:textId="77777777" w:rsidR="00EC5C8E" w:rsidRPr="00EC5C8E" w:rsidRDefault="00EC5C8E" w:rsidP="00D90B84">
            <w:pPr>
              <w:rPr>
                <w:rFonts w:ascii="Arial" w:hAnsi="Arial" w:cs="Arial"/>
                <w:color w:val="FF0000"/>
                <w:szCs w:val="24"/>
                <w:lang w:eastAsia="en-AU"/>
              </w:rPr>
            </w:pPr>
          </w:p>
        </w:tc>
        <w:tc>
          <w:tcPr>
            <w:tcW w:w="1857" w:type="dxa"/>
            <w:tcBorders>
              <w:top w:val="nil"/>
              <w:left w:val="nil"/>
              <w:bottom w:val="nil"/>
              <w:right w:val="nil"/>
            </w:tcBorders>
            <w:shd w:val="clear" w:color="auto" w:fill="auto"/>
            <w:noWrap/>
            <w:vAlign w:val="bottom"/>
            <w:hideMark/>
          </w:tcPr>
          <w:p w14:paraId="187FA951" w14:textId="77777777" w:rsidR="00EC5C8E" w:rsidRPr="00EC5C8E" w:rsidRDefault="00EC5C8E" w:rsidP="00D90B84">
            <w:pPr>
              <w:rPr>
                <w:rFonts w:ascii="Arial" w:hAnsi="Arial" w:cs="Arial"/>
                <w:color w:val="FF0000"/>
                <w:sz w:val="20"/>
                <w:lang w:eastAsia="en-AU"/>
              </w:rPr>
            </w:pPr>
          </w:p>
        </w:tc>
        <w:tc>
          <w:tcPr>
            <w:tcW w:w="1857" w:type="dxa"/>
            <w:tcBorders>
              <w:top w:val="nil"/>
              <w:left w:val="nil"/>
              <w:bottom w:val="nil"/>
              <w:right w:val="nil"/>
            </w:tcBorders>
            <w:shd w:val="clear" w:color="auto" w:fill="auto"/>
            <w:noWrap/>
            <w:vAlign w:val="bottom"/>
            <w:hideMark/>
          </w:tcPr>
          <w:p w14:paraId="748F4AE2" w14:textId="77777777" w:rsidR="00EC5C8E" w:rsidRPr="00EC5C8E" w:rsidRDefault="00EC5C8E" w:rsidP="00D90B84">
            <w:pPr>
              <w:rPr>
                <w:rFonts w:ascii="Arial" w:hAnsi="Arial" w:cs="Arial"/>
                <w:color w:val="FF0000"/>
                <w:sz w:val="20"/>
                <w:lang w:eastAsia="en-AU"/>
              </w:rPr>
            </w:pPr>
          </w:p>
        </w:tc>
      </w:tr>
    </w:tbl>
    <w:p w14:paraId="74DFDA86" w14:textId="77777777" w:rsidR="00EC5C8E" w:rsidRPr="00EC5C8E" w:rsidRDefault="00EC5C8E" w:rsidP="00EC5C8E">
      <w:pPr>
        <w:jc w:val="both"/>
        <w:rPr>
          <w:rFonts w:ascii="Arial" w:hAnsi="Arial" w:cs="Arial"/>
          <w:szCs w:val="32"/>
        </w:rPr>
      </w:pPr>
    </w:p>
    <w:p w14:paraId="4ACF4768" w14:textId="77777777" w:rsidR="00EC5C8E" w:rsidRPr="00EC5C8E" w:rsidRDefault="00EC5C8E" w:rsidP="00EC5C8E">
      <w:pPr>
        <w:jc w:val="both"/>
        <w:rPr>
          <w:rFonts w:ascii="Arial" w:hAnsi="Arial" w:cs="Arial"/>
          <w:szCs w:val="32"/>
        </w:rPr>
      </w:pPr>
      <w:r w:rsidRPr="00EC5C8E">
        <w:rPr>
          <w:rFonts w:ascii="Arial" w:hAnsi="Arial" w:cs="Arial"/>
          <w:szCs w:val="32"/>
        </w:rPr>
        <w:t>The total interest earned from investments as at 30 September 2020 was $20,047.</w:t>
      </w:r>
    </w:p>
    <w:p w14:paraId="0CF33D05" w14:textId="77777777" w:rsidR="00EC5C8E" w:rsidRPr="00EC5C8E" w:rsidRDefault="00EC5C8E" w:rsidP="00EC5C8E">
      <w:pPr>
        <w:jc w:val="both"/>
        <w:rPr>
          <w:rFonts w:ascii="Arial" w:hAnsi="Arial" w:cs="Arial"/>
          <w:szCs w:val="32"/>
        </w:rPr>
      </w:pPr>
      <w:r w:rsidRPr="00EC5C8E">
        <w:rPr>
          <w:rFonts w:ascii="Arial" w:hAnsi="Arial" w:cs="Arial"/>
          <w:szCs w:val="32"/>
        </w:rPr>
        <w:t>The Investment Portfolio comprises holdings in the following institutions:</w:t>
      </w:r>
    </w:p>
    <w:p w14:paraId="6A78B34B" w14:textId="77777777" w:rsidR="00EC5C8E" w:rsidRPr="00EC5C8E" w:rsidRDefault="00EC5C8E" w:rsidP="00EC5C8E">
      <w:pPr>
        <w:rPr>
          <w:rFonts w:ascii="Arial" w:hAnsi="Arial" w:cs="Arial"/>
          <w:szCs w:val="32"/>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155"/>
        <w:gridCol w:w="2277"/>
        <w:gridCol w:w="2513"/>
      </w:tblGrid>
      <w:tr w:rsidR="00EC5C8E" w:rsidRPr="00EC5C8E" w14:paraId="1A67F6DE" w14:textId="77777777" w:rsidTr="00D90B84">
        <w:trPr>
          <w:jc w:val="center"/>
        </w:trPr>
        <w:tc>
          <w:tcPr>
            <w:tcW w:w="1985" w:type="dxa"/>
            <w:vAlign w:val="center"/>
          </w:tcPr>
          <w:p w14:paraId="33833337" w14:textId="77777777" w:rsidR="00EC5C8E" w:rsidRPr="00EC5C8E" w:rsidRDefault="00EC5C8E" w:rsidP="00D90B84">
            <w:pPr>
              <w:jc w:val="center"/>
              <w:rPr>
                <w:rFonts w:ascii="Arial" w:hAnsi="Arial" w:cs="Arial"/>
                <w:b/>
                <w:szCs w:val="32"/>
              </w:rPr>
            </w:pPr>
            <w:r w:rsidRPr="00EC5C8E">
              <w:rPr>
                <w:rFonts w:ascii="Arial" w:hAnsi="Arial" w:cs="Arial"/>
                <w:szCs w:val="32"/>
              </w:rPr>
              <w:br w:type="page"/>
            </w:r>
            <w:r w:rsidRPr="00EC5C8E">
              <w:rPr>
                <w:rFonts w:ascii="Arial" w:hAnsi="Arial" w:cs="Arial"/>
                <w:b/>
                <w:szCs w:val="32"/>
              </w:rPr>
              <w:t>Financial Institution</w:t>
            </w:r>
          </w:p>
        </w:tc>
        <w:tc>
          <w:tcPr>
            <w:tcW w:w="2155" w:type="dxa"/>
            <w:vAlign w:val="center"/>
          </w:tcPr>
          <w:p w14:paraId="4B509F32" w14:textId="77777777" w:rsidR="00EC5C8E" w:rsidRPr="00EC5C8E" w:rsidRDefault="00EC5C8E" w:rsidP="00D90B84">
            <w:pPr>
              <w:jc w:val="center"/>
              <w:rPr>
                <w:rFonts w:ascii="Arial" w:hAnsi="Arial" w:cs="Arial"/>
                <w:b/>
                <w:szCs w:val="32"/>
              </w:rPr>
            </w:pPr>
            <w:r w:rsidRPr="00EC5C8E">
              <w:rPr>
                <w:rFonts w:ascii="Arial" w:hAnsi="Arial" w:cs="Arial"/>
                <w:b/>
                <w:szCs w:val="32"/>
              </w:rPr>
              <w:t>Funds Invested</w:t>
            </w:r>
          </w:p>
        </w:tc>
        <w:tc>
          <w:tcPr>
            <w:tcW w:w="2277" w:type="dxa"/>
            <w:vAlign w:val="center"/>
          </w:tcPr>
          <w:p w14:paraId="6EF80F50" w14:textId="77777777" w:rsidR="00EC5C8E" w:rsidRPr="00EC5C8E" w:rsidRDefault="00EC5C8E" w:rsidP="00D90B84">
            <w:pPr>
              <w:jc w:val="center"/>
              <w:rPr>
                <w:rFonts w:ascii="Arial" w:hAnsi="Arial" w:cs="Arial"/>
                <w:b/>
                <w:szCs w:val="32"/>
              </w:rPr>
            </w:pPr>
            <w:r w:rsidRPr="00EC5C8E">
              <w:rPr>
                <w:rFonts w:ascii="Arial" w:hAnsi="Arial" w:cs="Arial"/>
                <w:b/>
                <w:szCs w:val="32"/>
              </w:rPr>
              <w:t>Interest Rate</w:t>
            </w:r>
          </w:p>
        </w:tc>
        <w:tc>
          <w:tcPr>
            <w:tcW w:w="2513" w:type="dxa"/>
            <w:vAlign w:val="center"/>
          </w:tcPr>
          <w:p w14:paraId="3D705B36" w14:textId="77777777" w:rsidR="00EC5C8E" w:rsidRPr="00EC5C8E" w:rsidRDefault="00EC5C8E" w:rsidP="00D90B84">
            <w:pPr>
              <w:jc w:val="center"/>
              <w:rPr>
                <w:rFonts w:ascii="Arial" w:hAnsi="Arial" w:cs="Arial"/>
                <w:b/>
                <w:szCs w:val="32"/>
              </w:rPr>
            </w:pPr>
            <w:r w:rsidRPr="00EC5C8E">
              <w:rPr>
                <w:rFonts w:ascii="Arial" w:hAnsi="Arial" w:cs="Arial"/>
                <w:b/>
                <w:szCs w:val="32"/>
              </w:rPr>
              <w:t>Proportion of Portfolio</w:t>
            </w:r>
          </w:p>
        </w:tc>
      </w:tr>
      <w:tr w:rsidR="00EC5C8E" w:rsidRPr="00EC5C8E" w14:paraId="015ED94D" w14:textId="77777777" w:rsidTr="00D90B84">
        <w:trPr>
          <w:trHeight w:val="397"/>
          <w:jc w:val="center"/>
        </w:trPr>
        <w:tc>
          <w:tcPr>
            <w:tcW w:w="1985" w:type="dxa"/>
            <w:vAlign w:val="center"/>
          </w:tcPr>
          <w:p w14:paraId="21766ABB" w14:textId="77777777" w:rsidR="00EC5C8E" w:rsidRPr="00EC5C8E" w:rsidRDefault="00EC5C8E" w:rsidP="00D90B84">
            <w:pPr>
              <w:jc w:val="center"/>
              <w:rPr>
                <w:rFonts w:ascii="Arial" w:hAnsi="Arial" w:cs="Arial"/>
                <w:szCs w:val="32"/>
              </w:rPr>
            </w:pPr>
            <w:r w:rsidRPr="00EC5C8E">
              <w:rPr>
                <w:rFonts w:ascii="Arial" w:hAnsi="Arial" w:cs="Arial"/>
                <w:szCs w:val="32"/>
              </w:rPr>
              <w:t>NAB</w:t>
            </w:r>
          </w:p>
        </w:tc>
        <w:tc>
          <w:tcPr>
            <w:tcW w:w="2155" w:type="dxa"/>
            <w:vAlign w:val="center"/>
          </w:tcPr>
          <w:p w14:paraId="56E957BB" w14:textId="77777777" w:rsidR="00EC5C8E" w:rsidRPr="00EC5C8E" w:rsidRDefault="00EC5C8E" w:rsidP="00D90B84">
            <w:pPr>
              <w:tabs>
                <w:tab w:val="right" w:pos="1734"/>
              </w:tabs>
              <w:jc w:val="right"/>
              <w:rPr>
                <w:rFonts w:ascii="Arial" w:hAnsi="Arial" w:cs="Arial"/>
                <w:szCs w:val="32"/>
              </w:rPr>
            </w:pPr>
            <w:r w:rsidRPr="00EC5C8E">
              <w:rPr>
                <w:rFonts w:ascii="Arial" w:hAnsi="Arial" w:cs="Arial"/>
                <w:szCs w:val="32"/>
              </w:rPr>
              <w:t>$6,236,298</w:t>
            </w:r>
          </w:p>
        </w:tc>
        <w:tc>
          <w:tcPr>
            <w:tcW w:w="2277" w:type="dxa"/>
            <w:vAlign w:val="center"/>
          </w:tcPr>
          <w:p w14:paraId="50D78BEE" w14:textId="77777777" w:rsidR="00EC5C8E" w:rsidRPr="00EC5C8E" w:rsidRDefault="00EC5C8E" w:rsidP="00D90B84">
            <w:pPr>
              <w:jc w:val="center"/>
              <w:rPr>
                <w:rFonts w:ascii="Arial" w:hAnsi="Arial" w:cs="Arial"/>
                <w:szCs w:val="32"/>
              </w:rPr>
            </w:pPr>
            <w:r w:rsidRPr="00EC5C8E">
              <w:rPr>
                <w:rFonts w:ascii="Arial" w:hAnsi="Arial" w:cs="Arial"/>
                <w:szCs w:val="32"/>
              </w:rPr>
              <w:t>0.85% - 0.88%</w:t>
            </w:r>
          </w:p>
        </w:tc>
        <w:tc>
          <w:tcPr>
            <w:tcW w:w="2513" w:type="dxa"/>
            <w:vAlign w:val="center"/>
          </w:tcPr>
          <w:p w14:paraId="782011FC" w14:textId="77777777" w:rsidR="00EC5C8E" w:rsidRPr="00EC5C8E" w:rsidRDefault="00EC5C8E" w:rsidP="00D90B84">
            <w:pPr>
              <w:jc w:val="center"/>
              <w:rPr>
                <w:rFonts w:ascii="Arial" w:hAnsi="Arial" w:cs="Arial"/>
                <w:szCs w:val="32"/>
              </w:rPr>
            </w:pPr>
            <w:r w:rsidRPr="00EC5C8E">
              <w:rPr>
                <w:rFonts w:ascii="Arial" w:hAnsi="Arial" w:cs="Arial"/>
                <w:szCs w:val="32"/>
              </w:rPr>
              <w:t xml:space="preserve"> 35.03%</w:t>
            </w:r>
          </w:p>
        </w:tc>
      </w:tr>
      <w:tr w:rsidR="00EC5C8E" w:rsidRPr="00EC5C8E" w14:paraId="650035F4" w14:textId="77777777" w:rsidTr="00D90B84">
        <w:trPr>
          <w:trHeight w:val="397"/>
          <w:jc w:val="center"/>
        </w:trPr>
        <w:tc>
          <w:tcPr>
            <w:tcW w:w="1985" w:type="dxa"/>
            <w:vAlign w:val="center"/>
          </w:tcPr>
          <w:p w14:paraId="2EC3100D" w14:textId="77777777" w:rsidR="00EC5C8E" w:rsidRPr="00EC5C8E" w:rsidRDefault="00EC5C8E" w:rsidP="00D90B84">
            <w:pPr>
              <w:jc w:val="center"/>
              <w:rPr>
                <w:rFonts w:ascii="Arial" w:hAnsi="Arial" w:cs="Arial"/>
                <w:szCs w:val="32"/>
              </w:rPr>
            </w:pPr>
            <w:r w:rsidRPr="00EC5C8E">
              <w:rPr>
                <w:rFonts w:ascii="Arial" w:hAnsi="Arial" w:cs="Arial"/>
                <w:szCs w:val="32"/>
              </w:rPr>
              <w:t>Westpac</w:t>
            </w:r>
          </w:p>
        </w:tc>
        <w:tc>
          <w:tcPr>
            <w:tcW w:w="2155" w:type="dxa"/>
            <w:vAlign w:val="center"/>
          </w:tcPr>
          <w:p w14:paraId="0C4B9B98" w14:textId="77777777" w:rsidR="00EC5C8E" w:rsidRPr="00EC5C8E" w:rsidRDefault="00EC5C8E" w:rsidP="00D90B84">
            <w:pPr>
              <w:tabs>
                <w:tab w:val="right" w:pos="1734"/>
              </w:tabs>
              <w:jc w:val="right"/>
              <w:rPr>
                <w:rFonts w:ascii="Arial" w:hAnsi="Arial" w:cs="Arial"/>
                <w:szCs w:val="32"/>
              </w:rPr>
            </w:pPr>
            <w:r w:rsidRPr="00EC5C8E">
              <w:rPr>
                <w:rFonts w:ascii="Arial" w:hAnsi="Arial" w:cs="Arial"/>
                <w:szCs w:val="32"/>
              </w:rPr>
              <w:t>$5,501,727</w:t>
            </w:r>
          </w:p>
        </w:tc>
        <w:tc>
          <w:tcPr>
            <w:tcW w:w="2277" w:type="dxa"/>
            <w:vAlign w:val="center"/>
          </w:tcPr>
          <w:p w14:paraId="4B9CBF2B" w14:textId="77777777" w:rsidR="00EC5C8E" w:rsidRPr="00EC5C8E" w:rsidRDefault="00EC5C8E" w:rsidP="00D90B84">
            <w:pPr>
              <w:jc w:val="center"/>
              <w:rPr>
                <w:rFonts w:ascii="Arial" w:hAnsi="Arial" w:cs="Arial"/>
                <w:szCs w:val="32"/>
              </w:rPr>
            </w:pPr>
            <w:r w:rsidRPr="00EC5C8E">
              <w:rPr>
                <w:rFonts w:ascii="Arial" w:hAnsi="Arial" w:cs="Arial"/>
                <w:szCs w:val="32"/>
              </w:rPr>
              <w:t>0.85% - 1.05%</w:t>
            </w:r>
          </w:p>
        </w:tc>
        <w:tc>
          <w:tcPr>
            <w:tcW w:w="2513" w:type="dxa"/>
            <w:vAlign w:val="center"/>
          </w:tcPr>
          <w:p w14:paraId="575EA581" w14:textId="77777777" w:rsidR="00EC5C8E" w:rsidRPr="00EC5C8E" w:rsidRDefault="00EC5C8E" w:rsidP="00D90B84">
            <w:pPr>
              <w:jc w:val="center"/>
              <w:rPr>
                <w:rFonts w:ascii="Arial" w:hAnsi="Arial" w:cs="Arial"/>
                <w:szCs w:val="32"/>
              </w:rPr>
            </w:pPr>
            <w:r w:rsidRPr="00EC5C8E">
              <w:rPr>
                <w:rFonts w:ascii="Arial" w:hAnsi="Arial" w:cs="Arial"/>
                <w:szCs w:val="32"/>
              </w:rPr>
              <w:t xml:space="preserve"> 30.90%</w:t>
            </w:r>
          </w:p>
        </w:tc>
      </w:tr>
      <w:tr w:rsidR="00EC5C8E" w:rsidRPr="00EC5C8E" w14:paraId="6FEB0855" w14:textId="77777777" w:rsidTr="00D90B84">
        <w:trPr>
          <w:trHeight w:val="612"/>
          <w:jc w:val="center"/>
        </w:trPr>
        <w:tc>
          <w:tcPr>
            <w:tcW w:w="1985" w:type="dxa"/>
            <w:vAlign w:val="center"/>
          </w:tcPr>
          <w:p w14:paraId="5422C7A7" w14:textId="77777777" w:rsidR="00EC5C8E" w:rsidRPr="00EC5C8E" w:rsidRDefault="00EC5C8E" w:rsidP="00D90B84">
            <w:pPr>
              <w:jc w:val="center"/>
              <w:rPr>
                <w:rFonts w:ascii="Arial" w:hAnsi="Arial" w:cs="Arial"/>
                <w:szCs w:val="32"/>
              </w:rPr>
            </w:pPr>
            <w:r w:rsidRPr="00EC5C8E">
              <w:rPr>
                <w:rFonts w:ascii="Arial" w:hAnsi="Arial" w:cs="Arial"/>
                <w:szCs w:val="32"/>
              </w:rPr>
              <w:t>ANZ</w:t>
            </w:r>
          </w:p>
        </w:tc>
        <w:tc>
          <w:tcPr>
            <w:tcW w:w="2155" w:type="dxa"/>
            <w:vAlign w:val="center"/>
          </w:tcPr>
          <w:p w14:paraId="55522EBA" w14:textId="77777777" w:rsidR="00EC5C8E" w:rsidRPr="00EC5C8E" w:rsidRDefault="00EC5C8E" w:rsidP="00D90B84">
            <w:pPr>
              <w:tabs>
                <w:tab w:val="right" w:pos="1734"/>
              </w:tabs>
              <w:jc w:val="right"/>
              <w:rPr>
                <w:rFonts w:ascii="Arial" w:hAnsi="Arial" w:cs="Arial"/>
                <w:szCs w:val="32"/>
              </w:rPr>
            </w:pPr>
          </w:p>
          <w:p w14:paraId="4CD78656" w14:textId="77777777" w:rsidR="00EC5C8E" w:rsidRPr="00EC5C8E" w:rsidRDefault="00EC5C8E" w:rsidP="00D90B84">
            <w:pPr>
              <w:tabs>
                <w:tab w:val="right" w:pos="1734"/>
              </w:tabs>
              <w:jc w:val="right"/>
              <w:rPr>
                <w:rFonts w:ascii="Arial" w:hAnsi="Arial" w:cs="Arial"/>
                <w:szCs w:val="32"/>
              </w:rPr>
            </w:pPr>
            <w:r w:rsidRPr="00EC5C8E">
              <w:rPr>
                <w:rFonts w:ascii="Arial" w:hAnsi="Arial" w:cs="Arial"/>
                <w:szCs w:val="32"/>
              </w:rPr>
              <w:t>$2,183,353</w:t>
            </w:r>
          </w:p>
          <w:p w14:paraId="0349793F" w14:textId="77777777" w:rsidR="00EC5C8E" w:rsidRPr="00EC5C8E" w:rsidRDefault="00EC5C8E" w:rsidP="00D90B84">
            <w:pPr>
              <w:tabs>
                <w:tab w:val="right" w:pos="1734"/>
              </w:tabs>
              <w:jc w:val="right"/>
              <w:rPr>
                <w:rFonts w:ascii="Arial" w:hAnsi="Arial" w:cs="Arial"/>
                <w:szCs w:val="32"/>
              </w:rPr>
            </w:pPr>
          </w:p>
        </w:tc>
        <w:tc>
          <w:tcPr>
            <w:tcW w:w="2277" w:type="dxa"/>
            <w:vAlign w:val="center"/>
          </w:tcPr>
          <w:p w14:paraId="34BD1DDC" w14:textId="77777777" w:rsidR="00EC5C8E" w:rsidRPr="00EC5C8E" w:rsidRDefault="00EC5C8E" w:rsidP="00D90B84">
            <w:pPr>
              <w:jc w:val="center"/>
              <w:rPr>
                <w:rFonts w:ascii="Arial" w:hAnsi="Arial" w:cs="Arial"/>
                <w:szCs w:val="32"/>
              </w:rPr>
            </w:pPr>
            <w:r w:rsidRPr="00EC5C8E">
              <w:rPr>
                <w:rFonts w:ascii="Arial" w:hAnsi="Arial" w:cs="Arial"/>
                <w:szCs w:val="32"/>
              </w:rPr>
              <w:t xml:space="preserve">0.65% - 0.70% </w:t>
            </w:r>
          </w:p>
        </w:tc>
        <w:tc>
          <w:tcPr>
            <w:tcW w:w="2513" w:type="dxa"/>
            <w:vAlign w:val="center"/>
          </w:tcPr>
          <w:p w14:paraId="562F4EB3" w14:textId="77777777" w:rsidR="00EC5C8E" w:rsidRPr="00EC5C8E" w:rsidRDefault="00EC5C8E" w:rsidP="00D90B84">
            <w:pPr>
              <w:jc w:val="center"/>
              <w:rPr>
                <w:rFonts w:ascii="Arial" w:hAnsi="Arial" w:cs="Arial"/>
                <w:szCs w:val="32"/>
              </w:rPr>
            </w:pPr>
            <w:r w:rsidRPr="00EC5C8E">
              <w:rPr>
                <w:rFonts w:ascii="Arial" w:hAnsi="Arial" w:cs="Arial"/>
                <w:szCs w:val="32"/>
              </w:rPr>
              <w:t xml:space="preserve">  12.26%</w:t>
            </w:r>
          </w:p>
        </w:tc>
      </w:tr>
      <w:tr w:rsidR="00EC5C8E" w:rsidRPr="00EC5C8E" w14:paraId="096208E8" w14:textId="77777777" w:rsidTr="00D90B84">
        <w:trPr>
          <w:trHeight w:val="397"/>
          <w:jc w:val="center"/>
        </w:trPr>
        <w:tc>
          <w:tcPr>
            <w:tcW w:w="1985" w:type="dxa"/>
            <w:vAlign w:val="center"/>
          </w:tcPr>
          <w:p w14:paraId="26ABA6E2" w14:textId="77777777" w:rsidR="00EC5C8E" w:rsidRPr="00EC5C8E" w:rsidRDefault="00EC5C8E" w:rsidP="00D90B84">
            <w:pPr>
              <w:jc w:val="center"/>
              <w:rPr>
                <w:rFonts w:ascii="Arial" w:hAnsi="Arial" w:cs="Arial"/>
                <w:szCs w:val="32"/>
              </w:rPr>
            </w:pPr>
            <w:r w:rsidRPr="00EC5C8E">
              <w:rPr>
                <w:rFonts w:ascii="Arial" w:hAnsi="Arial" w:cs="Arial"/>
                <w:szCs w:val="32"/>
              </w:rPr>
              <w:t>CBA</w:t>
            </w:r>
          </w:p>
        </w:tc>
        <w:tc>
          <w:tcPr>
            <w:tcW w:w="2155" w:type="dxa"/>
            <w:vAlign w:val="center"/>
          </w:tcPr>
          <w:p w14:paraId="222DE546" w14:textId="77777777" w:rsidR="00EC5C8E" w:rsidRPr="00EC5C8E" w:rsidRDefault="00EC5C8E" w:rsidP="00D90B84">
            <w:pPr>
              <w:tabs>
                <w:tab w:val="right" w:pos="1734"/>
              </w:tabs>
              <w:jc w:val="right"/>
              <w:rPr>
                <w:rFonts w:ascii="Arial" w:hAnsi="Arial" w:cs="Arial"/>
                <w:szCs w:val="32"/>
              </w:rPr>
            </w:pPr>
            <w:r w:rsidRPr="00EC5C8E">
              <w:rPr>
                <w:rFonts w:ascii="Arial" w:hAnsi="Arial" w:cs="Arial"/>
                <w:szCs w:val="32"/>
              </w:rPr>
              <w:t>$3,882,868</w:t>
            </w:r>
          </w:p>
        </w:tc>
        <w:tc>
          <w:tcPr>
            <w:tcW w:w="2277" w:type="dxa"/>
            <w:vAlign w:val="center"/>
          </w:tcPr>
          <w:p w14:paraId="55C1789C" w14:textId="77777777" w:rsidR="00EC5C8E" w:rsidRPr="00EC5C8E" w:rsidRDefault="00EC5C8E" w:rsidP="00D90B84">
            <w:pPr>
              <w:jc w:val="center"/>
              <w:rPr>
                <w:rFonts w:ascii="Arial" w:hAnsi="Arial" w:cs="Arial"/>
                <w:szCs w:val="32"/>
              </w:rPr>
            </w:pPr>
            <w:r w:rsidRPr="00EC5C8E">
              <w:rPr>
                <w:rFonts w:ascii="Arial" w:hAnsi="Arial" w:cs="Arial"/>
                <w:szCs w:val="32"/>
              </w:rPr>
              <w:t>0.56% - 0.76%</w:t>
            </w:r>
          </w:p>
        </w:tc>
        <w:tc>
          <w:tcPr>
            <w:tcW w:w="2513" w:type="dxa"/>
            <w:vAlign w:val="center"/>
          </w:tcPr>
          <w:p w14:paraId="7A3CCBC4" w14:textId="77777777" w:rsidR="00EC5C8E" w:rsidRPr="00EC5C8E" w:rsidRDefault="00EC5C8E" w:rsidP="00D90B84">
            <w:pPr>
              <w:jc w:val="center"/>
              <w:rPr>
                <w:rFonts w:ascii="Arial" w:hAnsi="Arial" w:cs="Arial"/>
                <w:szCs w:val="32"/>
              </w:rPr>
            </w:pPr>
            <w:r w:rsidRPr="00EC5C8E">
              <w:rPr>
                <w:rFonts w:ascii="Arial" w:hAnsi="Arial" w:cs="Arial"/>
                <w:szCs w:val="32"/>
              </w:rPr>
              <w:t>33.04%</w:t>
            </w:r>
          </w:p>
        </w:tc>
      </w:tr>
      <w:tr w:rsidR="00EC5C8E" w:rsidRPr="00EC5C8E" w14:paraId="03917924" w14:textId="77777777" w:rsidTr="00D90B84">
        <w:trPr>
          <w:trHeight w:val="397"/>
          <w:jc w:val="center"/>
        </w:trPr>
        <w:tc>
          <w:tcPr>
            <w:tcW w:w="1985" w:type="dxa"/>
            <w:vAlign w:val="center"/>
          </w:tcPr>
          <w:p w14:paraId="10FC5293" w14:textId="77777777" w:rsidR="00EC5C8E" w:rsidRPr="00EC5C8E" w:rsidRDefault="00EC5C8E" w:rsidP="00D90B84">
            <w:pPr>
              <w:jc w:val="center"/>
              <w:rPr>
                <w:rFonts w:ascii="Arial" w:hAnsi="Arial" w:cs="Arial"/>
                <w:b/>
                <w:szCs w:val="32"/>
              </w:rPr>
            </w:pPr>
            <w:r w:rsidRPr="00EC5C8E">
              <w:rPr>
                <w:rFonts w:ascii="Arial" w:hAnsi="Arial" w:cs="Arial"/>
                <w:b/>
                <w:szCs w:val="32"/>
              </w:rPr>
              <w:t>Total</w:t>
            </w:r>
          </w:p>
        </w:tc>
        <w:tc>
          <w:tcPr>
            <w:tcW w:w="2155" w:type="dxa"/>
            <w:vAlign w:val="center"/>
          </w:tcPr>
          <w:p w14:paraId="3AF87DE9" w14:textId="77777777" w:rsidR="00EC5C8E" w:rsidRPr="00EC5C8E" w:rsidRDefault="00EC5C8E" w:rsidP="00D90B84">
            <w:pPr>
              <w:tabs>
                <w:tab w:val="right" w:pos="1734"/>
              </w:tabs>
              <w:jc w:val="right"/>
              <w:rPr>
                <w:rFonts w:ascii="Arial" w:hAnsi="Arial" w:cs="Arial"/>
                <w:b/>
                <w:szCs w:val="32"/>
              </w:rPr>
            </w:pPr>
            <w:r w:rsidRPr="00EC5C8E">
              <w:rPr>
                <w:rFonts w:ascii="Arial" w:hAnsi="Arial" w:cs="Arial"/>
                <w:b/>
                <w:szCs w:val="32"/>
              </w:rPr>
              <w:t>$17,804,246</w:t>
            </w:r>
          </w:p>
        </w:tc>
        <w:tc>
          <w:tcPr>
            <w:tcW w:w="2277" w:type="dxa"/>
            <w:vAlign w:val="center"/>
          </w:tcPr>
          <w:p w14:paraId="6A03296F" w14:textId="77777777" w:rsidR="00EC5C8E" w:rsidRPr="00EC5C8E" w:rsidRDefault="00EC5C8E" w:rsidP="00D90B84">
            <w:pPr>
              <w:jc w:val="both"/>
              <w:rPr>
                <w:rFonts w:ascii="Arial" w:hAnsi="Arial" w:cs="Arial"/>
                <w:b/>
                <w:szCs w:val="32"/>
              </w:rPr>
            </w:pPr>
          </w:p>
        </w:tc>
        <w:tc>
          <w:tcPr>
            <w:tcW w:w="2513" w:type="dxa"/>
            <w:vAlign w:val="center"/>
          </w:tcPr>
          <w:p w14:paraId="165986B5" w14:textId="77777777" w:rsidR="00EC5C8E" w:rsidRPr="00EC5C8E" w:rsidRDefault="00EC5C8E" w:rsidP="00D90B84">
            <w:pPr>
              <w:jc w:val="center"/>
              <w:rPr>
                <w:rFonts w:ascii="Arial" w:hAnsi="Arial" w:cs="Arial"/>
                <w:b/>
                <w:szCs w:val="32"/>
              </w:rPr>
            </w:pPr>
            <w:r w:rsidRPr="00EC5C8E">
              <w:rPr>
                <w:rFonts w:ascii="Arial" w:hAnsi="Arial" w:cs="Arial"/>
                <w:b/>
                <w:szCs w:val="32"/>
              </w:rPr>
              <w:fldChar w:fldCharType="begin"/>
            </w:r>
            <w:r w:rsidRPr="00EC5C8E">
              <w:rPr>
                <w:rFonts w:ascii="Arial" w:hAnsi="Arial" w:cs="Arial"/>
                <w:b/>
                <w:szCs w:val="32"/>
              </w:rPr>
              <w:instrText xml:space="preserve"> =SUM(ABOVE)*100 \# "0.00%" </w:instrText>
            </w:r>
            <w:r w:rsidRPr="00EC5C8E">
              <w:rPr>
                <w:rFonts w:ascii="Arial" w:hAnsi="Arial" w:cs="Arial"/>
                <w:b/>
                <w:szCs w:val="32"/>
              </w:rPr>
              <w:fldChar w:fldCharType="separate"/>
            </w:r>
            <w:r w:rsidRPr="00EC5C8E">
              <w:rPr>
                <w:rFonts w:ascii="Arial" w:hAnsi="Arial" w:cs="Arial"/>
                <w:b/>
                <w:szCs w:val="32"/>
              </w:rPr>
              <w:t>100.00%</w:t>
            </w:r>
            <w:r w:rsidRPr="00EC5C8E">
              <w:rPr>
                <w:rFonts w:ascii="Arial" w:hAnsi="Arial" w:cs="Arial"/>
                <w:szCs w:val="32"/>
              </w:rPr>
              <w:fldChar w:fldCharType="end"/>
            </w:r>
          </w:p>
        </w:tc>
      </w:tr>
    </w:tbl>
    <w:p w14:paraId="7EE11412" w14:textId="77777777" w:rsidR="00EC5C8E" w:rsidRPr="00EC5C8E" w:rsidRDefault="00EC5C8E" w:rsidP="00EC5C8E">
      <w:pPr>
        <w:jc w:val="both"/>
        <w:rPr>
          <w:rFonts w:ascii="Arial" w:hAnsi="Arial" w:cs="Arial"/>
          <w:b/>
          <w:sz w:val="28"/>
          <w:szCs w:val="32"/>
          <w:lang w:val="en-US"/>
        </w:rPr>
      </w:pPr>
      <w:r w:rsidRPr="00EC5C8E">
        <w:rPr>
          <w:rFonts w:ascii="Arial" w:hAnsi="Arial" w:cs="Arial"/>
          <w:b/>
          <w:sz w:val="28"/>
          <w:szCs w:val="32"/>
          <w:lang w:val="en-US"/>
        </w:rPr>
        <w:t xml:space="preserve"> </w:t>
      </w:r>
    </w:p>
    <w:p w14:paraId="1BCBE702" w14:textId="77777777" w:rsidR="00EC5C8E" w:rsidRPr="00EC5C8E" w:rsidRDefault="00EC5C8E" w:rsidP="00EC5C8E">
      <w:pPr>
        <w:rPr>
          <w:rFonts w:ascii="Arial" w:hAnsi="Arial" w:cs="Arial"/>
          <w:noProof/>
        </w:rPr>
      </w:pPr>
    </w:p>
    <w:p w14:paraId="786A03ED" w14:textId="77777777" w:rsidR="00EC5C8E" w:rsidRPr="00EC5C8E" w:rsidRDefault="00EC5C8E" w:rsidP="00EC5C8E">
      <w:pPr>
        <w:rPr>
          <w:rFonts w:ascii="Arial" w:hAnsi="Arial" w:cs="Arial"/>
          <w:noProof/>
        </w:rPr>
      </w:pPr>
      <w:r w:rsidRPr="00EC5C8E">
        <w:rPr>
          <w:rFonts w:ascii="Arial" w:hAnsi="Arial" w:cs="Arial"/>
          <w:noProof/>
        </w:rPr>
        <w:drawing>
          <wp:inline distT="0" distB="0" distL="0" distR="0" wp14:anchorId="2B7E577E" wp14:editId="28EF57BD">
            <wp:extent cx="5667375" cy="3124200"/>
            <wp:effectExtent l="0" t="0" r="9525" b="0"/>
            <wp:docPr id="4" name="Chart 4">
              <a:extLst xmlns:a="http://schemas.openxmlformats.org/drawingml/2006/main">
                <a:ext uri="{FF2B5EF4-FFF2-40B4-BE49-F238E27FC236}">
                  <a16:creationId xmlns:a16="http://schemas.microsoft.com/office/drawing/2014/main" id="{AB6E3FC1-E845-4326-8F70-CF089E36B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62590E3" w14:textId="77777777" w:rsidR="00EC5C8E" w:rsidRPr="00EC5C8E" w:rsidRDefault="00EC5C8E" w:rsidP="00EC5C8E">
      <w:pPr>
        <w:rPr>
          <w:rFonts w:ascii="Arial" w:hAnsi="Arial" w:cs="Arial"/>
          <w:noProof/>
        </w:rPr>
      </w:pPr>
    </w:p>
    <w:p w14:paraId="3A341C9F" w14:textId="77777777" w:rsidR="00EC5C8E" w:rsidRPr="00EC5C8E" w:rsidRDefault="00EC5C8E" w:rsidP="00EC5C8E">
      <w:pPr>
        <w:rPr>
          <w:rFonts w:ascii="Arial" w:hAnsi="Arial" w:cs="Arial"/>
          <w:noProof/>
        </w:rPr>
      </w:pPr>
    </w:p>
    <w:p w14:paraId="7C3AD686" w14:textId="77777777" w:rsidR="00EC5C8E" w:rsidRPr="00EC5C8E" w:rsidRDefault="00EC5C8E" w:rsidP="00EC5C8E">
      <w:pPr>
        <w:rPr>
          <w:rFonts w:ascii="Arial" w:hAnsi="Arial" w:cs="Arial"/>
          <w:noProof/>
        </w:rPr>
      </w:pPr>
    </w:p>
    <w:p w14:paraId="7844DFEB" w14:textId="77777777" w:rsidR="00EC5C8E" w:rsidRPr="00EC5C8E" w:rsidRDefault="00EC5C8E" w:rsidP="00EC5C8E">
      <w:pPr>
        <w:jc w:val="both"/>
        <w:rPr>
          <w:rFonts w:ascii="Arial" w:hAnsi="Arial" w:cs="Arial"/>
          <w:b/>
          <w:sz w:val="28"/>
          <w:szCs w:val="32"/>
          <w:lang w:val="en-US"/>
        </w:rPr>
      </w:pPr>
      <w:r w:rsidRPr="00EC5C8E">
        <w:rPr>
          <w:rFonts w:ascii="Arial" w:hAnsi="Arial" w:cs="Arial"/>
          <w:b/>
          <w:sz w:val="28"/>
          <w:szCs w:val="32"/>
          <w:lang w:val="en-US"/>
        </w:rPr>
        <w:t>Conclusion</w:t>
      </w:r>
    </w:p>
    <w:p w14:paraId="054F2359" w14:textId="77777777" w:rsidR="00EC5C8E" w:rsidRPr="00EC5C8E" w:rsidRDefault="00EC5C8E" w:rsidP="00EC5C8E">
      <w:pPr>
        <w:jc w:val="both"/>
        <w:rPr>
          <w:rFonts w:ascii="Arial" w:hAnsi="Arial" w:cs="Arial"/>
          <w:b/>
          <w:szCs w:val="32"/>
          <w:lang w:val="en-US"/>
        </w:rPr>
      </w:pPr>
    </w:p>
    <w:p w14:paraId="480BD33D" w14:textId="77777777" w:rsidR="00EC5C8E" w:rsidRPr="00EC5C8E" w:rsidRDefault="00EC5C8E" w:rsidP="00EC5C8E">
      <w:pPr>
        <w:jc w:val="both"/>
        <w:rPr>
          <w:rFonts w:ascii="Arial" w:hAnsi="Arial" w:cs="Arial"/>
          <w:szCs w:val="32"/>
        </w:rPr>
      </w:pPr>
      <w:r w:rsidRPr="00EC5C8E">
        <w:rPr>
          <w:rFonts w:ascii="Arial" w:hAnsi="Arial" w:cs="Arial"/>
          <w:szCs w:val="32"/>
        </w:rPr>
        <w:t xml:space="preserve">The Investment Report is presented to Council. </w:t>
      </w:r>
    </w:p>
    <w:p w14:paraId="08B3B710" w14:textId="77777777" w:rsidR="00EC5C8E" w:rsidRPr="00EC5C8E" w:rsidRDefault="00EC5C8E" w:rsidP="00EC5C8E">
      <w:pPr>
        <w:jc w:val="both"/>
        <w:rPr>
          <w:rFonts w:ascii="Arial" w:hAnsi="Arial" w:cs="Arial"/>
          <w:szCs w:val="24"/>
        </w:rPr>
      </w:pPr>
    </w:p>
    <w:p w14:paraId="71828380" w14:textId="77777777" w:rsidR="00EC5C8E" w:rsidRPr="00EC5C8E" w:rsidRDefault="00EC5C8E" w:rsidP="00EC5C8E">
      <w:pPr>
        <w:jc w:val="both"/>
        <w:rPr>
          <w:rFonts w:ascii="Arial" w:hAnsi="Arial" w:cs="Arial"/>
          <w:b/>
          <w:szCs w:val="32"/>
          <w:lang w:val="en-US"/>
        </w:rPr>
      </w:pPr>
      <w:r w:rsidRPr="00EC5C8E">
        <w:rPr>
          <w:rFonts w:ascii="Arial" w:hAnsi="Arial" w:cs="Arial"/>
          <w:b/>
          <w:szCs w:val="32"/>
          <w:lang w:val="en-US"/>
        </w:rPr>
        <w:t>Key Relevant Previous Council Decisions:</w:t>
      </w:r>
    </w:p>
    <w:p w14:paraId="36FBC986" w14:textId="77777777" w:rsidR="00EC5C8E" w:rsidRPr="00EC5C8E" w:rsidRDefault="00EC5C8E" w:rsidP="00EC5C8E">
      <w:pPr>
        <w:jc w:val="both"/>
        <w:rPr>
          <w:rFonts w:ascii="Arial" w:hAnsi="Arial" w:cs="Arial"/>
          <w:szCs w:val="32"/>
          <w:lang w:val="en-US"/>
        </w:rPr>
      </w:pPr>
    </w:p>
    <w:p w14:paraId="746EF59D" w14:textId="77777777" w:rsidR="00EC5C8E" w:rsidRPr="00EC5C8E" w:rsidRDefault="00EC5C8E" w:rsidP="00EC5C8E">
      <w:pPr>
        <w:jc w:val="both"/>
        <w:rPr>
          <w:rFonts w:ascii="Arial" w:hAnsi="Arial" w:cs="Arial"/>
          <w:szCs w:val="32"/>
          <w:lang w:val="en-US"/>
        </w:rPr>
      </w:pPr>
      <w:r w:rsidRPr="00EC5C8E">
        <w:rPr>
          <w:rFonts w:ascii="Arial" w:hAnsi="Arial" w:cs="Arial"/>
          <w:szCs w:val="32"/>
          <w:lang w:val="en-US"/>
        </w:rPr>
        <w:t>Nil.</w:t>
      </w:r>
    </w:p>
    <w:p w14:paraId="5FD1835E" w14:textId="77777777" w:rsidR="00EC5C8E" w:rsidRPr="00EC5C8E" w:rsidRDefault="00EC5C8E" w:rsidP="00EC5C8E">
      <w:pPr>
        <w:jc w:val="both"/>
        <w:rPr>
          <w:rFonts w:ascii="Arial" w:hAnsi="Arial" w:cs="Arial"/>
          <w:szCs w:val="32"/>
          <w:lang w:val="en-US"/>
        </w:rPr>
      </w:pPr>
    </w:p>
    <w:p w14:paraId="03A98664" w14:textId="77777777" w:rsidR="00EC5C8E" w:rsidRPr="00EC5C8E" w:rsidRDefault="00EC5C8E" w:rsidP="00EC5C8E">
      <w:pPr>
        <w:jc w:val="both"/>
        <w:rPr>
          <w:rFonts w:ascii="Arial" w:hAnsi="Arial" w:cs="Arial"/>
          <w:szCs w:val="32"/>
          <w:lang w:val="en-US"/>
        </w:rPr>
      </w:pPr>
    </w:p>
    <w:p w14:paraId="19956A9F" w14:textId="77777777" w:rsidR="00EC5C8E" w:rsidRPr="00EC5C8E" w:rsidRDefault="00EC5C8E" w:rsidP="00EC5C8E">
      <w:pPr>
        <w:jc w:val="both"/>
        <w:rPr>
          <w:rFonts w:ascii="Arial" w:hAnsi="Arial" w:cs="Arial"/>
          <w:szCs w:val="32"/>
          <w:lang w:val="en-US"/>
        </w:rPr>
      </w:pPr>
      <w:r w:rsidRPr="00EC5C8E">
        <w:rPr>
          <w:rFonts w:ascii="Arial" w:hAnsi="Arial" w:cs="Arial"/>
          <w:b/>
          <w:sz w:val="28"/>
          <w:szCs w:val="32"/>
          <w:lang w:val="en-US"/>
        </w:rPr>
        <w:t>Consultation</w:t>
      </w:r>
    </w:p>
    <w:p w14:paraId="14280365" w14:textId="77777777" w:rsidR="00EC5C8E" w:rsidRPr="00EC5C8E" w:rsidRDefault="00EC5C8E" w:rsidP="00EC5C8E">
      <w:pPr>
        <w:jc w:val="both"/>
        <w:rPr>
          <w:rFonts w:ascii="Arial" w:hAnsi="Arial" w:cs="Arial"/>
          <w:b/>
          <w:szCs w:val="32"/>
          <w:lang w:val="en-US"/>
        </w:rPr>
      </w:pPr>
    </w:p>
    <w:p w14:paraId="5E1704EB" w14:textId="77777777" w:rsidR="00EC5C8E" w:rsidRPr="00EC5C8E" w:rsidRDefault="00EC5C8E" w:rsidP="00EC5C8E">
      <w:pPr>
        <w:jc w:val="both"/>
        <w:rPr>
          <w:rFonts w:ascii="Arial" w:hAnsi="Arial" w:cs="Arial"/>
          <w:szCs w:val="32"/>
          <w:lang w:val="en-US"/>
        </w:rPr>
      </w:pPr>
      <w:r w:rsidRPr="00EC5C8E">
        <w:rPr>
          <w:rFonts w:ascii="Arial" w:hAnsi="Arial" w:cs="Arial"/>
          <w:szCs w:val="32"/>
          <w:lang w:val="en-US"/>
        </w:rPr>
        <w:t>Required by legislation:</w:t>
      </w:r>
      <w:r w:rsidRPr="00EC5C8E">
        <w:rPr>
          <w:rFonts w:ascii="Arial" w:hAnsi="Arial" w:cs="Arial"/>
          <w:szCs w:val="32"/>
          <w:lang w:val="en-US"/>
        </w:rPr>
        <w:tab/>
      </w:r>
      <w:r w:rsidRPr="00EC5C8E">
        <w:rPr>
          <w:rFonts w:ascii="Arial" w:hAnsi="Arial" w:cs="Arial"/>
          <w:szCs w:val="32"/>
          <w:lang w:val="en-US"/>
        </w:rPr>
        <w:tab/>
      </w:r>
      <w:r w:rsidRPr="00EC5C8E">
        <w:rPr>
          <w:rFonts w:ascii="Arial" w:hAnsi="Arial" w:cs="Arial"/>
          <w:szCs w:val="32"/>
          <w:lang w:val="en-US"/>
        </w:rPr>
        <w:tab/>
      </w:r>
      <w:r w:rsidRPr="00EC5C8E">
        <w:rPr>
          <w:rFonts w:ascii="Arial" w:hAnsi="Arial" w:cs="Arial"/>
          <w:szCs w:val="32"/>
          <w:lang w:val="en-US"/>
        </w:rPr>
        <w:tab/>
        <w:t xml:space="preserve">Yes </w:t>
      </w:r>
      <w:r w:rsidRPr="00EC5C8E">
        <w:rPr>
          <w:rFonts w:ascii="Arial" w:hAnsi="Arial" w:cs="Arial"/>
          <w:szCs w:val="32"/>
          <w:lang w:val="en-US"/>
        </w:rPr>
        <w:fldChar w:fldCharType="begin">
          <w:ffData>
            <w:name w:val="Check1"/>
            <w:enabled/>
            <w:calcOnExit w:val="0"/>
            <w:checkBox>
              <w:sizeAuto/>
              <w:default w:val="0"/>
            </w:checkBox>
          </w:ffData>
        </w:fldChar>
      </w:r>
      <w:r w:rsidRPr="00EC5C8E">
        <w:rPr>
          <w:rFonts w:ascii="Arial" w:hAnsi="Arial" w:cs="Arial"/>
          <w:szCs w:val="32"/>
          <w:lang w:val="en-US"/>
        </w:rPr>
        <w:instrText xml:space="preserve"> FORMCHECKBOX </w:instrText>
      </w:r>
      <w:r w:rsidR="00835C7C">
        <w:rPr>
          <w:rFonts w:ascii="Arial" w:hAnsi="Arial" w:cs="Arial"/>
          <w:szCs w:val="32"/>
          <w:lang w:val="en-US"/>
        </w:rPr>
      </w:r>
      <w:r w:rsidR="00835C7C">
        <w:rPr>
          <w:rFonts w:ascii="Arial" w:hAnsi="Arial" w:cs="Arial"/>
          <w:szCs w:val="32"/>
          <w:lang w:val="en-US"/>
        </w:rPr>
        <w:fldChar w:fldCharType="separate"/>
      </w:r>
      <w:r w:rsidRPr="00EC5C8E">
        <w:rPr>
          <w:rFonts w:ascii="Arial" w:hAnsi="Arial" w:cs="Arial"/>
          <w:szCs w:val="32"/>
        </w:rPr>
        <w:fldChar w:fldCharType="end"/>
      </w:r>
      <w:r w:rsidRPr="00EC5C8E">
        <w:rPr>
          <w:rFonts w:ascii="Arial" w:hAnsi="Arial" w:cs="Arial"/>
          <w:szCs w:val="32"/>
          <w:lang w:val="en-US"/>
        </w:rPr>
        <w:tab/>
        <w:t xml:space="preserve">No </w:t>
      </w:r>
      <w:r w:rsidRPr="00EC5C8E">
        <w:rPr>
          <w:rFonts w:ascii="Arial" w:hAnsi="Arial" w:cs="Arial"/>
          <w:szCs w:val="32"/>
          <w:lang w:val="en-US"/>
        </w:rPr>
        <w:fldChar w:fldCharType="begin">
          <w:ffData>
            <w:name w:val=""/>
            <w:enabled/>
            <w:calcOnExit w:val="0"/>
            <w:checkBox>
              <w:sizeAuto/>
              <w:default w:val="1"/>
            </w:checkBox>
          </w:ffData>
        </w:fldChar>
      </w:r>
      <w:r w:rsidRPr="00EC5C8E">
        <w:rPr>
          <w:rFonts w:ascii="Arial" w:hAnsi="Arial" w:cs="Arial"/>
          <w:szCs w:val="32"/>
          <w:lang w:val="en-US"/>
        </w:rPr>
        <w:instrText xml:space="preserve"> FORMCHECKBOX </w:instrText>
      </w:r>
      <w:r w:rsidR="00835C7C">
        <w:rPr>
          <w:rFonts w:ascii="Arial" w:hAnsi="Arial" w:cs="Arial"/>
          <w:szCs w:val="32"/>
          <w:lang w:val="en-US"/>
        </w:rPr>
      </w:r>
      <w:r w:rsidR="00835C7C">
        <w:rPr>
          <w:rFonts w:ascii="Arial" w:hAnsi="Arial" w:cs="Arial"/>
          <w:szCs w:val="32"/>
          <w:lang w:val="en-US"/>
        </w:rPr>
        <w:fldChar w:fldCharType="separate"/>
      </w:r>
      <w:r w:rsidRPr="00EC5C8E">
        <w:rPr>
          <w:rFonts w:ascii="Arial" w:hAnsi="Arial" w:cs="Arial"/>
          <w:szCs w:val="32"/>
          <w:lang w:val="en-US"/>
        </w:rPr>
        <w:fldChar w:fldCharType="end"/>
      </w:r>
    </w:p>
    <w:p w14:paraId="3424934C" w14:textId="77777777" w:rsidR="00EC5C8E" w:rsidRPr="00EC5C8E" w:rsidRDefault="00EC5C8E" w:rsidP="00EC5C8E">
      <w:pPr>
        <w:jc w:val="both"/>
        <w:rPr>
          <w:rFonts w:ascii="Arial" w:hAnsi="Arial" w:cs="Arial"/>
          <w:szCs w:val="32"/>
          <w:lang w:val="en-US"/>
        </w:rPr>
      </w:pPr>
      <w:r w:rsidRPr="00EC5C8E">
        <w:rPr>
          <w:rFonts w:ascii="Arial" w:hAnsi="Arial" w:cs="Arial"/>
          <w:szCs w:val="32"/>
          <w:lang w:val="en-US"/>
        </w:rPr>
        <w:t xml:space="preserve">Required by City of Redlands policy: </w:t>
      </w:r>
      <w:r w:rsidRPr="00EC5C8E">
        <w:rPr>
          <w:rFonts w:ascii="Arial" w:hAnsi="Arial" w:cs="Arial"/>
          <w:szCs w:val="32"/>
          <w:lang w:val="en-US"/>
        </w:rPr>
        <w:tab/>
      </w:r>
      <w:r w:rsidRPr="00EC5C8E">
        <w:rPr>
          <w:rFonts w:ascii="Arial" w:hAnsi="Arial" w:cs="Arial"/>
          <w:szCs w:val="32"/>
          <w:lang w:val="en-US"/>
        </w:rPr>
        <w:tab/>
        <w:t xml:space="preserve">Yes </w:t>
      </w:r>
      <w:r w:rsidRPr="00EC5C8E">
        <w:rPr>
          <w:rFonts w:ascii="Arial" w:hAnsi="Arial" w:cs="Arial"/>
          <w:szCs w:val="32"/>
          <w:lang w:val="en-US"/>
        </w:rPr>
        <w:fldChar w:fldCharType="begin">
          <w:ffData>
            <w:name w:val="Check1"/>
            <w:enabled/>
            <w:calcOnExit w:val="0"/>
            <w:checkBox>
              <w:sizeAuto/>
              <w:default w:val="0"/>
            </w:checkBox>
          </w:ffData>
        </w:fldChar>
      </w:r>
      <w:r w:rsidRPr="00EC5C8E">
        <w:rPr>
          <w:rFonts w:ascii="Arial" w:hAnsi="Arial" w:cs="Arial"/>
          <w:szCs w:val="32"/>
          <w:lang w:val="en-US"/>
        </w:rPr>
        <w:instrText xml:space="preserve"> FORMCHECKBOX </w:instrText>
      </w:r>
      <w:r w:rsidR="00835C7C">
        <w:rPr>
          <w:rFonts w:ascii="Arial" w:hAnsi="Arial" w:cs="Arial"/>
          <w:szCs w:val="32"/>
          <w:lang w:val="en-US"/>
        </w:rPr>
      </w:r>
      <w:r w:rsidR="00835C7C">
        <w:rPr>
          <w:rFonts w:ascii="Arial" w:hAnsi="Arial" w:cs="Arial"/>
          <w:szCs w:val="32"/>
          <w:lang w:val="en-US"/>
        </w:rPr>
        <w:fldChar w:fldCharType="separate"/>
      </w:r>
      <w:r w:rsidRPr="00EC5C8E">
        <w:rPr>
          <w:rFonts w:ascii="Arial" w:hAnsi="Arial" w:cs="Arial"/>
          <w:szCs w:val="32"/>
        </w:rPr>
        <w:fldChar w:fldCharType="end"/>
      </w:r>
      <w:r w:rsidRPr="00EC5C8E">
        <w:rPr>
          <w:rFonts w:ascii="Arial" w:hAnsi="Arial" w:cs="Arial"/>
          <w:szCs w:val="32"/>
          <w:lang w:val="en-US"/>
        </w:rPr>
        <w:tab/>
        <w:t xml:space="preserve">No </w:t>
      </w:r>
      <w:r w:rsidRPr="00EC5C8E">
        <w:rPr>
          <w:rFonts w:ascii="Arial" w:hAnsi="Arial" w:cs="Arial"/>
          <w:szCs w:val="32"/>
          <w:lang w:val="en-US"/>
        </w:rPr>
        <w:fldChar w:fldCharType="begin">
          <w:ffData>
            <w:name w:val=""/>
            <w:enabled/>
            <w:calcOnExit w:val="0"/>
            <w:checkBox>
              <w:sizeAuto/>
              <w:default w:val="1"/>
            </w:checkBox>
          </w:ffData>
        </w:fldChar>
      </w:r>
      <w:r w:rsidRPr="00EC5C8E">
        <w:rPr>
          <w:rFonts w:ascii="Arial" w:hAnsi="Arial" w:cs="Arial"/>
          <w:szCs w:val="32"/>
          <w:lang w:val="en-US"/>
        </w:rPr>
        <w:instrText xml:space="preserve"> FORMCHECKBOX </w:instrText>
      </w:r>
      <w:r w:rsidR="00835C7C">
        <w:rPr>
          <w:rFonts w:ascii="Arial" w:hAnsi="Arial" w:cs="Arial"/>
          <w:szCs w:val="32"/>
          <w:lang w:val="en-US"/>
        </w:rPr>
      </w:r>
      <w:r w:rsidR="00835C7C">
        <w:rPr>
          <w:rFonts w:ascii="Arial" w:hAnsi="Arial" w:cs="Arial"/>
          <w:szCs w:val="32"/>
          <w:lang w:val="en-US"/>
        </w:rPr>
        <w:fldChar w:fldCharType="separate"/>
      </w:r>
      <w:r w:rsidRPr="00EC5C8E">
        <w:rPr>
          <w:rFonts w:ascii="Arial" w:hAnsi="Arial" w:cs="Arial"/>
          <w:szCs w:val="32"/>
          <w:lang w:val="en-US"/>
        </w:rPr>
        <w:fldChar w:fldCharType="end"/>
      </w:r>
    </w:p>
    <w:p w14:paraId="7A33A1F9" w14:textId="77777777" w:rsidR="00EC5C8E" w:rsidRPr="00EC5C8E" w:rsidRDefault="00EC5C8E" w:rsidP="00EC5C8E">
      <w:pPr>
        <w:jc w:val="both"/>
        <w:rPr>
          <w:rFonts w:ascii="Arial" w:hAnsi="Arial" w:cs="Arial"/>
          <w:b/>
          <w:sz w:val="28"/>
          <w:szCs w:val="32"/>
          <w:highlight w:val="yellow"/>
          <w:lang w:val="en-US"/>
        </w:rPr>
      </w:pPr>
    </w:p>
    <w:p w14:paraId="29D9C5B8" w14:textId="77777777" w:rsidR="00EC5C8E" w:rsidRPr="00EC5C8E" w:rsidRDefault="00EC5C8E" w:rsidP="00EC5C8E">
      <w:pPr>
        <w:rPr>
          <w:rFonts w:ascii="Arial" w:hAnsi="Arial" w:cs="Arial"/>
          <w:b/>
          <w:sz w:val="28"/>
          <w:szCs w:val="32"/>
          <w:lang w:val="en-US"/>
        </w:rPr>
      </w:pPr>
      <w:r w:rsidRPr="00EC5C8E">
        <w:rPr>
          <w:rFonts w:ascii="Arial" w:hAnsi="Arial" w:cs="Arial"/>
          <w:b/>
          <w:sz w:val="28"/>
          <w:szCs w:val="32"/>
          <w:lang w:val="en-US"/>
        </w:rPr>
        <w:t xml:space="preserve">Strategic Implications </w:t>
      </w:r>
    </w:p>
    <w:p w14:paraId="2282EBDA" w14:textId="77777777" w:rsidR="00EC5C8E" w:rsidRPr="00EC5C8E" w:rsidRDefault="00EC5C8E" w:rsidP="00EC5C8E">
      <w:pPr>
        <w:jc w:val="both"/>
        <w:rPr>
          <w:rFonts w:ascii="Arial" w:hAnsi="Arial" w:cs="Arial"/>
          <w:b/>
          <w:sz w:val="28"/>
          <w:szCs w:val="32"/>
          <w:lang w:val="en-US"/>
        </w:rPr>
      </w:pPr>
    </w:p>
    <w:p w14:paraId="139ED307" w14:textId="77777777" w:rsidR="00EC5C8E" w:rsidRPr="00EC5C8E" w:rsidRDefault="00EC5C8E" w:rsidP="00EC5C8E">
      <w:pPr>
        <w:pStyle w:val="NormalWeb"/>
        <w:spacing w:before="0" w:beforeAutospacing="0" w:after="0" w:afterAutospacing="0"/>
        <w:jc w:val="both"/>
        <w:rPr>
          <w:rFonts w:ascii="Arial" w:hAnsi="Arial" w:cs="Arial"/>
          <w:szCs w:val="32"/>
          <w:lang w:val="en-GB" w:eastAsia="en-US"/>
        </w:rPr>
      </w:pPr>
      <w:r w:rsidRPr="00EC5C8E">
        <w:rPr>
          <w:rFonts w:ascii="Arial" w:hAnsi="Arial" w:cs="Arial"/>
          <w:szCs w:val="32"/>
          <w:lang w:val="en-GB" w:eastAsia="en-US"/>
        </w:rPr>
        <w:t xml:space="preserve">The investment of surplus funds in the 2020/21 approved budget is in line with the City’s strategic direction. </w:t>
      </w:r>
    </w:p>
    <w:p w14:paraId="4F127C4C" w14:textId="77777777" w:rsidR="00EC5C8E" w:rsidRPr="00EC5C8E" w:rsidRDefault="00EC5C8E" w:rsidP="00EC5C8E">
      <w:pPr>
        <w:pStyle w:val="NormalWeb"/>
        <w:spacing w:before="0" w:beforeAutospacing="0" w:after="0" w:afterAutospacing="0"/>
        <w:jc w:val="both"/>
        <w:rPr>
          <w:rFonts w:ascii="Arial" w:hAnsi="Arial" w:cs="Arial"/>
          <w:b/>
        </w:rPr>
      </w:pPr>
    </w:p>
    <w:p w14:paraId="133757C3" w14:textId="77777777" w:rsidR="00EC5C8E" w:rsidRPr="00EC5C8E" w:rsidRDefault="00EC5C8E" w:rsidP="00EC5C8E">
      <w:pPr>
        <w:pStyle w:val="NormalWeb"/>
        <w:spacing w:before="0" w:beforeAutospacing="0" w:after="0" w:afterAutospacing="0"/>
        <w:jc w:val="both"/>
        <w:rPr>
          <w:rFonts w:ascii="Arial" w:hAnsi="Arial" w:cs="Arial"/>
        </w:rPr>
      </w:pPr>
      <w:r w:rsidRPr="00EC5C8E">
        <w:rPr>
          <w:rFonts w:ascii="Arial" w:hAnsi="Arial" w:cs="Arial"/>
        </w:rPr>
        <w:t>The 2020/21 approved budget ensured that there is an equitable distribution of benefits in the community</w:t>
      </w:r>
    </w:p>
    <w:p w14:paraId="4D2E99BF" w14:textId="77777777" w:rsidR="00EC5C8E" w:rsidRPr="00EC5C8E" w:rsidRDefault="00EC5C8E" w:rsidP="00EC5C8E">
      <w:pPr>
        <w:pStyle w:val="NormalWeb"/>
        <w:spacing w:before="0" w:beforeAutospacing="0" w:after="0" w:afterAutospacing="0"/>
        <w:jc w:val="both"/>
        <w:rPr>
          <w:rFonts w:ascii="Arial" w:hAnsi="Arial" w:cs="Arial"/>
          <w:b/>
        </w:rPr>
      </w:pPr>
    </w:p>
    <w:p w14:paraId="0FCD2049" w14:textId="77777777" w:rsidR="00EC5C8E" w:rsidRPr="00EC5C8E" w:rsidRDefault="00EC5C8E" w:rsidP="00EC5C8E">
      <w:pPr>
        <w:pStyle w:val="NormalWeb"/>
        <w:spacing w:before="0" w:beforeAutospacing="0" w:after="0" w:afterAutospacing="0"/>
        <w:jc w:val="both"/>
        <w:rPr>
          <w:rFonts w:ascii="Arial" w:hAnsi="Arial" w:cs="Arial"/>
        </w:rPr>
      </w:pPr>
      <w:r w:rsidRPr="00EC5C8E">
        <w:rPr>
          <w:rFonts w:ascii="Arial" w:hAnsi="Arial" w:cs="Arial"/>
        </w:rPr>
        <w:t>The 2020/21 budget was prepared in line with the City’s level of tolerance of risk and it is managed through budgetary review and control.</w:t>
      </w:r>
    </w:p>
    <w:p w14:paraId="4B5C5993" w14:textId="77777777" w:rsidR="00EC5C8E" w:rsidRPr="00EC5C8E" w:rsidRDefault="00EC5C8E" w:rsidP="00EC5C8E">
      <w:pPr>
        <w:pStyle w:val="NormalWeb"/>
        <w:spacing w:before="0" w:beforeAutospacing="0" w:after="0" w:afterAutospacing="0"/>
        <w:jc w:val="both"/>
        <w:rPr>
          <w:rFonts w:ascii="Arial" w:hAnsi="Arial" w:cs="Arial"/>
          <w:b/>
        </w:rPr>
      </w:pPr>
    </w:p>
    <w:p w14:paraId="30E53A10" w14:textId="77777777" w:rsidR="00EC5C8E" w:rsidRPr="00EC5C8E" w:rsidRDefault="00EC5C8E" w:rsidP="00EC5C8E">
      <w:pPr>
        <w:pStyle w:val="NormalWeb"/>
        <w:spacing w:before="0" w:beforeAutospacing="0" w:after="0" w:afterAutospacing="0"/>
        <w:jc w:val="both"/>
        <w:rPr>
          <w:rFonts w:ascii="Arial" w:hAnsi="Arial" w:cs="Arial"/>
          <w:szCs w:val="32"/>
          <w:lang w:val="en-GB" w:eastAsia="en-US"/>
        </w:rPr>
      </w:pPr>
      <w:r w:rsidRPr="00EC5C8E">
        <w:rPr>
          <w:rFonts w:ascii="Arial" w:hAnsi="Arial" w:cs="Arial"/>
          <w:szCs w:val="32"/>
        </w:rPr>
        <w:t>The interest income on investment in the 2020/21 approved budget was based on economic and financial data available at the time of preparation of the budget.</w:t>
      </w:r>
    </w:p>
    <w:p w14:paraId="64F15399" w14:textId="77777777" w:rsidR="00EC5C8E" w:rsidRPr="00EC5C8E" w:rsidRDefault="00EC5C8E" w:rsidP="00EC5C8E">
      <w:pPr>
        <w:pStyle w:val="NormalWeb"/>
        <w:spacing w:before="0" w:beforeAutospacing="0" w:after="0" w:afterAutospacing="0"/>
        <w:jc w:val="both"/>
        <w:rPr>
          <w:rFonts w:ascii="Arial" w:hAnsi="Arial" w:cs="Arial"/>
        </w:rPr>
      </w:pPr>
    </w:p>
    <w:p w14:paraId="192101FB" w14:textId="77777777" w:rsidR="00EC5C8E" w:rsidRPr="00EC5C8E" w:rsidRDefault="00EC5C8E" w:rsidP="00EC5C8E">
      <w:pPr>
        <w:pStyle w:val="NormalWeb"/>
        <w:spacing w:before="0" w:beforeAutospacing="0" w:after="0" w:afterAutospacing="0"/>
        <w:jc w:val="both"/>
        <w:rPr>
          <w:rFonts w:ascii="Arial" w:hAnsi="Arial" w:cs="Arial"/>
        </w:rPr>
      </w:pPr>
    </w:p>
    <w:p w14:paraId="2255B528" w14:textId="77777777" w:rsidR="00EC5C8E" w:rsidRPr="00EC5C8E" w:rsidRDefault="00EC5C8E" w:rsidP="00EC5C8E">
      <w:pPr>
        <w:jc w:val="both"/>
        <w:rPr>
          <w:rFonts w:ascii="Arial" w:hAnsi="Arial" w:cs="Arial"/>
          <w:b/>
          <w:sz w:val="28"/>
          <w:szCs w:val="32"/>
          <w:lang w:val="en-US"/>
        </w:rPr>
      </w:pPr>
      <w:r w:rsidRPr="00EC5C8E">
        <w:rPr>
          <w:rFonts w:ascii="Arial" w:hAnsi="Arial" w:cs="Arial"/>
          <w:b/>
          <w:sz w:val="28"/>
          <w:szCs w:val="32"/>
          <w:lang w:val="en-US"/>
        </w:rPr>
        <w:t>Budget/Financial Implications</w:t>
      </w:r>
    </w:p>
    <w:p w14:paraId="4D137122" w14:textId="77777777" w:rsidR="00EC5C8E" w:rsidRPr="00EC5C8E" w:rsidRDefault="00EC5C8E" w:rsidP="00EC5C8E">
      <w:pPr>
        <w:jc w:val="both"/>
        <w:rPr>
          <w:rFonts w:ascii="Arial" w:hAnsi="Arial" w:cs="Arial"/>
          <w:b/>
          <w:sz w:val="28"/>
          <w:szCs w:val="32"/>
          <w:highlight w:val="yellow"/>
          <w:lang w:val="en-US"/>
        </w:rPr>
      </w:pPr>
    </w:p>
    <w:p w14:paraId="7DE808A1" w14:textId="77777777" w:rsidR="00EC5C8E" w:rsidRPr="00EC5C8E" w:rsidRDefault="00EC5C8E" w:rsidP="00EC5C8E">
      <w:pPr>
        <w:jc w:val="both"/>
        <w:rPr>
          <w:rFonts w:ascii="Arial" w:hAnsi="Arial" w:cs="Arial"/>
          <w:szCs w:val="32"/>
        </w:rPr>
      </w:pPr>
      <w:r w:rsidRPr="00EC5C8E">
        <w:rPr>
          <w:rFonts w:ascii="Arial" w:hAnsi="Arial" w:cs="Arial"/>
          <w:szCs w:val="32"/>
        </w:rPr>
        <w:t xml:space="preserve">The September YTD Actual interest income from all sources is $148,007 compared to the September YTD Budget of $104,503. </w:t>
      </w:r>
    </w:p>
    <w:p w14:paraId="499FFC2D" w14:textId="77777777" w:rsidR="00EC5C8E" w:rsidRPr="00EC5C8E" w:rsidRDefault="00EC5C8E" w:rsidP="00EC5C8E">
      <w:pPr>
        <w:jc w:val="both"/>
        <w:rPr>
          <w:rFonts w:ascii="Arial" w:hAnsi="Arial" w:cs="Arial"/>
          <w:szCs w:val="32"/>
          <w:highlight w:val="yellow"/>
        </w:rPr>
      </w:pPr>
    </w:p>
    <w:p w14:paraId="199A3593" w14:textId="77777777" w:rsidR="00EC5C8E" w:rsidRPr="00EC5C8E" w:rsidRDefault="00EC5C8E" w:rsidP="00EC5C8E">
      <w:pPr>
        <w:jc w:val="both"/>
        <w:rPr>
          <w:rFonts w:ascii="Arial" w:hAnsi="Arial" w:cs="Arial"/>
          <w:szCs w:val="24"/>
          <w:lang w:val="en-US"/>
        </w:rPr>
      </w:pPr>
      <w:r w:rsidRPr="00EC5C8E">
        <w:rPr>
          <w:rFonts w:ascii="Arial" w:hAnsi="Arial" w:cs="Arial"/>
          <w:szCs w:val="24"/>
          <w:lang w:val="en-US"/>
        </w:rPr>
        <w:t xml:space="preserve">The approved budget is prepared taking into consideration the Long Term Financial Plan and current economic situation. </w:t>
      </w:r>
    </w:p>
    <w:p w14:paraId="4C05F91B" w14:textId="77777777" w:rsidR="00EC5C8E" w:rsidRPr="00EC5C8E" w:rsidRDefault="00EC5C8E" w:rsidP="00EC5C8E">
      <w:pPr>
        <w:jc w:val="both"/>
        <w:rPr>
          <w:rFonts w:ascii="Arial" w:hAnsi="Arial" w:cs="Arial"/>
          <w:szCs w:val="24"/>
          <w:highlight w:val="yellow"/>
          <w:lang w:val="en-US"/>
        </w:rPr>
      </w:pPr>
    </w:p>
    <w:p w14:paraId="1C325D33" w14:textId="77777777" w:rsidR="00EC5C8E" w:rsidRPr="00EC5C8E" w:rsidRDefault="00EC5C8E" w:rsidP="00EC5C8E">
      <w:pPr>
        <w:jc w:val="both"/>
        <w:rPr>
          <w:rFonts w:ascii="Arial" w:hAnsi="Arial" w:cs="Arial"/>
          <w:szCs w:val="24"/>
          <w:lang w:val="en-US"/>
        </w:rPr>
      </w:pPr>
      <w:r w:rsidRPr="00EC5C8E">
        <w:rPr>
          <w:rFonts w:ascii="Arial" w:hAnsi="Arial" w:cs="Arial"/>
          <w:szCs w:val="24"/>
          <w:lang w:val="en-US"/>
        </w:rPr>
        <w:t>The adopted 2020/21 budget included a 0% rates increase.</w:t>
      </w:r>
    </w:p>
    <w:p w14:paraId="532E1F94" w14:textId="77777777" w:rsidR="00EC5C8E" w:rsidRPr="00C801D0" w:rsidRDefault="00EC5C8E" w:rsidP="00EC5C8E">
      <w:pPr>
        <w:jc w:val="both"/>
        <w:rPr>
          <w:rFonts w:ascii="Arial" w:hAnsi="Arial" w:cs="Arial"/>
          <w:szCs w:val="32"/>
        </w:rPr>
      </w:pPr>
    </w:p>
    <w:p w14:paraId="6C47C392" w14:textId="61C89336" w:rsidR="00E8314E" w:rsidRDefault="00E8314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66C47959" w14:textId="77777777" w:rsidR="00A054FA" w:rsidRDefault="00A054FA"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5980CDC4" w14:textId="77777777" w:rsidR="00EC5C8E" w:rsidRDefault="00EC5C8E">
      <w:pPr>
        <w:rPr>
          <w:rFonts w:ascii="Arial" w:hAnsi="Arial" w:cs="Arial"/>
          <w:b/>
          <w:kern w:val="28"/>
          <w:szCs w:val="24"/>
        </w:rPr>
      </w:pPr>
      <w:r>
        <w:rPr>
          <w:rFonts w:ascii="Arial" w:hAnsi="Arial" w:cs="Arial"/>
          <w:szCs w:val="24"/>
        </w:rPr>
        <w:br w:type="page"/>
      </w:r>
    </w:p>
    <w:p w14:paraId="46880780" w14:textId="78651919" w:rsidR="00A054FA" w:rsidRPr="00012C59" w:rsidRDefault="000D4F16" w:rsidP="00A054FA">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18" w:name="_Toc54595983"/>
      <w:r>
        <w:rPr>
          <w:rFonts w:ascii="Arial" w:hAnsi="Arial" w:cs="Arial"/>
          <w:sz w:val="24"/>
          <w:szCs w:val="24"/>
          <w:u w:val="none"/>
        </w:rPr>
        <w:t>Proposed Children’s Hospice</w:t>
      </w:r>
      <w:bookmarkEnd w:id="118"/>
    </w:p>
    <w:p w14:paraId="6B94A120" w14:textId="77777777" w:rsidR="00A054FA" w:rsidRDefault="00A054FA" w:rsidP="00A054F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622"/>
        <w:gridCol w:w="5686"/>
      </w:tblGrid>
      <w:tr w:rsidR="004F0FFF" w:rsidRPr="008A1B93" w14:paraId="6330B9AD" w14:textId="77777777" w:rsidTr="006327C0">
        <w:tc>
          <w:tcPr>
            <w:tcW w:w="2622" w:type="dxa"/>
          </w:tcPr>
          <w:p w14:paraId="084C2042" w14:textId="77777777" w:rsidR="004F0FFF" w:rsidRPr="00DD5B71" w:rsidRDefault="004F0FFF" w:rsidP="00D90B84">
            <w:pPr>
              <w:jc w:val="both"/>
              <w:rPr>
                <w:rFonts w:ascii="Arial" w:hAnsi="Arial" w:cs="Arial"/>
                <w:b/>
                <w:szCs w:val="24"/>
              </w:rPr>
            </w:pPr>
            <w:r w:rsidRPr="00DD5B71">
              <w:rPr>
                <w:rFonts w:ascii="Arial" w:hAnsi="Arial" w:cs="Arial"/>
                <w:b/>
                <w:szCs w:val="24"/>
              </w:rPr>
              <w:t>Council</w:t>
            </w:r>
          </w:p>
        </w:tc>
        <w:tc>
          <w:tcPr>
            <w:tcW w:w="5686" w:type="dxa"/>
          </w:tcPr>
          <w:p w14:paraId="6B7E3128" w14:textId="77777777" w:rsidR="004F0FFF" w:rsidRPr="008A1B93" w:rsidRDefault="004F0FFF" w:rsidP="00D90B84">
            <w:pPr>
              <w:jc w:val="both"/>
              <w:rPr>
                <w:rFonts w:ascii="Arial" w:hAnsi="Arial" w:cs="Arial"/>
                <w:szCs w:val="24"/>
              </w:rPr>
            </w:pPr>
            <w:r>
              <w:rPr>
                <w:rFonts w:ascii="Arial" w:hAnsi="Arial" w:cs="Arial"/>
                <w:szCs w:val="24"/>
              </w:rPr>
              <w:t>Tuesday, 27 October 2020</w:t>
            </w:r>
          </w:p>
        </w:tc>
      </w:tr>
      <w:tr w:rsidR="004F0FFF" w:rsidRPr="008A1B93" w14:paraId="62F5692F" w14:textId="77777777" w:rsidTr="006327C0">
        <w:tc>
          <w:tcPr>
            <w:tcW w:w="2622" w:type="dxa"/>
          </w:tcPr>
          <w:p w14:paraId="5F4FFC49" w14:textId="77777777" w:rsidR="004F0FFF" w:rsidRPr="00DD5B71" w:rsidRDefault="004F0FFF" w:rsidP="00D90B84">
            <w:pPr>
              <w:jc w:val="both"/>
              <w:rPr>
                <w:rFonts w:ascii="Arial" w:hAnsi="Arial" w:cs="Arial"/>
                <w:b/>
                <w:szCs w:val="24"/>
              </w:rPr>
            </w:pPr>
            <w:r w:rsidRPr="00DD5B71">
              <w:rPr>
                <w:rFonts w:ascii="Arial" w:hAnsi="Arial" w:cs="Arial"/>
                <w:b/>
                <w:szCs w:val="24"/>
              </w:rPr>
              <w:t>Applicant</w:t>
            </w:r>
          </w:p>
        </w:tc>
        <w:tc>
          <w:tcPr>
            <w:tcW w:w="5686" w:type="dxa"/>
          </w:tcPr>
          <w:p w14:paraId="1A8E5F94" w14:textId="77777777" w:rsidR="004F0FFF" w:rsidRPr="00CB2036" w:rsidRDefault="004F0FFF" w:rsidP="00D90B84">
            <w:pPr>
              <w:jc w:val="both"/>
              <w:rPr>
                <w:rFonts w:ascii="Arial" w:hAnsi="Arial" w:cs="Arial"/>
                <w:szCs w:val="24"/>
              </w:rPr>
            </w:pPr>
            <w:r w:rsidRPr="00CB2036">
              <w:rPr>
                <w:rFonts w:ascii="Arial" w:hAnsi="Arial" w:cs="Arial"/>
                <w:szCs w:val="24"/>
              </w:rPr>
              <w:t>City of Nedlands</w:t>
            </w:r>
          </w:p>
        </w:tc>
      </w:tr>
      <w:tr w:rsidR="004F0FFF" w:rsidRPr="008A1B93" w14:paraId="523A7D8A" w14:textId="77777777" w:rsidTr="006327C0">
        <w:tc>
          <w:tcPr>
            <w:tcW w:w="2622" w:type="dxa"/>
          </w:tcPr>
          <w:p w14:paraId="7BD127A8" w14:textId="77777777" w:rsidR="004F0FFF" w:rsidRPr="00DD5B71" w:rsidRDefault="004F0FFF" w:rsidP="00D90B84">
            <w:pPr>
              <w:jc w:val="both"/>
              <w:rPr>
                <w:rFonts w:ascii="Arial" w:hAnsi="Arial" w:cs="Arial"/>
                <w:b/>
                <w:szCs w:val="24"/>
              </w:rPr>
            </w:pPr>
            <w:r>
              <w:rPr>
                <w:rFonts w:ascii="Arial" w:hAnsi="Arial" w:cs="Arial"/>
                <w:b/>
                <w:szCs w:val="24"/>
              </w:rPr>
              <w:t xml:space="preserve">Employee Disclosure under </w:t>
            </w:r>
            <w:r w:rsidRPr="00E70DC2">
              <w:rPr>
                <w:rFonts w:ascii="Arial" w:hAnsi="Arial" w:cs="Arial"/>
                <w:b/>
                <w:i/>
                <w:szCs w:val="24"/>
              </w:rPr>
              <w:t>section 5.70 Local Government Act 1995</w:t>
            </w:r>
          </w:p>
        </w:tc>
        <w:tc>
          <w:tcPr>
            <w:tcW w:w="5686" w:type="dxa"/>
          </w:tcPr>
          <w:p w14:paraId="21EB5457" w14:textId="5CF8E5CB" w:rsidR="004F0FFF" w:rsidRPr="00E86F62" w:rsidRDefault="004F0FFF" w:rsidP="00D90B84">
            <w:pPr>
              <w:jc w:val="both"/>
              <w:rPr>
                <w:rFonts w:ascii="Arial" w:hAnsi="Arial" w:cs="Arial"/>
                <w:szCs w:val="24"/>
              </w:rPr>
            </w:pPr>
            <w:r w:rsidRPr="00CB2036">
              <w:rPr>
                <w:rFonts w:ascii="Arial" w:hAnsi="Arial" w:cs="Arial"/>
                <w:szCs w:val="24"/>
              </w:rPr>
              <w:t>Nil</w:t>
            </w:r>
            <w:r w:rsidR="006327C0">
              <w:rPr>
                <w:rFonts w:ascii="Arial" w:hAnsi="Arial" w:cs="Arial"/>
                <w:szCs w:val="24"/>
              </w:rPr>
              <w:t>.</w:t>
            </w:r>
            <w:r w:rsidRPr="00CB2036">
              <w:rPr>
                <w:rFonts w:ascii="Arial" w:hAnsi="Arial" w:cs="Arial"/>
                <w:szCs w:val="24"/>
              </w:rPr>
              <w:t xml:space="preserve"> </w:t>
            </w:r>
          </w:p>
          <w:p w14:paraId="5C0F4E44" w14:textId="77777777" w:rsidR="004F0FFF" w:rsidRPr="00E86F62" w:rsidRDefault="004F0FFF" w:rsidP="00D90B84">
            <w:pPr>
              <w:pStyle w:val="Subsection"/>
              <w:tabs>
                <w:tab w:val="clear" w:pos="595"/>
                <w:tab w:val="clear" w:pos="879"/>
              </w:tabs>
              <w:spacing w:before="120"/>
              <w:ind w:left="0" w:firstLine="0"/>
              <w:rPr>
                <w:rFonts w:ascii="Arial" w:hAnsi="Arial" w:cs="Arial"/>
                <w:szCs w:val="24"/>
              </w:rPr>
            </w:pPr>
          </w:p>
        </w:tc>
      </w:tr>
      <w:tr w:rsidR="004F0FFF" w:rsidRPr="008A1B93" w14:paraId="1FABF4CA" w14:textId="77777777" w:rsidTr="006327C0">
        <w:tc>
          <w:tcPr>
            <w:tcW w:w="2622" w:type="dxa"/>
          </w:tcPr>
          <w:p w14:paraId="28EEF41F" w14:textId="77777777" w:rsidR="004F0FFF" w:rsidRPr="00DD5B71" w:rsidRDefault="004F0FFF" w:rsidP="00D90B84">
            <w:pPr>
              <w:jc w:val="both"/>
              <w:rPr>
                <w:rFonts w:ascii="Arial" w:hAnsi="Arial" w:cs="Arial"/>
                <w:b/>
                <w:szCs w:val="24"/>
              </w:rPr>
            </w:pPr>
            <w:r>
              <w:rPr>
                <w:rFonts w:ascii="Arial" w:hAnsi="Arial" w:cs="Arial"/>
                <w:b/>
                <w:szCs w:val="24"/>
              </w:rPr>
              <w:t>CEO</w:t>
            </w:r>
          </w:p>
        </w:tc>
        <w:tc>
          <w:tcPr>
            <w:tcW w:w="5686" w:type="dxa"/>
          </w:tcPr>
          <w:p w14:paraId="72180CB2" w14:textId="77777777" w:rsidR="004F0FFF" w:rsidRPr="00CB2036" w:rsidRDefault="004F0FFF" w:rsidP="00D90B84">
            <w:pPr>
              <w:jc w:val="both"/>
              <w:rPr>
                <w:rFonts w:ascii="Arial" w:hAnsi="Arial" w:cs="Arial"/>
                <w:szCs w:val="24"/>
              </w:rPr>
            </w:pPr>
            <w:r w:rsidRPr="00CB2036">
              <w:rPr>
                <w:rFonts w:ascii="Arial" w:hAnsi="Arial" w:cs="Arial"/>
                <w:szCs w:val="24"/>
              </w:rPr>
              <w:t>Mark Goodlet</w:t>
            </w:r>
          </w:p>
        </w:tc>
      </w:tr>
      <w:tr w:rsidR="004F0FFF" w:rsidRPr="008A1B93" w14:paraId="0CD34B7D" w14:textId="77777777" w:rsidTr="006327C0">
        <w:tc>
          <w:tcPr>
            <w:tcW w:w="2622" w:type="dxa"/>
          </w:tcPr>
          <w:p w14:paraId="22DAA10F" w14:textId="77777777" w:rsidR="004F0FFF" w:rsidRPr="001856F0" w:rsidRDefault="004F0FFF" w:rsidP="00D90B84">
            <w:pPr>
              <w:jc w:val="both"/>
              <w:rPr>
                <w:rFonts w:ascii="Arial" w:hAnsi="Arial" w:cs="Arial"/>
                <w:b/>
                <w:szCs w:val="24"/>
              </w:rPr>
            </w:pPr>
            <w:r w:rsidRPr="001856F0">
              <w:rPr>
                <w:rFonts w:ascii="Arial" w:hAnsi="Arial" w:cs="Arial"/>
                <w:b/>
                <w:szCs w:val="24"/>
              </w:rPr>
              <w:t>Attachments</w:t>
            </w:r>
          </w:p>
        </w:tc>
        <w:tc>
          <w:tcPr>
            <w:tcW w:w="5686" w:type="dxa"/>
          </w:tcPr>
          <w:p w14:paraId="38616E5A" w14:textId="77777777" w:rsidR="004F0FFF" w:rsidRPr="001856F0" w:rsidRDefault="004F0FFF" w:rsidP="00CA0029">
            <w:pPr>
              <w:numPr>
                <w:ilvl w:val="0"/>
                <w:numId w:val="79"/>
              </w:numPr>
              <w:ind w:left="383"/>
              <w:jc w:val="both"/>
              <w:rPr>
                <w:rFonts w:ascii="Arial" w:hAnsi="Arial" w:cs="Arial"/>
                <w:szCs w:val="32"/>
                <w:lang w:val="en-US"/>
              </w:rPr>
            </w:pPr>
            <w:r w:rsidRPr="001856F0">
              <w:rPr>
                <w:rFonts w:ascii="Arial" w:hAnsi="Arial" w:cs="Arial"/>
                <w:szCs w:val="32"/>
                <w:lang w:val="en-US"/>
              </w:rPr>
              <w:t xml:space="preserve">Terms of Reference </w:t>
            </w:r>
          </w:p>
        </w:tc>
      </w:tr>
      <w:tr w:rsidR="004F0FFF" w:rsidRPr="008A1B93" w14:paraId="6D752261" w14:textId="77777777" w:rsidTr="006327C0">
        <w:tc>
          <w:tcPr>
            <w:tcW w:w="2622" w:type="dxa"/>
          </w:tcPr>
          <w:p w14:paraId="2103B741" w14:textId="77777777" w:rsidR="004F0FFF" w:rsidRDefault="004F0FFF" w:rsidP="00D90B84">
            <w:pPr>
              <w:jc w:val="both"/>
              <w:rPr>
                <w:rFonts w:ascii="Arial" w:hAnsi="Arial" w:cs="Arial"/>
                <w:b/>
                <w:szCs w:val="24"/>
              </w:rPr>
            </w:pPr>
            <w:r>
              <w:rPr>
                <w:rFonts w:ascii="Arial" w:hAnsi="Arial" w:cs="Arial"/>
                <w:b/>
                <w:szCs w:val="24"/>
              </w:rPr>
              <w:t>Confidential Attachments</w:t>
            </w:r>
          </w:p>
        </w:tc>
        <w:tc>
          <w:tcPr>
            <w:tcW w:w="5686" w:type="dxa"/>
          </w:tcPr>
          <w:p w14:paraId="2699FEF9" w14:textId="77777777" w:rsidR="004F0FFF" w:rsidRDefault="004F0FFF" w:rsidP="00CA0029">
            <w:pPr>
              <w:numPr>
                <w:ilvl w:val="0"/>
                <w:numId w:val="78"/>
              </w:numPr>
              <w:jc w:val="both"/>
              <w:rPr>
                <w:rFonts w:ascii="Arial" w:hAnsi="Arial" w:cs="Arial"/>
                <w:szCs w:val="32"/>
                <w:lang w:val="en-US"/>
              </w:rPr>
            </w:pPr>
            <w:r>
              <w:rPr>
                <w:rFonts w:ascii="Arial" w:hAnsi="Arial" w:cs="Arial"/>
                <w:szCs w:val="32"/>
                <w:lang w:val="en-US"/>
              </w:rPr>
              <w:t>Survey Information responses - CONFIDENTIAL</w:t>
            </w:r>
          </w:p>
          <w:p w14:paraId="7CD75F6F" w14:textId="77777777" w:rsidR="004F0FFF" w:rsidRDefault="004F0FFF" w:rsidP="00CA0029">
            <w:pPr>
              <w:numPr>
                <w:ilvl w:val="0"/>
                <w:numId w:val="78"/>
              </w:numPr>
              <w:jc w:val="both"/>
              <w:rPr>
                <w:rFonts w:ascii="Arial" w:hAnsi="Arial" w:cs="Arial"/>
                <w:szCs w:val="32"/>
                <w:lang w:val="en-US"/>
              </w:rPr>
            </w:pPr>
            <w:r>
              <w:rPr>
                <w:rFonts w:ascii="Arial" w:hAnsi="Arial" w:cs="Arial"/>
                <w:szCs w:val="32"/>
                <w:lang w:val="en-US"/>
              </w:rPr>
              <w:t xml:space="preserve">Site </w:t>
            </w:r>
            <w:r w:rsidRPr="00A04849">
              <w:rPr>
                <w:rFonts w:ascii="Arial" w:hAnsi="Arial" w:cs="Arial"/>
                <w:szCs w:val="32"/>
                <w:lang w:val="en-US"/>
              </w:rPr>
              <w:t>Assessment Working Group – candidate information and selected candidates</w:t>
            </w:r>
            <w:r>
              <w:rPr>
                <w:rFonts w:ascii="Arial" w:hAnsi="Arial" w:cs="Arial"/>
                <w:szCs w:val="32"/>
                <w:lang w:val="en-US"/>
              </w:rPr>
              <w:t xml:space="preserve"> - CONFIDENTIAL</w:t>
            </w:r>
          </w:p>
        </w:tc>
      </w:tr>
    </w:tbl>
    <w:p w14:paraId="41B4C339" w14:textId="77777777" w:rsidR="004F0FFF" w:rsidRDefault="004F0FFF" w:rsidP="004F0FFF">
      <w:pPr>
        <w:jc w:val="both"/>
        <w:rPr>
          <w:rFonts w:ascii="Arial" w:hAnsi="Arial" w:cs="Arial"/>
          <w:b/>
          <w:szCs w:val="32"/>
          <w:lang w:val="en-US"/>
        </w:rPr>
      </w:pPr>
    </w:p>
    <w:p w14:paraId="24D1907C" w14:textId="77777777" w:rsidR="004F0FFF" w:rsidRPr="00AD73CC" w:rsidRDefault="004F0FFF" w:rsidP="00717AA3">
      <w:pPr>
        <w:jc w:val="both"/>
        <w:rPr>
          <w:rFonts w:ascii="Arial" w:hAnsi="Arial" w:cs="Arial"/>
          <w:b/>
          <w:sz w:val="28"/>
          <w:szCs w:val="32"/>
          <w:lang w:val="en-US"/>
        </w:rPr>
      </w:pPr>
      <w:r w:rsidRPr="00AD73CC">
        <w:rPr>
          <w:rFonts w:ascii="Arial" w:hAnsi="Arial" w:cs="Arial"/>
          <w:b/>
          <w:sz w:val="28"/>
          <w:szCs w:val="32"/>
          <w:lang w:val="en-US"/>
        </w:rPr>
        <w:t>Executive Summary</w:t>
      </w:r>
    </w:p>
    <w:p w14:paraId="16A0A783" w14:textId="77777777" w:rsidR="004F0FFF" w:rsidRPr="00AD73CC" w:rsidRDefault="004F0FFF" w:rsidP="00717AA3">
      <w:pPr>
        <w:jc w:val="both"/>
        <w:rPr>
          <w:rFonts w:ascii="Arial" w:hAnsi="Arial" w:cs="Arial"/>
          <w:b/>
          <w:szCs w:val="32"/>
          <w:lang w:val="en-US"/>
        </w:rPr>
      </w:pPr>
    </w:p>
    <w:p w14:paraId="2C47047D" w14:textId="77777777" w:rsidR="004F0FFF" w:rsidRDefault="004F0FFF" w:rsidP="00717AA3">
      <w:pPr>
        <w:autoSpaceDE w:val="0"/>
        <w:autoSpaceDN w:val="0"/>
        <w:adjustRightInd w:val="0"/>
        <w:jc w:val="both"/>
        <w:rPr>
          <w:rFonts w:ascii="Arial" w:hAnsi="Arial" w:cs="Arial"/>
          <w:szCs w:val="24"/>
        </w:rPr>
      </w:pPr>
      <w:r>
        <w:rPr>
          <w:rFonts w:ascii="Arial" w:hAnsi="Arial" w:cs="Arial"/>
          <w:szCs w:val="24"/>
        </w:rPr>
        <w:t>This report is to provide an update on the Council Resolutions from the Council meetings held on the 25 August 2020 and on 22 September 2020.</w:t>
      </w:r>
    </w:p>
    <w:p w14:paraId="3B83F638" w14:textId="77777777" w:rsidR="004F0FFF" w:rsidRDefault="004F0FFF" w:rsidP="00717AA3">
      <w:pPr>
        <w:autoSpaceDE w:val="0"/>
        <w:autoSpaceDN w:val="0"/>
        <w:adjustRightInd w:val="0"/>
        <w:jc w:val="both"/>
        <w:rPr>
          <w:rFonts w:ascii="Arial" w:hAnsi="Arial" w:cs="Arial"/>
          <w:szCs w:val="24"/>
        </w:rPr>
      </w:pPr>
    </w:p>
    <w:p w14:paraId="50898EC5" w14:textId="77777777" w:rsidR="004F0FFF" w:rsidRDefault="004F0FFF" w:rsidP="00717AA3">
      <w:pPr>
        <w:autoSpaceDE w:val="0"/>
        <w:autoSpaceDN w:val="0"/>
        <w:adjustRightInd w:val="0"/>
        <w:jc w:val="both"/>
        <w:rPr>
          <w:rFonts w:ascii="Arial" w:hAnsi="Arial" w:cs="Arial"/>
          <w:szCs w:val="24"/>
        </w:rPr>
      </w:pPr>
      <w:r>
        <w:rPr>
          <w:rFonts w:ascii="Arial" w:hAnsi="Arial" w:cs="Arial"/>
          <w:szCs w:val="24"/>
        </w:rPr>
        <w:t>This report focuses on the following:</w:t>
      </w:r>
    </w:p>
    <w:p w14:paraId="4836FFE5" w14:textId="77777777" w:rsidR="004F0FFF" w:rsidRDefault="004F0FFF" w:rsidP="00717AA3">
      <w:pPr>
        <w:autoSpaceDE w:val="0"/>
        <w:autoSpaceDN w:val="0"/>
        <w:adjustRightInd w:val="0"/>
        <w:ind w:left="284" w:hanging="284"/>
        <w:jc w:val="both"/>
        <w:rPr>
          <w:rFonts w:ascii="Arial" w:hAnsi="Arial" w:cs="Arial"/>
          <w:szCs w:val="24"/>
        </w:rPr>
      </w:pPr>
    </w:p>
    <w:p w14:paraId="0103D65A" w14:textId="77777777" w:rsidR="004F0FFF" w:rsidRPr="00F05BF9" w:rsidRDefault="004F0FFF" w:rsidP="00CA0029">
      <w:pPr>
        <w:pStyle w:val="ListParagraph"/>
        <w:numPr>
          <w:ilvl w:val="0"/>
          <w:numId w:val="74"/>
        </w:numPr>
        <w:ind w:left="567" w:hanging="567"/>
        <w:contextualSpacing/>
        <w:jc w:val="both"/>
        <w:rPr>
          <w:rFonts w:ascii="Arial" w:hAnsi="Arial" w:cs="Arial"/>
          <w:bCs/>
          <w:sz w:val="24"/>
          <w:szCs w:val="28"/>
        </w:rPr>
      </w:pPr>
      <w:r w:rsidRPr="00F05BF9">
        <w:rPr>
          <w:rFonts w:ascii="Arial" w:hAnsi="Arial" w:cs="Arial"/>
          <w:bCs/>
          <w:sz w:val="24"/>
          <w:szCs w:val="28"/>
        </w:rPr>
        <w:t xml:space="preserve">undertake community engagement, in compliance with Council’s Community Engagement Policy, on the residence proposal at Allen Park and report the results of this engagement to Council by October 2020; </w:t>
      </w:r>
    </w:p>
    <w:p w14:paraId="0B42EC3A" w14:textId="77777777" w:rsidR="004F0FFF" w:rsidRPr="00F05BF9" w:rsidRDefault="004F0FFF" w:rsidP="00717AA3">
      <w:pPr>
        <w:pStyle w:val="ListParagraph"/>
        <w:ind w:left="284" w:hanging="284"/>
        <w:jc w:val="both"/>
        <w:rPr>
          <w:rFonts w:ascii="Arial" w:hAnsi="Arial" w:cs="Arial"/>
          <w:bCs/>
          <w:sz w:val="24"/>
          <w:szCs w:val="28"/>
        </w:rPr>
      </w:pPr>
    </w:p>
    <w:p w14:paraId="216D2306" w14:textId="77777777" w:rsidR="004F0FFF" w:rsidRPr="00F05BF9" w:rsidRDefault="004F0FFF" w:rsidP="00CA0029">
      <w:pPr>
        <w:pStyle w:val="ListParagraph"/>
        <w:numPr>
          <w:ilvl w:val="0"/>
          <w:numId w:val="74"/>
        </w:numPr>
        <w:ind w:left="567" w:hanging="567"/>
        <w:contextualSpacing/>
        <w:jc w:val="both"/>
        <w:rPr>
          <w:rFonts w:ascii="Arial" w:hAnsi="Arial" w:cs="Arial"/>
          <w:bCs/>
          <w:sz w:val="24"/>
          <w:szCs w:val="28"/>
        </w:rPr>
      </w:pPr>
      <w:r w:rsidRPr="00F05BF9">
        <w:rPr>
          <w:rFonts w:ascii="Arial" w:hAnsi="Arial" w:cs="Arial"/>
          <w:bCs/>
          <w:sz w:val="24"/>
          <w:szCs w:val="28"/>
        </w:rPr>
        <w:t>simultaneously advertise for expressions of interest to Swanbourne residents for a site assessment working group, to commence October 2020</w:t>
      </w:r>
      <w:r>
        <w:rPr>
          <w:rFonts w:ascii="Arial" w:hAnsi="Arial" w:cs="Arial"/>
          <w:bCs/>
          <w:sz w:val="24"/>
          <w:szCs w:val="28"/>
        </w:rPr>
        <w:t>.</w:t>
      </w:r>
      <w:r w:rsidRPr="00F05BF9">
        <w:rPr>
          <w:rFonts w:ascii="Arial" w:hAnsi="Arial" w:cs="Arial"/>
          <w:bCs/>
          <w:sz w:val="24"/>
          <w:szCs w:val="28"/>
        </w:rPr>
        <w:t xml:space="preserve"> </w:t>
      </w:r>
    </w:p>
    <w:p w14:paraId="72E553C3" w14:textId="77777777" w:rsidR="004F0FFF" w:rsidRDefault="004F0FFF" w:rsidP="004F0FFF">
      <w:pPr>
        <w:jc w:val="both"/>
        <w:rPr>
          <w:rFonts w:ascii="Arial" w:hAnsi="Arial" w:cs="Arial"/>
          <w:b/>
          <w:szCs w:val="32"/>
          <w:lang w:val="en-US"/>
        </w:rPr>
      </w:pPr>
    </w:p>
    <w:p w14:paraId="6B4D4DC9" w14:textId="77777777" w:rsidR="00717AA3" w:rsidRDefault="00717AA3" w:rsidP="004F0FFF">
      <w:pPr>
        <w:jc w:val="both"/>
        <w:rPr>
          <w:rFonts w:ascii="Arial" w:hAnsi="Arial" w:cs="Arial"/>
          <w:b/>
          <w:szCs w:val="32"/>
          <w:lang w:val="en-US"/>
        </w:rPr>
      </w:pPr>
    </w:p>
    <w:p w14:paraId="62CB5956" w14:textId="77777777" w:rsidR="004F0FFF" w:rsidRPr="00E40B09" w:rsidRDefault="004F0FFF" w:rsidP="004F0FFF">
      <w:pPr>
        <w:jc w:val="both"/>
        <w:rPr>
          <w:rFonts w:ascii="Arial" w:hAnsi="Arial" w:cs="Arial"/>
          <w:b/>
          <w:szCs w:val="28"/>
          <w:lang w:val="en-US"/>
        </w:rPr>
      </w:pPr>
      <w:r w:rsidRPr="00AD73CC">
        <w:rPr>
          <w:rFonts w:ascii="Arial" w:hAnsi="Arial" w:cs="Arial"/>
          <w:b/>
          <w:sz w:val="28"/>
          <w:szCs w:val="32"/>
          <w:lang w:val="en-US"/>
        </w:rPr>
        <w:t xml:space="preserve">Recommendation to </w:t>
      </w:r>
      <w:r>
        <w:rPr>
          <w:rFonts w:ascii="Arial" w:hAnsi="Arial" w:cs="Arial"/>
          <w:b/>
          <w:sz w:val="28"/>
          <w:szCs w:val="32"/>
          <w:lang w:val="en-US"/>
        </w:rPr>
        <w:t xml:space="preserve">Council </w:t>
      </w:r>
      <w:r w:rsidRPr="00E40B09">
        <w:rPr>
          <w:rFonts w:ascii="Arial" w:hAnsi="Arial" w:cs="Arial"/>
          <w:bCs/>
          <w:szCs w:val="28"/>
          <w:lang w:val="en-US"/>
        </w:rPr>
        <w:t xml:space="preserve"> </w:t>
      </w:r>
    </w:p>
    <w:p w14:paraId="2E2F1348" w14:textId="77777777" w:rsidR="004F0FFF" w:rsidRPr="00AD73CC" w:rsidRDefault="004F0FFF" w:rsidP="004F0FFF">
      <w:pPr>
        <w:jc w:val="both"/>
        <w:rPr>
          <w:rFonts w:ascii="Arial" w:hAnsi="Arial" w:cs="Arial"/>
          <w:b/>
          <w:szCs w:val="32"/>
          <w:lang w:val="en-US"/>
        </w:rPr>
      </w:pPr>
    </w:p>
    <w:p w14:paraId="5F037F3B" w14:textId="77777777" w:rsidR="004F0FFF" w:rsidRDefault="004F0FFF" w:rsidP="004F0FFF">
      <w:pPr>
        <w:jc w:val="both"/>
        <w:rPr>
          <w:rFonts w:ascii="Arial" w:hAnsi="Arial" w:cs="Arial"/>
          <w:b/>
          <w:szCs w:val="32"/>
          <w:lang w:val="en-US"/>
        </w:rPr>
      </w:pPr>
      <w:r w:rsidRPr="00A441F2">
        <w:rPr>
          <w:rFonts w:ascii="Arial" w:hAnsi="Arial" w:cs="Arial"/>
          <w:b/>
          <w:szCs w:val="32"/>
          <w:lang w:val="en-US"/>
        </w:rPr>
        <w:t>Council</w:t>
      </w:r>
      <w:r>
        <w:rPr>
          <w:rFonts w:ascii="Arial" w:hAnsi="Arial" w:cs="Arial"/>
          <w:b/>
          <w:szCs w:val="32"/>
          <w:lang w:val="en-US"/>
        </w:rPr>
        <w:t>:</w:t>
      </w:r>
    </w:p>
    <w:p w14:paraId="2434DE9D" w14:textId="77777777" w:rsidR="004F0FFF" w:rsidRPr="00AD73CC" w:rsidRDefault="004F0FFF" w:rsidP="004F0FFF">
      <w:pPr>
        <w:jc w:val="both"/>
        <w:rPr>
          <w:rFonts w:ascii="Arial" w:hAnsi="Arial" w:cs="Arial"/>
          <w:b/>
          <w:szCs w:val="32"/>
          <w:lang w:val="en-US"/>
        </w:rPr>
      </w:pPr>
    </w:p>
    <w:p w14:paraId="1B4D0142" w14:textId="77777777" w:rsidR="004F0FFF" w:rsidRDefault="004F0FFF" w:rsidP="00CA0029">
      <w:pPr>
        <w:pStyle w:val="ListParagraph"/>
        <w:numPr>
          <w:ilvl w:val="0"/>
          <w:numId w:val="73"/>
        </w:numPr>
        <w:ind w:left="567" w:hanging="567"/>
        <w:contextualSpacing/>
        <w:jc w:val="both"/>
        <w:rPr>
          <w:rFonts w:ascii="Arial" w:hAnsi="Arial" w:cs="Arial"/>
          <w:b/>
          <w:sz w:val="24"/>
          <w:szCs w:val="24"/>
        </w:rPr>
      </w:pPr>
      <w:r>
        <w:rPr>
          <w:rFonts w:ascii="Arial" w:hAnsi="Arial" w:cs="Arial"/>
          <w:b/>
          <w:sz w:val="24"/>
          <w:szCs w:val="24"/>
        </w:rPr>
        <w:t>notes the results of the community and stakeholder engagement summarised in this report;</w:t>
      </w:r>
    </w:p>
    <w:p w14:paraId="7435FABE" w14:textId="77777777" w:rsidR="004F0FFF" w:rsidRPr="00732EBE" w:rsidRDefault="004F0FFF" w:rsidP="00717AA3">
      <w:pPr>
        <w:ind w:left="567" w:hanging="567"/>
        <w:jc w:val="both"/>
        <w:rPr>
          <w:rFonts w:ascii="Arial" w:hAnsi="Arial" w:cs="Arial"/>
          <w:b/>
          <w:szCs w:val="24"/>
        </w:rPr>
      </w:pPr>
    </w:p>
    <w:p w14:paraId="55E14CF3" w14:textId="77777777" w:rsidR="004F0FFF" w:rsidRDefault="004F0FFF" w:rsidP="00CA0029">
      <w:pPr>
        <w:pStyle w:val="ListParagraph"/>
        <w:numPr>
          <w:ilvl w:val="0"/>
          <w:numId w:val="73"/>
        </w:numPr>
        <w:ind w:left="567" w:hanging="567"/>
        <w:contextualSpacing/>
        <w:jc w:val="both"/>
        <w:rPr>
          <w:rFonts w:ascii="Arial" w:hAnsi="Arial" w:cs="Arial"/>
          <w:b/>
          <w:sz w:val="24"/>
          <w:szCs w:val="24"/>
        </w:rPr>
      </w:pPr>
      <w:r>
        <w:rPr>
          <w:rFonts w:ascii="Arial" w:hAnsi="Arial" w:cs="Arial"/>
          <w:b/>
          <w:sz w:val="24"/>
          <w:szCs w:val="24"/>
        </w:rPr>
        <w:t>endorses the Site Assessment Working Group (SAWG) Terms of Reference as per Attachment 3 of this report;</w:t>
      </w:r>
    </w:p>
    <w:p w14:paraId="3F51DEEB" w14:textId="77777777" w:rsidR="004F0FFF" w:rsidRDefault="004F0FFF" w:rsidP="00717AA3">
      <w:pPr>
        <w:pStyle w:val="ListParagraph"/>
        <w:ind w:left="567" w:hanging="567"/>
        <w:jc w:val="both"/>
        <w:rPr>
          <w:rFonts w:ascii="Arial" w:hAnsi="Arial" w:cs="Arial"/>
          <w:b/>
          <w:sz w:val="24"/>
          <w:szCs w:val="24"/>
        </w:rPr>
      </w:pPr>
    </w:p>
    <w:p w14:paraId="42E1B2A4" w14:textId="77777777" w:rsidR="004F0FFF" w:rsidRPr="00BB10E9" w:rsidRDefault="004F0FFF" w:rsidP="00CA0029">
      <w:pPr>
        <w:pStyle w:val="ListParagraph"/>
        <w:numPr>
          <w:ilvl w:val="0"/>
          <w:numId w:val="73"/>
        </w:numPr>
        <w:ind w:left="567" w:hanging="567"/>
        <w:contextualSpacing/>
        <w:jc w:val="both"/>
        <w:rPr>
          <w:rFonts w:ascii="Arial" w:hAnsi="Arial" w:cs="Arial"/>
          <w:b/>
          <w:sz w:val="28"/>
          <w:szCs w:val="32"/>
          <w:lang w:val="en-US"/>
        </w:rPr>
      </w:pPr>
      <w:r w:rsidRPr="00BB10E9">
        <w:rPr>
          <w:rFonts w:ascii="Arial" w:hAnsi="Arial" w:cs="Arial"/>
          <w:b/>
          <w:sz w:val="24"/>
          <w:szCs w:val="24"/>
        </w:rPr>
        <w:t xml:space="preserve">endorses the 12 candidates selected from the Ballot Selection Process held on the 14 October 2020 for the SAWG; </w:t>
      </w:r>
    </w:p>
    <w:p w14:paraId="678F0C2D" w14:textId="77777777" w:rsidR="004F0FFF" w:rsidRPr="00BB10E9" w:rsidRDefault="004F0FFF" w:rsidP="00717AA3">
      <w:pPr>
        <w:pStyle w:val="ListParagraph"/>
        <w:ind w:left="567" w:hanging="567"/>
        <w:rPr>
          <w:rFonts w:ascii="Arial" w:hAnsi="Arial" w:cs="Arial"/>
          <w:b/>
          <w:sz w:val="24"/>
          <w:szCs w:val="24"/>
        </w:rPr>
      </w:pPr>
    </w:p>
    <w:p w14:paraId="75D308F0" w14:textId="4B558CC6" w:rsidR="004F0FFF" w:rsidRPr="00C02690" w:rsidRDefault="004F0FFF" w:rsidP="00CA0029">
      <w:pPr>
        <w:pStyle w:val="ListParagraph"/>
        <w:numPr>
          <w:ilvl w:val="0"/>
          <w:numId w:val="73"/>
        </w:numPr>
        <w:ind w:left="567" w:hanging="567"/>
        <w:contextualSpacing/>
        <w:jc w:val="both"/>
        <w:rPr>
          <w:rFonts w:ascii="Arial" w:hAnsi="Arial" w:cs="Arial"/>
          <w:b/>
          <w:sz w:val="28"/>
          <w:szCs w:val="32"/>
          <w:lang w:val="en-US"/>
        </w:rPr>
      </w:pPr>
      <w:r w:rsidRPr="00BB10E9">
        <w:rPr>
          <w:rFonts w:ascii="Arial" w:hAnsi="Arial" w:cs="Arial"/>
          <w:b/>
          <w:sz w:val="24"/>
          <w:szCs w:val="24"/>
        </w:rPr>
        <w:t xml:space="preserve">appoints Councillor </w:t>
      </w:r>
      <w:r w:rsidR="00717AA3">
        <w:rPr>
          <w:rFonts w:ascii="Arial" w:hAnsi="Arial" w:cs="Arial"/>
          <w:b/>
          <w:sz w:val="24"/>
          <w:szCs w:val="24"/>
        </w:rPr>
        <w:t>(insert name)</w:t>
      </w:r>
      <w:r w:rsidRPr="00BB10E9">
        <w:rPr>
          <w:rFonts w:ascii="Arial" w:hAnsi="Arial" w:cs="Arial"/>
          <w:b/>
          <w:sz w:val="24"/>
          <w:szCs w:val="24"/>
        </w:rPr>
        <w:t xml:space="preserve"> to chair this working group</w:t>
      </w:r>
      <w:r>
        <w:rPr>
          <w:rFonts w:ascii="Arial" w:hAnsi="Arial" w:cs="Arial"/>
          <w:b/>
          <w:sz w:val="24"/>
          <w:szCs w:val="24"/>
        </w:rPr>
        <w:t xml:space="preserve">; and </w:t>
      </w:r>
    </w:p>
    <w:p w14:paraId="3C0AE349" w14:textId="77777777" w:rsidR="004F0FFF" w:rsidRPr="00C02690" w:rsidRDefault="004F0FFF" w:rsidP="00717AA3">
      <w:pPr>
        <w:pStyle w:val="ListParagraph"/>
        <w:ind w:left="567" w:hanging="567"/>
        <w:rPr>
          <w:rFonts w:ascii="Arial" w:hAnsi="Arial" w:cs="Arial"/>
          <w:b/>
          <w:sz w:val="24"/>
          <w:szCs w:val="24"/>
        </w:rPr>
      </w:pPr>
    </w:p>
    <w:p w14:paraId="08BE4A5B" w14:textId="77777777" w:rsidR="004F0FFF" w:rsidRPr="00BB10E9" w:rsidRDefault="004F0FFF" w:rsidP="00CA0029">
      <w:pPr>
        <w:pStyle w:val="ListParagraph"/>
        <w:numPr>
          <w:ilvl w:val="0"/>
          <w:numId w:val="73"/>
        </w:numPr>
        <w:ind w:left="567" w:hanging="567"/>
        <w:contextualSpacing/>
        <w:jc w:val="both"/>
        <w:rPr>
          <w:rFonts w:ascii="Arial" w:hAnsi="Arial" w:cs="Arial"/>
          <w:b/>
          <w:sz w:val="28"/>
          <w:szCs w:val="32"/>
          <w:lang w:val="en-US"/>
        </w:rPr>
      </w:pPr>
      <w:r w:rsidRPr="00BB10E9">
        <w:rPr>
          <w:rFonts w:ascii="Arial" w:hAnsi="Arial" w:cs="Arial"/>
          <w:b/>
          <w:sz w:val="24"/>
          <w:szCs w:val="24"/>
        </w:rPr>
        <w:t xml:space="preserve">formally establishes </w:t>
      </w:r>
      <w:r>
        <w:rPr>
          <w:rFonts w:ascii="Arial" w:hAnsi="Arial" w:cs="Arial"/>
          <w:b/>
          <w:sz w:val="24"/>
          <w:szCs w:val="24"/>
        </w:rPr>
        <w:t xml:space="preserve">the </w:t>
      </w:r>
      <w:r w:rsidRPr="00BB10E9">
        <w:rPr>
          <w:rFonts w:ascii="Arial" w:hAnsi="Arial" w:cs="Arial"/>
          <w:b/>
          <w:sz w:val="24"/>
          <w:szCs w:val="24"/>
        </w:rPr>
        <w:t>SAWG</w:t>
      </w:r>
      <w:r>
        <w:rPr>
          <w:rFonts w:ascii="Arial" w:hAnsi="Arial" w:cs="Arial"/>
          <w:b/>
          <w:sz w:val="24"/>
          <w:szCs w:val="24"/>
        </w:rPr>
        <w:t>.</w:t>
      </w:r>
    </w:p>
    <w:p w14:paraId="07372894" w14:textId="77777777" w:rsidR="004F0FFF" w:rsidRDefault="004F0FFF" w:rsidP="004F0FFF">
      <w:pPr>
        <w:jc w:val="both"/>
        <w:rPr>
          <w:rFonts w:ascii="Arial" w:hAnsi="Arial" w:cs="Arial"/>
          <w:b/>
          <w:sz w:val="28"/>
          <w:szCs w:val="32"/>
          <w:lang w:val="en-US"/>
        </w:rPr>
      </w:pPr>
    </w:p>
    <w:p w14:paraId="5F8DFABA" w14:textId="77777777" w:rsidR="004F0FFF" w:rsidRPr="00AD73CC" w:rsidRDefault="004F0FFF" w:rsidP="004F0FFF">
      <w:pPr>
        <w:jc w:val="both"/>
        <w:rPr>
          <w:rFonts w:ascii="Arial" w:hAnsi="Arial" w:cs="Arial"/>
          <w:b/>
          <w:sz w:val="28"/>
          <w:szCs w:val="32"/>
          <w:lang w:val="en-US"/>
        </w:rPr>
      </w:pPr>
      <w:r>
        <w:rPr>
          <w:rFonts w:ascii="Arial" w:hAnsi="Arial" w:cs="Arial"/>
          <w:b/>
          <w:sz w:val="28"/>
          <w:szCs w:val="32"/>
          <w:lang w:val="en-US"/>
        </w:rPr>
        <w:t>Discussion/Overview</w:t>
      </w:r>
    </w:p>
    <w:p w14:paraId="64D8A316" w14:textId="77777777" w:rsidR="004F0FFF" w:rsidRDefault="004F0FFF" w:rsidP="004F0FFF">
      <w:pPr>
        <w:jc w:val="both"/>
        <w:rPr>
          <w:rFonts w:ascii="Arial" w:hAnsi="Arial" w:cs="Arial"/>
          <w:szCs w:val="32"/>
          <w:lang w:val="en-US"/>
        </w:rPr>
      </w:pPr>
    </w:p>
    <w:p w14:paraId="65F563F3" w14:textId="77777777" w:rsidR="004F0FFF" w:rsidRDefault="004F0FFF" w:rsidP="004F0FFF">
      <w:pPr>
        <w:jc w:val="both"/>
        <w:rPr>
          <w:rFonts w:ascii="Arial" w:hAnsi="Arial" w:cs="Arial"/>
          <w:szCs w:val="32"/>
          <w:lang w:val="en-US"/>
        </w:rPr>
      </w:pPr>
      <w:r w:rsidRPr="00972331">
        <w:rPr>
          <w:rFonts w:ascii="Arial" w:hAnsi="Arial" w:cs="Arial"/>
          <w:szCs w:val="32"/>
          <w:lang w:val="en-US"/>
        </w:rPr>
        <w:t xml:space="preserve">The </w:t>
      </w:r>
      <w:r>
        <w:rPr>
          <w:rFonts w:ascii="Arial" w:hAnsi="Arial" w:cs="Arial"/>
          <w:szCs w:val="32"/>
          <w:lang w:val="en-US"/>
        </w:rPr>
        <w:t>City of Nedlands agreed at the Council meeting on 25 August 2020 to proceed with establishing a Site Assessment Working Group (SAWG) for the proposed Perth Children’s Hospice.  The objectives of SAWG are to:</w:t>
      </w:r>
    </w:p>
    <w:p w14:paraId="12083CC5" w14:textId="77777777" w:rsidR="004F0FFF" w:rsidRDefault="004F0FFF" w:rsidP="004F0FFF">
      <w:pPr>
        <w:jc w:val="both"/>
        <w:rPr>
          <w:rFonts w:ascii="Arial" w:hAnsi="Arial" w:cs="Arial"/>
          <w:szCs w:val="32"/>
          <w:lang w:val="en-US"/>
        </w:rPr>
      </w:pPr>
    </w:p>
    <w:p w14:paraId="610FFCB9" w14:textId="67873CCC" w:rsidR="004F0FFF" w:rsidRPr="003F61D2" w:rsidRDefault="004F0FFF" w:rsidP="00CA0029">
      <w:pPr>
        <w:pStyle w:val="ListParagraph"/>
        <w:numPr>
          <w:ilvl w:val="1"/>
          <w:numId w:val="80"/>
        </w:numPr>
        <w:ind w:left="567" w:hanging="567"/>
        <w:jc w:val="both"/>
        <w:rPr>
          <w:rFonts w:ascii="Arial" w:hAnsi="Arial" w:cs="Arial"/>
          <w:sz w:val="24"/>
          <w:szCs w:val="32"/>
        </w:rPr>
      </w:pPr>
      <w:r w:rsidRPr="003F61D2">
        <w:rPr>
          <w:rFonts w:ascii="Arial" w:hAnsi="Arial" w:cs="Arial"/>
          <w:sz w:val="24"/>
          <w:szCs w:val="32"/>
        </w:rPr>
        <w:t xml:space="preserve">Foster stakeholder and community awareness and understanding of the proposed development in Allen Park and discuss any required variation to the Allen Park Master Plan; </w:t>
      </w:r>
    </w:p>
    <w:p w14:paraId="3D5F3706" w14:textId="77777777" w:rsidR="004F0FFF" w:rsidRPr="003F61D2" w:rsidRDefault="004F0FFF" w:rsidP="00AB75AB">
      <w:pPr>
        <w:ind w:left="568" w:hanging="568"/>
        <w:jc w:val="both"/>
        <w:rPr>
          <w:rFonts w:ascii="Arial" w:hAnsi="Arial" w:cs="Arial"/>
          <w:sz w:val="28"/>
          <w:szCs w:val="28"/>
        </w:rPr>
      </w:pPr>
    </w:p>
    <w:p w14:paraId="08CEB7A7" w14:textId="3A5E7295" w:rsidR="004F0FFF" w:rsidRPr="003F61D2" w:rsidRDefault="004F0FFF" w:rsidP="00CA0029">
      <w:pPr>
        <w:pStyle w:val="ListParagraph"/>
        <w:numPr>
          <w:ilvl w:val="1"/>
          <w:numId w:val="80"/>
        </w:numPr>
        <w:ind w:left="567" w:hanging="567"/>
        <w:jc w:val="both"/>
        <w:rPr>
          <w:rFonts w:ascii="Arial" w:hAnsi="Arial" w:cs="Arial"/>
          <w:sz w:val="24"/>
          <w:szCs w:val="32"/>
        </w:rPr>
      </w:pPr>
      <w:r w:rsidRPr="003F61D2">
        <w:rPr>
          <w:rFonts w:ascii="Arial" w:hAnsi="Arial" w:cs="Arial"/>
          <w:sz w:val="24"/>
          <w:szCs w:val="32"/>
        </w:rPr>
        <w:t xml:space="preserve">Foster the City of Nedland’s awareness of community concerns and aspirations for the respective residence proposal at Allen Park and regularly report the results of this engagement to Council; </w:t>
      </w:r>
    </w:p>
    <w:p w14:paraId="7D68264E" w14:textId="77777777" w:rsidR="004F0FFF" w:rsidRPr="003F61D2" w:rsidRDefault="004F0FFF" w:rsidP="00AB75AB">
      <w:pPr>
        <w:ind w:left="568" w:hanging="568"/>
        <w:jc w:val="both"/>
        <w:rPr>
          <w:rFonts w:ascii="Arial" w:hAnsi="Arial" w:cs="Arial"/>
          <w:sz w:val="28"/>
          <w:szCs w:val="28"/>
        </w:rPr>
      </w:pPr>
    </w:p>
    <w:p w14:paraId="1F9277B9" w14:textId="71430F22" w:rsidR="004F0FFF" w:rsidRPr="003F61D2" w:rsidRDefault="004F0FFF" w:rsidP="00CA0029">
      <w:pPr>
        <w:pStyle w:val="ListParagraph"/>
        <w:numPr>
          <w:ilvl w:val="1"/>
          <w:numId w:val="80"/>
        </w:numPr>
        <w:ind w:left="567" w:hanging="567"/>
        <w:jc w:val="both"/>
        <w:rPr>
          <w:rFonts w:ascii="Arial" w:hAnsi="Arial" w:cs="Arial"/>
          <w:sz w:val="24"/>
          <w:szCs w:val="32"/>
        </w:rPr>
      </w:pPr>
      <w:r w:rsidRPr="003F61D2">
        <w:rPr>
          <w:rFonts w:ascii="Arial" w:hAnsi="Arial" w:cs="Arial"/>
          <w:sz w:val="24"/>
          <w:szCs w:val="32"/>
        </w:rPr>
        <w:t>Obtain and provide local input and knowledge into the area as part of the review process;</w:t>
      </w:r>
    </w:p>
    <w:p w14:paraId="5107B193" w14:textId="77777777" w:rsidR="004F0FFF" w:rsidRDefault="004F0FFF" w:rsidP="004F0FFF">
      <w:pPr>
        <w:jc w:val="both"/>
        <w:rPr>
          <w:rFonts w:ascii="Arial" w:hAnsi="Arial" w:cs="Arial"/>
          <w:szCs w:val="32"/>
          <w:lang w:val="en-US"/>
        </w:rPr>
      </w:pPr>
    </w:p>
    <w:p w14:paraId="2F34252D" w14:textId="77777777" w:rsidR="004F0FFF" w:rsidRDefault="004F0FFF" w:rsidP="004F0FFF">
      <w:pPr>
        <w:jc w:val="both"/>
        <w:rPr>
          <w:rFonts w:ascii="Arial" w:hAnsi="Arial" w:cs="Arial"/>
          <w:szCs w:val="32"/>
          <w:lang w:val="en-US"/>
        </w:rPr>
      </w:pPr>
      <w:r>
        <w:rPr>
          <w:rFonts w:ascii="Arial" w:hAnsi="Arial" w:cs="Arial"/>
          <w:szCs w:val="32"/>
          <w:lang w:val="en-US"/>
        </w:rPr>
        <w:t xml:space="preserve">Terms of Reference were created and will be agreed and finalised at the first SAWG meeting.  </w:t>
      </w:r>
    </w:p>
    <w:p w14:paraId="7E8301D7" w14:textId="77777777" w:rsidR="004F0FFF" w:rsidRDefault="004F0FFF" w:rsidP="004F0FFF">
      <w:pPr>
        <w:jc w:val="both"/>
        <w:rPr>
          <w:rFonts w:ascii="Arial" w:hAnsi="Arial" w:cs="Arial"/>
          <w:szCs w:val="32"/>
          <w:lang w:val="en-US"/>
        </w:rPr>
      </w:pPr>
    </w:p>
    <w:p w14:paraId="02EA94CA" w14:textId="77777777" w:rsidR="004F0FFF" w:rsidRDefault="004F0FFF" w:rsidP="004F0FFF">
      <w:pPr>
        <w:jc w:val="both"/>
        <w:rPr>
          <w:rFonts w:ascii="Arial" w:hAnsi="Arial" w:cs="Arial"/>
          <w:szCs w:val="32"/>
          <w:lang w:val="en-US"/>
        </w:rPr>
      </w:pPr>
      <w:r>
        <w:rPr>
          <w:rFonts w:ascii="Arial" w:hAnsi="Arial" w:cs="Arial"/>
          <w:szCs w:val="32"/>
          <w:lang w:val="en-US"/>
        </w:rPr>
        <w:t>The SAWG was established by the City of Nedlands following public invitation for nominations from residents of Swanbourne.  The SAWG members were randomly selected from the pool of applicants by City of Nedlands representatives.</w:t>
      </w:r>
    </w:p>
    <w:p w14:paraId="7C5AAA46" w14:textId="77777777" w:rsidR="004F0FFF" w:rsidRDefault="004F0FFF" w:rsidP="004F0FFF">
      <w:pPr>
        <w:jc w:val="both"/>
        <w:rPr>
          <w:rFonts w:ascii="Arial" w:hAnsi="Arial" w:cs="Arial"/>
          <w:szCs w:val="32"/>
          <w:lang w:val="en-US"/>
        </w:rPr>
      </w:pPr>
    </w:p>
    <w:p w14:paraId="3D4335AB" w14:textId="77777777" w:rsidR="004F0FFF" w:rsidRDefault="004F0FFF" w:rsidP="004F0FFF">
      <w:pPr>
        <w:jc w:val="both"/>
        <w:rPr>
          <w:rFonts w:ascii="Arial" w:hAnsi="Arial" w:cs="Arial"/>
          <w:szCs w:val="32"/>
          <w:lang w:val="en-US"/>
        </w:rPr>
      </w:pPr>
      <w:r>
        <w:rPr>
          <w:rFonts w:ascii="Arial" w:hAnsi="Arial" w:cs="Arial"/>
          <w:szCs w:val="32"/>
          <w:lang w:val="en-US"/>
        </w:rPr>
        <w:t>The Community Working Group will consist of:</w:t>
      </w:r>
    </w:p>
    <w:p w14:paraId="566EC3CD" w14:textId="77777777" w:rsidR="004F0FFF" w:rsidRDefault="004F0FFF" w:rsidP="004F0FFF">
      <w:pPr>
        <w:jc w:val="both"/>
        <w:rPr>
          <w:rFonts w:ascii="Arial" w:hAnsi="Arial" w:cs="Arial"/>
          <w:szCs w:val="32"/>
          <w:lang w:val="en-US"/>
        </w:rPr>
      </w:pPr>
    </w:p>
    <w:p w14:paraId="725A71C7" w14:textId="77777777" w:rsidR="004F0FFF" w:rsidRPr="003F61D2" w:rsidRDefault="004F0FFF" w:rsidP="00CA0029">
      <w:pPr>
        <w:pStyle w:val="ListParagraph"/>
        <w:numPr>
          <w:ilvl w:val="1"/>
          <w:numId w:val="80"/>
        </w:numPr>
        <w:ind w:left="567" w:hanging="567"/>
        <w:jc w:val="both"/>
        <w:rPr>
          <w:rFonts w:ascii="Arial" w:hAnsi="Arial" w:cs="Arial"/>
          <w:sz w:val="24"/>
          <w:szCs w:val="32"/>
        </w:rPr>
      </w:pPr>
      <w:r w:rsidRPr="003F61D2">
        <w:rPr>
          <w:rFonts w:ascii="Arial" w:hAnsi="Arial" w:cs="Arial"/>
          <w:sz w:val="24"/>
          <w:szCs w:val="32"/>
        </w:rPr>
        <w:t>A Councillor appointed as Chairperson by Council;</w:t>
      </w:r>
    </w:p>
    <w:p w14:paraId="12CBC520" w14:textId="77777777" w:rsidR="004F0FFF" w:rsidRPr="003F61D2" w:rsidRDefault="004F0FFF" w:rsidP="00CA0029">
      <w:pPr>
        <w:pStyle w:val="ListParagraph"/>
        <w:numPr>
          <w:ilvl w:val="1"/>
          <w:numId w:val="80"/>
        </w:numPr>
        <w:ind w:left="567" w:hanging="567"/>
        <w:jc w:val="both"/>
        <w:rPr>
          <w:rFonts w:ascii="Arial" w:hAnsi="Arial" w:cs="Arial"/>
          <w:sz w:val="24"/>
          <w:szCs w:val="32"/>
        </w:rPr>
      </w:pPr>
      <w:r w:rsidRPr="003F61D2">
        <w:rPr>
          <w:rFonts w:ascii="Arial" w:hAnsi="Arial" w:cs="Arial"/>
          <w:sz w:val="24"/>
          <w:szCs w:val="32"/>
        </w:rPr>
        <w:t>12 appointed members selected from the pool of applicants received; and</w:t>
      </w:r>
    </w:p>
    <w:p w14:paraId="2E560A68" w14:textId="77777777" w:rsidR="004F0FFF" w:rsidRPr="003F61D2" w:rsidRDefault="004F0FFF" w:rsidP="00CA0029">
      <w:pPr>
        <w:pStyle w:val="ListParagraph"/>
        <w:numPr>
          <w:ilvl w:val="1"/>
          <w:numId w:val="80"/>
        </w:numPr>
        <w:ind w:left="567" w:hanging="567"/>
        <w:jc w:val="both"/>
        <w:rPr>
          <w:rFonts w:ascii="Arial" w:hAnsi="Arial" w:cs="Arial"/>
          <w:sz w:val="24"/>
          <w:szCs w:val="32"/>
        </w:rPr>
      </w:pPr>
      <w:r w:rsidRPr="003F61D2">
        <w:rPr>
          <w:rFonts w:ascii="Arial" w:hAnsi="Arial" w:cs="Arial"/>
          <w:sz w:val="24"/>
          <w:szCs w:val="32"/>
        </w:rPr>
        <w:t>A secretary, appointed by the CEO.</w:t>
      </w:r>
    </w:p>
    <w:p w14:paraId="35DA10F2" w14:textId="77777777" w:rsidR="004F0FFF" w:rsidRPr="00972331" w:rsidRDefault="004F0FFF" w:rsidP="004F0FFF">
      <w:pPr>
        <w:jc w:val="both"/>
        <w:rPr>
          <w:rFonts w:ascii="Arial" w:hAnsi="Arial" w:cs="Arial"/>
          <w:szCs w:val="32"/>
          <w:lang w:val="en-US"/>
        </w:rPr>
      </w:pPr>
    </w:p>
    <w:p w14:paraId="09C8F39A" w14:textId="77777777" w:rsidR="004F0FFF" w:rsidRDefault="004F0FFF" w:rsidP="004F0FFF">
      <w:pPr>
        <w:jc w:val="both"/>
        <w:rPr>
          <w:rFonts w:ascii="Arial" w:hAnsi="Arial" w:cs="Arial"/>
          <w:szCs w:val="32"/>
          <w:lang w:val="en-US"/>
        </w:rPr>
      </w:pPr>
    </w:p>
    <w:p w14:paraId="7D360CB2" w14:textId="77777777" w:rsidR="004F0FFF" w:rsidRPr="00AD73CC" w:rsidRDefault="004F0FFF" w:rsidP="004F0FFF">
      <w:pPr>
        <w:jc w:val="both"/>
        <w:rPr>
          <w:rFonts w:ascii="Arial" w:hAnsi="Arial" w:cs="Arial"/>
          <w:b/>
          <w:szCs w:val="32"/>
          <w:lang w:val="en-US"/>
        </w:rPr>
      </w:pPr>
      <w:r w:rsidRPr="00AD73CC">
        <w:rPr>
          <w:rFonts w:ascii="Arial" w:hAnsi="Arial" w:cs="Arial"/>
          <w:b/>
          <w:szCs w:val="32"/>
          <w:lang w:val="en-US"/>
        </w:rPr>
        <w:t>Key Relevant Previous Council Decisions:</w:t>
      </w:r>
    </w:p>
    <w:p w14:paraId="1D91F9E2" w14:textId="77777777" w:rsidR="004F0FFF" w:rsidRPr="00AD73CC" w:rsidRDefault="004F0FFF" w:rsidP="004F0FFF">
      <w:pPr>
        <w:jc w:val="both"/>
        <w:rPr>
          <w:rFonts w:ascii="Arial" w:hAnsi="Arial" w:cs="Arial"/>
          <w:szCs w:val="32"/>
          <w:lang w:val="en-US"/>
        </w:rPr>
      </w:pPr>
    </w:p>
    <w:p w14:paraId="042C1844" w14:textId="77777777" w:rsidR="004F0FFF" w:rsidRPr="00270D76" w:rsidRDefault="004F0FFF" w:rsidP="004F0FFF">
      <w:pPr>
        <w:jc w:val="both"/>
        <w:rPr>
          <w:rFonts w:ascii="Arial" w:hAnsi="Arial" w:cs="Arial"/>
          <w:b/>
          <w:bCs/>
          <w:szCs w:val="32"/>
          <w:lang w:val="en-US"/>
        </w:rPr>
      </w:pPr>
      <w:r w:rsidRPr="00270D76">
        <w:rPr>
          <w:rFonts w:ascii="Arial" w:hAnsi="Arial" w:cs="Arial"/>
          <w:b/>
          <w:bCs/>
          <w:szCs w:val="32"/>
          <w:lang w:val="en-US"/>
        </w:rPr>
        <w:t>Decision 13.6 - Council Meeting 25 August 2020</w:t>
      </w:r>
    </w:p>
    <w:p w14:paraId="2AAB8EEB" w14:textId="77777777" w:rsidR="004F0FFF" w:rsidRDefault="004F0FFF" w:rsidP="004F0FFF">
      <w:pPr>
        <w:jc w:val="both"/>
        <w:rPr>
          <w:rFonts w:ascii="Arial" w:hAnsi="Arial" w:cs="Arial"/>
          <w:szCs w:val="32"/>
          <w:lang w:val="en-US"/>
        </w:rPr>
      </w:pPr>
    </w:p>
    <w:p w14:paraId="12969947" w14:textId="77777777" w:rsidR="004F0FFF" w:rsidRDefault="004F0FFF" w:rsidP="004F0FFF">
      <w:pPr>
        <w:jc w:val="both"/>
        <w:rPr>
          <w:rFonts w:ascii="Arial" w:hAnsi="Arial" w:cs="Arial"/>
          <w:bCs/>
          <w:szCs w:val="24"/>
        </w:rPr>
      </w:pPr>
      <w:r w:rsidRPr="009015CF">
        <w:rPr>
          <w:rFonts w:ascii="Arial" w:hAnsi="Arial" w:cs="Arial"/>
          <w:bCs/>
          <w:szCs w:val="24"/>
          <w:lang w:val="en-US"/>
        </w:rPr>
        <w:t>Council</w:t>
      </w:r>
      <w:r w:rsidRPr="009015CF">
        <w:rPr>
          <w:rFonts w:ascii="Arial" w:hAnsi="Arial" w:cs="Arial"/>
          <w:bCs/>
          <w:szCs w:val="24"/>
        </w:rPr>
        <w:t xml:space="preserve"> requests the Chief Executive Officer to:</w:t>
      </w:r>
    </w:p>
    <w:p w14:paraId="77662E0F" w14:textId="77777777" w:rsidR="003F61D2" w:rsidRPr="009015CF" w:rsidRDefault="003F61D2" w:rsidP="004F0FFF">
      <w:pPr>
        <w:jc w:val="both"/>
        <w:rPr>
          <w:rFonts w:ascii="Arial" w:hAnsi="Arial" w:cs="Arial"/>
          <w:bCs/>
          <w:szCs w:val="24"/>
          <w:lang w:val="en-US"/>
        </w:rPr>
      </w:pPr>
    </w:p>
    <w:p w14:paraId="3682EC58" w14:textId="77777777" w:rsidR="004F0FFF" w:rsidRPr="009015CF" w:rsidRDefault="004F0FFF" w:rsidP="00CA0029">
      <w:pPr>
        <w:pStyle w:val="ListParagraph"/>
        <w:numPr>
          <w:ilvl w:val="0"/>
          <w:numId w:val="77"/>
        </w:numPr>
        <w:ind w:left="567" w:hanging="567"/>
        <w:contextualSpacing/>
        <w:jc w:val="both"/>
        <w:rPr>
          <w:rFonts w:ascii="Arial" w:hAnsi="Arial" w:cs="Arial"/>
          <w:bCs/>
          <w:sz w:val="24"/>
          <w:szCs w:val="24"/>
          <w:lang w:val="en-US"/>
        </w:rPr>
      </w:pPr>
      <w:r w:rsidRPr="009015CF">
        <w:rPr>
          <w:rFonts w:ascii="Arial" w:hAnsi="Arial" w:cs="Arial"/>
          <w:bCs/>
          <w:sz w:val="24"/>
          <w:szCs w:val="24"/>
        </w:rPr>
        <w:t xml:space="preserve">undertake community engagement, in compliance with Council’s Community Engagement Policy, on the residence proposal at Allen Park and report the results of this engagement to Council by October 2020; </w:t>
      </w:r>
    </w:p>
    <w:p w14:paraId="57B1C49C" w14:textId="77777777" w:rsidR="004F0FFF" w:rsidRPr="009015CF" w:rsidRDefault="004F0FFF" w:rsidP="004F0FFF">
      <w:pPr>
        <w:pStyle w:val="ListParagraph"/>
        <w:ind w:left="284" w:hanging="284"/>
        <w:jc w:val="both"/>
        <w:rPr>
          <w:rFonts w:ascii="Arial" w:hAnsi="Arial" w:cs="Arial"/>
          <w:bCs/>
          <w:sz w:val="24"/>
          <w:szCs w:val="24"/>
          <w:lang w:val="en-US"/>
        </w:rPr>
      </w:pPr>
    </w:p>
    <w:p w14:paraId="59D069F0" w14:textId="77777777" w:rsidR="004F0FFF" w:rsidRPr="009015CF" w:rsidRDefault="004F0FFF" w:rsidP="00CA0029">
      <w:pPr>
        <w:pStyle w:val="ListParagraph"/>
        <w:numPr>
          <w:ilvl w:val="0"/>
          <w:numId w:val="77"/>
        </w:numPr>
        <w:ind w:left="567" w:hanging="567"/>
        <w:contextualSpacing/>
        <w:jc w:val="both"/>
        <w:rPr>
          <w:rFonts w:ascii="Arial" w:hAnsi="Arial" w:cs="Arial"/>
          <w:bCs/>
          <w:sz w:val="24"/>
          <w:szCs w:val="24"/>
          <w:lang w:val="en-US"/>
        </w:rPr>
      </w:pPr>
      <w:r w:rsidRPr="009015CF">
        <w:rPr>
          <w:rFonts w:ascii="Arial" w:hAnsi="Arial" w:cs="Arial"/>
          <w:bCs/>
          <w:sz w:val="24"/>
          <w:szCs w:val="24"/>
        </w:rPr>
        <w:t xml:space="preserve">advise the Perth Children’s Hospital Foundation that joining the project control group, will be subject to a future Council decision to vary the Allen Park Master Plan with the residence project incorporated; </w:t>
      </w:r>
    </w:p>
    <w:p w14:paraId="2B7D1127" w14:textId="77777777" w:rsidR="004F0FFF" w:rsidRPr="009015CF" w:rsidRDefault="004F0FFF" w:rsidP="004F0FFF">
      <w:pPr>
        <w:pStyle w:val="ListParagraph"/>
        <w:rPr>
          <w:rFonts w:ascii="Arial" w:hAnsi="Arial" w:cs="Arial"/>
          <w:bCs/>
          <w:sz w:val="24"/>
          <w:szCs w:val="24"/>
        </w:rPr>
      </w:pPr>
    </w:p>
    <w:p w14:paraId="7807CD65" w14:textId="77777777" w:rsidR="004F0FFF" w:rsidRPr="009015CF" w:rsidRDefault="004F0FFF" w:rsidP="00CA0029">
      <w:pPr>
        <w:pStyle w:val="ListParagraph"/>
        <w:numPr>
          <w:ilvl w:val="0"/>
          <w:numId w:val="77"/>
        </w:numPr>
        <w:ind w:left="567" w:hanging="567"/>
        <w:contextualSpacing/>
        <w:jc w:val="both"/>
        <w:rPr>
          <w:rFonts w:ascii="Arial" w:hAnsi="Arial" w:cs="Arial"/>
          <w:bCs/>
          <w:sz w:val="24"/>
          <w:szCs w:val="24"/>
        </w:rPr>
      </w:pPr>
      <w:r w:rsidRPr="009015CF">
        <w:rPr>
          <w:rFonts w:ascii="Arial" w:hAnsi="Arial" w:cs="Arial"/>
          <w:bCs/>
          <w:sz w:val="24"/>
          <w:szCs w:val="24"/>
        </w:rPr>
        <w:t xml:space="preserve">simultaneously advertise for expressions of interest to Swanbourne residents for a site assessment working group, to commence October 2020; </w:t>
      </w:r>
    </w:p>
    <w:p w14:paraId="5E5F9FCA" w14:textId="77777777" w:rsidR="004F0FFF" w:rsidRPr="009015CF" w:rsidRDefault="004F0FFF" w:rsidP="004F0FFF">
      <w:pPr>
        <w:pStyle w:val="ListParagraph"/>
        <w:rPr>
          <w:rFonts w:ascii="Arial" w:hAnsi="Arial" w:cs="Arial"/>
          <w:bCs/>
          <w:sz w:val="24"/>
          <w:szCs w:val="24"/>
        </w:rPr>
      </w:pPr>
    </w:p>
    <w:p w14:paraId="1581EB37" w14:textId="77777777" w:rsidR="004F0FFF" w:rsidRPr="009015CF" w:rsidRDefault="004F0FFF" w:rsidP="00CA0029">
      <w:pPr>
        <w:pStyle w:val="ListParagraph"/>
        <w:numPr>
          <w:ilvl w:val="0"/>
          <w:numId w:val="77"/>
        </w:numPr>
        <w:ind w:left="567" w:hanging="567"/>
        <w:contextualSpacing/>
        <w:jc w:val="both"/>
        <w:rPr>
          <w:rFonts w:ascii="Arial" w:hAnsi="Arial" w:cs="Arial"/>
          <w:bCs/>
          <w:sz w:val="24"/>
          <w:szCs w:val="24"/>
        </w:rPr>
      </w:pPr>
      <w:r w:rsidRPr="009015CF">
        <w:rPr>
          <w:rFonts w:ascii="Arial" w:hAnsi="Arial" w:cs="Arial"/>
          <w:bCs/>
          <w:sz w:val="24"/>
          <w:szCs w:val="24"/>
        </w:rPr>
        <w:t xml:space="preserve">Council requests the Mayor to advise the Minister for Health of its current position in respect to the Allen Park Masterplan and that any changes will be informed by transparent community and stakeholder engagement; and </w:t>
      </w:r>
    </w:p>
    <w:p w14:paraId="342966DC" w14:textId="77777777" w:rsidR="004F0FFF" w:rsidRPr="009015CF" w:rsidRDefault="004F0FFF" w:rsidP="004F0FFF">
      <w:pPr>
        <w:pStyle w:val="ListParagraph"/>
        <w:rPr>
          <w:rFonts w:ascii="Arial" w:hAnsi="Arial" w:cs="Arial"/>
          <w:bCs/>
          <w:sz w:val="24"/>
          <w:szCs w:val="24"/>
        </w:rPr>
      </w:pPr>
    </w:p>
    <w:p w14:paraId="335BE382" w14:textId="77777777" w:rsidR="004F0FFF" w:rsidRPr="009015CF" w:rsidRDefault="004F0FFF" w:rsidP="00CA0029">
      <w:pPr>
        <w:pStyle w:val="ListParagraph"/>
        <w:numPr>
          <w:ilvl w:val="0"/>
          <w:numId w:val="77"/>
        </w:numPr>
        <w:ind w:left="567" w:hanging="567"/>
        <w:contextualSpacing/>
        <w:jc w:val="both"/>
        <w:rPr>
          <w:rFonts w:ascii="Arial" w:hAnsi="Arial" w:cs="Arial"/>
          <w:bCs/>
          <w:sz w:val="24"/>
          <w:szCs w:val="24"/>
        </w:rPr>
      </w:pPr>
      <w:r w:rsidRPr="009015CF">
        <w:rPr>
          <w:rFonts w:ascii="Arial" w:hAnsi="Arial" w:cs="Arial"/>
          <w:bCs/>
          <w:sz w:val="24"/>
          <w:szCs w:val="24"/>
        </w:rPr>
        <w:t>If this proposed land resumption becomes inevitable the CEO is instructed to vigorously pursue a land swap for recreation purposes with the State Government to replace this recreational land.</w:t>
      </w:r>
    </w:p>
    <w:p w14:paraId="6733C70B" w14:textId="77777777" w:rsidR="004F0FFF" w:rsidRDefault="004F0FFF" w:rsidP="004F0FFF">
      <w:pPr>
        <w:pStyle w:val="ListParagraph"/>
        <w:rPr>
          <w:rFonts w:ascii="Arial" w:hAnsi="Arial" w:cs="Arial"/>
          <w:b/>
          <w:bCs/>
          <w:sz w:val="24"/>
          <w:szCs w:val="24"/>
        </w:rPr>
      </w:pPr>
    </w:p>
    <w:p w14:paraId="4867E283" w14:textId="77777777" w:rsidR="004F0FFF" w:rsidRPr="00270D76" w:rsidRDefault="004F0FFF" w:rsidP="004F0FFF">
      <w:pPr>
        <w:jc w:val="both"/>
        <w:rPr>
          <w:rFonts w:ascii="Arial" w:hAnsi="Arial" w:cs="Arial"/>
          <w:b/>
          <w:bCs/>
          <w:szCs w:val="32"/>
          <w:lang w:val="en-US"/>
        </w:rPr>
      </w:pPr>
      <w:r w:rsidRPr="00270D76">
        <w:rPr>
          <w:rFonts w:ascii="Arial" w:hAnsi="Arial" w:cs="Arial"/>
          <w:b/>
          <w:bCs/>
          <w:szCs w:val="32"/>
          <w:lang w:val="en-US"/>
        </w:rPr>
        <w:t>Decision 14.2 - Council Meeting 22 September 2020</w:t>
      </w:r>
    </w:p>
    <w:p w14:paraId="54699C8C" w14:textId="77777777" w:rsidR="004F0FFF" w:rsidRDefault="004F0FFF" w:rsidP="004F0FFF">
      <w:pPr>
        <w:jc w:val="both"/>
        <w:rPr>
          <w:rFonts w:ascii="Arial" w:hAnsi="Arial" w:cs="Arial"/>
          <w:bCs/>
          <w:szCs w:val="24"/>
        </w:rPr>
      </w:pPr>
    </w:p>
    <w:p w14:paraId="72A78258" w14:textId="77777777" w:rsidR="004F0FFF" w:rsidRDefault="004F0FFF" w:rsidP="004F0FFF">
      <w:pPr>
        <w:jc w:val="both"/>
        <w:rPr>
          <w:rFonts w:ascii="Arial" w:hAnsi="Arial" w:cs="Arial"/>
          <w:bCs/>
          <w:szCs w:val="24"/>
        </w:rPr>
      </w:pPr>
      <w:r w:rsidRPr="0022122D">
        <w:rPr>
          <w:rFonts w:ascii="Arial" w:hAnsi="Arial" w:cs="Arial"/>
          <w:bCs/>
          <w:szCs w:val="24"/>
        </w:rPr>
        <w:t>Council requests the Chief Executive Officer to:</w:t>
      </w:r>
    </w:p>
    <w:p w14:paraId="1F4061DB" w14:textId="77777777" w:rsidR="004F0FFF" w:rsidRPr="0022122D" w:rsidRDefault="004F0FFF" w:rsidP="004F0FFF">
      <w:pPr>
        <w:jc w:val="both"/>
        <w:rPr>
          <w:rFonts w:ascii="Arial" w:hAnsi="Arial" w:cs="Arial"/>
          <w:bCs/>
          <w:szCs w:val="24"/>
        </w:rPr>
      </w:pPr>
    </w:p>
    <w:p w14:paraId="03F6DA04" w14:textId="77777777" w:rsidR="004F0FFF" w:rsidRDefault="004F0FFF" w:rsidP="00CA0029">
      <w:pPr>
        <w:pStyle w:val="ListParagraph"/>
        <w:numPr>
          <w:ilvl w:val="0"/>
          <w:numId w:val="76"/>
        </w:numPr>
        <w:ind w:left="567" w:hanging="567"/>
        <w:contextualSpacing/>
        <w:jc w:val="both"/>
        <w:rPr>
          <w:rFonts w:ascii="Arial" w:hAnsi="Arial" w:cs="Arial"/>
          <w:bCs/>
          <w:sz w:val="24"/>
          <w:szCs w:val="24"/>
        </w:rPr>
      </w:pPr>
      <w:r w:rsidRPr="00F67F45">
        <w:rPr>
          <w:rFonts w:ascii="Arial" w:hAnsi="Arial" w:cs="Arial"/>
          <w:bCs/>
          <w:sz w:val="24"/>
          <w:szCs w:val="24"/>
        </w:rPr>
        <w:t>undertake community engagement, in compliance with Council’s Community Engagement Policy, on the residence proposal at Allen Park and report the results of this engagement to Council by October 2020, as resolved by Council;</w:t>
      </w:r>
    </w:p>
    <w:p w14:paraId="30167B8F" w14:textId="77777777" w:rsidR="004F0FFF" w:rsidRPr="00F67F45" w:rsidRDefault="004F0FFF" w:rsidP="004F0FFF">
      <w:pPr>
        <w:jc w:val="both"/>
        <w:rPr>
          <w:rFonts w:ascii="Arial" w:hAnsi="Arial" w:cs="Arial"/>
          <w:bCs/>
          <w:szCs w:val="24"/>
        </w:rPr>
      </w:pPr>
    </w:p>
    <w:p w14:paraId="698EE7F3" w14:textId="77777777" w:rsidR="004F0FFF" w:rsidRPr="00D15A7E" w:rsidRDefault="004F0FFF" w:rsidP="00CA0029">
      <w:pPr>
        <w:pStyle w:val="ListParagraph"/>
        <w:numPr>
          <w:ilvl w:val="0"/>
          <w:numId w:val="76"/>
        </w:numPr>
        <w:ind w:left="567" w:hanging="567"/>
        <w:contextualSpacing/>
        <w:jc w:val="both"/>
        <w:rPr>
          <w:rFonts w:ascii="Arial" w:hAnsi="Arial" w:cs="Arial"/>
          <w:bCs/>
          <w:sz w:val="24"/>
          <w:szCs w:val="24"/>
        </w:rPr>
      </w:pPr>
      <w:r w:rsidRPr="00D15A7E">
        <w:rPr>
          <w:rFonts w:ascii="Arial" w:hAnsi="Arial" w:cs="Arial"/>
          <w:bCs/>
          <w:sz w:val="24"/>
          <w:szCs w:val="24"/>
        </w:rPr>
        <w:t>advise the Minister for Health and the Chair of the Perth Children’s Hospital Foundation that the Council and City of Nedlands acknowledges the State Government decision for the location of the Children’s Hospice on the park land previously occupied by the Swanbourne Bowling Club. All land associated with the development (including bushfire protection measures and firebreaks) is to be contained within the site, preserving the adjacent bushland;</w:t>
      </w:r>
    </w:p>
    <w:p w14:paraId="2A654EAA" w14:textId="77777777" w:rsidR="004F0FFF" w:rsidRPr="00F67F45" w:rsidRDefault="004F0FFF" w:rsidP="004F0FFF">
      <w:pPr>
        <w:jc w:val="both"/>
        <w:rPr>
          <w:rFonts w:ascii="Arial" w:hAnsi="Arial" w:cs="Arial"/>
          <w:bCs/>
          <w:szCs w:val="24"/>
        </w:rPr>
      </w:pPr>
    </w:p>
    <w:p w14:paraId="0B878D21" w14:textId="77777777" w:rsidR="004F0FFF" w:rsidRDefault="004F0FFF" w:rsidP="00CA0029">
      <w:pPr>
        <w:pStyle w:val="ListParagraph"/>
        <w:numPr>
          <w:ilvl w:val="0"/>
          <w:numId w:val="76"/>
        </w:numPr>
        <w:ind w:left="567" w:hanging="567"/>
        <w:contextualSpacing/>
        <w:jc w:val="both"/>
        <w:rPr>
          <w:rFonts w:ascii="Arial" w:hAnsi="Arial" w:cs="Arial"/>
          <w:bCs/>
          <w:sz w:val="24"/>
          <w:szCs w:val="24"/>
        </w:rPr>
      </w:pPr>
      <w:r w:rsidRPr="00F67F45">
        <w:rPr>
          <w:rFonts w:ascii="Arial" w:hAnsi="Arial" w:cs="Arial"/>
          <w:bCs/>
          <w:sz w:val="24"/>
          <w:szCs w:val="24"/>
        </w:rPr>
        <w:t>proceed with formation of the Swanbourne residents site assessment working group by October 2020 and to include in the terms of reference, the provision of feedback to the City on the project development;</w:t>
      </w:r>
    </w:p>
    <w:p w14:paraId="6A3DD565" w14:textId="77777777" w:rsidR="004F0FFF" w:rsidRPr="00F67F45" w:rsidRDefault="004F0FFF" w:rsidP="004F0FFF">
      <w:pPr>
        <w:jc w:val="both"/>
        <w:rPr>
          <w:rFonts w:ascii="Arial" w:hAnsi="Arial" w:cs="Arial"/>
          <w:bCs/>
          <w:szCs w:val="24"/>
        </w:rPr>
      </w:pPr>
    </w:p>
    <w:p w14:paraId="61307C8D" w14:textId="77777777" w:rsidR="004F0FFF" w:rsidRDefault="004F0FFF" w:rsidP="00CA0029">
      <w:pPr>
        <w:pStyle w:val="ListParagraph"/>
        <w:numPr>
          <w:ilvl w:val="0"/>
          <w:numId w:val="76"/>
        </w:numPr>
        <w:ind w:left="567" w:hanging="567"/>
        <w:contextualSpacing/>
        <w:jc w:val="both"/>
        <w:rPr>
          <w:rFonts w:ascii="Arial" w:hAnsi="Arial" w:cs="Arial"/>
          <w:bCs/>
          <w:sz w:val="24"/>
          <w:szCs w:val="24"/>
        </w:rPr>
      </w:pPr>
      <w:r w:rsidRPr="00D15A7E">
        <w:rPr>
          <w:rFonts w:ascii="Arial" w:hAnsi="Arial" w:cs="Arial"/>
          <w:bCs/>
          <w:sz w:val="24"/>
          <w:szCs w:val="24"/>
        </w:rPr>
        <w:t>consider further the invitation from the Chair of the Perth Children’s Hospital Foundation for him, or his delegate, to join this Project Control Group as a supporting member ensuring the City is informed as the Hospice development proceeds;</w:t>
      </w:r>
    </w:p>
    <w:p w14:paraId="1C27068A" w14:textId="77777777" w:rsidR="004F0FFF" w:rsidRPr="00D15A7E" w:rsidRDefault="004F0FFF" w:rsidP="004F0FFF">
      <w:pPr>
        <w:pStyle w:val="ListParagraph"/>
        <w:rPr>
          <w:rFonts w:ascii="Arial" w:hAnsi="Arial" w:cs="Arial"/>
          <w:bCs/>
          <w:sz w:val="24"/>
          <w:szCs w:val="24"/>
        </w:rPr>
      </w:pPr>
    </w:p>
    <w:p w14:paraId="2032A364" w14:textId="77777777" w:rsidR="004F0FFF" w:rsidRDefault="004F0FFF" w:rsidP="00CA0029">
      <w:pPr>
        <w:pStyle w:val="ListParagraph"/>
        <w:numPr>
          <w:ilvl w:val="0"/>
          <w:numId w:val="76"/>
        </w:numPr>
        <w:ind w:left="567" w:hanging="567"/>
        <w:contextualSpacing/>
        <w:jc w:val="both"/>
        <w:rPr>
          <w:rFonts w:ascii="Arial" w:hAnsi="Arial" w:cs="Arial"/>
          <w:bCs/>
          <w:sz w:val="24"/>
          <w:szCs w:val="24"/>
        </w:rPr>
      </w:pPr>
      <w:r w:rsidRPr="00D15A7E">
        <w:rPr>
          <w:rFonts w:ascii="Arial" w:hAnsi="Arial" w:cs="Arial"/>
          <w:bCs/>
          <w:sz w:val="24"/>
          <w:szCs w:val="24"/>
        </w:rPr>
        <w:t>recommend to the Chair of the Perth Children’s Hospital Foundation that the Deputy Mayor be invited also to join the Project Control Group as a Council representative; and</w:t>
      </w:r>
    </w:p>
    <w:p w14:paraId="51B30333" w14:textId="77777777" w:rsidR="004F0FFF" w:rsidRPr="00452BBC" w:rsidRDefault="004F0FFF" w:rsidP="004F0FFF">
      <w:pPr>
        <w:jc w:val="both"/>
        <w:rPr>
          <w:rFonts w:ascii="Arial" w:hAnsi="Arial" w:cs="Arial"/>
          <w:bCs/>
          <w:szCs w:val="24"/>
        </w:rPr>
      </w:pPr>
    </w:p>
    <w:p w14:paraId="5B8EAD7E" w14:textId="77777777" w:rsidR="004F0FFF" w:rsidRPr="00452BBC" w:rsidRDefault="004F0FFF" w:rsidP="00CA0029">
      <w:pPr>
        <w:pStyle w:val="ListParagraph"/>
        <w:numPr>
          <w:ilvl w:val="0"/>
          <w:numId w:val="76"/>
        </w:numPr>
        <w:ind w:left="567" w:hanging="567"/>
        <w:contextualSpacing/>
        <w:jc w:val="both"/>
        <w:rPr>
          <w:rFonts w:ascii="Arial" w:hAnsi="Arial" w:cs="Arial"/>
          <w:bCs/>
          <w:sz w:val="24"/>
          <w:szCs w:val="24"/>
        </w:rPr>
      </w:pPr>
      <w:r w:rsidRPr="00452BBC">
        <w:rPr>
          <w:rFonts w:ascii="Arial" w:hAnsi="Arial" w:cs="Arial"/>
          <w:bCs/>
          <w:sz w:val="24"/>
          <w:szCs w:val="24"/>
        </w:rPr>
        <w:t>continues to negotiate with the WA Government Minister for LG and Minister for Planning for a parcel of land within the City to replace the recreational land foregone for the Hospice, as there is a critical shortage of such land within the City of Nedlands. If the residence is going to proceed with an excision of the A Class Reserve, all remaining titles within Allen Park including the bushland Lot 150, are to be given A Class Reserve status.</w:t>
      </w:r>
    </w:p>
    <w:p w14:paraId="0BA29F2E" w14:textId="77777777" w:rsidR="004F0FFF" w:rsidRDefault="004F0FFF" w:rsidP="004F0FFF">
      <w:pPr>
        <w:pStyle w:val="ListParagraph"/>
        <w:ind w:left="0"/>
        <w:jc w:val="both"/>
        <w:rPr>
          <w:rFonts w:ascii="Arial" w:hAnsi="Arial" w:cs="Arial"/>
          <w:b/>
          <w:bCs/>
          <w:sz w:val="24"/>
          <w:szCs w:val="24"/>
        </w:rPr>
      </w:pPr>
    </w:p>
    <w:p w14:paraId="78C16A78" w14:textId="77777777" w:rsidR="004F0FFF" w:rsidRDefault="004F0FFF" w:rsidP="004F0FFF">
      <w:pPr>
        <w:pStyle w:val="ListParagraph"/>
        <w:ind w:left="0"/>
        <w:jc w:val="both"/>
        <w:rPr>
          <w:rFonts w:ascii="Arial" w:hAnsi="Arial" w:cs="Arial"/>
          <w:b/>
          <w:bCs/>
          <w:sz w:val="24"/>
          <w:szCs w:val="24"/>
        </w:rPr>
      </w:pPr>
    </w:p>
    <w:p w14:paraId="341FFAA8" w14:textId="77777777" w:rsidR="003F61D2" w:rsidRDefault="003F61D2" w:rsidP="004F0FFF">
      <w:pPr>
        <w:pStyle w:val="ListParagraph"/>
        <w:ind w:left="0"/>
        <w:jc w:val="both"/>
        <w:rPr>
          <w:rFonts w:ascii="Arial" w:hAnsi="Arial" w:cs="Arial"/>
          <w:b/>
          <w:bCs/>
          <w:sz w:val="24"/>
          <w:szCs w:val="24"/>
        </w:rPr>
      </w:pPr>
    </w:p>
    <w:p w14:paraId="2F1E77BA" w14:textId="77777777" w:rsidR="004F0FFF" w:rsidRPr="00C16507" w:rsidRDefault="004F0FFF" w:rsidP="004F0FFF">
      <w:pPr>
        <w:pStyle w:val="ListParagraph"/>
        <w:ind w:left="0"/>
        <w:jc w:val="both"/>
        <w:rPr>
          <w:rFonts w:ascii="Arial" w:hAnsi="Arial" w:cs="Arial"/>
          <w:b/>
          <w:bCs/>
          <w:sz w:val="24"/>
          <w:szCs w:val="24"/>
        </w:rPr>
      </w:pPr>
    </w:p>
    <w:p w14:paraId="3EE3F768" w14:textId="77777777" w:rsidR="004F0FFF" w:rsidRPr="00AD73CC" w:rsidRDefault="004F0FFF" w:rsidP="004F0FFF">
      <w:pPr>
        <w:jc w:val="both"/>
        <w:rPr>
          <w:rFonts w:ascii="Arial" w:hAnsi="Arial" w:cs="Arial"/>
          <w:b/>
          <w:sz w:val="28"/>
          <w:szCs w:val="32"/>
          <w:lang w:val="en-US"/>
        </w:rPr>
      </w:pPr>
      <w:r w:rsidRPr="00AD73CC">
        <w:rPr>
          <w:rFonts w:ascii="Arial" w:hAnsi="Arial" w:cs="Arial"/>
          <w:b/>
          <w:sz w:val="28"/>
          <w:szCs w:val="32"/>
          <w:lang w:val="en-US"/>
        </w:rPr>
        <w:t>Consultation</w:t>
      </w:r>
    </w:p>
    <w:p w14:paraId="4A972CA5" w14:textId="77777777" w:rsidR="004F0FFF" w:rsidRPr="00AD73CC" w:rsidRDefault="004F0FFF" w:rsidP="003F61D2">
      <w:pPr>
        <w:jc w:val="both"/>
        <w:rPr>
          <w:rFonts w:ascii="Arial" w:hAnsi="Arial" w:cs="Arial"/>
          <w:b/>
          <w:szCs w:val="32"/>
          <w:lang w:val="en-US"/>
        </w:rPr>
      </w:pPr>
    </w:p>
    <w:p w14:paraId="249883F2" w14:textId="77777777" w:rsidR="004F0FFF" w:rsidRDefault="004F0FFF" w:rsidP="003F61D2">
      <w:pPr>
        <w:shd w:val="clear" w:color="auto" w:fill="FFFFFF"/>
        <w:spacing w:line="330" w:lineRule="atLeast"/>
        <w:rPr>
          <w:rFonts w:ascii="Arial" w:hAnsi="Arial" w:cs="Arial"/>
          <w:b/>
          <w:bCs/>
          <w:szCs w:val="24"/>
          <w:lang w:eastAsia="en-AU"/>
        </w:rPr>
      </w:pPr>
      <w:r w:rsidRPr="00F05BF9">
        <w:rPr>
          <w:rFonts w:ascii="Arial" w:hAnsi="Arial" w:cs="Arial"/>
          <w:b/>
          <w:bCs/>
          <w:szCs w:val="24"/>
          <w:lang w:eastAsia="en-AU"/>
        </w:rPr>
        <w:t>Summary of Results from Consultation for the Children’s Hospice</w:t>
      </w:r>
    </w:p>
    <w:p w14:paraId="021A1685" w14:textId="77777777" w:rsidR="003F61D2" w:rsidRDefault="003F61D2" w:rsidP="003F61D2">
      <w:pPr>
        <w:shd w:val="clear" w:color="auto" w:fill="FFFFFF"/>
        <w:spacing w:line="330" w:lineRule="atLeast"/>
        <w:rPr>
          <w:rFonts w:ascii="Arial" w:hAnsi="Arial" w:cs="Arial"/>
          <w:b/>
          <w:bCs/>
          <w:szCs w:val="24"/>
          <w:lang w:eastAsia="en-AU"/>
        </w:rPr>
      </w:pPr>
    </w:p>
    <w:p w14:paraId="0A0A91C4" w14:textId="77777777" w:rsidR="004F0FFF" w:rsidRDefault="004F0FFF" w:rsidP="003F61D2">
      <w:pPr>
        <w:shd w:val="clear" w:color="auto" w:fill="FFFFFF"/>
        <w:spacing w:line="330" w:lineRule="atLeast"/>
        <w:rPr>
          <w:rFonts w:ascii="Arial" w:hAnsi="Arial" w:cs="Arial"/>
          <w:szCs w:val="24"/>
          <w:lang w:eastAsia="en-AU"/>
        </w:rPr>
      </w:pPr>
      <w:r>
        <w:rPr>
          <w:rFonts w:ascii="Arial" w:hAnsi="Arial" w:cs="Arial"/>
          <w:szCs w:val="24"/>
          <w:lang w:eastAsia="en-AU"/>
        </w:rPr>
        <w:t>38 respondents were from the City of Nedlands representing 0.18% of the City of Nedlands population.</w:t>
      </w:r>
    </w:p>
    <w:p w14:paraId="2074229F" w14:textId="77777777" w:rsidR="003F61D2" w:rsidRDefault="003F61D2" w:rsidP="003F61D2">
      <w:pPr>
        <w:shd w:val="clear" w:color="auto" w:fill="FFFFFF"/>
        <w:spacing w:line="330" w:lineRule="atLeast"/>
        <w:rPr>
          <w:rFonts w:ascii="Arial" w:hAnsi="Arial" w:cs="Arial"/>
          <w:szCs w:val="24"/>
          <w:lang w:eastAsia="en-AU"/>
        </w:rPr>
      </w:pPr>
    </w:p>
    <w:p w14:paraId="5286BE2E" w14:textId="77777777" w:rsidR="004F0FFF" w:rsidRDefault="004F0FFF" w:rsidP="003F61D2">
      <w:pPr>
        <w:shd w:val="clear" w:color="auto" w:fill="FFFFFF"/>
        <w:spacing w:line="330" w:lineRule="atLeast"/>
        <w:rPr>
          <w:rFonts w:ascii="Arial" w:hAnsi="Arial" w:cs="Arial"/>
          <w:szCs w:val="24"/>
          <w:lang w:eastAsia="en-AU"/>
        </w:rPr>
      </w:pPr>
      <w:r>
        <w:rPr>
          <w:rFonts w:ascii="Arial" w:hAnsi="Arial" w:cs="Arial"/>
          <w:szCs w:val="24"/>
          <w:lang w:eastAsia="en-AU"/>
        </w:rPr>
        <w:t>29 respondents were from Swanbourne suburb (Town of Clareomnt and City of Nedlands) representing 0.71% of the Swanbourne suburb population.</w:t>
      </w:r>
    </w:p>
    <w:p w14:paraId="7C0F1769" w14:textId="77777777" w:rsidR="003F61D2" w:rsidRDefault="003F61D2" w:rsidP="003F61D2">
      <w:pPr>
        <w:shd w:val="clear" w:color="auto" w:fill="FFFFFF"/>
        <w:spacing w:line="330" w:lineRule="atLeast"/>
        <w:rPr>
          <w:rFonts w:ascii="Arial" w:hAnsi="Arial" w:cs="Arial"/>
          <w:szCs w:val="24"/>
          <w:lang w:eastAsia="en-AU"/>
        </w:rPr>
      </w:pPr>
    </w:p>
    <w:p w14:paraId="68763CAD" w14:textId="77777777" w:rsidR="004F0FFF" w:rsidRDefault="004F0FFF" w:rsidP="00CA0029">
      <w:pPr>
        <w:numPr>
          <w:ilvl w:val="0"/>
          <w:numId w:val="75"/>
        </w:numPr>
        <w:shd w:val="clear" w:color="auto" w:fill="FFFFFF"/>
        <w:tabs>
          <w:tab w:val="clear" w:pos="720"/>
        </w:tabs>
        <w:spacing w:before="100" w:beforeAutospacing="1" w:after="120"/>
        <w:ind w:left="567" w:hanging="567"/>
        <w:jc w:val="both"/>
        <w:rPr>
          <w:rFonts w:ascii="Arial" w:hAnsi="Arial" w:cs="Arial"/>
          <w:szCs w:val="24"/>
          <w:lang w:eastAsia="en-AU"/>
        </w:rPr>
      </w:pPr>
      <w:r w:rsidRPr="00F05BF9">
        <w:rPr>
          <w:rFonts w:ascii="Arial" w:hAnsi="Arial" w:cs="Arial"/>
          <w:szCs w:val="24"/>
          <w:lang w:eastAsia="en-AU"/>
        </w:rPr>
        <w:t>Of 11</w:t>
      </w:r>
      <w:r>
        <w:rPr>
          <w:rFonts w:ascii="Arial" w:hAnsi="Arial" w:cs="Arial"/>
          <w:szCs w:val="24"/>
          <w:lang w:eastAsia="en-AU"/>
        </w:rPr>
        <w:t>4</w:t>
      </w:r>
      <w:r w:rsidRPr="00F05BF9">
        <w:rPr>
          <w:rFonts w:ascii="Arial" w:hAnsi="Arial" w:cs="Arial"/>
          <w:szCs w:val="24"/>
          <w:lang w:eastAsia="en-AU"/>
        </w:rPr>
        <w:t xml:space="preserve"> respondents</w:t>
      </w:r>
      <w:r>
        <w:rPr>
          <w:rFonts w:ascii="Arial" w:hAnsi="Arial" w:cs="Arial"/>
          <w:szCs w:val="24"/>
          <w:lang w:eastAsia="en-AU"/>
        </w:rPr>
        <w:t xml:space="preserve"> overall</w:t>
      </w:r>
      <w:r w:rsidRPr="00F05BF9">
        <w:rPr>
          <w:rFonts w:ascii="Arial" w:hAnsi="Arial" w:cs="Arial"/>
          <w:szCs w:val="24"/>
          <w:lang w:eastAsia="en-AU"/>
        </w:rPr>
        <w:t>, 111 supported the project in principle (9</w:t>
      </w:r>
      <w:r>
        <w:rPr>
          <w:rFonts w:ascii="Arial" w:hAnsi="Arial" w:cs="Arial"/>
          <w:szCs w:val="24"/>
          <w:lang w:eastAsia="en-AU"/>
        </w:rPr>
        <w:t>7.4</w:t>
      </w:r>
      <w:r w:rsidRPr="00F05BF9">
        <w:rPr>
          <w:rFonts w:ascii="Arial" w:hAnsi="Arial" w:cs="Arial"/>
          <w:szCs w:val="24"/>
          <w:lang w:eastAsia="en-AU"/>
        </w:rPr>
        <w:t>% in favour), with 2 not supporting and 1 neither supporting or not supporting</w:t>
      </w:r>
    </w:p>
    <w:p w14:paraId="1B02A5F2" w14:textId="77777777" w:rsidR="004F0FFF" w:rsidRPr="00D83E89" w:rsidRDefault="004F0FFF" w:rsidP="004F0FFF">
      <w:pPr>
        <w:shd w:val="clear" w:color="auto" w:fill="FFFFFF"/>
        <w:spacing w:before="100" w:beforeAutospacing="1" w:after="120"/>
        <w:jc w:val="center"/>
        <w:rPr>
          <w:rFonts w:ascii="Arial" w:hAnsi="Arial" w:cs="Arial"/>
          <w:szCs w:val="24"/>
          <w:lang w:eastAsia="en-AU"/>
        </w:rPr>
      </w:pPr>
      <w:r>
        <w:rPr>
          <w:noProof/>
        </w:rPr>
        <w:drawing>
          <wp:inline distT="0" distB="0" distL="0" distR="0" wp14:anchorId="279DB7E3" wp14:editId="51DB488D">
            <wp:extent cx="4579620" cy="2506980"/>
            <wp:effectExtent l="0" t="0" r="11430" b="7620"/>
            <wp:docPr id="24" name="Chart 24">
              <a:extLst xmlns:a="http://schemas.openxmlformats.org/drawingml/2006/main">
                <a:ext uri="{FF2B5EF4-FFF2-40B4-BE49-F238E27FC236}">
                  <a16:creationId xmlns:a16="http://schemas.microsoft.com/office/drawing/2014/main" id="{C4992896-845A-4F1C-9629-C0895050A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FA4FA5F" w14:textId="77777777" w:rsidR="004F0FFF" w:rsidRDefault="004F0FFF" w:rsidP="00CA0029">
      <w:pPr>
        <w:numPr>
          <w:ilvl w:val="0"/>
          <w:numId w:val="75"/>
        </w:numPr>
        <w:shd w:val="clear" w:color="auto" w:fill="FFFFFF"/>
        <w:tabs>
          <w:tab w:val="clear" w:pos="720"/>
        </w:tabs>
        <w:spacing w:before="100" w:beforeAutospacing="1" w:after="120"/>
        <w:ind w:left="567" w:hanging="567"/>
        <w:jc w:val="both"/>
        <w:rPr>
          <w:rFonts w:ascii="Arial" w:hAnsi="Arial" w:cs="Arial"/>
          <w:szCs w:val="24"/>
          <w:lang w:eastAsia="en-AU"/>
        </w:rPr>
      </w:pPr>
      <w:r w:rsidRPr="00F05BF9">
        <w:rPr>
          <w:rFonts w:ascii="Arial" w:hAnsi="Arial" w:cs="Arial"/>
          <w:szCs w:val="24"/>
          <w:lang w:eastAsia="en-AU"/>
        </w:rPr>
        <w:t>Of 111 respondents supporting the project in principle, 92 supported the project at Allen Park (82.9%)</w:t>
      </w:r>
    </w:p>
    <w:p w14:paraId="0725F6F7" w14:textId="77777777" w:rsidR="004F0FFF" w:rsidRDefault="004F0FFF" w:rsidP="004F0FFF">
      <w:pPr>
        <w:shd w:val="clear" w:color="auto" w:fill="FFFFFF"/>
        <w:spacing w:before="100" w:beforeAutospacing="1" w:after="120"/>
        <w:jc w:val="center"/>
        <w:rPr>
          <w:rFonts w:ascii="Arial" w:hAnsi="Arial" w:cs="Arial"/>
          <w:szCs w:val="24"/>
          <w:lang w:eastAsia="en-AU"/>
        </w:rPr>
      </w:pPr>
      <w:r>
        <w:rPr>
          <w:noProof/>
        </w:rPr>
        <w:drawing>
          <wp:inline distT="0" distB="0" distL="0" distR="0" wp14:anchorId="00E97AB5" wp14:editId="0964CF97">
            <wp:extent cx="4655820" cy="2560320"/>
            <wp:effectExtent l="0" t="0" r="11430" b="11430"/>
            <wp:docPr id="3" name="Chart 3">
              <a:extLst xmlns:a="http://schemas.openxmlformats.org/drawingml/2006/main">
                <a:ext uri="{FF2B5EF4-FFF2-40B4-BE49-F238E27FC236}">
                  <a16:creationId xmlns:a16="http://schemas.microsoft.com/office/drawing/2014/main" id="{BD07A50F-43A4-4DA9-8FA0-878EBE0D4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801D26" w14:textId="77777777" w:rsidR="004F0FFF" w:rsidRDefault="004F0FFF" w:rsidP="00CA0029">
      <w:pPr>
        <w:numPr>
          <w:ilvl w:val="0"/>
          <w:numId w:val="75"/>
        </w:numPr>
        <w:shd w:val="clear" w:color="auto" w:fill="FFFFFF"/>
        <w:tabs>
          <w:tab w:val="clear" w:pos="720"/>
        </w:tabs>
        <w:spacing w:before="100" w:beforeAutospacing="1" w:after="120"/>
        <w:ind w:left="567" w:hanging="567"/>
        <w:jc w:val="both"/>
        <w:rPr>
          <w:rFonts w:ascii="Arial" w:hAnsi="Arial" w:cs="Arial"/>
          <w:szCs w:val="24"/>
          <w:lang w:eastAsia="en-AU"/>
        </w:rPr>
      </w:pPr>
      <w:r w:rsidRPr="00F05BF9">
        <w:rPr>
          <w:rFonts w:ascii="Arial" w:hAnsi="Arial" w:cs="Arial"/>
          <w:szCs w:val="24"/>
          <w:lang w:eastAsia="en-AU"/>
        </w:rPr>
        <w:t>Of 38 City of Nedlands responses, 36 supported the project in principle (94.7% in favour), 22 supported the project at Allen Park (57.9%)</w:t>
      </w:r>
    </w:p>
    <w:p w14:paraId="0BEB1639" w14:textId="77777777" w:rsidR="004F0FFF" w:rsidRDefault="004F0FFF" w:rsidP="004F0FFF">
      <w:pPr>
        <w:shd w:val="clear" w:color="auto" w:fill="FFFFFF"/>
        <w:spacing w:before="100" w:beforeAutospacing="1" w:after="120"/>
        <w:jc w:val="center"/>
        <w:rPr>
          <w:rFonts w:ascii="Arial" w:hAnsi="Arial" w:cs="Arial"/>
          <w:szCs w:val="24"/>
          <w:lang w:eastAsia="en-AU"/>
        </w:rPr>
      </w:pPr>
      <w:r>
        <w:rPr>
          <w:noProof/>
        </w:rPr>
        <w:drawing>
          <wp:inline distT="0" distB="0" distL="0" distR="0" wp14:anchorId="7C2B7228" wp14:editId="6A5801EF">
            <wp:extent cx="4705350" cy="2743200"/>
            <wp:effectExtent l="0" t="0" r="0" b="0"/>
            <wp:docPr id="29" name="Chart 29">
              <a:extLst xmlns:a="http://schemas.openxmlformats.org/drawingml/2006/main">
                <a:ext uri="{FF2B5EF4-FFF2-40B4-BE49-F238E27FC236}">
                  <a16:creationId xmlns:a16="http://schemas.microsoft.com/office/drawing/2014/main" id="{9F751BA9-6F43-4E55-93EE-9F03D357A4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C02CE5" w14:textId="77777777" w:rsidR="004F0FFF" w:rsidRDefault="004F0FFF" w:rsidP="004F0FFF">
      <w:pPr>
        <w:shd w:val="clear" w:color="auto" w:fill="FFFFFF"/>
        <w:spacing w:before="100" w:beforeAutospacing="1" w:after="120"/>
        <w:jc w:val="center"/>
        <w:rPr>
          <w:rFonts w:ascii="Arial" w:hAnsi="Arial" w:cs="Arial"/>
          <w:szCs w:val="24"/>
          <w:lang w:eastAsia="en-AU"/>
        </w:rPr>
      </w:pPr>
      <w:r>
        <w:rPr>
          <w:noProof/>
        </w:rPr>
        <w:drawing>
          <wp:inline distT="0" distB="0" distL="0" distR="0" wp14:anchorId="6395044C" wp14:editId="02575782">
            <wp:extent cx="4701540" cy="2727960"/>
            <wp:effectExtent l="0" t="0" r="3810" b="15240"/>
            <wp:docPr id="5" name="Chart 5">
              <a:extLst xmlns:a="http://schemas.openxmlformats.org/drawingml/2006/main">
                <a:ext uri="{FF2B5EF4-FFF2-40B4-BE49-F238E27FC236}">
                  <a16:creationId xmlns:a16="http://schemas.microsoft.com/office/drawing/2014/main" id="{CD4CF789-3115-4F29-8254-BFD7AF729C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874320" w14:textId="77777777" w:rsidR="004F0FFF" w:rsidRDefault="004F0FFF" w:rsidP="00CA0029">
      <w:pPr>
        <w:numPr>
          <w:ilvl w:val="0"/>
          <w:numId w:val="75"/>
        </w:numPr>
        <w:shd w:val="clear" w:color="auto" w:fill="FFFFFF"/>
        <w:tabs>
          <w:tab w:val="clear" w:pos="720"/>
        </w:tabs>
        <w:spacing w:before="100" w:beforeAutospacing="1" w:after="120"/>
        <w:ind w:left="567" w:hanging="567"/>
        <w:jc w:val="both"/>
        <w:rPr>
          <w:rFonts w:ascii="Arial" w:hAnsi="Arial" w:cs="Arial"/>
          <w:szCs w:val="24"/>
          <w:lang w:eastAsia="en-AU"/>
        </w:rPr>
      </w:pPr>
      <w:r w:rsidRPr="00F05BF9">
        <w:rPr>
          <w:rFonts w:ascii="Arial" w:hAnsi="Arial" w:cs="Arial"/>
          <w:szCs w:val="24"/>
          <w:lang w:eastAsia="en-AU"/>
        </w:rPr>
        <w:t>Of 29 Swanbourne responses (City of Nedlands and Town of Claremont), 26 supported the project in principle (89.7% in favour), 13 supported the project at Allen Park (44.8%)</w:t>
      </w:r>
    </w:p>
    <w:p w14:paraId="3F271F15" w14:textId="77777777" w:rsidR="004F0FFF" w:rsidRDefault="004F0FFF" w:rsidP="004F0FFF">
      <w:pPr>
        <w:shd w:val="clear" w:color="auto" w:fill="FFFFFF"/>
        <w:spacing w:before="100" w:beforeAutospacing="1" w:after="120"/>
        <w:jc w:val="center"/>
        <w:rPr>
          <w:rFonts w:ascii="Arial" w:hAnsi="Arial" w:cs="Arial"/>
          <w:szCs w:val="24"/>
          <w:lang w:eastAsia="en-AU"/>
        </w:rPr>
      </w:pPr>
      <w:r>
        <w:rPr>
          <w:noProof/>
        </w:rPr>
        <w:drawing>
          <wp:inline distT="0" distB="0" distL="0" distR="0" wp14:anchorId="3EBFD9FD" wp14:editId="24B61FAA">
            <wp:extent cx="4686300" cy="2346960"/>
            <wp:effectExtent l="0" t="0" r="0" b="15240"/>
            <wp:docPr id="6" name="Chart 6">
              <a:extLst xmlns:a="http://schemas.openxmlformats.org/drawingml/2006/main">
                <a:ext uri="{FF2B5EF4-FFF2-40B4-BE49-F238E27FC236}">
                  <a16:creationId xmlns:a16="http://schemas.microsoft.com/office/drawing/2014/main" id="{3141A85F-C69B-4369-B440-682FB1523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E0373A" w14:textId="77777777" w:rsidR="004F0FFF" w:rsidRDefault="004F0FFF" w:rsidP="004F0FFF">
      <w:pPr>
        <w:shd w:val="clear" w:color="auto" w:fill="FFFFFF"/>
        <w:spacing w:before="100" w:beforeAutospacing="1" w:after="120"/>
        <w:jc w:val="center"/>
        <w:rPr>
          <w:rFonts w:ascii="Arial" w:hAnsi="Arial" w:cs="Arial"/>
          <w:szCs w:val="24"/>
          <w:lang w:eastAsia="en-AU"/>
        </w:rPr>
      </w:pPr>
      <w:r>
        <w:rPr>
          <w:noProof/>
        </w:rPr>
        <w:drawing>
          <wp:inline distT="0" distB="0" distL="0" distR="0" wp14:anchorId="54882DBD" wp14:editId="0FE88C34">
            <wp:extent cx="4396740" cy="2545080"/>
            <wp:effectExtent l="0" t="0" r="3810" b="7620"/>
            <wp:docPr id="7" name="Chart 7">
              <a:extLst xmlns:a="http://schemas.openxmlformats.org/drawingml/2006/main">
                <a:ext uri="{FF2B5EF4-FFF2-40B4-BE49-F238E27FC236}">
                  <a16:creationId xmlns:a16="http://schemas.microsoft.com/office/drawing/2014/main" id="{CDF9DA85-74C7-46D2-8CEA-BB2A014325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341497F" w14:textId="77777777" w:rsidR="004F0FFF" w:rsidRPr="00F05BF9" w:rsidRDefault="004F0FFF" w:rsidP="00CA0029">
      <w:pPr>
        <w:numPr>
          <w:ilvl w:val="0"/>
          <w:numId w:val="75"/>
        </w:numPr>
        <w:shd w:val="clear" w:color="auto" w:fill="FFFFFF"/>
        <w:tabs>
          <w:tab w:val="clear" w:pos="720"/>
        </w:tabs>
        <w:spacing w:before="100" w:beforeAutospacing="1" w:after="120"/>
        <w:ind w:left="567" w:hanging="567"/>
        <w:jc w:val="both"/>
        <w:rPr>
          <w:rFonts w:ascii="Arial" w:hAnsi="Arial" w:cs="Arial"/>
          <w:szCs w:val="24"/>
          <w:lang w:eastAsia="en-AU"/>
        </w:rPr>
      </w:pPr>
      <w:r w:rsidRPr="00F05BF9">
        <w:rPr>
          <w:rFonts w:ascii="Arial" w:hAnsi="Arial" w:cs="Arial"/>
          <w:szCs w:val="24"/>
          <w:lang w:eastAsia="en-AU"/>
        </w:rPr>
        <w:t>Of 24 Swanbourne responses (City of Nedlands only), 22 supported the project in principle (91.7% in favour), 9 supported the project at Allen Park</w:t>
      </w:r>
      <w:r>
        <w:rPr>
          <w:rFonts w:ascii="Arial" w:hAnsi="Arial" w:cs="Arial"/>
          <w:szCs w:val="24"/>
          <w:lang w:eastAsia="en-AU"/>
        </w:rPr>
        <w:t xml:space="preserve"> </w:t>
      </w:r>
      <w:r w:rsidRPr="00F05BF9">
        <w:rPr>
          <w:rFonts w:ascii="Arial" w:hAnsi="Arial" w:cs="Arial"/>
          <w:szCs w:val="24"/>
          <w:lang w:eastAsia="en-AU"/>
        </w:rPr>
        <w:t>(37.5%)</w:t>
      </w:r>
    </w:p>
    <w:p w14:paraId="4AAD4987" w14:textId="77777777" w:rsidR="004F0FFF" w:rsidRDefault="004F0FFF" w:rsidP="004F0FFF">
      <w:pPr>
        <w:pStyle w:val="ListParagraph"/>
        <w:ind w:left="0"/>
        <w:jc w:val="center"/>
        <w:rPr>
          <w:rFonts w:ascii="Arial" w:eastAsia="Times New Roman" w:hAnsi="Arial" w:cs="Arial"/>
          <w:sz w:val="24"/>
          <w:szCs w:val="24"/>
        </w:rPr>
      </w:pPr>
      <w:r>
        <w:rPr>
          <w:noProof/>
        </w:rPr>
        <w:drawing>
          <wp:inline distT="0" distB="0" distL="0" distR="0" wp14:anchorId="142849FD" wp14:editId="12E24357">
            <wp:extent cx="4480560" cy="2331720"/>
            <wp:effectExtent l="0" t="0" r="15240" b="11430"/>
            <wp:docPr id="8" name="Chart 8">
              <a:extLst xmlns:a="http://schemas.openxmlformats.org/drawingml/2006/main">
                <a:ext uri="{FF2B5EF4-FFF2-40B4-BE49-F238E27FC236}">
                  <a16:creationId xmlns:a16="http://schemas.microsoft.com/office/drawing/2014/main" id="{9D01E0ED-5AB6-4468-9782-A49357CC7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EAA950" w14:textId="77777777" w:rsidR="004F0FFF" w:rsidRDefault="004F0FFF" w:rsidP="004F0FFF">
      <w:pPr>
        <w:pStyle w:val="ListParagraph"/>
        <w:ind w:left="0"/>
        <w:jc w:val="both"/>
        <w:rPr>
          <w:rFonts w:ascii="Arial" w:eastAsia="Times New Roman" w:hAnsi="Arial" w:cs="Arial"/>
          <w:sz w:val="24"/>
          <w:szCs w:val="24"/>
        </w:rPr>
      </w:pPr>
    </w:p>
    <w:p w14:paraId="696E6A21" w14:textId="77777777" w:rsidR="004F0FFF" w:rsidRDefault="004F0FFF" w:rsidP="004F0FFF">
      <w:pPr>
        <w:pStyle w:val="ListParagraph"/>
        <w:ind w:left="0"/>
        <w:jc w:val="center"/>
        <w:rPr>
          <w:rFonts w:ascii="Arial" w:eastAsia="Times New Roman" w:hAnsi="Arial" w:cs="Arial"/>
          <w:sz w:val="24"/>
          <w:szCs w:val="24"/>
        </w:rPr>
      </w:pPr>
      <w:r>
        <w:rPr>
          <w:noProof/>
        </w:rPr>
        <w:drawing>
          <wp:inline distT="0" distB="0" distL="0" distR="0" wp14:anchorId="0AD9C48B" wp14:editId="20B45FF0">
            <wp:extent cx="4488180" cy="2636520"/>
            <wp:effectExtent l="0" t="0" r="7620" b="11430"/>
            <wp:docPr id="11" name="Chart 11">
              <a:extLst xmlns:a="http://schemas.openxmlformats.org/drawingml/2006/main">
                <a:ext uri="{FF2B5EF4-FFF2-40B4-BE49-F238E27FC236}">
                  <a16:creationId xmlns:a16="http://schemas.microsoft.com/office/drawing/2014/main" id="{0AD164E9-8E58-48FC-8FFC-E53C0847F2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EA6ECC" w14:textId="77777777" w:rsidR="004F0FFF" w:rsidRDefault="004F0FFF" w:rsidP="004F0FFF">
      <w:pPr>
        <w:pStyle w:val="ListParagraph"/>
        <w:ind w:left="0"/>
        <w:jc w:val="both"/>
        <w:rPr>
          <w:rFonts w:ascii="Arial" w:eastAsia="Times New Roman" w:hAnsi="Arial" w:cs="Arial"/>
          <w:sz w:val="24"/>
          <w:szCs w:val="24"/>
        </w:rPr>
      </w:pPr>
    </w:p>
    <w:p w14:paraId="7BA956C8" w14:textId="77777777" w:rsidR="004F0FFF" w:rsidRDefault="004F0FFF" w:rsidP="004F0FFF">
      <w:pPr>
        <w:pStyle w:val="ListParagraph"/>
        <w:ind w:left="0"/>
        <w:jc w:val="both"/>
        <w:rPr>
          <w:rFonts w:ascii="Arial" w:hAnsi="Arial" w:cs="Arial"/>
          <w:sz w:val="24"/>
          <w:szCs w:val="32"/>
          <w:lang w:val="en-US"/>
        </w:rPr>
      </w:pPr>
      <w:r>
        <w:rPr>
          <w:rFonts w:ascii="Arial" w:eastAsia="Times New Roman" w:hAnsi="Arial" w:cs="Arial"/>
          <w:sz w:val="24"/>
          <w:szCs w:val="24"/>
        </w:rPr>
        <w:t>901 letters were mailed to r</w:t>
      </w:r>
      <w:r w:rsidRPr="00F05BF9">
        <w:rPr>
          <w:rFonts w:ascii="Arial" w:eastAsia="Times New Roman" w:hAnsi="Arial" w:cs="Arial"/>
          <w:sz w:val="24"/>
          <w:szCs w:val="24"/>
        </w:rPr>
        <w:t>esidents</w:t>
      </w:r>
      <w:r>
        <w:rPr>
          <w:rFonts w:ascii="Arial" w:eastAsia="Times New Roman" w:hAnsi="Arial" w:cs="Arial"/>
          <w:sz w:val="24"/>
          <w:szCs w:val="24"/>
        </w:rPr>
        <w:t xml:space="preserve"> </w:t>
      </w:r>
      <w:r w:rsidRPr="00F05BF9">
        <w:rPr>
          <w:rFonts w:ascii="Arial" w:eastAsia="Times New Roman" w:hAnsi="Arial" w:cs="Arial"/>
          <w:sz w:val="24"/>
          <w:szCs w:val="24"/>
        </w:rPr>
        <w:t xml:space="preserve">located in Swanbourne </w:t>
      </w:r>
      <w:r>
        <w:rPr>
          <w:rFonts w:ascii="Arial" w:eastAsia="Times New Roman" w:hAnsi="Arial" w:cs="Arial"/>
          <w:sz w:val="24"/>
          <w:szCs w:val="24"/>
        </w:rPr>
        <w:t>inviting them to submit an Expression of Interest to join the</w:t>
      </w:r>
      <w:r w:rsidRPr="00F05BF9">
        <w:rPr>
          <w:rFonts w:ascii="Arial" w:eastAsia="Times New Roman" w:hAnsi="Arial" w:cs="Arial"/>
          <w:sz w:val="24"/>
          <w:szCs w:val="24"/>
        </w:rPr>
        <w:t xml:space="preserve"> </w:t>
      </w:r>
      <w:r>
        <w:rPr>
          <w:rFonts w:ascii="Arial" w:eastAsia="Times New Roman" w:hAnsi="Arial" w:cs="Arial"/>
          <w:sz w:val="24"/>
          <w:szCs w:val="24"/>
        </w:rPr>
        <w:t>SAWG</w:t>
      </w:r>
      <w:r w:rsidRPr="00F05BF9">
        <w:rPr>
          <w:rFonts w:ascii="Arial" w:eastAsia="Times New Roman" w:hAnsi="Arial" w:cs="Arial"/>
          <w:sz w:val="24"/>
          <w:szCs w:val="24"/>
        </w:rPr>
        <w:t xml:space="preserve"> </w:t>
      </w:r>
      <w:r>
        <w:rPr>
          <w:rFonts w:ascii="Arial" w:eastAsia="Times New Roman" w:hAnsi="Arial" w:cs="Arial"/>
          <w:sz w:val="24"/>
          <w:szCs w:val="24"/>
        </w:rPr>
        <w:t xml:space="preserve">which would consist of 12 elected members.  </w:t>
      </w:r>
      <w:r w:rsidRPr="00F05BF9">
        <w:rPr>
          <w:rFonts w:ascii="Arial" w:eastAsia="Times New Roman" w:hAnsi="Arial" w:cs="Arial"/>
          <w:sz w:val="24"/>
          <w:szCs w:val="24"/>
        </w:rPr>
        <w:t xml:space="preserve"> 20 responses</w:t>
      </w:r>
      <w:r>
        <w:rPr>
          <w:rFonts w:ascii="Arial" w:eastAsia="Times New Roman" w:hAnsi="Arial" w:cs="Arial"/>
          <w:sz w:val="24"/>
          <w:szCs w:val="24"/>
        </w:rPr>
        <w:t xml:space="preserve"> were received</w:t>
      </w:r>
      <w:r w:rsidRPr="00F05BF9">
        <w:rPr>
          <w:rFonts w:ascii="Arial" w:eastAsia="Times New Roman" w:hAnsi="Arial" w:cs="Arial"/>
          <w:sz w:val="24"/>
          <w:szCs w:val="24"/>
        </w:rPr>
        <w:t>.</w:t>
      </w:r>
      <w:r>
        <w:rPr>
          <w:rFonts w:ascii="Arial" w:eastAsia="Times New Roman" w:hAnsi="Arial" w:cs="Arial"/>
          <w:sz w:val="24"/>
          <w:szCs w:val="24"/>
        </w:rPr>
        <w:t xml:space="preserve">  </w:t>
      </w:r>
      <w:r>
        <w:rPr>
          <w:rFonts w:ascii="Arial" w:hAnsi="Arial" w:cs="Arial"/>
          <w:sz w:val="24"/>
          <w:szCs w:val="32"/>
          <w:lang w:val="en-US"/>
        </w:rPr>
        <w:t xml:space="preserve">All 12 successful candidates have now been advised of their selection and accepted a place on the SAWG.  </w:t>
      </w:r>
    </w:p>
    <w:p w14:paraId="2A732C38" w14:textId="77777777" w:rsidR="004F0FFF" w:rsidRDefault="004F0FFF" w:rsidP="004F0FFF">
      <w:pPr>
        <w:pStyle w:val="ListParagraph"/>
        <w:ind w:left="0"/>
        <w:jc w:val="both"/>
        <w:rPr>
          <w:rFonts w:ascii="Arial" w:hAnsi="Arial" w:cs="Arial"/>
          <w:sz w:val="24"/>
          <w:szCs w:val="32"/>
          <w:lang w:val="en-US"/>
        </w:rPr>
      </w:pPr>
    </w:p>
    <w:p w14:paraId="1F743A09" w14:textId="77777777" w:rsidR="004F0FFF" w:rsidRPr="00F05BF9" w:rsidRDefault="004F0FFF" w:rsidP="004F0FFF">
      <w:pPr>
        <w:shd w:val="clear" w:color="auto" w:fill="FFFFFF"/>
        <w:spacing w:after="150" w:line="330" w:lineRule="atLeast"/>
        <w:jc w:val="both"/>
        <w:rPr>
          <w:rFonts w:ascii="Arial" w:hAnsi="Arial" w:cs="Arial"/>
          <w:szCs w:val="24"/>
          <w:lang w:eastAsia="en-AU"/>
        </w:rPr>
      </w:pPr>
      <w:r>
        <w:rPr>
          <w:rFonts w:ascii="Arial" w:hAnsi="Arial" w:cs="Arial"/>
          <w:szCs w:val="24"/>
          <w:lang w:eastAsia="en-AU"/>
        </w:rPr>
        <w:t>In addition, all other community stakeholders in the Swanbourne area were contacted via email and invited to provide feedback on the proposal.</w:t>
      </w:r>
    </w:p>
    <w:p w14:paraId="48E32F01" w14:textId="77777777" w:rsidR="004F0FFF" w:rsidRDefault="004F0FFF" w:rsidP="004F0FFF">
      <w:pPr>
        <w:jc w:val="both"/>
        <w:rPr>
          <w:rFonts w:ascii="Arial" w:hAnsi="Arial" w:cs="Arial"/>
          <w:szCs w:val="32"/>
          <w:lang w:val="en-US"/>
        </w:rPr>
      </w:pPr>
      <w:r>
        <w:rPr>
          <w:rFonts w:ascii="Arial" w:hAnsi="Arial" w:cs="Arial"/>
          <w:szCs w:val="32"/>
          <w:lang w:val="en-US"/>
        </w:rPr>
        <w:t>The Ballot Selection process ensured that all Swanbourne residents had the opportunity to put forward an Expression of Interest (EOI) to join the SAWG.  Due to the proposed location of this proposed Perth Children’s Hospice, these residents may be the most impacted with this project being located in Allen Park, Swanbourne.</w:t>
      </w:r>
    </w:p>
    <w:p w14:paraId="4E8F1AFF" w14:textId="77777777" w:rsidR="004F0FFF" w:rsidRDefault="004F0FFF" w:rsidP="004F0FFF">
      <w:pPr>
        <w:jc w:val="both"/>
        <w:rPr>
          <w:rFonts w:ascii="Arial" w:hAnsi="Arial" w:cs="Arial"/>
          <w:szCs w:val="32"/>
          <w:lang w:val="en-US"/>
        </w:rPr>
      </w:pPr>
    </w:p>
    <w:p w14:paraId="630B761C" w14:textId="77777777" w:rsidR="004F0FFF" w:rsidRDefault="004F0FFF" w:rsidP="004F0FFF">
      <w:pPr>
        <w:jc w:val="both"/>
        <w:rPr>
          <w:rFonts w:ascii="Arial" w:hAnsi="Arial" w:cs="Arial"/>
          <w:szCs w:val="32"/>
          <w:lang w:val="en-US"/>
        </w:rPr>
      </w:pPr>
      <w:r>
        <w:rPr>
          <w:rFonts w:ascii="Arial" w:hAnsi="Arial" w:cs="Arial"/>
          <w:szCs w:val="32"/>
          <w:lang w:val="en-US"/>
        </w:rPr>
        <w:t>All community members, not just Swanbourne, had the opportunity to provide feedback on the proposed location via the following engagement channels:</w:t>
      </w:r>
    </w:p>
    <w:p w14:paraId="49BF0955" w14:textId="77777777" w:rsidR="004F0FFF" w:rsidRDefault="004F0FFF" w:rsidP="004F0FFF">
      <w:pPr>
        <w:jc w:val="both"/>
        <w:rPr>
          <w:rFonts w:ascii="Arial" w:hAnsi="Arial" w:cs="Arial"/>
          <w:szCs w:val="32"/>
          <w:lang w:val="en-US"/>
        </w:rPr>
      </w:pPr>
    </w:p>
    <w:p w14:paraId="40D5D0B4" w14:textId="77777777" w:rsidR="004F0FFF" w:rsidRDefault="004F0FFF" w:rsidP="00CA0029">
      <w:pPr>
        <w:numPr>
          <w:ilvl w:val="0"/>
          <w:numId w:val="75"/>
        </w:numPr>
        <w:shd w:val="clear" w:color="auto" w:fill="FFFFFF"/>
        <w:tabs>
          <w:tab w:val="clear" w:pos="720"/>
        </w:tabs>
        <w:spacing w:before="100" w:beforeAutospacing="1" w:after="120"/>
        <w:ind w:left="567" w:hanging="567"/>
        <w:jc w:val="both"/>
        <w:rPr>
          <w:rFonts w:ascii="Arial" w:hAnsi="Arial" w:cs="Arial"/>
          <w:szCs w:val="32"/>
          <w:lang w:val="en-US"/>
        </w:rPr>
      </w:pPr>
      <w:r>
        <w:rPr>
          <w:rFonts w:ascii="Arial" w:hAnsi="Arial" w:cs="Arial"/>
          <w:szCs w:val="32"/>
          <w:lang w:val="en-US"/>
        </w:rPr>
        <w:t>Your Voice page setup with a submission process in place which ran from the 12-26 September 2020.</w:t>
      </w:r>
    </w:p>
    <w:p w14:paraId="65B46686" w14:textId="77777777" w:rsidR="004F0FFF" w:rsidRDefault="004F0FFF" w:rsidP="00CA0029">
      <w:pPr>
        <w:numPr>
          <w:ilvl w:val="0"/>
          <w:numId w:val="75"/>
        </w:numPr>
        <w:shd w:val="clear" w:color="auto" w:fill="FFFFFF"/>
        <w:tabs>
          <w:tab w:val="clear" w:pos="720"/>
        </w:tabs>
        <w:spacing w:before="100" w:beforeAutospacing="1" w:after="120"/>
        <w:ind w:left="567" w:hanging="567"/>
        <w:jc w:val="both"/>
        <w:rPr>
          <w:rFonts w:ascii="Arial" w:hAnsi="Arial" w:cs="Arial"/>
          <w:szCs w:val="32"/>
          <w:lang w:val="en-US"/>
        </w:rPr>
      </w:pPr>
      <w:r>
        <w:rPr>
          <w:rFonts w:ascii="Arial" w:hAnsi="Arial" w:cs="Arial"/>
          <w:szCs w:val="32"/>
          <w:lang w:val="en-US"/>
        </w:rPr>
        <w:t xml:space="preserve">Posts placed on Facebook, Twitter and Instagram on the 12 September </w:t>
      </w:r>
      <w:r w:rsidRPr="003F61D2">
        <w:rPr>
          <w:rFonts w:ascii="Arial" w:hAnsi="Arial" w:cs="Arial"/>
          <w:szCs w:val="24"/>
          <w:lang w:eastAsia="en-AU"/>
        </w:rPr>
        <w:t>2020</w:t>
      </w:r>
      <w:r>
        <w:rPr>
          <w:rFonts w:ascii="Arial" w:hAnsi="Arial" w:cs="Arial"/>
          <w:szCs w:val="32"/>
          <w:lang w:val="en-US"/>
        </w:rPr>
        <w:t xml:space="preserve"> and another round of posts a week before the submission period closed. The posts included the link to Your Voice project page and associated documents.</w:t>
      </w:r>
    </w:p>
    <w:p w14:paraId="54CE1A6A" w14:textId="77777777" w:rsidR="004F0FFF" w:rsidRDefault="004F0FFF" w:rsidP="00CA0029">
      <w:pPr>
        <w:numPr>
          <w:ilvl w:val="0"/>
          <w:numId w:val="75"/>
        </w:numPr>
        <w:shd w:val="clear" w:color="auto" w:fill="FFFFFF"/>
        <w:tabs>
          <w:tab w:val="clear" w:pos="720"/>
        </w:tabs>
        <w:spacing w:before="100" w:beforeAutospacing="1" w:after="120"/>
        <w:ind w:left="567" w:hanging="567"/>
        <w:jc w:val="both"/>
        <w:rPr>
          <w:rFonts w:ascii="Arial" w:hAnsi="Arial" w:cs="Arial"/>
          <w:szCs w:val="32"/>
          <w:lang w:val="en-US"/>
        </w:rPr>
      </w:pPr>
      <w:r w:rsidRPr="003F61D2">
        <w:rPr>
          <w:rFonts w:ascii="Arial" w:hAnsi="Arial" w:cs="Arial"/>
          <w:szCs w:val="24"/>
          <w:lang w:eastAsia="en-AU"/>
        </w:rPr>
        <w:t>Advertisement</w:t>
      </w:r>
      <w:r>
        <w:rPr>
          <w:rFonts w:ascii="Arial" w:hAnsi="Arial" w:cs="Arial"/>
          <w:szCs w:val="32"/>
          <w:lang w:val="en-US"/>
        </w:rPr>
        <w:t xml:space="preserve"> placed in The Post on the 12 September 2020 about the EOI process.</w:t>
      </w:r>
    </w:p>
    <w:p w14:paraId="01D83864" w14:textId="77777777" w:rsidR="004F0FFF" w:rsidRDefault="004F0FFF" w:rsidP="004F0FFF">
      <w:pPr>
        <w:jc w:val="both"/>
        <w:rPr>
          <w:rFonts w:ascii="Arial" w:hAnsi="Arial" w:cs="Arial"/>
          <w:szCs w:val="32"/>
          <w:lang w:val="en-US"/>
        </w:rPr>
      </w:pPr>
    </w:p>
    <w:p w14:paraId="5EF80CAC" w14:textId="77777777" w:rsidR="004F0FFF" w:rsidRPr="0002556E" w:rsidRDefault="004F0FFF" w:rsidP="004F0FFF">
      <w:pPr>
        <w:jc w:val="both"/>
        <w:rPr>
          <w:rFonts w:ascii="Arial" w:hAnsi="Arial" w:cs="Arial"/>
          <w:szCs w:val="32"/>
          <w:lang w:val="en-US"/>
        </w:rPr>
      </w:pPr>
      <w:r>
        <w:rPr>
          <w:rFonts w:ascii="Arial" w:hAnsi="Arial" w:cs="Arial"/>
          <w:szCs w:val="32"/>
          <w:lang w:val="en-US"/>
        </w:rPr>
        <w:t>This robust process ensured all community members could provide feedback or elect to be more involved as part of SAWG.</w:t>
      </w:r>
    </w:p>
    <w:p w14:paraId="6D0B131A" w14:textId="77777777" w:rsidR="004F0FFF" w:rsidRDefault="004F0FFF" w:rsidP="004F0FFF">
      <w:pPr>
        <w:pStyle w:val="ListParagraph"/>
        <w:ind w:left="0"/>
        <w:jc w:val="both"/>
        <w:rPr>
          <w:rFonts w:ascii="Arial" w:hAnsi="Arial" w:cs="Arial"/>
          <w:sz w:val="24"/>
          <w:szCs w:val="32"/>
          <w:lang w:val="en-US"/>
        </w:rPr>
      </w:pPr>
    </w:p>
    <w:p w14:paraId="5CE8BD83" w14:textId="77777777" w:rsidR="004F0FFF" w:rsidRDefault="004F0FFF" w:rsidP="004F0FFF">
      <w:pPr>
        <w:pStyle w:val="ListParagraph"/>
        <w:ind w:left="0"/>
        <w:jc w:val="both"/>
        <w:rPr>
          <w:rFonts w:ascii="Arial" w:hAnsi="Arial" w:cs="Arial"/>
          <w:sz w:val="24"/>
          <w:szCs w:val="32"/>
          <w:lang w:val="en-US"/>
        </w:rPr>
      </w:pPr>
      <w:r>
        <w:rPr>
          <w:rFonts w:ascii="Arial" w:hAnsi="Arial" w:cs="Arial"/>
          <w:sz w:val="24"/>
          <w:szCs w:val="32"/>
          <w:lang w:val="en-US"/>
        </w:rPr>
        <w:t xml:space="preserve">The Minister for Health and the Chair of the Perth Children’s Hospital Foundation have been advised of Council’s decision of 22 September 2020.   </w:t>
      </w:r>
    </w:p>
    <w:p w14:paraId="67BB282C" w14:textId="77777777" w:rsidR="004F0FFF" w:rsidRDefault="004F0FFF" w:rsidP="004F0FFF">
      <w:pPr>
        <w:pStyle w:val="ListParagraph"/>
        <w:ind w:left="0"/>
        <w:jc w:val="both"/>
        <w:rPr>
          <w:rFonts w:ascii="Arial" w:hAnsi="Arial" w:cs="Arial"/>
          <w:sz w:val="24"/>
          <w:szCs w:val="32"/>
          <w:lang w:val="en-US"/>
        </w:rPr>
      </w:pPr>
    </w:p>
    <w:p w14:paraId="12011B2B" w14:textId="77777777" w:rsidR="004F0FFF" w:rsidRDefault="004F0FFF" w:rsidP="004F0FFF">
      <w:pPr>
        <w:pStyle w:val="ListParagraph"/>
        <w:ind w:left="0"/>
        <w:jc w:val="both"/>
        <w:rPr>
          <w:rFonts w:ascii="Arial" w:hAnsi="Arial" w:cs="Arial"/>
          <w:sz w:val="24"/>
          <w:szCs w:val="32"/>
          <w:lang w:val="en-US"/>
        </w:rPr>
      </w:pPr>
      <w:r>
        <w:rPr>
          <w:rFonts w:ascii="Arial" w:hAnsi="Arial" w:cs="Arial"/>
          <w:sz w:val="24"/>
          <w:szCs w:val="32"/>
          <w:lang w:val="en-US"/>
        </w:rPr>
        <w:t>The Deputy Mayor and the Chief Executive Officer or his delegate have been invited to join the Children’s Hospice Project Control Group.</w:t>
      </w:r>
    </w:p>
    <w:p w14:paraId="4F7C0BC6" w14:textId="77777777" w:rsidR="004F0FFF" w:rsidRPr="00AD73CC" w:rsidRDefault="004F0FFF" w:rsidP="004F0FFF">
      <w:pPr>
        <w:jc w:val="both"/>
        <w:rPr>
          <w:rFonts w:ascii="Arial" w:hAnsi="Arial" w:cs="Arial"/>
          <w:szCs w:val="32"/>
          <w:lang w:val="en-US"/>
        </w:rPr>
      </w:pPr>
    </w:p>
    <w:p w14:paraId="64DC8BE3" w14:textId="77777777" w:rsidR="004F0FFF" w:rsidRPr="004E7363" w:rsidRDefault="004F0FFF" w:rsidP="004F0FFF">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7BEF5EF3" w14:textId="77777777" w:rsidR="004F0FFF" w:rsidRDefault="004F0FFF" w:rsidP="004F0FFF">
      <w:pPr>
        <w:jc w:val="both"/>
        <w:rPr>
          <w:rFonts w:ascii="Arial" w:hAnsi="Arial" w:cs="Arial"/>
          <w:szCs w:val="32"/>
          <w:lang w:val="en-US"/>
        </w:rPr>
      </w:pPr>
    </w:p>
    <w:p w14:paraId="291A882A" w14:textId="77777777" w:rsidR="004F0FFF" w:rsidRPr="00C55005" w:rsidRDefault="004F0FFF" w:rsidP="004F0FFF">
      <w:pPr>
        <w:jc w:val="both"/>
        <w:rPr>
          <w:rFonts w:ascii="Arial" w:hAnsi="Arial" w:cs="Arial"/>
          <w:b/>
          <w:bCs/>
          <w:szCs w:val="32"/>
          <w:lang w:val="en-US"/>
        </w:rPr>
      </w:pPr>
      <w:r w:rsidRPr="00C55005">
        <w:rPr>
          <w:rFonts w:ascii="Arial" w:hAnsi="Arial" w:cs="Arial"/>
          <w:b/>
          <w:bCs/>
          <w:szCs w:val="32"/>
          <w:lang w:val="en-US"/>
        </w:rPr>
        <w:t xml:space="preserve">How well does it fit with our strategic direction? </w:t>
      </w:r>
    </w:p>
    <w:p w14:paraId="79E67EB5" w14:textId="77777777" w:rsidR="004F0FFF" w:rsidRDefault="004F0FFF" w:rsidP="004F0FFF">
      <w:pPr>
        <w:jc w:val="both"/>
        <w:rPr>
          <w:rFonts w:ascii="Arial" w:hAnsi="Arial" w:cs="Arial"/>
          <w:szCs w:val="32"/>
          <w:lang w:val="en-US"/>
        </w:rPr>
      </w:pPr>
      <w:r>
        <w:rPr>
          <w:rFonts w:ascii="Arial" w:hAnsi="Arial" w:cs="Arial"/>
          <w:szCs w:val="32"/>
          <w:lang w:val="en-US"/>
        </w:rPr>
        <w:t>Council developed a focused vision in 2011 that appropriately responds to the Community’s vision aspirations.  This vision guides the 2018-2028 Strategic Community Plan.</w:t>
      </w:r>
    </w:p>
    <w:p w14:paraId="1A97E296" w14:textId="77777777" w:rsidR="004F0FFF" w:rsidRDefault="004F0FFF" w:rsidP="004F0FFF">
      <w:pPr>
        <w:jc w:val="both"/>
        <w:rPr>
          <w:rFonts w:ascii="Arial" w:hAnsi="Arial" w:cs="Arial"/>
          <w:szCs w:val="32"/>
          <w:lang w:val="en-US"/>
        </w:rPr>
      </w:pPr>
    </w:p>
    <w:p w14:paraId="4FDC5FA5" w14:textId="77777777" w:rsidR="004F0FFF" w:rsidRPr="0008128A" w:rsidRDefault="004F0FFF" w:rsidP="004F0FFF">
      <w:pPr>
        <w:jc w:val="both"/>
        <w:rPr>
          <w:rFonts w:ascii="Arial" w:hAnsi="Arial" w:cs="Arial"/>
          <w:szCs w:val="32"/>
          <w:lang w:val="en-US"/>
        </w:rPr>
      </w:pPr>
      <w:r>
        <w:rPr>
          <w:rFonts w:ascii="Arial" w:hAnsi="Arial" w:cs="Arial"/>
          <w:szCs w:val="32"/>
          <w:lang w:val="en-US"/>
        </w:rPr>
        <w:t>The Children’s Hospice is a departure from the Allen Park Master Plan which set the direction for this land into the future.  A review of the Allen Park Master Plan will need to be undertaken at some point in the future.</w:t>
      </w:r>
    </w:p>
    <w:p w14:paraId="544E1DE6" w14:textId="77777777" w:rsidR="004F0FFF" w:rsidRPr="00163EEF" w:rsidRDefault="004F0FFF" w:rsidP="004F0FFF">
      <w:pPr>
        <w:jc w:val="both"/>
        <w:rPr>
          <w:rFonts w:ascii="Arial" w:hAnsi="Arial" w:cs="Arial"/>
          <w:b/>
          <w:bCs/>
          <w:szCs w:val="32"/>
          <w:highlight w:val="yellow"/>
          <w:lang w:val="en-US"/>
        </w:rPr>
      </w:pPr>
    </w:p>
    <w:p w14:paraId="53DDDC0B" w14:textId="77777777" w:rsidR="004F0FFF" w:rsidRDefault="004F0FFF" w:rsidP="004F0FFF">
      <w:pPr>
        <w:jc w:val="both"/>
        <w:rPr>
          <w:rFonts w:ascii="Arial" w:hAnsi="Arial" w:cs="Arial"/>
          <w:szCs w:val="32"/>
          <w:lang w:val="en-US"/>
        </w:rPr>
      </w:pPr>
      <w:r w:rsidRPr="00DF53EA">
        <w:rPr>
          <w:rFonts w:ascii="Arial" w:hAnsi="Arial" w:cs="Arial"/>
          <w:szCs w:val="32"/>
          <w:lang w:val="en-US"/>
        </w:rPr>
        <w:t>Having</w:t>
      </w:r>
      <w:r>
        <w:rPr>
          <w:rFonts w:ascii="Arial" w:hAnsi="Arial" w:cs="Arial"/>
          <w:szCs w:val="32"/>
          <w:lang w:val="en-US"/>
        </w:rPr>
        <w:t xml:space="preserve"> a SAWG will assist the community to have a voice in the process relating to the proposed Perth Children’s Hospice.</w:t>
      </w:r>
    </w:p>
    <w:p w14:paraId="5DA9B0C5" w14:textId="77777777" w:rsidR="004F0FFF" w:rsidRPr="00077528" w:rsidRDefault="004F0FFF" w:rsidP="004F0FFF">
      <w:pPr>
        <w:jc w:val="both"/>
        <w:rPr>
          <w:rFonts w:ascii="Arial" w:hAnsi="Arial" w:cs="Arial"/>
          <w:b/>
          <w:bCs/>
          <w:szCs w:val="32"/>
          <w:lang w:val="en-US"/>
        </w:rPr>
      </w:pPr>
      <w:r w:rsidRPr="00077528">
        <w:rPr>
          <w:rFonts w:ascii="Arial" w:hAnsi="Arial" w:cs="Arial"/>
          <w:b/>
          <w:bCs/>
          <w:szCs w:val="32"/>
          <w:lang w:val="en-US"/>
        </w:rPr>
        <w:t xml:space="preserve">Who benefits? </w:t>
      </w:r>
    </w:p>
    <w:p w14:paraId="51EF4C09" w14:textId="77777777" w:rsidR="004F0FFF" w:rsidRDefault="004F0FFF" w:rsidP="004F0FFF">
      <w:pPr>
        <w:jc w:val="both"/>
        <w:rPr>
          <w:rFonts w:ascii="Arial" w:hAnsi="Arial" w:cs="Arial"/>
          <w:szCs w:val="32"/>
          <w:lang w:val="en-US"/>
        </w:rPr>
      </w:pPr>
      <w:r>
        <w:rPr>
          <w:rFonts w:ascii="Arial" w:hAnsi="Arial" w:cs="Arial"/>
          <w:szCs w:val="32"/>
          <w:lang w:val="en-US"/>
        </w:rPr>
        <w:t>The children in need of hospice care and their families will benefit from this facility.</w:t>
      </w:r>
    </w:p>
    <w:p w14:paraId="6444CBBC" w14:textId="77777777" w:rsidR="004F0FFF" w:rsidRDefault="004F0FFF" w:rsidP="004F0FFF">
      <w:pPr>
        <w:jc w:val="both"/>
        <w:rPr>
          <w:rFonts w:ascii="Arial" w:hAnsi="Arial" w:cs="Arial"/>
          <w:szCs w:val="32"/>
          <w:lang w:val="en-US"/>
        </w:rPr>
      </w:pPr>
    </w:p>
    <w:p w14:paraId="3E48DCAA" w14:textId="77777777" w:rsidR="004F0FFF" w:rsidRDefault="004F0FFF" w:rsidP="004F0FFF">
      <w:pPr>
        <w:jc w:val="both"/>
        <w:rPr>
          <w:rFonts w:ascii="Arial" w:hAnsi="Arial" w:cs="Arial"/>
          <w:szCs w:val="32"/>
          <w:lang w:val="en-US"/>
        </w:rPr>
      </w:pPr>
      <w:r>
        <w:rPr>
          <w:rFonts w:ascii="Arial" w:hAnsi="Arial" w:cs="Arial"/>
          <w:szCs w:val="32"/>
          <w:lang w:val="en-US"/>
        </w:rPr>
        <w:t>The voice of the residents will be aided by the creation of the SAWG.</w:t>
      </w:r>
    </w:p>
    <w:p w14:paraId="0C4638C8" w14:textId="77777777" w:rsidR="004F0FFF" w:rsidRDefault="004F0FFF" w:rsidP="004F0FFF">
      <w:pPr>
        <w:jc w:val="both"/>
        <w:rPr>
          <w:rFonts w:ascii="Arial" w:hAnsi="Arial" w:cs="Arial"/>
          <w:szCs w:val="32"/>
          <w:lang w:val="en-US"/>
        </w:rPr>
      </w:pPr>
    </w:p>
    <w:p w14:paraId="7CFD0E05" w14:textId="77777777" w:rsidR="004F0FFF" w:rsidRPr="00F53FD3" w:rsidRDefault="004F0FFF" w:rsidP="004F0FFF">
      <w:pPr>
        <w:jc w:val="both"/>
        <w:rPr>
          <w:rFonts w:ascii="Arial" w:hAnsi="Arial" w:cs="Arial"/>
          <w:b/>
          <w:bCs/>
          <w:szCs w:val="32"/>
          <w:lang w:val="en-US"/>
        </w:rPr>
      </w:pPr>
      <w:r w:rsidRPr="00F53FD3">
        <w:rPr>
          <w:rFonts w:ascii="Arial" w:hAnsi="Arial" w:cs="Arial"/>
          <w:b/>
          <w:bCs/>
          <w:szCs w:val="32"/>
          <w:lang w:val="en-US"/>
        </w:rPr>
        <w:t>Does it involve a tolerable risk?</w:t>
      </w:r>
    </w:p>
    <w:p w14:paraId="130FCCF5" w14:textId="77777777" w:rsidR="004F0FFF" w:rsidRDefault="004F0FFF" w:rsidP="004F0FFF">
      <w:pPr>
        <w:jc w:val="both"/>
        <w:rPr>
          <w:rFonts w:ascii="Arial" w:hAnsi="Arial" w:cs="Arial"/>
          <w:szCs w:val="32"/>
          <w:lang w:val="en-US"/>
        </w:rPr>
      </w:pPr>
      <w:r>
        <w:rPr>
          <w:rFonts w:ascii="Arial" w:hAnsi="Arial" w:cs="Arial"/>
          <w:szCs w:val="32"/>
          <w:lang w:val="en-US"/>
        </w:rPr>
        <w:t>The City is not the proponent for the Children’s Hospice project.</w:t>
      </w:r>
    </w:p>
    <w:p w14:paraId="60367F49" w14:textId="77777777" w:rsidR="004F0FFF" w:rsidRDefault="004F0FFF" w:rsidP="004F0FFF">
      <w:pPr>
        <w:jc w:val="both"/>
        <w:rPr>
          <w:rFonts w:ascii="Arial" w:hAnsi="Arial" w:cs="Arial"/>
          <w:szCs w:val="32"/>
          <w:lang w:val="en-US"/>
        </w:rPr>
      </w:pPr>
    </w:p>
    <w:p w14:paraId="25BDFAC6" w14:textId="77777777" w:rsidR="004F0FFF" w:rsidRDefault="004F0FFF" w:rsidP="004F0FFF">
      <w:pPr>
        <w:jc w:val="both"/>
        <w:rPr>
          <w:rFonts w:ascii="Arial" w:hAnsi="Arial" w:cs="Arial"/>
          <w:szCs w:val="32"/>
          <w:lang w:val="en-US"/>
        </w:rPr>
      </w:pPr>
      <w:r>
        <w:rPr>
          <w:rFonts w:ascii="Arial" w:hAnsi="Arial" w:cs="Arial"/>
          <w:szCs w:val="32"/>
          <w:lang w:val="en-US"/>
        </w:rPr>
        <w:t>City risk may be mitigated through attendance and input at the Project Control Group and through the SAWG.</w:t>
      </w:r>
    </w:p>
    <w:p w14:paraId="044A3CF3" w14:textId="77777777" w:rsidR="004F0FFF" w:rsidRDefault="004F0FFF" w:rsidP="004F0FFF">
      <w:pPr>
        <w:jc w:val="both"/>
        <w:rPr>
          <w:rFonts w:ascii="Arial" w:hAnsi="Arial" w:cs="Arial"/>
          <w:b/>
          <w:bCs/>
          <w:szCs w:val="32"/>
          <w:lang w:val="en-US"/>
        </w:rPr>
      </w:pPr>
    </w:p>
    <w:p w14:paraId="2F10E08A" w14:textId="77777777" w:rsidR="004F0FFF" w:rsidRPr="00F53FD3" w:rsidRDefault="004F0FFF" w:rsidP="004F0FFF">
      <w:pPr>
        <w:jc w:val="both"/>
        <w:rPr>
          <w:rFonts w:ascii="Arial" w:hAnsi="Arial" w:cs="Arial"/>
          <w:b/>
          <w:bCs/>
          <w:szCs w:val="32"/>
          <w:lang w:val="en-US"/>
        </w:rPr>
      </w:pPr>
      <w:r w:rsidRPr="00F53FD3">
        <w:rPr>
          <w:rFonts w:ascii="Arial" w:hAnsi="Arial" w:cs="Arial"/>
          <w:b/>
          <w:bCs/>
          <w:szCs w:val="32"/>
          <w:lang w:val="en-US"/>
        </w:rPr>
        <w:t>Do we have the information we need?</w:t>
      </w:r>
    </w:p>
    <w:p w14:paraId="3582D2B1" w14:textId="77777777" w:rsidR="004F0FFF" w:rsidRDefault="004F0FFF" w:rsidP="004F0FFF">
      <w:pPr>
        <w:jc w:val="both"/>
        <w:rPr>
          <w:rFonts w:ascii="Arial" w:hAnsi="Arial" w:cs="Arial"/>
          <w:szCs w:val="32"/>
          <w:lang w:val="en-US"/>
        </w:rPr>
      </w:pPr>
      <w:r>
        <w:rPr>
          <w:rFonts w:ascii="Arial" w:hAnsi="Arial" w:cs="Arial"/>
          <w:szCs w:val="32"/>
          <w:lang w:val="en-US"/>
        </w:rPr>
        <w:t xml:space="preserve">Yes.  In terms of the candidate selection process the candidates were selected with two City representatives involved in the selection process and one City staff member acting as an observer.  </w:t>
      </w:r>
    </w:p>
    <w:p w14:paraId="76D9B1DB" w14:textId="77777777" w:rsidR="004F0FFF" w:rsidRDefault="004F0FFF" w:rsidP="004F0FFF">
      <w:pPr>
        <w:jc w:val="both"/>
        <w:rPr>
          <w:rFonts w:ascii="Arial" w:hAnsi="Arial" w:cs="Arial"/>
          <w:szCs w:val="32"/>
          <w:lang w:val="en-US"/>
        </w:rPr>
      </w:pPr>
    </w:p>
    <w:p w14:paraId="18890B6F" w14:textId="77777777" w:rsidR="004F0FFF" w:rsidRDefault="004F0FFF" w:rsidP="004F0FFF">
      <w:pPr>
        <w:jc w:val="both"/>
        <w:rPr>
          <w:rFonts w:ascii="Arial" w:hAnsi="Arial" w:cs="Arial"/>
          <w:szCs w:val="32"/>
          <w:lang w:val="en-US"/>
        </w:rPr>
      </w:pPr>
      <w:r>
        <w:rPr>
          <w:rFonts w:ascii="Arial" w:hAnsi="Arial" w:cs="Arial"/>
          <w:szCs w:val="32"/>
          <w:lang w:val="en-US"/>
        </w:rPr>
        <w:t>Community members provided their feedback as part of the community consultation and their comments are confidentially attached for reference.</w:t>
      </w:r>
    </w:p>
    <w:p w14:paraId="5C8851F4" w14:textId="77777777" w:rsidR="004F0FFF" w:rsidRDefault="004F0FFF" w:rsidP="004F0FFF">
      <w:pPr>
        <w:jc w:val="both"/>
        <w:rPr>
          <w:rFonts w:ascii="Arial" w:hAnsi="Arial" w:cs="Arial"/>
          <w:szCs w:val="32"/>
          <w:lang w:val="en-US"/>
        </w:rPr>
      </w:pPr>
    </w:p>
    <w:p w14:paraId="2E5A4046" w14:textId="77777777" w:rsidR="003F61D2" w:rsidRDefault="003F61D2" w:rsidP="004F0FFF">
      <w:pPr>
        <w:jc w:val="both"/>
        <w:rPr>
          <w:rFonts w:ascii="Arial" w:hAnsi="Arial" w:cs="Arial"/>
          <w:szCs w:val="32"/>
          <w:lang w:val="en-US"/>
        </w:rPr>
      </w:pPr>
    </w:p>
    <w:p w14:paraId="74BCD30E" w14:textId="77777777" w:rsidR="004F0FFF" w:rsidRPr="00AD73CC" w:rsidRDefault="004F0FFF" w:rsidP="004F0FFF">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0AF9C2FD" w14:textId="77777777" w:rsidR="004F0FFF" w:rsidRDefault="004F0FFF" w:rsidP="004F0FFF">
      <w:pPr>
        <w:jc w:val="both"/>
        <w:rPr>
          <w:rFonts w:ascii="Arial" w:hAnsi="Arial" w:cs="Arial"/>
          <w:b/>
          <w:szCs w:val="32"/>
          <w:lang w:val="en-US"/>
        </w:rPr>
      </w:pPr>
    </w:p>
    <w:p w14:paraId="2ABA23FA" w14:textId="77777777" w:rsidR="004F0FFF" w:rsidRDefault="004F0FFF" w:rsidP="004F0FFF">
      <w:pPr>
        <w:jc w:val="both"/>
        <w:rPr>
          <w:rFonts w:ascii="Arial" w:hAnsi="Arial" w:cs="Arial"/>
          <w:bCs/>
          <w:szCs w:val="32"/>
          <w:lang w:val="en-US"/>
        </w:rPr>
      </w:pPr>
      <w:r>
        <w:rPr>
          <w:rFonts w:ascii="Arial" w:hAnsi="Arial" w:cs="Arial"/>
          <w:bCs/>
          <w:szCs w:val="32"/>
          <w:lang w:val="en-US"/>
        </w:rPr>
        <w:t>The 2020/21 budget approved a 0.4 FTE administration role to assist the Executive Assistant to the CEO.  This role will be a resource to support the SAWG.</w:t>
      </w:r>
    </w:p>
    <w:p w14:paraId="4202ECE9" w14:textId="77777777" w:rsidR="004F0FFF" w:rsidRDefault="004F0FFF" w:rsidP="004F0FFF">
      <w:pPr>
        <w:jc w:val="both"/>
        <w:rPr>
          <w:rFonts w:ascii="Arial" w:hAnsi="Arial" w:cs="Arial"/>
          <w:bCs/>
          <w:szCs w:val="32"/>
          <w:lang w:val="en-US"/>
        </w:rPr>
      </w:pPr>
    </w:p>
    <w:p w14:paraId="05477E3D" w14:textId="77777777" w:rsidR="004F0FFF" w:rsidRPr="002F050A" w:rsidRDefault="004F0FFF" w:rsidP="004F0FFF">
      <w:pPr>
        <w:pStyle w:val="NormalWeb"/>
        <w:spacing w:before="0" w:beforeAutospacing="0" w:after="0" w:afterAutospacing="0"/>
        <w:jc w:val="both"/>
        <w:rPr>
          <w:rFonts w:ascii="Arial" w:hAnsi="Arial" w:cs="Arial"/>
        </w:rPr>
      </w:pPr>
      <w:r>
        <w:rPr>
          <w:rFonts w:ascii="Arial" w:hAnsi="Arial" w:cs="Arial"/>
        </w:rPr>
        <w:t>No other budget implications are expected as part of this SAWG operating during 2020/21.</w:t>
      </w:r>
    </w:p>
    <w:p w14:paraId="22C2AA9A" w14:textId="77777777" w:rsidR="004F0FFF" w:rsidRPr="00290EA2" w:rsidRDefault="004F0FFF" w:rsidP="004F0FFF">
      <w:pPr>
        <w:pStyle w:val="NormalWeb"/>
        <w:spacing w:before="0" w:beforeAutospacing="0" w:after="0" w:afterAutospacing="0"/>
        <w:jc w:val="both"/>
        <w:rPr>
          <w:rFonts w:ascii="Arial" w:hAnsi="Arial" w:cs="Arial"/>
          <w:highlight w:val="yellow"/>
        </w:rPr>
      </w:pPr>
    </w:p>
    <w:p w14:paraId="21179184" w14:textId="77777777" w:rsidR="004F0FFF" w:rsidRPr="005A73C5" w:rsidRDefault="004F0FFF" w:rsidP="004F0FFF">
      <w:pPr>
        <w:jc w:val="both"/>
        <w:rPr>
          <w:rFonts w:ascii="Arial" w:hAnsi="Arial" w:cs="Arial"/>
          <w:b/>
          <w:szCs w:val="32"/>
          <w:lang w:val="en-US"/>
        </w:rPr>
      </w:pPr>
      <w:r w:rsidRPr="005A73C5">
        <w:rPr>
          <w:rFonts w:ascii="Arial" w:hAnsi="Arial" w:cs="Arial"/>
          <w:b/>
          <w:szCs w:val="32"/>
          <w:lang w:val="en-US"/>
        </w:rPr>
        <w:t xml:space="preserve">Can we afford it? </w:t>
      </w:r>
    </w:p>
    <w:p w14:paraId="203637F1" w14:textId="77777777" w:rsidR="004F0FFF" w:rsidRPr="005A73C5" w:rsidRDefault="004F0FFF" w:rsidP="004F0FFF">
      <w:pPr>
        <w:jc w:val="both"/>
        <w:rPr>
          <w:rFonts w:ascii="Arial" w:hAnsi="Arial" w:cs="Arial"/>
          <w:bCs/>
          <w:szCs w:val="32"/>
          <w:lang w:val="en-US"/>
        </w:rPr>
      </w:pPr>
      <w:r>
        <w:rPr>
          <w:rFonts w:ascii="Arial" w:hAnsi="Arial" w:cs="Arial"/>
          <w:bCs/>
          <w:szCs w:val="32"/>
          <w:lang w:val="en-US"/>
        </w:rPr>
        <w:t>C</w:t>
      </w:r>
      <w:r w:rsidRPr="005A73C5">
        <w:rPr>
          <w:rFonts w:ascii="Arial" w:hAnsi="Arial" w:cs="Arial"/>
          <w:bCs/>
          <w:szCs w:val="32"/>
          <w:lang w:val="en-US"/>
        </w:rPr>
        <w:t>osts</w:t>
      </w:r>
      <w:r>
        <w:rPr>
          <w:rFonts w:ascii="Arial" w:hAnsi="Arial" w:cs="Arial"/>
          <w:bCs/>
          <w:szCs w:val="32"/>
          <w:lang w:val="en-US"/>
        </w:rPr>
        <w:t xml:space="preserve"> to the City will include operational administrative assistance</w:t>
      </w:r>
      <w:r w:rsidRPr="005A73C5">
        <w:rPr>
          <w:rFonts w:ascii="Arial" w:hAnsi="Arial" w:cs="Arial"/>
          <w:bCs/>
          <w:szCs w:val="32"/>
          <w:lang w:val="en-US"/>
        </w:rPr>
        <w:t>.</w:t>
      </w:r>
      <w:r>
        <w:rPr>
          <w:rFonts w:ascii="Arial" w:hAnsi="Arial" w:cs="Arial"/>
          <w:bCs/>
          <w:szCs w:val="32"/>
          <w:lang w:val="en-US"/>
        </w:rPr>
        <w:t xml:space="preserve">  Currently the SAWG will be established for 12 months.  </w:t>
      </w:r>
    </w:p>
    <w:p w14:paraId="5B0CDADC" w14:textId="77777777" w:rsidR="004F0FFF" w:rsidRDefault="004F0FFF" w:rsidP="004F0FFF">
      <w:pPr>
        <w:jc w:val="both"/>
        <w:rPr>
          <w:rFonts w:ascii="Arial" w:hAnsi="Arial" w:cs="Arial"/>
          <w:bCs/>
          <w:szCs w:val="32"/>
          <w:highlight w:val="yellow"/>
          <w:lang w:val="en-US"/>
        </w:rPr>
      </w:pPr>
    </w:p>
    <w:p w14:paraId="1735209C" w14:textId="77777777" w:rsidR="004F0FFF" w:rsidRPr="005A73C5" w:rsidRDefault="004F0FFF" w:rsidP="004F0FFF">
      <w:pPr>
        <w:jc w:val="both"/>
        <w:rPr>
          <w:rFonts w:ascii="Arial" w:hAnsi="Arial" w:cs="Arial"/>
          <w:b/>
          <w:szCs w:val="32"/>
          <w:lang w:val="en-US"/>
        </w:rPr>
      </w:pPr>
      <w:r w:rsidRPr="005A73C5">
        <w:rPr>
          <w:rFonts w:ascii="Arial" w:hAnsi="Arial" w:cs="Arial"/>
          <w:b/>
          <w:szCs w:val="32"/>
          <w:lang w:val="en-US"/>
        </w:rPr>
        <w:t>How does the option impact upon rates?</w:t>
      </w:r>
    </w:p>
    <w:p w14:paraId="6C30CFB8" w14:textId="77777777" w:rsidR="004F0FFF" w:rsidRDefault="004F0FFF" w:rsidP="004F0FFF">
      <w:pPr>
        <w:jc w:val="both"/>
        <w:rPr>
          <w:rFonts w:ascii="Arial" w:hAnsi="Arial" w:cs="Arial"/>
          <w:szCs w:val="24"/>
        </w:rPr>
      </w:pPr>
      <w:r>
        <w:rPr>
          <w:rFonts w:ascii="Arial" w:hAnsi="Arial" w:cs="Arial"/>
          <w:bCs/>
          <w:szCs w:val="32"/>
          <w:lang w:val="en-US"/>
        </w:rPr>
        <w:t>Administrative and operational assistance will costs about 9,600 per annum, or 0.04% of annual rates.</w:t>
      </w:r>
    </w:p>
    <w:p w14:paraId="3FF62A7B" w14:textId="5D9A6CC8" w:rsidR="00A054FA" w:rsidRDefault="00A054FA" w:rsidP="00A054FA">
      <w:pPr>
        <w:numPr>
          <w:ilvl w:val="12"/>
          <w:numId w:val="0"/>
        </w:numPr>
        <w:tabs>
          <w:tab w:val="left" w:pos="1440"/>
          <w:tab w:val="left" w:pos="2410"/>
          <w:tab w:val="left" w:pos="2977"/>
          <w:tab w:val="right" w:pos="8335"/>
          <w:tab w:val="right" w:pos="8505"/>
        </w:tabs>
        <w:jc w:val="both"/>
        <w:rPr>
          <w:rFonts w:ascii="Arial" w:hAnsi="Arial" w:cs="Arial"/>
          <w:szCs w:val="24"/>
        </w:rPr>
      </w:pPr>
    </w:p>
    <w:p w14:paraId="3E58EF61" w14:textId="24E1FA30" w:rsidR="00E8314E" w:rsidRDefault="00E8314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C47D8DC" w14:textId="77777777" w:rsidR="00930D4E" w:rsidRDefault="00930D4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389E6AF" w14:textId="77777777" w:rsidR="00303AB9" w:rsidRDefault="00303AB9">
      <w:pPr>
        <w:rPr>
          <w:rFonts w:ascii="Arial" w:hAnsi="Arial" w:cs="Arial"/>
          <w:b/>
          <w:kern w:val="28"/>
          <w:szCs w:val="24"/>
        </w:rPr>
      </w:pPr>
      <w:r>
        <w:rPr>
          <w:rFonts w:ascii="Arial" w:hAnsi="Arial" w:cs="Arial"/>
          <w:szCs w:val="24"/>
        </w:rPr>
        <w:br w:type="page"/>
      </w:r>
    </w:p>
    <w:p w14:paraId="10FB6F63" w14:textId="54595E77" w:rsidR="00E8314E" w:rsidRPr="00012C59" w:rsidRDefault="00A054FA" w:rsidP="00E8314E">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19" w:name="_Toc54595984"/>
      <w:r>
        <w:rPr>
          <w:rFonts w:ascii="Arial" w:hAnsi="Arial" w:cs="Arial"/>
          <w:sz w:val="24"/>
          <w:szCs w:val="24"/>
          <w:u w:val="none"/>
        </w:rPr>
        <w:t>Land Swap Children’s Hospice Project</w:t>
      </w:r>
      <w:bookmarkEnd w:id="119"/>
    </w:p>
    <w:p w14:paraId="18ECF4DF" w14:textId="77777777" w:rsidR="00E8314E" w:rsidRDefault="00E8314E" w:rsidP="00E8314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652"/>
        <w:gridCol w:w="5656"/>
      </w:tblGrid>
      <w:tr w:rsidR="00B25308" w:rsidRPr="008A1B93" w14:paraId="1E19C454" w14:textId="77777777" w:rsidTr="007C0458">
        <w:tc>
          <w:tcPr>
            <w:tcW w:w="2652" w:type="dxa"/>
          </w:tcPr>
          <w:p w14:paraId="3FE51E89" w14:textId="77777777" w:rsidR="00B25308" w:rsidRPr="00DD5B71" w:rsidRDefault="00B25308" w:rsidP="00D90B84">
            <w:pPr>
              <w:jc w:val="both"/>
              <w:rPr>
                <w:rFonts w:ascii="Arial" w:hAnsi="Arial" w:cs="Arial"/>
                <w:b/>
                <w:szCs w:val="24"/>
              </w:rPr>
            </w:pPr>
            <w:r w:rsidRPr="00DD5B71">
              <w:rPr>
                <w:rFonts w:ascii="Arial" w:hAnsi="Arial" w:cs="Arial"/>
                <w:b/>
                <w:szCs w:val="24"/>
              </w:rPr>
              <w:t>Council</w:t>
            </w:r>
          </w:p>
        </w:tc>
        <w:tc>
          <w:tcPr>
            <w:tcW w:w="5656" w:type="dxa"/>
          </w:tcPr>
          <w:p w14:paraId="53D14390" w14:textId="77777777" w:rsidR="00B25308" w:rsidRPr="008A1B93" w:rsidRDefault="00B25308" w:rsidP="00D90B84">
            <w:pPr>
              <w:jc w:val="both"/>
              <w:rPr>
                <w:rFonts w:ascii="Arial" w:hAnsi="Arial" w:cs="Arial"/>
                <w:szCs w:val="24"/>
              </w:rPr>
            </w:pPr>
            <w:r w:rsidRPr="0CC51EA8">
              <w:rPr>
                <w:rFonts w:ascii="Arial" w:hAnsi="Arial" w:cs="Arial"/>
                <w:szCs w:val="24"/>
              </w:rPr>
              <w:t>27 October 2020</w:t>
            </w:r>
          </w:p>
        </w:tc>
      </w:tr>
      <w:tr w:rsidR="00B25308" w:rsidRPr="008A1B93" w14:paraId="3D921B22" w14:textId="77777777" w:rsidTr="007C0458">
        <w:tc>
          <w:tcPr>
            <w:tcW w:w="2652" w:type="dxa"/>
          </w:tcPr>
          <w:p w14:paraId="5D8D9C43" w14:textId="77777777" w:rsidR="00B25308" w:rsidRPr="00DD5B71" w:rsidRDefault="00B25308" w:rsidP="00D90B84">
            <w:pPr>
              <w:jc w:val="both"/>
              <w:rPr>
                <w:rFonts w:ascii="Arial" w:hAnsi="Arial" w:cs="Arial"/>
                <w:b/>
                <w:szCs w:val="24"/>
              </w:rPr>
            </w:pPr>
            <w:r w:rsidRPr="00DD5B71">
              <w:rPr>
                <w:rFonts w:ascii="Arial" w:hAnsi="Arial" w:cs="Arial"/>
                <w:b/>
                <w:szCs w:val="24"/>
              </w:rPr>
              <w:t>Applicant</w:t>
            </w:r>
          </w:p>
        </w:tc>
        <w:tc>
          <w:tcPr>
            <w:tcW w:w="5656" w:type="dxa"/>
          </w:tcPr>
          <w:p w14:paraId="1CB096B3" w14:textId="77777777" w:rsidR="00B25308" w:rsidRPr="00E86F62" w:rsidRDefault="00B25308" w:rsidP="00D90B84">
            <w:pPr>
              <w:jc w:val="both"/>
              <w:rPr>
                <w:rFonts w:ascii="Arial" w:hAnsi="Arial" w:cs="Arial"/>
                <w:szCs w:val="24"/>
              </w:rPr>
            </w:pPr>
            <w:r w:rsidRPr="0CC51EA8">
              <w:rPr>
                <w:rFonts w:ascii="Arial" w:hAnsi="Arial" w:cs="Arial"/>
                <w:szCs w:val="24"/>
              </w:rPr>
              <w:t xml:space="preserve">City of Nedlands </w:t>
            </w:r>
          </w:p>
        </w:tc>
      </w:tr>
      <w:tr w:rsidR="00B25308" w:rsidRPr="008A1B93" w14:paraId="5EB7F499" w14:textId="77777777" w:rsidTr="007C0458">
        <w:tc>
          <w:tcPr>
            <w:tcW w:w="2652" w:type="dxa"/>
          </w:tcPr>
          <w:p w14:paraId="2927B37B" w14:textId="77777777" w:rsidR="00B25308" w:rsidRPr="00DD5B71" w:rsidRDefault="00B25308" w:rsidP="00D90B84">
            <w:pPr>
              <w:jc w:val="both"/>
              <w:rPr>
                <w:rFonts w:ascii="Arial" w:hAnsi="Arial" w:cs="Arial"/>
                <w:b/>
                <w:szCs w:val="24"/>
              </w:rPr>
            </w:pPr>
            <w:r>
              <w:rPr>
                <w:rFonts w:ascii="Arial" w:hAnsi="Arial" w:cs="Arial"/>
                <w:b/>
                <w:szCs w:val="24"/>
              </w:rPr>
              <w:t xml:space="preserve">Employee Disclosure under </w:t>
            </w:r>
            <w:r w:rsidRPr="00E70DC2">
              <w:rPr>
                <w:rFonts w:ascii="Arial" w:hAnsi="Arial" w:cs="Arial"/>
                <w:b/>
                <w:i/>
                <w:szCs w:val="24"/>
              </w:rPr>
              <w:t>section 5.70 Local Government Act 1995</w:t>
            </w:r>
          </w:p>
        </w:tc>
        <w:tc>
          <w:tcPr>
            <w:tcW w:w="5656" w:type="dxa"/>
          </w:tcPr>
          <w:p w14:paraId="731D3E23" w14:textId="77777777" w:rsidR="00B25308" w:rsidRPr="00E86F62" w:rsidRDefault="00B25308" w:rsidP="00D90B84">
            <w:pPr>
              <w:jc w:val="both"/>
              <w:rPr>
                <w:rFonts w:ascii="Arial" w:hAnsi="Arial" w:cs="Arial"/>
                <w:szCs w:val="24"/>
              </w:rPr>
            </w:pPr>
            <w:r w:rsidRPr="0CC51EA8">
              <w:rPr>
                <w:rFonts w:ascii="Arial" w:hAnsi="Arial" w:cs="Arial"/>
                <w:szCs w:val="24"/>
              </w:rPr>
              <w:t xml:space="preserve"> Nil.</w:t>
            </w:r>
          </w:p>
          <w:p w14:paraId="43E5B75B" w14:textId="77777777" w:rsidR="00B25308" w:rsidRPr="00E86F62" w:rsidRDefault="00B25308" w:rsidP="00D90B84">
            <w:pPr>
              <w:pStyle w:val="Subsection"/>
              <w:tabs>
                <w:tab w:val="clear" w:pos="595"/>
                <w:tab w:val="clear" w:pos="879"/>
              </w:tabs>
              <w:spacing w:before="120"/>
              <w:ind w:left="0" w:firstLine="0"/>
              <w:rPr>
                <w:rFonts w:ascii="Arial" w:hAnsi="Arial" w:cs="Arial"/>
              </w:rPr>
            </w:pPr>
          </w:p>
        </w:tc>
      </w:tr>
      <w:tr w:rsidR="00B25308" w:rsidRPr="008A1B93" w14:paraId="72E4FA2B" w14:textId="77777777" w:rsidTr="007C0458">
        <w:tc>
          <w:tcPr>
            <w:tcW w:w="2652" w:type="dxa"/>
          </w:tcPr>
          <w:p w14:paraId="522F89EB" w14:textId="77777777" w:rsidR="00B25308" w:rsidRPr="00DD5B71" w:rsidRDefault="00B25308" w:rsidP="00D90B84">
            <w:pPr>
              <w:jc w:val="both"/>
              <w:rPr>
                <w:rFonts w:ascii="Arial" w:hAnsi="Arial" w:cs="Arial"/>
                <w:b/>
                <w:bCs/>
                <w:szCs w:val="24"/>
              </w:rPr>
            </w:pPr>
            <w:r w:rsidRPr="0CC51EA8">
              <w:rPr>
                <w:rFonts w:ascii="Arial" w:hAnsi="Arial" w:cs="Arial"/>
                <w:b/>
                <w:bCs/>
                <w:szCs w:val="24"/>
              </w:rPr>
              <w:t>Director</w:t>
            </w:r>
          </w:p>
        </w:tc>
        <w:tc>
          <w:tcPr>
            <w:tcW w:w="5656" w:type="dxa"/>
          </w:tcPr>
          <w:p w14:paraId="04CACB46" w14:textId="77777777" w:rsidR="00B25308" w:rsidRPr="008A1B93" w:rsidRDefault="00B25308" w:rsidP="00D90B84">
            <w:pPr>
              <w:jc w:val="both"/>
              <w:rPr>
                <w:rFonts w:ascii="Arial" w:hAnsi="Arial" w:cs="Arial"/>
                <w:szCs w:val="24"/>
              </w:rPr>
            </w:pPr>
            <w:r w:rsidRPr="0CC51EA8">
              <w:rPr>
                <w:rFonts w:ascii="Arial" w:hAnsi="Arial" w:cs="Arial"/>
                <w:szCs w:val="24"/>
              </w:rPr>
              <w:t>Peter Mickleson</w:t>
            </w:r>
          </w:p>
        </w:tc>
      </w:tr>
      <w:tr w:rsidR="00B25308" w:rsidRPr="008A1B93" w14:paraId="5024F6C8" w14:textId="77777777" w:rsidTr="007C0458">
        <w:tc>
          <w:tcPr>
            <w:tcW w:w="2652" w:type="dxa"/>
          </w:tcPr>
          <w:p w14:paraId="555E373C" w14:textId="77777777" w:rsidR="00B25308" w:rsidRPr="0CC51EA8" w:rsidRDefault="00B25308" w:rsidP="00D90B84">
            <w:pPr>
              <w:jc w:val="both"/>
              <w:rPr>
                <w:rFonts w:ascii="Arial" w:hAnsi="Arial" w:cs="Arial"/>
                <w:b/>
                <w:bCs/>
                <w:szCs w:val="24"/>
              </w:rPr>
            </w:pPr>
            <w:r>
              <w:rPr>
                <w:rFonts w:ascii="Arial" w:hAnsi="Arial" w:cs="Arial"/>
                <w:b/>
                <w:bCs/>
                <w:szCs w:val="24"/>
              </w:rPr>
              <w:t>CEO</w:t>
            </w:r>
          </w:p>
        </w:tc>
        <w:tc>
          <w:tcPr>
            <w:tcW w:w="5656" w:type="dxa"/>
          </w:tcPr>
          <w:p w14:paraId="1A79DD21" w14:textId="77777777" w:rsidR="00B25308" w:rsidRPr="0CC51EA8" w:rsidRDefault="00B25308" w:rsidP="00D90B84">
            <w:pPr>
              <w:jc w:val="both"/>
              <w:rPr>
                <w:rFonts w:ascii="Arial" w:hAnsi="Arial" w:cs="Arial"/>
                <w:szCs w:val="24"/>
              </w:rPr>
            </w:pPr>
            <w:r>
              <w:rPr>
                <w:rFonts w:ascii="Arial" w:hAnsi="Arial" w:cs="Arial"/>
                <w:szCs w:val="24"/>
              </w:rPr>
              <w:t>Mark Goodlet</w:t>
            </w:r>
          </w:p>
        </w:tc>
      </w:tr>
      <w:tr w:rsidR="00B25308" w:rsidRPr="008A1B93" w14:paraId="4F5EA26E" w14:textId="77777777" w:rsidTr="007C0458">
        <w:tc>
          <w:tcPr>
            <w:tcW w:w="2652" w:type="dxa"/>
          </w:tcPr>
          <w:p w14:paraId="351C2E8C" w14:textId="77777777" w:rsidR="00B25308" w:rsidRPr="00DD5B71" w:rsidRDefault="00B25308" w:rsidP="00D90B84">
            <w:pPr>
              <w:jc w:val="both"/>
              <w:rPr>
                <w:rFonts w:ascii="Arial" w:hAnsi="Arial" w:cs="Arial"/>
                <w:b/>
                <w:szCs w:val="24"/>
              </w:rPr>
            </w:pPr>
            <w:r>
              <w:rPr>
                <w:rFonts w:ascii="Arial" w:hAnsi="Arial" w:cs="Arial"/>
                <w:b/>
                <w:szCs w:val="24"/>
              </w:rPr>
              <w:t>Attachments</w:t>
            </w:r>
          </w:p>
        </w:tc>
        <w:tc>
          <w:tcPr>
            <w:tcW w:w="5656" w:type="dxa"/>
          </w:tcPr>
          <w:p w14:paraId="15328D2D" w14:textId="77777777" w:rsidR="00B25308" w:rsidRPr="00BF0F6C" w:rsidRDefault="00B25308" w:rsidP="00D90B84">
            <w:pPr>
              <w:jc w:val="both"/>
              <w:rPr>
                <w:rFonts w:ascii="Arial" w:hAnsi="Arial" w:cs="Arial"/>
                <w:szCs w:val="24"/>
                <w:lang w:val="en-US"/>
              </w:rPr>
            </w:pPr>
            <w:r w:rsidRPr="0CC51EA8">
              <w:rPr>
                <w:rFonts w:ascii="Arial" w:hAnsi="Arial" w:cs="Arial"/>
                <w:szCs w:val="24"/>
                <w:lang w:val="en-US"/>
              </w:rPr>
              <w:t>Nil.</w:t>
            </w:r>
          </w:p>
        </w:tc>
      </w:tr>
      <w:tr w:rsidR="00B25308" w:rsidRPr="008A1B93" w14:paraId="17015317" w14:textId="77777777" w:rsidTr="007C0458">
        <w:tc>
          <w:tcPr>
            <w:tcW w:w="2652" w:type="dxa"/>
          </w:tcPr>
          <w:p w14:paraId="7C8A40CE" w14:textId="77777777" w:rsidR="00B25308" w:rsidRDefault="00B25308" w:rsidP="00D90B84">
            <w:pPr>
              <w:jc w:val="both"/>
              <w:rPr>
                <w:rFonts w:ascii="Arial" w:hAnsi="Arial" w:cs="Arial"/>
                <w:b/>
                <w:szCs w:val="24"/>
              </w:rPr>
            </w:pPr>
            <w:r>
              <w:rPr>
                <w:rFonts w:ascii="Arial" w:hAnsi="Arial" w:cs="Arial"/>
                <w:b/>
                <w:szCs w:val="24"/>
              </w:rPr>
              <w:t>Confidential Attachments</w:t>
            </w:r>
          </w:p>
        </w:tc>
        <w:tc>
          <w:tcPr>
            <w:tcW w:w="5656" w:type="dxa"/>
          </w:tcPr>
          <w:p w14:paraId="5EE51FC9" w14:textId="77777777" w:rsidR="00B25308" w:rsidRPr="006F314D" w:rsidRDefault="00B25308" w:rsidP="00D90B84">
            <w:pPr>
              <w:ind w:left="426" w:hanging="426"/>
              <w:jc w:val="both"/>
              <w:rPr>
                <w:rFonts w:ascii="Arial" w:hAnsi="Arial" w:cs="Arial"/>
                <w:szCs w:val="24"/>
                <w:lang w:val="en-US"/>
              </w:rPr>
            </w:pPr>
            <w:r w:rsidRPr="0CC51EA8">
              <w:rPr>
                <w:rFonts w:ascii="Arial" w:hAnsi="Arial" w:cs="Arial"/>
                <w:szCs w:val="24"/>
                <w:lang w:val="en-US"/>
              </w:rPr>
              <w:t>Nil.</w:t>
            </w:r>
          </w:p>
        </w:tc>
      </w:tr>
    </w:tbl>
    <w:p w14:paraId="28DD5081" w14:textId="77777777" w:rsidR="00B25308" w:rsidRPr="007112FD" w:rsidRDefault="00B25308" w:rsidP="00B25308">
      <w:pPr>
        <w:jc w:val="both"/>
        <w:rPr>
          <w:rFonts w:ascii="Arial" w:hAnsi="Arial" w:cs="Arial"/>
          <w:b/>
          <w:sz w:val="28"/>
          <w:szCs w:val="28"/>
          <w:lang w:val="en-US"/>
        </w:rPr>
      </w:pPr>
    </w:p>
    <w:p w14:paraId="4D6632B7" w14:textId="77777777" w:rsidR="00B25308" w:rsidRPr="007112FD" w:rsidRDefault="00B25308" w:rsidP="00B25308">
      <w:pPr>
        <w:jc w:val="both"/>
        <w:rPr>
          <w:rFonts w:ascii="Arial" w:hAnsi="Arial" w:cs="Arial"/>
          <w:b/>
          <w:sz w:val="28"/>
          <w:szCs w:val="28"/>
          <w:lang w:val="en-US"/>
        </w:rPr>
      </w:pPr>
      <w:r w:rsidRPr="007112FD">
        <w:rPr>
          <w:rFonts w:ascii="Arial" w:hAnsi="Arial" w:cs="Arial"/>
          <w:b/>
          <w:sz w:val="28"/>
          <w:szCs w:val="28"/>
          <w:lang w:val="en-US"/>
        </w:rPr>
        <w:t>Executive Summary</w:t>
      </w:r>
    </w:p>
    <w:p w14:paraId="64B465C1" w14:textId="77777777" w:rsidR="00B25308" w:rsidRPr="007112FD" w:rsidRDefault="00B25308" w:rsidP="00B25308">
      <w:pPr>
        <w:jc w:val="both"/>
        <w:rPr>
          <w:rFonts w:ascii="Arial" w:hAnsi="Arial" w:cs="Arial"/>
          <w:b/>
          <w:sz w:val="28"/>
          <w:szCs w:val="28"/>
          <w:lang w:val="en-US"/>
        </w:rPr>
      </w:pPr>
    </w:p>
    <w:p w14:paraId="77B07DB1" w14:textId="77777777" w:rsidR="00B25308" w:rsidRDefault="00B25308" w:rsidP="00B25308">
      <w:pPr>
        <w:jc w:val="both"/>
        <w:rPr>
          <w:rFonts w:ascii="Arial" w:hAnsi="Arial" w:cs="Arial"/>
          <w:szCs w:val="32"/>
          <w:lang w:val="en-US"/>
        </w:rPr>
      </w:pPr>
      <w:r w:rsidRPr="00807589">
        <w:rPr>
          <w:rFonts w:ascii="Arial" w:hAnsi="Arial" w:cs="Arial"/>
          <w:szCs w:val="32"/>
          <w:lang w:val="en-US"/>
        </w:rPr>
        <w:t>The Perth Children’s Hospital Foundation in partnership with the Department of Health’s Child and Adolescent Health Service propos</w:t>
      </w:r>
      <w:r>
        <w:rPr>
          <w:rFonts w:ascii="Arial" w:hAnsi="Arial" w:cs="Arial"/>
          <w:szCs w:val="32"/>
          <w:lang w:val="en-US"/>
        </w:rPr>
        <w:t xml:space="preserve">e </w:t>
      </w:r>
      <w:r w:rsidRPr="00807589">
        <w:rPr>
          <w:rFonts w:ascii="Arial" w:hAnsi="Arial" w:cs="Arial"/>
          <w:szCs w:val="32"/>
          <w:lang w:val="en-US"/>
        </w:rPr>
        <w:t>to build a Children’s Hospice at Allen Park, Swanbourne. The proposed site consists of 5,000 m</w:t>
      </w:r>
      <w:r w:rsidRPr="00681669">
        <w:rPr>
          <w:rFonts w:ascii="Arial" w:hAnsi="Arial" w:cs="Arial"/>
          <w:szCs w:val="32"/>
          <w:vertAlign w:val="superscript"/>
          <w:lang w:val="en-US"/>
        </w:rPr>
        <w:t>2</w:t>
      </w:r>
      <w:r w:rsidRPr="00807589">
        <w:rPr>
          <w:rFonts w:ascii="Arial" w:hAnsi="Arial" w:cs="Arial"/>
          <w:szCs w:val="32"/>
          <w:lang w:val="en-US"/>
        </w:rPr>
        <w:t xml:space="preserve"> located </w:t>
      </w:r>
      <w:r w:rsidRPr="00371827">
        <w:rPr>
          <w:rFonts w:ascii="Arial" w:hAnsi="Arial" w:cs="Arial"/>
          <w:szCs w:val="32"/>
          <w:lang w:val="en-US"/>
        </w:rPr>
        <w:t>on A Class Reserves 7804</w:t>
      </w:r>
      <w:r w:rsidRPr="00807589">
        <w:rPr>
          <w:rFonts w:ascii="Arial" w:hAnsi="Arial" w:cs="Arial"/>
          <w:szCs w:val="32"/>
          <w:lang w:val="en-US"/>
        </w:rPr>
        <w:t xml:space="preserve"> and 19349 that are currently vested to the </w:t>
      </w:r>
      <w:r w:rsidRPr="0039409E">
        <w:rPr>
          <w:rFonts w:ascii="Arial" w:hAnsi="Arial" w:cs="Arial"/>
          <w:szCs w:val="32"/>
          <w:lang w:val="en-US"/>
        </w:rPr>
        <w:t>City for Parks and Recreation.</w:t>
      </w:r>
      <w:r w:rsidRPr="00807589">
        <w:rPr>
          <w:rFonts w:ascii="Arial" w:hAnsi="Arial" w:cs="Arial"/>
          <w:szCs w:val="32"/>
          <w:lang w:val="en-US"/>
        </w:rPr>
        <w:t xml:space="preserve"> </w:t>
      </w:r>
    </w:p>
    <w:p w14:paraId="48D2F4AC" w14:textId="77777777" w:rsidR="00B25308" w:rsidRPr="00807589" w:rsidRDefault="00B25308" w:rsidP="00B25308">
      <w:pPr>
        <w:jc w:val="both"/>
        <w:rPr>
          <w:rFonts w:ascii="Arial" w:hAnsi="Arial" w:cs="Arial"/>
          <w:szCs w:val="32"/>
          <w:lang w:val="en-US"/>
        </w:rPr>
      </w:pPr>
    </w:p>
    <w:p w14:paraId="6001509C" w14:textId="77777777" w:rsidR="00B25308" w:rsidRDefault="00B25308" w:rsidP="00B25308">
      <w:pPr>
        <w:jc w:val="both"/>
        <w:rPr>
          <w:rFonts w:ascii="Arial" w:hAnsi="Arial" w:cs="Arial"/>
          <w:szCs w:val="32"/>
          <w:lang w:val="en-US"/>
        </w:rPr>
      </w:pPr>
      <w:r w:rsidRPr="00807589">
        <w:rPr>
          <w:rFonts w:ascii="Arial" w:hAnsi="Arial" w:cs="Arial"/>
          <w:szCs w:val="32"/>
          <w:lang w:val="en-US"/>
        </w:rPr>
        <w:t xml:space="preserve">To compensate for the loss of the recreational community asset resulting from the development of the Children’s Hospice </w:t>
      </w:r>
      <w:r w:rsidRPr="00CD3F4C">
        <w:rPr>
          <w:rFonts w:ascii="Arial" w:hAnsi="Arial" w:cs="Arial"/>
          <w:szCs w:val="32"/>
          <w:lang w:val="en-US"/>
        </w:rPr>
        <w:t xml:space="preserve">Project at Allen Park, Council </w:t>
      </w:r>
      <w:r>
        <w:rPr>
          <w:rFonts w:ascii="Arial" w:hAnsi="Arial" w:cs="Arial"/>
          <w:szCs w:val="32"/>
          <w:lang w:val="en-US"/>
        </w:rPr>
        <w:t>has</w:t>
      </w:r>
      <w:r w:rsidRPr="00CD3F4C">
        <w:rPr>
          <w:rFonts w:ascii="Arial" w:hAnsi="Arial" w:cs="Arial"/>
          <w:szCs w:val="32"/>
          <w:lang w:val="en-US"/>
        </w:rPr>
        <w:t xml:space="preserve"> request</w:t>
      </w:r>
      <w:r>
        <w:rPr>
          <w:rFonts w:ascii="Arial" w:hAnsi="Arial" w:cs="Arial"/>
          <w:szCs w:val="32"/>
          <w:lang w:val="en-US"/>
        </w:rPr>
        <w:t>ed Administration pursue a la</w:t>
      </w:r>
      <w:r w:rsidRPr="00CD3F4C">
        <w:rPr>
          <w:rFonts w:ascii="Arial" w:hAnsi="Arial" w:cs="Arial"/>
          <w:szCs w:val="32"/>
          <w:lang w:val="en-US"/>
        </w:rPr>
        <w:t xml:space="preserve">nd swap </w:t>
      </w:r>
      <w:r>
        <w:rPr>
          <w:rFonts w:ascii="Arial" w:hAnsi="Arial" w:cs="Arial"/>
          <w:szCs w:val="32"/>
          <w:lang w:val="en-US"/>
        </w:rPr>
        <w:t>with the State Government</w:t>
      </w:r>
      <w:r w:rsidRPr="00CD3F4C">
        <w:rPr>
          <w:rFonts w:ascii="Arial" w:hAnsi="Arial" w:cs="Arial"/>
          <w:szCs w:val="32"/>
          <w:lang w:val="en-US"/>
        </w:rPr>
        <w:t xml:space="preserve">. There is </w:t>
      </w:r>
      <w:r>
        <w:rPr>
          <w:rFonts w:ascii="Arial" w:hAnsi="Arial" w:cs="Arial"/>
          <w:szCs w:val="32"/>
          <w:lang w:val="en-US"/>
        </w:rPr>
        <w:t>R</w:t>
      </w:r>
      <w:r w:rsidRPr="00CD3F4C">
        <w:rPr>
          <w:rFonts w:ascii="Arial" w:hAnsi="Arial" w:cs="Arial"/>
          <w:szCs w:val="32"/>
          <w:lang w:val="en-US"/>
        </w:rPr>
        <w:t xml:space="preserve">eserve </w:t>
      </w:r>
      <w:r>
        <w:rPr>
          <w:rFonts w:ascii="Arial" w:hAnsi="Arial" w:cs="Arial"/>
          <w:szCs w:val="32"/>
          <w:lang w:val="en-US"/>
        </w:rPr>
        <w:t xml:space="preserve">20074 </w:t>
      </w:r>
      <w:r w:rsidRPr="00CD3F4C">
        <w:rPr>
          <w:rFonts w:ascii="Arial" w:hAnsi="Arial" w:cs="Arial"/>
          <w:szCs w:val="32"/>
          <w:lang w:val="en-US"/>
        </w:rPr>
        <w:t>vested to the Department of Health at Shenton Bushland available for a land swap that</w:t>
      </w:r>
      <w:r>
        <w:rPr>
          <w:rFonts w:ascii="Arial" w:hAnsi="Arial" w:cs="Arial"/>
          <w:szCs w:val="32"/>
          <w:lang w:val="en-US"/>
        </w:rPr>
        <w:t xml:space="preserve"> would provide a</w:t>
      </w:r>
      <w:r w:rsidRPr="00807589">
        <w:rPr>
          <w:rFonts w:ascii="Arial" w:hAnsi="Arial" w:cs="Arial"/>
          <w:szCs w:val="32"/>
          <w:lang w:val="en-US"/>
        </w:rPr>
        <w:t xml:space="preserve"> recreational community asset</w:t>
      </w:r>
      <w:r>
        <w:rPr>
          <w:rFonts w:ascii="Arial" w:hAnsi="Arial" w:cs="Arial"/>
          <w:szCs w:val="32"/>
          <w:lang w:val="en-US"/>
        </w:rPr>
        <w:t xml:space="preserve">. It is recommended that </w:t>
      </w:r>
      <w:r w:rsidRPr="00807589">
        <w:rPr>
          <w:rFonts w:ascii="Arial" w:hAnsi="Arial" w:cs="Arial"/>
          <w:szCs w:val="32"/>
          <w:lang w:val="en-US"/>
        </w:rPr>
        <w:t xml:space="preserve">Council </w:t>
      </w:r>
      <w:r>
        <w:rPr>
          <w:rFonts w:ascii="Arial" w:hAnsi="Arial" w:cs="Arial"/>
          <w:szCs w:val="32"/>
          <w:lang w:val="en-US"/>
        </w:rPr>
        <w:t>considers a negotiated land swap</w:t>
      </w:r>
      <w:r w:rsidRPr="00807589">
        <w:rPr>
          <w:rFonts w:ascii="Arial" w:hAnsi="Arial" w:cs="Arial"/>
          <w:szCs w:val="32"/>
          <w:lang w:val="en-US"/>
        </w:rPr>
        <w:t xml:space="preserve"> </w:t>
      </w:r>
      <w:r>
        <w:rPr>
          <w:rFonts w:ascii="Arial" w:hAnsi="Arial" w:cs="Arial"/>
          <w:szCs w:val="32"/>
          <w:lang w:val="en-US"/>
        </w:rPr>
        <w:t xml:space="preserve">with </w:t>
      </w:r>
      <w:r w:rsidRPr="00807589">
        <w:rPr>
          <w:rFonts w:ascii="Arial" w:hAnsi="Arial" w:cs="Arial"/>
          <w:szCs w:val="32"/>
          <w:lang w:val="en-US"/>
        </w:rPr>
        <w:t>the Department of Planning Heritage and Lands (DPHL) for 4,896 m</w:t>
      </w:r>
      <w:r w:rsidRPr="00805246">
        <w:rPr>
          <w:rFonts w:ascii="Arial" w:hAnsi="Arial" w:cs="Arial"/>
          <w:szCs w:val="32"/>
          <w:vertAlign w:val="superscript"/>
          <w:lang w:val="en-US"/>
        </w:rPr>
        <w:t>2</w:t>
      </w:r>
      <w:r w:rsidRPr="00807589">
        <w:rPr>
          <w:rFonts w:ascii="Arial" w:hAnsi="Arial" w:cs="Arial"/>
          <w:szCs w:val="32"/>
          <w:lang w:val="en-US"/>
        </w:rPr>
        <w:t xml:space="preserve"> at Shenton Bushland.</w:t>
      </w:r>
    </w:p>
    <w:p w14:paraId="2D7E609E" w14:textId="77777777" w:rsidR="00B25308" w:rsidRDefault="00B25308" w:rsidP="00B25308">
      <w:pPr>
        <w:jc w:val="both"/>
        <w:rPr>
          <w:rFonts w:ascii="Arial" w:hAnsi="Arial" w:cs="Arial"/>
          <w:b/>
          <w:szCs w:val="32"/>
          <w:lang w:val="en-US"/>
        </w:rPr>
      </w:pPr>
    </w:p>
    <w:p w14:paraId="644D4F1C" w14:textId="77777777" w:rsidR="00B25308" w:rsidRDefault="00B25308" w:rsidP="00B25308">
      <w:pPr>
        <w:jc w:val="both"/>
        <w:rPr>
          <w:rFonts w:ascii="Arial" w:hAnsi="Arial" w:cs="Arial"/>
          <w:b/>
          <w:szCs w:val="32"/>
          <w:lang w:val="en-US"/>
        </w:rPr>
      </w:pPr>
    </w:p>
    <w:p w14:paraId="04E0CA7B" w14:textId="1F0E0EAD" w:rsidR="00B25308" w:rsidRPr="00781A9D" w:rsidRDefault="00B25308" w:rsidP="00B25308">
      <w:pPr>
        <w:jc w:val="both"/>
        <w:rPr>
          <w:rFonts w:ascii="Arial" w:hAnsi="Arial" w:cs="Arial"/>
          <w:b/>
          <w:sz w:val="28"/>
          <w:szCs w:val="32"/>
          <w:lang w:val="en-US"/>
        </w:rPr>
      </w:pPr>
      <w:r w:rsidRPr="00781A9D">
        <w:rPr>
          <w:rFonts w:ascii="Arial" w:hAnsi="Arial" w:cs="Arial"/>
          <w:b/>
          <w:sz w:val="28"/>
          <w:szCs w:val="32"/>
          <w:lang w:val="en-US"/>
        </w:rPr>
        <w:t>Recommendation to Co</w:t>
      </w:r>
      <w:r w:rsidR="007C0458">
        <w:rPr>
          <w:rFonts w:ascii="Arial" w:hAnsi="Arial" w:cs="Arial"/>
          <w:b/>
          <w:sz w:val="28"/>
          <w:szCs w:val="32"/>
          <w:lang w:val="en-US"/>
        </w:rPr>
        <w:t>uncil</w:t>
      </w:r>
    </w:p>
    <w:p w14:paraId="3EC473FA" w14:textId="77777777" w:rsidR="00B25308" w:rsidRPr="00781A9D" w:rsidRDefault="00B25308" w:rsidP="00B25308">
      <w:pPr>
        <w:jc w:val="both"/>
        <w:rPr>
          <w:rFonts w:ascii="Arial" w:hAnsi="Arial" w:cs="Arial"/>
          <w:b/>
          <w:szCs w:val="32"/>
          <w:lang w:val="en-US"/>
        </w:rPr>
      </w:pPr>
    </w:p>
    <w:p w14:paraId="28AB2C9B" w14:textId="1031EF7F" w:rsidR="00B25308" w:rsidRPr="00BF0F6C" w:rsidRDefault="00B25308" w:rsidP="006D5BE2">
      <w:pPr>
        <w:jc w:val="both"/>
        <w:rPr>
          <w:rFonts w:ascii="Arial" w:hAnsi="Arial" w:cs="Arial"/>
          <w:b/>
          <w:szCs w:val="24"/>
          <w:highlight w:val="yellow"/>
        </w:rPr>
      </w:pPr>
      <w:r w:rsidRPr="00781A9D">
        <w:rPr>
          <w:rFonts w:ascii="Arial" w:hAnsi="Arial" w:cs="Arial"/>
          <w:b/>
          <w:szCs w:val="32"/>
          <w:lang w:val="en-US"/>
        </w:rPr>
        <w:t>Council</w:t>
      </w:r>
      <w:r w:rsidR="006D5BE2">
        <w:rPr>
          <w:rFonts w:ascii="Arial" w:hAnsi="Arial" w:cs="Arial"/>
          <w:b/>
          <w:szCs w:val="32"/>
          <w:lang w:val="en-US"/>
        </w:rPr>
        <w:t xml:space="preserve"> </w:t>
      </w:r>
      <w:r>
        <w:rPr>
          <w:rFonts w:ascii="Arial" w:hAnsi="Arial" w:cs="Arial"/>
          <w:b/>
          <w:szCs w:val="24"/>
        </w:rPr>
        <w:t>instructs Administration to initiate and negotiate a land swap with t</w:t>
      </w:r>
      <w:r w:rsidRPr="00AA31CE">
        <w:rPr>
          <w:rFonts w:ascii="Arial" w:hAnsi="Arial" w:cs="Arial"/>
          <w:b/>
          <w:szCs w:val="24"/>
        </w:rPr>
        <w:t xml:space="preserve">he </w:t>
      </w:r>
      <w:r>
        <w:rPr>
          <w:rFonts w:ascii="Arial" w:hAnsi="Arial" w:cs="Arial"/>
          <w:b/>
          <w:szCs w:val="24"/>
        </w:rPr>
        <w:t xml:space="preserve">Minister for Health, the Department of Health and the </w:t>
      </w:r>
      <w:r w:rsidRPr="00AA31CE">
        <w:rPr>
          <w:rFonts w:ascii="Arial" w:hAnsi="Arial" w:cs="Arial"/>
          <w:b/>
          <w:szCs w:val="24"/>
        </w:rPr>
        <w:t>Department of Planning Heritage and Lands</w:t>
      </w:r>
      <w:r>
        <w:rPr>
          <w:rFonts w:ascii="Arial" w:hAnsi="Arial" w:cs="Arial"/>
          <w:b/>
          <w:szCs w:val="24"/>
        </w:rPr>
        <w:t xml:space="preserve"> </w:t>
      </w:r>
      <w:r w:rsidRPr="00D52804">
        <w:rPr>
          <w:rFonts w:ascii="Arial" w:hAnsi="Arial" w:cs="Arial"/>
          <w:b/>
          <w:szCs w:val="24"/>
        </w:rPr>
        <w:t>for the Children’s Hospice Project</w:t>
      </w:r>
      <w:r>
        <w:rPr>
          <w:rFonts w:ascii="Arial" w:hAnsi="Arial" w:cs="Arial"/>
          <w:b/>
          <w:szCs w:val="24"/>
        </w:rPr>
        <w:t>, by</w:t>
      </w:r>
      <w:r w:rsidRPr="00AA31CE">
        <w:rPr>
          <w:rFonts w:ascii="Arial" w:hAnsi="Arial" w:cs="Arial"/>
          <w:b/>
          <w:szCs w:val="24"/>
        </w:rPr>
        <w:t xml:space="preserve"> </w:t>
      </w:r>
      <w:r>
        <w:rPr>
          <w:rFonts w:ascii="Arial" w:hAnsi="Arial" w:cs="Arial"/>
          <w:b/>
          <w:szCs w:val="24"/>
        </w:rPr>
        <w:t xml:space="preserve">requesting that </w:t>
      </w:r>
      <w:r w:rsidRPr="00AA31CE">
        <w:rPr>
          <w:rFonts w:ascii="Arial" w:hAnsi="Arial" w:cs="Arial"/>
          <w:b/>
          <w:szCs w:val="24"/>
        </w:rPr>
        <w:t>4,896 m</w:t>
      </w:r>
      <w:r w:rsidRPr="00D35D73">
        <w:rPr>
          <w:rFonts w:ascii="Arial" w:hAnsi="Arial" w:cs="Arial"/>
          <w:b/>
          <w:szCs w:val="24"/>
          <w:vertAlign w:val="superscript"/>
        </w:rPr>
        <w:t>2</w:t>
      </w:r>
      <w:r w:rsidRPr="00AA31CE">
        <w:rPr>
          <w:rFonts w:ascii="Arial" w:hAnsi="Arial" w:cs="Arial"/>
          <w:b/>
          <w:szCs w:val="24"/>
        </w:rPr>
        <w:t xml:space="preserve"> </w:t>
      </w:r>
      <w:r w:rsidRPr="00D52804">
        <w:rPr>
          <w:rFonts w:ascii="Arial" w:hAnsi="Arial" w:cs="Arial"/>
          <w:b/>
          <w:szCs w:val="24"/>
        </w:rPr>
        <w:t xml:space="preserve">of Reserve 20074 </w:t>
      </w:r>
      <w:r>
        <w:rPr>
          <w:rFonts w:ascii="Arial" w:hAnsi="Arial" w:cs="Arial"/>
          <w:b/>
          <w:szCs w:val="24"/>
        </w:rPr>
        <w:t>immediately adjacent to</w:t>
      </w:r>
      <w:r w:rsidRPr="00D52804">
        <w:rPr>
          <w:rFonts w:ascii="Arial" w:hAnsi="Arial" w:cs="Arial"/>
          <w:b/>
          <w:szCs w:val="24"/>
        </w:rPr>
        <w:t xml:space="preserve"> Shenton Bushland </w:t>
      </w:r>
      <w:r>
        <w:rPr>
          <w:rFonts w:ascii="Arial" w:hAnsi="Arial" w:cs="Arial"/>
          <w:b/>
          <w:szCs w:val="24"/>
        </w:rPr>
        <w:t xml:space="preserve">Reserve </w:t>
      </w:r>
      <w:r w:rsidRPr="00D52804">
        <w:rPr>
          <w:rFonts w:ascii="Arial" w:hAnsi="Arial" w:cs="Arial"/>
          <w:b/>
          <w:szCs w:val="24"/>
        </w:rPr>
        <w:t>be exchanged for 5,000 m</w:t>
      </w:r>
      <w:r w:rsidRPr="00D35D73">
        <w:rPr>
          <w:rFonts w:ascii="Arial" w:hAnsi="Arial" w:cs="Arial"/>
          <w:b/>
          <w:szCs w:val="24"/>
          <w:vertAlign w:val="superscript"/>
        </w:rPr>
        <w:t>2</w:t>
      </w:r>
      <w:r w:rsidRPr="00D52804">
        <w:rPr>
          <w:rFonts w:ascii="Arial" w:hAnsi="Arial" w:cs="Arial"/>
          <w:b/>
          <w:szCs w:val="24"/>
        </w:rPr>
        <w:t xml:space="preserve"> of A Class Reserves 7804 and 19349 at Allen Park.</w:t>
      </w:r>
    </w:p>
    <w:p w14:paraId="49DAFB78" w14:textId="77777777" w:rsidR="00B25308" w:rsidRDefault="00B25308" w:rsidP="00B25308">
      <w:pPr>
        <w:jc w:val="both"/>
        <w:rPr>
          <w:rFonts w:ascii="Arial" w:hAnsi="Arial" w:cs="Arial"/>
          <w:b/>
          <w:szCs w:val="32"/>
          <w:lang w:val="en-US"/>
        </w:rPr>
      </w:pPr>
    </w:p>
    <w:p w14:paraId="70EDF72B" w14:textId="77777777" w:rsidR="00B25308" w:rsidRPr="0067655D" w:rsidRDefault="00B25308" w:rsidP="00B25308">
      <w:pPr>
        <w:jc w:val="both"/>
        <w:rPr>
          <w:rFonts w:ascii="Arial" w:hAnsi="Arial" w:cs="Arial"/>
          <w:b/>
          <w:sz w:val="28"/>
          <w:szCs w:val="28"/>
          <w:lang w:val="en-US"/>
        </w:rPr>
      </w:pPr>
    </w:p>
    <w:p w14:paraId="74301EE2" w14:textId="77777777" w:rsidR="00B25308" w:rsidRPr="0067655D" w:rsidRDefault="00B25308" w:rsidP="00B25308">
      <w:pPr>
        <w:jc w:val="both"/>
        <w:rPr>
          <w:rFonts w:ascii="Arial" w:hAnsi="Arial" w:cs="Arial"/>
          <w:b/>
          <w:sz w:val="28"/>
          <w:szCs w:val="28"/>
          <w:lang w:val="en-US"/>
        </w:rPr>
      </w:pPr>
      <w:r w:rsidRPr="0067655D">
        <w:rPr>
          <w:rFonts w:ascii="Arial" w:hAnsi="Arial" w:cs="Arial"/>
          <w:b/>
          <w:sz w:val="28"/>
          <w:szCs w:val="28"/>
          <w:lang w:val="en-US"/>
        </w:rPr>
        <w:t>Discussion/Overview</w:t>
      </w:r>
    </w:p>
    <w:p w14:paraId="751DC473" w14:textId="77777777" w:rsidR="00B25308" w:rsidRDefault="00B25308" w:rsidP="00B25308">
      <w:pPr>
        <w:jc w:val="both"/>
        <w:rPr>
          <w:rFonts w:ascii="Arial" w:hAnsi="Arial" w:cs="Arial"/>
          <w:szCs w:val="32"/>
          <w:highlight w:val="yellow"/>
          <w:lang w:val="en-US"/>
        </w:rPr>
      </w:pPr>
    </w:p>
    <w:p w14:paraId="120675D4" w14:textId="77777777" w:rsidR="00B25308" w:rsidRDefault="00B25308" w:rsidP="00B25308">
      <w:pPr>
        <w:jc w:val="both"/>
        <w:rPr>
          <w:rFonts w:ascii="Arial" w:hAnsi="Arial" w:cs="Arial"/>
          <w:b/>
          <w:szCs w:val="24"/>
          <w:lang w:val="en-US"/>
        </w:rPr>
      </w:pPr>
      <w:r>
        <w:rPr>
          <w:rFonts w:ascii="Arial" w:hAnsi="Arial" w:cs="Arial"/>
          <w:b/>
          <w:szCs w:val="24"/>
          <w:lang w:val="en-US"/>
        </w:rPr>
        <w:t>Background</w:t>
      </w:r>
    </w:p>
    <w:p w14:paraId="0F8560B0" w14:textId="77777777" w:rsidR="006D5BE2" w:rsidRPr="00952A79" w:rsidRDefault="006D5BE2" w:rsidP="00B25308">
      <w:pPr>
        <w:jc w:val="both"/>
        <w:rPr>
          <w:rFonts w:ascii="Arial" w:hAnsi="Arial" w:cs="Arial"/>
          <w:b/>
          <w:szCs w:val="24"/>
          <w:lang w:val="en-US"/>
        </w:rPr>
      </w:pPr>
    </w:p>
    <w:p w14:paraId="1CE2F7D8" w14:textId="77777777" w:rsidR="00B25308" w:rsidRDefault="00B25308" w:rsidP="00B25308">
      <w:pPr>
        <w:shd w:val="clear" w:color="auto" w:fill="FFFFFF"/>
        <w:jc w:val="both"/>
        <w:rPr>
          <w:rFonts w:ascii="Arial" w:hAnsi="Arial" w:cs="Arial"/>
          <w:szCs w:val="24"/>
          <w:shd w:val="clear" w:color="auto" w:fill="FFFFFF"/>
        </w:rPr>
      </w:pPr>
      <w:r w:rsidRPr="00D1166A">
        <w:rPr>
          <w:rFonts w:ascii="ArialMT" w:hAnsi="ArialMT" w:cs="ArialMT"/>
          <w:szCs w:val="24"/>
        </w:rPr>
        <w:t>The City received a proposal from the Perth Children’s Hospital Foundation to build the first Children’s Hospice</w:t>
      </w:r>
      <w:r>
        <w:rPr>
          <w:rFonts w:ascii="ArialMT" w:hAnsi="ArialMT" w:cs="ArialMT"/>
          <w:szCs w:val="24"/>
        </w:rPr>
        <w:t xml:space="preserve"> in Perth</w:t>
      </w:r>
      <w:r w:rsidRPr="00D1166A">
        <w:rPr>
          <w:rFonts w:ascii="ArialMT" w:hAnsi="ArialMT" w:cs="ArialMT"/>
          <w:szCs w:val="24"/>
        </w:rPr>
        <w:t xml:space="preserve"> on 5,000 m</w:t>
      </w:r>
      <w:r w:rsidRPr="009B3243">
        <w:rPr>
          <w:rFonts w:ascii="ArialMT" w:hAnsi="ArialMT" w:cs="ArialMT"/>
          <w:szCs w:val="24"/>
          <w:vertAlign w:val="superscript"/>
        </w:rPr>
        <w:t>2</w:t>
      </w:r>
      <w:r w:rsidRPr="00D1166A">
        <w:rPr>
          <w:rFonts w:ascii="ArialMT" w:hAnsi="ArialMT" w:cs="ArialMT"/>
          <w:szCs w:val="24"/>
        </w:rPr>
        <w:t xml:space="preserve"> of </w:t>
      </w:r>
      <w:r w:rsidRPr="001D31CC">
        <w:rPr>
          <w:rFonts w:ascii="ArialMT" w:hAnsi="ArialMT" w:cs="ArialMT"/>
          <w:szCs w:val="24"/>
        </w:rPr>
        <w:t xml:space="preserve">A Class Reserves 7804 and 13949 at Allen Park. The </w:t>
      </w:r>
      <w:r>
        <w:rPr>
          <w:rFonts w:ascii="ArialMT" w:hAnsi="ArialMT" w:cs="ArialMT"/>
          <w:szCs w:val="24"/>
        </w:rPr>
        <w:t>State</w:t>
      </w:r>
      <w:r w:rsidRPr="001D31CC">
        <w:rPr>
          <w:rFonts w:ascii="ArialMT" w:hAnsi="ArialMT" w:cs="ArialMT"/>
          <w:szCs w:val="24"/>
        </w:rPr>
        <w:t xml:space="preserve"> Government</w:t>
      </w:r>
      <w:r w:rsidRPr="00D1166A">
        <w:rPr>
          <w:rFonts w:ascii="ArialMT" w:hAnsi="ArialMT" w:cs="ArialMT"/>
          <w:szCs w:val="24"/>
        </w:rPr>
        <w:t xml:space="preserve"> fully supports the proposal from the Perth Children’s Hospital Foundation</w:t>
      </w:r>
      <w:r>
        <w:rPr>
          <w:rFonts w:ascii="ArialMT" w:hAnsi="ArialMT" w:cs="ArialMT"/>
          <w:szCs w:val="24"/>
        </w:rPr>
        <w:t xml:space="preserve"> and the </w:t>
      </w:r>
      <w:r w:rsidRPr="00972C0F">
        <w:rPr>
          <w:rFonts w:ascii="Arial" w:hAnsi="Arial" w:cs="Arial"/>
          <w:szCs w:val="24"/>
          <w:shd w:val="clear" w:color="auto" w:fill="FFFFFF"/>
        </w:rPr>
        <w:t xml:space="preserve">DPLH placed a Public Notice in The West Australian on Wednesday, 9 September </w:t>
      </w:r>
      <w:r>
        <w:rPr>
          <w:rFonts w:ascii="Arial" w:hAnsi="Arial" w:cs="Arial"/>
          <w:szCs w:val="24"/>
          <w:shd w:val="clear" w:color="auto" w:fill="FFFFFF"/>
        </w:rPr>
        <w:t>regarding</w:t>
      </w:r>
      <w:r w:rsidRPr="00972C0F">
        <w:rPr>
          <w:rFonts w:ascii="Arial" w:hAnsi="Arial" w:cs="Arial"/>
          <w:szCs w:val="24"/>
          <w:shd w:val="clear" w:color="auto" w:fill="FFFFFF"/>
        </w:rPr>
        <w:t xml:space="preserve"> </w:t>
      </w:r>
      <w:r>
        <w:rPr>
          <w:rFonts w:ascii="Arial" w:hAnsi="Arial" w:cs="Arial"/>
          <w:szCs w:val="24"/>
          <w:shd w:val="clear" w:color="auto" w:fill="FFFFFF"/>
        </w:rPr>
        <w:t>the creation of a new 5,000 m</w:t>
      </w:r>
      <w:r w:rsidRPr="0038640D">
        <w:rPr>
          <w:rFonts w:ascii="Arial" w:hAnsi="Arial" w:cs="Arial"/>
          <w:szCs w:val="24"/>
          <w:shd w:val="clear" w:color="auto" w:fill="FFFFFF"/>
          <w:vertAlign w:val="superscript"/>
        </w:rPr>
        <w:t>2</w:t>
      </w:r>
      <w:r>
        <w:rPr>
          <w:rFonts w:ascii="Arial" w:hAnsi="Arial" w:cs="Arial"/>
          <w:szCs w:val="24"/>
          <w:shd w:val="clear" w:color="auto" w:fill="FFFFFF"/>
        </w:rPr>
        <w:t xml:space="preserve"> Lot at Allen Park for the development of the Perth Children’s Hospice as shown in Figures 1 and 2 below.</w:t>
      </w:r>
    </w:p>
    <w:p w14:paraId="5CD58E9E" w14:textId="77777777" w:rsidR="00A73255" w:rsidRDefault="00A73255" w:rsidP="00B25308">
      <w:pPr>
        <w:shd w:val="clear" w:color="auto" w:fill="FFFFFF"/>
        <w:jc w:val="both"/>
        <w:rPr>
          <w:rFonts w:ascii="Arial" w:hAnsi="Arial" w:cs="Arial"/>
          <w:szCs w:val="24"/>
          <w:shd w:val="clear" w:color="auto" w:fill="FFFFFF"/>
        </w:rPr>
      </w:pPr>
    </w:p>
    <w:p w14:paraId="37315D36" w14:textId="77777777" w:rsidR="00B25308" w:rsidRDefault="00B25308" w:rsidP="00B25308">
      <w:pPr>
        <w:shd w:val="clear" w:color="auto" w:fill="FFFFFF"/>
        <w:jc w:val="center"/>
        <w:rPr>
          <w:rFonts w:ascii="Arial" w:hAnsi="Arial" w:cs="Arial"/>
          <w:szCs w:val="24"/>
          <w:shd w:val="clear" w:color="auto" w:fill="FFFFFF"/>
        </w:rPr>
      </w:pPr>
      <w:r>
        <w:rPr>
          <w:noProof/>
        </w:rPr>
        <w:drawing>
          <wp:inline distT="0" distB="0" distL="0" distR="0" wp14:anchorId="7D2586B2" wp14:editId="2AF25399">
            <wp:extent cx="4300927" cy="423672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2786"/>
                    <a:stretch/>
                  </pic:blipFill>
                  <pic:spPr bwMode="auto">
                    <a:xfrm>
                      <a:off x="0" y="0"/>
                      <a:ext cx="4331653" cy="4266987"/>
                    </a:xfrm>
                    <a:prstGeom prst="rect">
                      <a:avLst/>
                    </a:prstGeom>
                    <a:ln>
                      <a:noFill/>
                    </a:ln>
                    <a:extLst>
                      <a:ext uri="{53640926-AAD7-44D8-BBD7-CCE9431645EC}">
                        <a14:shadowObscured xmlns:a14="http://schemas.microsoft.com/office/drawing/2010/main"/>
                      </a:ext>
                    </a:extLst>
                  </pic:spPr>
                </pic:pic>
              </a:graphicData>
            </a:graphic>
          </wp:inline>
        </w:drawing>
      </w:r>
    </w:p>
    <w:p w14:paraId="7BD1A699" w14:textId="77777777" w:rsidR="00B25308" w:rsidRDefault="00B25308" w:rsidP="00B25308">
      <w:pPr>
        <w:shd w:val="clear" w:color="auto" w:fill="FFFFFF"/>
        <w:jc w:val="center"/>
        <w:rPr>
          <w:rFonts w:ascii="Arial" w:hAnsi="Arial" w:cs="Arial"/>
          <w:szCs w:val="24"/>
          <w:shd w:val="clear" w:color="auto" w:fill="FFFFFF"/>
        </w:rPr>
      </w:pPr>
      <w:r>
        <w:rPr>
          <w:rFonts w:ascii="Arial" w:hAnsi="Arial" w:cs="Arial"/>
          <w:szCs w:val="24"/>
          <w:shd w:val="clear" w:color="auto" w:fill="FFFFFF"/>
        </w:rPr>
        <w:t>Figure 1: Proposed New Lot at Allen Park for the Children’s Hospice</w:t>
      </w:r>
    </w:p>
    <w:p w14:paraId="4AE5634F" w14:textId="77777777" w:rsidR="00A73255" w:rsidRDefault="00A73255" w:rsidP="00B25308">
      <w:pPr>
        <w:shd w:val="clear" w:color="auto" w:fill="FFFFFF"/>
        <w:jc w:val="center"/>
        <w:rPr>
          <w:rFonts w:ascii="Arial" w:hAnsi="Arial" w:cs="Arial"/>
          <w:szCs w:val="24"/>
          <w:shd w:val="clear" w:color="auto" w:fill="FFFFFF"/>
        </w:rPr>
      </w:pPr>
    </w:p>
    <w:p w14:paraId="238FB6CA" w14:textId="77777777" w:rsidR="00B25308" w:rsidRDefault="00B25308" w:rsidP="00B25308">
      <w:pPr>
        <w:shd w:val="clear" w:color="auto" w:fill="FFFFFF"/>
        <w:jc w:val="center"/>
        <w:rPr>
          <w:rFonts w:ascii="Arial" w:hAnsi="Arial" w:cs="Arial"/>
          <w:szCs w:val="24"/>
          <w:shd w:val="clear" w:color="auto" w:fill="FFFFFF"/>
        </w:rPr>
      </w:pPr>
      <w:r>
        <w:rPr>
          <w:noProof/>
        </w:rPr>
        <w:drawing>
          <wp:inline distT="0" distB="0" distL="0" distR="0" wp14:anchorId="4A789FEF" wp14:editId="536D2487">
            <wp:extent cx="4918075" cy="31793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34948" cy="3190268"/>
                    </a:xfrm>
                    <a:prstGeom prst="rect">
                      <a:avLst/>
                    </a:prstGeom>
                  </pic:spPr>
                </pic:pic>
              </a:graphicData>
            </a:graphic>
          </wp:inline>
        </w:drawing>
      </w:r>
    </w:p>
    <w:p w14:paraId="5B642206" w14:textId="77777777" w:rsidR="00B25308" w:rsidRDefault="00B25308" w:rsidP="00B25308">
      <w:pPr>
        <w:shd w:val="clear" w:color="auto" w:fill="FFFFFF"/>
        <w:jc w:val="center"/>
        <w:rPr>
          <w:rFonts w:ascii="Arial" w:hAnsi="Arial" w:cs="Arial"/>
          <w:szCs w:val="24"/>
          <w:shd w:val="clear" w:color="auto" w:fill="FFFFFF"/>
        </w:rPr>
      </w:pPr>
      <w:r>
        <w:rPr>
          <w:rFonts w:ascii="Arial" w:hAnsi="Arial" w:cs="Arial"/>
          <w:szCs w:val="24"/>
          <w:shd w:val="clear" w:color="auto" w:fill="FFFFFF"/>
        </w:rPr>
        <w:t>Figure 2: Existing A Class Reserves 7804 and 13949</w:t>
      </w:r>
    </w:p>
    <w:p w14:paraId="056A8D52" w14:textId="77777777" w:rsidR="00B25308" w:rsidRDefault="00B25308" w:rsidP="00B25308">
      <w:pPr>
        <w:shd w:val="clear" w:color="auto" w:fill="FFFFFF"/>
        <w:jc w:val="both"/>
        <w:rPr>
          <w:rFonts w:ascii="Arial" w:hAnsi="Arial" w:cs="Arial"/>
          <w:szCs w:val="24"/>
          <w:shd w:val="clear" w:color="auto" w:fill="FFFFFF"/>
        </w:rPr>
      </w:pPr>
      <w:r w:rsidRPr="001F503B">
        <w:rPr>
          <w:rFonts w:ascii="Arial" w:hAnsi="Arial" w:cs="Arial"/>
          <w:szCs w:val="24"/>
        </w:rPr>
        <w:t>Council</w:t>
      </w:r>
      <w:r>
        <w:rPr>
          <w:rFonts w:ascii="Arial" w:hAnsi="Arial" w:cs="Arial"/>
          <w:szCs w:val="24"/>
        </w:rPr>
        <w:t>lors</w:t>
      </w:r>
      <w:r w:rsidRPr="001F503B">
        <w:rPr>
          <w:rFonts w:ascii="Arial" w:hAnsi="Arial" w:cs="Arial"/>
          <w:szCs w:val="24"/>
        </w:rPr>
        <w:t xml:space="preserve"> </w:t>
      </w:r>
      <w:r w:rsidRPr="001F503B">
        <w:rPr>
          <w:rFonts w:ascii="Arial" w:hAnsi="Arial" w:cs="Arial"/>
          <w:szCs w:val="24"/>
          <w:shd w:val="clear" w:color="auto" w:fill="FFFFFF"/>
        </w:rPr>
        <w:t>were informed of the proposal and its preferred location at a Briefing Session on Tuesday 4 August 2020</w:t>
      </w:r>
      <w:r>
        <w:rPr>
          <w:rFonts w:ascii="Arial" w:hAnsi="Arial" w:cs="Arial"/>
          <w:szCs w:val="24"/>
          <w:shd w:val="clear" w:color="auto" w:fill="FFFFFF"/>
        </w:rPr>
        <w:t>. T</w:t>
      </w:r>
      <w:r w:rsidRPr="001F503B">
        <w:rPr>
          <w:rFonts w:ascii="Arial" w:hAnsi="Arial" w:cs="Arial"/>
          <w:szCs w:val="24"/>
          <w:shd w:val="clear" w:color="auto" w:fill="FFFFFF"/>
        </w:rPr>
        <w:t xml:space="preserve">he matter was </w:t>
      </w:r>
      <w:r>
        <w:rPr>
          <w:rFonts w:ascii="Arial" w:hAnsi="Arial" w:cs="Arial"/>
          <w:szCs w:val="24"/>
          <w:shd w:val="clear" w:color="auto" w:fill="FFFFFF"/>
        </w:rPr>
        <w:t xml:space="preserve">then </w:t>
      </w:r>
      <w:r w:rsidRPr="001F503B">
        <w:rPr>
          <w:rFonts w:ascii="Arial" w:hAnsi="Arial" w:cs="Arial"/>
          <w:szCs w:val="24"/>
          <w:shd w:val="clear" w:color="auto" w:fill="FFFFFF"/>
        </w:rPr>
        <w:t>considered at the Ordinary Council Meeting on Tuesday, 25 August 2020</w:t>
      </w:r>
      <w:r>
        <w:rPr>
          <w:rFonts w:ascii="Arial" w:hAnsi="Arial" w:cs="Arial"/>
          <w:szCs w:val="24"/>
          <w:shd w:val="clear" w:color="auto" w:fill="FFFFFF"/>
        </w:rPr>
        <w:t xml:space="preserve"> where Council </w:t>
      </w:r>
      <w:r>
        <w:rPr>
          <w:rFonts w:ascii="Arial" w:hAnsi="Arial" w:cs="Arial"/>
          <w:szCs w:val="24"/>
        </w:rPr>
        <w:t xml:space="preserve">instructed </w:t>
      </w:r>
      <w:r w:rsidRPr="00D840D6">
        <w:rPr>
          <w:rFonts w:ascii="Arial" w:hAnsi="Arial" w:cs="Arial"/>
          <w:szCs w:val="24"/>
        </w:rPr>
        <w:t>the Chief Executive Officer</w:t>
      </w:r>
      <w:r>
        <w:rPr>
          <w:rFonts w:ascii="Arial" w:hAnsi="Arial" w:cs="Arial"/>
          <w:szCs w:val="24"/>
        </w:rPr>
        <w:t xml:space="preserve"> </w:t>
      </w:r>
      <w:r w:rsidRPr="00B1770F">
        <w:rPr>
          <w:rFonts w:ascii="Arial" w:hAnsi="Arial" w:cs="Arial"/>
          <w:szCs w:val="24"/>
        </w:rPr>
        <w:t xml:space="preserve">to vigorously pursue a land swap </w:t>
      </w:r>
      <w:r>
        <w:rPr>
          <w:rFonts w:ascii="Arial" w:hAnsi="Arial" w:cs="Arial"/>
          <w:szCs w:val="24"/>
        </w:rPr>
        <w:t xml:space="preserve">with the State Government </w:t>
      </w:r>
      <w:r w:rsidRPr="00B1770F">
        <w:rPr>
          <w:rFonts w:ascii="Arial" w:hAnsi="Arial" w:cs="Arial"/>
          <w:szCs w:val="24"/>
        </w:rPr>
        <w:t xml:space="preserve">for recreation purposes </w:t>
      </w:r>
      <w:r>
        <w:rPr>
          <w:rFonts w:ascii="Arial" w:hAnsi="Arial" w:cs="Arial"/>
          <w:szCs w:val="24"/>
        </w:rPr>
        <w:t>in exchange for</w:t>
      </w:r>
      <w:r w:rsidRPr="00B1770F">
        <w:rPr>
          <w:rFonts w:ascii="Arial" w:hAnsi="Arial" w:cs="Arial"/>
          <w:szCs w:val="24"/>
        </w:rPr>
        <w:t xml:space="preserve"> th</w:t>
      </w:r>
      <w:r>
        <w:rPr>
          <w:rFonts w:ascii="Arial" w:hAnsi="Arial" w:cs="Arial"/>
          <w:szCs w:val="24"/>
        </w:rPr>
        <w:t>e</w:t>
      </w:r>
      <w:r w:rsidRPr="00B1770F">
        <w:rPr>
          <w:rFonts w:ascii="Arial" w:hAnsi="Arial" w:cs="Arial"/>
          <w:szCs w:val="24"/>
        </w:rPr>
        <w:t xml:space="preserve"> recreational land</w:t>
      </w:r>
      <w:r>
        <w:rPr>
          <w:rFonts w:ascii="Arial" w:hAnsi="Arial" w:cs="Arial"/>
          <w:szCs w:val="24"/>
        </w:rPr>
        <w:t xml:space="preserve"> they want to use for the Children’s Hospice at Allen Park. </w:t>
      </w:r>
      <w:r>
        <w:rPr>
          <w:rFonts w:ascii="Arial" w:hAnsi="Arial" w:cs="Arial"/>
          <w:szCs w:val="24"/>
          <w:shd w:val="clear" w:color="auto" w:fill="FFFFFF"/>
        </w:rPr>
        <w:t>The purpose of this report is to provide information to support a potential land swap.</w:t>
      </w:r>
    </w:p>
    <w:p w14:paraId="63BC3C1B" w14:textId="77777777" w:rsidR="00B25308" w:rsidRDefault="00B25308" w:rsidP="00B25308">
      <w:pPr>
        <w:shd w:val="clear" w:color="auto" w:fill="FFFFFF"/>
        <w:jc w:val="both"/>
        <w:rPr>
          <w:rFonts w:ascii="Arial" w:hAnsi="Arial" w:cs="Arial"/>
          <w:szCs w:val="24"/>
          <w:shd w:val="clear" w:color="auto" w:fill="FFFFFF"/>
        </w:rPr>
      </w:pPr>
    </w:p>
    <w:p w14:paraId="475AD64A" w14:textId="77777777" w:rsidR="00B25308" w:rsidRDefault="00B25308" w:rsidP="00B25308">
      <w:pPr>
        <w:shd w:val="clear" w:color="auto" w:fill="FFFFFF"/>
        <w:jc w:val="both"/>
        <w:rPr>
          <w:rFonts w:ascii="Arial" w:hAnsi="Arial" w:cs="Arial"/>
          <w:szCs w:val="24"/>
          <w:shd w:val="clear" w:color="auto" w:fill="FFFFFF"/>
        </w:rPr>
      </w:pPr>
      <w:r w:rsidRPr="00481AB0">
        <w:rPr>
          <w:rFonts w:ascii="Arial" w:hAnsi="Arial" w:cs="Arial"/>
          <w:szCs w:val="24"/>
          <w:shd w:val="clear" w:color="auto" w:fill="FFFFFF"/>
        </w:rPr>
        <w:t>Shenton Bushland is located on Lemnos Street, Shenton Park and contains A Class Reserve 43161</w:t>
      </w:r>
      <w:r w:rsidRPr="009B3243">
        <w:rPr>
          <w:rFonts w:ascii="Arial" w:hAnsi="Arial" w:cs="Arial"/>
          <w:szCs w:val="24"/>
          <w:shd w:val="clear" w:color="auto" w:fill="FFFFFF"/>
        </w:rPr>
        <w:t xml:space="preserve"> vested to the City of </w:t>
      </w:r>
      <w:r w:rsidRPr="00FE6AAC">
        <w:rPr>
          <w:rFonts w:ascii="Arial" w:hAnsi="Arial" w:cs="Arial"/>
          <w:szCs w:val="24"/>
          <w:shd w:val="clear" w:color="auto" w:fill="FFFFFF"/>
        </w:rPr>
        <w:t>Nedlands for Conservation and Recreation and covers an area of approximately 21 hectares (ha). Shenton Bushland also contains Reserves 20074 and 53001 vested to the Department of Health for Health Purposes – Hospital and Allied Purposes which cover an area of 8 ha.</w:t>
      </w:r>
      <w:r w:rsidRPr="009B3243">
        <w:rPr>
          <w:rFonts w:ascii="Arial" w:hAnsi="Arial" w:cs="Arial"/>
          <w:szCs w:val="24"/>
          <w:shd w:val="clear" w:color="auto" w:fill="FFFFFF"/>
        </w:rPr>
        <w:t xml:space="preserve"> There is approximately 3.46 ha of bushland on Reserves 20074 and 53001</w:t>
      </w:r>
      <w:r>
        <w:rPr>
          <w:rFonts w:ascii="Arial" w:hAnsi="Arial" w:cs="Arial"/>
          <w:szCs w:val="24"/>
          <w:shd w:val="clear" w:color="auto" w:fill="FFFFFF"/>
        </w:rPr>
        <w:t xml:space="preserve"> as shown on Figure 3 below</w:t>
      </w:r>
      <w:r w:rsidRPr="009B3243">
        <w:rPr>
          <w:rFonts w:ascii="Arial" w:hAnsi="Arial" w:cs="Arial"/>
          <w:szCs w:val="24"/>
          <w:shd w:val="clear" w:color="auto" w:fill="FFFFFF"/>
        </w:rPr>
        <w:t xml:space="preserve">. </w:t>
      </w:r>
    </w:p>
    <w:p w14:paraId="02DB9FBE" w14:textId="77777777" w:rsidR="00B25308" w:rsidRPr="009B3243" w:rsidRDefault="00B25308" w:rsidP="00B25308">
      <w:pPr>
        <w:shd w:val="clear" w:color="auto" w:fill="FFFFFF"/>
        <w:jc w:val="both"/>
        <w:rPr>
          <w:rFonts w:ascii="Arial" w:hAnsi="Arial" w:cs="Arial"/>
          <w:szCs w:val="24"/>
          <w:shd w:val="clear" w:color="auto" w:fill="FFFFFF"/>
        </w:rPr>
      </w:pPr>
    </w:p>
    <w:p w14:paraId="3E8BDABF" w14:textId="77777777" w:rsidR="00B25308" w:rsidRDefault="00B25308" w:rsidP="00B25308">
      <w:pPr>
        <w:shd w:val="clear" w:color="auto" w:fill="FFFFFF"/>
        <w:jc w:val="both"/>
        <w:rPr>
          <w:rFonts w:ascii="Arial" w:hAnsi="Arial" w:cs="Arial"/>
          <w:szCs w:val="24"/>
          <w:shd w:val="clear" w:color="auto" w:fill="FFFFFF"/>
        </w:rPr>
      </w:pPr>
      <w:r w:rsidRPr="009B3243">
        <w:rPr>
          <w:rFonts w:ascii="Arial" w:hAnsi="Arial" w:cs="Arial"/>
          <w:szCs w:val="24"/>
          <w:shd w:val="clear" w:color="auto" w:fill="FFFFFF"/>
        </w:rPr>
        <w:t xml:space="preserve">A small area of bushland (0.11 ha) is also owned by the Department of Education on the north eastern edge of the Shenton College site. This small portion of bushland is located outside the school boundary fencing and is vested for </w:t>
      </w:r>
      <w:r w:rsidRPr="00CD1122">
        <w:rPr>
          <w:rFonts w:ascii="Arial" w:hAnsi="Arial" w:cs="Arial"/>
          <w:szCs w:val="24"/>
          <w:shd w:val="clear" w:color="auto" w:fill="FFFFFF"/>
        </w:rPr>
        <w:t>School</w:t>
      </w:r>
      <w:r w:rsidRPr="009B3243">
        <w:rPr>
          <w:rFonts w:ascii="Arial" w:hAnsi="Arial" w:cs="Arial"/>
          <w:szCs w:val="24"/>
          <w:shd w:val="clear" w:color="auto" w:fill="FFFFFF"/>
        </w:rPr>
        <w:t xml:space="preserve"> purposes.</w:t>
      </w:r>
    </w:p>
    <w:p w14:paraId="16539700" w14:textId="77777777" w:rsidR="00B25308" w:rsidRPr="009B3243" w:rsidRDefault="00B25308" w:rsidP="00B25308">
      <w:pPr>
        <w:shd w:val="clear" w:color="auto" w:fill="FFFFFF"/>
        <w:jc w:val="both"/>
        <w:rPr>
          <w:rFonts w:ascii="Arial" w:hAnsi="Arial" w:cs="Arial"/>
          <w:szCs w:val="24"/>
          <w:shd w:val="clear" w:color="auto" w:fill="FFFFFF"/>
        </w:rPr>
      </w:pPr>
    </w:p>
    <w:p w14:paraId="1FD49BAA" w14:textId="77777777" w:rsidR="00B25308" w:rsidRPr="009B3243" w:rsidRDefault="00B25308" w:rsidP="00B25308">
      <w:pPr>
        <w:shd w:val="clear" w:color="auto" w:fill="FFFFFF"/>
        <w:jc w:val="center"/>
        <w:rPr>
          <w:rFonts w:ascii="Arial" w:hAnsi="Arial" w:cs="Arial"/>
          <w:szCs w:val="24"/>
          <w:shd w:val="clear" w:color="auto" w:fill="FFFFFF"/>
        </w:rPr>
      </w:pPr>
      <w:r w:rsidRPr="0084076A">
        <w:rPr>
          <w:noProof/>
        </w:rPr>
        <w:drawing>
          <wp:inline distT="0" distB="0" distL="0" distR="0" wp14:anchorId="5A8CD6EC" wp14:editId="3E16CC5A">
            <wp:extent cx="3660775" cy="49761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a:stretch>
                      <a:fillRect/>
                    </a:stretch>
                  </pic:blipFill>
                  <pic:spPr>
                    <a:xfrm>
                      <a:off x="0" y="0"/>
                      <a:ext cx="3663684" cy="4980102"/>
                    </a:xfrm>
                    <a:prstGeom prst="rect">
                      <a:avLst/>
                    </a:prstGeom>
                  </pic:spPr>
                </pic:pic>
              </a:graphicData>
            </a:graphic>
          </wp:inline>
        </w:drawing>
      </w:r>
    </w:p>
    <w:p w14:paraId="3A64993B" w14:textId="77777777" w:rsidR="00B25308" w:rsidRDefault="00B25308" w:rsidP="00B25308">
      <w:pPr>
        <w:shd w:val="clear" w:color="auto" w:fill="FFFFFF"/>
        <w:jc w:val="center"/>
        <w:rPr>
          <w:rFonts w:ascii="Arial" w:hAnsi="Arial" w:cs="Arial"/>
          <w:szCs w:val="24"/>
          <w:shd w:val="clear" w:color="auto" w:fill="FFFFFF"/>
        </w:rPr>
      </w:pPr>
      <w:r w:rsidRPr="009B3243">
        <w:rPr>
          <w:rFonts w:ascii="Arial" w:hAnsi="Arial" w:cs="Arial"/>
          <w:szCs w:val="24"/>
          <w:shd w:val="clear" w:color="auto" w:fill="FFFFFF"/>
        </w:rPr>
        <w:t xml:space="preserve">Figure </w:t>
      </w:r>
      <w:r>
        <w:rPr>
          <w:rFonts w:ascii="Arial" w:hAnsi="Arial" w:cs="Arial"/>
          <w:szCs w:val="24"/>
          <w:shd w:val="clear" w:color="auto" w:fill="FFFFFF"/>
        </w:rPr>
        <w:t>3</w:t>
      </w:r>
      <w:r w:rsidRPr="009B3243">
        <w:rPr>
          <w:rFonts w:ascii="Arial" w:hAnsi="Arial" w:cs="Arial"/>
          <w:szCs w:val="24"/>
          <w:shd w:val="clear" w:color="auto" w:fill="FFFFFF"/>
        </w:rPr>
        <w:t>: Shenton Bushland Vesting</w:t>
      </w:r>
    </w:p>
    <w:p w14:paraId="6FA877AB" w14:textId="77777777" w:rsidR="00B25308" w:rsidRDefault="00B25308" w:rsidP="00B25308">
      <w:pPr>
        <w:shd w:val="clear" w:color="auto" w:fill="FFFFFF"/>
        <w:jc w:val="both"/>
        <w:rPr>
          <w:rFonts w:ascii="Arial" w:hAnsi="Arial" w:cs="Arial"/>
          <w:szCs w:val="24"/>
          <w:shd w:val="clear" w:color="auto" w:fill="FFFFFF"/>
        </w:rPr>
      </w:pPr>
      <w:r w:rsidRPr="0084076A">
        <w:rPr>
          <w:rFonts w:ascii="Arial" w:hAnsi="Arial" w:cs="Arial"/>
          <w:szCs w:val="24"/>
          <w:shd w:val="clear" w:color="auto" w:fill="FFFFFF"/>
        </w:rPr>
        <w:t>The area proposed for the land swap is 4,896 m</w:t>
      </w:r>
      <w:r w:rsidRPr="0084076A">
        <w:rPr>
          <w:rFonts w:ascii="Arial" w:hAnsi="Arial" w:cs="Arial"/>
          <w:szCs w:val="24"/>
          <w:shd w:val="clear" w:color="auto" w:fill="FFFFFF"/>
          <w:vertAlign w:val="superscript"/>
        </w:rPr>
        <w:t>2</w:t>
      </w:r>
      <w:r w:rsidRPr="0084076A">
        <w:rPr>
          <w:rFonts w:ascii="Arial" w:hAnsi="Arial" w:cs="Arial"/>
          <w:szCs w:val="24"/>
          <w:shd w:val="clear" w:color="auto" w:fill="FFFFFF"/>
        </w:rPr>
        <w:t xml:space="preserve"> of Health Department </w:t>
      </w:r>
      <w:r>
        <w:rPr>
          <w:rFonts w:ascii="Arial" w:hAnsi="Arial" w:cs="Arial"/>
          <w:szCs w:val="24"/>
          <w:shd w:val="clear" w:color="auto" w:fill="FFFFFF"/>
        </w:rPr>
        <w:t>vested crown</w:t>
      </w:r>
      <w:r w:rsidRPr="0084076A">
        <w:rPr>
          <w:rFonts w:ascii="Arial" w:hAnsi="Arial" w:cs="Arial"/>
          <w:szCs w:val="24"/>
          <w:shd w:val="clear" w:color="auto" w:fill="FFFFFF"/>
        </w:rPr>
        <w:t xml:space="preserve"> land </w:t>
      </w:r>
      <w:r>
        <w:rPr>
          <w:rFonts w:ascii="Arial" w:hAnsi="Arial" w:cs="Arial"/>
          <w:szCs w:val="24"/>
          <w:shd w:val="clear" w:color="auto" w:fill="FFFFFF"/>
        </w:rPr>
        <w:t>situated adjacent to</w:t>
      </w:r>
      <w:r w:rsidRPr="0084076A">
        <w:rPr>
          <w:rFonts w:ascii="Arial" w:hAnsi="Arial" w:cs="Arial"/>
          <w:szCs w:val="24"/>
          <w:shd w:val="clear" w:color="auto" w:fill="FFFFFF"/>
        </w:rPr>
        <w:t xml:space="preserve"> Shenton Bushland as shown in Figure 4</w:t>
      </w:r>
      <w:r>
        <w:rPr>
          <w:rFonts w:ascii="Arial" w:hAnsi="Arial" w:cs="Arial"/>
          <w:szCs w:val="24"/>
          <w:shd w:val="clear" w:color="auto" w:fill="FFFFFF"/>
        </w:rPr>
        <w:t>.</w:t>
      </w:r>
    </w:p>
    <w:p w14:paraId="2D03C73E" w14:textId="77777777" w:rsidR="00B25308" w:rsidRDefault="00B25308" w:rsidP="00B25308">
      <w:pPr>
        <w:shd w:val="clear" w:color="auto" w:fill="FFFFFF"/>
        <w:jc w:val="both"/>
        <w:rPr>
          <w:rFonts w:ascii="Arial" w:hAnsi="Arial" w:cs="Arial"/>
          <w:szCs w:val="24"/>
          <w:shd w:val="clear" w:color="auto" w:fill="FFFFFF"/>
        </w:rPr>
      </w:pPr>
    </w:p>
    <w:p w14:paraId="04FF7390" w14:textId="77777777" w:rsidR="00B25308" w:rsidRDefault="00B25308" w:rsidP="00B25308">
      <w:pPr>
        <w:shd w:val="clear" w:color="auto" w:fill="FFFFFF"/>
        <w:jc w:val="center"/>
        <w:rPr>
          <w:rFonts w:ascii="Arial" w:hAnsi="Arial" w:cs="Arial"/>
          <w:szCs w:val="24"/>
          <w:shd w:val="clear" w:color="auto" w:fill="FFFFFF"/>
        </w:rPr>
      </w:pPr>
      <w:r w:rsidRPr="006D7388">
        <w:rPr>
          <w:noProof/>
        </w:rPr>
        <w:drawing>
          <wp:inline distT="0" distB="0" distL="0" distR="0" wp14:anchorId="626562EC" wp14:editId="2EF6DF69">
            <wp:extent cx="2756222" cy="3603377"/>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70938" cy="3622616"/>
                    </a:xfrm>
                    <a:prstGeom prst="rect">
                      <a:avLst/>
                    </a:prstGeom>
                  </pic:spPr>
                </pic:pic>
              </a:graphicData>
            </a:graphic>
          </wp:inline>
        </w:drawing>
      </w:r>
    </w:p>
    <w:p w14:paraId="57010D37" w14:textId="77777777" w:rsidR="00B25308" w:rsidRDefault="00B25308" w:rsidP="00B25308">
      <w:pPr>
        <w:shd w:val="clear" w:color="auto" w:fill="FFFFFF"/>
        <w:jc w:val="center"/>
        <w:rPr>
          <w:rFonts w:ascii="Arial" w:hAnsi="Arial" w:cs="Arial"/>
          <w:szCs w:val="24"/>
          <w:shd w:val="clear" w:color="auto" w:fill="FFFFFF"/>
        </w:rPr>
      </w:pPr>
      <w:r>
        <w:rPr>
          <w:rFonts w:ascii="Arial" w:hAnsi="Arial" w:cs="Arial"/>
          <w:szCs w:val="24"/>
          <w:shd w:val="clear" w:color="auto" w:fill="FFFFFF"/>
        </w:rPr>
        <w:t>Figure 4: Proposed Land Swap - Reserve 20074</w:t>
      </w:r>
    </w:p>
    <w:p w14:paraId="5E64CFC5" w14:textId="77777777" w:rsidR="00B25308" w:rsidRDefault="00B25308" w:rsidP="00B25308">
      <w:pPr>
        <w:shd w:val="clear" w:color="auto" w:fill="FFFFFF"/>
        <w:jc w:val="both"/>
        <w:rPr>
          <w:rFonts w:ascii="Arial" w:hAnsi="Arial" w:cs="Arial"/>
          <w:szCs w:val="24"/>
          <w:shd w:val="clear" w:color="auto" w:fill="FFFFFF"/>
        </w:rPr>
      </w:pPr>
    </w:p>
    <w:p w14:paraId="5C839BC5" w14:textId="77777777" w:rsidR="00B25308" w:rsidRDefault="00B25308" w:rsidP="00B25308">
      <w:pPr>
        <w:jc w:val="both"/>
        <w:rPr>
          <w:rFonts w:ascii="Arial" w:hAnsi="Arial" w:cs="Arial"/>
          <w:b/>
          <w:bCs/>
          <w:szCs w:val="32"/>
          <w:lang w:val="en-US"/>
        </w:rPr>
      </w:pPr>
      <w:r w:rsidRPr="00952A79">
        <w:rPr>
          <w:rFonts w:ascii="Arial" w:hAnsi="Arial" w:cs="Arial"/>
          <w:b/>
          <w:bCs/>
          <w:szCs w:val="32"/>
          <w:lang w:val="en-US"/>
        </w:rPr>
        <w:t>Community Asset Value</w:t>
      </w:r>
      <w:r>
        <w:rPr>
          <w:rFonts w:ascii="Arial" w:hAnsi="Arial" w:cs="Arial"/>
          <w:b/>
          <w:bCs/>
          <w:szCs w:val="32"/>
          <w:lang w:val="en-US"/>
        </w:rPr>
        <w:t xml:space="preserve"> of Proposed Land Swap Area</w:t>
      </w:r>
    </w:p>
    <w:p w14:paraId="3FFBC14A" w14:textId="77777777" w:rsidR="00B25308" w:rsidRPr="00952A79" w:rsidRDefault="00B25308" w:rsidP="00B25308">
      <w:pPr>
        <w:jc w:val="both"/>
        <w:rPr>
          <w:rFonts w:ascii="Arial" w:hAnsi="Arial" w:cs="Arial"/>
          <w:b/>
          <w:bCs/>
          <w:szCs w:val="32"/>
          <w:lang w:val="en-US"/>
        </w:rPr>
      </w:pPr>
    </w:p>
    <w:p w14:paraId="3832FCDD" w14:textId="77777777" w:rsidR="00B25308" w:rsidRDefault="00B25308" w:rsidP="00B25308">
      <w:pPr>
        <w:jc w:val="both"/>
        <w:rPr>
          <w:rFonts w:ascii="Arial" w:hAnsi="Arial" w:cs="Arial"/>
          <w:szCs w:val="32"/>
          <w:lang w:val="en-US"/>
        </w:rPr>
      </w:pPr>
      <w:r w:rsidRPr="00CB2230">
        <w:rPr>
          <w:rFonts w:ascii="Arial" w:hAnsi="Arial" w:cs="Arial"/>
          <w:szCs w:val="32"/>
          <w:lang w:val="en-US"/>
        </w:rPr>
        <w:t>Shenton Bushland is considered high quality bushland</w:t>
      </w:r>
      <w:r>
        <w:rPr>
          <w:rFonts w:ascii="Arial" w:hAnsi="Arial" w:cs="Arial"/>
          <w:szCs w:val="32"/>
          <w:lang w:val="en-US"/>
        </w:rPr>
        <w:t xml:space="preserve">, with approximately half the bushland being assessed as </w:t>
      </w:r>
      <w:r w:rsidRPr="00786F8E">
        <w:rPr>
          <w:rFonts w:ascii="Arial" w:hAnsi="Arial" w:cs="Arial"/>
          <w:i/>
          <w:iCs/>
          <w:szCs w:val="32"/>
          <w:lang w:val="en-US"/>
        </w:rPr>
        <w:t>Very Good</w:t>
      </w:r>
      <w:r>
        <w:rPr>
          <w:rFonts w:ascii="Arial" w:hAnsi="Arial" w:cs="Arial"/>
          <w:szCs w:val="32"/>
          <w:lang w:val="en-US"/>
        </w:rPr>
        <w:t xml:space="preserve"> condition in the 2018 bushland condition assessment as shown in Figure 5. </w:t>
      </w:r>
    </w:p>
    <w:p w14:paraId="171B80FB" w14:textId="77777777" w:rsidR="00B25308" w:rsidRDefault="00B25308" w:rsidP="00B25308">
      <w:pPr>
        <w:jc w:val="both"/>
        <w:rPr>
          <w:rFonts w:ascii="Arial" w:hAnsi="Arial" w:cs="Arial"/>
          <w:szCs w:val="32"/>
          <w:lang w:val="en-US"/>
        </w:rPr>
      </w:pPr>
    </w:p>
    <w:p w14:paraId="152FD6BB" w14:textId="77777777" w:rsidR="00B25308" w:rsidRDefault="00B25308" w:rsidP="00B25308">
      <w:pPr>
        <w:jc w:val="center"/>
        <w:rPr>
          <w:rFonts w:ascii="Arial" w:hAnsi="Arial" w:cs="Arial"/>
          <w:szCs w:val="32"/>
          <w:lang w:val="en-US"/>
        </w:rPr>
      </w:pPr>
      <w:r>
        <w:rPr>
          <w:noProof/>
        </w:rPr>
        <w:drawing>
          <wp:inline distT="0" distB="0" distL="0" distR="0" wp14:anchorId="6122F3C4" wp14:editId="593CC915">
            <wp:extent cx="2266371" cy="3139440"/>
            <wp:effectExtent l="0" t="0" r="63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855"/>
                    <a:stretch/>
                  </pic:blipFill>
                  <pic:spPr bwMode="auto">
                    <a:xfrm>
                      <a:off x="0" y="0"/>
                      <a:ext cx="2271135" cy="3146039"/>
                    </a:xfrm>
                    <a:prstGeom prst="rect">
                      <a:avLst/>
                    </a:prstGeom>
                    <a:ln>
                      <a:noFill/>
                    </a:ln>
                    <a:extLst>
                      <a:ext uri="{53640926-AAD7-44D8-BBD7-CCE9431645EC}">
                        <a14:shadowObscured xmlns:a14="http://schemas.microsoft.com/office/drawing/2010/main"/>
                      </a:ext>
                    </a:extLst>
                  </pic:spPr>
                </pic:pic>
              </a:graphicData>
            </a:graphic>
          </wp:inline>
        </w:drawing>
      </w:r>
    </w:p>
    <w:p w14:paraId="674D8A97" w14:textId="77777777" w:rsidR="00B25308" w:rsidRDefault="00B25308" w:rsidP="00B25308">
      <w:pPr>
        <w:jc w:val="center"/>
        <w:rPr>
          <w:rFonts w:ascii="Arial" w:hAnsi="Arial" w:cs="Arial"/>
          <w:szCs w:val="32"/>
          <w:lang w:val="en-US"/>
        </w:rPr>
      </w:pPr>
      <w:r>
        <w:rPr>
          <w:rFonts w:ascii="Arial" w:hAnsi="Arial" w:cs="Arial"/>
          <w:szCs w:val="32"/>
          <w:lang w:val="en-US"/>
        </w:rPr>
        <w:t>Figure 5: Shenton Bushland Condition Map 2018</w:t>
      </w:r>
    </w:p>
    <w:p w14:paraId="0D90B754" w14:textId="77777777" w:rsidR="00B25308" w:rsidRDefault="00B25308" w:rsidP="00B25308">
      <w:pPr>
        <w:jc w:val="both"/>
        <w:rPr>
          <w:rFonts w:ascii="Arial" w:hAnsi="Arial" w:cs="Arial"/>
          <w:szCs w:val="32"/>
          <w:lang w:val="en-US"/>
        </w:rPr>
      </w:pPr>
      <w:r>
        <w:rPr>
          <w:rFonts w:ascii="Arial" w:hAnsi="Arial" w:cs="Arial"/>
          <w:szCs w:val="32"/>
          <w:lang w:val="en-US"/>
        </w:rPr>
        <w:t xml:space="preserve">The vegetation across the bushland is classed as Banksia Woodland, with the City of Nedlands vested section of the bushland being registered as Bush Forever Site 221. </w:t>
      </w:r>
    </w:p>
    <w:p w14:paraId="03D5CC90" w14:textId="77777777" w:rsidR="00B25308" w:rsidRDefault="00B25308" w:rsidP="00B25308">
      <w:pPr>
        <w:jc w:val="both"/>
        <w:rPr>
          <w:rFonts w:ascii="Arial" w:hAnsi="Arial" w:cs="Arial"/>
          <w:szCs w:val="32"/>
          <w:lang w:val="en-US"/>
        </w:rPr>
      </w:pPr>
    </w:p>
    <w:p w14:paraId="3C1568E2" w14:textId="77777777" w:rsidR="00B25308" w:rsidRPr="008E72A7" w:rsidRDefault="00B25308" w:rsidP="00B25308">
      <w:pPr>
        <w:jc w:val="both"/>
        <w:rPr>
          <w:rFonts w:ascii="Arial" w:hAnsi="Arial" w:cs="Arial"/>
          <w:szCs w:val="24"/>
          <w:lang w:val="en-US"/>
        </w:rPr>
      </w:pPr>
      <w:r w:rsidRPr="008E72A7">
        <w:rPr>
          <w:rFonts w:ascii="Arial" w:hAnsi="Arial" w:cs="Arial"/>
          <w:szCs w:val="24"/>
          <w:lang w:val="en-US"/>
        </w:rPr>
        <w:t>Following a 2019 survey on Bush Forever Site 221 approximately 14 ha was assessed as the</w:t>
      </w:r>
      <w:r w:rsidRPr="008E72A7">
        <w:rPr>
          <w:rFonts w:ascii="Arial" w:hAnsi="Arial" w:cs="Arial"/>
          <w:szCs w:val="24"/>
        </w:rPr>
        <w:t xml:space="preserve"> </w:t>
      </w:r>
      <w:bookmarkStart w:id="120" w:name="_Hlk54014245"/>
      <w:r w:rsidRPr="008E72A7">
        <w:rPr>
          <w:rFonts w:ascii="Arial" w:hAnsi="Arial" w:cs="Arial"/>
          <w:szCs w:val="24"/>
        </w:rPr>
        <w:t>Banksia Woodlands of the Swan Coastal Plain</w:t>
      </w:r>
      <w:bookmarkEnd w:id="120"/>
      <w:r w:rsidRPr="008E72A7">
        <w:rPr>
          <w:rFonts w:ascii="Arial" w:hAnsi="Arial" w:cs="Arial"/>
          <w:szCs w:val="24"/>
        </w:rPr>
        <w:t xml:space="preserve"> ecological community</w:t>
      </w:r>
      <w:r>
        <w:rPr>
          <w:rFonts w:ascii="Arial" w:hAnsi="Arial" w:cs="Arial"/>
          <w:szCs w:val="24"/>
        </w:rPr>
        <w:t xml:space="preserve">. The </w:t>
      </w:r>
      <w:r w:rsidRPr="008E72A7">
        <w:rPr>
          <w:rFonts w:ascii="Arial" w:hAnsi="Arial" w:cs="Arial"/>
          <w:szCs w:val="24"/>
        </w:rPr>
        <w:t xml:space="preserve">Banksia Woodlands of the Swan Coastal Plain </w:t>
      </w:r>
      <w:r>
        <w:rPr>
          <w:rFonts w:ascii="Arial" w:hAnsi="Arial" w:cs="Arial"/>
          <w:szCs w:val="24"/>
        </w:rPr>
        <w:t xml:space="preserve">is </w:t>
      </w:r>
      <w:r w:rsidRPr="008E72A7">
        <w:rPr>
          <w:rFonts w:ascii="Arial" w:hAnsi="Arial" w:cs="Arial"/>
          <w:szCs w:val="24"/>
        </w:rPr>
        <w:t xml:space="preserve">a threatened ecological community, listed as endangered under the </w:t>
      </w:r>
      <w:r w:rsidRPr="000D3901">
        <w:rPr>
          <w:rFonts w:ascii="Arial" w:hAnsi="Arial" w:cs="Arial"/>
          <w:i/>
          <w:iCs/>
          <w:szCs w:val="24"/>
        </w:rPr>
        <w:t>Environment Protection and Biodiversity Conservation Act 1999</w:t>
      </w:r>
      <w:r w:rsidRPr="008E72A7">
        <w:rPr>
          <w:rFonts w:ascii="Arial" w:hAnsi="Arial" w:cs="Arial"/>
          <w:szCs w:val="24"/>
        </w:rPr>
        <w:t xml:space="preserve">. </w:t>
      </w:r>
    </w:p>
    <w:p w14:paraId="1C658543" w14:textId="77777777" w:rsidR="00B25308" w:rsidRDefault="00B25308" w:rsidP="00B25308">
      <w:pPr>
        <w:autoSpaceDE w:val="0"/>
        <w:autoSpaceDN w:val="0"/>
        <w:adjustRightInd w:val="0"/>
        <w:jc w:val="both"/>
        <w:rPr>
          <w:rFonts w:ascii="ArialMT" w:hAnsi="ArialMT" w:cs="ArialMT"/>
          <w:szCs w:val="24"/>
        </w:rPr>
      </w:pPr>
    </w:p>
    <w:p w14:paraId="7DB62909" w14:textId="77777777" w:rsidR="00B25308" w:rsidRDefault="00B25308" w:rsidP="00B25308">
      <w:pPr>
        <w:autoSpaceDE w:val="0"/>
        <w:autoSpaceDN w:val="0"/>
        <w:adjustRightInd w:val="0"/>
        <w:jc w:val="both"/>
        <w:rPr>
          <w:rFonts w:ascii="ArialMT" w:hAnsi="ArialMT" w:cs="ArialMT"/>
          <w:szCs w:val="24"/>
        </w:rPr>
      </w:pPr>
      <w:r>
        <w:rPr>
          <w:rFonts w:ascii="ArialMT" w:hAnsi="ArialMT" w:cs="ArialMT"/>
          <w:szCs w:val="24"/>
        </w:rPr>
        <w:t xml:space="preserve">The 3.46 ha of bushland located on Reserves 20074 and 53001 is not a registered Bush Forever Site, however this bushland provides important corridor value as a linkage between two regionally significant bushland areas namely Underwood Avenue Bushland (Bush Forever Site 119) and Shenton Bushland (Bush Forever Site 221). Furthermore, it </w:t>
      </w:r>
      <w:r w:rsidRPr="003065B9">
        <w:rPr>
          <w:rFonts w:ascii="ArialMT" w:hAnsi="ArialMT" w:cs="ArialMT"/>
          <w:szCs w:val="24"/>
        </w:rPr>
        <w:t>provides important habitat for Black</w:t>
      </w:r>
      <w:r>
        <w:rPr>
          <w:rFonts w:ascii="ArialMT" w:hAnsi="ArialMT" w:cs="ArialMT"/>
          <w:szCs w:val="24"/>
        </w:rPr>
        <w:t>-</w:t>
      </w:r>
      <w:r w:rsidRPr="003065B9">
        <w:rPr>
          <w:rFonts w:ascii="ArialMT" w:hAnsi="ArialMT" w:cs="ArialMT"/>
          <w:szCs w:val="24"/>
        </w:rPr>
        <w:t xml:space="preserve">Cockatoo species with both the Carnaby’s and Forrest Red-Tailed Black-Cockatoos having </w:t>
      </w:r>
      <w:r>
        <w:rPr>
          <w:rFonts w:ascii="ArialMT" w:hAnsi="ArialMT" w:cs="ArialMT"/>
          <w:szCs w:val="24"/>
        </w:rPr>
        <w:t xml:space="preserve">known </w:t>
      </w:r>
      <w:r w:rsidRPr="003065B9">
        <w:rPr>
          <w:rFonts w:ascii="ArialMT" w:hAnsi="ArialMT" w:cs="ArialMT"/>
          <w:szCs w:val="24"/>
        </w:rPr>
        <w:t>roost sites</w:t>
      </w:r>
      <w:r>
        <w:rPr>
          <w:rFonts w:ascii="ArialMT" w:hAnsi="ArialMT" w:cs="ArialMT"/>
          <w:szCs w:val="24"/>
        </w:rPr>
        <w:t xml:space="preserve"> less than 1 km from the bushland.</w:t>
      </w:r>
    </w:p>
    <w:p w14:paraId="50514C55" w14:textId="77777777" w:rsidR="00B25308" w:rsidRDefault="00B25308" w:rsidP="00B25308">
      <w:pPr>
        <w:autoSpaceDE w:val="0"/>
        <w:autoSpaceDN w:val="0"/>
        <w:adjustRightInd w:val="0"/>
        <w:jc w:val="both"/>
        <w:rPr>
          <w:rFonts w:ascii="ArialMT" w:hAnsi="ArialMT" w:cs="ArialMT"/>
          <w:szCs w:val="24"/>
        </w:rPr>
      </w:pPr>
    </w:p>
    <w:p w14:paraId="59EA41B4" w14:textId="77777777" w:rsidR="00B25308" w:rsidRDefault="00B25308" w:rsidP="00B25308">
      <w:pPr>
        <w:autoSpaceDE w:val="0"/>
        <w:autoSpaceDN w:val="0"/>
        <w:adjustRightInd w:val="0"/>
        <w:jc w:val="both"/>
        <w:rPr>
          <w:rFonts w:ascii="ArialMT" w:hAnsi="ArialMT" w:cs="ArialMT"/>
          <w:szCs w:val="24"/>
        </w:rPr>
      </w:pPr>
      <w:r>
        <w:rPr>
          <w:rFonts w:ascii="ArialMT" w:hAnsi="ArialMT" w:cs="ArialMT"/>
          <w:szCs w:val="24"/>
        </w:rPr>
        <w:t>Like the City of Nedlands vested part of the bushland, the majority of the Health Department vested bushland</w:t>
      </w:r>
      <w:r w:rsidRPr="006E1C58">
        <w:rPr>
          <w:rFonts w:ascii="ArialMT" w:hAnsi="ArialMT" w:cs="ArialMT"/>
          <w:szCs w:val="24"/>
        </w:rPr>
        <w:t xml:space="preserve"> </w:t>
      </w:r>
      <w:r>
        <w:rPr>
          <w:rFonts w:ascii="ArialMT" w:hAnsi="ArialMT" w:cs="ArialMT"/>
          <w:szCs w:val="24"/>
        </w:rPr>
        <w:t xml:space="preserve">is classed as </w:t>
      </w:r>
      <w:r w:rsidRPr="00866256">
        <w:rPr>
          <w:rFonts w:ascii="ArialMT" w:hAnsi="ArialMT" w:cs="ArialMT"/>
          <w:i/>
          <w:iCs/>
          <w:szCs w:val="24"/>
        </w:rPr>
        <w:t>Good to Very Good</w:t>
      </w:r>
      <w:r>
        <w:rPr>
          <w:rFonts w:ascii="ArialMT" w:hAnsi="ArialMT" w:cs="ArialMT"/>
          <w:szCs w:val="24"/>
        </w:rPr>
        <w:t xml:space="preserve"> condition, with some localised patches classified as </w:t>
      </w:r>
      <w:r w:rsidRPr="0053138C">
        <w:rPr>
          <w:rFonts w:ascii="ArialMT" w:hAnsi="ArialMT" w:cs="ArialMT"/>
          <w:i/>
          <w:iCs/>
          <w:szCs w:val="24"/>
        </w:rPr>
        <w:t>Degraded</w:t>
      </w:r>
      <w:r>
        <w:rPr>
          <w:rFonts w:ascii="ArialMT" w:hAnsi="ArialMT" w:cs="ArialMT"/>
          <w:szCs w:val="24"/>
        </w:rPr>
        <w:t xml:space="preserve">. </w:t>
      </w:r>
    </w:p>
    <w:p w14:paraId="0AE774A7" w14:textId="77777777" w:rsidR="00B25308" w:rsidRDefault="00B25308" w:rsidP="00B25308">
      <w:pPr>
        <w:autoSpaceDE w:val="0"/>
        <w:autoSpaceDN w:val="0"/>
        <w:adjustRightInd w:val="0"/>
        <w:jc w:val="both"/>
        <w:rPr>
          <w:rFonts w:ascii="ArialMT" w:hAnsi="ArialMT" w:cs="ArialMT"/>
          <w:szCs w:val="24"/>
        </w:rPr>
      </w:pPr>
    </w:p>
    <w:p w14:paraId="6C72F179" w14:textId="77777777" w:rsidR="00B25308" w:rsidRDefault="00B25308" w:rsidP="00B25308">
      <w:pPr>
        <w:jc w:val="both"/>
        <w:rPr>
          <w:rFonts w:ascii="ArialMT" w:hAnsi="ArialMT" w:cs="ArialMT"/>
          <w:szCs w:val="24"/>
        </w:rPr>
      </w:pPr>
      <w:r w:rsidRPr="00C35496">
        <w:rPr>
          <w:rFonts w:ascii="ArialMT" w:hAnsi="ArialMT" w:cs="ArialMT"/>
          <w:szCs w:val="24"/>
        </w:rPr>
        <w:t>The local and wider community use the bushland daily, primarily for passive recreation and the Shenton Dog</w:t>
      </w:r>
      <w:r>
        <w:rPr>
          <w:rFonts w:ascii="ArialMT" w:hAnsi="ArialMT" w:cs="ArialMT"/>
          <w:szCs w:val="24"/>
        </w:rPr>
        <w:t>s’</w:t>
      </w:r>
      <w:r w:rsidRPr="00C35496">
        <w:rPr>
          <w:rFonts w:ascii="ArialMT" w:hAnsi="ArialMT" w:cs="ArialMT"/>
          <w:szCs w:val="24"/>
        </w:rPr>
        <w:t xml:space="preserve"> Refuge Home use the pathways to exercise their dogs. Furthermore, a number of Universities use the bushland for research projects. </w:t>
      </w:r>
      <w:r w:rsidRPr="00C35496">
        <w:rPr>
          <w:rFonts w:ascii="Arial" w:hAnsi="Arial" w:cs="Arial"/>
          <w:szCs w:val="32"/>
          <w:lang w:val="en-US"/>
        </w:rPr>
        <w:t>The recent development of the Montario Quarter will bring increased recreational use of Shenton Bushland which is likely to put pressure on the bushland as a community asset as well as other recreational assets across the City.</w:t>
      </w:r>
    </w:p>
    <w:p w14:paraId="10A6A1C0" w14:textId="77777777" w:rsidR="00B25308" w:rsidRDefault="00B25308" w:rsidP="00B25308">
      <w:pPr>
        <w:autoSpaceDE w:val="0"/>
        <w:autoSpaceDN w:val="0"/>
        <w:adjustRightInd w:val="0"/>
        <w:jc w:val="both"/>
        <w:rPr>
          <w:rFonts w:ascii="ArialMT" w:hAnsi="ArialMT" w:cs="ArialMT"/>
          <w:szCs w:val="24"/>
        </w:rPr>
      </w:pPr>
      <w:r>
        <w:rPr>
          <w:rFonts w:ascii="ArialMT" w:hAnsi="ArialMT" w:cs="ArialMT"/>
          <w:szCs w:val="24"/>
        </w:rPr>
        <w:t xml:space="preserve"> </w:t>
      </w:r>
    </w:p>
    <w:p w14:paraId="639800B7" w14:textId="77777777" w:rsidR="00B25308" w:rsidRPr="0067406C" w:rsidRDefault="00B25308" w:rsidP="00B25308">
      <w:pPr>
        <w:autoSpaceDE w:val="0"/>
        <w:autoSpaceDN w:val="0"/>
        <w:adjustRightInd w:val="0"/>
        <w:jc w:val="both"/>
        <w:rPr>
          <w:rFonts w:ascii="ArialMT" w:hAnsi="ArialMT" w:cs="ArialMT"/>
          <w:b/>
          <w:bCs/>
          <w:szCs w:val="24"/>
        </w:rPr>
      </w:pPr>
      <w:r w:rsidRPr="0067406C">
        <w:rPr>
          <w:rFonts w:ascii="ArialMT" w:hAnsi="ArialMT" w:cs="ArialMT"/>
          <w:b/>
          <w:bCs/>
          <w:szCs w:val="24"/>
        </w:rPr>
        <w:t>Current Management of Land Swap Area</w:t>
      </w:r>
      <w:r>
        <w:rPr>
          <w:rFonts w:ascii="ArialMT" w:hAnsi="ArialMT" w:cs="ArialMT"/>
          <w:b/>
          <w:bCs/>
          <w:szCs w:val="24"/>
        </w:rPr>
        <w:t>s</w:t>
      </w:r>
    </w:p>
    <w:p w14:paraId="59604EA3" w14:textId="77777777" w:rsidR="00B25308" w:rsidRDefault="00B25308" w:rsidP="00B25308">
      <w:pPr>
        <w:autoSpaceDE w:val="0"/>
        <w:autoSpaceDN w:val="0"/>
        <w:adjustRightInd w:val="0"/>
        <w:jc w:val="both"/>
        <w:rPr>
          <w:rFonts w:ascii="ArialMT" w:hAnsi="ArialMT" w:cs="ArialMT"/>
          <w:szCs w:val="24"/>
        </w:rPr>
      </w:pPr>
    </w:p>
    <w:p w14:paraId="5EB59B1B" w14:textId="77777777" w:rsidR="00B25308" w:rsidRDefault="00B25308" w:rsidP="00B25308">
      <w:pPr>
        <w:jc w:val="both"/>
        <w:rPr>
          <w:rFonts w:ascii="Arial" w:hAnsi="Arial" w:cs="Arial"/>
          <w:szCs w:val="32"/>
          <w:lang w:val="en-US"/>
        </w:rPr>
      </w:pPr>
      <w:r>
        <w:rPr>
          <w:rFonts w:ascii="Arial" w:hAnsi="Arial" w:cs="Arial"/>
          <w:szCs w:val="32"/>
          <w:lang w:val="en-US"/>
        </w:rPr>
        <w:t xml:space="preserve">Allen Park and Shenton Bushland both have asbestos contamination that the City is managing in accordance with Asbestos Management Plans. The asbestos impact maps for the land swap areas are shown in Figures 6 and 7. The City of Nedlands vested land at Shenton Bushland is currently registered </w:t>
      </w:r>
      <w:r w:rsidRPr="001D32CE">
        <w:rPr>
          <w:rFonts w:ascii="Arial" w:hAnsi="Arial" w:cs="Arial"/>
          <w:szCs w:val="32"/>
          <w:lang w:val="en-US"/>
        </w:rPr>
        <w:t>as a contaminated site</w:t>
      </w:r>
      <w:r>
        <w:rPr>
          <w:rFonts w:ascii="Arial" w:hAnsi="Arial" w:cs="Arial"/>
          <w:szCs w:val="32"/>
          <w:lang w:val="en-US"/>
        </w:rPr>
        <w:t xml:space="preserve"> under the </w:t>
      </w:r>
      <w:r w:rsidRPr="0025490A">
        <w:rPr>
          <w:rFonts w:ascii="Arial" w:hAnsi="Arial" w:cs="Arial"/>
          <w:i/>
          <w:iCs/>
          <w:szCs w:val="32"/>
          <w:lang w:val="en-US"/>
        </w:rPr>
        <w:t>Contaminated Sites Act 2003</w:t>
      </w:r>
      <w:r>
        <w:rPr>
          <w:rFonts w:ascii="Arial" w:hAnsi="Arial" w:cs="Arial"/>
          <w:i/>
          <w:iCs/>
          <w:szCs w:val="32"/>
          <w:lang w:val="en-US"/>
        </w:rPr>
        <w:t>,</w:t>
      </w:r>
      <w:r>
        <w:rPr>
          <w:rFonts w:ascii="Arial" w:hAnsi="Arial" w:cs="Arial"/>
          <w:szCs w:val="32"/>
          <w:lang w:val="en-US"/>
        </w:rPr>
        <w:t xml:space="preserve"> however the Department of Health vested land is not classified as a contaminated site under the Act. The area is known for historical fly-tipping and such a find would not be unexpected. If material is found an investigation would be required and further investigative works would need to be undertaken to determine suitable methods for remediation.</w:t>
      </w:r>
    </w:p>
    <w:p w14:paraId="780C371E" w14:textId="77777777" w:rsidR="00B25308" w:rsidRDefault="00B25308" w:rsidP="00B25308">
      <w:pPr>
        <w:jc w:val="both"/>
        <w:rPr>
          <w:rFonts w:ascii="Arial" w:hAnsi="Arial" w:cs="Arial"/>
          <w:szCs w:val="32"/>
          <w:lang w:val="en-US"/>
        </w:rPr>
      </w:pPr>
    </w:p>
    <w:p w14:paraId="07AB71B6" w14:textId="77777777" w:rsidR="00B25308" w:rsidRDefault="00B25308" w:rsidP="00B25308">
      <w:pPr>
        <w:jc w:val="both"/>
        <w:rPr>
          <w:rFonts w:ascii="Arial" w:hAnsi="Arial" w:cs="Arial"/>
          <w:szCs w:val="32"/>
          <w:lang w:val="en-US"/>
        </w:rPr>
      </w:pPr>
      <w:r>
        <w:rPr>
          <w:rFonts w:ascii="Arial" w:hAnsi="Arial" w:cs="Arial"/>
          <w:szCs w:val="32"/>
          <w:lang w:val="en-US"/>
        </w:rPr>
        <w:t xml:space="preserve">The Allen Park site for the Children’s Hospice is classified </w:t>
      </w:r>
      <w:r w:rsidRPr="00266A52">
        <w:rPr>
          <w:rFonts w:ascii="Arial" w:hAnsi="Arial" w:cs="Arial"/>
          <w:szCs w:val="32"/>
          <w:lang w:val="en-US"/>
        </w:rPr>
        <w:t xml:space="preserve">as Possibly Contaminated – Investigation Required under the </w:t>
      </w:r>
      <w:r w:rsidRPr="00266A52">
        <w:rPr>
          <w:rFonts w:ascii="Arial" w:hAnsi="Arial" w:cs="Arial"/>
          <w:i/>
          <w:iCs/>
          <w:szCs w:val="32"/>
          <w:lang w:val="en-US"/>
        </w:rPr>
        <w:t>Contaminated Sites Act 2003</w:t>
      </w:r>
      <w:r w:rsidRPr="00266A52">
        <w:rPr>
          <w:rFonts w:ascii="Arial" w:hAnsi="Arial" w:cs="Arial"/>
          <w:szCs w:val="32"/>
          <w:lang w:val="en-US"/>
        </w:rPr>
        <w:t>.</w:t>
      </w:r>
      <w:r>
        <w:rPr>
          <w:rFonts w:ascii="Arial" w:hAnsi="Arial" w:cs="Arial"/>
          <w:szCs w:val="32"/>
          <w:lang w:val="en-US"/>
        </w:rPr>
        <w:t xml:space="preserve"> Asbestos management is currently costing the City $1,000 on the proposed Children’s Hospice site and it is expected that the Shenton Bushland land swap area will costs less than $1,000 annually. The proposed land swap is anticipated to have little effect on the City’s resources in relation to asbestos management although there are risks for the City if asbestos contaminated material is found. On the other hand the City will lose responsibility for the excised contaminated land thereby reducing risk.  </w:t>
      </w:r>
    </w:p>
    <w:p w14:paraId="573617AD" w14:textId="77777777" w:rsidR="00B25308" w:rsidRDefault="00B25308" w:rsidP="00B25308">
      <w:pPr>
        <w:jc w:val="both"/>
        <w:rPr>
          <w:rFonts w:ascii="Arial" w:hAnsi="Arial" w:cs="Arial"/>
          <w:szCs w:val="32"/>
          <w:lang w:val="en-US"/>
        </w:rPr>
      </w:pPr>
    </w:p>
    <w:p w14:paraId="51372967" w14:textId="77777777" w:rsidR="00B25308" w:rsidRDefault="00B25308" w:rsidP="00B25308">
      <w:pPr>
        <w:jc w:val="both"/>
        <w:rPr>
          <w:rFonts w:ascii="Arial" w:hAnsi="Arial" w:cs="Arial"/>
          <w:szCs w:val="32"/>
          <w:lang w:val="en-US"/>
        </w:rPr>
      </w:pPr>
      <w:r>
        <w:rPr>
          <w:rFonts w:ascii="Arial" w:hAnsi="Arial" w:cs="Arial"/>
          <w:szCs w:val="32"/>
          <w:lang w:val="en-US"/>
        </w:rPr>
        <w:t>There is some equivalency therefore in this proposed land swap, as shown in the figures below.</w:t>
      </w:r>
    </w:p>
    <w:p w14:paraId="4C3C414A" w14:textId="77777777" w:rsidR="00B25308" w:rsidRPr="00C05A88" w:rsidRDefault="00B25308" w:rsidP="00B25308">
      <w:pPr>
        <w:jc w:val="both"/>
        <w:rPr>
          <w:rFonts w:ascii="Arial" w:hAnsi="Arial" w:cs="Arial"/>
          <w:szCs w:val="32"/>
          <w:lang w:val="en-US"/>
        </w:rPr>
      </w:pPr>
    </w:p>
    <w:p w14:paraId="5656A8EC" w14:textId="77777777" w:rsidR="00B25308" w:rsidRDefault="00B25308" w:rsidP="00B25308">
      <w:pPr>
        <w:jc w:val="center"/>
        <w:rPr>
          <w:rFonts w:ascii="Arial" w:hAnsi="Arial" w:cs="Arial"/>
          <w:szCs w:val="32"/>
          <w:lang w:val="en-US"/>
        </w:rPr>
      </w:pPr>
      <w:r w:rsidRPr="0029796C">
        <w:rPr>
          <w:noProof/>
        </w:rPr>
        <w:drawing>
          <wp:inline distT="0" distB="0" distL="0" distR="0" wp14:anchorId="1DDB0A5A" wp14:editId="3216FFD9">
            <wp:extent cx="3987165" cy="3941235"/>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91936" cy="3945952"/>
                    </a:xfrm>
                    <a:prstGeom prst="rect">
                      <a:avLst/>
                    </a:prstGeom>
                  </pic:spPr>
                </pic:pic>
              </a:graphicData>
            </a:graphic>
          </wp:inline>
        </w:drawing>
      </w:r>
    </w:p>
    <w:p w14:paraId="559B4664" w14:textId="77777777" w:rsidR="00B25308" w:rsidRDefault="00B25308" w:rsidP="00B25308">
      <w:pPr>
        <w:jc w:val="center"/>
        <w:rPr>
          <w:rFonts w:ascii="Arial" w:hAnsi="Arial" w:cs="Arial"/>
          <w:szCs w:val="32"/>
          <w:lang w:val="en-US"/>
        </w:rPr>
      </w:pPr>
      <w:r>
        <w:rPr>
          <w:rFonts w:ascii="Arial" w:hAnsi="Arial" w:cs="Arial"/>
          <w:szCs w:val="32"/>
          <w:lang w:val="en-US"/>
        </w:rPr>
        <w:t>Figure 6: Shenton Bushland Asbestos Impact Plan</w:t>
      </w:r>
    </w:p>
    <w:p w14:paraId="40E8504E" w14:textId="77777777" w:rsidR="00B25308" w:rsidRDefault="00B25308" w:rsidP="00B25308">
      <w:pPr>
        <w:jc w:val="both"/>
        <w:rPr>
          <w:rFonts w:ascii="Arial" w:hAnsi="Arial" w:cs="Arial"/>
          <w:szCs w:val="32"/>
          <w:lang w:val="en-US"/>
        </w:rPr>
      </w:pPr>
    </w:p>
    <w:p w14:paraId="2B5DA258" w14:textId="77777777" w:rsidR="00B25308" w:rsidRDefault="00B25308" w:rsidP="00B25308">
      <w:pPr>
        <w:jc w:val="center"/>
        <w:rPr>
          <w:rFonts w:ascii="Arial" w:hAnsi="Arial" w:cs="Arial"/>
          <w:szCs w:val="32"/>
          <w:lang w:val="en-US"/>
        </w:rPr>
      </w:pPr>
      <w:r>
        <w:rPr>
          <w:noProof/>
        </w:rPr>
        <w:drawing>
          <wp:inline distT="0" distB="0" distL="0" distR="0" wp14:anchorId="73A398B2" wp14:editId="47CC3422">
            <wp:extent cx="4785222" cy="2918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90223" cy="2921510"/>
                    </a:xfrm>
                    <a:prstGeom prst="rect">
                      <a:avLst/>
                    </a:prstGeom>
                  </pic:spPr>
                </pic:pic>
              </a:graphicData>
            </a:graphic>
          </wp:inline>
        </w:drawing>
      </w:r>
    </w:p>
    <w:p w14:paraId="4229D3EC" w14:textId="77777777" w:rsidR="00B25308" w:rsidRDefault="00B25308" w:rsidP="00B25308">
      <w:pPr>
        <w:jc w:val="center"/>
        <w:rPr>
          <w:rFonts w:ascii="Arial" w:hAnsi="Arial" w:cs="Arial"/>
          <w:szCs w:val="32"/>
          <w:lang w:val="en-US"/>
        </w:rPr>
      </w:pPr>
      <w:r>
        <w:rPr>
          <w:rFonts w:ascii="Arial" w:hAnsi="Arial" w:cs="Arial"/>
          <w:szCs w:val="32"/>
          <w:lang w:val="en-US"/>
        </w:rPr>
        <w:t>Figure 7: Allen Park Asbestos Impact Plan</w:t>
      </w:r>
    </w:p>
    <w:p w14:paraId="59B3E949" w14:textId="77777777" w:rsidR="00B25308" w:rsidRDefault="00B25308" w:rsidP="00B25308">
      <w:pPr>
        <w:autoSpaceDE w:val="0"/>
        <w:autoSpaceDN w:val="0"/>
        <w:adjustRightInd w:val="0"/>
        <w:jc w:val="both"/>
        <w:rPr>
          <w:rFonts w:ascii="ArialMT" w:hAnsi="ArialMT" w:cs="ArialMT"/>
          <w:szCs w:val="24"/>
        </w:rPr>
      </w:pPr>
    </w:p>
    <w:p w14:paraId="66098C94" w14:textId="77777777" w:rsidR="00B25308" w:rsidRDefault="00B25308" w:rsidP="00B25308">
      <w:pPr>
        <w:autoSpaceDE w:val="0"/>
        <w:autoSpaceDN w:val="0"/>
        <w:adjustRightInd w:val="0"/>
        <w:jc w:val="both"/>
        <w:rPr>
          <w:rFonts w:ascii="ArialMT" w:hAnsi="ArialMT" w:cs="ArialMT"/>
          <w:szCs w:val="24"/>
        </w:rPr>
      </w:pPr>
      <w:r>
        <w:rPr>
          <w:rFonts w:ascii="ArialMT" w:hAnsi="ArialMT" w:cs="ArialMT"/>
          <w:szCs w:val="24"/>
        </w:rPr>
        <w:t>Shenton Bushland has been collaboratively managed by the City of Nedlands, the Friends of Shenton Bushland and the Department of Health. With Memorandums of Understanding between the City and the Department of Health having been in place since 2013.  These Memorandums of Understanding detail the Department of Health’s financial contribution towards natural area management on Reserves 20074 and 53001. The current Memorandum of Understanding is due to be reviewed in 2022. Annually the Department of Health provide $6,356.31 to the City to undertake natural area maintenance on Reserves 20074 and 53001.  Some of this would be lost in a land swap.</w:t>
      </w:r>
    </w:p>
    <w:p w14:paraId="1762FBA9" w14:textId="77777777" w:rsidR="00B25308" w:rsidRDefault="00B25308" w:rsidP="00B25308">
      <w:pPr>
        <w:jc w:val="both"/>
        <w:rPr>
          <w:rFonts w:ascii="ArialMT" w:hAnsi="ArialMT" w:cs="ArialMT"/>
          <w:szCs w:val="24"/>
        </w:rPr>
      </w:pPr>
    </w:p>
    <w:p w14:paraId="4B5D3977" w14:textId="77777777" w:rsidR="00B25308" w:rsidRPr="008779AE" w:rsidRDefault="00B25308" w:rsidP="00B25308">
      <w:pPr>
        <w:jc w:val="both"/>
        <w:rPr>
          <w:rFonts w:ascii="Arial" w:hAnsi="Arial" w:cs="Arial"/>
          <w:b/>
          <w:szCs w:val="24"/>
          <w:lang w:val="en-US"/>
        </w:rPr>
      </w:pPr>
      <w:r w:rsidRPr="008779AE">
        <w:rPr>
          <w:rFonts w:ascii="Arial" w:hAnsi="Arial" w:cs="Arial"/>
          <w:b/>
          <w:szCs w:val="24"/>
          <w:lang w:val="en-US"/>
        </w:rPr>
        <w:t>Key Relevant Previous Council Decisions:</w:t>
      </w:r>
    </w:p>
    <w:p w14:paraId="5272777A" w14:textId="77777777" w:rsidR="00B25308" w:rsidRPr="00EE227A" w:rsidRDefault="00B25308" w:rsidP="00B25308">
      <w:pPr>
        <w:jc w:val="both"/>
        <w:rPr>
          <w:rFonts w:ascii="Arial" w:hAnsi="Arial" w:cs="Arial"/>
          <w:sz w:val="28"/>
          <w:szCs w:val="28"/>
          <w:lang w:val="en-US"/>
        </w:rPr>
      </w:pPr>
    </w:p>
    <w:p w14:paraId="0C5E56B8" w14:textId="77777777" w:rsidR="00B25308" w:rsidRPr="00E23E8C" w:rsidRDefault="00B25308" w:rsidP="00B25308">
      <w:pPr>
        <w:jc w:val="both"/>
        <w:rPr>
          <w:rFonts w:ascii="Arial" w:hAnsi="Arial" w:cs="Arial"/>
          <w:szCs w:val="32"/>
          <w:lang w:val="en-US"/>
        </w:rPr>
      </w:pPr>
      <w:r w:rsidRPr="00E23E8C">
        <w:rPr>
          <w:rFonts w:ascii="Arial" w:hAnsi="Arial" w:cs="Arial"/>
          <w:szCs w:val="32"/>
          <w:lang w:val="en-US"/>
        </w:rPr>
        <w:t>At the Ordinary Council meeting of 25 August 2020, Council resolved:</w:t>
      </w:r>
    </w:p>
    <w:p w14:paraId="1A318AB1" w14:textId="77777777" w:rsidR="00B25308" w:rsidRPr="00E23E8C" w:rsidRDefault="00B25308" w:rsidP="00B25308">
      <w:pPr>
        <w:jc w:val="both"/>
        <w:rPr>
          <w:rFonts w:ascii="Arial" w:hAnsi="Arial" w:cs="Arial"/>
          <w:szCs w:val="32"/>
          <w:lang w:val="en-US"/>
        </w:rPr>
      </w:pPr>
    </w:p>
    <w:p w14:paraId="79A26477" w14:textId="77777777" w:rsidR="00B25308" w:rsidRPr="00E23E8C" w:rsidRDefault="00B25308" w:rsidP="00B25308">
      <w:pPr>
        <w:jc w:val="both"/>
        <w:rPr>
          <w:rFonts w:ascii="Arial" w:hAnsi="Arial" w:cs="Arial"/>
          <w:szCs w:val="32"/>
          <w:lang w:val="en-US"/>
        </w:rPr>
      </w:pPr>
      <w:r w:rsidRPr="00E23E8C">
        <w:rPr>
          <w:rFonts w:ascii="Arial" w:hAnsi="Arial" w:cs="Arial"/>
          <w:szCs w:val="32"/>
          <w:lang w:val="en-US"/>
        </w:rPr>
        <w:t>Item 13.6 – Residence Proposal for Allen Park</w:t>
      </w:r>
    </w:p>
    <w:p w14:paraId="65F523F6" w14:textId="77777777" w:rsidR="00B25308" w:rsidRPr="00E23E8C" w:rsidRDefault="00B25308" w:rsidP="00B25308">
      <w:pPr>
        <w:jc w:val="both"/>
        <w:rPr>
          <w:rFonts w:ascii="Arial" w:hAnsi="Arial" w:cs="Arial"/>
          <w:szCs w:val="32"/>
          <w:lang w:val="en-US"/>
        </w:rPr>
      </w:pPr>
    </w:p>
    <w:p w14:paraId="08718297" w14:textId="77777777" w:rsidR="00B25308" w:rsidRPr="00E23E8C" w:rsidRDefault="00B25308" w:rsidP="00B25308">
      <w:pPr>
        <w:jc w:val="both"/>
        <w:rPr>
          <w:rFonts w:ascii="Arial" w:hAnsi="Arial" w:cs="Arial"/>
          <w:szCs w:val="32"/>
          <w:lang w:val="en-US"/>
        </w:rPr>
      </w:pPr>
      <w:r w:rsidRPr="00E23E8C">
        <w:rPr>
          <w:rFonts w:ascii="Arial" w:hAnsi="Arial" w:cs="Arial"/>
          <w:szCs w:val="32"/>
          <w:lang w:val="en-US"/>
        </w:rPr>
        <w:t>Council requests the Chief Executive Officer to:</w:t>
      </w:r>
    </w:p>
    <w:p w14:paraId="05AB95C1" w14:textId="77777777" w:rsidR="00B25308" w:rsidRPr="00E23E8C" w:rsidRDefault="00B25308" w:rsidP="00B25308">
      <w:pPr>
        <w:jc w:val="both"/>
        <w:rPr>
          <w:rFonts w:ascii="Arial" w:hAnsi="Arial" w:cs="Arial"/>
          <w:szCs w:val="32"/>
          <w:lang w:val="en-US"/>
        </w:rPr>
      </w:pPr>
    </w:p>
    <w:p w14:paraId="44FAFEB3" w14:textId="7A308EDA" w:rsidR="00B25308" w:rsidRDefault="00B25308" w:rsidP="00CA0029">
      <w:pPr>
        <w:pStyle w:val="ListParagraph"/>
        <w:numPr>
          <w:ilvl w:val="0"/>
          <w:numId w:val="81"/>
        </w:numPr>
        <w:ind w:left="567" w:hanging="567"/>
        <w:contextualSpacing/>
        <w:jc w:val="both"/>
        <w:rPr>
          <w:rFonts w:ascii="Arial" w:hAnsi="Arial" w:cs="Arial"/>
          <w:sz w:val="24"/>
          <w:szCs w:val="32"/>
          <w:lang w:val="en-US"/>
        </w:rPr>
      </w:pPr>
      <w:r w:rsidRPr="007F71BA">
        <w:rPr>
          <w:rFonts w:ascii="Arial" w:hAnsi="Arial" w:cs="Arial"/>
          <w:sz w:val="24"/>
          <w:szCs w:val="32"/>
          <w:lang w:val="en-US"/>
        </w:rPr>
        <w:t>undertake community engagement, in compliance with Council’s</w:t>
      </w:r>
      <w:r w:rsidR="007F71BA" w:rsidRPr="007F71BA">
        <w:rPr>
          <w:rFonts w:ascii="Arial" w:hAnsi="Arial" w:cs="Arial"/>
          <w:sz w:val="24"/>
          <w:szCs w:val="32"/>
          <w:lang w:val="en-US"/>
        </w:rPr>
        <w:t xml:space="preserve"> </w:t>
      </w:r>
      <w:r w:rsidRPr="007F71BA">
        <w:rPr>
          <w:rFonts w:ascii="Arial" w:hAnsi="Arial" w:cs="Arial"/>
          <w:sz w:val="24"/>
          <w:szCs w:val="32"/>
          <w:lang w:val="en-US"/>
        </w:rPr>
        <w:t>Community Engagement Policy, on the residence proposal at Allen</w:t>
      </w:r>
      <w:r w:rsidR="007F71BA" w:rsidRPr="007F71BA">
        <w:rPr>
          <w:rFonts w:ascii="Arial" w:hAnsi="Arial" w:cs="Arial"/>
          <w:sz w:val="24"/>
          <w:szCs w:val="32"/>
          <w:lang w:val="en-US"/>
        </w:rPr>
        <w:t xml:space="preserve"> </w:t>
      </w:r>
      <w:r w:rsidRPr="007F71BA">
        <w:rPr>
          <w:rFonts w:ascii="Arial" w:hAnsi="Arial" w:cs="Arial"/>
          <w:sz w:val="24"/>
          <w:szCs w:val="32"/>
          <w:lang w:val="en-US"/>
        </w:rPr>
        <w:t>Park and report the results of this engagement to Council by October</w:t>
      </w:r>
      <w:r w:rsidR="007F71BA" w:rsidRPr="007F71BA">
        <w:rPr>
          <w:rFonts w:ascii="Arial" w:hAnsi="Arial" w:cs="Arial"/>
          <w:sz w:val="24"/>
          <w:szCs w:val="32"/>
          <w:lang w:val="en-US"/>
        </w:rPr>
        <w:t xml:space="preserve"> </w:t>
      </w:r>
      <w:r w:rsidRPr="007F71BA">
        <w:rPr>
          <w:rFonts w:ascii="Arial" w:hAnsi="Arial" w:cs="Arial"/>
          <w:sz w:val="24"/>
          <w:szCs w:val="32"/>
          <w:lang w:val="en-US"/>
        </w:rPr>
        <w:t>2020;</w:t>
      </w:r>
    </w:p>
    <w:p w14:paraId="7B58B90A" w14:textId="77777777" w:rsidR="007F71BA" w:rsidRPr="007F71BA" w:rsidRDefault="007F71BA" w:rsidP="007F71BA">
      <w:pPr>
        <w:pStyle w:val="ListParagraph"/>
        <w:ind w:left="567"/>
        <w:contextualSpacing/>
        <w:jc w:val="both"/>
        <w:rPr>
          <w:rFonts w:ascii="Arial" w:hAnsi="Arial" w:cs="Arial"/>
          <w:sz w:val="24"/>
          <w:szCs w:val="32"/>
          <w:lang w:val="en-US"/>
        </w:rPr>
      </w:pPr>
    </w:p>
    <w:p w14:paraId="7824951A" w14:textId="540B1100" w:rsidR="00B25308" w:rsidRDefault="00B25308" w:rsidP="00CA0029">
      <w:pPr>
        <w:pStyle w:val="ListParagraph"/>
        <w:numPr>
          <w:ilvl w:val="0"/>
          <w:numId w:val="81"/>
        </w:numPr>
        <w:ind w:left="567" w:hanging="567"/>
        <w:contextualSpacing/>
        <w:jc w:val="both"/>
        <w:rPr>
          <w:rFonts w:ascii="Arial" w:hAnsi="Arial" w:cs="Arial"/>
          <w:sz w:val="24"/>
          <w:szCs w:val="32"/>
          <w:lang w:val="en-US"/>
        </w:rPr>
      </w:pPr>
      <w:r w:rsidRPr="007F71BA">
        <w:rPr>
          <w:rFonts w:ascii="Arial" w:hAnsi="Arial" w:cs="Arial"/>
          <w:sz w:val="24"/>
          <w:szCs w:val="32"/>
          <w:lang w:val="en-US"/>
        </w:rPr>
        <w:t>advise the Perth Children’s Hospital Foundation that joining the</w:t>
      </w:r>
      <w:r w:rsidR="007F71BA" w:rsidRPr="007F71BA">
        <w:rPr>
          <w:rFonts w:ascii="Arial" w:hAnsi="Arial" w:cs="Arial"/>
          <w:sz w:val="24"/>
          <w:szCs w:val="32"/>
          <w:lang w:val="en-US"/>
        </w:rPr>
        <w:t xml:space="preserve"> </w:t>
      </w:r>
      <w:r w:rsidRPr="007F71BA">
        <w:rPr>
          <w:rFonts w:ascii="Arial" w:hAnsi="Arial" w:cs="Arial"/>
          <w:sz w:val="24"/>
          <w:szCs w:val="32"/>
          <w:lang w:val="en-US"/>
        </w:rPr>
        <w:t>project control group, will be subject to a future Council decision to</w:t>
      </w:r>
      <w:r w:rsidR="007F71BA" w:rsidRPr="007F71BA">
        <w:rPr>
          <w:rFonts w:ascii="Arial" w:hAnsi="Arial" w:cs="Arial"/>
          <w:sz w:val="24"/>
          <w:szCs w:val="32"/>
          <w:lang w:val="en-US"/>
        </w:rPr>
        <w:t xml:space="preserve"> </w:t>
      </w:r>
      <w:r w:rsidRPr="007F71BA">
        <w:rPr>
          <w:rFonts w:ascii="Arial" w:hAnsi="Arial" w:cs="Arial"/>
          <w:sz w:val="24"/>
          <w:szCs w:val="32"/>
          <w:lang w:val="en-US"/>
        </w:rPr>
        <w:t xml:space="preserve">vary the </w:t>
      </w:r>
      <w:r w:rsidR="007F71BA" w:rsidRPr="007F71BA">
        <w:rPr>
          <w:rFonts w:ascii="Arial" w:hAnsi="Arial" w:cs="Arial"/>
          <w:sz w:val="24"/>
          <w:szCs w:val="32"/>
          <w:lang w:val="en-US"/>
        </w:rPr>
        <w:t xml:space="preserve"> A</w:t>
      </w:r>
      <w:r w:rsidRPr="007F71BA">
        <w:rPr>
          <w:rFonts w:ascii="Arial" w:hAnsi="Arial" w:cs="Arial"/>
          <w:sz w:val="24"/>
          <w:szCs w:val="32"/>
          <w:lang w:val="en-US"/>
        </w:rPr>
        <w:t>llen Park Master Plan with the residence project</w:t>
      </w:r>
      <w:r w:rsidR="007F71BA" w:rsidRPr="007F71BA">
        <w:rPr>
          <w:rFonts w:ascii="Arial" w:hAnsi="Arial" w:cs="Arial"/>
          <w:sz w:val="24"/>
          <w:szCs w:val="32"/>
          <w:lang w:val="en-US"/>
        </w:rPr>
        <w:t xml:space="preserve"> </w:t>
      </w:r>
      <w:r w:rsidRPr="007F71BA">
        <w:rPr>
          <w:rFonts w:ascii="Arial" w:hAnsi="Arial" w:cs="Arial"/>
          <w:sz w:val="24"/>
          <w:szCs w:val="32"/>
          <w:lang w:val="en-US"/>
        </w:rPr>
        <w:t>incorporated;</w:t>
      </w:r>
    </w:p>
    <w:p w14:paraId="06779D52" w14:textId="77777777" w:rsidR="007F71BA" w:rsidRPr="007F71BA" w:rsidRDefault="007F71BA" w:rsidP="007F71BA">
      <w:pPr>
        <w:pStyle w:val="ListParagraph"/>
        <w:jc w:val="both"/>
        <w:rPr>
          <w:rFonts w:ascii="Arial" w:hAnsi="Arial" w:cs="Arial"/>
          <w:sz w:val="24"/>
          <w:szCs w:val="32"/>
          <w:lang w:val="en-US"/>
        </w:rPr>
      </w:pPr>
    </w:p>
    <w:p w14:paraId="646DFB35" w14:textId="4E7135CA" w:rsidR="00B25308" w:rsidRDefault="00B25308" w:rsidP="00CA0029">
      <w:pPr>
        <w:pStyle w:val="ListParagraph"/>
        <w:numPr>
          <w:ilvl w:val="0"/>
          <w:numId w:val="81"/>
        </w:numPr>
        <w:ind w:left="567" w:hanging="567"/>
        <w:contextualSpacing/>
        <w:jc w:val="both"/>
        <w:rPr>
          <w:rFonts w:ascii="Arial" w:hAnsi="Arial" w:cs="Arial"/>
          <w:sz w:val="24"/>
          <w:szCs w:val="32"/>
          <w:lang w:val="en-US"/>
        </w:rPr>
      </w:pPr>
      <w:r w:rsidRPr="007F71BA">
        <w:rPr>
          <w:rFonts w:ascii="Arial" w:hAnsi="Arial" w:cs="Arial"/>
          <w:sz w:val="24"/>
          <w:szCs w:val="32"/>
          <w:lang w:val="en-US"/>
        </w:rPr>
        <w:t>simultaneously advertise for expressions of interest to Swanbourne</w:t>
      </w:r>
      <w:r w:rsidR="007F71BA" w:rsidRPr="007F71BA">
        <w:rPr>
          <w:rFonts w:ascii="Arial" w:hAnsi="Arial" w:cs="Arial"/>
          <w:sz w:val="24"/>
          <w:szCs w:val="32"/>
          <w:lang w:val="en-US"/>
        </w:rPr>
        <w:t xml:space="preserve"> </w:t>
      </w:r>
      <w:r w:rsidRPr="007F71BA">
        <w:rPr>
          <w:rFonts w:ascii="Arial" w:hAnsi="Arial" w:cs="Arial"/>
          <w:sz w:val="24"/>
          <w:szCs w:val="32"/>
          <w:lang w:val="en-US"/>
        </w:rPr>
        <w:t>residents for a site assessment working group, to commence</w:t>
      </w:r>
      <w:r w:rsidR="007F71BA" w:rsidRPr="007F71BA">
        <w:rPr>
          <w:rFonts w:ascii="Arial" w:hAnsi="Arial" w:cs="Arial"/>
          <w:sz w:val="24"/>
          <w:szCs w:val="32"/>
          <w:lang w:val="en-US"/>
        </w:rPr>
        <w:t xml:space="preserve"> </w:t>
      </w:r>
      <w:r w:rsidRPr="007F71BA">
        <w:rPr>
          <w:rFonts w:ascii="Arial" w:hAnsi="Arial" w:cs="Arial"/>
          <w:sz w:val="24"/>
          <w:szCs w:val="32"/>
          <w:lang w:val="en-US"/>
        </w:rPr>
        <w:t>October 2020;</w:t>
      </w:r>
    </w:p>
    <w:p w14:paraId="669537F0" w14:textId="77777777" w:rsidR="007F71BA" w:rsidRPr="007F71BA" w:rsidRDefault="007F71BA" w:rsidP="007F71BA">
      <w:pPr>
        <w:pStyle w:val="ListParagraph"/>
        <w:rPr>
          <w:rFonts w:ascii="Arial" w:hAnsi="Arial" w:cs="Arial"/>
          <w:sz w:val="24"/>
          <w:szCs w:val="32"/>
          <w:lang w:val="en-US"/>
        </w:rPr>
      </w:pPr>
    </w:p>
    <w:p w14:paraId="341E7CE4" w14:textId="475C9415" w:rsidR="00B25308" w:rsidRDefault="00B25308" w:rsidP="00CA0029">
      <w:pPr>
        <w:pStyle w:val="ListParagraph"/>
        <w:numPr>
          <w:ilvl w:val="0"/>
          <w:numId w:val="81"/>
        </w:numPr>
        <w:ind w:left="567" w:hanging="567"/>
        <w:contextualSpacing/>
        <w:jc w:val="both"/>
        <w:rPr>
          <w:rFonts w:ascii="Arial" w:hAnsi="Arial" w:cs="Arial"/>
          <w:sz w:val="24"/>
          <w:szCs w:val="32"/>
          <w:lang w:val="en-US"/>
        </w:rPr>
      </w:pPr>
      <w:r w:rsidRPr="007F71BA">
        <w:rPr>
          <w:rFonts w:ascii="Arial" w:hAnsi="Arial" w:cs="Arial"/>
          <w:sz w:val="24"/>
          <w:szCs w:val="32"/>
          <w:lang w:val="en-US"/>
        </w:rPr>
        <w:t>Council requests the Mayor to advise the Minister for Health of its</w:t>
      </w:r>
      <w:r w:rsidR="007F71BA" w:rsidRPr="007F71BA">
        <w:rPr>
          <w:rFonts w:ascii="Arial" w:hAnsi="Arial" w:cs="Arial"/>
          <w:sz w:val="24"/>
          <w:szCs w:val="32"/>
          <w:lang w:val="en-US"/>
        </w:rPr>
        <w:t xml:space="preserve"> </w:t>
      </w:r>
      <w:r w:rsidRPr="007F71BA">
        <w:rPr>
          <w:rFonts w:ascii="Arial" w:hAnsi="Arial" w:cs="Arial"/>
          <w:sz w:val="24"/>
          <w:szCs w:val="32"/>
          <w:lang w:val="en-US"/>
        </w:rPr>
        <w:t>current position in respect to the Allen Park Masterplan and that any</w:t>
      </w:r>
      <w:r w:rsidR="007F71BA" w:rsidRPr="007F71BA">
        <w:rPr>
          <w:rFonts w:ascii="Arial" w:hAnsi="Arial" w:cs="Arial"/>
          <w:sz w:val="24"/>
          <w:szCs w:val="32"/>
          <w:lang w:val="en-US"/>
        </w:rPr>
        <w:t xml:space="preserve"> </w:t>
      </w:r>
      <w:r w:rsidRPr="007F71BA">
        <w:rPr>
          <w:rFonts w:ascii="Arial" w:hAnsi="Arial" w:cs="Arial"/>
          <w:sz w:val="24"/>
          <w:szCs w:val="32"/>
          <w:lang w:val="en-US"/>
        </w:rPr>
        <w:t>changes will be informed by transparent community and stakeholder</w:t>
      </w:r>
      <w:r w:rsidR="007F71BA" w:rsidRPr="007F71BA">
        <w:rPr>
          <w:rFonts w:ascii="Arial" w:hAnsi="Arial" w:cs="Arial"/>
          <w:sz w:val="24"/>
          <w:szCs w:val="32"/>
          <w:lang w:val="en-US"/>
        </w:rPr>
        <w:t xml:space="preserve"> </w:t>
      </w:r>
      <w:r w:rsidRPr="007F71BA">
        <w:rPr>
          <w:rFonts w:ascii="Arial" w:hAnsi="Arial" w:cs="Arial"/>
          <w:sz w:val="24"/>
          <w:szCs w:val="32"/>
          <w:lang w:val="en-US"/>
        </w:rPr>
        <w:t>engagement; and</w:t>
      </w:r>
    </w:p>
    <w:p w14:paraId="6C70571B" w14:textId="77777777" w:rsidR="007F71BA" w:rsidRPr="007F71BA" w:rsidRDefault="007F71BA" w:rsidP="007F71BA">
      <w:pPr>
        <w:pStyle w:val="ListParagraph"/>
        <w:rPr>
          <w:rFonts w:ascii="Arial" w:hAnsi="Arial" w:cs="Arial"/>
          <w:sz w:val="24"/>
          <w:szCs w:val="32"/>
          <w:lang w:val="en-US"/>
        </w:rPr>
      </w:pPr>
    </w:p>
    <w:p w14:paraId="1B230C12" w14:textId="0FE689B5" w:rsidR="00B25308" w:rsidRPr="007F71BA" w:rsidRDefault="00B25308" w:rsidP="00CA0029">
      <w:pPr>
        <w:pStyle w:val="ListParagraph"/>
        <w:numPr>
          <w:ilvl w:val="0"/>
          <w:numId w:val="81"/>
        </w:numPr>
        <w:ind w:left="567" w:hanging="567"/>
        <w:contextualSpacing/>
        <w:jc w:val="both"/>
        <w:rPr>
          <w:rFonts w:ascii="Arial" w:hAnsi="Arial" w:cs="Arial"/>
          <w:sz w:val="24"/>
          <w:szCs w:val="32"/>
          <w:lang w:val="en-US"/>
        </w:rPr>
      </w:pPr>
      <w:r w:rsidRPr="007F71BA">
        <w:rPr>
          <w:rFonts w:ascii="Arial" w:hAnsi="Arial" w:cs="Arial"/>
          <w:sz w:val="24"/>
          <w:szCs w:val="32"/>
          <w:lang w:val="en-US"/>
        </w:rPr>
        <w:t>If this proposed land resumption becomes inevitable the CEO is</w:t>
      </w:r>
      <w:r w:rsidR="007F71BA" w:rsidRPr="007F71BA">
        <w:rPr>
          <w:rFonts w:ascii="Arial" w:hAnsi="Arial" w:cs="Arial"/>
          <w:sz w:val="24"/>
          <w:szCs w:val="32"/>
          <w:lang w:val="en-US"/>
        </w:rPr>
        <w:t xml:space="preserve"> </w:t>
      </w:r>
      <w:r w:rsidRPr="007F71BA">
        <w:rPr>
          <w:rFonts w:ascii="Arial" w:hAnsi="Arial" w:cs="Arial"/>
          <w:sz w:val="24"/>
          <w:szCs w:val="32"/>
          <w:lang w:val="en-US"/>
        </w:rPr>
        <w:t>instructed to vigorously pursue a land swap for recreation purposes</w:t>
      </w:r>
      <w:r w:rsidR="007F71BA" w:rsidRPr="007F71BA">
        <w:rPr>
          <w:rFonts w:ascii="Arial" w:hAnsi="Arial" w:cs="Arial"/>
          <w:sz w:val="24"/>
          <w:szCs w:val="32"/>
          <w:lang w:val="en-US"/>
        </w:rPr>
        <w:t xml:space="preserve"> </w:t>
      </w:r>
      <w:r w:rsidRPr="007F71BA">
        <w:rPr>
          <w:rFonts w:ascii="Arial" w:hAnsi="Arial" w:cs="Arial"/>
          <w:sz w:val="24"/>
          <w:szCs w:val="32"/>
          <w:lang w:val="en-US"/>
        </w:rPr>
        <w:t>with the State Government to replace this recreational land.</w:t>
      </w:r>
    </w:p>
    <w:p w14:paraId="2A92C5B0" w14:textId="77777777" w:rsidR="00B25308" w:rsidRPr="00AD73CC" w:rsidRDefault="00B25308" w:rsidP="00B25308">
      <w:pPr>
        <w:jc w:val="both"/>
        <w:rPr>
          <w:rFonts w:ascii="Arial" w:hAnsi="Arial" w:cs="Arial"/>
          <w:szCs w:val="32"/>
          <w:lang w:val="en-US"/>
        </w:rPr>
      </w:pPr>
    </w:p>
    <w:p w14:paraId="5BB6BEC9" w14:textId="77777777" w:rsidR="00B25308" w:rsidRPr="00AD73CC" w:rsidRDefault="00B25308" w:rsidP="00B25308">
      <w:pPr>
        <w:jc w:val="both"/>
        <w:rPr>
          <w:rFonts w:ascii="Arial" w:hAnsi="Arial" w:cs="Arial"/>
          <w:b/>
          <w:sz w:val="28"/>
          <w:szCs w:val="32"/>
          <w:lang w:val="en-US"/>
        </w:rPr>
      </w:pPr>
      <w:r w:rsidRPr="00AD73CC">
        <w:rPr>
          <w:rFonts w:ascii="Arial" w:hAnsi="Arial" w:cs="Arial"/>
          <w:b/>
          <w:sz w:val="28"/>
          <w:szCs w:val="32"/>
          <w:lang w:val="en-US"/>
        </w:rPr>
        <w:t>Consultation</w:t>
      </w:r>
    </w:p>
    <w:p w14:paraId="0CC21AA9" w14:textId="77777777" w:rsidR="00B25308" w:rsidRPr="00AD73CC" w:rsidRDefault="00B25308" w:rsidP="00B25308">
      <w:pPr>
        <w:jc w:val="both"/>
        <w:rPr>
          <w:rFonts w:ascii="Arial" w:hAnsi="Arial" w:cs="Arial"/>
          <w:b/>
          <w:szCs w:val="32"/>
          <w:lang w:val="en-US"/>
        </w:rPr>
      </w:pPr>
    </w:p>
    <w:p w14:paraId="0D857F9E" w14:textId="77777777" w:rsidR="00B25308" w:rsidRDefault="00B25308" w:rsidP="00B25308">
      <w:pPr>
        <w:jc w:val="both"/>
        <w:rPr>
          <w:rFonts w:ascii="Arial" w:hAnsi="Arial" w:cs="Arial"/>
          <w:szCs w:val="32"/>
          <w:lang w:val="en-US"/>
        </w:rPr>
      </w:pPr>
      <w:r w:rsidRPr="00C150BE">
        <w:rPr>
          <w:rFonts w:ascii="Arial" w:hAnsi="Arial" w:cs="Arial"/>
          <w:szCs w:val="32"/>
          <w:lang w:val="en-US"/>
        </w:rPr>
        <w:t>The City undertook community engagement as detailed below:</w:t>
      </w:r>
    </w:p>
    <w:p w14:paraId="4B5B9AB2" w14:textId="77777777" w:rsidR="007F71BA" w:rsidRPr="00C150BE" w:rsidRDefault="007F71BA" w:rsidP="00B25308">
      <w:pPr>
        <w:jc w:val="both"/>
        <w:rPr>
          <w:rFonts w:ascii="Arial" w:hAnsi="Arial" w:cs="Arial"/>
          <w:szCs w:val="32"/>
          <w:lang w:val="en-US"/>
        </w:rPr>
      </w:pPr>
    </w:p>
    <w:p w14:paraId="557D890B" w14:textId="77777777" w:rsidR="00B25308" w:rsidRDefault="00B25308" w:rsidP="00CA0029">
      <w:pPr>
        <w:pStyle w:val="ListParagraph"/>
        <w:numPr>
          <w:ilvl w:val="0"/>
          <w:numId w:val="82"/>
        </w:numPr>
        <w:ind w:left="567" w:hanging="567"/>
        <w:contextualSpacing/>
        <w:jc w:val="both"/>
        <w:rPr>
          <w:rFonts w:ascii="Arial" w:hAnsi="Arial" w:cs="Arial"/>
          <w:sz w:val="24"/>
          <w:szCs w:val="32"/>
          <w:lang w:val="en-US"/>
        </w:rPr>
      </w:pPr>
      <w:r w:rsidRPr="008A297C">
        <w:rPr>
          <w:rFonts w:ascii="Arial" w:hAnsi="Arial" w:cs="Arial"/>
          <w:sz w:val="24"/>
          <w:szCs w:val="32"/>
          <w:lang w:val="en-US"/>
        </w:rPr>
        <w:t xml:space="preserve">Residents located in Swanbourne were invited to express interest in joining the City's Site Assessment Working Group by 5pm Saturday 26 September 2020; and </w:t>
      </w:r>
    </w:p>
    <w:p w14:paraId="4BFF511F" w14:textId="77777777" w:rsidR="00B25308" w:rsidRPr="008A297C" w:rsidRDefault="00B25308" w:rsidP="00CA0029">
      <w:pPr>
        <w:pStyle w:val="ListParagraph"/>
        <w:numPr>
          <w:ilvl w:val="0"/>
          <w:numId w:val="82"/>
        </w:numPr>
        <w:ind w:left="567" w:hanging="567"/>
        <w:contextualSpacing/>
        <w:jc w:val="both"/>
        <w:rPr>
          <w:rFonts w:ascii="Arial" w:hAnsi="Arial" w:cs="Arial"/>
          <w:sz w:val="24"/>
          <w:szCs w:val="32"/>
          <w:lang w:val="en-US"/>
        </w:rPr>
      </w:pPr>
      <w:r w:rsidRPr="008A297C">
        <w:rPr>
          <w:rFonts w:ascii="Arial" w:hAnsi="Arial" w:cs="Arial"/>
          <w:sz w:val="24"/>
          <w:szCs w:val="32"/>
          <w:lang w:val="en-US"/>
        </w:rPr>
        <w:t>All community members of the City were invited to provide feedback on the proposal through the City’s ‘Your Voice’ community engagement hub.</w:t>
      </w:r>
    </w:p>
    <w:p w14:paraId="1CD80235" w14:textId="77777777" w:rsidR="00B25308" w:rsidRDefault="00B25308" w:rsidP="00B25308">
      <w:pPr>
        <w:jc w:val="both"/>
        <w:rPr>
          <w:rFonts w:ascii="Arial" w:hAnsi="Arial" w:cs="Arial"/>
          <w:szCs w:val="32"/>
          <w:lang w:val="en-US"/>
        </w:rPr>
      </w:pPr>
    </w:p>
    <w:p w14:paraId="25D96CF8" w14:textId="77777777" w:rsidR="00B25308" w:rsidRDefault="00B25308" w:rsidP="00B25308">
      <w:pPr>
        <w:jc w:val="both"/>
        <w:rPr>
          <w:rFonts w:ascii="Arial" w:hAnsi="Arial" w:cs="Arial"/>
          <w:szCs w:val="32"/>
          <w:lang w:val="en-US"/>
        </w:rPr>
      </w:pPr>
      <w:r w:rsidRPr="00C150BE">
        <w:rPr>
          <w:rFonts w:ascii="Arial" w:hAnsi="Arial" w:cs="Arial"/>
          <w:szCs w:val="32"/>
          <w:lang w:val="en-US"/>
        </w:rPr>
        <w:t>The Perth Children’s Hospice Foundation undertook engagement with the City and its community as detailed below:</w:t>
      </w:r>
    </w:p>
    <w:p w14:paraId="7BE5F54C" w14:textId="77777777" w:rsidR="007F71BA" w:rsidRPr="00C150BE" w:rsidRDefault="007F71BA" w:rsidP="00B25308">
      <w:pPr>
        <w:jc w:val="both"/>
        <w:rPr>
          <w:rFonts w:ascii="Arial" w:hAnsi="Arial" w:cs="Arial"/>
          <w:szCs w:val="32"/>
          <w:lang w:val="en-US"/>
        </w:rPr>
      </w:pPr>
    </w:p>
    <w:p w14:paraId="21362509" w14:textId="77777777" w:rsidR="00B25308" w:rsidRPr="00062A78" w:rsidRDefault="00B25308" w:rsidP="00CA0029">
      <w:pPr>
        <w:pStyle w:val="ListParagraph"/>
        <w:numPr>
          <w:ilvl w:val="0"/>
          <w:numId w:val="83"/>
        </w:numPr>
        <w:ind w:left="567" w:hanging="567"/>
        <w:contextualSpacing/>
        <w:jc w:val="both"/>
        <w:rPr>
          <w:rFonts w:ascii="Arial" w:hAnsi="Arial" w:cs="Arial"/>
          <w:sz w:val="24"/>
          <w:szCs w:val="32"/>
          <w:lang w:val="en-US"/>
        </w:rPr>
      </w:pPr>
      <w:r w:rsidRPr="00062A78">
        <w:rPr>
          <w:rFonts w:ascii="Arial" w:hAnsi="Arial" w:cs="Arial"/>
          <w:sz w:val="24"/>
          <w:szCs w:val="32"/>
          <w:lang w:val="en-US"/>
        </w:rPr>
        <w:t>Introduction of the proposal to the Chief Executive Officer;</w:t>
      </w:r>
    </w:p>
    <w:p w14:paraId="353793ED" w14:textId="77777777" w:rsidR="00B25308" w:rsidRPr="00062A78" w:rsidRDefault="00B25308" w:rsidP="00CA0029">
      <w:pPr>
        <w:pStyle w:val="ListParagraph"/>
        <w:numPr>
          <w:ilvl w:val="0"/>
          <w:numId w:val="83"/>
        </w:numPr>
        <w:ind w:left="567" w:hanging="567"/>
        <w:contextualSpacing/>
        <w:jc w:val="both"/>
        <w:rPr>
          <w:rFonts w:ascii="Arial" w:hAnsi="Arial" w:cs="Arial"/>
          <w:sz w:val="24"/>
          <w:szCs w:val="32"/>
          <w:lang w:val="en-US"/>
        </w:rPr>
      </w:pPr>
      <w:r w:rsidRPr="00062A78">
        <w:rPr>
          <w:rFonts w:ascii="Arial" w:hAnsi="Arial" w:cs="Arial"/>
          <w:sz w:val="24"/>
          <w:szCs w:val="32"/>
          <w:lang w:val="en-US"/>
        </w:rPr>
        <w:t>Discussions with some members of the Friends of Allen Park and a small number of Swanbourne residents; and</w:t>
      </w:r>
    </w:p>
    <w:p w14:paraId="3032B3C8" w14:textId="77777777" w:rsidR="00B25308" w:rsidRPr="00062A78" w:rsidRDefault="00B25308" w:rsidP="00CA0029">
      <w:pPr>
        <w:pStyle w:val="ListParagraph"/>
        <w:numPr>
          <w:ilvl w:val="0"/>
          <w:numId w:val="83"/>
        </w:numPr>
        <w:ind w:left="567" w:hanging="567"/>
        <w:contextualSpacing/>
        <w:jc w:val="both"/>
        <w:rPr>
          <w:rFonts w:ascii="Arial" w:hAnsi="Arial" w:cs="Arial"/>
          <w:sz w:val="24"/>
          <w:szCs w:val="32"/>
          <w:lang w:val="en-US"/>
        </w:rPr>
      </w:pPr>
      <w:r w:rsidRPr="00062A78">
        <w:rPr>
          <w:rFonts w:ascii="Arial" w:hAnsi="Arial" w:cs="Arial"/>
          <w:sz w:val="24"/>
          <w:szCs w:val="32"/>
          <w:lang w:val="en-US"/>
        </w:rPr>
        <w:t>Introduction of the proposal to the City of Nedlands Council.</w:t>
      </w:r>
    </w:p>
    <w:p w14:paraId="2427BA7A" w14:textId="77777777" w:rsidR="00B25308" w:rsidRDefault="00B25308" w:rsidP="00B25308">
      <w:pPr>
        <w:jc w:val="both"/>
        <w:rPr>
          <w:rFonts w:ascii="Arial" w:hAnsi="Arial" w:cs="Arial"/>
          <w:szCs w:val="32"/>
          <w:lang w:val="en-US"/>
        </w:rPr>
      </w:pPr>
    </w:p>
    <w:p w14:paraId="2329A45A" w14:textId="77777777" w:rsidR="00B25308" w:rsidRDefault="00B25308" w:rsidP="00B25308">
      <w:pPr>
        <w:jc w:val="both"/>
        <w:rPr>
          <w:rFonts w:ascii="Arial" w:hAnsi="Arial" w:cs="Arial"/>
          <w:szCs w:val="32"/>
          <w:lang w:val="en-US"/>
        </w:rPr>
      </w:pPr>
      <w:r w:rsidRPr="00C150BE">
        <w:rPr>
          <w:rFonts w:ascii="Arial" w:hAnsi="Arial" w:cs="Arial"/>
          <w:szCs w:val="32"/>
          <w:lang w:val="en-US"/>
        </w:rPr>
        <w:t>In addition to the above engagement the Perth Children’s Hospice Foundation has gained full support from the State Government for the project and initiated a media campaign announcing the commencement of the project.</w:t>
      </w:r>
      <w:r>
        <w:rPr>
          <w:rFonts w:ascii="Arial" w:hAnsi="Arial" w:cs="Arial"/>
          <w:szCs w:val="32"/>
          <w:lang w:val="en-US"/>
        </w:rPr>
        <w:t xml:space="preserve"> Furthermore, the </w:t>
      </w:r>
      <w:r w:rsidRPr="00C150BE">
        <w:rPr>
          <w:rFonts w:ascii="Arial" w:hAnsi="Arial" w:cs="Arial"/>
          <w:szCs w:val="32"/>
          <w:lang w:val="en-US"/>
        </w:rPr>
        <w:t>DPHL undertook engagement with the community by inviting feedback on the creation of a new 5,000 m</w:t>
      </w:r>
      <w:r w:rsidRPr="003D3578">
        <w:rPr>
          <w:rFonts w:ascii="Arial" w:hAnsi="Arial" w:cs="Arial"/>
          <w:szCs w:val="32"/>
          <w:vertAlign w:val="superscript"/>
          <w:lang w:val="en-US"/>
        </w:rPr>
        <w:t>2</w:t>
      </w:r>
      <w:r w:rsidRPr="00C150BE">
        <w:rPr>
          <w:rFonts w:ascii="Arial" w:hAnsi="Arial" w:cs="Arial"/>
          <w:szCs w:val="32"/>
          <w:lang w:val="en-US"/>
        </w:rPr>
        <w:t xml:space="preserve"> Lot for the proposed development as shown in Figure 1</w:t>
      </w:r>
      <w:r>
        <w:rPr>
          <w:rFonts w:ascii="Arial" w:hAnsi="Arial" w:cs="Arial"/>
          <w:szCs w:val="32"/>
          <w:lang w:val="en-US"/>
        </w:rPr>
        <w:t>.</w:t>
      </w:r>
    </w:p>
    <w:p w14:paraId="0F92D5DB" w14:textId="77777777" w:rsidR="00B25308" w:rsidRDefault="00B25308" w:rsidP="00B25308">
      <w:pPr>
        <w:jc w:val="both"/>
        <w:rPr>
          <w:rFonts w:ascii="Arial" w:hAnsi="Arial" w:cs="Arial"/>
          <w:szCs w:val="32"/>
          <w:lang w:val="en-US"/>
        </w:rPr>
      </w:pPr>
    </w:p>
    <w:p w14:paraId="0F22FF23" w14:textId="77777777" w:rsidR="00B25308" w:rsidRPr="004E7363" w:rsidRDefault="00B25308" w:rsidP="00B25308">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4CA2AD9E" w14:textId="77777777" w:rsidR="00B25308" w:rsidRDefault="00B25308" w:rsidP="00B25308">
      <w:pPr>
        <w:jc w:val="both"/>
        <w:rPr>
          <w:rFonts w:ascii="Arial" w:hAnsi="Arial" w:cs="Arial"/>
          <w:szCs w:val="32"/>
          <w:lang w:val="en-US"/>
        </w:rPr>
      </w:pPr>
    </w:p>
    <w:p w14:paraId="17EB6051" w14:textId="77777777" w:rsidR="00B25308" w:rsidRDefault="00B25308" w:rsidP="00B25308">
      <w:pPr>
        <w:jc w:val="both"/>
        <w:rPr>
          <w:rFonts w:ascii="Arial" w:hAnsi="Arial" w:cs="Arial"/>
          <w:szCs w:val="32"/>
          <w:lang w:val="en-US"/>
        </w:rPr>
      </w:pPr>
      <w:r w:rsidRPr="00D13FFC">
        <w:rPr>
          <w:rFonts w:ascii="Arial" w:hAnsi="Arial" w:cs="Arial"/>
          <w:szCs w:val="32"/>
          <w:lang w:val="en-US"/>
        </w:rPr>
        <w:t xml:space="preserve">The community will benefit from this project as it will result in </w:t>
      </w:r>
      <w:r>
        <w:rPr>
          <w:rFonts w:ascii="Arial" w:hAnsi="Arial" w:cs="Arial"/>
          <w:szCs w:val="32"/>
          <w:lang w:val="en-US"/>
        </w:rPr>
        <w:t xml:space="preserve">no net loss of recreational land assets in the City. Furthermore it will implement </w:t>
      </w:r>
      <w:r w:rsidRPr="00D13FFC">
        <w:rPr>
          <w:rFonts w:ascii="Arial" w:hAnsi="Arial" w:cs="Arial"/>
          <w:szCs w:val="32"/>
          <w:lang w:val="en-US"/>
        </w:rPr>
        <w:t>the Strategic Community Plan</w:t>
      </w:r>
      <w:r>
        <w:rPr>
          <w:rFonts w:ascii="Arial" w:hAnsi="Arial" w:cs="Arial"/>
          <w:szCs w:val="32"/>
          <w:lang w:val="en-US"/>
        </w:rPr>
        <w:t xml:space="preserve"> 2018-2028 as the land swap </w:t>
      </w:r>
      <w:r w:rsidRPr="0003642C">
        <w:rPr>
          <w:rFonts w:ascii="Arial" w:hAnsi="Arial" w:cs="Arial"/>
          <w:szCs w:val="32"/>
          <w:lang w:val="en-US"/>
        </w:rPr>
        <w:t xml:space="preserve">fits well with the City’s vision and strategic priorities as the Strategic Community Plan refers to “Great Natural and Built Environment” </w:t>
      </w:r>
      <w:r>
        <w:rPr>
          <w:rFonts w:ascii="Arial" w:hAnsi="Arial" w:cs="Arial"/>
          <w:szCs w:val="32"/>
          <w:lang w:val="en-US"/>
        </w:rPr>
        <w:t>and includes</w:t>
      </w:r>
      <w:r w:rsidRPr="0003642C">
        <w:rPr>
          <w:rFonts w:ascii="Arial" w:hAnsi="Arial" w:cs="Arial"/>
          <w:szCs w:val="32"/>
          <w:lang w:val="en-US"/>
        </w:rPr>
        <w:t>:</w:t>
      </w:r>
    </w:p>
    <w:p w14:paraId="3BDAB5B4" w14:textId="77777777" w:rsidR="00B25308" w:rsidRDefault="00B25308" w:rsidP="00B25308">
      <w:pPr>
        <w:jc w:val="both"/>
        <w:rPr>
          <w:rFonts w:ascii="Arial" w:hAnsi="Arial" w:cs="Arial"/>
          <w:szCs w:val="32"/>
          <w:lang w:val="en-US"/>
        </w:rPr>
      </w:pPr>
    </w:p>
    <w:p w14:paraId="628914FE" w14:textId="22C38EFB" w:rsidR="00B25308" w:rsidRPr="007F71BA" w:rsidRDefault="00B25308" w:rsidP="00CA0029">
      <w:pPr>
        <w:pStyle w:val="ListParagraph"/>
        <w:numPr>
          <w:ilvl w:val="0"/>
          <w:numId w:val="83"/>
        </w:numPr>
        <w:ind w:left="567" w:hanging="567"/>
        <w:contextualSpacing/>
        <w:jc w:val="both"/>
        <w:rPr>
          <w:rFonts w:ascii="Arial" w:hAnsi="Arial" w:cs="Arial"/>
          <w:sz w:val="24"/>
          <w:szCs w:val="24"/>
          <w:lang w:val="en-US"/>
        </w:rPr>
      </w:pPr>
      <w:r w:rsidRPr="007F71BA">
        <w:rPr>
          <w:rFonts w:ascii="Arial" w:hAnsi="Arial" w:cs="Arial"/>
          <w:sz w:val="24"/>
          <w:szCs w:val="24"/>
          <w:lang w:val="en-US"/>
        </w:rPr>
        <w:t>A vision that “Our city will be environmentally sensitive, beautiful and inclusive</w:t>
      </w:r>
      <w:r w:rsidR="007F71BA" w:rsidRPr="007F71BA">
        <w:rPr>
          <w:rFonts w:ascii="Arial" w:hAnsi="Arial" w:cs="Arial"/>
          <w:sz w:val="24"/>
          <w:szCs w:val="24"/>
          <w:lang w:val="en-US"/>
        </w:rPr>
        <w:t xml:space="preserve"> </w:t>
      </w:r>
      <w:r w:rsidRPr="007F71BA">
        <w:rPr>
          <w:rFonts w:ascii="Arial" w:hAnsi="Arial" w:cs="Arial"/>
          <w:sz w:val="24"/>
          <w:szCs w:val="24"/>
          <w:lang w:val="en-US"/>
        </w:rPr>
        <w:t>place”;</w:t>
      </w:r>
    </w:p>
    <w:p w14:paraId="3FF742DE" w14:textId="77777777" w:rsidR="00B25308" w:rsidRPr="00C70C47" w:rsidRDefault="00B25308" w:rsidP="00CA0029">
      <w:pPr>
        <w:pStyle w:val="ListParagraph"/>
        <w:numPr>
          <w:ilvl w:val="0"/>
          <w:numId w:val="83"/>
        </w:numPr>
        <w:ind w:left="567" w:hanging="567"/>
        <w:contextualSpacing/>
        <w:jc w:val="both"/>
        <w:rPr>
          <w:rFonts w:ascii="Arial" w:hAnsi="Arial" w:cs="Arial"/>
          <w:sz w:val="24"/>
          <w:szCs w:val="32"/>
          <w:lang w:val="en-US"/>
        </w:rPr>
      </w:pPr>
      <w:r w:rsidRPr="00C70C47">
        <w:rPr>
          <w:rFonts w:ascii="Arial" w:hAnsi="Arial" w:cs="Arial"/>
          <w:sz w:val="24"/>
          <w:szCs w:val="32"/>
          <w:lang w:val="en-US"/>
        </w:rPr>
        <w:t xml:space="preserve">Values that “We protect our enhanced, engaging community </w:t>
      </w:r>
      <w:r w:rsidRPr="00C70C47">
        <w:rPr>
          <w:rFonts w:ascii="Arial" w:hAnsi="Arial" w:cs="Arial"/>
          <w:sz w:val="24"/>
          <w:szCs w:val="32"/>
          <w:lang w:val="en-US"/>
        </w:rPr>
        <w:tab/>
        <w:t>spaces,</w:t>
      </w:r>
      <w:r>
        <w:rPr>
          <w:rFonts w:ascii="Arial" w:hAnsi="Arial" w:cs="Arial"/>
          <w:sz w:val="24"/>
          <w:szCs w:val="32"/>
          <w:lang w:val="en-US"/>
        </w:rPr>
        <w:t xml:space="preserve"> h</w:t>
      </w:r>
      <w:r w:rsidRPr="00C70C47">
        <w:rPr>
          <w:rFonts w:ascii="Arial" w:hAnsi="Arial" w:cs="Arial"/>
          <w:sz w:val="24"/>
          <w:szCs w:val="32"/>
          <w:lang w:val="en-US"/>
        </w:rPr>
        <w:t>eritage, the natural environment”; and</w:t>
      </w:r>
    </w:p>
    <w:p w14:paraId="0BCD1C63" w14:textId="77777777" w:rsidR="00B25308" w:rsidRPr="00C254B9" w:rsidRDefault="00B25308" w:rsidP="00CA0029">
      <w:pPr>
        <w:pStyle w:val="ListParagraph"/>
        <w:numPr>
          <w:ilvl w:val="0"/>
          <w:numId w:val="83"/>
        </w:numPr>
        <w:ind w:left="567" w:hanging="567"/>
        <w:contextualSpacing/>
        <w:jc w:val="both"/>
        <w:rPr>
          <w:rFonts w:ascii="Arial" w:hAnsi="Arial" w:cs="Arial"/>
          <w:sz w:val="24"/>
          <w:szCs w:val="32"/>
          <w:lang w:val="en-US"/>
        </w:rPr>
      </w:pPr>
      <w:r>
        <w:rPr>
          <w:rFonts w:ascii="Arial" w:hAnsi="Arial" w:cs="Arial"/>
          <w:sz w:val="24"/>
          <w:szCs w:val="32"/>
          <w:lang w:val="en-US"/>
        </w:rPr>
        <w:t>P</w:t>
      </w:r>
      <w:r w:rsidRPr="00C254B9">
        <w:rPr>
          <w:rFonts w:ascii="Arial" w:hAnsi="Arial" w:cs="Arial"/>
          <w:sz w:val="24"/>
          <w:szCs w:val="32"/>
          <w:lang w:val="en-US"/>
        </w:rPr>
        <w:t xml:space="preserve">riorities </w:t>
      </w:r>
      <w:r>
        <w:rPr>
          <w:rFonts w:ascii="Arial" w:hAnsi="Arial" w:cs="Arial"/>
          <w:sz w:val="24"/>
          <w:szCs w:val="32"/>
          <w:lang w:val="en-US"/>
        </w:rPr>
        <w:t>that comprise of</w:t>
      </w:r>
      <w:r w:rsidRPr="00C254B9">
        <w:rPr>
          <w:rFonts w:ascii="Arial" w:hAnsi="Arial" w:cs="Arial"/>
          <w:sz w:val="24"/>
          <w:szCs w:val="32"/>
          <w:lang w:val="en-US"/>
        </w:rPr>
        <w:t xml:space="preserve"> “Retaining Remnant Bushland and Cultural Heritage”</w:t>
      </w:r>
      <w:r>
        <w:rPr>
          <w:rFonts w:ascii="Arial" w:hAnsi="Arial" w:cs="Arial"/>
          <w:sz w:val="24"/>
          <w:szCs w:val="32"/>
          <w:lang w:val="en-US"/>
        </w:rPr>
        <w:t>.</w:t>
      </w:r>
    </w:p>
    <w:p w14:paraId="56C6BE5B" w14:textId="77777777" w:rsidR="00B25308" w:rsidRPr="00E9239A" w:rsidRDefault="00B25308" w:rsidP="00B25308">
      <w:pPr>
        <w:jc w:val="both"/>
        <w:rPr>
          <w:rFonts w:ascii="Arial" w:hAnsi="Arial" w:cs="Arial"/>
          <w:szCs w:val="32"/>
          <w:lang w:val="en-US"/>
        </w:rPr>
      </w:pPr>
    </w:p>
    <w:p w14:paraId="21819256" w14:textId="77777777" w:rsidR="00B25308" w:rsidRDefault="00B25308" w:rsidP="00B25308">
      <w:pPr>
        <w:jc w:val="both"/>
        <w:rPr>
          <w:rFonts w:ascii="Arial" w:hAnsi="Arial" w:cs="Arial"/>
          <w:szCs w:val="32"/>
          <w:lang w:val="en-US"/>
        </w:rPr>
      </w:pPr>
      <w:r>
        <w:rPr>
          <w:rFonts w:ascii="Arial" w:hAnsi="Arial" w:cs="Arial"/>
          <w:szCs w:val="32"/>
          <w:lang w:val="en-US"/>
        </w:rPr>
        <w:t xml:space="preserve">Furthermore, </w:t>
      </w:r>
      <w:r w:rsidRPr="00E9239A">
        <w:rPr>
          <w:rFonts w:ascii="Arial" w:hAnsi="Arial" w:cs="Arial"/>
          <w:szCs w:val="32"/>
          <w:lang w:val="en-US"/>
        </w:rPr>
        <w:t xml:space="preserve">key actions were identified in the </w:t>
      </w:r>
      <w:r>
        <w:rPr>
          <w:rFonts w:ascii="Arial" w:hAnsi="Arial" w:cs="Arial"/>
          <w:szCs w:val="32"/>
          <w:lang w:val="en-US"/>
        </w:rPr>
        <w:t xml:space="preserve">Strategic Community Plan </w:t>
      </w:r>
      <w:r w:rsidRPr="00E9239A">
        <w:rPr>
          <w:rFonts w:ascii="Arial" w:hAnsi="Arial" w:cs="Arial"/>
          <w:szCs w:val="32"/>
          <w:lang w:val="en-US"/>
        </w:rPr>
        <w:t>to contribute to retaining remnant</w:t>
      </w:r>
      <w:r>
        <w:rPr>
          <w:rFonts w:ascii="Arial" w:hAnsi="Arial" w:cs="Arial"/>
          <w:szCs w:val="32"/>
          <w:lang w:val="en-US"/>
        </w:rPr>
        <w:t xml:space="preserve"> </w:t>
      </w:r>
      <w:r w:rsidRPr="00E9239A">
        <w:rPr>
          <w:rFonts w:ascii="Arial" w:hAnsi="Arial" w:cs="Arial"/>
          <w:szCs w:val="32"/>
          <w:lang w:val="en-US"/>
        </w:rPr>
        <w:t xml:space="preserve">bushland </w:t>
      </w:r>
      <w:r>
        <w:rPr>
          <w:rFonts w:ascii="Arial" w:hAnsi="Arial" w:cs="Arial"/>
          <w:szCs w:val="32"/>
          <w:lang w:val="en-US"/>
        </w:rPr>
        <w:t xml:space="preserve">and recreational areas </w:t>
      </w:r>
      <w:r w:rsidRPr="00E9239A">
        <w:rPr>
          <w:rFonts w:ascii="Arial" w:hAnsi="Arial" w:cs="Arial"/>
          <w:szCs w:val="32"/>
          <w:lang w:val="en-US"/>
        </w:rPr>
        <w:t>as a strategic priority</w:t>
      </w:r>
      <w:r>
        <w:rPr>
          <w:rFonts w:ascii="Arial" w:hAnsi="Arial" w:cs="Arial"/>
          <w:szCs w:val="32"/>
          <w:lang w:val="en-US"/>
        </w:rPr>
        <w:t xml:space="preserve">. They are </w:t>
      </w:r>
      <w:r w:rsidRPr="00E9239A">
        <w:rPr>
          <w:rFonts w:ascii="Arial" w:hAnsi="Arial" w:cs="Arial"/>
          <w:szCs w:val="32"/>
          <w:lang w:val="en-US"/>
        </w:rPr>
        <w:t>listed below:</w:t>
      </w:r>
    </w:p>
    <w:p w14:paraId="02D7A897" w14:textId="77777777" w:rsidR="00B25308" w:rsidRPr="00E9239A" w:rsidRDefault="00B25308" w:rsidP="00B25308">
      <w:pPr>
        <w:jc w:val="both"/>
        <w:rPr>
          <w:rFonts w:ascii="Arial" w:hAnsi="Arial" w:cs="Arial"/>
          <w:szCs w:val="32"/>
          <w:lang w:val="en-US"/>
        </w:rPr>
      </w:pPr>
    </w:p>
    <w:p w14:paraId="266B56F0" w14:textId="77777777" w:rsidR="00B25308" w:rsidRPr="000F3D67" w:rsidRDefault="00B25308" w:rsidP="00CA0029">
      <w:pPr>
        <w:pStyle w:val="ListParagraph"/>
        <w:numPr>
          <w:ilvl w:val="0"/>
          <w:numId w:val="84"/>
        </w:numPr>
        <w:ind w:left="567" w:hanging="567"/>
        <w:contextualSpacing/>
        <w:jc w:val="both"/>
        <w:rPr>
          <w:rFonts w:ascii="Arial" w:hAnsi="Arial" w:cs="Arial"/>
          <w:sz w:val="24"/>
          <w:szCs w:val="32"/>
          <w:lang w:val="en-US"/>
        </w:rPr>
      </w:pPr>
      <w:r w:rsidRPr="000F3D67">
        <w:rPr>
          <w:rFonts w:ascii="Arial" w:hAnsi="Arial" w:cs="Arial"/>
          <w:sz w:val="24"/>
          <w:szCs w:val="32"/>
          <w:lang w:val="en-US"/>
        </w:rPr>
        <w:t>Revegetate remnant bushland areas</w:t>
      </w:r>
      <w:r>
        <w:rPr>
          <w:rFonts w:ascii="Arial" w:hAnsi="Arial" w:cs="Arial"/>
          <w:sz w:val="24"/>
          <w:szCs w:val="32"/>
          <w:lang w:val="en-US"/>
        </w:rPr>
        <w:t>;</w:t>
      </w:r>
    </w:p>
    <w:p w14:paraId="7EF303DC" w14:textId="77777777" w:rsidR="00B25308" w:rsidRPr="000F3D67" w:rsidRDefault="00B25308" w:rsidP="00CA0029">
      <w:pPr>
        <w:pStyle w:val="ListParagraph"/>
        <w:numPr>
          <w:ilvl w:val="0"/>
          <w:numId w:val="84"/>
        </w:numPr>
        <w:ind w:left="567" w:hanging="567"/>
        <w:contextualSpacing/>
        <w:jc w:val="both"/>
        <w:rPr>
          <w:rFonts w:ascii="Arial" w:hAnsi="Arial" w:cs="Arial"/>
          <w:sz w:val="24"/>
          <w:szCs w:val="32"/>
          <w:lang w:val="en-US"/>
        </w:rPr>
      </w:pPr>
      <w:r w:rsidRPr="000F3D67">
        <w:rPr>
          <w:rFonts w:ascii="Arial" w:hAnsi="Arial" w:cs="Arial"/>
          <w:sz w:val="24"/>
          <w:szCs w:val="32"/>
          <w:lang w:val="en-US"/>
        </w:rPr>
        <w:t>Develop greenway corridors</w:t>
      </w:r>
      <w:r>
        <w:rPr>
          <w:rFonts w:ascii="Arial" w:hAnsi="Arial" w:cs="Arial"/>
          <w:sz w:val="24"/>
          <w:szCs w:val="32"/>
          <w:lang w:val="en-US"/>
        </w:rPr>
        <w:t>;</w:t>
      </w:r>
    </w:p>
    <w:p w14:paraId="4BE81B7D" w14:textId="77777777" w:rsidR="00B25308" w:rsidRPr="000F3D67" w:rsidRDefault="00B25308" w:rsidP="00CA0029">
      <w:pPr>
        <w:pStyle w:val="ListParagraph"/>
        <w:numPr>
          <w:ilvl w:val="0"/>
          <w:numId w:val="84"/>
        </w:numPr>
        <w:ind w:left="567" w:hanging="567"/>
        <w:contextualSpacing/>
        <w:jc w:val="both"/>
        <w:rPr>
          <w:rFonts w:ascii="Arial" w:hAnsi="Arial" w:cs="Arial"/>
          <w:sz w:val="24"/>
          <w:szCs w:val="32"/>
          <w:lang w:val="en-US"/>
        </w:rPr>
      </w:pPr>
      <w:r w:rsidRPr="000F3D67">
        <w:rPr>
          <w:rFonts w:ascii="Arial" w:hAnsi="Arial" w:cs="Arial"/>
          <w:sz w:val="24"/>
          <w:szCs w:val="32"/>
          <w:lang w:val="en-US"/>
        </w:rPr>
        <w:t>Undertake tree planting in public areas</w:t>
      </w:r>
      <w:r>
        <w:rPr>
          <w:rFonts w:ascii="Arial" w:hAnsi="Arial" w:cs="Arial"/>
          <w:sz w:val="24"/>
          <w:szCs w:val="32"/>
          <w:lang w:val="en-US"/>
        </w:rPr>
        <w:t>;</w:t>
      </w:r>
    </w:p>
    <w:p w14:paraId="22735AF6" w14:textId="77777777" w:rsidR="00B25308" w:rsidRPr="000F3D67" w:rsidRDefault="00B25308" w:rsidP="00CA0029">
      <w:pPr>
        <w:pStyle w:val="ListParagraph"/>
        <w:numPr>
          <w:ilvl w:val="0"/>
          <w:numId w:val="84"/>
        </w:numPr>
        <w:ind w:left="567" w:hanging="567"/>
        <w:contextualSpacing/>
        <w:jc w:val="both"/>
        <w:rPr>
          <w:rFonts w:ascii="Arial" w:hAnsi="Arial" w:cs="Arial"/>
          <w:sz w:val="24"/>
          <w:szCs w:val="32"/>
          <w:lang w:val="en-US"/>
        </w:rPr>
      </w:pPr>
      <w:r w:rsidRPr="000F3D67">
        <w:rPr>
          <w:rFonts w:ascii="Arial" w:hAnsi="Arial" w:cs="Arial"/>
          <w:sz w:val="24"/>
          <w:szCs w:val="32"/>
          <w:lang w:val="en-US"/>
        </w:rPr>
        <w:t>Restore coastal and estuarine areas</w:t>
      </w:r>
      <w:r>
        <w:rPr>
          <w:rFonts w:ascii="Arial" w:hAnsi="Arial" w:cs="Arial"/>
          <w:sz w:val="24"/>
          <w:szCs w:val="32"/>
          <w:lang w:val="en-US"/>
        </w:rPr>
        <w:t>; and</w:t>
      </w:r>
    </w:p>
    <w:p w14:paraId="3E754CF5" w14:textId="77777777" w:rsidR="00B25308" w:rsidRPr="000F3D67" w:rsidRDefault="00B25308" w:rsidP="00CA0029">
      <w:pPr>
        <w:pStyle w:val="ListParagraph"/>
        <w:numPr>
          <w:ilvl w:val="0"/>
          <w:numId w:val="84"/>
        </w:numPr>
        <w:ind w:left="567" w:hanging="567"/>
        <w:contextualSpacing/>
        <w:jc w:val="both"/>
        <w:rPr>
          <w:rFonts w:ascii="Arial" w:hAnsi="Arial" w:cs="Arial"/>
          <w:sz w:val="24"/>
          <w:szCs w:val="32"/>
          <w:lang w:val="en-US"/>
        </w:rPr>
      </w:pPr>
      <w:r w:rsidRPr="000F3D67">
        <w:rPr>
          <w:rFonts w:ascii="Arial" w:hAnsi="Arial" w:cs="Arial"/>
          <w:sz w:val="24"/>
          <w:szCs w:val="32"/>
          <w:lang w:val="en-US"/>
        </w:rPr>
        <w:t>Maintain parks and other green spaces</w:t>
      </w:r>
      <w:r>
        <w:rPr>
          <w:rFonts w:ascii="Arial" w:hAnsi="Arial" w:cs="Arial"/>
          <w:sz w:val="24"/>
          <w:szCs w:val="32"/>
          <w:lang w:val="en-US"/>
        </w:rPr>
        <w:t>.</w:t>
      </w:r>
    </w:p>
    <w:p w14:paraId="351638AF" w14:textId="77777777" w:rsidR="00B25308" w:rsidRDefault="00B25308" w:rsidP="00B25308">
      <w:pPr>
        <w:pStyle w:val="ListParagraph"/>
        <w:jc w:val="both"/>
        <w:rPr>
          <w:rFonts w:ascii="Arial" w:hAnsi="Arial" w:cs="Arial"/>
          <w:sz w:val="24"/>
          <w:szCs w:val="32"/>
          <w:lang w:val="en-US"/>
        </w:rPr>
      </w:pPr>
    </w:p>
    <w:p w14:paraId="308957B5" w14:textId="77777777" w:rsidR="00B25308" w:rsidRPr="004852AF" w:rsidRDefault="00B25308" w:rsidP="00B25308">
      <w:pPr>
        <w:jc w:val="both"/>
        <w:rPr>
          <w:rFonts w:ascii="Arial" w:hAnsi="Arial" w:cs="Arial"/>
          <w:bCs/>
          <w:szCs w:val="24"/>
          <w:lang w:val="en-US"/>
        </w:rPr>
      </w:pPr>
      <w:r>
        <w:rPr>
          <w:rFonts w:ascii="Arial" w:hAnsi="Arial" w:cs="Arial"/>
          <w:bCs/>
          <w:szCs w:val="24"/>
          <w:lang w:val="en-US"/>
        </w:rPr>
        <w:t xml:space="preserve">There are minor potential financial risks from taking over management of the Shenton Bushland site. Including the possibility that </w:t>
      </w:r>
      <w:r w:rsidRPr="00A84A79">
        <w:rPr>
          <w:rFonts w:ascii="Arial" w:hAnsi="Arial" w:cs="Arial"/>
          <w:bCs/>
          <w:szCs w:val="24"/>
          <w:lang w:val="en-US"/>
        </w:rPr>
        <w:t xml:space="preserve">unknown fly tipped material </w:t>
      </w:r>
      <w:r>
        <w:rPr>
          <w:rFonts w:ascii="Arial" w:hAnsi="Arial" w:cs="Arial"/>
          <w:bCs/>
          <w:szCs w:val="24"/>
          <w:lang w:val="en-US"/>
        </w:rPr>
        <w:t>containing asbestos may be encountered in future. This risk is considered a very low risk as the area has been subjected to a number of asbestos surveys over the years.</w:t>
      </w:r>
    </w:p>
    <w:p w14:paraId="1FF69532" w14:textId="77777777" w:rsidR="00B25308" w:rsidRDefault="00B25308" w:rsidP="00B25308">
      <w:pPr>
        <w:jc w:val="both"/>
        <w:rPr>
          <w:rFonts w:ascii="Arial" w:hAnsi="Arial" w:cs="Arial"/>
          <w:b/>
          <w:sz w:val="28"/>
          <w:szCs w:val="32"/>
          <w:lang w:val="en-US"/>
        </w:rPr>
      </w:pPr>
    </w:p>
    <w:p w14:paraId="156D7DB7" w14:textId="77777777" w:rsidR="007F71BA" w:rsidRDefault="007F71BA" w:rsidP="00B25308">
      <w:pPr>
        <w:jc w:val="both"/>
        <w:rPr>
          <w:rFonts w:ascii="Arial" w:hAnsi="Arial" w:cs="Arial"/>
          <w:b/>
          <w:sz w:val="28"/>
          <w:szCs w:val="32"/>
          <w:lang w:val="en-US"/>
        </w:rPr>
      </w:pPr>
    </w:p>
    <w:p w14:paraId="0A0A05D8" w14:textId="77777777" w:rsidR="007F71BA" w:rsidRDefault="007F71BA" w:rsidP="00B25308">
      <w:pPr>
        <w:jc w:val="both"/>
        <w:rPr>
          <w:rFonts w:ascii="Arial" w:hAnsi="Arial" w:cs="Arial"/>
          <w:b/>
          <w:sz w:val="28"/>
          <w:szCs w:val="32"/>
          <w:lang w:val="en-US"/>
        </w:rPr>
      </w:pPr>
    </w:p>
    <w:p w14:paraId="2FFB14B0" w14:textId="77777777" w:rsidR="007F71BA" w:rsidRDefault="007F71BA" w:rsidP="00B25308">
      <w:pPr>
        <w:jc w:val="both"/>
        <w:rPr>
          <w:rFonts w:ascii="Arial" w:hAnsi="Arial" w:cs="Arial"/>
          <w:b/>
          <w:sz w:val="28"/>
          <w:szCs w:val="32"/>
          <w:lang w:val="en-US"/>
        </w:rPr>
      </w:pPr>
    </w:p>
    <w:p w14:paraId="51C65BDB" w14:textId="77777777" w:rsidR="00B25308" w:rsidRPr="00AD73CC" w:rsidRDefault="00B25308" w:rsidP="00B25308">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41BEBF58" w14:textId="77777777" w:rsidR="00B25308" w:rsidRPr="00AD73CC" w:rsidRDefault="00B25308" w:rsidP="00B25308">
      <w:pPr>
        <w:jc w:val="both"/>
        <w:rPr>
          <w:rFonts w:ascii="Arial" w:hAnsi="Arial" w:cs="Arial"/>
          <w:b/>
          <w:szCs w:val="32"/>
          <w:lang w:val="en-US"/>
        </w:rPr>
      </w:pPr>
    </w:p>
    <w:p w14:paraId="4DBF6431" w14:textId="77777777" w:rsidR="00B25308" w:rsidRDefault="00B25308" w:rsidP="00B25308">
      <w:pPr>
        <w:jc w:val="both"/>
        <w:rPr>
          <w:rFonts w:ascii="Arial" w:hAnsi="Arial" w:cs="Arial"/>
          <w:szCs w:val="24"/>
        </w:rPr>
      </w:pPr>
      <w:r w:rsidRPr="00C96DD4">
        <w:rPr>
          <w:rFonts w:ascii="Arial" w:hAnsi="Arial" w:cs="Arial"/>
          <w:szCs w:val="24"/>
        </w:rPr>
        <w:t>The area proposed for the Perth Children’s Hospice at Allen Park cost</w:t>
      </w:r>
      <w:r>
        <w:rPr>
          <w:rFonts w:ascii="Arial" w:hAnsi="Arial" w:cs="Arial"/>
          <w:szCs w:val="24"/>
        </w:rPr>
        <w:t xml:space="preserve">s </w:t>
      </w:r>
      <w:r w:rsidRPr="00C96DD4">
        <w:rPr>
          <w:rFonts w:ascii="Arial" w:hAnsi="Arial" w:cs="Arial"/>
          <w:szCs w:val="24"/>
        </w:rPr>
        <w:t>approximately $</w:t>
      </w:r>
      <w:r>
        <w:rPr>
          <w:rFonts w:ascii="Arial" w:hAnsi="Arial" w:cs="Arial"/>
          <w:szCs w:val="24"/>
        </w:rPr>
        <w:t xml:space="preserve">4,000 annually. The main costs are turf management ($2,500), management of environmental weeds adjacent to the bushland areas ($500) and asbestos management ($1,000). </w:t>
      </w:r>
    </w:p>
    <w:p w14:paraId="427381BE" w14:textId="77777777" w:rsidR="00B25308" w:rsidRDefault="00B25308" w:rsidP="00B25308">
      <w:pPr>
        <w:jc w:val="both"/>
        <w:rPr>
          <w:rFonts w:ascii="Arial" w:hAnsi="Arial" w:cs="Arial"/>
          <w:szCs w:val="24"/>
        </w:rPr>
      </w:pPr>
    </w:p>
    <w:p w14:paraId="64453CF9" w14:textId="77777777" w:rsidR="00B25308" w:rsidRDefault="00B25308" w:rsidP="00B25308">
      <w:pPr>
        <w:jc w:val="both"/>
        <w:rPr>
          <w:rFonts w:ascii="Arial" w:hAnsi="Arial" w:cs="Arial"/>
          <w:szCs w:val="24"/>
        </w:rPr>
      </w:pPr>
      <w:r>
        <w:rPr>
          <w:rFonts w:ascii="Arial" w:hAnsi="Arial" w:cs="Arial"/>
          <w:szCs w:val="24"/>
        </w:rPr>
        <w:t>The expected annual cost to manage the 4,896 m</w:t>
      </w:r>
      <w:r w:rsidRPr="00650041">
        <w:rPr>
          <w:rFonts w:ascii="Arial" w:hAnsi="Arial" w:cs="Arial"/>
          <w:szCs w:val="24"/>
          <w:vertAlign w:val="superscript"/>
        </w:rPr>
        <w:t>2</w:t>
      </w:r>
      <w:r>
        <w:rPr>
          <w:rFonts w:ascii="Arial" w:hAnsi="Arial" w:cs="Arial"/>
          <w:szCs w:val="24"/>
        </w:rPr>
        <w:t xml:space="preserve"> of bushland at Shenton Bushland is $4,000 which include $3,000 for weed management and fuel loading activities and $1,000 for asbestos management.</w:t>
      </w:r>
    </w:p>
    <w:p w14:paraId="4F410C53" w14:textId="77777777" w:rsidR="00B25308" w:rsidRDefault="00B25308" w:rsidP="00B25308">
      <w:pPr>
        <w:jc w:val="both"/>
        <w:rPr>
          <w:rFonts w:ascii="Arial" w:hAnsi="Arial" w:cs="Arial"/>
          <w:szCs w:val="24"/>
        </w:rPr>
      </w:pPr>
    </w:p>
    <w:p w14:paraId="0D82AD43" w14:textId="77777777" w:rsidR="00B25308" w:rsidRDefault="00B25308" w:rsidP="00B25308">
      <w:pPr>
        <w:jc w:val="both"/>
        <w:rPr>
          <w:rFonts w:ascii="Arial" w:hAnsi="Arial" w:cs="Arial"/>
          <w:szCs w:val="24"/>
        </w:rPr>
      </w:pPr>
      <w:r>
        <w:rPr>
          <w:rFonts w:ascii="Arial" w:hAnsi="Arial" w:cs="Arial"/>
          <w:szCs w:val="24"/>
        </w:rPr>
        <w:t>Therefore, there would be no net cost to the City of Nedlands resulting from the land swap.</w:t>
      </w:r>
    </w:p>
    <w:p w14:paraId="693DA666" w14:textId="77777777" w:rsidR="00B25308" w:rsidRDefault="00B25308" w:rsidP="00B25308">
      <w:pPr>
        <w:jc w:val="both"/>
        <w:rPr>
          <w:rFonts w:ascii="Arial" w:hAnsi="Arial" w:cs="Arial"/>
          <w:szCs w:val="24"/>
        </w:rPr>
      </w:pPr>
    </w:p>
    <w:p w14:paraId="557AC290" w14:textId="77923AC2" w:rsidR="00E8314E" w:rsidRDefault="00E8314E" w:rsidP="00E8314E">
      <w:pPr>
        <w:numPr>
          <w:ilvl w:val="12"/>
          <w:numId w:val="0"/>
        </w:numPr>
        <w:tabs>
          <w:tab w:val="left" w:pos="1440"/>
          <w:tab w:val="left" w:pos="2410"/>
          <w:tab w:val="left" w:pos="2977"/>
          <w:tab w:val="right" w:pos="8335"/>
          <w:tab w:val="right" w:pos="8505"/>
        </w:tabs>
        <w:jc w:val="both"/>
        <w:rPr>
          <w:rFonts w:ascii="Arial" w:hAnsi="Arial" w:cs="Arial"/>
          <w:szCs w:val="24"/>
        </w:rPr>
      </w:pPr>
    </w:p>
    <w:p w14:paraId="71B3922B" w14:textId="6186E6F3" w:rsidR="00E8314E" w:rsidRDefault="00E8314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F56F3EA" w14:textId="15D8003F" w:rsidR="00E8314E" w:rsidRDefault="00E8314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70A1E1F7" w14:textId="77777777" w:rsidR="00930D4E" w:rsidRDefault="00930D4E" w:rsidP="00930D4E">
      <w:pPr>
        <w:numPr>
          <w:ilvl w:val="12"/>
          <w:numId w:val="0"/>
        </w:numPr>
        <w:tabs>
          <w:tab w:val="left" w:pos="1440"/>
          <w:tab w:val="left" w:pos="2410"/>
          <w:tab w:val="left" w:pos="2977"/>
          <w:tab w:val="right" w:pos="8335"/>
          <w:tab w:val="right" w:pos="8505"/>
        </w:tabs>
        <w:jc w:val="both"/>
        <w:rPr>
          <w:rFonts w:ascii="Arial" w:hAnsi="Arial" w:cs="Arial"/>
          <w:szCs w:val="24"/>
        </w:rPr>
      </w:pPr>
    </w:p>
    <w:p w14:paraId="2F0B2A14" w14:textId="77777777" w:rsidR="003F61D2" w:rsidRDefault="003F61D2">
      <w:pPr>
        <w:rPr>
          <w:rFonts w:ascii="Arial" w:hAnsi="Arial" w:cs="Arial"/>
          <w:b/>
          <w:kern w:val="28"/>
          <w:szCs w:val="24"/>
        </w:rPr>
      </w:pPr>
      <w:r>
        <w:rPr>
          <w:rFonts w:ascii="Arial" w:hAnsi="Arial" w:cs="Arial"/>
          <w:szCs w:val="24"/>
        </w:rPr>
        <w:br w:type="page"/>
      </w:r>
    </w:p>
    <w:p w14:paraId="0D66AB0F" w14:textId="57609399" w:rsidR="00930D4E" w:rsidRPr="00012C59" w:rsidRDefault="001932B1" w:rsidP="00930D4E">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1" w:name="_Toc54595985"/>
      <w:r>
        <w:rPr>
          <w:rFonts w:ascii="Arial" w:hAnsi="Arial" w:cs="Arial"/>
          <w:sz w:val="24"/>
          <w:szCs w:val="24"/>
          <w:u w:val="none"/>
        </w:rPr>
        <w:t>Investigations into Use of Masons Gardens by Dog Owners and Options for Fenced Dog Parks</w:t>
      </w:r>
      <w:bookmarkEnd w:id="121"/>
    </w:p>
    <w:p w14:paraId="36BD0856" w14:textId="77777777" w:rsidR="00930D4E" w:rsidRDefault="00930D4E" w:rsidP="00930D4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648"/>
        <w:gridCol w:w="5660"/>
      </w:tblGrid>
      <w:tr w:rsidR="00222AB2" w:rsidRPr="008A1B93" w14:paraId="085EF5FF" w14:textId="77777777" w:rsidTr="00D77FF2">
        <w:tc>
          <w:tcPr>
            <w:tcW w:w="2648" w:type="dxa"/>
          </w:tcPr>
          <w:p w14:paraId="4BC27726" w14:textId="77777777" w:rsidR="00222AB2" w:rsidRPr="00DD5B71" w:rsidRDefault="00222AB2" w:rsidP="00D90B84">
            <w:pPr>
              <w:jc w:val="both"/>
              <w:rPr>
                <w:rFonts w:ascii="Arial" w:hAnsi="Arial" w:cs="Arial"/>
                <w:b/>
                <w:szCs w:val="24"/>
              </w:rPr>
            </w:pPr>
            <w:r w:rsidRPr="00DD5B71">
              <w:rPr>
                <w:rFonts w:ascii="Arial" w:hAnsi="Arial" w:cs="Arial"/>
                <w:b/>
                <w:szCs w:val="24"/>
              </w:rPr>
              <w:t>Council</w:t>
            </w:r>
          </w:p>
        </w:tc>
        <w:tc>
          <w:tcPr>
            <w:tcW w:w="5660" w:type="dxa"/>
          </w:tcPr>
          <w:p w14:paraId="7E61C8BD" w14:textId="77777777" w:rsidR="00222AB2" w:rsidRPr="008A1B93" w:rsidRDefault="00222AB2" w:rsidP="00D90B84">
            <w:pPr>
              <w:jc w:val="both"/>
              <w:rPr>
                <w:rFonts w:ascii="Arial" w:hAnsi="Arial" w:cs="Arial"/>
                <w:szCs w:val="24"/>
              </w:rPr>
            </w:pPr>
            <w:r>
              <w:rPr>
                <w:rFonts w:ascii="Arial" w:hAnsi="Arial" w:cs="Arial"/>
                <w:szCs w:val="24"/>
              </w:rPr>
              <w:t>27 October 2020</w:t>
            </w:r>
          </w:p>
        </w:tc>
      </w:tr>
      <w:tr w:rsidR="00222AB2" w:rsidRPr="008A1B93" w14:paraId="5A584084" w14:textId="77777777" w:rsidTr="00D77FF2">
        <w:tc>
          <w:tcPr>
            <w:tcW w:w="2648" w:type="dxa"/>
          </w:tcPr>
          <w:p w14:paraId="3E0FEA83" w14:textId="77777777" w:rsidR="00222AB2" w:rsidRPr="00DD5B71" w:rsidRDefault="00222AB2" w:rsidP="00D90B84">
            <w:pPr>
              <w:jc w:val="both"/>
              <w:rPr>
                <w:rFonts w:ascii="Arial" w:hAnsi="Arial" w:cs="Arial"/>
                <w:b/>
                <w:szCs w:val="24"/>
              </w:rPr>
            </w:pPr>
            <w:r w:rsidRPr="00DD5B71">
              <w:rPr>
                <w:rFonts w:ascii="Arial" w:hAnsi="Arial" w:cs="Arial"/>
                <w:b/>
                <w:szCs w:val="24"/>
              </w:rPr>
              <w:t>Applicant</w:t>
            </w:r>
          </w:p>
        </w:tc>
        <w:tc>
          <w:tcPr>
            <w:tcW w:w="5660" w:type="dxa"/>
          </w:tcPr>
          <w:p w14:paraId="03A48A3F" w14:textId="77777777" w:rsidR="00222AB2" w:rsidRPr="005B5FB2" w:rsidRDefault="00222AB2" w:rsidP="00D90B84">
            <w:pPr>
              <w:jc w:val="both"/>
              <w:rPr>
                <w:rFonts w:ascii="Arial" w:hAnsi="Arial" w:cs="Arial"/>
                <w:szCs w:val="24"/>
              </w:rPr>
            </w:pPr>
            <w:r w:rsidRPr="005B5FB2">
              <w:rPr>
                <w:rFonts w:ascii="Arial" w:hAnsi="Arial" w:cs="Arial"/>
                <w:szCs w:val="24"/>
              </w:rPr>
              <w:t>City of Nedlands</w:t>
            </w:r>
          </w:p>
        </w:tc>
      </w:tr>
      <w:tr w:rsidR="00222AB2" w:rsidRPr="008A1B93" w14:paraId="13D38CD8" w14:textId="77777777" w:rsidTr="00D77FF2">
        <w:tc>
          <w:tcPr>
            <w:tcW w:w="2648" w:type="dxa"/>
          </w:tcPr>
          <w:p w14:paraId="06AFF98C" w14:textId="77777777" w:rsidR="00222AB2" w:rsidRPr="00DD5B71" w:rsidRDefault="00222AB2" w:rsidP="00D90B84">
            <w:pPr>
              <w:jc w:val="both"/>
              <w:rPr>
                <w:rFonts w:ascii="Arial" w:hAnsi="Arial" w:cs="Arial"/>
                <w:b/>
                <w:szCs w:val="24"/>
              </w:rPr>
            </w:pPr>
            <w:r>
              <w:rPr>
                <w:rFonts w:ascii="Arial" w:hAnsi="Arial" w:cs="Arial"/>
                <w:b/>
                <w:szCs w:val="24"/>
              </w:rPr>
              <w:t xml:space="preserve">Employee Disclosure under </w:t>
            </w:r>
            <w:r w:rsidRPr="00E70DC2">
              <w:rPr>
                <w:rFonts w:ascii="Arial" w:hAnsi="Arial" w:cs="Arial"/>
                <w:b/>
                <w:i/>
                <w:szCs w:val="24"/>
              </w:rPr>
              <w:t>section 5.70 Local Government Act 1995</w:t>
            </w:r>
          </w:p>
        </w:tc>
        <w:tc>
          <w:tcPr>
            <w:tcW w:w="5660" w:type="dxa"/>
          </w:tcPr>
          <w:p w14:paraId="2805316C" w14:textId="77777777" w:rsidR="00222AB2" w:rsidRPr="00E86F62" w:rsidRDefault="00222AB2" w:rsidP="00D90B84">
            <w:pPr>
              <w:jc w:val="both"/>
              <w:rPr>
                <w:rFonts w:ascii="Arial" w:hAnsi="Arial" w:cs="Arial"/>
                <w:szCs w:val="24"/>
              </w:rPr>
            </w:pPr>
            <w:r w:rsidRPr="005B5FB2">
              <w:rPr>
                <w:rFonts w:ascii="Arial" w:hAnsi="Arial" w:cs="Arial"/>
                <w:szCs w:val="24"/>
              </w:rPr>
              <w:t>Nil</w:t>
            </w:r>
          </w:p>
          <w:p w14:paraId="6A45D399" w14:textId="77777777" w:rsidR="00222AB2" w:rsidRPr="00E86F62" w:rsidRDefault="00222AB2" w:rsidP="00D90B84">
            <w:pPr>
              <w:pStyle w:val="Subsection"/>
              <w:tabs>
                <w:tab w:val="clear" w:pos="595"/>
                <w:tab w:val="clear" w:pos="879"/>
              </w:tabs>
              <w:spacing w:before="120"/>
              <w:ind w:left="0" w:firstLine="0"/>
              <w:rPr>
                <w:rFonts w:ascii="Arial" w:hAnsi="Arial" w:cs="Arial"/>
                <w:szCs w:val="24"/>
              </w:rPr>
            </w:pPr>
          </w:p>
        </w:tc>
      </w:tr>
      <w:tr w:rsidR="00222AB2" w:rsidRPr="008A1B93" w14:paraId="359DF609" w14:textId="77777777" w:rsidTr="00D77FF2">
        <w:tc>
          <w:tcPr>
            <w:tcW w:w="2648" w:type="dxa"/>
          </w:tcPr>
          <w:p w14:paraId="35CF0267" w14:textId="77777777" w:rsidR="00222AB2" w:rsidRPr="00DD5B71" w:rsidRDefault="00222AB2" w:rsidP="00D90B84">
            <w:pPr>
              <w:jc w:val="both"/>
              <w:rPr>
                <w:rFonts w:ascii="Arial" w:hAnsi="Arial" w:cs="Arial"/>
                <w:b/>
                <w:szCs w:val="24"/>
              </w:rPr>
            </w:pPr>
            <w:r>
              <w:rPr>
                <w:rFonts w:ascii="Arial" w:hAnsi="Arial" w:cs="Arial"/>
                <w:b/>
                <w:szCs w:val="24"/>
              </w:rPr>
              <w:t>CEO</w:t>
            </w:r>
          </w:p>
        </w:tc>
        <w:tc>
          <w:tcPr>
            <w:tcW w:w="5660" w:type="dxa"/>
          </w:tcPr>
          <w:p w14:paraId="619BEB47" w14:textId="77777777" w:rsidR="00222AB2" w:rsidRPr="005B5FB2" w:rsidRDefault="00222AB2" w:rsidP="00D90B84">
            <w:pPr>
              <w:jc w:val="both"/>
              <w:rPr>
                <w:rFonts w:ascii="Arial" w:hAnsi="Arial" w:cs="Arial"/>
                <w:szCs w:val="24"/>
              </w:rPr>
            </w:pPr>
            <w:r w:rsidRPr="005B5FB2">
              <w:rPr>
                <w:rFonts w:ascii="Arial" w:hAnsi="Arial" w:cs="Arial"/>
                <w:szCs w:val="24"/>
              </w:rPr>
              <w:t>Mark Goodlet</w:t>
            </w:r>
          </w:p>
        </w:tc>
      </w:tr>
      <w:tr w:rsidR="00222AB2" w:rsidRPr="008A1B93" w14:paraId="06354F82" w14:textId="77777777" w:rsidTr="00D77FF2">
        <w:tc>
          <w:tcPr>
            <w:tcW w:w="2648" w:type="dxa"/>
          </w:tcPr>
          <w:p w14:paraId="07F478B0" w14:textId="77777777" w:rsidR="00222AB2" w:rsidRPr="005B5FB2" w:rsidRDefault="00222AB2" w:rsidP="00D90B84">
            <w:pPr>
              <w:jc w:val="both"/>
              <w:rPr>
                <w:rFonts w:ascii="Arial" w:hAnsi="Arial" w:cs="Arial"/>
                <w:b/>
                <w:szCs w:val="24"/>
              </w:rPr>
            </w:pPr>
            <w:r w:rsidRPr="005B5FB2">
              <w:rPr>
                <w:rFonts w:ascii="Arial" w:hAnsi="Arial" w:cs="Arial"/>
                <w:b/>
                <w:szCs w:val="24"/>
              </w:rPr>
              <w:t>Attachments</w:t>
            </w:r>
          </w:p>
        </w:tc>
        <w:tc>
          <w:tcPr>
            <w:tcW w:w="5660" w:type="dxa"/>
            <w:shd w:val="clear" w:color="auto" w:fill="auto"/>
          </w:tcPr>
          <w:p w14:paraId="48C69B01" w14:textId="77777777" w:rsidR="00222AB2" w:rsidRPr="005B5FB2" w:rsidRDefault="00222AB2" w:rsidP="00D90B84">
            <w:pPr>
              <w:jc w:val="both"/>
              <w:rPr>
                <w:rFonts w:ascii="Arial" w:hAnsi="Arial" w:cs="Arial"/>
                <w:szCs w:val="32"/>
                <w:lang w:val="en-US"/>
              </w:rPr>
            </w:pPr>
            <w:r>
              <w:rPr>
                <w:rFonts w:ascii="Arial" w:hAnsi="Arial" w:cs="Arial"/>
                <w:szCs w:val="32"/>
                <w:lang w:val="en-US"/>
              </w:rPr>
              <w:t>Nil</w:t>
            </w:r>
          </w:p>
        </w:tc>
      </w:tr>
      <w:tr w:rsidR="00222AB2" w:rsidRPr="008A1B93" w14:paraId="6025A86D" w14:textId="77777777" w:rsidTr="00D77FF2">
        <w:tc>
          <w:tcPr>
            <w:tcW w:w="2648" w:type="dxa"/>
          </w:tcPr>
          <w:p w14:paraId="4637CF0C" w14:textId="77777777" w:rsidR="00222AB2" w:rsidRPr="005B5FB2" w:rsidRDefault="00222AB2" w:rsidP="00D90B84">
            <w:pPr>
              <w:jc w:val="both"/>
              <w:rPr>
                <w:rFonts w:ascii="Arial" w:hAnsi="Arial" w:cs="Arial"/>
                <w:b/>
                <w:szCs w:val="24"/>
              </w:rPr>
            </w:pPr>
            <w:r w:rsidRPr="005B5FB2">
              <w:rPr>
                <w:rFonts w:ascii="Arial" w:hAnsi="Arial" w:cs="Arial"/>
                <w:b/>
                <w:szCs w:val="24"/>
              </w:rPr>
              <w:t>Confidential Attachments</w:t>
            </w:r>
          </w:p>
        </w:tc>
        <w:tc>
          <w:tcPr>
            <w:tcW w:w="5660" w:type="dxa"/>
          </w:tcPr>
          <w:p w14:paraId="660EC843" w14:textId="77777777" w:rsidR="00222AB2" w:rsidRPr="005B5FB2" w:rsidRDefault="00222AB2" w:rsidP="00D90B84">
            <w:pPr>
              <w:jc w:val="both"/>
              <w:rPr>
                <w:rFonts w:ascii="Arial" w:hAnsi="Arial" w:cs="Arial"/>
                <w:szCs w:val="32"/>
                <w:lang w:val="en-US"/>
              </w:rPr>
            </w:pPr>
            <w:r>
              <w:rPr>
                <w:rFonts w:ascii="Arial" w:hAnsi="Arial" w:cs="Arial"/>
                <w:szCs w:val="32"/>
                <w:lang w:val="en-US"/>
              </w:rPr>
              <w:t>Nil</w:t>
            </w:r>
          </w:p>
        </w:tc>
      </w:tr>
    </w:tbl>
    <w:p w14:paraId="1FBB41A1" w14:textId="77777777" w:rsidR="00222AB2" w:rsidRDefault="00222AB2" w:rsidP="00222AB2">
      <w:pPr>
        <w:jc w:val="both"/>
        <w:rPr>
          <w:rFonts w:ascii="Arial" w:hAnsi="Arial" w:cs="Arial"/>
          <w:b/>
          <w:szCs w:val="32"/>
          <w:lang w:val="en-US"/>
        </w:rPr>
      </w:pPr>
    </w:p>
    <w:p w14:paraId="6DD183C5" w14:textId="77777777" w:rsidR="00222AB2" w:rsidRPr="00AD73CC" w:rsidRDefault="00222AB2" w:rsidP="00222AB2">
      <w:pPr>
        <w:jc w:val="both"/>
        <w:rPr>
          <w:rFonts w:ascii="Arial" w:hAnsi="Arial" w:cs="Arial"/>
          <w:b/>
          <w:sz w:val="28"/>
          <w:szCs w:val="32"/>
          <w:lang w:val="en-US"/>
        </w:rPr>
      </w:pPr>
      <w:r w:rsidRPr="00AD73CC">
        <w:rPr>
          <w:rFonts w:ascii="Arial" w:hAnsi="Arial" w:cs="Arial"/>
          <w:b/>
          <w:sz w:val="28"/>
          <w:szCs w:val="32"/>
          <w:lang w:val="en-US"/>
        </w:rPr>
        <w:t>Executive Summary</w:t>
      </w:r>
    </w:p>
    <w:p w14:paraId="19B904F2" w14:textId="77777777" w:rsidR="00222AB2" w:rsidRPr="00AD73CC" w:rsidRDefault="00222AB2" w:rsidP="00222AB2">
      <w:pPr>
        <w:jc w:val="both"/>
        <w:rPr>
          <w:rFonts w:ascii="Arial" w:hAnsi="Arial" w:cs="Arial"/>
          <w:b/>
          <w:szCs w:val="32"/>
          <w:lang w:val="en-US"/>
        </w:rPr>
      </w:pPr>
    </w:p>
    <w:p w14:paraId="69FF6C70" w14:textId="77777777" w:rsidR="00222AB2" w:rsidRPr="00AD73CC" w:rsidRDefault="00222AB2" w:rsidP="00222AB2">
      <w:pPr>
        <w:jc w:val="both"/>
        <w:rPr>
          <w:rFonts w:ascii="Arial" w:hAnsi="Arial" w:cs="Arial"/>
          <w:szCs w:val="32"/>
          <w:lang w:val="en-US"/>
        </w:rPr>
      </w:pPr>
      <w:r>
        <w:rPr>
          <w:rFonts w:ascii="Arial" w:hAnsi="Arial" w:cs="Arial"/>
          <w:szCs w:val="32"/>
          <w:lang w:val="en-US"/>
        </w:rPr>
        <w:t>This item is presented to Council to report the outcome of investigations into the use of Masons Gardens by dog owners and options for the provision of new fenced dog park facilities within the City in accordance with Council’s resolution of 23 June 2020.</w:t>
      </w:r>
    </w:p>
    <w:p w14:paraId="06EFEB31" w14:textId="77777777" w:rsidR="00222AB2" w:rsidRDefault="00222AB2" w:rsidP="00222AB2">
      <w:pPr>
        <w:jc w:val="both"/>
        <w:rPr>
          <w:rFonts w:ascii="Arial" w:hAnsi="Arial" w:cs="Arial"/>
          <w:b/>
          <w:szCs w:val="32"/>
          <w:lang w:val="en-US"/>
        </w:rPr>
      </w:pPr>
    </w:p>
    <w:p w14:paraId="2A808E6A" w14:textId="77777777" w:rsidR="00D77FF2" w:rsidRDefault="00D77FF2" w:rsidP="00222AB2">
      <w:pPr>
        <w:jc w:val="both"/>
        <w:rPr>
          <w:rFonts w:ascii="Arial" w:hAnsi="Arial" w:cs="Arial"/>
          <w:b/>
          <w:szCs w:val="32"/>
          <w:lang w:val="en-US"/>
        </w:rPr>
      </w:pPr>
    </w:p>
    <w:p w14:paraId="3D1E7CDC" w14:textId="77777777" w:rsidR="00222AB2" w:rsidRDefault="00222AB2" w:rsidP="00222AB2">
      <w:pPr>
        <w:jc w:val="both"/>
        <w:rPr>
          <w:rFonts w:ascii="Arial" w:hAnsi="Arial" w:cs="Arial"/>
          <w:b/>
          <w:sz w:val="28"/>
          <w:szCs w:val="32"/>
          <w:lang w:val="en-US"/>
        </w:rPr>
      </w:pPr>
      <w:r w:rsidRPr="00AD73CC">
        <w:rPr>
          <w:rFonts w:ascii="Arial" w:hAnsi="Arial" w:cs="Arial"/>
          <w:b/>
          <w:sz w:val="28"/>
          <w:szCs w:val="32"/>
          <w:lang w:val="en-US"/>
        </w:rPr>
        <w:t xml:space="preserve">Recommendation to </w:t>
      </w:r>
      <w:r>
        <w:rPr>
          <w:rFonts w:ascii="Arial" w:hAnsi="Arial" w:cs="Arial"/>
          <w:b/>
          <w:sz w:val="28"/>
          <w:szCs w:val="32"/>
          <w:lang w:val="en-US"/>
        </w:rPr>
        <w:t xml:space="preserve">Council </w:t>
      </w:r>
    </w:p>
    <w:p w14:paraId="55A8D764" w14:textId="77777777" w:rsidR="00222AB2" w:rsidRPr="00E40B09" w:rsidRDefault="00222AB2" w:rsidP="00222AB2">
      <w:pPr>
        <w:jc w:val="both"/>
        <w:rPr>
          <w:rFonts w:ascii="Arial" w:hAnsi="Arial" w:cs="Arial"/>
          <w:b/>
          <w:szCs w:val="28"/>
          <w:lang w:val="en-US"/>
        </w:rPr>
      </w:pPr>
    </w:p>
    <w:p w14:paraId="495BFE81" w14:textId="77777777" w:rsidR="00222AB2" w:rsidRDefault="00222AB2" w:rsidP="00222AB2">
      <w:pPr>
        <w:jc w:val="both"/>
        <w:rPr>
          <w:rFonts w:ascii="Arial" w:hAnsi="Arial" w:cs="Arial"/>
          <w:b/>
          <w:szCs w:val="32"/>
          <w:lang w:val="en-US"/>
        </w:rPr>
      </w:pPr>
      <w:r w:rsidRPr="004B33F8">
        <w:rPr>
          <w:rFonts w:ascii="Arial" w:hAnsi="Arial" w:cs="Arial"/>
          <w:b/>
          <w:szCs w:val="32"/>
          <w:lang w:val="en-US"/>
        </w:rPr>
        <w:t>Council:</w:t>
      </w:r>
    </w:p>
    <w:p w14:paraId="693F7945" w14:textId="77777777" w:rsidR="00222AB2" w:rsidRPr="00AD73CC" w:rsidRDefault="00222AB2" w:rsidP="00222AB2">
      <w:pPr>
        <w:jc w:val="both"/>
        <w:rPr>
          <w:rFonts w:ascii="Arial" w:hAnsi="Arial" w:cs="Arial"/>
          <w:b/>
          <w:szCs w:val="32"/>
          <w:lang w:val="en-US"/>
        </w:rPr>
      </w:pPr>
    </w:p>
    <w:p w14:paraId="431C472C" w14:textId="77777777" w:rsidR="00222AB2" w:rsidRDefault="00222AB2" w:rsidP="00222AB2">
      <w:pPr>
        <w:ind w:left="720" w:hanging="720"/>
        <w:jc w:val="both"/>
        <w:rPr>
          <w:rFonts w:ascii="Arial" w:hAnsi="Arial" w:cs="Arial"/>
          <w:b/>
          <w:szCs w:val="24"/>
        </w:rPr>
      </w:pPr>
      <w:r w:rsidRPr="006611D3">
        <w:rPr>
          <w:rFonts w:ascii="Arial" w:hAnsi="Arial" w:cs="Arial"/>
          <w:b/>
          <w:szCs w:val="24"/>
        </w:rPr>
        <w:t>1.</w:t>
      </w:r>
      <w:r w:rsidRPr="006611D3">
        <w:rPr>
          <w:rFonts w:ascii="Arial" w:hAnsi="Arial" w:cs="Arial"/>
          <w:b/>
          <w:szCs w:val="24"/>
        </w:rPr>
        <w:tab/>
      </w:r>
      <w:r>
        <w:rPr>
          <w:rFonts w:ascii="Arial" w:hAnsi="Arial" w:cs="Arial"/>
          <w:b/>
          <w:szCs w:val="24"/>
        </w:rPr>
        <w:t xml:space="preserve">acknowledges the unique place Masons Gardens holds within the City as the only recreational reserve providing community focused amenities and diverse habitat for local wildlife where dogs are permitted on lead only pursuant to the </w:t>
      </w:r>
      <w:r w:rsidRPr="00FA57F8">
        <w:rPr>
          <w:rFonts w:ascii="Arial" w:hAnsi="Arial" w:cs="Arial"/>
          <w:b/>
          <w:i/>
          <w:iCs/>
          <w:szCs w:val="24"/>
        </w:rPr>
        <w:t>Dog Act 1976</w:t>
      </w:r>
      <w:r>
        <w:rPr>
          <w:rFonts w:ascii="Arial" w:hAnsi="Arial" w:cs="Arial"/>
          <w:b/>
          <w:szCs w:val="24"/>
        </w:rPr>
        <w:t xml:space="preserve"> and the </w:t>
      </w:r>
      <w:r w:rsidRPr="000B006C">
        <w:rPr>
          <w:rFonts w:ascii="Arial" w:hAnsi="Arial" w:cs="Arial"/>
          <w:b/>
          <w:szCs w:val="24"/>
        </w:rPr>
        <w:t>City of Nedlands Dogs Local Law</w:t>
      </w:r>
      <w:r>
        <w:rPr>
          <w:rFonts w:ascii="Arial" w:hAnsi="Arial" w:cs="Arial"/>
          <w:b/>
          <w:szCs w:val="24"/>
        </w:rPr>
        <w:t xml:space="preserve"> (Local Law);</w:t>
      </w:r>
    </w:p>
    <w:p w14:paraId="2EE34D89" w14:textId="77777777" w:rsidR="00222AB2" w:rsidRDefault="00222AB2" w:rsidP="00222AB2">
      <w:pPr>
        <w:ind w:left="720" w:hanging="720"/>
        <w:jc w:val="both"/>
        <w:rPr>
          <w:rFonts w:ascii="Arial" w:hAnsi="Arial" w:cs="Arial"/>
          <w:b/>
          <w:szCs w:val="24"/>
        </w:rPr>
      </w:pPr>
    </w:p>
    <w:p w14:paraId="61223F7C" w14:textId="77777777" w:rsidR="00222AB2" w:rsidRDefault="00222AB2" w:rsidP="00222AB2">
      <w:pPr>
        <w:ind w:left="720" w:hanging="720"/>
        <w:jc w:val="both"/>
        <w:rPr>
          <w:rFonts w:ascii="Arial" w:hAnsi="Arial" w:cs="Arial"/>
          <w:b/>
          <w:szCs w:val="24"/>
        </w:rPr>
      </w:pPr>
      <w:r>
        <w:rPr>
          <w:rFonts w:ascii="Arial" w:hAnsi="Arial" w:cs="Arial"/>
          <w:b/>
          <w:szCs w:val="24"/>
        </w:rPr>
        <w:t xml:space="preserve">2. </w:t>
      </w:r>
      <w:r>
        <w:rPr>
          <w:rFonts w:ascii="Arial" w:hAnsi="Arial" w:cs="Arial"/>
          <w:b/>
          <w:szCs w:val="24"/>
        </w:rPr>
        <w:tab/>
        <w:t xml:space="preserve">acknowledges that amending the conditions by which dogs are allowed to access Masons Gardens is not in the broader community interest at this time; </w:t>
      </w:r>
    </w:p>
    <w:p w14:paraId="79EA5328" w14:textId="77777777" w:rsidR="00222AB2" w:rsidRDefault="00222AB2" w:rsidP="00222AB2">
      <w:pPr>
        <w:ind w:left="720" w:hanging="720"/>
        <w:jc w:val="both"/>
        <w:rPr>
          <w:rFonts w:ascii="Arial" w:hAnsi="Arial" w:cs="Arial"/>
          <w:b/>
          <w:szCs w:val="24"/>
        </w:rPr>
      </w:pPr>
    </w:p>
    <w:p w14:paraId="2D8520F1" w14:textId="77777777" w:rsidR="00222AB2" w:rsidRDefault="00222AB2" w:rsidP="00222AB2">
      <w:pPr>
        <w:ind w:left="720" w:hanging="720"/>
        <w:jc w:val="both"/>
        <w:rPr>
          <w:rFonts w:ascii="Arial" w:hAnsi="Arial" w:cs="Arial"/>
          <w:b/>
          <w:szCs w:val="24"/>
        </w:rPr>
      </w:pPr>
      <w:r>
        <w:rPr>
          <w:rFonts w:ascii="Arial" w:hAnsi="Arial" w:cs="Arial"/>
          <w:b/>
          <w:szCs w:val="24"/>
        </w:rPr>
        <w:t>3.</w:t>
      </w:r>
      <w:r>
        <w:rPr>
          <w:rFonts w:ascii="Arial" w:hAnsi="Arial" w:cs="Arial"/>
          <w:b/>
          <w:szCs w:val="24"/>
        </w:rPr>
        <w:tab/>
        <w:t>consents to the CEO applying discretion</w:t>
      </w:r>
      <w:r w:rsidRPr="00FD32A1">
        <w:rPr>
          <w:rFonts w:ascii="Arial" w:hAnsi="Arial" w:cs="Arial"/>
          <w:b/>
          <w:szCs w:val="24"/>
        </w:rPr>
        <w:t xml:space="preserve"> </w:t>
      </w:r>
      <w:r>
        <w:rPr>
          <w:rFonts w:ascii="Arial" w:hAnsi="Arial" w:cs="Arial"/>
          <w:b/>
          <w:szCs w:val="24"/>
        </w:rPr>
        <w:t>on compassionate grounds</w:t>
      </w:r>
      <w:r w:rsidRPr="005708E9">
        <w:rPr>
          <w:rFonts w:ascii="Arial" w:hAnsi="Arial" w:cs="Arial"/>
          <w:b/>
          <w:szCs w:val="24"/>
        </w:rPr>
        <w:t xml:space="preserve"> </w:t>
      </w:r>
      <w:r>
        <w:rPr>
          <w:rFonts w:ascii="Arial" w:hAnsi="Arial" w:cs="Arial"/>
          <w:b/>
          <w:szCs w:val="24"/>
        </w:rPr>
        <w:t xml:space="preserve">to withhold or withdraw infringement notices associated with dogs being off lead at Masons Gardens; </w:t>
      </w:r>
    </w:p>
    <w:p w14:paraId="674D7752" w14:textId="77777777" w:rsidR="00222AB2" w:rsidRDefault="00222AB2" w:rsidP="00222AB2">
      <w:pPr>
        <w:ind w:left="720" w:hanging="720"/>
        <w:jc w:val="both"/>
        <w:rPr>
          <w:rFonts w:ascii="Arial" w:hAnsi="Arial" w:cs="Arial"/>
          <w:b/>
          <w:szCs w:val="24"/>
        </w:rPr>
      </w:pPr>
    </w:p>
    <w:p w14:paraId="21E7605B" w14:textId="77777777" w:rsidR="00222AB2" w:rsidRDefault="00222AB2" w:rsidP="00222AB2">
      <w:pPr>
        <w:ind w:left="720" w:hanging="720"/>
        <w:jc w:val="both"/>
        <w:rPr>
          <w:rFonts w:ascii="Arial" w:hAnsi="Arial" w:cs="Arial"/>
          <w:b/>
          <w:szCs w:val="24"/>
        </w:rPr>
      </w:pPr>
      <w:r>
        <w:rPr>
          <w:rFonts w:ascii="Arial" w:hAnsi="Arial" w:cs="Arial"/>
          <w:b/>
          <w:szCs w:val="24"/>
        </w:rPr>
        <w:t>4.</w:t>
      </w:r>
      <w:r>
        <w:rPr>
          <w:rFonts w:ascii="Arial" w:hAnsi="Arial" w:cs="Arial"/>
          <w:b/>
          <w:szCs w:val="24"/>
        </w:rPr>
        <w:tab/>
        <w:t>acknowledges the future construction of a fenced dog park facility within the approved Stage 2 public open space landscape plan for the Montario Quarter development in Shenton Park; and</w:t>
      </w:r>
    </w:p>
    <w:p w14:paraId="44683530" w14:textId="77777777" w:rsidR="00222AB2" w:rsidRDefault="00222AB2" w:rsidP="00222AB2">
      <w:pPr>
        <w:ind w:left="720" w:hanging="720"/>
        <w:jc w:val="both"/>
        <w:rPr>
          <w:rFonts w:ascii="Arial" w:hAnsi="Arial" w:cs="Arial"/>
          <w:b/>
          <w:szCs w:val="24"/>
        </w:rPr>
      </w:pPr>
    </w:p>
    <w:p w14:paraId="6CCD39C4" w14:textId="77777777" w:rsidR="00222AB2" w:rsidRDefault="00222AB2" w:rsidP="00222AB2">
      <w:pPr>
        <w:ind w:left="720" w:hanging="720"/>
        <w:jc w:val="both"/>
        <w:rPr>
          <w:rFonts w:ascii="Arial" w:hAnsi="Arial" w:cs="Arial"/>
          <w:b/>
          <w:szCs w:val="24"/>
        </w:rPr>
      </w:pPr>
      <w:r>
        <w:rPr>
          <w:rFonts w:ascii="Arial" w:hAnsi="Arial" w:cs="Arial"/>
          <w:b/>
          <w:szCs w:val="24"/>
        </w:rPr>
        <w:t>5.</w:t>
      </w:r>
      <w:r>
        <w:rPr>
          <w:rFonts w:ascii="Arial" w:hAnsi="Arial" w:cs="Arial"/>
          <w:b/>
          <w:szCs w:val="24"/>
        </w:rPr>
        <w:tab/>
        <w:t xml:space="preserve">agrees to development of a set of draft guidelines for the </w:t>
      </w:r>
      <w:bookmarkStart w:id="122" w:name="_Hlk54012723"/>
      <w:r>
        <w:rPr>
          <w:rFonts w:ascii="Arial" w:hAnsi="Arial" w:cs="Arial"/>
          <w:b/>
          <w:szCs w:val="24"/>
        </w:rPr>
        <w:t>locating, design and management of fenced dog park facilities</w:t>
      </w:r>
      <w:bookmarkEnd w:id="122"/>
      <w:r>
        <w:rPr>
          <w:rFonts w:ascii="Arial" w:hAnsi="Arial" w:cs="Arial"/>
          <w:b/>
          <w:szCs w:val="24"/>
        </w:rPr>
        <w:t xml:space="preserve"> providing the principles for a planned and coordinated approach to the location and development of new facilities, to be presented to Council for endorsement in early 2021.</w:t>
      </w:r>
    </w:p>
    <w:p w14:paraId="6B16C369" w14:textId="77777777" w:rsidR="00222AB2" w:rsidRPr="00AD73CC" w:rsidRDefault="00222AB2" w:rsidP="00222AB2">
      <w:pPr>
        <w:jc w:val="both"/>
        <w:rPr>
          <w:rFonts w:ascii="Arial" w:hAnsi="Arial" w:cs="Arial"/>
          <w:b/>
          <w:sz w:val="28"/>
          <w:szCs w:val="32"/>
          <w:lang w:val="en-US"/>
        </w:rPr>
      </w:pPr>
      <w:r>
        <w:rPr>
          <w:rFonts w:ascii="Arial" w:hAnsi="Arial" w:cs="Arial"/>
          <w:b/>
          <w:sz w:val="28"/>
          <w:szCs w:val="32"/>
          <w:lang w:val="en-US"/>
        </w:rPr>
        <w:t>Discussion/Overview</w:t>
      </w:r>
    </w:p>
    <w:p w14:paraId="6353790C" w14:textId="77777777" w:rsidR="00222AB2" w:rsidRDefault="00222AB2" w:rsidP="00222AB2">
      <w:pPr>
        <w:jc w:val="both"/>
        <w:rPr>
          <w:rFonts w:ascii="Arial" w:hAnsi="Arial" w:cs="Arial"/>
          <w:szCs w:val="32"/>
          <w:lang w:val="en-US"/>
        </w:rPr>
      </w:pPr>
    </w:p>
    <w:p w14:paraId="14579C66" w14:textId="77777777" w:rsidR="00222AB2" w:rsidRPr="007D3C2A" w:rsidRDefault="00222AB2" w:rsidP="00222AB2">
      <w:pPr>
        <w:jc w:val="both"/>
        <w:rPr>
          <w:rFonts w:ascii="Arial" w:hAnsi="Arial" w:cs="Arial"/>
          <w:b/>
          <w:bCs/>
          <w:szCs w:val="32"/>
          <w:lang w:val="en-US"/>
        </w:rPr>
      </w:pPr>
      <w:r w:rsidRPr="007D3C2A">
        <w:rPr>
          <w:rFonts w:ascii="Arial" w:hAnsi="Arial" w:cs="Arial"/>
          <w:b/>
          <w:bCs/>
          <w:szCs w:val="32"/>
          <w:lang w:val="en-US"/>
        </w:rPr>
        <w:t>Background</w:t>
      </w:r>
    </w:p>
    <w:p w14:paraId="0017C322" w14:textId="77777777" w:rsidR="00222AB2" w:rsidRPr="00AD73CC" w:rsidRDefault="00222AB2" w:rsidP="00222AB2">
      <w:pPr>
        <w:jc w:val="both"/>
        <w:rPr>
          <w:rFonts w:ascii="Arial" w:hAnsi="Arial" w:cs="Arial"/>
          <w:szCs w:val="32"/>
          <w:lang w:val="en-US"/>
        </w:rPr>
      </w:pPr>
    </w:p>
    <w:p w14:paraId="2AA5AD2B" w14:textId="77777777" w:rsidR="00222AB2" w:rsidRDefault="00222AB2" w:rsidP="00222AB2">
      <w:pPr>
        <w:jc w:val="both"/>
        <w:rPr>
          <w:rFonts w:ascii="Arial" w:hAnsi="Arial" w:cs="Arial"/>
          <w:szCs w:val="32"/>
          <w:lang w:val="en-US"/>
        </w:rPr>
      </w:pPr>
      <w:r>
        <w:rPr>
          <w:rFonts w:ascii="Arial" w:hAnsi="Arial" w:cs="Arial"/>
          <w:szCs w:val="32"/>
          <w:lang w:val="en-US"/>
        </w:rPr>
        <w:t xml:space="preserve">The City of Nedlands Dogs Local Law (Local Law) was gazetted in 2012 following an extensive statutory process inclusive of a requirement to consult with the community. The Local Law prescribes 51 public reserves as ‘Places which are dog exercise areas’ and six (6) as ‘Places where dogs are prohibited absolutely’. Aside from prescribed dog exercise areas, dogs can only be in a public place on condition they are kept on a lead. A recent compliance matter has resulted in localised interest in regulation of dogs at Masons Gardens. </w:t>
      </w:r>
    </w:p>
    <w:p w14:paraId="30F11ED8" w14:textId="77777777" w:rsidR="00222AB2" w:rsidRDefault="00222AB2" w:rsidP="00222AB2">
      <w:pPr>
        <w:jc w:val="both"/>
        <w:rPr>
          <w:rFonts w:ascii="Arial" w:hAnsi="Arial" w:cs="Arial"/>
          <w:szCs w:val="32"/>
          <w:lang w:val="en-US"/>
        </w:rPr>
      </w:pPr>
    </w:p>
    <w:p w14:paraId="2D390BE0" w14:textId="77777777" w:rsidR="00222AB2" w:rsidRDefault="00222AB2" w:rsidP="00222AB2">
      <w:pPr>
        <w:jc w:val="both"/>
        <w:rPr>
          <w:rFonts w:ascii="Arial" w:hAnsi="Arial" w:cs="Arial"/>
          <w:b/>
          <w:bCs/>
          <w:szCs w:val="32"/>
          <w:lang w:val="en-US"/>
        </w:rPr>
      </w:pPr>
      <w:r>
        <w:rPr>
          <w:rFonts w:ascii="Arial" w:hAnsi="Arial" w:cs="Arial"/>
          <w:b/>
          <w:bCs/>
          <w:szCs w:val="32"/>
          <w:lang w:val="en-US"/>
        </w:rPr>
        <w:t>Local Law Compliance</w:t>
      </w:r>
    </w:p>
    <w:p w14:paraId="00896E30" w14:textId="77777777" w:rsidR="00222AB2" w:rsidRDefault="00222AB2" w:rsidP="00222AB2">
      <w:pPr>
        <w:jc w:val="both"/>
        <w:rPr>
          <w:rFonts w:ascii="Arial" w:hAnsi="Arial" w:cs="Arial"/>
          <w:b/>
          <w:bCs/>
          <w:szCs w:val="32"/>
          <w:lang w:val="en-US"/>
        </w:rPr>
      </w:pPr>
    </w:p>
    <w:p w14:paraId="3354EACD" w14:textId="77777777" w:rsidR="00222AB2" w:rsidRDefault="00222AB2" w:rsidP="00222AB2">
      <w:pPr>
        <w:jc w:val="both"/>
        <w:rPr>
          <w:rFonts w:ascii="Arial" w:hAnsi="Arial" w:cs="Arial"/>
          <w:szCs w:val="32"/>
          <w:lang w:val="en-US"/>
        </w:rPr>
      </w:pPr>
      <w:r w:rsidRPr="00590CCF">
        <w:rPr>
          <w:rFonts w:ascii="Arial" w:hAnsi="Arial" w:cs="Arial"/>
          <w:szCs w:val="32"/>
          <w:lang w:val="en-US"/>
        </w:rPr>
        <w:t xml:space="preserve">General </w:t>
      </w:r>
      <w:r>
        <w:rPr>
          <w:rFonts w:ascii="Arial" w:hAnsi="Arial" w:cs="Arial"/>
          <w:szCs w:val="32"/>
          <w:lang w:val="en-US"/>
        </w:rPr>
        <w:t xml:space="preserve">Local Law </w:t>
      </w:r>
      <w:r w:rsidRPr="00590CCF">
        <w:rPr>
          <w:rFonts w:ascii="Arial" w:hAnsi="Arial" w:cs="Arial"/>
          <w:szCs w:val="32"/>
          <w:lang w:val="en-US"/>
        </w:rPr>
        <w:t xml:space="preserve">compliance activities are conducted by Rangers </w:t>
      </w:r>
      <w:r>
        <w:rPr>
          <w:rFonts w:ascii="Arial" w:hAnsi="Arial" w:cs="Arial"/>
          <w:szCs w:val="32"/>
          <w:lang w:val="en-US"/>
        </w:rPr>
        <w:t xml:space="preserve">and </w:t>
      </w:r>
      <w:r w:rsidRPr="00590CCF">
        <w:rPr>
          <w:rFonts w:ascii="Arial" w:hAnsi="Arial" w:cs="Arial"/>
          <w:szCs w:val="32"/>
          <w:lang w:val="en-US"/>
        </w:rPr>
        <w:t>includ</w:t>
      </w:r>
      <w:r>
        <w:rPr>
          <w:rFonts w:ascii="Arial" w:hAnsi="Arial" w:cs="Arial"/>
          <w:szCs w:val="32"/>
          <w:lang w:val="en-US"/>
        </w:rPr>
        <w:t>e</w:t>
      </w:r>
      <w:r w:rsidRPr="00590CCF">
        <w:rPr>
          <w:rFonts w:ascii="Arial" w:hAnsi="Arial" w:cs="Arial"/>
          <w:szCs w:val="32"/>
          <w:lang w:val="en-US"/>
        </w:rPr>
        <w:t xml:space="preserve"> patrols, education, information, verbal cautions</w:t>
      </w:r>
      <w:r>
        <w:rPr>
          <w:rFonts w:ascii="Arial" w:hAnsi="Arial" w:cs="Arial"/>
          <w:szCs w:val="32"/>
          <w:lang w:val="en-US"/>
        </w:rPr>
        <w:t xml:space="preserve"> </w:t>
      </w:r>
      <w:r w:rsidRPr="00590CCF">
        <w:rPr>
          <w:rFonts w:ascii="Arial" w:hAnsi="Arial" w:cs="Arial"/>
          <w:szCs w:val="32"/>
          <w:lang w:val="en-US"/>
        </w:rPr>
        <w:t>and the issuing of infringement notices as a last resort.</w:t>
      </w:r>
      <w:r>
        <w:rPr>
          <w:rFonts w:ascii="Arial" w:hAnsi="Arial" w:cs="Arial"/>
          <w:szCs w:val="32"/>
          <w:lang w:val="en-US"/>
        </w:rPr>
        <w:t xml:space="preserve"> Rangers increased patrols of parks in March 2020 to enforce compliance with </w:t>
      </w:r>
      <w:r w:rsidRPr="00993B69">
        <w:rPr>
          <w:rFonts w:ascii="Arial" w:hAnsi="Arial" w:cs="Arial"/>
          <w:szCs w:val="32"/>
          <w:lang w:val="en-US"/>
        </w:rPr>
        <w:t xml:space="preserve">the </w:t>
      </w:r>
      <w:r>
        <w:rPr>
          <w:rFonts w:ascii="Arial" w:hAnsi="Arial" w:cs="Arial"/>
          <w:szCs w:val="32"/>
          <w:lang w:val="en-US"/>
        </w:rPr>
        <w:t>State’s COVID-19 directions which required closing of certain public facilities such as playgrounds</w:t>
      </w:r>
      <w:r w:rsidRPr="00993B69">
        <w:rPr>
          <w:rFonts w:ascii="Arial" w:hAnsi="Arial" w:cs="Arial"/>
          <w:szCs w:val="32"/>
          <w:lang w:val="en-US"/>
        </w:rPr>
        <w:t>. Between March 2020 and 1 August 2020, Rangers conducted 124 patrols of Masons Gardens. T</w:t>
      </w:r>
      <w:r>
        <w:rPr>
          <w:rFonts w:ascii="Arial" w:hAnsi="Arial" w:cs="Arial"/>
          <w:szCs w:val="32"/>
          <w:lang w:val="en-US"/>
        </w:rPr>
        <w:t>his resulted in 36 verbal cautions, two (2) written cautions and one infringement for having a dog off lead.</w:t>
      </w:r>
    </w:p>
    <w:p w14:paraId="5BC07943" w14:textId="77777777" w:rsidR="00222AB2" w:rsidRDefault="00222AB2" w:rsidP="00222AB2">
      <w:pPr>
        <w:jc w:val="both"/>
        <w:rPr>
          <w:rFonts w:ascii="Arial" w:hAnsi="Arial" w:cs="Arial"/>
          <w:szCs w:val="32"/>
          <w:lang w:val="en-US"/>
        </w:rPr>
      </w:pPr>
    </w:p>
    <w:p w14:paraId="01F8ECED" w14:textId="77777777" w:rsidR="00222AB2" w:rsidRDefault="00222AB2" w:rsidP="00222AB2">
      <w:pPr>
        <w:jc w:val="both"/>
        <w:rPr>
          <w:rFonts w:ascii="Arial" w:hAnsi="Arial" w:cs="Arial"/>
          <w:szCs w:val="32"/>
          <w:lang w:val="en-US"/>
        </w:rPr>
      </w:pPr>
      <w:r>
        <w:rPr>
          <w:rFonts w:ascii="Arial" w:hAnsi="Arial" w:cs="Arial"/>
          <w:szCs w:val="32"/>
          <w:lang w:val="en-US"/>
        </w:rPr>
        <w:t>C</w:t>
      </w:r>
      <w:r w:rsidRPr="00AB4F0C">
        <w:rPr>
          <w:rFonts w:ascii="Arial" w:hAnsi="Arial" w:cs="Arial"/>
          <w:szCs w:val="32"/>
          <w:lang w:val="en-US"/>
        </w:rPr>
        <w:t>omplaints regarding dogs at Masons Gardens that have been received by the City include:</w:t>
      </w:r>
    </w:p>
    <w:p w14:paraId="45A5F958" w14:textId="77777777" w:rsidR="00222AB2" w:rsidRDefault="00222AB2" w:rsidP="00222AB2">
      <w:pPr>
        <w:jc w:val="both"/>
        <w:rPr>
          <w:rFonts w:ascii="Arial" w:hAnsi="Arial" w:cs="Arial"/>
          <w:szCs w:val="32"/>
          <w:lang w:val="en-US"/>
        </w:rPr>
      </w:pPr>
    </w:p>
    <w:p w14:paraId="0B5B761F" w14:textId="77777777" w:rsidR="00222AB2" w:rsidRPr="0055668C" w:rsidRDefault="00222AB2" w:rsidP="00CA0029">
      <w:pPr>
        <w:pStyle w:val="ListParagraph"/>
        <w:numPr>
          <w:ilvl w:val="0"/>
          <w:numId w:val="85"/>
        </w:numPr>
        <w:spacing w:after="120"/>
        <w:ind w:left="425" w:hanging="425"/>
        <w:jc w:val="both"/>
        <w:rPr>
          <w:rFonts w:ascii="Arial" w:hAnsi="Arial" w:cs="Arial"/>
          <w:sz w:val="24"/>
          <w:szCs w:val="24"/>
        </w:rPr>
      </w:pPr>
      <w:r w:rsidRPr="0055668C">
        <w:rPr>
          <w:rFonts w:ascii="Arial" w:hAnsi="Arial" w:cs="Arial"/>
          <w:sz w:val="24"/>
          <w:szCs w:val="24"/>
        </w:rPr>
        <w:t xml:space="preserve">August 2020 – </w:t>
      </w:r>
      <w:r>
        <w:rPr>
          <w:rFonts w:ascii="Arial" w:hAnsi="Arial" w:cs="Arial"/>
          <w:sz w:val="24"/>
          <w:szCs w:val="24"/>
        </w:rPr>
        <w:t>d</w:t>
      </w:r>
      <w:r w:rsidRPr="0055668C">
        <w:rPr>
          <w:rFonts w:ascii="Arial" w:hAnsi="Arial" w:cs="Arial"/>
          <w:sz w:val="24"/>
          <w:szCs w:val="24"/>
        </w:rPr>
        <w:t>ucklings living at Masons Gardens and having dogs off</w:t>
      </w:r>
      <w:r>
        <w:rPr>
          <w:rFonts w:ascii="Arial" w:hAnsi="Arial" w:cs="Arial"/>
          <w:sz w:val="24"/>
          <w:szCs w:val="24"/>
        </w:rPr>
        <w:t xml:space="preserve"> </w:t>
      </w:r>
      <w:r w:rsidRPr="0055668C">
        <w:rPr>
          <w:rFonts w:ascii="Arial" w:hAnsi="Arial" w:cs="Arial"/>
          <w:sz w:val="24"/>
          <w:szCs w:val="24"/>
        </w:rPr>
        <w:t xml:space="preserve">lead harassing the native wildlife. </w:t>
      </w:r>
    </w:p>
    <w:p w14:paraId="4ECF42E0" w14:textId="77777777" w:rsidR="00222AB2" w:rsidRPr="0055668C" w:rsidRDefault="00222AB2" w:rsidP="00CA0029">
      <w:pPr>
        <w:pStyle w:val="ListParagraph"/>
        <w:numPr>
          <w:ilvl w:val="0"/>
          <w:numId w:val="85"/>
        </w:numPr>
        <w:spacing w:after="120"/>
        <w:ind w:left="425" w:hanging="425"/>
        <w:jc w:val="both"/>
        <w:rPr>
          <w:rFonts w:ascii="Arial" w:hAnsi="Arial" w:cs="Arial"/>
          <w:sz w:val="24"/>
          <w:szCs w:val="24"/>
        </w:rPr>
      </w:pPr>
      <w:r w:rsidRPr="0055668C">
        <w:rPr>
          <w:rFonts w:ascii="Arial" w:hAnsi="Arial" w:cs="Arial"/>
          <w:sz w:val="24"/>
          <w:szCs w:val="24"/>
        </w:rPr>
        <w:t xml:space="preserve">June 2020 – </w:t>
      </w:r>
      <w:r>
        <w:rPr>
          <w:rFonts w:ascii="Arial" w:hAnsi="Arial" w:cs="Arial"/>
          <w:sz w:val="24"/>
          <w:szCs w:val="24"/>
        </w:rPr>
        <w:t>a</w:t>
      </w:r>
      <w:r w:rsidRPr="0055668C">
        <w:rPr>
          <w:rFonts w:ascii="Arial" w:hAnsi="Arial" w:cs="Arial"/>
          <w:sz w:val="24"/>
          <w:szCs w:val="24"/>
        </w:rPr>
        <w:t>ggressive and uncontrolled dogs at Masons Gardens.</w:t>
      </w:r>
    </w:p>
    <w:p w14:paraId="00456D63" w14:textId="77777777" w:rsidR="00222AB2" w:rsidRPr="0055668C" w:rsidRDefault="00222AB2" w:rsidP="00CA0029">
      <w:pPr>
        <w:pStyle w:val="ListParagraph"/>
        <w:numPr>
          <w:ilvl w:val="0"/>
          <w:numId w:val="85"/>
        </w:numPr>
        <w:spacing w:after="120"/>
        <w:ind w:left="425" w:hanging="425"/>
        <w:jc w:val="both"/>
        <w:rPr>
          <w:rFonts w:ascii="Arial" w:hAnsi="Arial" w:cs="Arial"/>
          <w:sz w:val="24"/>
          <w:szCs w:val="24"/>
        </w:rPr>
      </w:pPr>
      <w:r w:rsidRPr="0055668C">
        <w:rPr>
          <w:rFonts w:ascii="Arial" w:hAnsi="Arial" w:cs="Arial"/>
          <w:sz w:val="24"/>
          <w:szCs w:val="24"/>
        </w:rPr>
        <w:t xml:space="preserve">June 2020 – </w:t>
      </w:r>
      <w:r>
        <w:rPr>
          <w:rFonts w:ascii="Arial" w:hAnsi="Arial" w:cs="Arial"/>
          <w:sz w:val="24"/>
          <w:szCs w:val="24"/>
        </w:rPr>
        <w:t>d</w:t>
      </w:r>
      <w:r w:rsidRPr="0055668C">
        <w:rPr>
          <w:rFonts w:ascii="Arial" w:hAnsi="Arial" w:cs="Arial"/>
          <w:sz w:val="24"/>
          <w:szCs w:val="24"/>
        </w:rPr>
        <w:t>og entering the pond and allegedly attacked a native animal; dog seen with blood on its mouth.</w:t>
      </w:r>
    </w:p>
    <w:p w14:paraId="0282128F" w14:textId="77777777" w:rsidR="00222AB2" w:rsidRPr="0055668C" w:rsidRDefault="00222AB2" w:rsidP="00CA0029">
      <w:pPr>
        <w:pStyle w:val="ListParagraph"/>
        <w:numPr>
          <w:ilvl w:val="0"/>
          <w:numId w:val="85"/>
        </w:numPr>
        <w:spacing w:after="120"/>
        <w:ind w:left="425" w:hanging="425"/>
        <w:jc w:val="both"/>
        <w:rPr>
          <w:rFonts w:ascii="Arial" w:hAnsi="Arial" w:cs="Arial"/>
          <w:sz w:val="24"/>
          <w:szCs w:val="24"/>
        </w:rPr>
      </w:pPr>
      <w:r w:rsidRPr="0055668C">
        <w:rPr>
          <w:rFonts w:ascii="Arial" w:hAnsi="Arial" w:cs="Arial"/>
          <w:sz w:val="24"/>
          <w:szCs w:val="24"/>
        </w:rPr>
        <w:t xml:space="preserve">March 2020 – </w:t>
      </w:r>
      <w:r>
        <w:rPr>
          <w:rFonts w:ascii="Arial" w:hAnsi="Arial" w:cs="Arial"/>
          <w:sz w:val="24"/>
          <w:szCs w:val="24"/>
        </w:rPr>
        <w:t>d</w:t>
      </w:r>
      <w:r w:rsidRPr="0055668C">
        <w:rPr>
          <w:rFonts w:ascii="Arial" w:hAnsi="Arial" w:cs="Arial"/>
          <w:sz w:val="24"/>
          <w:szCs w:val="24"/>
        </w:rPr>
        <w:t xml:space="preserve">ogs off lead and requesting for infringement notices to be issued. Complainant commented that a designated dog exercise area is a short distance away at College Park. </w:t>
      </w:r>
    </w:p>
    <w:p w14:paraId="530EB624" w14:textId="77777777" w:rsidR="00222AB2" w:rsidRPr="0055668C" w:rsidRDefault="00222AB2" w:rsidP="00CA0029">
      <w:pPr>
        <w:pStyle w:val="ListParagraph"/>
        <w:numPr>
          <w:ilvl w:val="0"/>
          <w:numId w:val="85"/>
        </w:numPr>
        <w:spacing w:after="120"/>
        <w:ind w:left="425" w:hanging="425"/>
        <w:jc w:val="both"/>
        <w:rPr>
          <w:rFonts w:ascii="Arial" w:hAnsi="Arial" w:cs="Arial"/>
          <w:sz w:val="24"/>
          <w:szCs w:val="24"/>
        </w:rPr>
      </w:pPr>
      <w:r w:rsidRPr="0055668C">
        <w:rPr>
          <w:rFonts w:ascii="Arial" w:hAnsi="Arial" w:cs="Arial"/>
          <w:sz w:val="24"/>
          <w:szCs w:val="24"/>
        </w:rPr>
        <w:t xml:space="preserve">October 2019 – </w:t>
      </w:r>
      <w:r>
        <w:rPr>
          <w:rFonts w:ascii="Arial" w:hAnsi="Arial" w:cs="Arial"/>
          <w:sz w:val="24"/>
          <w:szCs w:val="24"/>
        </w:rPr>
        <w:t>d</w:t>
      </w:r>
      <w:r w:rsidRPr="0055668C">
        <w:rPr>
          <w:rFonts w:ascii="Arial" w:hAnsi="Arial" w:cs="Arial"/>
          <w:sz w:val="24"/>
          <w:szCs w:val="24"/>
        </w:rPr>
        <w:t>ogs off lead. Complainant was knocked over by dog not being on lead.</w:t>
      </w:r>
    </w:p>
    <w:p w14:paraId="766E6226" w14:textId="77777777" w:rsidR="00222AB2" w:rsidRPr="0055668C" w:rsidRDefault="00222AB2" w:rsidP="00CA0029">
      <w:pPr>
        <w:pStyle w:val="ListParagraph"/>
        <w:numPr>
          <w:ilvl w:val="0"/>
          <w:numId w:val="85"/>
        </w:numPr>
        <w:spacing w:after="120"/>
        <w:ind w:left="425" w:hanging="425"/>
        <w:jc w:val="both"/>
        <w:rPr>
          <w:rFonts w:ascii="Arial" w:hAnsi="Arial" w:cs="Arial"/>
          <w:sz w:val="24"/>
          <w:szCs w:val="24"/>
        </w:rPr>
      </w:pPr>
      <w:r w:rsidRPr="0055668C">
        <w:rPr>
          <w:rFonts w:ascii="Arial" w:hAnsi="Arial" w:cs="Arial"/>
          <w:sz w:val="24"/>
          <w:szCs w:val="24"/>
        </w:rPr>
        <w:t xml:space="preserve">August 2019 – </w:t>
      </w:r>
      <w:r>
        <w:rPr>
          <w:rFonts w:ascii="Arial" w:hAnsi="Arial" w:cs="Arial"/>
          <w:sz w:val="24"/>
          <w:szCs w:val="24"/>
        </w:rPr>
        <w:t>d</w:t>
      </w:r>
      <w:r w:rsidRPr="0055668C">
        <w:rPr>
          <w:rFonts w:ascii="Arial" w:hAnsi="Arial" w:cs="Arial"/>
          <w:sz w:val="24"/>
          <w:szCs w:val="24"/>
        </w:rPr>
        <w:t xml:space="preserve">ogs off lead. Comment regarding College park being a dog exercise area. </w:t>
      </w:r>
    </w:p>
    <w:p w14:paraId="03B838FB" w14:textId="77777777" w:rsidR="00222AB2" w:rsidRPr="0055668C" w:rsidRDefault="00222AB2" w:rsidP="00CA0029">
      <w:pPr>
        <w:pStyle w:val="ListParagraph"/>
        <w:numPr>
          <w:ilvl w:val="0"/>
          <w:numId w:val="85"/>
        </w:numPr>
        <w:spacing w:after="120"/>
        <w:ind w:left="425" w:hanging="425"/>
        <w:jc w:val="both"/>
        <w:rPr>
          <w:rFonts w:ascii="Arial" w:hAnsi="Arial" w:cs="Arial"/>
          <w:sz w:val="24"/>
          <w:szCs w:val="24"/>
        </w:rPr>
      </w:pPr>
      <w:r w:rsidRPr="0055668C">
        <w:rPr>
          <w:rFonts w:ascii="Arial" w:hAnsi="Arial" w:cs="Arial"/>
          <w:sz w:val="24"/>
          <w:szCs w:val="24"/>
        </w:rPr>
        <w:t xml:space="preserve">August 2019 – </w:t>
      </w:r>
      <w:r>
        <w:rPr>
          <w:rFonts w:ascii="Arial" w:hAnsi="Arial" w:cs="Arial"/>
          <w:sz w:val="24"/>
          <w:szCs w:val="24"/>
        </w:rPr>
        <w:t>d</w:t>
      </w:r>
      <w:r w:rsidRPr="0055668C">
        <w:rPr>
          <w:rFonts w:ascii="Arial" w:hAnsi="Arial" w:cs="Arial"/>
          <w:sz w:val="24"/>
          <w:szCs w:val="24"/>
        </w:rPr>
        <w:t>og off lead, not under effective control and harassing complainant. Complainant commented that a designated dog exercise area is a short distance away at College Park.</w:t>
      </w:r>
    </w:p>
    <w:p w14:paraId="4D6E9B52" w14:textId="77777777" w:rsidR="00222AB2" w:rsidRPr="0055668C" w:rsidRDefault="00222AB2" w:rsidP="00CA0029">
      <w:pPr>
        <w:pStyle w:val="ListParagraph"/>
        <w:numPr>
          <w:ilvl w:val="0"/>
          <w:numId w:val="85"/>
        </w:numPr>
        <w:spacing w:after="120"/>
        <w:ind w:left="425" w:hanging="425"/>
        <w:jc w:val="both"/>
        <w:rPr>
          <w:rFonts w:ascii="Arial" w:hAnsi="Arial" w:cs="Arial"/>
          <w:sz w:val="24"/>
          <w:szCs w:val="24"/>
        </w:rPr>
      </w:pPr>
      <w:r w:rsidRPr="0055668C">
        <w:rPr>
          <w:rFonts w:ascii="Arial" w:hAnsi="Arial" w:cs="Arial"/>
          <w:sz w:val="24"/>
          <w:szCs w:val="24"/>
        </w:rPr>
        <w:t xml:space="preserve">August 2019 – </w:t>
      </w:r>
      <w:r>
        <w:rPr>
          <w:rFonts w:ascii="Arial" w:hAnsi="Arial" w:cs="Arial"/>
          <w:sz w:val="24"/>
          <w:szCs w:val="24"/>
        </w:rPr>
        <w:t>d</w:t>
      </w:r>
      <w:r w:rsidRPr="0055668C">
        <w:rPr>
          <w:rFonts w:ascii="Arial" w:hAnsi="Arial" w:cs="Arial"/>
          <w:sz w:val="24"/>
          <w:szCs w:val="24"/>
        </w:rPr>
        <w:t>ogs being walked off lead.</w:t>
      </w:r>
    </w:p>
    <w:p w14:paraId="27498417" w14:textId="77777777" w:rsidR="00222AB2" w:rsidRPr="0055668C" w:rsidRDefault="00222AB2" w:rsidP="00CA0029">
      <w:pPr>
        <w:pStyle w:val="ListParagraph"/>
        <w:numPr>
          <w:ilvl w:val="0"/>
          <w:numId w:val="85"/>
        </w:numPr>
        <w:spacing w:after="120"/>
        <w:ind w:left="425" w:hanging="425"/>
        <w:jc w:val="both"/>
        <w:rPr>
          <w:rFonts w:ascii="Arial" w:hAnsi="Arial" w:cs="Arial"/>
          <w:sz w:val="24"/>
          <w:szCs w:val="24"/>
        </w:rPr>
      </w:pPr>
      <w:r w:rsidRPr="0055668C">
        <w:rPr>
          <w:rFonts w:ascii="Arial" w:hAnsi="Arial" w:cs="Arial"/>
          <w:sz w:val="24"/>
          <w:szCs w:val="24"/>
        </w:rPr>
        <w:t xml:space="preserve">March 2019 – </w:t>
      </w:r>
      <w:r>
        <w:rPr>
          <w:rFonts w:ascii="Arial" w:hAnsi="Arial" w:cs="Arial"/>
          <w:sz w:val="24"/>
          <w:szCs w:val="24"/>
        </w:rPr>
        <w:t>d</w:t>
      </w:r>
      <w:r w:rsidRPr="0055668C">
        <w:rPr>
          <w:rFonts w:ascii="Arial" w:hAnsi="Arial" w:cs="Arial"/>
          <w:sz w:val="24"/>
          <w:szCs w:val="24"/>
        </w:rPr>
        <w:t xml:space="preserve">ogs off lead and entering the playground. </w:t>
      </w:r>
    </w:p>
    <w:p w14:paraId="4A5D1E07" w14:textId="77777777" w:rsidR="00222AB2" w:rsidRPr="0055668C" w:rsidRDefault="00222AB2" w:rsidP="00CA0029">
      <w:pPr>
        <w:pStyle w:val="ListParagraph"/>
        <w:numPr>
          <w:ilvl w:val="0"/>
          <w:numId w:val="85"/>
        </w:numPr>
        <w:spacing w:after="120"/>
        <w:ind w:left="425" w:hanging="425"/>
        <w:jc w:val="both"/>
        <w:rPr>
          <w:rFonts w:ascii="Arial" w:hAnsi="Arial" w:cs="Arial"/>
          <w:sz w:val="24"/>
          <w:szCs w:val="24"/>
        </w:rPr>
      </w:pPr>
      <w:r w:rsidRPr="0055668C">
        <w:rPr>
          <w:rFonts w:ascii="Arial" w:hAnsi="Arial" w:cs="Arial"/>
          <w:sz w:val="24"/>
          <w:szCs w:val="24"/>
        </w:rPr>
        <w:t xml:space="preserve">December 2018 – </w:t>
      </w:r>
      <w:r>
        <w:rPr>
          <w:rFonts w:ascii="Arial" w:hAnsi="Arial" w:cs="Arial"/>
          <w:sz w:val="24"/>
          <w:szCs w:val="24"/>
        </w:rPr>
        <w:t>d</w:t>
      </w:r>
      <w:r w:rsidRPr="0055668C">
        <w:rPr>
          <w:rFonts w:ascii="Arial" w:hAnsi="Arial" w:cs="Arial"/>
          <w:sz w:val="24"/>
          <w:szCs w:val="24"/>
        </w:rPr>
        <w:t xml:space="preserve">ogs being walked off lead contrary to signs. </w:t>
      </w:r>
    </w:p>
    <w:p w14:paraId="7155CACE" w14:textId="77777777" w:rsidR="00222AB2" w:rsidRPr="0055668C" w:rsidRDefault="00222AB2" w:rsidP="00CA0029">
      <w:pPr>
        <w:pStyle w:val="ListParagraph"/>
        <w:numPr>
          <w:ilvl w:val="0"/>
          <w:numId w:val="85"/>
        </w:numPr>
        <w:spacing w:after="120"/>
        <w:ind w:left="425" w:hanging="425"/>
        <w:jc w:val="both"/>
        <w:rPr>
          <w:rFonts w:ascii="Arial" w:hAnsi="Arial" w:cs="Arial"/>
          <w:sz w:val="24"/>
          <w:szCs w:val="24"/>
        </w:rPr>
      </w:pPr>
      <w:r w:rsidRPr="0055668C">
        <w:rPr>
          <w:rFonts w:ascii="Arial" w:hAnsi="Arial" w:cs="Arial"/>
          <w:sz w:val="24"/>
          <w:szCs w:val="24"/>
        </w:rPr>
        <w:t xml:space="preserve">October 2018 – </w:t>
      </w:r>
      <w:r>
        <w:rPr>
          <w:rFonts w:ascii="Arial" w:hAnsi="Arial" w:cs="Arial"/>
          <w:sz w:val="24"/>
          <w:szCs w:val="24"/>
        </w:rPr>
        <w:t>d</w:t>
      </w:r>
      <w:r w:rsidRPr="0055668C">
        <w:rPr>
          <w:rFonts w:ascii="Arial" w:hAnsi="Arial" w:cs="Arial"/>
          <w:sz w:val="24"/>
          <w:szCs w:val="24"/>
        </w:rPr>
        <w:t xml:space="preserve">og entering the swamp area and not under effective control. </w:t>
      </w:r>
    </w:p>
    <w:p w14:paraId="03523FFE" w14:textId="77777777" w:rsidR="00222AB2" w:rsidRPr="0055668C" w:rsidRDefault="00222AB2" w:rsidP="00CA0029">
      <w:pPr>
        <w:pStyle w:val="ListParagraph"/>
        <w:numPr>
          <w:ilvl w:val="0"/>
          <w:numId w:val="85"/>
        </w:numPr>
        <w:spacing w:after="120"/>
        <w:ind w:left="425" w:hanging="425"/>
        <w:jc w:val="both"/>
        <w:rPr>
          <w:rFonts w:ascii="Arial" w:hAnsi="Arial" w:cs="Arial"/>
          <w:sz w:val="24"/>
          <w:szCs w:val="24"/>
        </w:rPr>
      </w:pPr>
      <w:r w:rsidRPr="0055668C">
        <w:rPr>
          <w:rFonts w:ascii="Arial" w:hAnsi="Arial" w:cs="Arial"/>
          <w:sz w:val="24"/>
          <w:szCs w:val="24"/>
        </w:rPr>
        <w:t xml:space="preserve">March 2017 – </w:t>
      </w:r>
      <w:r>
        <w:rPr>
          <w:rFonts w:ascii="Arial" w:hAnsi="Arial" w:cs="Arial"/>
          <w:sz w:val="24"/>
          <w:szCs w:val="24"/>
        </w:rPr>
        <w:t>d</w:t>
      </w:r>
      <w:r w:rsidRPr="0055668C">
        <w:rPr>
          <w:rFonts w:ascii="Arial" w:hAnsi="Arial" w:cs="Arial"/>
          <w:sz w:val="24"/>
          <w:szCs w:val="24"/>
        </w:rPr>
        <w:t xml:space="preserve">og not under effective control. </w:t>
      </w:r>
    </w:p>
    <w:p w14:paraId="056DB032" w14:textId="77777777" w:rsidR="00222AB2" w:rsidRPr="0055668C" w:rsidRDefault="00222AB2" w:rsidP="00CA0029">
      <w:pPr>
        <w:pStyle w:val="ListParagraph"/>
        <w:numPr>
          <w:ilvl w:val="0"/>
          <w:numId w:val="85"/>
        </w:numPr>
        <w:spacing w:after="120"/>
        <w:ind w:left="425" w:hanging="425"/>
        <w:jc w:val="both"/>
        <w:rPr>
          <w:rFonts w:ascii="Arial" w:hAnsi="Arial" w:cs="Arial"/>
          <w:sz w:val="24"/>
          <w:szCs w:val="24"/>
        </w:rPr>
      </w:pPr>
      <w:r w:rsidRPr="0055668C">
        <w:rPr>
          <w:rFonts w:ascii="Arial" w:hAnsi="Arial" w:cs="Arial"/>
          <w:sz w:val="24"/>
          <w:szCs w:val="24"/>
        </w:rPr>
        <w:t xml:space="preserve">October 2016 – </w:t>
      </w:r>
      <w:r>
        <w:rPr>
          <w:rFonts w:ascii="Arial" w:hAnsi="Arial" w:cs="Arial"/>
          <w:sz w:val="24"/>
          <w:szCs w:val="24"/>
        </w:rPr>
        <w:t>d</w:t>
      </w:r>
      <w:r w:rsidRPr="0055668C">
        <w:rPr>
          <w:rFonts w:ascii="Arial" w:hAnsi="Arial" w:cs="Arial"/>
          <w:sz w:val="24"/>
          <w:szCs w:val="24"/>
        </w:rPr>
        <w:t xml:space="preserve">og off lead chasing ducks and ducklings. </w:t>
      </w:r>
    </w:p>
    <w:p w14:paraId="5C0D1521" w14:textId="77777777" w:rsidR="00222AB2" w:rsidRPr="0055668C" w:rsidRDefault="00222AB2" w:rsidP="00CA0029">
      <w:pPr>
        <w:pStyle w:val="ListParagraph"/>
        <w:numPr>
          <w:ilvl w:val="0"/>
          <w:numId w:val="85"/>
        </w:numPr>
        <w:spacing w:after="120"/>
        <w:ind w:left="425" w:hanging="425"/>
        <w:jc w:val="both"/>
        <w:rPr>
          <w:rFonts w:ascii="Arial" w:hAnsi="Arial" w:cs="Arial"/>
          <w:sz w:val="24"/>
          <w:szCs w:val="24"/>
        </w:rPr>
      </w:pPr>
      <w:r w:rsidRPr="0055668C">
        <w:rPr>
          <w:rFonts w:ascii="Arial" w:hAnsi="Arial" w:cs="Arial"/>
          <w:sz w:val="24"/>
          <w:szCs w:val="24"/>
        </w:rPr>
        <w:t xml:space="preserve">December 2014 – </w:t>
      </w:r>
      <w:r>
        <w:rPr>
          <w:rFonts w:ascii="Arial" w:hAnsi="Arial" w:cs="Arial"/>
          <w:sz w:val="24"/>
          <w:szCs w:val="24"/>
        </w:rPr>
        <w:t>d</w:t>
      </w:r>
      <w:r w:rsidRPr="0055668C">
        <w:rPr>
          <w:rFonts w:ascii="Arial" w:hAnsi="Arial" w:cs="Arial"/>
          <w:sz w:val="24"/>
          <w:szCs w:val="24"/>
        </w:rPr>
        <w:t xml:space="preserve">ogs not being under effective control when City Officers are completing their duties. </w:t>
      </w:r>
    </w:p>
    <w:p w14:paraId="7CF06ED6" w14:textId="77777777" w:rsidR="00222AB2" w:rsidRPr="0055668C" w:rsidRDefault="00222AB2" w:rsidP="00CA0029">
      <w:pPr>
        <w:pStyle w:val="ListParagraph"/>
        <w:numPr>
          <w:ilvl w:val="0"/>
          <w:numId w:val="85"/>
        </w:numPr>
        <w:spacing w:after="120"/>
        <w:ind w:left="425" w:hanging="425"/>
        <w:jc w:val="both"/>
        <w:rPr>
          <w:rFonts w:ascii="Arial" w:hAnsi="Arial" w:cs="Arial"/>
          <w:sz w:val="24"/>
          <w:szCs w:val="24"/>
        </w:rPr>
      </w:pPr>
      <w:r w:rsidRPr="0055668C">
        <w:rPr>
          <w:rFonts w:ascii="Arial" w:hAnsi="Arial" w:cs="Arial"/>
          <w:sz w:val="24"/>
          <w:szCs w:val="24"/>
        </w:rPr>
        <w:t xml:space="preserve">December 2012 – </w:t>
      </w:r>
      <w:r>
        <w:rPr>
          <w:rFonts w:ascii="Arial" w:hAnsi="Arial" w:cs="Arial"/>
          <w:sz w:val="24"/>
          <w:szCs w:val="24"/>
        </w:rPr>
        <w:t>d</w:t>
      </w:r>
      <w:r w:rsidRPr="0055668C">
        <w:rPr>
          <w:rFonts w:ascii="Arial" w:hAnsi="Arial" w:cs="Arial"/>
          <w:sz w:val="24"/>
          <w:szCs w:val="24"/>
        </w:rPr>
        <w:t xml:space="preserve">og attack at Masons Gardens involving two dogs being walked off lead. </w:t>
      </w:r>
    </w:p>
    <w:p w14:paraId="2ED9132F" w14:textId="77777777" w:rsidR="00222AB2" w:rsidRPr="0055668C" w:rsidRDefault="00222AB2" w:rsidP="00CA0029">
      <w:pPr>
        <w:pStyle w:val="ListParagraph"/>
        <w:numPr>
          <w:ilvl w:val="0"/>
          <w:numId w:val="85"/>
        </w:numPr>
        <w:spacing w:after="120"/>
        <w:ind w:left="425" w:hanging="425"/>
        <w:jc w:val="both"/>
        <w:rPr>
          <w:rFonts w:ascii="Arial" w:hAnsi="Arial" w:cs="Arial"/>
          <w:sz w:val="24"/>
          <w:szCs w:val="24"/>
        </w:rPr>
      </w:pPr>
      <w:r w:rsidRPr="0055668C">
        <w:rPr>
          <w:rFonts w:ascii="Arial" w:hAnsi="Arial" w:cs="Arial"/>
          <w:sz w:val="24"/>
          <w:szCs w:val="24"/>
        </w:rPr>
        <w:t xml:space="preserve">December 2012 – </w:t>
      </w:r>
      <w:r>
        <w:rPr>
          <w:rFonts w:ascii="Arial" w:hAnsi="Arial" w:cs="Arial"/>
          <w:sz w:val="24"/>
          <w:szCs w:val="24"/>
        </w:rPr>
        <w:t>d</w:t>
      </w:r>
      <w:r w:rsidRPr="0055668C">
        <w:rPr>
          <w:rFonts w:ascii="Arial" w:hAnsi="Arial" w:cs="Arial"/>
          <w:sz w:val="24"/>
          <w:szCs w:val="24"/>
        </w:rPr>
        <w:t xml:space="preserve">ogs entering the pond and gradual degradation of the fauna due to the animal traffic. </w:t>
      </w:r>
    </w:p>
    <w:p w14:paraId="58C1CD43" w14:textId="77777777" w:rsidR="00222AB2" w:rsidRPr="0055668C" w:rsidRDefault="00222AB2" w:rsidP="00CA0029">
      <w:pPr>
        <w:pStyle w:val="ListParagraph"/>
        <w:numPr>
          <w:ilvl w:val="0"/>
          <w:numId w:val="85"/>
        </w:numPr>
        <w:spacing w:after="120"/>
        <w:ind w:left="425" w:hanging="425"/>
        <w:jc w:val="both"/>
        <w:rPr>
          <w:rFonts w:ascii="Arial" w:hAnsi="Arial" w:cs="Arial"/>
          <w:sz w:val="24"/>
          <w:szCs w:val="24"/>
        </w:rPr>
      </w:pPr>
      <w:r w:rsidRPr="0055668C">
        <w:rPr>
          <w:rFonts w:ascii="Arial" w:hAnsi="Arial" w:cs="Arial"/>
          <w:sz w:val="24"/>
          <w:szCs w:val="24"/>
        </w:rPr>
        <w:t xml:space="preserve">October 2012 – </w:t>
      </w:r>
      <w:r>
        <w:rPr>
          <w:rFonts w:ascii="Arial" w:hAnsi="Arial" w:cs="Arial"/>
          <w:sz w:val="24"/>
          <w:szCs w:val="24"/>
        </w:rPr>
        <w:t>d</w:t>
      </w:r>
      <w:r w:rsidRPr="0055668C">
        <w:rPr>
          <w:rFonts w:ascii="Arial" w:hAnsi="Arial" w:cs="Arial"/>
          <w:sz w:val="24"/>
          <w:szCs w:val="24"/>
        </w:rPr>
        <w:t xml:space="preserve">ogs being off lead and not under effective control. </w:t>
      </w:r>
    </w:p>
    <w:p w14:paraId="1DEC5F5B" w14:textId="77777777" w:rsidR="00222AB2" w:rsidRDefault="00222AB2" w:rsidP="00CA0029">
      <w:pPr>
        <w:pStyle w:val="ListParagraph"/>
        <w:numPr>
          <w:ilvl w:val="0"/>
          <w:numId w:val="85"/>
        </w:numPr>
        <w:spacing w:after="120"/>
        <w:ind w:left="425" w:hanging="425"/>
        <w:jc w:val="both"/>
        <w:rPr>
          <w:rFonts w:ascii="Arial" w:hAnsi="Arial" w:cs="Arial"/>
          <w:sz w:val="24"/>
          <w:szCs w:val="24"/>
        </w:rPr>
      </w:pPr>
      <w:r w:rsidRPr="0055668C">
        <w:rPr>
          <w:rFonts w:ascii="Arial" w:hAnsi="Arial" w:cs="Arial"/>
          <w:sz w:val="24"/>
          <w:szCs w:val="24"/>
        </w:rPr>
        <w:t xml:space="preserve">June 2012 – </w:t>
      </w:r>
      <w:r>
        <w:rPr>
          <w:rFonts w:ascii="Arial" w:hAnsi="Arial" w:cs="Arial"/>
          <w:sz w:val="24"/>
          <w:szCs w:val="24"/>
        </w:rPr>
        <w:t>d</w:t>
      </w:r>
      <w:r w:rsidRPr="0055668C">
        <w:rPr>
          <w:rFonts w:ascii="Arial" w:hAnsi="Arial" w:cs="Arial"/>
          <w:sz w:val="24"/>
          <w:szCs w:val="24"/>
        </w:rPr>
        <w:t xml:space="preserve">og harassing birds and not under effective control. </w:t>
      </w:r>
    </w:p>
    <w:p w14:paraId="1012DBA3" w14:textId="77777777" w:rsidR="00222AB2" w:rsidRPr="00006556" w:rsidRDefault="00222AB2" w:rsidP="00CA0029">
      <w:pPr>
        <w:pStyle w:val="ListParagraph"/>
        <w:numPr>
          <w:ilvl w:val="0"/>
          <w:numId w:val="85"/>
        </w:numPr>
        <w:ind w:left="425" w:hanging="425"/>
        <w:jc w:val="both"/>
        <w:rPr>
          <w:rFonts w:ascii="Arial" w:hAnsi="Arial" w:cs="Arial"/>
          <w:sz w:val="24"/>
          <w:szCs w:val="24"/>
        </w:rPr>
      </w:pPr>
      <w:r w:rsidRPr="00006556">
        <w:rPr>
          <w:rFonts w:ascii="Arial" w:eastAsia="Times New Roman" w:hAnsi="Arial" w:cs="Arial"/>
          <w:sz w:val="24"/>
          <w:szCs w:val="24"/>
        </w:rPr>
        <w:t xml:space="preserve">January 2011 – Dog attack at Masons Gardens </w:t>
      </w:r>
      <w:r>
        <w:rPr>
          <w:rFonts w:ascii="Arial" w:eastAsia="Times New Roman" w:hAnsi="Arial" w:cs="Arial"/>
          <w:sz w:val="24"/>
          <w:szCs w:val="24"/>
        </w:rPr>
        <w:t>involving</w:t>
      </w:r>
      <w:r w:rsidRPr="00006556">
        <w:rPr>
          <w:rFonts w:ascii="Arial" w:eastAsia="Times New Roman" w:hAnsi="Arial" w:cs="Arial"/>
          <w:sz w:val="24"/>
          <w:szCs w:val="24"/>
        </w:rPr>
        <w:t xml:space="preserve"> a person.</w:t>
      </w:r>
    </w:p>
    <w:p w14:paraId="3E80AAD2" w14:textId="77777777" w:rsidR="00222AB2" w:rsidRPr="0055668C" w:rsidRDefault="00222AB2" w:rsidP="00222AB2">
      <w:pPr>
        <w:jc w:val="both"/>
        <w:rPr>
          <w:rFonts w:ascii="Arial" w:hAnsi="Arial" w:cs="Arial"/>
          <w:szCs w:val="24"/>
          <w:lang w:val="en-US"/>
        </w:rPr>
      </w:pPr>
    </w:p>
    <w:p w14:paraId="69261360" w14:textId="77777777" w:rsidR="00222AB2" w:rsidRPr="00EF16A9" w:rsidRDefault="00222AB2" w:rsidP="00222AB2">
      <w:pPr>
        <w:jc w:val="both"/>
        <w:rPr>
          <w:rFonts w:ascii="Arial" w:hAnsi="Arial" w:cs="Arial"/>
          <w:b/>
          <w:bCs/>
          <w:szCs w:val="32"/>
          <w:lang w:val="en-US"/>
        </w:rPr>
      </w:pPr>
      <w:r>
        <w:rPr>
          <w:rFonts w:ascii="Arial" w:hAnsi="Arial" w:cs="Arial"/>
          <w:b/>
          <w:bCs/>
          <w:szCs w:val="32"/>
          <w:lang w:val="en-US"/>
        </w:rPr>
        <w:t>Safety and Equitable Access to Facilities</w:t>
      </w:r>
    </w:p>
    <w:p w14:paraId="74C248F3" w14:textId="77777777" w:rsidR="00222AB2" w:rsidRDefault="00222AB2" w:rsidP="00222AB2">
      <w:pPr>
        <w:jc w:val="both"/>
        <w:rPr>
          <w:rFonts w:ascii="Arial" w:hAnsi="Arial" w:cs="Arial"/>
          <w:szCs w:val="32"/>
          <w:lang w:val="en-US"/>
        </w:rPr>
      </w:pPr>
    </w:p>
    <w:p w14:paraId="5C7594E0" w14:textId="77777777" w:rsidR="00222AB2" w:rsidRDefault="00222AB2" w:rsidP="00222AB2">
      <w:pPr>
        <w:jc w:val="both"/>
        <w:rPr>
          <w:rFonts w:ascii="Arial" w:hAnsi="Arial" w:cs="Arial"/>
          <w:szCs w:val="32"/>
          <w:lang w:val="en-US"/>
        </w:rPr>
      </w:pPr>
      <w:r>
        <w:rPr>
          <w:rFonts w:ascii="Arial" w:hAnsi="Arial" w:cs="Arial"/>
          <w:szCs w:val="32"/>
          <w:lang w:val="en-US"/>
        </w:rPr>
        <w:t>T</w:t>
      </w:r>
      <w:r w:rsidRPr="00BA2D0A">
        <w:rPr>
          <w:rFonts w:ascii="Arial" w:hAnsi="Arial" w:cs="Arial"/>
          <w:szCs w:val="32"/>
          <w:lang w:val="en-US"/>
        </w:rPr>
        <w:t>he</w:t>
      </w:r>
      <w:r>
        <w:rPr>
          <w:rFonts w:ascii="Arial" w:hAnsi="Arial" w:cs="Arial"/>
          <w:szCs w:val="32"/>
          <w:lang w:val="en-US"/>
        </w:rPr>
        <w:t xml:space="preserve"> Administration considers it essential </w:t>
      </w:r>
      <w:r w:rsidRPr="00BA2D0A">
        <w:rPr>
          <w:rFonts w:ascii="Arial" w:hAnsi="Arial" w:cs="Arial"/>
          <w:szCs w:val="32"/>
          <w:lang w:val="en-US"/>
        </w:rPr>
        <w:t xml:space="preserve">to </w:t>
      </w:r>
      <w:r>
        <w:rPr>
          <w:rFonts w:ascii="Arial" w:hAnsi="Arial" w:cs="Arial"/>
          <w:szCs w:val="32"/>
          <w:lang w:val="en-US"/>
        </w:rPr>
        <w:t xml:space="preserve">provide opportunities where community members who are not comfortable interacting with dogs can </w:t>
      </w:r>
      <w:r w:rsidRPr="00BA2D0A">
        <w:rPr>
          <w:rFonts w:ascii="Arial" w:hAnsi="Arial" w:cs="Arial"/>
          <w:szCs w:val="32"/>
          <w:lang w:val="en-US"/>
        </w:rPr>
        <w:t xml:space="preserve">engage in recreation without </w:t>
      </w:r>
      <w:r>
        <w:rPr>
          <w:rFonts w:ascii="Arial" w:hAnsi="Arial" w:cs="Arial"/>
          <w:szCs w:val="32"/>
          <w:lang w:val="en-US"/>
        </w:rPr>
        <w:t xml:space="preserve">unwanted contact with </w:t>
      </w:r>
      <w:r w:rsidRPr="00BA2D0A">
        <w:rPr>
          <w:rFonts w:ascii="Arial" w:hAnsi="Arial" w:cs="Arial"/>
          <w:szCs w:val="32"/>
          <w:lang w:val="en-US"/>
        </w:rPr>
        <w:t xml:space="preserve">dogs off lead. Masons Gardens is the only park </w:t>
      </w:r>
      <w:r>
        <w:rPr>
          <w:rFonts w:ascii="Arial" w:hAnsi="Arial" w:cs="Arial"/>
          <w:szCs w:val="32"/>
          <w:lang w:val="en-US"/>
        </w:rPr>
        <w:t>in the City catering for a range of</w:t>
      </w:r>
      <w:r w:rsidRPr="00BA2D0A">
        <w:rPr>
          <w:rFonts w:ascii="Arial" w:hAnsi="Arial" w:cs="Arial"/>
          <w:szCs w:val="32"/>
          <w:lang w:val="en-US"/>
        </w:rPr>
        <w:t xml:space="preserve"> family activities that is a dog on lead area.</w:t>
      </w:r>
      <w:r>
        <w:rPr>
          <w:rFonts w:ascii="Arial" w:hAnsi="Arial" w:cs="Arial"/>
          <w:szCs w:val="32"/>
          <w:lang w:val="en-US"/>
        </w:rPr>
        <w:t xml:space="preserve"> </w:t>
      </w:r>
    </w:p>
    <w:p w14:paraId="25DD464B" w14:textId="77777777" w:rsidR="00222AB2" w:rsidRDefault="00222AB2" w:rsidP="00222AB2">
      <w:pPr>
        <w:jc w:val="both"/>
        <w:rPr>
          <w:rFonts w:ascii="Arial" w:hAnsi="Arial" w:cs="Arial"/>
          <w:szCs w:val="32"/>
          <w:lang w:val="en-US"/>
        </w:rPr>
      </w:pPr>
    </w:p>
    <w:p w14:paraId="34DE7AD2" w14:textId="77777777" w:rsidR="00222AB2" w:rsidRDefault="00222AB2" w:rsidP="00222AB2">
      <w:pPr>
        <w:jc w:val="both"/>
        <w:rPr>
          <w:rFonts w:ascii="Arial" w:hAnsi="Arial" w:cs="Arial"/>
          <w:szCs w:val="32"/>
          <w:lang w:val="en-US"/>
        </w:rPr>
      </w:pPr>
      <w:r>
        <w:rPr>
          <w:rFonts w:ascii="Arial" w:hAnsi="Arial" w:cs="Arial"/>
          <w:szCs w:val="32"/>
          <w:lang w:val="en-US"/>
        </w:rPr>
        <w:t>There is limited recorded evidence of dogs attacking people, other dogs or wildlife at Masons Gardens. It is problematic to draw conclusions from this as it is not clear to what extent the requirement to have dogs on lead has influenced the incidence of dog attacks since enactment of the Local Law. Notwithstanding, the City’s statistics indicate a high proportion of dog attacks (90%) are related to dogs being off lead. It would therefore not be unreasonable to conclude the risks associated with dogs at Masons Gardens increases when dogs are off lead.</w:t>
      </w:r>
    </w:p>
    <w:p w14:paraId="561AA061" w14:textId="77777777" w:rsidR="00222AB2" w:rsidRDefault="00222AB2" w:rsidP="00222AB2">
      <w:pPr>
        <w:jc w:val="both"/>
        <w:rPr>
          <w:rFonts w:ascii="Arial" w:hAnsi="Arial" w:cs="Arial"/>
          <w:szCs w:val="32"/>
          <w:lang w:val="en-US"/>
        </w:rPr>
      </w:pPr>
    </w:p>
    <w:p w14:paraId="56879E20" w14:textId="77777777" w:rsidR="00222AB2" w:rsidRDefault="00222AB2" w:rsidP="00222AB2">
      <w:pPr>
        <w:jc w:val="both"/>
        <w:rPr>
          <w:rFonts w:ascii="Arial" w:hAnsi="Arial" w:cs="Arial"/>
          <w:szCs w:val="32"/>
          <w:lang w:val="en-US"/>
        </w:rPr>
      </w:pPr>
      <w:r>
        <w:rPr>
          <w:rFonts w:ascii="Arial" w:hAnsi="Arial" w:cs="Arial"/>
          <w:szCs w:val="32"/>
          <w:lang w:val="en-US"/>
        </w:rPr>
        <w:t>Following investigation and consideration to all relevant matters, including equitable access to facilities, the Administration does not believe</w:t>
      </w:r>
      <w:r w:rsidRPr="00F26A8D">
        <w:rPr>
          <w:rFonts w:ascii="Arial" w:hAnsi="Arial" w:cs="Arial"/>
          <w:szCs w:val="32"/>
          <w:lang w:val="en-US"/>
        </w:rPr>
        <w:t xml:space="preserve"> </w:t>
      </w:r>
      <w:r>
        <w:rPr>
          <w:rFonts w:ascii="Arial" w:hAnsi="Arial" w:cs="Arial"/>
          <w:szCs w:val="32"/>
          <w:lang w:val="en-US"/>
        </w:rPr>
        <w:t>that there is a substantive regulatory imbalance currently that supports changing the arrangements for dog access at Masons Gardens.</w:t>
      </w:r>
    </w:p>
    <w:p w14:paraId="2BCA1941" w14:textId="77777777" w:rsidR="00222AB2" w:rsidRPr="00BA5E5E" w:rsidRDefault="00222AB2" w:rsidP="00222AB2">
      <w:pPr>
        <w:jc w:val="both"/>
        <w:rPr>
          <w:rFonts w:ascii="Arial" w:hAnsi="Arial" w:cs="Arial"/>
          <w:b/>
          <w:bCs/>
          <w:szCs w:val="32"/>
          <w:lang w:val="en-US"/>
        </w:rPr>
      </w:pPr>
    </w:p>
    <w:p w14:paraId="03378E1C" w14:textId="77777777" w:rsidR="00222AB2" w:rsidRDefault="00222AB2" w:rsidP="00222AB2">
      <w:pPr>
        <w:jc w:val="both"/>
        <w:rPr>
          <w:rFonts w:ascii="Arial" w:hAnsi="Arial" w:cs="Arial"/>
          <w:b/>
          <w:bCs/>
          <w:szCs w:val="32"/>
          <w:lang w:val="en-US"/>
        </w:rPr>
      </w:pPr>
      <w:r w:rsidRPr="00BA5E5E">
        <w:rPr>
          <w:rFonts w:ascii="Arial" w:hAnsi="Arial" w:cs="Arial"/>
          <w:b/>
          <w:bCs/>
          <w:szCs w:val="32"/>
          <w:lang w:val="en-US"/>
        </w:rPr>
        <w:t>Fenced Dog Park Facilities</w:t>
      </w:r>
    </w:p>
    <w:p w14:paraId="05538431" w14:textId="77777777" w:rsidR="00222AB2" w:rsidRDefault="00222AB2" w:rsidP="00D77FF2">
      <w:pPr>
        <w:jc w:val="both"/>
        <w:rPr>
          <w:rFonts w:ascii="Arial" w:hAnsi="Arial" w:cs="Arial"/>
          <w:b/>
          <w:bCs/>
          <w:szCs w:val="32"/>
          <w:lang w:val="en-US"/>
        </w:rPr>
      </w:pPr>
    </w:p>
    <w:p w14:paraId="7003123C" w14:textId="77777777" w:rsidR="00222AB2" w:rsidRDefault="00222AB2" w:rsidP="00222AB2">
      <w:pPr>
        <w:jc w:val="both"/>
        <w:rPr>
          <w:rFonts w:ascii="Arial" w:hAnsi="Arial" w:cs="Arial"/>
          <w:szCs w:val="32"/>
          <w:lang w:val="en-US"/>
        </w:rPr>
      </w:pPr>
      <w:r w:rsidRPr="00E4746A">
        <w:rPr>
          <w:rFonts w:ascii="Arial" w:hAnsi="Arial" w:cs="Arial"/>
          <w:szCs w:val="32"/>
          <w:lang w:val="en-US"/>
        </w:rPr>
        <w:t xml:space="preserve">Provision of </w:t>
      </w:r>
      <w:r>
        <w:rPr>
          <w:rFonts w:ascii="Arial" w:hAnsi="Arial" w:cs="Arial"/>
          <w:szCs w:val="32"/>
          <w:lang w:val="en-US"/>
        </w:rPr>
        <w:t xml:space="preserve">more </w:t>
      </w:r>
      <w:r w:rsidRPr="00E4746A">
        <w:rPr>
          <w:rFonts w:ascii="Arial" w:hAnsi="Arial" w:cs="Arial"/>
          <w:szCs w:val="32"/>
          <w:lang w:val="en-US"/>
        </w:rPr>
        <w:t xml:space="preserve">fenced </w:t>
      </w:r>
      <w:r>
        <w:rPr>
          <w:rFonts w:ascii="Arial" w:hAnsi="Arial" w:cs="Arial"/>
          <w:szCs w:val="32"/>
          <w:lang w:val="en-US"/>
        </w:rPr>
        <w:t xml:space="preserve">dog park facilities has been identified as a priority in the City’s Strategic Community Plan 2018-28. Fenced dog parks are designated fenced facilities providing for off lead exercise and socilaisation of dogs. These facilities will not replace existing gazetted dog exercise areas. Their purpose is to provide additional community infrastructure to support an expected increased demand for dog exercise opportunities resulting from increasing urban density, population and dog ownership correlating with decreasing residential block sizes.  </w:t>
      </w:r>
    </w:p>
    <w:p w14:paraId="56A82964" w14:textId="77777777" w:rsidR="00222AB2" w:rsidRDefault="00222AB2" w:rsidP="00222AB2">
      <w:pPr>
        <w:jc w:val="both"/>
        <w:rPr>
          <w:rFonts w:ascii="Arial" w:hAnsi="Arial" w:cs="Arial"/>
          <w:szCs w:val="32"/>
          <w:lang w:val="en-US"/>
        </w:rPr>
      </w:pPr>
      <w:r>
        <w:rPr>
          <w:rFonts w:ascii="Arial" w:hAnsi="Arial" w:cs="Arial"/>
          <w:szCs w:val="32"/>
          <w:lang w:val="en-US"/>
        </w:rPr>
        <w:t>There is one dedicated facility in the City at present located at Carrington Park. This facility is extensively used resulting in degradation of turf areas and a history of general management difficulties. Planning is substantially advanced for development of another facility at the new Montario Quarter development in Shenton Park. This facility will be constructed by the developer (DevelopmentWA) and timeframes for construction are yet to be confirmed beyond estimates. The Allen Park Master Plan also identified a suitable and agreed location for a fenced dog park facility. A draft concept has been developed, however, dependent upon eventualities with the proposed Children’s Hospice, the project is at risk of not proceeding.</w:t>
      </w:r>
    </w:p>
    <w:p w14:paraId="0C48CE47" w14:textId="77777777" w:rsidR="00222AB2" w:rsidRDefault="00222AB2" w:rsidP="00222AB2">
      <w:pPr>
        <w:jc w:val="both"/>
        <w:rPr>
          <w:rFonts w:ascii="Arial" w:hAnsi="Arial" w:cs="Arial"/>
          <w:szCs w:val="32"/>
          <w:lang w:val="en-US"/>
        </w:rPr>
      </w:pPr>
    </w:p>
    <w:p w14:paraId="601E3150" w14:textId="77777777" w:rsidR="00222AB2" w:rsidRPr="00127FC6" w:rsidRDefault="00222AB2" w:rsidP="00222AB2">
      <w:pPr>
        <w:jc w:val="both"/>
        <w:rPr>
          <w:rFonts w:ascii="Arial" w:hAnsi="Arial" w:cs="Arial"/>
          <w:b/>
          <w:bCs/>
          <w:szCs w:val="32"/>
          <w:lang w:val="en-US"/>
        </w:rPr>
      </w:pPr>
      <w:r w:rsidRPr="00127FC6">
        <w:rPr>
          <w:rFonts w:ascii="Arial" w:hAnsi="Arial" w:cs="Arial"/>
          <w:b/>
          <w:bCs/>
          <w:szCs w:val="32"/>
          <w:lang w:val="en-US"/>
        </w:rPr>
        <w:t>Proposed Guidelines</w:t>
      </w:r>
    </w:p>
    <w:p w14:paraId="0156BAC2" w14:textId="77777777" w:rsidR="00222AB2" w:rsidRDefault="00222AB2" w:rsidP="00222AB2">
      <w:pPr>
        <w:jc w:val="both"/>
        <w:rPr>
          <w:rFonts w:ascii="Arial" w:hAnsi="Arial" w:cs="Arial"/>
          <w:szCs w:val="32"/>
          <w:lang w:val="en-US"/>
        </w:rPr>
      </w:pPr>
    </w:p>
    <w:p w14:paraId="77475F24" w14:textId="28B8E766" w:rsidR="00222AB2" w:rsidRDefault="00222AB2" w:rsidP="00222AB2">
      <w:pPr>
        <w:jc w:val="both"/>
        <w:rPr>
          <w:rFonts w:ascii="Arial" w:hAnsi="Arial" w:cs="Arial"/>
          <w:szCs w:val="32"/>
          <w:lang w:val="en-US"/>
        </w:rPr>
      </w:pPr>
      <w:r>
        <w:rPr>
          <w:rFonts w:ascii="Arial" w:hAnsi="Arial" w:cs="Arial"/>
          <w:szCs w:val="32"/>
          <w:lang w:val="en-US"/>
        </w:rPr>
        <w:t xml:space="preserve">The Administration proposes to develop a set of guidelines for the </w:t>
      </w:r>
      <w:r w:rsidRPr="006C53DB">
        <w:rPr>
          <w:rFonts w:ascii="Arial" w:hAnsi="Arial" w:cs="Arial"/>
          <w:szCs w:val="32"/>
          <w:lang w:val="en-US"/>
        </w:rPr>
        <w:t>locating, design and management of fenced dog park facilities</w:t>
      </w:r>
      <w:r>
        <w:rPr>
          <w:rFonts w:ascii="Arial" w:hAnsi="Arial" w:cs="Arial"/>
          <w:szCs w:val="32"/>
          <w:lang w:val="en-US"/>
        </w:rPr>
        <w:t xml:space="preserve">. The objective of the guidelines will be to develop new facilities in a planned and coordinated manner through agreed </w:t>
      </w:r>
      <w:r w:rsidR="00D77FF2">
        <w:rPr>
          <w:rFonts w:ascii="Arial" w:hAnsi="Arial" w:cs="Arial"/>
          <w:szCs w:val="32"/>
          <w:lang w:val="en-US"/>
        </w:rPr>
        <w:t>decision-making</w:t>
      </w:r>
      <w:r>
        <w:rPr>
          <w:rFonts w:ascii="Arial" w:hAnsi="Arial" w:cs="Arial"/>
          <w:szCs w:val="32"/>
          <w:lang w:val="en-US"/>
        </w:rPr>
        <w:t xml:space="preserve"> principles associated with safe, equitably distributed, accessible, functional and manageable fenced dog park facilities. The guidelines will be developed in recognition of the demonstrated physical and mental health benefits, opportunities for social interaction and general community wellbeing these facilities provide. It is intended that the draft guidelines will be presented to Council for endorsement, after which priority projects will be developed and integrated into the 5 year Capital Works Program, through the Enviro-scape Master Plan program,</w:t>
      </w:r>
      <w:r w:rsidRPr="004F6BCF">
        <w:rPr>
          <w:rFonts w:ascii="Arial" w:hAnsi="Arial" w:cs="Arial"/>
          <w:szCs w:val="32"/>
          <w:lang w:val="en-US"/>
        </w:rPr>
        <w:t xml:space="preserve"> </w:t>
      </w:r>
      <w:r>
        <w:rPr>
          <w:rFonts w:ascii="Arial" w:hAnsi="Arial" w:cs="Arial"/>
          <w:szCs w:val="32"/>
          <w:lang w:val="en-US"/>
        </w:rPr>
        <w:t xml:space="preserve">for budget consideration. </w:t>
      </w:r>
    </w:p>
    <w:p w14:paraId="0819F0E7" w14:textId="77777777" w:rsidR="00222AB2" w:rsidRPr="00E4746A" w:rsidRDefault="00222AB2" w:rsidP="00222AB2">
      <w:pPr>
        <w:jc w:val="both"/>
        <w:rPr>
          <w:rFonts w:ascii="Arial" w:hAnsi="Arial" w:cs="Arial"/>
          <w:szCs w:val="32"/>
          <w:lang w:val="en-US"/>
        </w:rPr>
      </w:pPr>
    </w:p>
    <w:p w14:paraId="663B807E" w14:textId="77777777" w:rsidR="00222AB2" w:rsidRPr="00AD73CC" w:rsidRDefault="00222AB2" w:rsidP="00222AB2">
      <w:pPr>
        <w:jc w:val="both"/>
        <w:rPr>
          <w:rFonts w:ascii="Arial" w:hAnsi="Arial" w:cs="Arial"/>
          <w:b/>
          <w:szCs w:val="32"/>
          <w:lang w:val="en-US"/>
        </w:rPr>
      </w:pPr>
      <w:r w:rsidRPr="00AD73CC">
        <w:rPr>
          <w:rFonts w:ascii="Arial" w:hAnsi="Arial" w:cs="Arial"/>
          <w:b/>
          <w:szCs w:val="32"/>
          <w:lang w:val="en-US"/>
        </w:rPr>
        <w:t>Key Relevant Previous Council Decisions:</w:t>
      </w:r>
    </w:p>
    <w:p w14:paraId="13BD52EB" w14:textId="77777777" w:rsidR="00222AB2" w:rsidRPr="00AD73CC" w:rsidRDefault="00222AB2" w:rsidP="00222AB2">
      <w:pPr>
        <w:jc w:val="both"/>
        <w:rPr>
          <w:rFonts w:ascii="Arial" w:hAnsi="Arial" w:cs="Arial"/>
          <w:szCs w:val="32"/>
          <w:lang w:val="en-US"/>
        </w:rPr>
      </w:pPr>
    </w:p>
    <w:p w14:paraId="6122BF7C" w14:textId="77777777" w:rsidR="00222AB2" w:rsidRDefault="00222AB2" w:rsidP="00222AB2">
      <w:pPr>
        <w:jc w:val="both"/>
        <w:rPr>
          <w:rFonts w:ascii="Arial" w:hAnsi="Arial" w:cs="Arial"/>
          <w:szCs w:val="32"/>
          <w:lang w:val="en-US"/>
        </w:rPr>
      </w:pPr>
      <w:r>
        <w:rPr>
          <w:rFonts w:ascii="Arial" w:hAnsi="Arial" w:cs="Arial"/>
          <w:szCs w:val="32"/>
          <w:lang w:val="en-US"/>
        </w:rPr>
        <w:t>Council meeting – 23 June 2020 – item 14.6, Notices of Motion:</w:t>
      </w:r>
    </w:p>
    <w:p w14:paraId="0D18E825" w14:textId="77777777" w:rsidR="00222AB2" w:rsidRDefault="00222AB2" w:rsidP="00222AB2">
      <w:pPr>
        <w:jc w:val="both"/>
        <w:rPr>
          <w:rFonts w:ascii="Arial" w:hAnsi="Arial" w:cs="Arial"/>
          <w:szCs w:val="32"/>
          <w:lang w:val="en-US"/>
        </w:rPr>
      </w:pPr>
    </w:p>
    <w:p w14:paraId="0F8E7CBB" w14:textId="77777777" w:rsidR="00222AB2" w:rsidRDefault="00222AB2" w:rsidP="00222AB2">
      <w:pPr>
        <w:jc w:val="both"/>
        <w:rPr>
          <w:rFonts w:ascii="Arial" w:hAnsi="Arial" w:cs="Arial"/>
          <w:szCs w:val="32"/>
          <w:lang w:val="en-US"/>
        </w:rPr>
      </w:pPr>
      <w:r w:rsidRPr="009D3996">
        <w:rPr>
          <w:rFonts w:ascii="Arial" w:hAnsi="Arial" w:cs="Arial"/>
          <w:szCs w:val="32"/>
          <w:lang w:val="en-US"/>
        </w:rPr>
        <w:t>Council Resolution</w:t>
      </w:r>
    </w:p>
    <w:p w14:paraId="6853C8A1" w14:textId="77777777" w:rsidR="00222AB2" w:rsidRPr="009D3996" w:rsidRDefault="00222AB2" w:rsidP="00222AB2">
      <w:pPr>
        <w:jc w:val="both"/>
        <w:rPr>
          <w:rFonts w:ascii="Arial" w:hAnsi="Arial" w:cs="Arial"/>
          <w:szCs w:val="32"/>
          <w:lang w:val="en-US"/>
        </w:rPr>
      </w:pPr>
    </w:p>
    <w:p w14:paraId="7144B941" w14:textId="77777777" w:rsidR="00222AB2" w:rsidRDefault="00222AB2" w:rsidP="00222AB2">
      <w:pPr>
        <w:jc w:val="both"/>
        <w:rPr>
          <w:rFonts w:ascii="Arial" w:hAnsi="Arial" w:cs="Arial"/>
          <w:szCs w:val="32"/>
          <w:lang w:val="en-US"/>
        </w:rPr>
      </w:pPr>
      <w:r w:rsidRPr="00301A08">
        <w:rPr>
          <w:rFonts w:ascii="Arial" w:hAnsi="Arial" w:cs="Arial"/>
          <w:szCs w:val="32"/>
          <w:lang w:val="en-US"/>
        </w:rPr>
        <w:t>Council instructs the CEO:</w:t>
      </w:r>
    </w:p>
    <w:p w14:paraId="7483DA9C" w14:textId="77777777" w:rsidR="00222AB2" w:rsidRPr="00301A08" w:rsidRDefault="00222AB2" w:rsidP="00222AB2">
      <w:pPr>
        <w:jc w:val="both"/>
        <w:rPr>
          <w:rFonts w:ascii="Arial" w:hAnsi="Arial" w:cs="Arial"/>
          <w:szCs w:val="32"/>
          <w:lang w:val="en-US"/>
        </w:rPr>
      </w:pPr>
    </w:p>
    <w:p w14:paraId="01669760" w14:textId="246410B9" w:rsidR="00222AB2" w:rsidRDefault="00222AB2" w:rsidP="00D77FF2">
      <w:pPr>
        <w:ind w:left="567" w:hanging="567"/>
        <w:jc w:val="both"/>
        <w:rPr>
          <w:rFonts w:ascii="Arial" w:hAnsi="Arial" w:cs="Arial"/>
          <w:szCs w:val="32"/>
          <w:lang w:val="en-US"/>
        </w:rPr>
      </w:pPr>
      <w:r w:rsidRPr="00301A08">
        <w:rPr>
          <w:rFonts w:ascii="Arial" w:hAnsi="Arial" w:cs="Arial"/>
          <w:szCs w:val="32"/>
          <w:lang w:val="en-US"/>
        </w:rPr>
        <w:t xml:space="preserve">1. </w:t>
      </w:r>
      <w:r>
        <w:rPr>
          <w:rFonts w:ascii="Arial" w:hAnsi="Arial" w:cs="Arial"/>
          <w:szCs w:val="32"/>
          <w:lang w:val="en-US"/>
        </w:rPr>
        <w:tab/>
      </w:r>
      <w:r w:rsidRPr="00301A08">
        <w:rPr>
          <w:rFonts w:ascii="Arial" w:hAnsi="Arial" w:cs="Arial"/>
          <w:szCs w:val="32"/>
          <w:lang w:val="en-US"/>
        </w:rPr>
        <w:t>to investigate the use of Masons Gardens by dog owners to identify</w:t>
      </w:r>
      <w:r>
        <w:rPr>
          <w:rFonts w:ascii="Arial" w:hAnsi="Arial" w:cs="Arial"/>
          <w:szCs w:val="32"/>
          <w:lang w:val="en-US"/>
        </w:rPr>
        <w:t xml:space="preserve"> </w:t>
      </w:r>
      <w:r w:rsidRPr="00301A08">
        <w:rPr>
          <w:rFonts w:ascii="Arial" w:hAnsi="Arial" w:cs="Arial"/>
          <w:szCs w:val="32"/>
          <w:lang w:val="en-US"/>
        </w:rPr>
        <w:t>issues associated with the current restrictions of dogs on lead</w:t>
      </w:r>
      <w:r>
        <w:rPr>
          <w:rFonts w:ascii="Arial" w:hAnsi="Arial" w:cs="Arial"/>
          <w:szCs w:val="32"/>
          <w:lang w:val="en-US"/>
        </w:rPr>
        <w:t xml:space="preserve"> </w:t>
      </w:r>
      <w:r w:rsidRPr="00301A08">
        <w:rPr>
          <w:rFonts w:ascii="Arial" w:hAnsi="Arial" w:cs="Arial"/>
          <w:szCs w:val="32"/>
          <w:lang w:val="en-US"/>
        </w:rPr>
        <w:t xml:space="preserve">including (but not limited </w:t>
      </w:r>
      <w:r>
        <w:rPr>
          <w:rFonts w:ascii="Arial" w:hAnsi="Arial" w:cs="Arial"/>
          <w:szCs w:val="32"/>
          <w:lang w:val="en-US"/>
        </w:rPr>
        <w:tab/>
      </w:r>
      <w:r w:rsidRPr="00301A08">
        <w:rPr>
          <w:rFonts w:ascii="Arial" w:hAnsi="Arial" w:cs="Arial"/>
          <w:szCs w:val="32"/>
          <w:lang w:val="en-US"/>
        </w:rPr>
        <w:t>to) the:</w:t>
      </w:r>
    </w:p>
    <w:p w14:paraId="57C9E55C" w14:textId="77777777" w:rsidR="00222AB2" w:rsidRPr="00301A08" w:rsidRDefault="00222AB2" w:rsidP="00222AB2">
      <w:pPr>
        <w:jc w:val="both"/>
        <w:rPr>
          <w:rFonts w:ascii="Arial" w:hAnsi="Arial" w:cs="Arial"/>
          <w:szCs w:val="32"/>
          <w:lang w:val="en-US"/>
        </w:rPr>
      </w:pPr>
    </w:p>
    <w:p w14:paraId="7770F00F" w14:textId="50B2F43E" w:rsidR="00222AB2" w:rsidRDefault="00222AB2" w:rsidP="00D77FF2">
      <w:pPr>
        <w:ind w:left="1134" w:hanging="567"/>
        <w:jc w:val="both"/>
        <w:rPr>
          <w:rFonts w:ascii="Arial" w:hAnsi="Arial" w:cs="Arial"/>
          <w:szCs w:val="32"/>
          <w:lang w:val="en-US"/>
        </w:rPr>
      </w:pPr>
      <w:r w:rsidRPr="00301A08">
        <w:rPr>
          <w:rFonts w:ascii="Arial" w:hAnsi="Arial" w:cs="Arial"/>
          <w:szCs w:val="32"/>
          <w:lang w:val="en-US"/>
        </w:rPr>
        <w:t>a. need to protect turtles;</w:t>
      </w:r>
    </w:p>
    <w:p w14:paraId="42B65B7F" w14:textId="45034859" w:rsidR="00222AB2" w:rsidRDefault="00222AB2" w:rsidP="00D77FF2">
      <w:pPr>
        <w:ind w:left="1134" w:hanging="567"/>
        <w:jc w:val="both"/>
        <w:rPr>
          <w:rFonts w:ascii="Arial" w:hAnsi="Arial" w:cs="Arial"/>
          <w:szCs w:val="32"/>
          <w:lang w:val="en-US"/>
        </w:rPr>
      </w:pPr>
      <w:r w:rsidRPr="00301A08">
        <w:rPr>
          <w:rFonts w:ascii="Arial" w:hAnsi="Arial" w:cs="Arial"/>
          <w:szCs w:val="32"/>
          <w:lang w:val="en-US"/>
        </w:rPr>
        <w:t>b. safe use by children of the playground;</w:t>
      </w:r>
    </w:p>
    <w:p w14:paraId="68E0EE47" w14:textId="2D46C111" w:rsidR="00222AB2" w:rsidRDefault="00222AB2" w:rsidP="00D77FF2">
      <w:pPr>
        <w:ind w:left="1134" w:hanging="567"/>
        <w:jc w:val="both"/>
        <w:rPr>
          <w:rFonts w:ascii="Arial" w:hAnsi="Arial" w:cs="Arial"/>
          <w:szCs w:val="32"/>
          <w:lang w:val="en-US"/>
        </w:rPr>
      </w:pPr>
      <w:r w:rsidRPr="00301A08">
        <w:rPr>
          <w:rFonts w:ascii="Arial" w:hAnsi="Arial" w:cs="Arial"/>
          <w:szCs w:val="32"/>
          <w:lang w:val="en-US"/>
        </w:rPr>
        <w:t>c. extent of non-compliance with the Local Law; and</w:t>
      </w:r>
    </w:p>
    <w:p w14:paraId="1821FD27" w14:textId="0E697FDF" w:rsidR="00222AB2" w:rsidRDefault="00222AB2" w:rsidP="00D77FF2">
      <w:pPr>
        <w:ind w:left="1134" w:hanging="567"/>
        <w:jc w:val="both"/>
        <w:rPr>
          <w:rFonts w:ascii="Arial" w:hAnsi="Arial" w:cs="Arial"/>
          <w:szCs w:val="32"/>
          <w:lang w:val="en-US"/>
        </w:rPr>
      </w:pPr>
      <w:r>
        <w:rPr>
          <w:rFonts w:ascii="Arial" w:hAnsi="Arial" w:cs="Arial"/>
          <w:szCs w:val="32"/>
          <w:lang w:val="en-US"/>
        </w:rPr>
        <w:tab/>
      </w:r>
      <w:r w:rsidRPr="00301A08">
        <w:rPr>
          <w:rFonts w:ascii="Arial" w:hAnsi="Arial" w:cs="Arial"/>
          <w:szCs w:val="32"/>
          <w:lang w:val="en-US"/>
        </w:rPr>
        <w:t>d. number of complaints regarding non-compliance;</w:t>
      </w:r>
    </w:p>
    <w:p w14:paraId="6AF96F19" w14:textId="77777777" w:rsidR="00222AB2" w:rsidRDefault="00222AB2" w:rsidP="00222AB2">
      <w:pPr>
        <w:jc w:val="both"/>
        <w:rPr>
          <w:rFonts w:ascii="Arial" w:hAnsi="Arial" w:cs="Arial"/>
          <w:szCs w:val="32"/>
          <w:lang w:val="en-US"/>
        </w:rPr>
      </w:pPr>
    </w:p>
    <w:p w14:paraId="7E27F92E" w14:textId="6A726C83" w:rsidR="00222AB2" w:rsidRDefault="00222AB2" w:rsidP="00D77FF2">
      <w:pPr>
        <w:ind w:left="567" w:hanging="567"/>
        <w:jc w:val="both"/>
        <w:rPr>
          <w:rFonts w:ascii="Arial" w:hAnsi="Arial" w:cs="Arial"/>
          <w:szCs w:val="32"/>
          <w:lang w:val="en-US"/>
        </w:rPr>
      </w:pPr>
      <w:r w:rsidRPr="00301A08">
        <w:rPr>
          <w:rFonts w:ascii="Arial" w:hAnsi="Arial" w:cs="Arial"/>
          <w:szCs w:val="32"/>
          <w:lang w:val="en-US"/>
        </w:rPr>
        <w:t>2.</w:t>
      </w:r>
      <w:r>
        <w:rPr>
          <w:rFonts w:ascii="Arial" w:hAnsi="Arial" w:cs="Arial"/>
          <w:szCs w:val="32"/>
          <w:lang w:val="en-US"/>
        </w:rPr>
        <w:tab/>
      </w:r>
      <w:r w:rsidRPr="00301A08">
        <w:rPr>
          <w:rFonts w:ascii="Arial" w:hAnsi="Arial" w:cs="Arial"/>
          <w:szCs w:val="32"/>
          <w:lang w:val="en-US"/>
        </w:rPr>
        <w:t>to identify potential options for addressing the issues noting that the</w:t>
      </w:r>
      <w:r>
        <w:rPr>
          <w:rFonts w:ascii="Arial" w:hAnsi="Arial" w:cs="Arial"/>
          <w:szCs w:val="32"/>
          <w:lang w:val="en-US"/>
        </w:rPr>
        <w:t xml:space="preserve"> </w:t>
      </w:r>
      <w:r w:rsidRPr="00301A08">
        <w:rPr>
          <w:rFonts w:ascii="Arial" w:hAnsi="Arial" w:cs="Arial"/>
          <w:szCs w:val="32"/>
          <w:lang w:val="en-US"/>
        </w:rPr>
        <w:t>City’s Strategic Community Plan 2018-28 includes a priority to</w:t>
      </w:r>
      <w:r>
        <w:rPr>
          <w:rFonts w:ascii="Arial" w:hAnsi="Arial" w:cs="Arial"/>
          <w:szCs w:val="32"/>
          <w:lang w:val="en-US"/>
        </w:rPr>
        <w:t xml:space="preserve"> </w:t>
      </w:r>
      <w:r w:rsidRPr="00301A08">
        <w:rPr>
          <w:rFonts w:ascii="Arial" w:hAnsi="Arial" w:cs="Arial"/>
          <w:szCs w:val="32"/>
          <w:lang w:val="en-US"/>
        </w:rPr>
        <w:t xml:space="preserve">‘explore options for the </w:t>
      </w:r>
      <w:r>
        <w:rPr>
          <w:rFonts w:ascii="Arial" w:hAnsi="Arial" w:cs="Arial"/>
          <w:szCs w:val="32"/>
          <w:lang w:val="en-US"/>
        </w:rPr>
        <w:tab/>
      </w:r>
      <w:r w:rsidRPr="00301A08">
        <w:rPr>
          <w:rFonts w:ascii="Arial" w:hAnsi="Arial" w:cs="Arial"/>
          <w:szCs w:val="32"/>
          <w:lang w:val="en-US"/>
        </w:rPr>
        <w:t>provision of more fenced dog parks</w:t>
      </w:r>
      <w:r>
        <w:rPr>
          <w:rFonts w:ascii="Arial" w:hAnsi="Arial" w:cs="Arial"/>
          <w:szCs w:val="32"/>
          <w:lang w:val="en-US"/>
        </w:rPr>
        <w:t xml:space="preserve"> </w:t>
      </w:r>
      <w:r w:rsidRPr="00301A08">
        <w:rPr>
          <w:rFonts w:ascii="Arial" w:hAnsi="Arial" w:cs="Arial"/>
          <w:szCs w:val="32"/>
          <w:lang w:val="en-US"/>
        </w:rPr>
        <w:t>(provided in addition to existing off-leash areas).’;</w:t>
      </w:r>
    </w:p>
    <w:p w14:paraId="5E8F5784" w14:textId="77777777" w:rsidR="00222AB2" w:rsidRDefault="00222AB2" w:rsidP="00222AB2">
      <w:pPr>
        <w:jc w:val="both"/>
        <w:rPr>
          <w:rFonts w:ascii="Arial" w:hAnsi="Arial" w:cs="Arial"/>
          <w:szCs w:val="32"/>
          <w:lang w:val="en-US"/>
        </w:rPr>
      </w:pPr>
    </w:p>
    <w:p w14:paraId="3C1D3BE5" w14:textId="50D15404" w:rsidR="00222AB2" w:rsidRDefault="00222AB2" w:rsidP="00D77FF2">
      <w:pPr>
        <w:ind w:left="567" w:hanging="567"/>
        <w:jc w:val="both"/>
        <w:rPr>
          <w:rFonts w:ascii="Arial" w:hAnsi="Arial" w:cs="Arial"/>
          <w:szCs w:val="32"/>
          <w:lang w:val="en-US"/>
        </w:rPr>
      </w:pPr>
      <w:r w:rsidRPr="00301A08">
        <w:rPr>
          <w:rFonts w:ascii="Arial" w:hAnsi="Arial" w:cs="Arial"/>
          <w:szCs w:val="32"/>
          <w:lang w:val="en-US"/>
        </w:rPr>
        <w:t xml:space="preserve">3. </w:t>
      </w:r>
      <w:r>
        <w:rPr>
          <w:rFonts w:ascii="Arial" w:hAnsi="Arial" w:cs="Arial"/>
          <w:szCs w:val="32"/>
          <w:lang w:val="en-US"/>
        </w:rPr>
        <w:tab/>
      </w:r>
      <w:r w:rsidRPr="00301A08">
        <w:rPr>
          <w:rFonts w:ascii="Arial" w:hAnsi="Arial" w:cs="Arial"/>
          <w:szCs w:val="32"/>
          <w:lang w:val="en-US"/>
        </w:rPr>
        <w:t>to report to Council in October 2020 with Recommendations to</w:t>
      </w:r>
      <w:r>
        <w:rPr>
          <w:rFonts w:ascii="Arial" w:hAnsi="Arial" w:cs="Arial"/>
          <w:szCs w:val="32"/>
          <w:lang w:val="en-US"/>
        </w:rPr>
        <w:t xml:space="preserve"> </w:t>
      </w:r>
      <w:r w:rsidRPr="00301A08">
        <w:rPr>
          <w:rFonts w:ascii="Arial" w:hAnsi="Arial" w:cs="Arial"/>
          <w:szCs w:val="32"/>
          <w:lang w:val="en-US"/>
        </w:rPr>
        <w:t>address the issues including an analysis of the social, economic and</w:t>
      </w:r>
      <w:r>
        <w:rPr>
          <w:rFonts w:ascii="Arial" w:hAnsi="Arial" w:cs="Arial"/>
          <w:szCs w:val="32"/>
          <w:lang w:val="en-US"/>
        </w:rPr>
        <w:t xml:space="preserve"> </w:t>
      </w:r>
      <w:r w:rsidRPr="00301A08">
        <w:rPr>
          <w:rFonts w:ascii="Arial" w:hAnsi="Arial" w:cs="Arial"/>
          <w:szCs w:val="32"/>
          <w:lang w:val="en-US"/>
        </w:rPr>
        <w:t>environmental costs and benefits of each option;</w:t>
      </w:r>
    </w:p>
    <w:p w14:paraId="488F8AF8" w14:textId="77777777" w:rsidR="00222AB2" w:rsidRDefault="00222AB2" w:rsidP="00D77FF2">
      <w:pPr>
        <w:jc w:val="both"/>
        <w:rPr>
          <w:rFonts w:ascii="Arial" w:hAnsi="Arial" w:cs="Arial"/>
          <w:szCs w:val="32"/>
          <w:lang w:val="en-US"/>
        </w:rPr>
      </w:pPr>
    </w:p>
    <w:p w14:paraId="3BDB59BA" w14:textId="77777777" w:rsidR="00D77FF2" w:rsidRPr="00AD73CC" w:rsidRDefault="00D77FF2" w:rsidP="00D77FF2">
      <w:pPr>
        <w:jc w:val="both"/>
        <w:rPr>
          <w:rFonts w:ascii="Arial" w:hAnsi="Arial" w:cs="Arial"/>
          <w:szCs w:val="32"/>
          <w:lang w:val="en-US"/>
        </w:rPr>
      </w:pPr>
    </w:p>
    <w:p w14:paraId="45D33093" w14:textId="77777777" w:rsidR="00222AB2" w:rsidRPr="00AD73CC" w:rsidRDefault="00222AB2" w:rsidP="00222AB2">
      <w:pPr>
        <w:jc w:val="both"/>
        <w:rPr>
          <w:rFonts w:ascii="Arial" w:hAnsi="Arial" w:cs="Arial"/>
          <w:b/>
          <w:sz w:val="28"/>
          <w:szCs w:val="32"/>
          <w:lang w:val="en-US"/>
        </w:rPr>
      </w:pPr>
      <w:r w:rsidRPr="00AD73CC">
        <w:rPr>
          <w:rFonts w:ascii="Arial" w:hAnsi="Arial" w:cs="Arial"/>
          <w:b/>
          <w:sz w:val="28"/>
          <w:szCs w:val="32"/>
          <w:lang w:val="en-US"/>
        </w:rPr>
        <w:t>Consultation</w:t>
      </w:r>
    </w:p>
    <w:p w14:paraId="51FB4122" w14:textId="77777777" w:rsidR="00222AB2" w:rsidRPr="00AD73CC" w:rsidRDefault="00222AB2" w:rsidP="00222AB2">
      <w:pPr>
        <w:jc w:val="both"/>
        <w:rPr>
          <w:rFonts w:ascii="Arial" w:hAnsi="Arial" w:cs="Arial"/>
          <w:b/>
          <w:szCs w:val="32"/>
          <w:lang w:val="en-US"/>
        </w:rPr>
      </w:pPr>
    </w:p>
    <w:p w14:paraId="2EFE8500" w14:textId="77777777" w:rsidR="00222AB2" w:rsidRDefault="00222AB2" w:rsidP="00222AB2">
      <w:pPr>
        <w:jc w:val="both"/>
        <w:rPr>
          <w:rFonts w:ascii="Arial" w:hAnsi="Arial" w:cs="Arial"/>
          <w:szCs w:val="32"/>
          <w:lang w:val="en-US"/>
        </w:rPr>
      </w:pPr>
      <w:r>
        <w:rPr>
          <w:rFonts w:ascii="Arial" w:hAnsi="Arial" w:cs="Arial"/>
          <w:szCs w:val="32"/>
          <w:lang w:val="en-US"/>
        </w:rPr>
        <w:t xml:space="preserve">Recent consultation and community feedback associated with dog regulation and fenced dog park facilities has primarily occurred through specific issues that have arisen. Broader consultation has occurred through engagement associated with the Strategi Community Plan. Feedback to the City has generally demonstrated support and a demand for fenced dog park facilities, however to what extent this broadly translates across the community is less clear. Further consultation is recommended as part of the process of developing the draft guidelines for </w:t>
      </w:r>
      <w:r w:rsidRPr="00E24C9C">
        <w:rPr>
          <w:rFonts w:ascii="Arial" w:hAnsi="Arial" w:cs="Arial"/>
          <w:szCs w:val="32"/>
          <w:lang w:val="en-US"/>
        </w:rPr>
        <w:t>locating, design and management of fenced dog park facilities</w:t>
      </w:r>
      <w:r>
        <w:rPr>
          <w:rFonts w:ascii="Arial" w:hAnsi="Arial" w:cs="Arial"/>
          <w:szCs w:val="32"/>
          <w:lang w:val="en-US"/>
        </w:rPr>
        <w:t>.</w:t>
      </w:r>
    </w:p>
    <w:p w14:paraId="75412E0F" w14:textId="77777777" w:rsidR="00222AB2" w:rsidRDefault="00222AB2" w:rsidP="00222AB2">
      <w:pPr>
        <w:jc w:val="both"/>
        <w:rPr>
          <w:rFonts w:ascii="Arial" w:hAnsi="Arial" w:cs="Arial"/>
          <w:szCs w:val="32"/>
          <w:lang w:val="en-US"/>
        </w:rPr>
      </w:pPr>
    </w:p>
    <w:p w14:paraId="5C3FF8D3" w14:textId="77777777" w:rsidR="00D77FF2" w:rsidRPr="00AD73CC" w:rsidRDefault="00D77FF2" w:rsidP="00222AB2">
      <w:pPr>
        <w:jc w:val="both"/>
        <w:rPr>
          <w:rFonts w:ascii="Arial" w:hAnsi="Arial" w:cs="Arial"/>
          <w:szCs w:val="32"/>
          <w:lang w:val="en-US"/>
        </w:rPr>
      </w:pPr>
    </w:p>
    <w:p w14:paraId="6090E637" w14:textId="77777777" w:rsidR="00222AB2" w:rsidRPr="004E7363" w:rsidRDefault="00222AB2" w:rsidP="00222AB2">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31DCB40F" w14:textId="77777777" w:rsidR="00222AB2" w:rsidRDefault="00222AB2" w:rsidP="00222AB2">
      <w:pPr>
        <w:jc w:val="both"/>
        <w:rPr>
          <w:rFonts w:ascii="Arial" w:hAnsi="Arial" w:cs="Arial"/>
          <w:szCs w:val="32"/>
          <w:lang w:val="en-US"/>
        </w:rPr>
      </w:pPr>
    </w:p>
    <w:p w14:paraId="7AF46263" w14:textId="77777777" w:rsidR="00222AB2" w:rsidRDefault="00222AB2" w:rsidP="00222AB2">
      <w:pPr>
        <w:jc w:val="both"/>
        <w:rPr>
          <w:rFonts w:ascii="Arial" w:hAnsi="Arial" w:cs="Arial"/>
          <w:b/>
          <w:bCs/>
          <w:szCs w:val="32"/>
          <w:lang w:val="en-US"/>
        </w:rPr>
      </w:pPr>
      <w:r w:rsidRPr="00B44FB2">
        <w:rPr>
          <w:rFonts w:ascii="Arial" w:hAnsi="Arial" w:cs="Arial"/>
          <w:b/>
          <w:bCs/>
          <w:szCs w:val="32"/>
          <w:lang w:val="en-US"/>
        </w:rPr>
        <w:t xml:space="preserve">How well does it fit with our strategic direction? </w:t>
      </w:r>
    </w:p>
    <w:p w14:paraId="0C6F5FFC" w14:textId="77777777" w:rsidR="00222AB2" w:rsidRPr="00B44FB2" w:rsidRDefault="00222AB2" w:rsidP="00222AB2">
      <w:pPr>
        <w:jc w:val="both"/>
        <w:rPr>
          <w:rFonts w:ascii="Arial" w:hAnsi="Arial" w:cs="Arial"/>
          <w:b/>
          <w:bCs/>
          <w:szCs w:val="32"/>
          <w:lang w:val="en-US"/>
        </w:rPr>
      </w:pPr>
    </w:p>
    <w:p w14:paraId="27C20F4E" w14:textId="77777777" w:rsidR="00222AB2" w:rsidRDefault="00222AB2" w:rsidP="00222AB2">
      <w:pPr>
        <w:jc w:val="both"/>
        <w:rPr>
          <w:rFonts w:ascii="Arial" w:hAnsi="Arial" w:cs="Arial"/>
          <w:szCs w:val="32"/>
          <w:highlight w:val="yellow"/>
          <w:lang w:val="en-US"/>
        </w:rPr>
      </w:pPr>
      <w:r w:rsidRPr="00CB3A1A">
        <w:rPr>
          <w:rFonts w:ascii="Arial" w:hAnsi="Arial" w:cs="Arial"/>
          <w:szCs w:val="32"/>
          <w:lang w:val="en-US"/>
        </w:rPr>
        <w:t>Adopting</w:t>
      </w:r>
      <w:r>
        <w:rPr>
          <w:rFonts w:ascii="Arial" w:hAnsi="Arial" w:cs="Arial"/>
          <w:szCs w:val="32"/>
          <w:lang w:val="en-US"/>
        </w:rPr>
        <w:t xml:space="preserve"> guidelines for the locating, design and management of fenced dog facilities to enable progressing the planned and coordinated provision of facilities aligns with several strategic priorities:</w:t>
      </w:r>
      <w:r>
        <w:rPr>
          <w:rFonts w:ascii="Arial" w:hAnsi="Arial" w:cs="Arial"/>
          <w:szCs w:val="32"/>
          <w:highlight w:val="yellow"/>
          <w:lang w:val="en-US"/>
        </w:rPr>
        <w:t xml:space="preserve"> </w:t>
      </w:r>
    </w:p>
    <w:p w14:paraId="5AD1E51F" w14:textId="77777777" w:rsidR="00222AB2" w:rsidRDefault="00222AB2" w:rsidP="00222AB2">
      <w:pPr>
        <w:jc w:val="both"/>
        <w:rPr>
          <w:rFonts w:ascii="Arial" w:hAnsi="Arial" w:cs="Arial"/>
          <w:szCs w:val="32"/>
          <w:highlight w:val="yellow"/>
          <w:lang w:val="en-US"/>
        </w:rPr>
      </w:pPr>
    </w:p>
    <w:p w14:paraId="414FC289" w14:textId="77777777" w:rsidR="00222AB2" w:rsidRDefault="00222AB2" w:rsidP="00CA0029">
      <w:pPr>
        <w:pStyle w:val="ListParagraph"/>
        <w:numPr>
          <w:ilvl w:val="0"/>
          <w:numId w:val="86"/>
        </w:numPr>
        <w:ind w:left="567" w:hanging="567"/>
        <w:jc w:val="both"/>
        <w:rPr>
          <w:rFonts w:ascii="Arial" w:hAnsi="Arial" w:cs="Arial"/>
          <w:sz w:val="24"/>
          <w:szCs w:val="32"/>
          <w:lang w:val="en-US"/>
        </w:rPr>
      </w:pPr>
      <w:r w:rsidRPr="0057201B">
        <w:rPr>
          <w:rFonts w:ascii="Arial" w:hAnsi="Arial" w:cs="Arial"/>
          <w:sz w:val="24"/>
          <w:szCs w:val="32"/>
          <w:lang w:val="en-US"/>
        </w:rPr>
        <w:t>Renewal of Community Infrastructure (roads,</w:t>
      </w:r>
      <w:r>
        <w:rPr>
          <w:rFonts w:ascii="Arial" w:hAnsi="Arial" w:cs="Arial"/>
          <w:sz w:val="24"/>
          <w:szCs w:val="32"/>
          <w:lang w:val="en-US"/>
        </w:rPr>
        <w:t xml:space="preserve"> </w:t>
      </w:r>
      <w:r w:rsidRPr="0057201B">
        <w:rPr>
          <w:rFonts w:ascii="Arial" w:hAnsi="Arial" w:cs="Arial"/>
          <w:sz w:val="24"/>
          <w:szCs w:val="32"/>
          <w:lang w:val="en-US"/>
        </w:rPr>
        <w:t>footpaths, community and sports facilities)</w:t>
      </w:r>
    </w:p>
    <w:p w14:paraId="403E2DA2" w14:textId="77777777" w:rsidR="00D77FF2" w:rsidRDefault="00D77FF2" w:rsidP="00D77FF2">
      <w:pPr>
        <w:pStyle w:val="ListParagraph"/>
        <w:ind w:left="360"/>
        <w:jc w:val="both"/>
        <w:rPr>
          <w:rFonts w:ascii="Arial" w:hAnsi="Arial" w:cs="Arial"/>
          <w:sz w:val="24"/>
          <w:szCs w:val="32"/>
          <w:lang w:val="en-US"/>
        </w:rPr>
      </w:pPr>
    </w:p>
    <w:p w14:paraId="2BE6C74E" w14:textId="77777777" w:rsidR="00222AB2" w:rsidRDefault="00222AB2" w:rsidP="00CA0029">
      <w:pPr>
        <w:pStyle w:val="ListParagraph"/>
        <w:numPr>
          <w:ilvl w:val="1"/>
          <w:numId w:val="86"/>
        </w:numPr>
        <w:ind w:left="1134" w:hanging="567"/>
        <w:jc w:val="both"/>
        <w:rPr>
          <w:rFonts w:ascii="Arial" w:hAnsi="Arial" w:cs="Arial"/>
          <w:sz w:val="24"/>
          <w:szCs w:val="32"/>
          <w:lang w:val="en-US"/>
        </w:rPr>
      </w:pPr>
      <w:r w:rsidRPr="00CB0B3B">
        <w:rPr>
          <w:rFonts w:ascii="Arial" w:hAnsi="Arial" w:cs="Arial"/>
          <w:sz w:val="24"/>
          <w:szCs w:val="32"/>
          <w:lang w:val="en-US"/>
        </w:rPr>
        <w:t>Invest in parks infrastructure in accordance with enviro-scape master</w:t>
      </w:r>
      <w:r>
        <w:rPr>
          <w:rFonts w:ascii="Arial" w:hAnsi="Arial" w:cs="Arial"/>
          <w:sz w:val="24"/>
          <w:szCs w:val="32"/>
          <w:lang w:val="en-US"/>
        </w:rPr>
        <w:t xml:space="preserve"> </w:t>
      </w:r>
      <w:r w:rsidRPr="00CB0B3B">
        <w:rPr>
          <w:rFonts w:ascii="Arial" w:hAnsi="Arial" w:cs="Arial"/>
          <w:sz w:val="24"/>
          <w:szCs w:val="32"/>
          <w:lang w:val="en-US"/>
        </w:rPr>
        <w:t>plans</w:t>
      </w:r>
    </w:p>
    <w:p w14:paraId="4F78C464" w14:textId="77777777" w:rsidR="00222AB2" w:rsidRDefault="00222AB2" w:rsidP="00CA0029">
      <w:pPr>
        <w:pStyle w:val="ListParagraph"/>
        <w:numPr>
          <w:ilvl w:val="1"/>
          <w:numId w:val="86"/>
        </w:numPr>
        <w:ind w:left="1134" w:hanging="567"/>
        <w:jc w:val="both"/>
        <w:rPr>
          <w:rFonts w:ascii="Arial" w:hAnsi="Arial" w:cs="Arial"/>
          <w:sz w:val="24"/>
          <w:szCs w:val="32"/>
          <w:lang w:val="en-US"/>
        </w:rPr>
      </w:pPr>
      <w:r w:rsidRPr="009F7509">
        <w:rPr>
          <w:rFonts w:ascii="Arial" w:hAnsi="Arial" w:cs="Arial"/>
          <w:sz w:val="24"/>
          <w:szCs w:val="32"/>
          <w:lang w:val="en-US"/>
        </w:rPr>
        <w:t>Explore options for the provision of more fenced dog parks (provided in</w:t>
      </w:r>
      <w:r>
        <w:rPr>
          <w:rFonts w:ascii="Arial" w:hAnsi="Arial" w:cs="Arial"/>
          <w:sz w:val="24"/>
          <w:szCs w:val="32"/>
          <w:lang w:val="en-US"/>
        </w:rPr>
        <w:t xml:space="preserve"> </w:t>
      </w:r>
      <w:r w:rsidRPr="009F7509">
        <w:rPr>
          <w:rFonts w:ascii="Arial" w:hAnsi="Arial" w:cs="Arial"/>
          <w:sz w:val="24"/>
          <w:szCs w:val="32"/>
          <w:lang w:val="en-US"/>
        </w:rPr>
        <w:t>addition to existing off-leash areas)</w:t>
      </w:r>
    </w:p>
    <w:p w14:paraId="65546E22" w14:textId="77777777" w:rsidR="00D77FF2" w:rsidRPr="009F7509" w:rsidRDefault="00D77FF2" w:rsidP="00D77FF2">
      <w:pPr>
        <w:pStyle w:val="ListParagraph"/>
        <w:ind w:left="1080"/>
        <w:jc w:val="both"/>
        <w:rPr>
          <w:rFonts w:ascii="Arial" w:hAnsi="Arial" w:cs="Arial"/>
          <w:sz w:val="24"/>
          <w:szCs w:val="32"/>
          <w:lang w:val="en-US"/>
        </w:rPr>
      </w:pPr>
    </w:p>
    <w:p w14:paraId="67130DFD" w14:textId="77777777" w:rsidR="00222AB2" w:rsidRDefault="00222AB2" w:rsidP="00CA0029">
      <w:pPr>
        <w:pStyle w:val="ListParagraph"/>
        <w:numPr>
          <w:ilvl w:val="0"/>
          <w:numId w:val="86"/>
        </w:numPr>
        <w:ind w:left="567" w:hanging="567"/>
        <w:jc w:val="both"/>
        <w:rPr>
          <w:rFonts w:ascii="Arial" w:hAnsi="Arial" w:cs="Arial"/>
          <w:sz w:val="24"/>
          <w:szCs w:val="32"/>
          <w:lang w:val="en-US"/>
        </w:rPr>
      </w:pPr>
      <w:r>
        <w:rPr>
          <w:rFonts w:ascii="Arial" w:hAnsi="Arial" w:cs="Arial"/>
          <w:sz w:val="24"/>
          <w:szCs w:val="32"/>
          <w:lang w:val="en-US"/>
        </w:rPr>
        <w:t>Providing for sport and recreation</w:t>
      </w:r>
    </w:p>
    <w:p w14:paraId="1683123C" w14:textId="77777777" w:rsidR="00D77FF2" w:rsidRDefault="00D77FF2" w:rsidP="00D77FF2">
      <w:pPr>
        <w:pStyle w:val="ListParagraph"/>
        <w:ind w:left="357"/>
        <w:jc w:val="both"/>
        <w:rPr>
          <w:rFonts w:ascii="Arial" w:hAnsi="Arial" w:cs="Arial"/>
          <w:sz w:val="24"/>
          <w:szCs w:val="32"/>
          <w:lang w:val="en-US"/>
        </w:rPr>
      </w:pPr>
    </w:p>
    <w:p w14:paraId="610C7EB2" w14:textId="77777777" w:rsidR="00222AB2" w:rsidRDefault="00222AB2" w:rsidP="00CA0029">
      <w:pPr>
        <w:pStyle w:val="ListParagraph"/>
        <w:numPr>
          <w:ilvl w:val="1"/>
          <w:numId w:val="86"/>
        </w:numPr>
        <w:ind w:left="1134" w:hanging="567"/>
        <w:jc w:val="both"/>
        <w:rPr>
          <w:rFonts w:ascii="Arial" w:hAnsi="Arial" w:cs="Arial"/>
          <w:sz w:val="24"/>
          <w:szCs w:val="32"/>
          <w:lang w:val="en-US"/>
        </w:rPr>
      </w:pPr>
      <w:r w:rsidRPr="00A52CD7">
        <w:rPr>
          <w:rFonts w:ascii="Arial" w:hAnsi="Arial" w:cs="Arial"/>
          <w:sz w:val="24"/>
          <w:szCs w:val="32"/>
          <w:lang w:val="en-US"/>
        </w:rPr>
        <w:t>Increase the level of service for parks, ovals and associated equipment</w:t>
      </w:r>
    </w:p>
    <w:p w14:paraId="3765600F" w14:textId="77777777" w:rsidR="00222AB2" w:rsidRDefault="00222AB2" w:rsidP="00CA0029">
      <w:pPr>
        <w:pStyle w:val="ListParagraph"/>
        <w:numPr>
          <w:ilvl w:val="1"/>
          <w:numId w:val="86"/>
        </w:numPr>
        <w:ind w:left="1134" w:hanging="567"/>
        <w:jc w:val="both"/>
        <w:rPr>
          <w:rFonts w:ascii="Arial" w:hAnsi="Arial" w:cs="Arial"/>
          <w:sz w:val="24"/>
          <w:szCs w:val="32"/>
          <w:lang w:val="en-US"/>
        </w:rPr>
      </w:pPr>
      <w:r w:rsidRPr="00526BC3">
        <w:rPr>
          <w:rFonts w:ascii="Arial" w:hAnsi="Arial" w:cs="Arial"/>
          <w:sz w:val="24"/>
          <w:szCs w:val="32"/>
          <w:lang w:val="en-US"/>
        </w:rPr>
        <w:t>Formulate master plans for strategic recreation areas</w:t>
      </w:r>
    </w:p>
    <w:p w14:paraId="472300C8" w14:textId="77777777" w:rsidR="00222AB2" w:rsidRPr="00DA00FC" w:rsidRDefault="00222AB2" w:rsidP="00222AB2">
      <w:pPr>
        <w:pStyle w:val="ListParagraph"/>
        <w:ind w:left="360"/>
        <w:jc w:val="both"/>
        <w:rPr>
          <w:rFonts w:ascii="Arial" w:hAnsi="Arial" w:cs="Arial"/>
          <w:sz w:val="24"/>
          <w:szCs w:val="32"/>
          <w:lang w:val="en-US"/>
        </w:rPr>
      </w:pPr>
    </w:p>
    <w:p w14:paraId="24E1D0A0" w14:textId="77777777" w:rsidR="00222AB2" w:rsidRDefault="00222AB2" w:rsidP="00222AB2">
      <w:pPr>
        <w:jc w:val="both"/>
        <w:rPr>
          <w:rFonts w:ascii="Arial" w:hAnsi="Arial" w:cs="Arial"/>
          <w:b/>
          <w:bCs/>
          <w:szCs w:val="32"/>
          <w:highlight w:val="yellow"/>
          <w:lang w:val="en-US"/>
        </w:rPr>
      </w:pPr>
      <w:r w:rsidRPr="00B44FB2">
        <w:rPr>
          <w:rFonts w:ascii="Arial" w:hAnsi="Arial" w:cs="Arial"/>
          <w:b/>
          <w:bCs/>
          <w:szCs w:val="32"/>
          <w:lang w:val="en-US"/>
        </w:rPr>
        <w:t>Who benefits?</w:t>
      </w:r>
      <w:r w:rsidRPr="00163EEF">
        <w:rPr>
          <w:rFonts w:ascii="Arial" w:hAnsi="Arial" w:cs="Arial"/>
          <w:b/>
          <w:bCs/>
          <w:szCs w:val="32"/>
          <w:highlight w:val="yellow"/>
          <w:lang w:val="en-US"/>
        </w:rPr>
        <w:t xml:space="preserve"> </w:t>
      </w:r>
    </w:p>
    <w:p w14:paraId="5252C1DD" w14:textId="77777777" w:rsidR="00D77FF2" w:rsidRDefault="00D77FF2" w:rsidP="00222AB2">
      <w:pPr>
        <w:jc w:val="both"/>
        <w:rPr>
          <w:rFonts w:ascii="Arial" w:hAnsi="Arial" w:cs="Arial"/>
          <w:szCs w:val="32"/>
          <w:lang w:val="en-US"/>
        </w:rPr>
      </w:pPr>
    </w:p>
    <w:p w14:paraId="466B3E52" w14:textId="5AC4FE0B" w:rsidR="00222AB2" w:rsidRDefault="00222AB2" w:rsidP="00222AB2">
      <w:pPr>
        <w:jc w:val="both"/>
        <w:rPr>
          <w:rFonts w:ascii="Arial" w:hAnsi="Arial" w:cs="Arial"/>
          <w:szCs w:val="32"/>
          <w:lang w:val="en-US"/>
        </w:rPr>
      </w:pPr>
      <w:r>
        <w:rPr>
          <w:rFonts w:ascii="Arial" w:hAnsi="Arial" w:cs="Arial"/>
          <w:szCs w:val="32"/>
          <w:lang w:val="en-US"/>
        </w:rPr>
        <w:t xml:space="preserve">Provision of new community infrastructure that is well planned and coordinated ensuring that it is </w:t>
      </w:r>
      <w:r w:rsidRPr="00CA488D">
        <w:rPr>
          <w:rFonts w:ascii="Arial" w:hAnsi="Arial" w:cs="Arial"/>
          <w:szCs w:val="32"/>
          <w:lang w:val="en-US"/>
        </w:rPr>
        <w:t>safe, equitably distributed, accessible, functional and manageable</w:t>
      </w:r>
      <w:r>
        <w:rPr>
          <w:rFonts w:ascii="Arial" w:hAnsi="Arial" w:cs="Arial"/>
          <w:szCs w:val="32"/>
          <w:lang w:val="en-US"/>
        </w:rPr>
        <w:t xml:space="preserve"> benefits the community broadly.</w:t>
      </w:r>
    </w:p>
    <w:p w14:paraId="1B42BB04" w14:textId="77777777" w:rsidR="00222AB2" w:rsidRDefault="00222AB2" w:rsidP="00222AB2">
      <w:pPr>
        <w:jc w:val="both"/>
        <w:rPr>
          <w:rFonts w:ascii="Arial" w:hAnsi="Arial" w:cs="Arial"/>
          <w:szCs w:val="32"/>
          <w:lang w:val="en-US"/>
        </w:rPr>
      </w:pPr>
    </w:p>
    <w:p w14:paraId="23690ABF" w14:textId="77777777" w:rsidR="00D77FF2" w:rsidRDefault="00D77FF2" w:rsidP="00222AB2">
      <w:pPr>
        <w:jc w:val="both"/>
        <w:rPr>
          <w:rFonts w:ascii="Arial" w:hAnsi="Arial" w:cs="Arial"/>
          <w:b/>
          <w:bCs/>
          <w:szCs w:val="32"/>
          <w:lang w:val="en-US"/>
        </w:rPr>
      </w:pPr>
    </w:p>
    <w:p w14:paraId="75E026D3" w14:textId="77777777" w:rsidR="00D77FF2" w:rsidRDefault="00D77FF2" w:rsidP="00222AB2">
      <w:pPr>
        <w:jc w:val="both"/>
        <w:rPr>
          <w:rFonts w:ascii="Arial" w:hAnsi="Arial" w:cs="Arial"/>
          <w:b/>
          <w:bCs/>
          <w:szCs w:val="32"/>
          <w:lang w:val="en-US"/>
        </w:rPr>
      </w:pPr>
    </w:p>
    <w:p w14:paraId="7B814F22" w14:textId="77777777" w:rsidR="00D77FF2" w:rsidRDefault="00D77FF2" w:rsidP="00222AB2">
      <w:pPr>
        <w:jc w:val="both"/>
        <w:rPr>
          <w:rFonts w:ascii="Arial" w:hAnsi="Arial" w:cs="Arial"/>
          <w:b/>
          <w:bCs/>
          <w:szCs w:val="32"/>
          <w:lang w:val="en-US"/>
        </w:rPr>
      </w:pPr>
    </w:p>
    <w:p w14:paraId="0246EB17" w14:textId="77777777" w:rsidR="00D77FF2" w:rsidRDefault="00D77FF2" w:rsidP="00222AB2">
      <w:pPr>
        <w:jc w:val="both"/>
        <w:rPr>
          <w:rFonts w:ascii="Arial" w:hAnsi="Arial" w:cs="Arial"/>
          <w:b/>
          <w:bCs/>
          <w:szCs w:val="32"/>
          <w:lang w:val="en-US"/>
        </w:rPr>
      </w:pPr>
    </w:p>
    <w:p w14:paraId="515C3E0B" w14:textId="77777777" w:rsidR="00D77FF2" w:rsidRDefault="00D77FF2" w:rsidP="00222AB2">
      <w:pPr>
        <w:jc w:val="both"/>
        <w:rPr>
          <w:rFonts w:ascii="Arial" w:hAnsi="Arial" w:cs="Arial"/>
          <w:b/>
          <w:bCs/>
          <w:szCs w:val="32"/>
          <w:lang w:val="en-US"/>
        </w:rPr>
      </w:pPr>
    </w:p>
    <w:p w14:paraId="6A0D3927" w14:textId="75B58FD8" w:rsidR="00222AB2" w:rsidRPr="00B44FB2" w:rsidRDefault="00222AB2" w:rsidP="00222AB2">
      <w:pPr>
        <w:jc w:val="both"/>
        <w:rPr>
          <w:rFonts w:ascii="Arial" w:hAnsi="Arial" w:cs="Arial"/>
          <w:b/>
          <w:bCs/>
          <w:szCs w:val="32"/>
          <w:lang w:val="en-US"/>
        </w:rPr>
      </w:pPr>
      <w:r w:rsidRPr="00B44FB2">
        <w:rPr>
          <w:rFonts w:ascii="Arial" w:hAnsi="Arial" w:cs="Arial"/>
          <w:b/>
          <w:bCs/>
          <w:szCs w:val="32"/>
          <w:lang w:val="en-US"/>
        </w:rPr>
        <w:t>Does it involve a tolerable risk?</w:t>
      </w:r>
    </w:p>
    <w:p w14:paraId="08F6F3B2" w14:textId="77777777" w:rsidR="00D77FF2" w:rsidRDefault="00D77FF2" w:rsidP="00222AB2">
      <w:pPr>
        <w:jc w:val="both"/>
        <w:rPr>
          <w:rFonts w:ascii="Arial" w:hAnsi="Arial" w:cs="Arial"/>
          <w:szCs w:val="32"/>
          <w:lang w:val="en-US"/>
        </w:rPr>
      </w:pPr>
    </w:p>
    <w:p w14:paraId="4BDC02C9" w14:textId="4BE41B45" w:rsidR="00222AB2" w:rsidRDefault="00222AB2" w:rsidP="00222AB2">
      <w:pPr>
        <w:jc w:val="both"/>
        <w:rPr>
          <w:rFonts w:ascii="Arial" w:hAnsi="Arial" w:cs="Arial"/>
          <w:szCs w:val="32"/>
          <w:lang w:val="en-US"/>
        </w:rPr>
      </w:pPr>
      <w:r>
        <w:rPr>
          <w:rFonts w:ascii="Arial" w:hAnsi="Arial" w:cs="Arial"/>
          <w:szCs w:val="32"/>
          <w:lang w:val="en-US"/>
        </w:rPr>
        <w:t>Risks associated with investment in provision of new facilities can be managed through appropriate planning. A project plan would be developed for drafting the guidelines inclusive of investigating demand, project scoping and assessment of a range of risk profiles with development of appropriate risk mitigation strategies and controls.</w:t>
      </w:r>
    </w:p>
    <w:p w14:paraId="5263BFBF" w14:textId="77777777" w:rsidR="00222AB2" w:rsidRDefault="00222AB2" w:rsidP="00222AB2">
      <w:pPr>
        <w:jc w:val="both"/>
        <w:rPr>
          <w:rFonts w:ascii="Arial" w:hAnsi="Arial" w:cs="Arial"/>
          <w:szCs w:val="32"/>
          <w:lang w:val="en-US"/>
        </w:rPr>
      </w:pPr>
    </w:p>
    <w:p w14:paraId="57BFDD59" w14:textId="77777777" w:rsidR="00222AB2" w:rsidRPr="00B44FB2" w:rsidRDefault="00222AB2" w:rsidP="00222AB2">
      <w:pPr>
        <w:jc w:val="both"/>
        <w:rPr>
          <w:rFonts w:ascii="Arial" w:hAnsi="Arial" w:cs="Arial"/>
          <w:b/>
          <w:bCs/>
          <w:szCs w:val="32"/>
          <w:lang w:val="en-US"/>
        </w:rPr>
      </w:pPr>
      <w:r w:rsidRPr="00B44FB2">
        <w:rPr>
          <w:rFonts w:ascii="Arial" w:hAnsi="Arial" w:cs="Arial"/>
          <w:b/>
          <w:bCs/>
          <w:szCs w:val="32"/>
          <w:lang w:val="en-US"/>
        </w:rPr>
        <w:t>Do we have the information we need?</w:t>
      </w:r>
    </w:p>
    <w:p w14:paraId="769B8CCD" w14:textId="77777777" w:rsidR="00222AB2" w:rsidRDefault="00222AB2" w:rsidP="00222AB2">
      <w:pPr>
        <w:jc w:val="both"/>
        <w:rPr>
          <w:rFonts w:ascii="Arial" w:hAnsi="Arial" w:cs="Arial"/>
          <w:szCs w:val="32"/>
          <w:lang w:val="en-US"/>
        </w:rPr>
      </w:pPr>
    </w:p>
    <w:p w14:paraId="48757CC6" w14:textId="77777777" w:rsidR="00222AB2" w:rsidRDefault="00222AB2" w:rsidP="00222AB2">
      <w:pPr>
        <w:jc w:val="both"/>
        <w:rPr>
          <w:rFonts w:ascii="Arial" w:hAnsi="Arial" w:cs="Arial"/>
          <w:b/>
          <w:sz w:val="28"/>
          <w:szCs w:val="32"/>
          <w:lang w:val="en-US"/>
        </w:rPr>
      </w:pPr>
      <w:r>
        <w:rPr>
          <w:rFonts w:ascii="Arial" w:hAnsi="Arial" w:cs="Arial"/>
          <w:szCs w:val="32"/>
          <w:lang w:val="en-US"/>
        </w:rPr>
        <w:t>Further investigation is required to develop the proposed guideline document, this would be outlined in the project plan.</w:t>
      </w:r>
    </w:p>
    <w:p w14:paraId="5E408BC6" w14:textId="77777777" w:rsidR="00222AB2" w:rsidRDefault="00222AB2" w:rsidP="00222AB2">
      <w:pPr>
        <w:jc w:val="both"/>
        <w:rPr>
          <w:rFonts w:ascii="Arial" w:hAnsi="Arial" w:cs="Arial"/>
          <w:b/>
          <w:sz w:val="28"/>
          <w:szCs w:val="32"/>
          <w:lang w:val="en-US"/>
        </w:rPr>
      </w:pPr>
    </w:p>
    <w:p w14:paraId="79F455D9" w14:textId="77777777" w:rsidR="00D77FF2" w:rsidRDefault="00D77FF2" w:rsidP="00222AB2">
      <w:pPr>
        <w:jc w:val="both"/>
        <w:rPr>
          <w:rFonts w:ascii="Arial" w:hAnsi="Arial" w:cs="Arial"/>
          <w:b/>
          <w:sz w:val="28"/>
          <w:szCs w:val="32"/>
          <w:lang w:val="en-US"/>
        </w:rPr>
      </w:pPr>
    </w:p>
    <w:p w14:paraId="6D3F0E95" w14:textId="77777777" w:rsidR="00222AB2" w:rsidRPr="00AD73CC" w:rsidRDefault="00222AB2" w:rsidP="00222AB2">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271F5A4C" w14:textId="77777777" w:rsidR="00222AB2" w:rsidRDefault="00222AB2" w:rsidP="00222AB2">
      <w:pPr>
        <w:jc w:val="both"/>
        <w:rPr>
          <w:rFonts w:ascii="Arial" w:hAnsi="Arial" w:cs="Arial"/>
          <w:b/>
          <w:szCs w:val="32"/>
          <w:lang w:val="en-US"/>
        </w:rPr>
      </w:pPr>
    </w:p>
    <w:p w14:paraId="78D7EC4C" w14:textId="77777777" w:rsidR="00222AB2" w:rsidRPr="004B487D" w:rsidRDefault="00222AB2" w:rsidP="00222AB2">
      <w:pPr>
        <w:jc w:val="both"/>
        <w:rPr>
          <w:rFonts w:ascii="Arial" w:hAnsi="Arial" w:cs="Arial"/>
          <w:b/>
          <w:szCs w:val="32"/>
          <w:lang w:val="en-US"/>
        </w:rPr>
      </w:pPr>
      <w:r w:rsidRPr="004B487D">
        <w:rPr>
          <w:rFonts w:ascii="Arial" w:hAnsi="Arial" w:cs="Arial"/>
          <w:b/>
          <w:szCs w:val="32"/>
          <w:lang w:val="en-US"/>
        </w:rPr>
        <w:t xml:space="preserve">Can we afford it? </w:t>
      </w:r>
    </w:p>
    <w:p w14:paraId="0E9125E2" w14:textId="77777777" w:rsidR="00222AB2" w:rsidRDefault="00222AB2" w:rsidP="00222AB2">
      <w:pPr>
        <w:jc w:val="both"/>
        <w:rPr>
          <w:rFonts w:ascii="Arial" w:hAnsi="Arial" w:cs="Arial"/>
          <w:bCs/>
          <w:szCs w:val="32"/>
          <w:lang w:val="en-US"/>
        </w:rPr>
      </w:pPr>
    </w:p>
    <w:p w14:paraId="716715C2" w14:textId="4B887208" w:rsidR="00222AB2" w:rsidRDefault="00222AB2" w:rsidP="00222AB2">
      <w:pPr>
        <w:jc w:val="both"/>
        <w:rPr>
          <w:rFonts w:ascii="Arial" w:hAnsi="Arial" w:cs="Arial"/>
          <w:bCs/>
          <w:szCs w:val="32"/>
          <w:lang w:val="en-US"/>
        </w:rPr>
      </w:pPr>
      <w:r>
        <w:rPr>
          <w:rFonts w:ascii="Arial" w:hAnsi="Arial" w:cs="Arial"/>
          <w:bCs/>
          <w:szCs w:val="32"/>
          <w:lang w:val="en-US"/>
        </w:rPr>
        <w:t xml:space="preserve">There are no substantive budget implications associated with the proposed development of the guideline document. Any recommendations associated with development of fenced dog park facilities will be integrated into the </w:t>
      </w:r>
      <w:r w:rsidR="00D77FF2">
        <w:rPr>
          <w:rFonts w:ascii="Arial" w:hAnsi="Arial" w:cs="Arial"/>
          <w:bCs/>
          <w:szCs w:val="32"/>
          <w:lang w:val="en-US"/>
        </w:rPr>
        <w:t>5-year</w:t>
      </w:r>
      <w:r>
        <w:rPr>
          <w:rFonts w:ascii="Arial" w:hAnsi="Arial" w:cs="Arial"/>
          <w:bCs/>
          <w:szCs w:val="32"/>
          <w:lang w:val="en-US"/>
        </w:rPr>
        <w:t xml:space="preserve"> Capital Works Program to be presented for Council’s consideration through the annual budget process. </w:t>
      </w:r>
    </w:p>
    <w:p w14:paraId="1ABA9855" w14:textId="77777777" w:rsidR="00222AB2" w:rsidRDefault="00222AB2" w:rsidP="00222AB2">
      <w:pPr>
        <w:jc w:val="both"/>
        <w:rPr>
          <w:rFonts w:ascii="Arial" w:hAnsi="Arial" w:cs="Arial"/>
          <w:bCs/>
          <w:szCs w:val="32"/>
          <w:lang w:val="en-US"/>
        </w:rPr>
      </w:pPr>
    </w:p>
    <w:p w14:paraId="0372BB3E" w14:textId="77777777" w:rsidR="00222AB2" w:rsidRPr="00B44FB2" w:rsidRDefault="00222AB2" w:rsidP="00222AB2">
      <w:pPr>
        <w:jc w:val="both"/>
        <w:rPr>
          <w:rFonts w:ascii="Arial" w:hAnsi="Arial" w:cs="Arial"/>
          <w:b/>
          <w:szCs w:val="32"/>
          <w:lang w:val="en-US"/>
        </w:rPr>
      </w:pPr>
      <w:r w:rsidRPr="00B44FB2">
        <w:rPr>
          <w:rFonts w:ascii="Arial" w:hAnsi="Arial" w:cs="Arial"/>
          <w:b/>
          <w:szCs w:val="32"/>
          <w:lang w:val="en-US"/>
        </w:rPr>
        <w:t>How does the option impact upon rates?</w:t>
      </w:r>
    </w:p>
    <w:p w14:paraId="6385DC23" w14:textId="77777777" w:rsidR="00222AB2" w:rsidRDefault="00222AB2" w:rsidP="00222AB2">
      <w:pPr>
        <w:jc w:val="both"/>
        <w:rPr>
          <w:rFonts w:ascii="Arial" w:hAnsi="Arial" w:cs="Arial"/>
          <w:bCs/>
          <w:szCs w:val="32"/>
          <w:lang w:val="en-US"/>
        </w:rPr>
      </w:pPr>
    </w:p>
    <w:p w14:paraId="215B27C6" w14:textId="77777777" w:rsidR="00222AB2" w:rsidRDefault="00222AB2" w:rsidP="00222AB2">
      <w:pPr>
        <w:jc w:val="both"/>
        <w:rPr>
          <w:rFonts w:ascii="Arial" w:hAnsi="Arial" w:cs="Arial"/>
          <w:bCs/>
          <w:szCs w:val="32"/>
          <w:lang w:val="en-US"/>
        </w:rPr>
      </w:pPr>
      <w:r>
        <w:rPr>
          <w:rFonts w:ascii="Arial" w:hAnsi="Arial" w:cs="Arial"/>
          <w:bCs/>
          <w:szCs w:val="32"/>
          <w:lang w:val="en-US"/>
        </w:rPr>
        <w:t>This proposal will not impact rates in the immediate future. There will be a requirement to consider expenditure impacts as part of adopting future annual capital works program budgets.</w:t>
      </w:r>
    </w:p>
    <w:p w14:paraId="4111907A" w14:textId="77777777" w:rsidR="00222AB2" w:rsidRDefault="00222AB2" w:rsidP="00222AB2">
      <w:pPr>
        <w:jc w:val="both"/>
        <w:rPr>
          <w:rFonts w:ascii="Arial" w:hAnsi="Arial" w:cs="Arial"/>
          <w:bCs/>
          <w:szCs w:val="32"/>
          <w:lang w:val="en-US"/>
        </w:rPr>
      </w:pPr>
    </w:p>
    <w:p w14:paraId="4421A6F3" w14:textId="77777777" w:rsidR="00930D4E" w:rsidRDefault="00930D4E" w:rsidP="00930D4E">
      <w:pPr>
        <w:numPr>
          <w:ilvl w:val="12"/>
          <w:numId w:val="0"/>
        </w:numPr>
        <w:tabs>
          <w:tab w:val="left" w:pos="1440"/>
          <w:tab w:val="left" w:pos="2410"/>
          <w:tab w:val="left" w:pos="2977"/>
          <w:tab w:val="right" w:pos="8335"/>
          <w:tab w:val="right" w:pos="8505"/>
        </w:tabs>
        <w:jc w:val="both"/>
        <w:rPr>
          <w:rFonts w:ascii="Arial" w:hAnsi="Arial" w:cs="Arial"/>
          <w:szCs w:val="24"/>
        </w:rPr>
      </w:pPr>
    </w:p>
    <w:p w14:paraId="5E8E783D" w14:textId="77777777" w:rsidR="00930D4E" w:rsidRDefault="00930D4E" w:rsidP="00930D4E">
      <w:pPr>
        <w:numPr>
          <w:ilvl w:val="12"/>
          <w:numId w:val="0"/>
        </w:numPr>
        <w:tabs>
          <w:tab w:val="left" w:pos="1440"/>
          <w:tab w:val="left" w:pos="2410"/>
          <w:tab w:val="left" w:pos="2977"/>
          <w:tab w:val="right" w:pos="8335"/>
          <w:tab w:val="right" w:pos="8505"/>
        </w:tabs>
        <w:jc w:val="both"/>
        <w:rPr>
          <w:rFonts w:ascii="Arial" w:hAnsi="Arial" w:cs="Arial"/>
          <w:szCs w:val="24"/>
        </w:rPr>
      </w:pPr>
    </w:p>
    <w:p w14:paraId="4981BE03" w14:textId="77777777" w:rsidR="003F61D2" w:rsidRDefault="003F61D2">
      <w:pPr>
        <w:rPr>
          <w:rFonts w:ascii="Arial" w:hAnsi="Arial" w:cs="Arial"/>
          <w:b/>
          <w:kern w:val="28"/>
          <w:szCs w:val="24"/>
        </w:rPr>
      </w:pPr>
      <w:r>
        <w:rPr>
          <w:rFonts w:ascii="Arial" w:hAnsi="Arial" w:cs="Arial"/>
          <w:szCs w:val="24"/>
        </w:rPr>
        <w:br w:type="page"/>
      </w:r>
    </w:p>
    <w:p w14:paraId="1AA799C0" w14:textId="5A59FE68" w:rsidR="00930D4E" w:rsidRPr="00012C59" w:rsidRDefault="00E2342E" w:rsidP="00930D4E">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3" w:name="_Toc54595986"/>
      <w:r w:rsidRPr="00E2342E">
        <w:rPr>
          <w:rFonts w:ascii="Arial" w:hAnsi="Arial" w:cs="Arial"/>
          <w:sz w:val="24"/>
          <w:szCs w:val="24"/>
          <w:u w:val="none"/>
        </w:rPr>
        <w:t>Reconsideration of Planning Refusal – No. 78 Waratah Avenue, Dalkeith – Five Grouped Dwellings</w:t>
      </w:r>
      <w:bookmarkEnd w:id="123"/>
    </w:p>
    <w:p w14:paraId="2AC20935" w14:textId="77777777" w:rsidR="00930D4E" w:rsidRDefault="00930D4E" w:rsidP="00930D4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628"/>
        <w:gridCol w:w="5680"/>
      </w:tblGrid>
      <w:tr w:rsidR="00166277" w:rsidRPr="005B7D33" w14:paraId="189B77E1" w14:textId="77777777" w:rsidTr="001743A7">
        <w:tc>
          <w:tcPr>
            <w:tcW w:w="2628" w:type="dxa"/>
          </w:tcPr>
          <w:p w14:paraId="62FDA428" w14:textId="77777777" w:rsidR="00166277" w:rsidRPr="005B7D33" w:rsidRDefault="00166277" w:rsidP="00D90B84">
            <w:pPr>
              <w:jc w:val="both"/>
              <w:rPr>
                <w:rFonts w:ascii="Arial" w:hAnsi="Arial" w:cs="Arial"/>
                <w:b/>
                <w:szCs w:val="24"/>
              </w:rPr>
            </w:pPr>
            <w:r w:rsidRPr="005B7D33">
              <w:rPr>
                <w:rFonts w:ascii="Arial" w:hAnsi="Arial" w:cs="Arial"/>
                <w:b/>
                <w:szCs w:val="24"/>
              </w:rPr>
              <w:t>Council</w:t>
            </w:r>
          </w:p>
        </w:tc>
        <w:tc>
          <w:tcPr>
            <w:tcW w:w="5680" w:type="dxa"/>
          </w:tcPr>
          <w:p w14:paraId="378F8985" w14:textId="77777777" w:rsidR="00166277" w:rsidRPr="005B7D33" w:rsidRDefault="00166277" w:rsidP="00D90B84">
            <w:pPr>
              <w:jc w:val="both"/>
              <w:rPr>
                <w:rFonts w:ascii="Arial" w:hAnsi="Arial" w:cs="Arial"/>
                <w:szCs w:val="24"/>
              </w:rPr>
            </w:pPr>
            <w:r>
              <w:rPr>
                <w:rFonts w:ascii="Arial" w:hAnsi="Arial" w:cs="Arial"/>
                <w:szCs w:val="24"/>
              </w:rPr>
              <w:t>27 October 2020</w:t>
            </w:r>
          </w:p>
        </w:tc>
      </w:tr>
      <w:tr w:rsidR="00166277" w:rsidRPr="005B7D33" w14:paraId="66CD43CB" w14:textId="77777777" w:rsidTr="001743A7">
        <w:tc>
          <w:tcPr>
            <w:tcW w:w="2628" w:type="dxa"/>
          </w:tcPr>
          <w:p w14:paraId="1F52ADEF" w14:textId="77777777" w:rsidR="00166277" w:rsidRPr="005B7D33" w:rsidRDefault="00166277" w:rsidP="00D90B84">
            <w:pPr>
              <w:jc w:val="both"/>
              <w:rPr>
                <w:rFonts w:ascii="Arial" w:hAnsi="Arial" w:cs="Arial"/>
                <w:b/>
                <w:szCs w:val="24"/>
              </w:rPr>
            </w:pPr>
            <w:r w:rsidRPr="005B7D33">
              <w:rPr>
                <w:rFonts w:ascii="Arial" w:hAnsi="Arial" w:cs="Arial"/>
                <w:b/>
                <w:szCs w:val="24"/>
              </w:rPr>
              <w:t>Applicant</w:t>
            </w:r>
          </w:p>
        </w:tc>
        <w:tc>
          <w:tcPr>
            <w:tcW w:w="5680" w:type="dxa"/>
          </w:tcPr>
          <w:p w14:paraId="41E77055" w14:textId="77777777" w:rsidR="00166277" w:rsidRPr="005B7D33" w:rsidRDefault="00166277" w:rsidP="00D90B84">
            <w:pPr>
              <w:jc w:val="both"/>
              <w:rPr>
                <w:rFonts w:ascii="Arial" w:hAnsi="Arial" w:cs="Arial"/>
                <w:szCs w:val="24"/>
              </w:rPr>
            </w:pPr>
            <w:r w:rsidRPr="005B7D33">
              <w:rPr>
                <w:rFonts w:ascii="Arial" w:hAnsi="Arial" w:cs="Arial"/>
                <w:szCs w:val="24"/>
              </w:rPr>
              <w:t>Urbanista Town Planning</w:t>
            </w:r>
          </w:p>
        </w:tc>
      </w:tr>
      <w:tr w:rsidR="00166277" w:rsidRPr="005B7D33" w14:paraId="20772570" w14:textId="77777777" w:rsidTr="001743A7">
        <w:tc>
          <w:tcPr>
            <w:tcW w:w="2628" w:type="dxa"/>
          </w:tcPr>
          <w:p w14:paraId="6BAEB78F" w14:textId="77777777" w:rsidR="00166277" w:rsidRPr="005B7D33" w:rsidRDefault="00166277" w:rsidP="00D90B84">
            <w:pPr>
              <w:jc w:val="both"/>
              <w:rPr>
                <w:rFonts w:ascii="Arial" w:hAnsi="Arial" w:cs="Arial"/>
                <w:b/>
                <w:szCs w:val="24"/>
              </w:rPr>
            </w:pPr>
            <w:r w:rsidRPr="005B7D33">
              <w:rPr>
                <w:rFonts w:ascii="Arial" w:hAnsi="Arial" w:cs="Arial"/>
                <w:b/>
                <w:szCs w:val="24"/>
              </w:rPr>
              <w:t xml:space="preserve">Employee Disclosure under </w:t>
            </w:r>
            <w:r w:rsidRPr="005B7D33">
              <w:rPr>
                <w:rFonts w:ascii="Arial" w:hAnsi="Arial" w:cs="Arial"/>
                <w:b/>
                <w:i/>
                <w:szCs w:val="24"/>
              </w:rPr>
              <w:t>section 5.70 Local Government Act 1995</w:t>
            </w:r>
          </w:p>
        </w:tc>
        <w:tc>
          <w:tcPr>
            <w:tcW w:w="5680" w:type="dxa"/>
          </w:tcPr>
          <w:p w14:paraId="28C4C99C" w14:textId="77777777" w:rsidR="00166277" w:rsidRPr="005B7D33" w:rsidRDefault="00166277" w:rsidP="00D90B84">
            <w:pPr>
              <w:jc w:val="both"/>
              <w:rPr>
                <w:rFonts w:ascii="Arial" w:hAnsi="Arial" w:cs="Arial"/>
                <w:szCs w:val="24"/>
              </w:rPr>
            </w:pPr>
            <w:r w:rsidRPr="005B7D33">
              <w:rPr>
                <w:rFonts w:ascii="Arial" w:hAnsi="Arial" w:cs="Arial"/>
                <w:szCs w:val="24"/>
              </w:rPr>
              <w:t>Nil</w:t>
            </w:r>
          </w:p>
        </w:tc>
      </w:tr>
      <w:tr w:rsidR="00166277" w:rsidRPr="005B7D33" w14:paraId="235BCA99" w14:textId="77777777" w:rsidTr="001743A7">
        <w:tc>
          <w:tcPr>
            <w:tcW w:w="2628" w:type="dxa"/>
          </w:tcPr>
          <w:p w14:paraId="15E40345" w14:textId="77777777" w:rsidR="00166277" w:rsidRPr="005B7D33" w:rsidRDefault="00166277" w:rsidP="00D90B84">
            <w:pPr>
              <w:jc w:val="both"/>
              <w:rPr>
                <w:rFonts w:ascii="Arial" w:hAnsi="Arial" w:cs="Arial"/>
                <w:b/>
                <w:szCs w:val="24"/>
              </w:rPr>
            </w:pPr>
            <w:r w:rsidRPr="005B7D33">
              <w:rPr>
                <w:rFonts w:ascii="Arial" w:hAnsi="Arial" w:cs="Arial"/>
                <w:b/>
                <w:szCs w:val="24"/>
              </w:rPr>
              <w:t>Director</w:t>
            </w:r>
          </w:p>
        </w:tc>
        <w:tc>
          <w:tcPr>
            <w:tcW w:w="5680" w:type="dxa"/>
          </w:tcPr>
          <w:p w14:paraId="675E2FC7" w14:textId="77777777" w:rsidR="00166277" w:rsidRPr="005B7D33" w:rsidRDefault="00166277" w:rsidP="00D90B84">
            <w:pPr>
              <w:jc w:val="both"/>
              <w:rPr>
                <w:rFonts w:ascii="Arial" w:hAnsi="Arial" w:cs="Arial"/>
                <w:szCs w:val="24"/>
              </w:rPr>
            </w:pPr>
            <w:r w:rsidRPr="005B7D33">
              <w:rPr>
                <w:rFonts w:ascii="Arial" w:hAnsi="Arial" w:cs="Arial"/>
                <w:szCs w:val="24"/>
              </w:rPr>
              <w:t>Peter Mickleson</w:t>
            </w:r>
            <w:r>
              <w:rPr>
                <w:rFonts w:ascii="Arial" w:hAnsi="Arial" w:cs="Arial"/>
                <w:szCs w:val="24"/>
              </w:rPr>
              <w:t>, Director of Planning &amp; Development</w:t>
            </w:r>
          </w:p>
        </w:tc>
      </w:tr>
      <w:tr w:rsidR="00166277" w:rsidRPr="005B7D33" w14:paraId="4DEC7649" w14:textId="77777777" w:rsidTr="001743A7">
        <w:tc>
          <w:tcPr>
            <w:tcW w:w="2628" w:type="dxa"/>
          </w:tcPr>
          <w:p w14:paraId="1378193D" w14:textId="77777777" w:rsidR="00166277" w:rsidRPr="005B7D33" w:rsidRDefault="00166277" w:rsidP="00D90B84">
            <w:pPr>
              <w:jc w:val="both"/>
              <w:rPr>
                <w:rFonts w:ascii="Arial" w:hAnsi="Arial" w:cs="Arial"/>
                <w:b/>
                <w:szCs w:val="24"/>
              </w:rPr>
            </w:pPr>
            <w:r w:rsidRPr="005B7D33">
              <w:rPr>
                <w:rFonts w:ascii="Arial" w:hAnsi="Arial" w:cs="Arial"/>
                <w:b/>
                <w:szCs w:val="24"/>
              </w:rPr>
              <w:t>CEO</w:t>
            </w:r>
          </w:p>
        </w:tc>
        <w:tc>
          <w:tcPr>
            <w:tcW w:w="5680" w:type="dxa"/>
          </w:tcPr>
          <w:p w14:paraId="016D01D8" w14:textId="77777777" w:rsidR="00166277" w:rsidRPr="005B7D33" w:rsidRDefault="00166277" w:rsidP="00D90B84">
            <w:pPr>
              <w:jc w:val="both"/>
              <w:rPr>
                <w:rFonts w:ascii="Arial" w:hAnsi="Arial" w:cs="Arial"/>
                <w:szCs w:val="24"/>
              </w:rPr>
            </w:pPr>
            <w:r w:rsidRPr="005B7D33">
              <w:rPr>
                <w:rFonts w:ascii="Arial" w:hAnsi="Arial" w:cs="Arial"/>
                <w:szCs w:val="24"/>
              </w:rPr>
              <w:t>Mark Goodlet</w:t>
            </w:r>
          </w:p>
        </w:tc>
      </w:tr>
      <w:tr w:rsidR="00166277" w:rsidRPr="005B7D33" w14:paraId="0EDBB09D" w14:textId="77777777" w:rsidTr="001743A7">
        <w:tc>
          <w:tcPr>
            <w:tcW w:w="2628" w:type="dxa"/>
          </w:tcPr>
          <w:p w14:paraId="0382BEEB" w14:textId="77777777" w:rsidR="00166277" w:rsidRPr="005B7D33" w:rsidRDefault="00166277" w:rsidP="00D90B84">
            <w:pPr>
              <w:jc w:val="both"/>
              <w:rPr>
                <w:rFonts w:ascii="Arial" w:hAnsi="Arial" w:cs="Arial"/>
                <w:b/>
                <w:szCs w:val="24"/>
              </w:rPr>
            </w:pPr>
            <w:r w:rsidRPr="005B7D33">
              <w:rPr>
                <w:rFonts w:ascii="Arial" w:hAnsi="Arial" w:cs="Arial"/>
                <w:b/>
                <w:szCs w:val="24"/>
              </w:rPr>
              <w:t>Attachments</w:t>
            </w:r>
          </w:p>
        </w:tc>
        <w:tc>
          <w:tcPr>
            <w:tcW w:w="5680" w:type="dxa"/>
          </w:tcPr>
          <w:p w14:paraId="49E2E7A1" w14:textId="77777777" w:rsidR="00166277" w:rsidRDefault="00166277" w:rsidP="00CA0029">
            <w:pPr>
              <w:numPr>
                <w:ilvl w:val="0"/>
                <w:numId w:val="87"/>
              </w:numPr>
              <w:ind w:left="396" w:hanging="426"/>
              <w:jc w:val="both"/>
              <w:rPr>
                <w:rFonts w:ascii="Arial" w:hAnsi="Arial" w:cs="Arial"/>
                <w:szCs w:val="24"/>
                <w:lang w:val="en-US"/>
              </w:rPr>
            </w:pPr>
            <w:r>
              <w:rPr>
                <w:rFonts w:ascii="Arial" w:hAnsi="Arial" w:cs="Arial"/>
                <w:szCs w:val="24"/>
                <w:lang w:val="en-US"/>
              </w:rPr>
              <w:t>Applicant’s Justification Report</w:t>
            </w:r>
          </w:p>
          <w:p w14:paraId="20DCF66A" w14:textId="77777777" w:rsidR="00166277" w:rsidRDefault="00166277" w:rsidP="00CA0029">
            <w:pPr>
              <w:numPr>
                <w:ilvl w:val="0"/>
                <w:numId w:val="87"/>
              </w:numPr>
              <w:ind w:left="396" w:hanging="426"/>
              <w:jc w:val="both"/>
              <w:rPr>
                <w:rFonts w:ascii="Arial" w:hAnsi="Arial" w:cs="Arial"/>
                <w:szCs w:val="24"/>
                <w:lang w:val="en-US"/>
              </w:rPr>
            </w:pPr>
            <w:r>
              <w:rPr>
                <w:rFonts w:ascii="Arial" w:hAnsi="Arial" w:cs="Arial"/>
                <w:szCs w:val="24"/>
                <w:lang w:val="en-US"/>
              </w:rPr>
              <w:t>Applicant’s Assessment Against State Planning Policy 7.0</w:t>
            </w:r>
          </w:p>
          <w:p w14:paraId="57E5FBB3" w14:textId="77777777" w:rsidR="00166277" w:rsidRDefault="00166277" w:rsidP="00CA0029">
            <w:pPr>
              <w:numPr>
                <w:ilvl w:val="0"/>
                <w:numId w:val="87"/>
              </w:numPr>
              <w:ind w:left="396" w:hanging="426"/>
              <w:jc w:val="both"/>
              <w:rPr>
                <w:rFonts w:ascii="Arial" w:hAnsi="Arial" w:cs="Arial"/>
                <w:szCs w:val="24"/>
                <w:lang w:val="en-US"/>
              </w:rPr>
            </w:pPr>
            <w:r>
              <w:rPr>
                <w:rFonts w:ascii="Arial" w:hAnsi="Arial" w:cs="Arial"/>
                <w:szCs w:val="24"/>
                <w:lang w:val="en-US"/>
              </w:rPr>
              <w:t>Acoustic Report</w:t>
            </w:r>
          </w:p>
          <w:p w14:paraId="2CF5EEE6" w14:textId="77777777" w:rsidR="00166277" w:rsidRDefault="00166277" w:rsidP="00CA0029">
            <w:pPr>
              <w:numPr>
                <w:ilvl w:val="0"/>
                <w:numId w:val="87"/>
              </w:numPr>
              <w:ind w:left="396" w:hanging="426"/>
              <w:jc w:val="both"/>
              <w:rPr>
                <w:rFonts w:ascii="Arial" w:hAnsi="Arial" w:cs="Arial"/>
                <w:szCs w:val="24"/>
                <w:lang w:val="en-US"/>
              </w:rPr>
            </w:pPr>
            <w:r>
              <w:rPr>
                <w:rFonts w:ascii="Arial" w:hAnsi="Arial" w:cs="Arial"/>
                <w:szCs w:val="24"/>
                <w:lang w:val="en-US"/>
              </w:rPr>
              <w:t>Waste Management Report</w:t>
            </w:r>
          </w:p>
          <w:p w14:paraId="71DAC478" w14:textId="77777777" w:rsidR="00166277" w:rsidRDefault="00166277" w:rsidP="00CA0029">
            <w:pPr>
              <w:numPr>
                <w:ilvl w:val="0"/>
                <w:numId w:val="87"/>
              </w:numPr>
              <w:ind w:left="396" w:hanging="426"/>
              <w:jc w:val="both"/>
              <w:rPr>
                <w:rFonts w:ascii="Arial" w:hAnsi="Arial" w:cs="Arial"/>
                <w:szCs w:val="24"/>
                <w:lang w:val="en-US"/>
              </w:rPr>
            </w:pPr>
            <w:r>
              <w:rPr>
                <w:rFonts w:ascii="Arial" w:hAnsi="Arial" w:cs="Arial"/>
                <w:szCs w:val="24"/>
                <w:lang w:val="en-US"/>
              </w:rPr>
              <w:t>Summary of Submissions</w:t>
            </w:r>
          </w:p>
          <w:p w14:paraId="70B02468" w14:textId="77777777" w:rsidR="00166277" w:rsidRPr="005B7D33" w:rsidRDefault="00166277" w:rsidP="00CA0029">
            <w:pPr>
              <w:numPr>
                <w:ilvl w:val="0"/>
                <w:numId w:val="87"/>
              </w:numPr>
              <w:ind w:left="396" w:hanging="426"/>
              <w:jc w:val="both"/>
              <w:rPr>
                <w:rFonts w:ascii="Arial" w:hAnsi="Arial" w:cs="Arial"/>
                <w:szCs w:val="24"/>
                <w:lang w:val="en-US"/>
              </w:rPr>
            </w:pPr>
            <w:r w:rsidRPr="005B7D33">
              <w:rPr>
                <w:rFonts w:ascii="Arial" w:hAnsi="Arial" w:cs="Arial"/>
                <w:szCs w:val="24"/>
                <w:lang w:val="en-US"/>
              </w:rPr>
              <w:t xml:space="preserve">Extract of Agenda of </w:t>
            </w:r>
            <w:r>
              <w:rPr>
                <w:rFonts w:ascii="Arial" w:hAnsi="Arial" w:cs="Arial"/>
                <w:szCs w:val="24"/>
                <w:lang w:val="en-US"/>
              </w:rPr>
              <w:t>August 2020 Ordinary Council Meeting</w:t>
            </w:r>
          </w:p>
          <w:p w14:paraId="30718A84" w14:textId="77777777" w:rsidR="00166277" w:rsidRPr="005B7D33" w:rsidRDefault="00166277" w:rsidP="00CA0029">
            <w:pPr>
              <w:numPr>
                <w:ilvl w:val="0"/>
                <w:numId w:val="87"/>
              </w:numPr>
              <w:ind w:left="396" w:hanging="426"/>
              <w:jc w:val="both"/>
              <w:rPr>
                <w:rFonts w:ascii="Arial" w:hAnsi="Arial" w:cs="Arial"/>
                <w:szCs w:val="24"/>
                <w:lang w:val="en-US"/>
              </w:rPr>
            </w:pPr>
            <w:r w:rsidRPr="005B7D33">
              <w:rPr>
                <w:rFonts w:ascii="Arial" w:hAnsi="Arial" w:cs="Arial"/>
                <w:szCs w:val="24"/>
                <w:lang w:val="en-US"/>
              </w:rPr>
              <w:t xml:space="preserve">Extract of Minutes of </w:t>
            </w:r>
            <w:r>
              <w:rPr>
                <w:rFonts w:ascii="Arial" w:hAnsi="Arial" w:cs="Arial"/>
                <w:szCs w:val="24"/>
                <w:lang w:val="en-US"/>
              </w:rPr>
              <w:t>August 2020 Ordinary Council Meeting</w:t>
            </w:r>
          </w:p>
        </w:tc>
      </w:tr>
      <w:tr w:rsidR="00166277" w:rsidRPr="005B7D33" w14:paraId="0B729D80" w14:textId="77777777" w:rsidTr="001743A7">
        <w:trPr>
          <w:trHeight w:val="637"/>
        </w:trPr>
        <w:tc>
          <w:tcPr>
            <w:tcW w:w="2628" w:type="dxa"/>
          </w:tcPr>
          <w:p w14:paraId="1D133587" w14:textId="77777777" w:rsidR="00166277" w:rsidRPr="005B7D33" w:rsidRDefault="00166277" w:rsidP="00D90B84">
            <w:pPr>
              <w:jc w:val="both"/>
              <w:rPr>
                <w:rFonts w:ascii="Arial" w:hAnsi="Arial" w:cs="Arial"/>
                <w:b/>
                <w:szCs w:val="24"/>
              </w:rPr>
            </w:pPr>
            <w:r w:rsidRPr="005B7D33">
              <w:rPr>
                <w:rFonts w:ascii="Arial" w:hAnsi="Arial" w:cs="Arial"/>
                <w:b/>
                <w:szCs w:val="24"/>
              </w:rPr>
              <w:t>Confidential Attachments</w:t>
            </w:r>
          </w:p>
        </w:tc>
        <w:tc>
          <w:tcPr>
            <w:tcW w:w="5680" w:type="dxa"/>
            <w:shd w:val="clear" w:color="auto" w:fill="auto"/>
          </w:tcPr>
          <w:p w14:paraId="04F94241" w14:textId="77777777" w:rsidR="00166277" w:rsidRDefault="00166277" w:rsidP="00CA0029">
            <w:pPr>
              <w:numPr>
                <w:ilvl w:val="0"/>
                <w:numId w:val="88"/>
              </w:numPr>
              <w:ind w:left="396" w:hanging="426"/>
              <w:jc w:val="both"/>
              <w:rPr>
                <w:rFonts w:ascii="Arial" w:hAnsi="Arial" w:cs="Arial"/>
                <w:szCs w:val="24"/>
                <w:lang w:val="en-US"/>
              </w:rPr>
            </w:pPr>
            <w:r>
              <w:rPr>
                <w:rFonts w:ascii="Arial" w:hAnsi="Arial" w:cs="Arial"/>
                <w:szCs w:val="24"/>
                <w:lang w:val="en-US"/>
              </w:rPr>
              <w:t>Plans</w:t>
            </w:r>
          </w:p>
          <w:p w14:paraId="696F72A8" w14:textId="77777777" w:rsidR="00166277" w:rsidRDefault="00166277" w:rsidP="00CA0029">
            <w:pPr>
              <w:numPr>
                <w:ilvl w:val="0"/>
                <w:numId w:val="88"/>
              </w:numPr>
              <w:ind w:left="396" w:hanging="426"/>
              <w:jc w:val="both"/>
              <w:rPr>
                <w:rFonts w:ascii="Arial" w:hAnsi="Arial" w:cs="Arial"/>
                <w:szCs w:val="24"/>
                <w:lang w:val="en-US"/>
              </w:rPr>
            </w:pPr>
            <w:r>
              <w:rPr>
                <w:rFonts w:ascii="Arial" w:hAnsi="Arial" w:cs="Arial"/>
                <w:szCs w:val="24"/>
                <w:lang w:val="en-US"/>
              </w:rPr>
              <w:t>Submissions</w:t>
            </w:r>
          </w:p>
          <w:p w14:paraId="738E75F6" w14:textId="77777777" w:rsidR="00166277" w:rsidRDefault="00166277" w:rsidP="00CA0029">
            <w:pPr>
              <w:numPr>
                <w:ilvl w:val="0"/>
                <w:numId w:val="88"/>
              </w:numPr>
              <w:ind w:left="396" w:hanging="426"/>
              <w:jc w:val="both"/>
              <w:rPr>
                <w:rFonts w:ascii="Arial" w:hAnsi="Arial" w:cs="Arial"/>
                <w:szCs w:val="24"/>
                <w:lang w:val="en-US"/>
              </w:rPr>
            </w:pPr>
            <w:r>
              <w:rPr>
                <w:rFonts w:ascii="Arial" w:hAnsi="Arial" w:cs="Arial"/>
                <w:szCs w:val="24"/>
                <w:lang w:val="en-US"/>
              </w:rPr>
              <w:t>Assessment</w:t>
            </w:r>
          </w:p>
          <w:p w14:paraId="3B5063E4" w14:textId="77777777" w:rsidR="00166277" w:rsidRDefault="00166277" w:rsidP="00CA0029">
            <w:pPr>
              <w:numPr>
                <w:ilvl w:val="0"/>
                <w:numId w:val="88"/>
              </w:numPr>
              <w:ind w:left="396" w:hanging="426"/>
              <w:jc w:val="both"/>
              <w:rPr>
                <w:rFonts w:ascii="Arial" w:hAnsi="Arial" w:cs="Arial"/>
                <w:szCs w:val="24"/>
                <w:lang w:val="en-US"/>
              </w:rPr>
            </w:pPr>
            <w:r>
              <w:rPr>
                <w:rFonts w:ascii="Arial" w:hAnsi="Arial" w:cs="Arial"/>
                <w:szCs w:val="24"/>
                <w:lang w:val="en-US"/>
              </w:rPr>
              <w:t>WAPC Approved Subdivision Plan</w:t>
            </w:r>
          </w:p>
          <w:p w14:paraId="1614EFAE" w14:textId="77777777" w:rsidR="00166277" w:rsidRPr="001D72DD" w:rsidRDefault="00166277" w:rsidP="00CA0029">
            <w:pPr>
              <w:numPr>
                <w:ilvl w:val="0"/>
                <w:numId w:val="88"/>
              </w:numPr>
              <w:ind w:left="396" w:hanging="426"/>
              <w:jc w:val="both"/>
              <w:rPr>
                <w:rFonts w:ascii="Arial" w:hAnsi="Arial" w:cs="Arial"/>
                <w:szCs w:val="24"/>
                <w:lang w:val="en-US"/>
              </w:rPr>
            </w:pPr>
            <w:r w:rsidRPr="001D72DD">
              <w:rPr>
                <w:rFonts w:ascii="Arial" w:hAnsi="Arial" w:cs="Arial"/>
                <w:szCs w:val="24"/>
                <w:lang w:val="en-US"/>
              </w:rPr>
              <w:t>Amended Site, Floor and Elevation Plans dated 29 September 2020</w:t>
            </w:r>
          </w:p>
          <w:p w14:paraId="3C3BB57C" w14:textId="77777777" w:rsidR="00166277" w:rsidRPr="001D72DD" w:rsidRDefault="00166277" w:rsidP="00CA0029">
            <w:pPr>
              <w:numPr>
                <w:ilvl w:val="0"/>
                <w:numId w:val="88"/>
              </w:numPr>
              <w:ind w:left="396" w:hanging="426"/>
              <w:jc w:val="both"/>
              <w:rPr>
                <w:rFonts w:ascii="Arial" w:hAnsi="Arial" w:cs="Arial"/>
                <w:szCs w:val="24"/>
                <w:lang w:val="en-US"/>
              </w:rPr>
            </w:pPr>
            <w:r w:rsidRPr="001D72DD">
              <w:rPr>
                <w:rFonts w:ascii="Arial" w:hAnsi="Arial" w:cs="Arial"/>
                <w:szCs w:val="24"/>
                <w:lang w:val="en-US"/>
              </w:rPr>
              <w:t>Landscaping Plan dated 29 September 2020</w:t>
            </w:r>
          </w:p>
          <w:p w14:paraId="59AE36A1" w14:textId="77777777" w:rsidR="00166277" w:rsidRPr="007725EA" w:rsidRDefault="00166277" w:rsidP="00CA0029">
            <w:pPr>
              <w:numPr>
                <w:ilvl w:val="0"/>
                <w:numId w:val="88"/>
              </w:numPr>
              <w:ind w:left="396" w:hanging="426"/>
              <w:jc w:val="both"/>
              <w:rPr>
                <w:rFonts w:ascii="Arial" w:hAnsi="Arial" w:cs="Arial"/>
                <w:szCs w:val="24"/>
                <w:lang w:val="en-US"/>
              </w:rPr>
            </w:pPr>
            <w:r w:rsidRPr="001D72DD">
              <w:rPr>
                <w:rFonts w:ascii="Arial" w:hAnsi="Arial" w:cs="Arial"/>
                <w:szCs w:val="24"/>
                <w:lang w:val="en-US"/>
              </w:rPr>
              <w:t>Render of development dated 29 September 2020</w:t>
            </w:r>
          </w:p>
        </w:tc>
      </w:tr>
    </w:tbl>
    <w:p w14:paraId="4710F744" w14:textId="77777777" w:rsidR="00166277" w:rsidRPr="005B7D33" w:rsidRDefault="00166277" w:rsidP="00166277">
      <w:pPr>
        <w:jc w:val="both"/>
        <w:rPr>
          <w:rFonts w:ascii="Arial" w:hAnsi="Arial" w:cs="Arial"/>
          <w:b/>
          <w:szCs w:val="24"/>
          <w:lang w:val="en-US"/>
        </w:rPr>
      </w:pPr>
    </w:p>
    <w:p w14:paraId="70EAB548" w14:textId="77777777" w:rsidR="00166277" w:rsidRPr="005B7D33" w:rsidRDefault="00166277" w:rsidP="00166277">
      <w:pPr>
        <w:pStyle w:val="ListParagraph"/>
        <w:ind w:left="709" w:hanging="709"/>
        <w:jc w:val="both"/>
        <w:rPr>
          <w:rFonts w:ascii="Arial" w:hAnsi="Arial" w:cs="Arial"/>
          <w:b/>
          <w:color w:val="000000" w:themeColor="text1"/>
          <w:sz w:val="28"/>
          <w:szCs w:val="28"/>
        </w:rPr>
      </w:pPr>
      <w:r w:rsidRPr="005B7D33">
        <w:rPr>
          <w:rFonts w:ascii="Arial" w:hAnsi="Arial" w:cs="Arial"/>
          <w:b/>
          <w:color w:val="000000" w:themeColor="text1"/>
          <w:sz w:val="28"/>
          <w:szCs w:val="28"/>
        </w:rPr>
        <w:t>Executive Summary</w:t>
      </w:r>
    </w:p>
    <w:p w14:paraId="7739733B" w14:textId="77777777" w:rsidR="00166277" w:rsidRPr="005B7D33" w:rsidRDefault="00166277" w:rsidP="00166277">
      <w:pPr>
        <w:jc w:val="both"/>
        <w:rPr>
          <w:rFonts w:ascii="Arial" w:hAnsi="Arial" w:cs="Arial"/>
          <w:b/>
          <w:szCs w:val="24"/>
          <w:lang w:val="en-US"/>
        </w:rPr>
      </w:pPr>
    </w:p>
    <w:p w14:paraId="720683CF" w14:textId="77777777" w:rsidR="00166277" w:rsidRPr="005B7D33" w:rsidRDefault="00166277" w:rsidP="00166277">
      <w:pPr>
        <w:jc w:val="both"/>
        <w:rPr>
          <w:rFonts w:ascii="Arial" w:hAnsi="Arial" w:cs="Arial"/>
          <w:szCs w:val="24"/>
          <w:lang w:val="en-US"/>
        </w:rPr>
      </w:pPr>
      <w:r w:rsidRPr="005B7D33">
        <w:rPr>
          <w:rFonts w:ascii="Arial" w:hAnsi="Arial" w:cs="Arial"/>
          <w:szCs w:val="24"/>
          <w:lang w:val="en-US"/>
        </w:rPr>
        <w:t xml:space="preserve">Pursuant to the Orders set by the State Administration Tribunal, the purpose of this report is for Council to reconsider </w:t>
      </w:r>
      <w:r>
        <w:rPr>
          <w:rFonts w:ascii="Arial" w:hAnsi="Arial" w:cs="Arial"/>
          <w:szCs w:val="24"/>
          <w:lang w:val="en-US"/>
        </w:rPr>
        <w:t>its refusal of a Development application for</w:t>
      </w:r>
      <w:r w:rsidRPr="005B7D33">
        <w:rPr>
          <w:rFonts w:ascii="Arial" w:hAnsi="Arial" w:cs="Arial"/>
          <w:szCs w:val="24"/>
          <w:lang w:val="en-US"/>
        </w:rPr>
        <w:t xml:space="preserve"> five</w:t>
      </w:r>
      <w:r>
        <w:rPr>
          <w:rFonts w:ascii="Arial" w:hAnsi="Arial" w:cs="Arial"/>
          <w:szCs w:val="24"/>
          <w:lang w:val="en-US"/>
        </w:rPr>
        <w:t xml:space="preserve"> two-storey</w:t>
      </w:r>
      <w:r w:rsidRPr="005B7D33">
        <w:rPr>
          <w:rFonts w:ascii="Arial" w:hAnsi="Arial" w:cs="Arial"/>
          <w:szCs w:val="24"/>
          <w:lang w:val="en-US"/>
        </w:rPr>
        <w:t xml:space="preserve"> grouped dwellings at No. </w:t>
      </w:r>
      <w:r>
        <w:rPr>
          <w:rFonts w:ascii="Arial" w:hAnsi="Arial" w:cs="Arial"/>
          <w:szCs w:val="24"/>
          <w:lang w:val="en-US"/>
        </w:rPr>
        <w:t>78 Waratah Avenue, Dalkeith (the subject site).</w:t>
      </w:r>
      <w:r w:rsidRPr="005B7D33">
        <w:rPr>
          <w:rFonts w:ascii="Arial" w:hAnsi="Arial" w:cs="Arial"/>
          <w:szCs w:val="24"/>
          <w:lang w:val="en-US"/>
        </w:rPr>
        <w:t xml:space="preserve"> </w:t>
      </w:r>
    </w:p>
    <w:p w14:paraId="7EFB9342" w14:textId="77777777" w:rsidR="00166277" w:rsidRPr="005B7D33" w:rsidRDefault="00166277" w:rsidP="00166277">
      <w:pPr>
        <w:jc w:val="both"/>
        <w:rPr>
          <w:rFonts w:ascii="Arial" w:hAnsi="Arial" w:cs="Arial"/>
          <w:szCs w:val="24"/>
          <w:lang w:val="en-US"/>
        </w:rPr>
      </w:pPr>
    </w:p>
    <w:p w14:paraId="144D3CF2" w14:textId="77777777" w:rsidR="00166277" w:rsidRDefault="00166277" w:rsidP="00166277">
      <w:pPr>
        <w:jc w:val="both"/>
        <w:rPr>
          <w:rFonts w:ascii="Arial" w:hAnsi="Arial" w:cs="Arial"/>
          <w:szCs w:val="24"/>
          <w:lang w:val="en-US"/>
        </w:rPr>
      </w:pPr>
      <w:r w:rsidRPr="005B7D33">
        <w:rPr>
          <w:rFonts w:ascii="Arial" w:hAnsi="Arial" w:cs="Arial"/>
          <w:szCs w:val="24"/>
          <w:lang w:val="en-US"/>
        </w:rPr>
        <w:t xml:space="preserve">A development application for five grouped dwellings was received from the Applicant on </w:t>
      </w:r>
      <w:r>
        <w:rPr>
          <w:rFonts w:ascii="Arial" w:hAnsi="Arial" w:cs="Arial"/>
          <w:szCs w:val="24"/>
          <w:lang w:val="en-US"/>
        </w:rPr>
        <w:t>20 November 2019.</w:t>
      </w:r>
      <w:r w:rsidRPr="005B7D33">
        <w:rPr>
          <w:rFonts w:ascii="Arial" w:hAnsi="Arial" w:cs="Arial"/>
          <w:szCs w:val="24"/>
          <w:lang w:val="en-US"/>
        </w:rPr>
        <w:t xml:space="preserve"> The application was </w:t>
      </w:r>
      <w:r>
        <w:rPr>
          <w:rFonts w:ascii="Arial" w:hAnsi="Arial" w:cs="Arial"/>
          <w:szCs w:val="24"/>
          <w:lang w:val="en-US"/>
        </w:rPr>
        <w:t>refused</w:t>
      </w:r>
      <w:r w:rsidRPr="005B7D33">
        <w:rPr>
          <w:rFonts w:ascii="Arial" w:hAnsi="Arial" w:cs="Arial"/>
          <w:szCs w:val="24"/>
          <w:lang w:val="en-US"/>
        </w:rPr>
        <w:t xml:space="preserve"> by Council on </w:t>
      </w:r>
      <w:r>
        <w:rPr>
          <w:rFonts w:ascii="Arial" w:hAnsi="Arial" w:cs="Arial"/>
          <w:szCs w:val="24"/>
          <w:lang w:val="en-US"/>
        </w:rPr>
        <w:t>25 August 2020 at the Ordinary Council Meeting against the Administration’s recommendation.</w:t>
      </w:r>
    </w:p>
    <w:p w14:paraId="7227CE07" w14:textId="77777777" w:rsidR="00166277" w:rsidRPr="005B7D33" w:rsidRDefault="00166277" w:rsidP="00166277">
      <w:pPr>
        <w:jc w:val="both"/>
        <w:rPr>
          <w:rFonts w:ascii="Arial" w:hAnsi="Arial" w:cs="Arial"/>
          <w:szCs w:val="24"/>
          <w:lang w:val="en-US"/>
        </w:rPr>
      </w:pPr>
    </w:p>
    <w:p w14:paraId="7C17D2A2" w14:textId="77777777" w:rsidR="00166277" w:rsidRDefault="00166277" w:rsidP="00166277">
      <w:pPr>
        <w:jc w:val="both"/>
        <w:rPr>
          <w:rFonts w:ascii="Arial" w:hAnsi="Arial" w:cs="Arial"/>
          <w:szCs w:val="24"/>
          <w:lang w:val="en-US"/>
        </w:rPr>
      </w:pPr>
      <w:r w:rsidRPr="005B7D33">
        <w:rPr>
          <w:rFonts w:ascii="Arial" w:hAnsi="Arial" w:cs="Arial"/>
          <w:szCs w:val="24"/>
          <w:lang w:val="en-US"/>
        </w:rPr>
        <w:t>The Applicant subsequently lodged an application for review (DR</w:t>
      </w:r>
      <w:r>
        <w:rPr>
          <w:rFonts w:ascii="Arial" w:hAnsi="Arial" w:cs="Arial"/>
          <w:szCs w:val="24"/>
          <w:lang w:val="en-US"/>
        </w:rPr>
        <w:t>185</w:t>
      </w:r>
      <w:r w:rsidRPr="005B7D33">
        <w:rPr>
          <w:rFonts w:ascii="Arial" w:hAnsi="Arial" w:cs="Arial"/>
          <w:szCs w:val="24"/>
          <w:lang w:val="en-US"/>
        </w:rPr>
        <w:t xml:space="preserve">/2020) with the State Administrative Tribunal (SAT) </w:t>
      </w:r>
      <w:r>
        <w:rPr>
          <w:rFonts w:ascii="Arial" w:hAnsi="Arial" w:cs="Arial"/>
          <w:szCs w:val="24"/>
          <w:lang w:val="en-US"/>
        </w:rPr>
        <w:t>dated 14 August 2020.</w:t>
      </w:r>
      <w:r w:rsidRPr="005B7D33">
        <w:rPr>
          <w:rFonts w:ascii="Arial" w:hAnsi="Arial" w:cs="Arial"/>
          <w:szCs w:val="24"/>
          <w:lang w:val="en-US"/>
        </w:rPr>
        <w:t xml:space="preserve"> Following a</w:t>
      </w:r>
      <w:r>
        <w:rPr>
          <w:rFonts w:ascii="Arial" w:hAnsi="Arial" w:cs="Arial"/>
          <w:szCs w:val="24"/>
          <w:lang w:val="en-US"/>
        </w:rPr>
        <w:t xml:space="preserve"> Directions Hearing and Mediation,</w:t>
      </w:r>
      <w:r w:rsidRPr="005B7D33">
        <w:rPr>
          <w:rFonts w:ascii="Arial" w:hAnsi="Arial" w:cs="Arial"/>
          <w:szCs w:val="24"/>
          <w:lang w:val="en-US"/>
        </w:rPr>
        <w:t xml:space="preserve"> amended plans</w:t>
      </w:r>
      <w:r>
        <w:rPr>
          <w:rFonts w:ascii="Arial" w:hAnsi="Arial" w:cs="Arial"/>
          <w:szCs w:val="24"/>
          <w:lang w:val="en-US"/>
        </w:rPr>
        <w:t xml:space="preserve"> including the introduction of arbors along the common property, a landscaping plan and a render </w:t>
      </w:r>
      <w:r w:rsidRPr="005B7D33">
        <w:rPr>
          <w:rFonts w:ascii="Arial" w:hAnsi="Arial" w:cs="Arial"/>
          <w:szCs w:val="24"/>
          <w:lang w:val="en-US"/>
        </w:rPr>
        <w:t>were submitted by the applicant</w:t>
      </w:r>
      <w:r>
        <w:rPr>
          <w:rFonts w:ascii="Arial" w:hAnsi="Arial" w:cs="Arial"/>
          <w:szCs w:val="24"/>
          <w:lang w:val="en-US"/>
        </w:rPr>
        <w:t xml:space="preserve"> to support a reconsideration by Council.</w:t>
      </w:r>
    </w:p>
    <w:p w14:paraId="38F886DD" w14:textId="77777777" w:rsidR="00166277" w:rsidRDefault="00166277" w:rsidP="00166277">
      <w:pPr>
        <w:jc w:val="both"/>
        <w:rPr>
          <w:rFonts w:ascii="Arial" w:hAnsi="Arial" w:cs="Arial"/>
          <w:szCs w:val="24"/>
          <w:lang w:val="en-US"/>
        </w:rPr>
      </w:pPr>
    </w:p>
    <w:p w14:paraId="315AA96C" w14:textId="77777777" w:rsidR="00166277" w:rsidRDefault="00166277" w:rsidP="00166277">
      <w:pPr>
        <w:jc w:val="both"/>
        <w:rPr>
          <w:rFonts w:ascii="Arial" w:hAnsi="Arial" w:cs="Arial"/>
          <w:iCs/>
          <w:color w:val="000000" w:themeColor="text1"/>
          <w:szCs w:val="24"/>
        </w:rPr>
      </w:pPr>
      <w:r>
        <w:rPr>
          <w:rFonts w:ascii="Arial" w:hAnsi="Arial" w:cs="Arial"/>
          <w:iCs/>
          <w:color w:val="000000" w:themeColor="text1"/>
          <w:szCs w:val="24"/>
        </w:rPr>
        <w:t>It is recommended that the application be approved by Council as it is considered to satisfy the design principles of the Residential Design Codes (R-Codes) Volume 1 and is unlikely to have a significant adverse impact on local amenity and character.</w:t>
      </w:r>
    </w:p>
    <w:p w14:paraId="0DF5D7CF" w14:textId="77777777" w:rsidR="001743A7" w:rsidRDefault="001743A7" w:rsidP="00166277">
      <w:pPr>
        <w:jc w:val="both"/>
        <w:rPr>
          <w:rFonts w:ascii="Arial" w:hAnsi="Arial" w:cs="Arial"/>
          <w:iCs/>
          <w:color w:val="000000" w:themeColor="text1"/>
          <w:szCs w:val="24"/>
        </w:rPr>
      </w:pPr>
    </w:p>
    <w:p w14:paraId="5977BEB8" w14:textId="77777777" w:rsidR="001743A7" w:rsidRPr="003536A5" w:rsidRDefault="001743A7" w:rsidP="00166277">
      <w:pPr>
        <w:jc w:val="both"/>
        <w:rPr>
          <w:rFonts w:ascii="Arial" w:hAnsi="Arial" w:cs="Arial"/>
          <w:iCs/>
          <w:color w:val="000000" w:themeColor="text1"/>
          <w:szCs w:val="24"/>
        </w:rPr>
      </w:pPr>
    </w:p>
    <w:p w14:paraId="7E22659A" w14:textId="77777777" w:rsidR="00166277" w:rsidRPr="005B7D33" w:rsidRDefault="00166277" w:rsidP="00166277">
      <w:pPr>
        <w:jc w:val="both"/>
        <w:rPr>
          <w:rFonts w:ascii="Arial" w:hAnsi="Arial" w:cs="Arial"/>
          <w:b/>
          <w:sz w:val="28"/>
          <w:szCs w:val="28"/>
          <w:lang w:val="en-US"/>
        </w:rPr>
      </w:pPr>
      <w:r w:rsidRPr="005B7D33">
        <w:rPr>
          <w:rFonts w:ascii="Arial" w:hAnsi="Arial" w:cs="Arial"/>
          <w:b/>
          <w:sz w:val="28"/>
          <w:szCs w:val="28"/>
          <w:lang w:val="en-US"/>
        </w:rPr>
        <w:t>Recommendation to Council</w:t>
      </w:r>
      <w:r w:rsidRPr="005B7D33">
        <w:rPr>
          <w:rFonts w:ascii="Arial" w:hAnsi="Arial" w:cs="Arial"/>
          <w:bCs/>
          <w:sz w:val="28"/>
          <w:szCs w:val="28"/>
          <w:lang w:val="en-US"/>
        </w:rPr>
        <w:t xml:space="preserve">  </w:t>
      </w:r>
    </w:p>
    <w:p w14:paraId="08A0CF31" w14:textId="77777777" w:rsidR="00166277" w:rsidRPr="005B7D33" w:rsidRDefault="00166277" w:rsidP="00166277">
      <w:pPr>
        <w:jc w:val="both"/>
        <w:rPr>
          <w:rFonts w:ascii="Arial" w:hAnsi="Arial" w:cs="Arial"/>
          <w:b/>
          <w:szCs w:val="24"/>
          <w:lang w:val="en-US"/>
        </w:rPr>
      </w:pPr>
    </w:p>
    <w:p w14:paraId="1C394339" w14:textId="77777777" w:rsidR="00166277" w:rsidRDefault="00166277" w:rsidP="00166277">
      <w:pPr>
        <w:jc w:val="both"/>
        <w:rPr>
          <w:rFonts w:ascii="Arial" w:hAnsi="Arial" w:cs="Arial"/>
          <w:b/>
          <w:color w:val="000000" w:themeColor="text1"/>
          <w:szCs w:val="24"/>
        </w:rPr>
      </w:pPr>
      <w:r w:rsidRPr="00EA3F0A">
        <w:rPr>
          <w:rFonts w:ascii="Arial" w:hAnsi="Arial" w:cs="Arial"/>
          <w:b/>
          <w:bCs/>
          <w:szCs w:val="24"/>
          <w:lang w:val="en-US"/>
        </w:rPr>
        <w:t>That Council, in accordance with Section 31</w:t>
      </w:r>
      <w:r>
        <w:rPr>
          <w:rFonts w:ascii="Arial" w:hAnsi="Arial" w:cs="Arial"/>
          <w:b/>
          <w:bCs/>
          <w:szCs w:val="24"/>
          <w:lang w:val="en-US"/>
        </w:rPr>
        <w:t>(1)</w:t>
      </w:r>
      <w:r w:rsidRPr="00EA3F0A">
        <w:rPr>
          <w:rFonts w:ascii="Arial" w:hAnsi="Arial" w:cs="Arial"/>
          <w:b/>
          <w:bCs/>
          <w:szCs w:val="24"/>
          <w:lang w:val="en-US"/>
        </w:rPr>
        <w:t xml:space="preserve"> of the </w:t>
      </w:r>
      <w:r w:rsidRPr="00663B95">
        <w:rPr>
          <w:rFonts w:ascii="Arial" w:hAnsi="Arial" w:cs="Arial"/>
          <w:b/>
          <w:bCs/>
          <w:i/>
          <w:iCs/>
          <w:szCs w:val="24"/>
          <w:lang w:val="en-US"/>
        </w:rPr>
        <w:t>State Administrative Tribunal Act 2004 (WA)</w:t>
      </w:r>
      <w:r w:rsidRPr="00EA3F0A">
        <w:rPr>
          <w:rFonts w:ascii="Arial" w:hAnsi="Arial" w:cs="Arial"/>
          <w:b/>
          <w:bCs/>
          <w:szCs w:val="24"/>
          <w:lang w:val="en-US"/>
        </w:rPr>
        <w:t xml:space="preserve">, the provisions of City of Nedlands Local Planning Scheme No. 3 and the Metropolitan Region Scheme, </w:t>
      </w:r>
      <w:r w:rsidRPr="00C321E7">
        <w:rPr>
          <w:rFonts w:ascii="Arial" w:hAnsi="Arial" w:cs="Arial"/>
          <w:b/>
          <w:color w:val="000000" w:themeColor="text1"/>
          <w:szCs w:val="24"/>
        </w:rPr>
        <w:t>approves</w:t>
      </w:r>
      <w:r w:rsidRPr="00844172">
        <w:rPr>
          <w:rFonts w:ascii="Arial" w:hAnsi="Arial" w:cs="Arial"/>
          <w:b/>
          <w:color w:val="000000" w:themeColor="text1"/>
          <w:szCs w:val="24"/>
        </w:rPr>
        <w:t xml:space="preserve"> the development application dated</w:t>
      </w:r>
      <w:r>
        <w:rPr>
          <w:rFonts w:ascii="Arial" w:hAnsi="Arial" w:cs="Arial"/>
          <w:b/>
          <w:color w:val="000000" w:themeColor="text1"/>
          <w:szCs w:val="24"/>
        </w:rPr>
        <w:t xml:space="preserve"> 20 November 2019, with </w:t>
      </w:r>
      <w:r w:rsidRPr="007725EA">
        <w:rPr>
          <w:rFonts w:ascii="Arial" w:hAnsi="Arial" w:cs="Arial"/>
          <w:b/>
          <w:color w:val="000000" w:themeColor="text1"/>
          <w:szCs w:val="24"/>
        </w:rPr>
        <w:t>amended plans received on 22 May</w:t>
      </w:r>
      <w:r>
        <w:rPr>
          <w:rFonts w:ascii="Arial" w:hAnsi="Arial" w:cs="Arial"/>
          <w:b/>
          <w:color w:val="000000" w:themeColor="text1"/>
          <w:szCs w:val="24"/>
        </w:rPr>
        <w:t xml:space="preserve"> </w:t>
      </w:r>
      <w:r w:rsidRPr="007725EA">
        <w:rPr>
          <w:rFonts w:ascii="Arial" w:hAnsi="Arial" w:cs="Arial"/>
          <w:b/>
          <w:color w:val="000000" w:themeColor="text1"/>
          <w:szCs w:val="24"/>
        </w:rPr>
        <w:t>and 29 September 2020</w:t>
      </w:r>
      <w:r>
        <w:rPr>
          <w:rFonts w:ascii="Arial" w:hAnsi="Arial" w:cs="Arial"/>
          <w:b/>
          <w:color w:val="000000" w:themeColor="text1"/>
          <w:szCs w:val="24"/>
        </w:rPr>
        <w:t xml:space="preserve"> for five (5) Grouped Dwellings at Strata Lots 1, 2 and 3 on Strata Plan 24132 (No. 78) Waratah Avenue, Dalkeith, subject to the following conditions and advice notes:</w:t>
      </w:r>
    </w:p>
    <w:p w14:paraId="5BD4B2EE" w14:textId="77777777" w:rsidR="00166277" w:rsidRDefault="00166277" w:rsidP="00166277">
      <w:pPr>
        <w:jc w:val="both"/>
        <w:rPr>
          <w:rFonts w:ascii="Arial" w:hAnsi="Arial" w:cs="Arial"/>
          <w:b/>
          <w:color w:val="000000" w:themeColor="text1"/>
          <w:szCs w:val="24"/>
        </w:rPr>
      </w:pPr>
    </w:p>
    <w:p w14:paraId="09E12A68" w14:textId="77777777" w:rsidR="00166277" w:rsidRDefault="00166277" w:rsidP="00CA0029">
      <w:pPr>
        <w:pStyle w:val="ListParagraph"/>
        <w:numPr>
          <w:ilvl w:val="0"/>
          <w:numId w:val="103"/>
        </w:numPr>
        <w:ind w:left="567" w:hanging="567"/>
        <w:contextualSpacing/>
        <w:jc w:val="both"/>
        <w:rPr>
          <w:rFonts w:ascii="Arial" w:hAnsi="Arial" w:cs="Arial"/>
          <w:b/>
          <w:bCs/>
          <w:sz w:val="24"/>
          <w:szCs w:val="24"/>
          <w:lang w:val="en-US"/>
        </w:rPr>
      </w:pPr>
      <w:r w:rsidRPr="000A752D">
        <w:rPr>
          <w:rFonts w:ascii="Arial" w:hAnsi="Arial" w:cs="Arial"/>
          <w:b/>
          <w:bCs/>
          <w:sz w:val="24"/>
          <w:szCs w:val="24"/>
          <w:lang w:val="en-US"/>
        </w:rPr>
        <w:t>This approval is for a ‘Residential’ (grouped dwellings) land use and the subject land may not be used for any other use without prior approval of the City.</w:t>
      </w:r>
    </w:p>
    <w:p w14:paraId="1E24985F" w14:textId="77777777" w:rsidR="00166277" w:rsidRDefault="00166277" w:rsidP="00166277">
      <w:pPr>
        <w:pStyle w:val="ListParagraph"/>
        <w:ind w:left="567" w:hanging="567"/>
        <w:jc w:val="both"/>
        <w:rPr>
          <w:rFonts w:ascii="Arial" w:hAnsi="Arial" w:cs="Arial"/>
          <w:b/>
          <w:bCs/>
          <w:sz w:val="24"/>
          <w:szCs w:val="24"/>
          <w:lang w:val="en-US"/>
        </w:rPr>
      </w:pPr>
    </w:p>
    <w:p w14:paraId="7CF63E03" w14:textId="77777777" w:rsidR="00166277" w:rsidRPr="00E7796B" w:rsidRDefault="00166277" w:rsidP="00CA0029">
      <w:pPr>
        <w:pStyle w:val="ListParagraph"/>
        <w:numPr>
          <w:ilvl w:val="0"/>
          <w:numId w:val="103"/>
        </w:numPr>
        <w:ind w:left="567" w:hanging="567"/>
        <w:contextualSpacing/>
        <w:jc w:val="both"/>
        <w:rPr>
          <w:rFonts w:ascii="Arial" w:hAnsi="Arial" w:cs="Arial"/>
          <w:b/>
          <w:bCs/>
          <w:sz w:val="24"/>
          <w:szCs w:val="24"/>
          <w:lang w:val="en-US"/>
        </w:rPr>
      </w:pPr>
      <w:r w:rsidRPr="00E7796B">
        <w:rPr>
          <w:rFonts w:ascii="Arial" w:hAnsi="Arial" w:cs="Arial"/>
          <w:b/>
          <w:bCs/>
          <w:sz w:val="24"/>
          <w:szCs w:val="24"/>
          <w:lang w:val="en-US"/>
        </w:rPr>
        <w:t xml:space="preserve">The development shall at all times comply with the application and the approved plans, subject to any modifications required as a consequence of any condition(s) of this approval. </w:t>
      </w:r>
    </w:p>
    <w:p w14:paraId="0DB60090" w14:textId="77777777" w:rsidR="00166277" w:rsidRPr="00E7796B" w:rsidRDefault="00166277" w:rsidP="00166277">
      <w:pPr>
        <w:pStyle w:val="ListParagraph"/>
        <w:ind w:left="567" w:hanging="567"/>
        <w:jc w:val="both"/>
        <w:rPr>
          <w:rFonts w:ascii="Arial" w:hAnsi="Arial" w:cs="Arial"/>
          <w:b/>
          <w:bCs/>
          <w:sz w:val="24"/>
          <w:szCs w:val="24"/>
          <w:lang w:val="en-US"/>
        </w:rPr>
      </w:pPr>
    </w:p>
    <w:p w14:paraId="1A405760" w14:textId="77777777" w:rsidR="00166277" w:rsidRPr="00C9616E" w:rsidRDefault="00166277" w:rsidP="00CA0029">
      <w:pPr>
        <w:pStyle w:val="ListParagraph"/>
        <w:numPr>
          <w:ilvl w:val="0"/>
          <w:numId w:val="103"/>
        </w:numPr>
        <w:ind w:left="567" w:hanging="567"/>
        <w:contextualSpacing/>
        <w:jc w:val="both"/>
        <w:rPr>
          <w:rFonts w:ascii="Arial" w:hAnsi="Arial" w:cs="Arial"/>
          <w:b/>
          <w:bCs/>
          <w:sz w:val="24"/>
          <w:szCs w:val="24"/>
          <w:lang w:val="en-US"/>
        </w:rPr>
      </w:pPr>
      <w:r>
        <w:rPr>
          <w:rFonts w:ascii="Arial" w:hAnsi="Arial" w:cs="Arial"/>
          <w:b/>
          <w:bCs/>
          <w:sz w:val="24"/>
          <w:szCs w:val="24"/>
          <w:lang w:val="en-US"/>
        </w:rPr>
        <w:t>T</w:t>
      </w:r>
      <w:r w:rsidRPr="00E7796B">
        <w:rPr>
          <w:rFonts w:ascii="Arial" w:hAnsi="Arial" w:cs="Arial"/>
          <w:b/>
          <w:bCs/>
          <w:sz w:val="24"/>
          <w:szCs w:val="24"/>
          <w:lang w:val="en-US"/>
        </w:rPr>
        <w:t xml:space="preserve">his decision constitutes planning approval only and is valid for a period of four years from the date of approval. If the subject development is not substantially commenced within the four-year period, the approval shall lapse and be of no further effect. </w:t>
      </w:r>
    </w:p>
    <w:p w14:paraId="3164C728" w14:textId="77777777" w:rsidR="00166277" w:rsidRPr="003F6320" w:rsidRDefault="00166277" w:rsidP="00166277">
      <w:pPr>
        <w:ind w:left="567" w:hanging="567"/>
        <w:jc w:val="both"/>
        <w:rPr>
          <w:rFonts w:ascii="Arial" w:hAnsi="Arial" w:cs="Arial"/>
          <w:b/>
          <w:bCs/>
          <w:szCs w:val="24"/>
          <w:lang w:val="en-US"/>
        </w:rPr>
      </w:pPr>
    </w:p>
    <w:p w14:paraId="023915BD" w14:textId="77777777" w:rsidR="00166277" w:rsidRPr="003F6320" w:rsidRDefault="00166277" w:rsidP="00CA0029">
      <w:pPr>
        <w:pStyle w:val="ListParagraph"/>
        <w:numPr>
          <w:ilvl w:val="0"/>
          <w:numId w:val="103"/>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Landscaping shall be installed and maintained in accordance with the approved </w:t>
      </w:r>
      <w:r>
        <w:rPr>
          <w:rFonts w:ascii="Arial" w:hAnsi="Arial" w:cs="Arial"/>
          <w:b/>
          <w:bCs/>
          <w:sz w:val="24"/>
          <w:szCs w:val="24"/>
          <w:lang w:val="en-US"/>
        </w:rPr>
        <w:t xml:space="preserve">Landscaping Plan dated 29 September 2020, </w:t>
      </w:r>
      <w:r w:rsidRPr="003F6320">
        <w:rPr>
          <w:rFonts w:ascii="Arial" w:hAnsi="Arial" w:cs="Arial"/>
          <w:b/>
          <w:bCs/>
          <w:sz w:val="24"/>
          <w:szCs w:val="24"/>
          <w:lang w:val="en-US"/>
        </w:rPr>
        <w:t>or any modifications approved thereto, for the lifetime of the development thereafter, to the satisfaction of the City.</w:t>
      </w:r>
      <w:r>
        <w:rPr>
          <w:rFonts w:ascii="Arial" w:hAnsi="Arial" w:cs="Arial"/>
          <w:b/>
          <w:bCs/>
          <w:sz w:val="24"/>
          <w:szCs w:val="24"/>
          <w:lang w:val="en-US"/>
        </w:rPr>
        <w:t xml:space="preserve"> </w:t>
      </w:r>
    </w:p>
    <w:p w14:paraId="63039CB8" w14:textId="77777777" w:rsidR="00166277" w:rsidRPr="003F6320" w:rsidRDefault="00166277" w:rsidP="00166277">
      <w:pPr>
        <w:ind w:left="567" w:hanging="567"/>
        <w:jc w:val="both"/>
        <w:rPr>
          <w:rFonts w:ascii="Arial" w:hAnsi="Arial" w:cs="Arial"/>
          <w:b/>
          <w:bCs/>
          <w:szCs w:val="24"/>
          <w:lang w:val="en-US"/>
        </w:rPr>
      </w:pPr>
    </w:p>
    <w:p w14:paraId="1CA02D5E" w14:textId="77777777" w:rsidR="00166277" w:rsidRPr="000D2262" w:rsidRDefault="00166277" w:rsidP="00CA0029">
      <w:pPr>
        <w:pStyle w:val="ListParagraph"/>
        <w:numPr>
          <w:ilvl w:val="0"/>
          <w:numId w:val="103"/>
        </w:numPr>
        <w:ind w:left="567" w:hanging="567"/>
        <w:contextualSpacing/>
        <w:jc w:val="both"/>
        <w:rPr>
          <w:rFonts w:ascii="Arial" w:hAnsi="Arial" w:cs="Arial"/>
          <w:b/>
          <w:bCs/>
          <w:sz w:val="24"/>
          <w:szCs w:val="24"/>
          <w:lang w:val="en-US"/>
        </w:rPr>
      </w:pPr>
      <w:r w:rsidRPr="00BC6BBE">
        <w:rPr>
          <w:rFonts w:ascii="Arial" w:hAnsi="Arial" w:cs="Arial"/>
          <w:b/>
          <w:bCs/>
          <w:sz w:val="24"/>
          <w:szCs w:val="24"/>
          <w:lang w:val="en-US"/>
        </w:rPr>
        <w:t xml:space="preserve">The approved Waste Management </w:t>
      </w:r>
      <w:r w:rsidRPr="000F1A91">
        <w:rPr>
          <w:rFonts w:ascii="Arial" w:hAnsi="Arial" w:cs="Arial"/>
          <w:b/>
          <w:bCs/>
          <w:sz w:val="24"/>
          <w:szCs w:val="24"/>
          <w:lang w:val="en-US"/>
        </w:rPr>
        <w:t xml:space="preserve">Plan (Attachment 4) prepared by Dallywater Consulting dated </w:t>
      </w:r>
      <w:r w:rsidRPr="00F93BDF">
        <w:rPr>
          <w:rFonts w:ascii="Arial" w:hAnsi="Arial" w:cs="Arial"/>
          <w:b/>
          <w:bCs/>
          <w:sz w:val="24"/>
          <w:szCs w:val="24"/>
          <w:lang w:val="en-US"/>
        </w:rPr>
        <w:t>June 2020</w:t>
      </w:r>
      <w:r w:rsidRPr="00BC6BBE">
        <w:rPr>
          <w:rFonts w:ascii="Arial" w:hAnsi="Arial" w:cs="Arial"/>
          <w:b/>
          <w:bCs/>
          <w:sz w:val="24"/>
          <w:szCs w:val="24"/>
          <w:lang w:val="en-US"/>
        </w:rPr>
        <w:t xml:space="preserve"> to be implemented and maintained at all times to the satisfaction of the City of Nedlands.</w:t>
      </w:r>
    </w:p>
    <w:p w14:paraId="47F9368E" w14:textId="77777777" w:rsidR="00166277" w:rsidRPr="00BC6BBE" w:rsidRDefault="00166277" w:rsidP="00166277">
      <w:pPr>
        <w:pStyle w:val="ListParagraph"/>
        <w:ind w:left="567"/>
        <w:jc w:val="both"/>
        <w:rPr>
          <w:rFonts w:ascii="Arial" w:hAnsi="Arial" w:cs="Arial"/>
          <w:b/>
          <w:bCs/>
          <w:sz w:val="24"/>
          <w:szCs w:val="24"/>
          <w:lang w:val="en-US"/>
        </w:rPr>
      </w:pPr>
    </w:p>
    <w:p w14:paraId="3EAEC366" w14:textId="77777777" w:rsidR="00166277" w:rsidRPr="00BC6BBE" w:rsidRDefault="00166277" w:rsidP="00CA0029">
      <w:pPr>
        <w:pStyle w:val="ListParagraph"/>
        <w:numPr>
          <w:ilvl w:val="0"/>
          <w:numId w:val="103"/>
        </w:numPr>
        <w:ind w:left="567" w:hanging="567"/>
        <w:contextualSpacing/>
        <w:jc w:val="both"/>
        <w:rPr>
          <w:rFonts w:ascii="Arial" w:hAnsi="Arial" w:cs="Arial"/>
          <w:b/>
          <w:bCs/>
          <w:sz w:val="24"/>
          <w:szCs w:val="24"/>
          <w:lang w:val="en-US"/>
        </w:rPr>
      </w:pPr>
      <w:r w:rsidRPr="000D2262">
        <w:rPr>
          <w:rFonts w:ascii="Arial" w:hAnsi="Arial" w:cs="Arial"/>
          <w:b/>
          <w:bCs/>
          <w:sz w:val="24"/>
          <w:szCs w:val="24"/>
          <w:lang w:val="en-US"/>
        </w:rPr>
        <w:t>The location of any bin stores shall be located behind the street alignment, screened so as not to be highly visible from the street or public place and constructed to the City’s satisfaction.</w:t>
      </w:r>
    </w:p>
    <w:p w14:paraId="518AE36A" w14:textId="77777777" w:rsidR="00166277" w:rsidRPr="003F6320" w:rsidRDefault="00166277" w:rsidP="00166277">
      <w:pPr>
        <w:pStyle w:val="ListParagraph"/>
        <w:ind w:left="567"/>
        <w:jc w:val="both"/>
        <w:rPr>
          <w:rFonts w:ascii="Arial" w:hAnsi="Arial" w:cs="Arial"/>
          <w:b/>
          <w:bCs/>
          <w:sz w:val="24"/>
          <w:szCs w:val="24"/>
          <w:lang w:val="en-US"/>
        </w:rPr>
      </w:pPr>
    </w:p>
    <w:p w14:paraId="58433EA9" w14:textId="77777777" w:rsidR="00166277" w:rsidRPr="003F6320" w:rsidRDefault="00166277" w:rsidP="00CA0029">
      <w:pPr>
        <w:pStyle w:val="ListParagraph"/>
        <w:numPr>
          <w:ilvl w:val="0"/>
          <w:numId w:val="103"/>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The acoustic report (Attachment 3) prepared by Sealhurst dated 22 January 2020 forms part of this development approval and shall be complied with at all times to the satisfaction of the City of Nedlands. Recommendations contained within the acoustic report to achieve compliance with the </w:t>
      </w:r>
      <w:r w:rsidRPr="00B235FB">
        <w:rPr>
          <w:rFonts w:ascii="Arial" w:hAnsi="Arial" w:cs="Arial"/>
          <w:b/>
          <w:bCs/>
          <w:i/>
          <w:iCs/>
          <w:sz w:val="24"/>
          <w:szCs w:val="24"/>
          <w:lang w:val="en-US"/>
        </w:rPr>
        <w:t>Environmental Protection (Noise) Regulations 1997</w:t>
      </w:r>
      <w:r w:rsidRPr="003F6320">
        <w:rPr>
          <w:rFonts w:ascii="Arial" w:hAnsi="Arial" w:cs="Arial"/>
          <w:b/>
          <w:bCs/>
          <w:sz w:val="24"/>
          <w:szCs w:val="24"/>
          <w:lang w:val="en-US"/>
        </w:rPr>
        <w:t xml:space="preserve"> are to be carried out and maintained for the lifetime of the development to the satisfaction of the City of Nedlands. </w:t>
      </w:r>
    </w:p>
    <w:p w14:paraId="26C7BB7A" w14:textId="77777777" w:rsidR="00166277" w:rsidRPr="003F6320" w:rsidRDefault="00166277" w:rsidP="00166277">
      <w:pPr>
        <w:pStyle w:val="ListParagraph"/>
        <w:ind w:left="567"/>
        <w:jc w:val="both"/>
        <w:rPr>
          <w:rFonts w:ascii="Arial" w:hAnsi="Arial" w:cs="Arial"/>
          <w:b/>
          <w:bCs/>
          <w:sz w:val="24"/>
          <w:szCs w:val="24"/>
          <w:lang w:val="en-US"/>
        </w:rPr>
      </w:pPr>
    </w:p>
    <w:p w14:paraId="5770083E" w14:textId="77777777" w:rsidR="00166277" w:rsidRPr="003F6320" w:rsidRDefault="00166277" w:rsidP="00CA0029">
      <w:pPr>
        <w:pStyle w:val="ListParagraph"/>
        <w:numPr>
          <w:ilvl w:val="0"/>
          <w:numId w:val="103"/>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All stormwater from the development, which includes permeable and impermeable areas shall be contained onsite.    </w:t>
      </w:r>
    </w:p>
    <w:p w14:paraId="7FF912F4" w14:textId="77777777" w:rsidR="00166277" w:rsidRPr="003F6320" w:rsidRDefault="00166277" w:rsidP="00166277">
      <w:pPr>
        <w:pStyle w:val="ListParagraph"/>
        <w:ind w:left="567"/>
        <w:jc w:val="both"/>
        <w:rPr>
          <w:rFonts w:ascii="Arial" w:hAnsi="Arial" w:cs="Arial"/>
          <w:b/>
          <w:bCs/>
          <w:sz w:val="24"/>
          <w:szCs w:val="24"/>
          <w:lang w:val="en-US"/>
        </w:rPr>
      </w:pPr>
    </w:p>
    <w:p w14:paraId="11591214" w14:textId="77777777" w:rsidR="00166277" w:rsidRPr="003F6320" w:rsidRDefault="00166277" w:rsidP="00CA0029">
      <w:pPr>
        <w:pStyle w:val="ListParagraph"/>
        <w:numPr>
          <w:ilvl w:val="0"/>
          <w:numId w:val="103"/>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All footings and structures shall be constructed wholly inside the site boundaries of the property’s Certificate of Title.</w:t>
      </w:r>
    </w:p>
    <w:p w14:paraId="2117516C" w14:textId="77777777" w:rsidR="00166277" w:rsidRPr="003F6320" w:rsidRDefault="00166277" w:rsidP="00166277">
      <w:pPr>
        <w:pStyle w:val="ListParagraph"/>
        <w:ind w:left="567"/>
        <w:jc w:val="both"/>
        <w:rPr>
          <w:rFonts w:ascii="Arial" w:hAnsi="Arial" w:cs="Arial"/>
          <w:b/>
          <w:bCs/>
          <w:sz w:val="24"/>
          <w:szCs w:val="24"/>
          <w:lang w:val="en-US"/>
        </w:rPr>
      </w:pPr>
    </w:p>
    <w:p w14:paraId="169B7301" w14:textId="77777777" w:rsidR="00166277" w:rsidRDefault="00166277" w:rsidP="00CA0029">
      <w:pPr>
        <w:pStyle w:val="ListParagraph"/>
        <w:numPr>
          <w:ilvl w:val="0"/>
          <w:numId w:val="103"/>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Prior to occupation of the development, all major openings and unenclosed outdoor active habitable spaces, which have a floor level of more than 0.5m above natural ground level located behind the  street setback area shall be set back in accordance with element 5.4.1 of the Residential Design Codes Volume 1, in direct line of sight within the cone of vision from the lot boundary, a minimum distance as prescribed in C1.1 of Clause 5.4.1 – Visual Privacy of the Residential Design Codes. Alternatively, the major openings are to be screened in accordance with the Residential Design Codes by either;</w:t>
      </w:r>
    </w:p>
    <w:p w14:paraId="6497ADE0" w14:textId="77777777" w:rsidR="00166277" w:rsidRPr="003F6320" w:rsidRDefault="00166277" w:rsidP="00166277">
      <w:pPr>
        <w:ind w:left="567" w:hanging="567"/>
        <w:jc w:val="both"/>
        <w:rPr>
          <w:rFonts w:ascii="Arial" w:hAnsi="Arial" w:cs="Arial"/>
          <w:b/>
          <w:bCs/>
          <w:szCs w:val="24"/>
          <w:lang w:val="en-US"/>
        </w:rPr>
      </w:pPr>
    </w:p>
    <w:p w14:paraId="29F65347" w14:textId="77777777" w:rsidR="00166277" w:rsidRPr="00962EFB" w:rsidRDefault="00166277" w:rsidP="00CA0029">
      <w:pPr>
        <w:pStyle w:val="ListParagraph"/>
        <w:numPr>
          <w:ilvl w:val="0"/>
          <w:numId w:val="104"/>
        </w:numPr>
        <w:ind w:left="1134" w:hanging="567"/>
        <w:contextualSpacing/>
        <w:jc w:val="both"/>
        <w:rPr>
          <w:rFonts w:ascii="Arial" w:hAnsi="Arial" w:cs="Arial"/>
          <w:b/>
          <w:bCs/>
          <w:sz w:val="24"/>
          <w:szCs w:val="24"/>
          <w:lang w:val="en-US"/>
        </w:rPr>
      </w:pPr>
      <w:r w:rsidRPr="00962EFB">
        <w:rPr>
          <w:rFonts w:ascii="Arial" w:hAnsi="Arial" w:cs="Arial"/>
          <w:b/>
          <w:bCs/>
          <w:sz w:val="24"/>
          <w:szCs w:val="24"/>
          <w:lang w:val="en-US"/>
        </w:rPr>
        <w:t>fixed obscured or translucent glass to a height of 1.60 metres above finished floor level</w:t>
      </w:r>
      <w:r>
        <w:rPr>
          <w:rFonts w:ascii="Arial" w:hAnsi="Arial" w:cs="Arial"/>
          <w:b/>
          <w:bCs/>
          <w:sz w:val="24"/>
          <w:szCs w:val="24"/>
          <w:lang w:val="en-US"/>
        </w:rPr>
        <w:t>;</w:t>
      </w:r>
    </w:p>
    <w:p w14:paraId="69E589A8" w14:textId="77777777" w:rsidR="00166277" w:rsidRPr="00962EFB" w:rsidRDefault="00166277" w:rsidP="00CA0029">
      <w:pPr>
        <w:pStyle w:val="ListParagraph"/>
        <w:numPr>
          <w:ilvl w:val="0"/>
          <w:numId w:val="104"/>
        </w:numPr>
        <w:ind w:left="1134" w:hanging="567"/>
        <w:contextualSpacing/>
        <w:jc w:val="both"/>
        <w:rPr>
          <w:rFonts w:ascii="Arial" w:hAnsi="Arial" w:cs="Arial"/>
          <w:b/>
          <w:bCs/>
          <w:sz w:val="24"/>
          <w:szCs w:val="24"/>
          <w:lang w:val="en-US"/>
        </w:rPr>
      </w:pPr>
      <w:r w:rsidRPr="00962EFB">
        <w:rPr>
          <w:rFonts w:ascii="Arial" w:hAnsi="Arial" w:cs="Arial"/>
          <w:b/>
          <w:bCs/>
          <w:sz w:val="24"/>
          <w:szCs w:val="24"/>
          <w:lang w:val="en-US"/>
        </w:rPr>
        <w:t>timber screens, external blinds, window hoods and shutters to a height of 1.6m above finished floor level that are at least 75% obscure</w:t>
      </w:r>
      <w:r>
        <w:rPr>
          <w:rFonts w:ascii="Arial" w:hAnsi="Arial" w:cs="Arial"/>
          <w:b/>
          <w:bCs/>
          <w:sz w:val="24"/>
          <w:szCs w:val="24"/>
          <w:lang w:val="en-US"/>
        </w:rPr>
        <w:t>;</w:t>
      </w:r>
    </w:p>
    <w:p w14:paraId="25DEDB15" w14:textId="77777777" w:rsidR="00166277" w:rsidRPr="00962EFB" w:rsidRDefault="00166277" w:rsidP="00CA0029">
      <w:pPr>
        <w:pStyle w:val="ListParagraph"/>
        <w:numPr>
          <w:ilvl w:val="0"/>
          <w:numId w:val="104"/>
        </w:numPr>
        <w:ind w:left="1134" w:hanging="567"/>
        <w:contextualSpacing/>
        <w:jc w:val="both"/>
        <w:rPr>
          <w:rFonts w:ascii="Arial" w:hAnsi="Arial" w:cs="Arial"/>
          <w:b/>
          <w:bCs/>
          <w:sz w:val="24"/>
          <w:szCs w:val="24"/>
          <w:lang w:val="en-US"/>
        </w:rPr>
      </w:pPr>
      <w:r w:rsidRPr="00962EFB">
        <w:rPr>
          <w:rFonts w:ascii="Arial" w:hAnsi="Arial" w:cs="Arial"/>
          <w:b/>
          <w:bCs/>
          <w:sz w:val="24"/>
          <w:szCs w:val="24"/>
          <w:lang w:val="en-US"/>
        </w:rPr>
        <w:t xml:space="preserve">a minimum sill height of 1.60 metres as determined from the internal floor level; or </w:t>
      </w:r>
    </w:p>
    <w:p w14:paraId="7187816D" w14:textId="77777777" w:rsidR="00166277" w:rsidRPr="00962EFB" w:rsidRDefault="00166277" w:rsidP="00CA0029">
      <w:pPr>
        <w:pStyle w:val="ListParagraph"/>
        <w:numPr>
          <w:ilvl w:val="0"/>
          <w:numId w:val="104"/>
        </w:numPr>
        <w:ind w:left="1134" w:hanging="567"/>
        <w:contextualSpacing/>
        <w:jc w:val="both"/>
        <w:rPr>
          <w:rFonts w:ascii="Arial" w:hAnsi="Arial" w:cs="Arial"/>
          <w:b/>
          <w:bCs/>
          <w:sz w:val="24"/>
          <w:szCs w:val="24"/>
          <w:lang w:val="en-US"/>
        </w:rPr>
      </w:pPr>
      <w:r w:rsidRPr="00962EFB">
        <w:rPr>
          <w:rFonts w:ascii="Arial" w:hAnsi="Arial" w:cs="Arial"/>
          <w:b/>
          <w:bCs/>
          <w:sz w:val="24"/>
          <w:szCs w:val="24"/>
          <w:lang w:val="en-US"/>
        </w:rPr>
        <w:t xml:space="preserve">an alternative method of screening approved by the City of Nedlands.  </w:t>
      </w:r>
    </w:p>
    <w:p w14:paraId="767D39C4" w14:textId="77777777" w:rsidR="00166277" w:rsidRPr="003F6320" w:rsidRDefault="00166277" w:rsidP="00166277">
      <w:pPr>
        <w:ind w:left="993" w:hanging="426"/>
        <w:jc w:val="both"/>
        <w:rPr>
          <w:rFonts w:ascii="Arial" w:hAnsi="Arial" w:cs="Arial"/>
          <w:b/>
          <w:bCs/>
          <w:szCs w:val="24"/>
          <w:lang w:val="en-US"/>
        </w:rPr>
      </w:pPr>
    </w:p>
    <w:p w14:paraId="3D1E081E" w14:textId="77777777" w:rsidR="00166277" w:rsidRPr="003F6320" w:rsidRDefault="00166277" w:rsidP="00166277">
      <w:pPr>
        <w:ind w:left="709"/>
        <w:jc w:val="both"/>
        <w:rPr>
          <w:rFonts w:ascii="Arial" w:hAnsi="Arial" w:cs="Arial"/>
          <w:b/>
          <w:bCs/>
          <w:szCs w:val="24"/>
          <w:lang w:val="en-US"/>
        </w:rPr>
      </w:pPr>
      <w:r w:rsidRPr="003F6320">
        <w:rPr>
          <w:rFonts w:ascii="Arial" w:hAnsi="Arial" w:cs="Arial"/>
          <w:b/>
          <w:bCs/>
          <w:szCs w:val="24"/>
          <w:lang w:val="en-US"/>
        </w:rPr>
        <w:t>The required setbacks and/or screening shall be thereafter maintained to the satisfaction of the City of Nedlands.</w:t>
      </w:r>
    </w:p>
    <w:p w14:paraId="442A40BD" w14:textId="77777777" w:rsidR="00166277" w:rsidRPr="003F6320" w:rsidRDefault="00166277" w:rsidP="00166277">
      <w:pPr>
        <w:jc w:val="both"/>
        <w:rPr>
          <w:rFonts w:ascii="Arial" w:hAnsi="Arial" w:cs="Arial"/>
          <w:b/>
          <w:bCs/>
          <w:szCs w:val="24"/>
          <w:lang w:val="en-US"/>
        </w:rPr>
      </w:pPr>
    </w:p>
    <w:p w14:paraId="24026456" w14:textId="77777777" w:rsidR="00166277" w:rsidRPr="003F6320" w:rsidRDefault="00166277" w:rsidP="00CA0029">
      <w:pPr>
        <w:pStyle w:val="ListParagraph"/>
        <w:numPr>
          <w:ilvl w:val="0"/>
          <w:numId w:val="103"/>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Prior to occupation of the development the finish of the parapet walls is to be finished externally to the same standard as the rest of the development or in:</w:t>
      </w:r>
    </w:p>
    <w:p w14:paraId="0ACFEA46" w14:textId="77777777" w:rsidR="00166277" w:rsidRPr="00C5460E" w:rsidRDefault="00166277" w:rsidP="00CA0029">
      <w:pPr>
        <w:pStyle w:val="ListParagraph"/>
        <w:numPr>
          <w:ilvl w:val="0"/>
          <w:numId w:val="109"/>
        </w:numPr>
        <w:ind w:left="1134" w:hanging="567"/>
        <w:contextualSpacing/>
        <w:jc w:val="both"/>
        <w:rPr>
          <w:rFonts w:ascii="Arial" w:hAnsi="Arial" w:cs="Arial"/>
          <w:b/>
          <w:bCs/>
          <w:sz w:val="24"/>
          <w:szCs w:val="24"/>
          <w:lang w:val="en-US"/>
        </w:rPr>
      </w:pPr>
      <w:r w:rsidRPr="00C5460E">
        <w:rPr>
          <w:rFonts w:ascii="Arial" w:hAnsi="Arial" w:cs="Arial"/>
          <w:b/>
          <w:bCs/>
          <w:sz w:val="24"/>
          <w:szCs w:val="24"/>
          <w:lang w:val="en-US"/>
        </w:rPr>
        <w:t>Face brick;</w:t>
      </w:r>
    </w:p>
    <w:p w14:paraId="655B274A" w14:textId="77777777" w:rsidR="00166277" w:rsidRPr="00C5460E" w:rsidRDefault="00166277" w:rsidP="00CA0029">
      <w:pPr>
        <w:pStyle w:val="ListParagraph"/>
        <w:numPr>
          <w:ilvl w:val="0"/>
          <w:numId w:val="109"/>
        </w:numPr>
        <w:ind w:left="1134" w:hanging="567"/>
        <w:contextualSpacing/>
        <w:jc w:val="both"/>
        <w:rPr>
          <w:rFonts w:ascii="Arial" w:hAnsi="Arial" w:cs="Arial"/>
          <w:b/>
          <w:bCs/>
          <w:sz w:val="24"/>
          <w:szCs w:val="24"/>
          <w:lang w:val="en-US"/>
        </w:rPr>
      </w:pPr>
      <w:r w:rsidRPr="00C5460E">
        <w:rPr>
          <w:rFonts w:ascii="Arial" w:hAnsi="Arial" w:cs="Arial"/>
          <w:b/>
          <w:bCs/>
          <w:sz w:val="24"/>
          <w:szCs w:val="24"/>
          <w:lang w:val="en-US"/>
        </w:rPr>
        <w:t>Painted render</w:t>
      </w:r>
    </w:p>
    <w:p w14:paraId="74FF33FF" w14:textId="77777777" w:rsidR="00166277" w:rsidRPr="00C5460E" w:rsidRDefault="00166277" w:rsidP="00CA0029">
      <w:pPr>
        <w:pStyle w:val="ListParagraph"/>
        <w:numPr>
          <w:ilvl w:val="0"/>
          <w:numId w:val="109"/>
        </w:numPr>
        <w:ind w:left="1134" w:hanging="567"/>
        <w:contextualSpacing/>
        <w:jc w:val="both"/>
        <w:rPr>
          <w:rFonts w:ascii="Arial" w:hAnsi="Arial" w:cs="Arial"/>
          <w:b/>
          <w:bCs/>
          <w:sz w:val="24"/>
          <w:szCs w:val="24"/>
          <w:lang w:val="en-US"/>
        </w:rPr>
      </w:pPr>
      <w:r w:rsidRPr="00C5460E">
        <w:rPr>
          <w:rFonts w:ascii="Arial" w:hAnsi="Arial" w:cs="Arial"/>
          <w:b/>
          <w:bCs/>
          <w:sz w:val="24"/>
          <w:szCs w:val="24"/>
          <w:lang w:val="en-US"/>
        </w:rPr>
        <w:t>Painted brickwork; or</w:t>
      </w:r>
    </w:p>
    <w:p w14:paraId="7D7AAFF9" w14:textId="77777777" w:rsidR="00166277" w:rsidRPr="00C5460E" w:rsidRDefault="00166277" w:rsidP="00CA0029">
      <w:pPr>
        <w:pStyle w:val="ListParagraph"/>
        <w:numPr>
          <w:ilvl w:val="0"/>
          <w:numId w:val="109"/>
        </w:numPr>
        <w:ind w:left="1134" w:hanging="567"/>
        <w:contextualSpacing/>
        <w:jc w:val="both"/>
        <w:rPr>
          <w:rFonts w:ascii="Arial" w:hAnsi="Arial" w:cs="Arial"/>
          <w:b/>
          <w:bCs/>
          <w:sz w:val="24"/>
          <w:szCs w:val="24"/>
          <w:lang w:val="en-US"/>
        </w:rPr>
      </w:pPr>
      <w:r w:rsidRPr="00C5460E">
        <w:rPr>
          <w:rFonts w:ascii="Arial" w:hAnsi="Arial" w:cs="Arial"/>
          <w:b/>
          <w:bCs/>
          <w:sz w:val="24"/>
          <w:szCs w:val="24"/>
          <w:lang w:val="en-US"/>
        </w:rPr>
        <w:t>Other clean material as specified on the approved plans.</w:t>
      </w:r>
    </w:p>
    <w:p w14:paraId="66BDEADA" w14:textId="77777777" w:rsidR="00166277" w:rsidRPr="003F6320" w:rsidRDefault="00166277" w:rsidP="00166277">
      <w:pPr>
        <w:ind w:left="993" w:hanging="426"/>
        <w:jc w:val="both"/>
        <w:rPr>
          <w:rFonts w:ascii="Arial" w:hAnsi="Arial" w:cs="Arial"/>
          <w:b/>
          <w:bCs/>
          <w:szCs w:val="24"/>
          <w:lang w:val="en-US"/>
        </w:rPr>
      </w:pPr>
    </w:p>
    <w:p w14:paraId="1EE78FBA" w14:textId="77777777" w:rsidR="00166277" w:rsidRPr="003F6320" w:rsidRDefault="00166277" w:rsidP="00166277">
      <w:pPr>
        <w:ind w:left="993" w:hanging="426"/>
        <w:jc w:val="both"/>
        <w:rPr>
          <w:rFonts w:ascii="Arial" w:hAnsi="Arial" w:cs="Arial"/>
          <w:b/>
          <w:bCs/>
          <w:szCs w:val="24"/>
          <w:lang w:val="en-US"/>
        </w:rPr>
      </w:pPr>
      <w:r w:rsidRPr="003F6320">
        <w:rPr>
          <w:rFonts w:ascii="Arial" w:hAnsi="Arial" w:cs="Arial"/>
          <w:b/>
          <w:bCs/>
          <w:szCs w:val="24"/>
          <w:lang w:val="en-US"/>
        </w:rPr>
        <w:t>And maintained thereafter to the satisfaction of the City of Nedlands</w:t>
      </w:r>
    </w:p>
    <w:p w14:paraId="3481A6F1" w14:textId="77777777" w:rsidR="00166277" w:rsidRPr="003F6320" w:rsidRDefault="00166277" w:rsidP="00166277">
      <w:pPr>
        <w:jc w:val="both"/>
        <w:rPr>
          <w:rFonts w:ascii="Arial" w:hAnsi="Arial" w:cs="Arial"/>
          <w:b/>
          <w:bCs/>
          <w:szCs w:val="24"/>
          <w:lang w:val="en-US"/>
        </w:rPr>
      </w:pPr>
    </w:p>
    <w:p w14:paraId="6CEE3341" w14:textId="77777777" w:rsidR="00166277" w:rsidRPr="003F6320" w:rsidRDefault="00166277" w:rsidP="00CA0029">
      <w:pPr>
        <w:pStyle w:val="ListParagraph"/>
        <w:numPr>
          <w:ilvl w:val="0"/>
          <w:numId w:val="103"/>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The parking bays and vehicle access areas shall be drained, paved and constructed in accordance with the approved plans and are to comply with the requirements of AS/NZS 2890.1</w:t>
      </w:r>
      <w:r>
        <w:rPr>
          <w:rFonts w:ascii="Arial" w:hAnsi="Arial" w:cs="Arial"/>
          <w:b/>
          <w:bCs/>
          <w:sz w:val="24"/>
          <w:szCs w:val="24"/>
          <w:lang w:val="en-US"/>
        </w:rPr>
        <w:t>-</w:t>
      </w:r>
      <w:r w:rsidRPr="003F6320">
        <w:rPr>
          <w:rFonts w:ascii="Arial" w:hAnsi="Arial" w:cs="Arial"/>
          <w:b/>
          <w:bCs/>
          <w:sz w:val="24"/>
          <w:szCs w:val="24"/>
          <w:lang w:val="en-US"/>
        </w:rPr>
        <w:t>2004 prior to the occupation or use of the development.</w:t>
      </w:r>
    </w:p>
    <w:p w14:paraId="09313E4D" w14:textId="77777777" w:rsidR="00166277" w:rsidRPr="003F6320" w:rsidRDefault="00166277" w:rsidP="00166277">
      <w:pPr>
        <w:ind w:left="567" w:hanging="567"/>
        <w:jc w:val="both"/>
        <w:rPr>
          <w:rFonts w:ascii="Arial" w:hAnsi="Arial" w:cs="Arial"/>
          <w:b/>
          <w:bCs/>
          <w:szCs w:val="24"/>
          <w:lang w:val="en-US"/>
        </w:rPr>
      </w:pPr>
    </w:p>
    <w:p w14:paraId="412FC2D9" w14:textId="77777777" w:rsidR="00166277" w:rsidRDefault="00166277" w:rsidP="00CA0029">
      <w:pPr>
        <w:pStyle w:val="ListParagraph"/>
        <w:numPr>
          <w:ilvl w:val="0"/>
          <w:numId w:val="103"/>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Prior to occupation of the development, the proposed visitor car parking bay shall be provided with 1.5m x 1.5m visual truncations in accordance with AS2890.1 on both sides of the bay to the satisfaction of the City of Nedlands.  </w:t>
      </w:r>
    </w:p>
    <w:p w14:paraId="6052E57B" w14:textId="77777777" w:rsidR="00166277" w:rsidRDefault="00166277" w:rsidP="00166277">
      <w:pPr>
        <w:pStyle w:val="ListParagraph"/>
        <w:ind w:left="567"/>
        <w:jc w:val="both"/>
        <w:rPr>
          <w:rFonts w:ascii="Arial" w:hAnsi="Arial" w:cs="Arial"/>
          <w:b/>
          <w:bCs/>
          <w:sz w:val="24"/>
          <w:szCs w:val="24"/>
          <w:lang w:val="en-US"/>
        </w:rPr>
      </w:pPr>
    </w:p>
    <w:p w14:paraId="673A9A0A" w14:textId="77777777" w:rsidR="00166277" w:rsidRPr="003F6320" w:rsidRDefault="00166277" w:rsidP="00CA0029">
      <w:pPr>
        <w:pStyle w:val="ListParagraph"/>
        <w:numPr>
          <w:ilvl w:val="0"/>
          <w:numId w:val="103"/>
        </w:numPr>
        <w:ind w:left="567" w:hanging="567"/>
        <w:contextualSpacing/>
        <w:jc w:val="both"/>
        <w:rPr>
          <w:rFonts w:ascii="Arial" w:hAnsi="Arial" w:cs="Arial"/>
          <w:b/>
          <w:bCs/>
          <w:sz w:val="24"/>
          <w:szCs w:val="24"/>
          <w:lang w:val="en-US"/>
        </w:rPr>
      </w:pPr>
      <w:r w:rsidRPr="2C9BD912">
        <w:rPr>
          <w:rFonts w:ascii="Arial" w:hAnsi="Arial" w:cs="Arial"/>
          <w:b/>
          <w:bCs/>
          <w:sz w:val="24"/>
          <w:szCs w:val="24"/>
          <w:lang w:val="en-US"/>
        </w:rPr>
        <w:t>Prior to the occupation of the development, the car parking designated for visitors shall be clearly marked or signage provided to the specification and maintained thereafter by the landowner to the satisfaction of the City of Nedlands.</w:t>
      </w:r>
    </w:p>
    <w:p w14:paraId="4E346339" w14:textId="77777777" w:rsidR="00166277" w:rsidRPr="003F6320" w:rsidRDefault="00166277" w:rsidP="00166277">
      <w:pPr>
        <w:pStyle w:val="ListParagraph"/>
        <w:ind w:left="567"/>
        <w:jc w:val="both"/>
        <w:rPr>
          <w:rFonts w:ascii="Arial" w:hAnsi="Arial" w:cs="Arial"/>
          <w:b/>
          <w:bCs/>
          <w:sz w:val="24"/>
          <w:szCs w:val="24"/>
          <w:lang w:val="en-US"/>
        </w:rPr>
      </w:pPr>
    </w:p>
    <w:p w14:paraId="4ACF69A2" w14:textId="77777777" w:rsidR="00166277" w:rsidRPr="003F6320" w:rsidRDefault="00166277" w:rsidP="00CA0029">
      <w:pPr>
        <w:pStyle w:val="ListParagraph"/>
        <w:numPr>
          <w:ilvl w:val="0"/>
          <w:numId w:val="103"/>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Prior to occupation of the development, all external fixtures including, but not limited to, TV and radio antennae, satellite dishes, plumbing ventes and pipes, solar panels, air conditioners, hot water systems and utilities shall be integrated into the design of the building and not be visible from the primary street to the satisfaction of the City.</w:t>
      </w:r>
    </w:p>
    <w:p w14:paraId="12144339" w14:textId="77777777" w:rsidR="00166277" w:rsidRPr="003F6320" w:rsidRDefault="00166277" w:rsidP="00166277">
      <w:pPr>
        <w:pStyle w:val="ListParagraph"/>
        <w:ind w:left="567"/>
        <w:jc w:val="both"/>
        <w:rPr>
          <w:rFonts w:ascii="Arial" w:hAnsi="Arial" w:cs="Arial"/>
          <w:b/>
          <w:bCs/>
          <w:sz w:val="24"/>
          <w:szCs w:val="24"/>
          <w:lang w:val="en-US"/>
        </w:rPr>
      </w:pPr>
    </w:p>
    <w:p w14:paraId="2E638D3E" w14:textId="77777777" w:rsidR="00166277" w:rsidRPr="003F6320" w:rsidRDefault="00166277" w:rsidP="00CA0029">
      <w:pPr>
        <w:pStyle w:val="ListParagraph"/>
        <w:numPr>
          <w:ilvl w:val="0"/>
          <w:numId w:val="103"/>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Prior to the occupation of the development a lighting plan is to be implemented and maintained for the duration of the development to the satisfaction of the City.</w:t>
      </w:r>
    </w:p>
    <w:p w14:paraId="3C2E4B75" w14:textId="77777777" w:rsidR="00166277" w:rsidRPr="003F6320" w:rsidRDefault="00166277" w:rsidP="00166277">
      <w:pPr>
        <w:pStyle w:val="ListParagraph"/>
        <w:ind w:left="567"/>
        <w:jc w:val="both"/>
        <w:rPr>
          <w:rFonts w:ascii="Arial" w:hAnsi="Arial" w:cs="Arial"/>
          <w:b/>
          <w:bCs/>
          <w:sz w:val="24"/>
          <w:szCs w:val="24"/>
          <w:lang w:val="en-US"/>
        </w:rPr>
      </w:pPr>
    </w:p>
    <w:p w14:paraId="5711895D" w14:textId="77777777" w:rsidR="00166277" w:rsidRPr="00040C7F" w:rsidRDefault="00166277" w:rsidP="00CA0029">
      <w:pPr>
        <w:pStyle w:val="ListParagraph"/>
        <w:numPr>
          <w:ilvl w:val="0"/>
          <w:numId w:val="103"/>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Prior to construction or demolition works, a Construction </w:t>
      </w:r>
      <w:r>
        <w:rPr>
          <w:rFonts w:ascii="Arial" w:hAnsi="Arial" w:cs="Arial"/>
          <w:b/>
          <w:bCs/>
          <w:sz w:val="24"/>
          <w:szCs w:val="24"/>
          <w:lang w:val="en-US"/>
        </w:rPr>
        <w:t xml:space="preserve">and Demolition </w:t>
      </w:r>
      <w:r w:rsidRPr="003F6320">
        <w:rPr>
          <w:rFonts w:ascii="Arial" w:hAnsi="Arial" w:cs="Arial"/>
          <w:b/>
          <w:bCs/>
          <w:sz w:val="24"/>
          <w:szCs w:val="24"/>
          <w:lang w:val="en-US"/>
        </w:rPr>
        <w:t xml:space="preserve">Management Plan shall be submitted to the satisfaction of the City of Nedlands. The approved construction shall be observed at all times throughout the construction process to the satisfaction of the City.  </w:t>
      </w:r>
    </w:p>
    <w:p w14:paraId="56CFA806" w14:textId="77777777" w:rsidR="00166277" w:rsidRPr="003F6320" w:rsidRDefault="00166277" w:rsidP="00166277">
      <w:pPr>
        <w:jc w:val="both"/>
        <w:rPr>
          <w:rFonts w:ascii="Arial" w:hAnsi="Arial" w:cs="Arial"/>
          <w:b/>
          <w:bCs/>
          <w:szCs w:val="24"/>
          <w:lang w:val="en-US"/>
        </w:rPr>
      </w:pPr>
    </w:p>
    <w:p w14:paraId="776DD5F4" w14:textId="77777777" w:rsidR="00166277" w:rsidRPr="003F6320" w:rsidRDefault="00166277" w:rsidP="00166277">
      <w:pPr>
        <w:jc w:val="both"/>
        <w:rPr>
          <w:rFonts w:ascii="Arial" w:hAnsi="Arial" w:cs="Arial"/>
          <w:b/>
          <w:bCs/>
          <w:szCs w:val="24"/>
          <w:lang w:val="en-US"/>
        </w:rPr>
      </w:pPr>
      <w:r w:rsidRPr="003F6320">
        <w:rPr>
          <w:rFonts w:ascii="Arial" w:hAnsi="Arial" w:cs="Arial"/>
          <w:b/>
          <w:bCs/>
          <w:szCs w:val="24"/>
          <w:lang w:val="en-US"/>
        </w:rPr>
        <w:t>Advice Notes specific to this proposal:</w:t>
      </w:r>
    </w:p>
    <w:p w14:paraId="4BB5E16F" w14:textId="77777777" w:rsidR="00166277" w:rsidRPr="003F6320" w:rsidRDefault="00166277" w:rsidP="00166277">
      <w:pPr>
        <w:jc w:val="both"/>
        <w:rPr>
          <w:rFonts w:ascii="Arial" w:hAnsi="Arial" w:cs="Arial"/>
          <w:b/>
          <w:bCs/>
          <w:szCs w:val="24"/>
          <w:lang w:val="en-US"/>
        </w:rPr>
      </w:pPr>
    </w:p>
    <w:p w14:paraId="1B963977" w14:textId="77777777" w:rsidR="00166277" w:rsidRPr="00040C7F" w:rsidRDefault="00166277" w:rsidP="00CA0029">
      <w:pPr>
        <w:pStyle w:val="ListParagraph"/>
        <w:numPr>
          <w:ilvl w:val="0"/>
          <w:numId w:val="105"/>
        </w:numPr>
        <w:ind w:left="567" w:hanging="567"/>
        <w:contextualSpacing/>
        <w:jc w:val="both"/>
        <w:rPr>
          <w:rFonts w:ascii="Arial" w:hAnsi="Arial" w:cs="Arial"/>
          <w:b/>
          <w:bCs/>
          <w:sz w:val="24"/>
          <w:szCs w:val="24"/>
          <w:lang w:val="en-US"/>
        </w:rPr>
      </w:pPr>
      <w:r w:rsidRPr="00040C7F">
        <w:rPr>
          <w:rFonts w:ascii="Arial" w:hAnsi="Arial" w:cs="Arial"/>
          <w:b/>
          <w:bCs/>
          <w:sz w:val="24"/>
          <w:szCs w:val="24"/>
          <w:lang w:val="en-US"/>
        </w:rPr>
        <w:t>This is a Planning Approval only and does not remove the responsibility of the applicant/owner to comply with all relevant building, health and engineering requirements of the City, or the requirements of any other external agency. The City encourages the applicant to speak with each department to understand any further requirements.</w:t>
      </w:r>
    </w:p>
    <w:p w14:paraId="6D275169" w14:textId="77777777" w:rsidR="00166277" w:rsidRPr="003F6320" w:rsidRDefault="00166277" w:rsidP="00166277">
      <w:pPr>
        <w:ind w:left="567" w:hanging="567"/>
        <w:jc w:val="both"/>
        <w:rPr>
          <w:rFonts w:ascii="Arial" w:hAnsi="Arial" w:cs="Arial"/>
          <w:b/>
          <w:bCs/>
          <w:szCs w:val="24"/>
          <w:lang w:val="en-US"/>
        </w:rPr>
      </w:pPr>
    </w:p>
    <w:p w14:paraId="186B186A" w14:textId="77777777" w:rsidR="00166277" w:rsidRDefault="00166277" w:rsidP="00CA0029">
      <w:pPr>
        <w:pStyle w:val="ListParagraph"/>
        <w:numPr>
          <w:ilvl w:val="0"/>
          <w:numId w:val="105"/>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The applicant is advised that in relation to condition </w:t>
      </w:r>
      <w:r>
        <w:rPr>
          <w:rFonts w:ascii="Arial" w:hAnsi="Arial" w:cs="Arial"/>
          <w:b/>
          <w:bCs/>
          <w:sz w:val="24"/>
          <w:szCs w:val="24"/>
          <w:lang w:val="en-US"/>
        </w:rPr>
        <w:t>5</w:t>
      </w:r>
      <w:r w:rsidRPr="003F6320">
        <w:rPr>
          <w:rFonts w:ascii="Arial" w:hAnsi="Arial" w:cs="Arial"/>
          <w:b/>
          <w:bCs/>
          <w:sz w:val="24"/>
          <w:szCs w:val="24"/>
          <w:lang w:val="en-US"/>
        </w:rPr>
        <w:t>, the maximum number of bins permitted on the verge is eight (8) bins at any time.</w:t>
      </w:r>
    </w:p>
    <w:p w14:paraId="5F946A4E" w14:textId="77777777" w:rsidR="00166277" w:rsidRDefault="00166277" w:rsidP="00166277">
      <w:pPr>
        <w:pStyle w:val="ListParagraph"/>
        <w:ind w:left="567"/>
        <w:jc w:val="both"/>
        <w:rPr>
          <w:rFonts w:ascii="Arial" w:hAnsi="Arial" w:cs="Arial"/>
          <w:b/>
          <w:bCs/>
          <w:sz w:val="24"/>
          <w:szCs w:val="24"/>
          <w:lang w:val="en-US"/>
        </w:rPr>
      </w:pPr>
    </w:p>
    <w:p w14:paraId="5BBF1D55" w14:textId="77777777" w:rsidR="00166277" w:rsidRDefault="00166277" w:rsidP="00CA0029">
      <w:pPr>
        <w:pStyle w:val="ListParagraph"/>
        <w:numPr>
          <w:ilvl w:val="0"/>
          <w:numId w:val="105"/>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In accordance with section 35, (3) (b) of the Health Local Law, Waste and recycling bins storage enclosure in accordance with the Waste Management Plan for No. 78 Waratah Avenue, Dalkeith.  </w:t>
      </w:r>
    </w:p>
    <w:p w14:paraId="4DD52E67" w14:textId="77777777" w:rsidR="00166277" w:rsidRDefault="00166277" w:rsidP="00166277">
      <w:pPr>
        <w:pStyle w:val="ListParagraph"/>
        <w:ind w:left="567"/>
        <w:jc w:val="both"/>
        <w:rPr>
          <w:rFonts w:ascii="Arial" w:hAnsi="Arial" w:cs="Arial"/>
          <w:b/>
          <w:bCs/>
          <w:sz w:val="24"/>
          <w:szCs w:val="24"/>
          <w:lang w:val="en-US"/>
        </w:rPr>
      </w:pPr>
    </w:p>
    <w:p w14:paraId="06620E2C" w14:textId="77777777" w:rsidR="00166277" w:rsidRPr="003F6320" w:rsidRDefault="00166277" w:rsidP="00CA0029">
      <w:pPr>
        <w:pStyle w:val="ListParagraph"/>
        <w:numPr>
          <w:ilvl w:val="0"/>
          <w:numId w:val="105"/>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All internal bins located at individual dwellings shall be purchased and maintained by the strata management or owners by private arrangement. </w:t>
      </w:r>
    </w:p>
    <w:p w14:paraId="7AC65EE9" w14:textId="77777777" w:rsidR="00166277" w:rsidRPr="003F6320" w:rsidRDefault="00166277" w:rsidP="00166277">
      <w:pPr>
        <w:pStyle w:val="ListParagraph"/>
        <w:ind w:left="567"/>
        <w:jc w:val="both"/>
        <w:rPr>
          <w:rFonts w:ascii="Arial" w:hAnsi="Arial" w:cs="Arial"/>
          <w:b/>
          <w:bCs/>
          <w:sz w:val="24"/>
          <w:szCs w:val="24"/>
          <w:lang w:val="en-US"/>
        </w:rPr>
      </w:pPr>
    </w:p>
    <w:p w14:paraId="273401F0" w14:textId="77777777" w:rsidR="00166277" w:rsidRDefault="00166277" w:rsidP="00CA0029">
      <w:pPr>
        <w:pStyle w:val="ListParagraph"/>
        <w:numPr>
          <w:ilvl w:val="0"/>
          <w:numId w:val="105"/>
        </w:numPr>
        <w:ind w:left="567" w:hanging="567"/>
        <w:contextualSpacing/>
        <w:jc w:val="both"/>
        <w:rPr>
          <w:rFonts w:ascii="Arial" w:hAnsi="Arial" w:cs="Arial"/>
          <w:b/>
          <w:bCs/>
          <w:sz w:val="24"/>
          <w:szCs w:val="24"/>
          <w:lang w:val="en-US"/>
        </w:rPr>
      </w:pPr>
      <w:r>
        <w:rPr>
          <w:rFonts w:ascii="Arial" w:hAnsi="Arial" w:cs="Arial"/>
          <w:b/>
          <w:bCs/>
          <w:sz w:val="24"/>
          <w:szCs w:val="24"/>
          <w:lang w:val="en-US"/>
        </w:rPr>
        <w:t>In relation to Condition 5, t</w:t>
      </w:r>
      <w:r w:rsidRPr="003F6320">
        <w:rPr>
          <w:rFonts w:ascii="Arial" w:hAnsi="Arial" w:cs="Arial"/>
          <w:b/>
          <w:bCs/>
          <w:sz w:val="24"/>
          <w:szCs w:val="24"/>
          <w:lang w:val="en-US"/>
        </w:rPr>
        <w:t>he proposal requires compliance with the City’s </w:t>
      </w:r>
      <w:r w:rsidRPr="00B235FB">
        <w:rPr>
          <w:rFonts w:ascii="Arial" w:hAnsi="Arial" w:cs="Arial"/>
          <w:b/>
          <w:bCs/>
          <w:i/>
          <w:iCs/>
          <w:sz w:val="24"/>
          <w:szCs w:val="24"/>
          <w:lang w:val="en-US"/>
        </w:rPr>
        <w:t>Health Local Laws 2017</w:t>
      </w:r>
      <w:r w:rsidRPr="003F6320">
        <w:rPr>
          <w:rFonts w:ascii="Arial" w:hAnsi="Arial" w:cs="Arial"/>
          <w:b/>
          <w:bCs/>
          <w:sz w:val="24"/>
          <w:szCs w:val="24"/>
          <w:lang w:val="en-US"/>
        </w:rPr>
        <w:t xml:space="preserve">, which requires an enclosure for the storage and cleaning of waste receptacles to be provided on the premises, per the following requirements:    </w:t>
      </w:r>
    </w:p>
    <w:p w14:paraId="2E9A0B93" w14:textId="77777777" w:rsidR="001743A7" w:rsidRPr="001743A7" w:rsidRDefault="001743A7" w:rsidP="001743A7">
      <w:pPr>
        <w:pStyle w:val="ListParagraph"/>
        <w:rPr>
          <w:rFonts w:ascii="Arial" w:hAnsi="Arial" w:cs="Arial"/>
          <w:b/>
          <w:bCs/>
          <w:sz w:val="24"/>
          <w:szCs w:val="24"/>
          <w:lang w:val="en-US"/>
        </w:rPr>
      </w:pPr>
    </w:p>
    <w:p w14:paraId="113B203E" w14:textId="77777777" w:rsidR="00166277" w:rsidRPr="00454366" w:rsidRDefault="00166277" w:rsidP="00CA0029">
      <w:pPr>
        <w:pStyle w:val="ListParagraph"/>
        <w:numPr>
          <w:ilvl w:val="1"/>
          <w:numId w:val="106"/>
        </w:numPr>
        <w:ind w:left="1134"/>
        <w:contextualSpacing/>
        <w:jc w:val="both"/>
        <w:rPr>
          <w:rFonts w:ascii="Arial" w:hAnsi="Arial" w:cs="Arial"/>
          <w:b/>
          <w:bCs/>
          <w:sz w:val="24"/>
          <w:szCs w:val="24"/>
          <w:lang w:val="en-US"/>
        </w:rPr>
      </w:pPr>
      <w:r w:rsidRPr="00454366">
        <w:rPr>
          <w:rFonts w:ascii="Arial" w:hAnsi="Arial" w:cs="Arial"/>
          <w:b/>
          <w:bCs/>
          <w:sz w:val="24"/>
          <w:szCs w:val="24"/>
          <w:lang w:val="en-US"/>
        </w:rPr>
        <w:t xml:space="preserve">Sufficient in size to accommodate all receptacles used on the premises;    </w:t>
      </w:r>
    </w:p>
    <w:p w14:paraId="2450AC03" w14:textId="77777777" w:rsidR="00166277" w:rsidRPr="00454366" w:rsidRDefault="00166277" w:rsidP="00CA0029">
      <w:pPr>
        <w:pStyle w:val="ListParagraph"/>
        <w:numPr>
          <w:ilvl w:val="1"/>
          <w:numId w:val="106"/>
        </w:numPr>
        <w:ind w:left="1134"/>
        <w:contextualSpacing/>
        <w:jc w:val="both"/>
        <w:rPr>
          <w:rFonts w:ascii="Arial" w:hAnsi="Arial" w:cs="Arial"/>
          <w:b/>
          <w:bCs/>
          <w:sz w:val="24"/>
          <w:szCs w:val="24"/>
          <w:lang w:val="en-US"/>
        </w:rPr>
      </w:pPr>
      <w:r w:rsidRPr="00454366">
        <w:rPr>
          <w:rFonts w:ascii="Arial" w:hAnsi="Arial" w:cs="Arial"/>
          <w:b/>
          <w:bCs/>
          <w:sz w:val="24"/>
          <w:szCs w:val="24"/>
          <w:lang w:val="en-US"/>
        </w:rPr>
        <w:t xml:space="preserve">Constructed of brick, concrete, corrugated compressed fibre cement sheet or other material of suitable thickness approved by the City;    </w:t>
      </w:r>
    </w:p>
    <w:p w14:paraId="45E3BF7D" w14:textId="77777777" w:rsidR="00166277" w:rsidRPr="00454366" w:rsidRDefault="00166277" w:rsidP="00CA0029">
      <w:pPr>
        <w:pStyle w:val="ListParagraph"/>
        <w:numPr>
          <w:ilvl w:val="1"/>
          <w:numId w:val="106"/>
        </w:numPr>
        <w:ind w:left="1134"/>
        <w:contextualSpacing/>
        <w:jc w:val="both"/>
        <w:rPr>
          <w:rFonts w:ascii="Arial" w:hAnsi="Arial" w:cs="Arial"/>
          <w:b/>
          <w:bCs/>
          <w:sz w:val="24"/>
          <w:szCs w:val="24"/>
          <w:lang w:val="en-US"/>
        </w:rPr>
      </w:pPr>
      <w:r w:rsidRPr="00454366">
        <w:rPr>
          <w:rFonts w:ascii="Arial" w:hAnsi="Arial" w:cs="Arial"/>
          <w:b/>
          <w:bCs/>
          <w:sz w:val="24"/>
          <w:szCs w:val="24"/>
          <w:lang w:val="en-US"/>
        </w:rPr>
        <w:t>Walls not less than 1.8m in height and access of not less than 1.0</w:t>
      </w:r>
      <w:r>
        <w:rPr>
          <w:rFonts w:ascii="Arial" w:hAnsi="Arial" w:cs="Arial"/>
          <w:b/>
          <w:bCs/>
          <w:sz w:val="24"/>
          <w:szCs w:val="24"/>
          <w:lang w:val="en-US"/>
        </w:rPr>
        <w:t xml:space="preserve">m </w:t>
      </w:r>
      <w:r w:rsidRPr="00454366">
        <w:rPr>
          <w:rFonts w:ascii="Arial" w:hAnsi="Arial" w:cs="Arial"/>
          <w:b/>
          <w:bCs/>
          <w:sz w:val="24"/>
          <w:szCs w:val="24"/>
          <w:lang w:val="en-US"/>
        </w:rPr>
        <w:t xml:space="preserve">in width fitted with a self-closing gate;    </w:t>
      </w:r>
    </w:p>
    <w:p w14:paraId="4D35F46D" w14:textId="77777777" w:rsidR="00166277" w:rsidRPr="00454366" w:rsidRDefault="00166277" w:rsidP="00CA0029">
      <w:pPr>
        <w:pStyle w:val="ListParagraph"/>
        <w:numPr>
          <w:ilvl w:val="1"/>
          <w:numId w:val="106"/>
        </w:numPr>
        <w:ind w:left="1134"/>
        <w:contextualSpacing/>
        <w:jc w:val="both"/>
        <w:rPr>
          <w:rFonts w:ascii="Arial" w:hAnsi="Arial" w:cs="Arial"/>
          <w:b/>
          <w:bCs/>
          <w:sz w:val="24"/>
          <w:szCs w:val="24"/>
          <w:lang w:val="en-US"/>
        </w:rPr>
      </w:pPr>
      <w:r w:rsidRPr="00454366">
        <w:rPr>
          <w:rFonts w:ascii="Arial" w:hAnsi="Arial" w:cs="Arial"/>
          <w:b/>
          <w:bCs/>
          <w:sz w:val="24"/>
          <w:szCs w:val="24"/>
          <w:lang w:val="en-US"/>
        </w:rPr>
        <w:t xml:space="preserve">Smooth and impervious floor not less than 75mm thick and evenly              graded to an approved liquid refuse disposal system;    </w:t>
      </w:r>
    </w:p>
    <w:p w14:paraId="29EEE785" w14:textId="77777777" w:rsidR="00166277" w:rsidRPr="00454366" w:rsidRDefault="00166277" w:rsidP="00CA0029">
      <w:pPr>
        <w:pStyle w:val="ListParagraph"/>
        <w:numPr>
          <w:ilvl w:val="1"/>
          <w:numId w:val="106"/>
        </w:numPr>
        <w:ind w:left="1134"/>
        <w:contextualSpacing/>
        <w:jc w:val="both"/>
        <w:rPr>
          <w:rFonts w:ascii="Arial" w:hAnsi="Arial" w:cs="Arial"/>
          <w:b/>
          <w:bCs/>
          <w:sz w:val="24"/>
          <w:szCs w:val="24"/>
          <w:lang w:val="en-US"/>
        </w:rPr>
      </w:pPr>
      <w:r w:rsidRPr="00454366">
        <w:rPr>
          <w:rFonts w:ascii="Arial" w:hAnsi="Arial" w:cs="Arial"/>
          <w:b/>
          <w:bCs/>
          <w:sz w:val="24"/>
          <w:szCs w:val="24"/>
          <w:lang w:val="en-US"/>
        </w:rPr>
        <w:t xml:space="preserve">Easily accessible to allow for the removal of the receptacles;    </w:t>
      </w:r>
    </w:p>
    <w:p w14:paraId="4D349EB3" w14:textId="77777777" w:rsidR="00166277" w:rsidRPr="00454366" w:rsidRDefault="00166277" w:rsidP="00CA0029">
      <w:pPr>
        <w:pStyle w:val="ListParagraph"/>
        <w:numPr>
          <w:ilvl w:val="1"/>
          <w:numId w:val="106"/>
        </w:numPr>
        <w:ind w:left="1134"/>
        <w:contextualSpacing/>
        <w:jc w:val="both"/>
        <w:rPr>
          <w:rFonts w:ascii="Arial" w:hAnsi="Arial" w:cs="Arial"/>
          <w:b/>
          <w:bCs/>
          <w:sz w:val="24"/>
          <w:szCs w:val="24"/>
          <w:lang w:val="en-US"/>
        </w:rPr>
      </w:pPr>
      <w:r w:rsidRPr="00454366">
        <w:rPr>
          <w:rFonts w:ascii="Arial" w:hAnsi="Arial" w:cs="Arial"/>
          <w:b/>
          <w:bCs/>
          <w:sz w:val="24"/>
          <w:szCs w:val="24"/>
          <w:lang w:val="en-US"/>
        </w:rPr>
        <w:t xml:space="preserve">Provided with a ramp into the enclosure having a gradient of no steeper than 1:8 unless otherwise approved by the City;   </w:t>
      </w:r>
    </w:p>
    <w:p w14:paraId="76B91A82" w14:textId="77777777" w:rsidR="00166277" w:rsidRPr="00454366" w:rsidRDefault="00166277" w:rsidP="00CA0029">
      <w:pPr>
        <w:pStyle w:val="ListParagraph"/>
        <w:numPr>
          <w:ilvl w:val="1"/>
          <w:numId w:val="106"/>
        </w:numPr>
        <w:ind w:left="1134"/>
        <w:contextualSpacing/>
        <w:jc w:val="both"/>
        <w:rPr>
          <w:rFonts w:ascii="Arial" w:hAnsi="Arial" w:cs="Arial"/>
          <w:b/>
          <w:bCs/>
          <w:sz w:val="24"/>
          <w:szCs w:val="24"/>
          <w:lang w:val="en-US"/>
        </w:rPr>
      </w:pPr>
      <w:r w:rsidRPr="00454366">
        <w:rPr>
          <w:rFonts w:ascii="Arial" w:hAnsi="Arial" w:cs="Arial"/>
          <w:b/>
          <w:bCs/>
          <w:sz w:val="24"/>
          <w:szCs w:val="24"/>
          <w:lang w:val="en-US"/>
        </w:rPr>
        <w:t xml:space="preserve">Provided with a tap connected to an adequate supply of water; and    </w:t>
      </w:r>
    </w:p>
    <w:p w14:paraId="363AD321" w14:textId="77777777" w:rsidR="00166277" w:rsidRPr="00454366" w:rsidRDefault="00166277" w:rsidP="00CA0029">
      <w:pPr>
        <w:pStyle w:val="ListParagraph"/>
        <w:numPr>
          <w:ilvl w:val="1"/>
          <w:numId w:val="106"/>
        </w:numPr>
        <w:ind w:left="1134"/>
        <w:contextualSpacing/>
        <w:jc w:val="both"/>
        <w:rPr>
          <w:rFonts w:ascii="Arial" w:hAnsi="Arial" w:cs="Arial"/>
          <w:b/>
          <w:bCs/>
          <w:sz w:val="24"/>
          <w:szCs w:val="24"/>
          <w:lang w:val="en-US"/>
        </w:rPr>
      </w:pPr>
      <w:r w:rsidRPr="00454366">
        <w:rPr>
          <w:rFonts w:ascii="Arial" w:hAnsi="Arial" w:cs="Arial"/>
          <w:b/>
          <w:bCs/>
          <w:sz w:val="24"/>
          <w:szCs w:val="24"/>
          <w:lang w:val="en-US"/>
        </w:rPr>
        <w:t xml:space="preserve">Adequately ventilated, such that they do not create a nuisance to residences.   </w:t>
      </w:r>
    </w:p>
    <w:p w14:paraId="09C27408" w14:textId="77777777" w:rsidR="00166277" w:rsidRPr="003F6320" w:rsidRDefault="00166277" w:rsidP="00166277">
      <w:pPr>
        <w:ind w:left="567" w:hanging="567"/>
        <w:jc w:val="both"/>
        <w:rPr>
          <w:rFonts w:ascii="Arial" w:hAnsi="Arial" w:cs="Arial"/>
          <w:b/>
          <w:bCs/>
          <w:szCs w:val="24"/>
          <w:lang w:val="en-US"/>
        </w:rPr>
      </w:pPr>
    </w:p>
    <w:p w14:paraId="03E9FE9F" w14:textId="77777777" w:rsidR="00166277" w:rsidRPr="003F6320" w:rsidRDefault="00166277" w:rsidP="00CA0029">
      <w:pPr>
        <w:pStyle w:val="ListParagraph"/>
        <w:numPr>
          <w:ilvl w:val="0"/>
          <w:numId w:val="105"/>
        </w:numPr>
        <w:ind w:left="567" w:hanging="567"/>
        <w:contextualSpacing/>
        <w:jc w:val="both"/>
        <w:rPr>
          <w:rFonts w:ascii="Arial" w:hAnsi="Arial" w:cs="Arial"/>
          <w:b/>
          <w:bCs/>
          <w:sz w:val="24"/>
          <w:szCs w:val="24"/>
          <w:lang w:val="en-US"/>
        </w:rPr>
      </w:pPr>
      <w:r>
        <w:rPr>
          <w:rFonts w:ascii="Arial" w:hAnsi="Arial" w:cs="Arial"/>
          <w:b/>
          <w:bCs/>
          <w:sz w:val="24"/>
          <w:szCs w:val="24"/>
          <w:lang w:val="en-US"/>
        </w:rPr>
        <w:t>In relation to Condition 16, t</w:t>
      </w:r>
      <w:r w:rsidRPr="003F6320">
        <w:rPr>
          <w:rFonts w:ascii="Arial" w:hAnsi="Arial" w:cs="Arial"/>
          <w:b/>
          <w:bCs/>
          <w:sz w:val="24"/>
          <w:szCs w:val="24"/>
          <w:lang w:val="en-US"/>
        </w:rPr>
        <w:t xml:space="preserve">he applicant shall seek independent expert advice from a suitably qualified consultant* detailing the particulars of the application, specifications of the type of lighting proposed and certifying** that the proposed lighting will not cause adverse amenity impacts on the surrounding locality and comply with the relevant Australian Standard***;   </w:t>
      </w:r>
    </w:p>
    <w:p w14:paraId="42D9D794" w14:textId="77777777" w:rsidR="00166277" w:rsidRPr="003F6320" w:rsidRDefault="00166277" w:rsidP="00166277">
      <w:pPr>
        <w:ind w:left="1134" w:hanging="567"/>
        <w:jc w:val="both"/>
        <w:rPr>
          <w:rFonts w:ascii="Arial" w:hAnsi="Arial" w:cs="Arial"/>
          <w:b/>
          <w:bCs/>
          <w:szCs w:val="24"/>
          <w:lang w:val="en-US"/>
        </w:rPr>
      </w:pPr>
    </w:p>
    <w:p w14:paraId="3A301CFC" w14:textId="77777777" w:rsidR="00166277" w:rsidRPr="003D00B4" w:rsidRDefault="00166277" w:rsidP="00CA0029">
      <w:pPr>
        <w:pStyle w:val="ListParagraph"/>
        <w:numPr>
          <w:ilvl w:val="1"/>
          <w:numId w:val="107"/>
        </w:numPr>
        <w:ind w:left="1134" w:hanging="283"/>
        <w:contextualSpacing/>
        <w:jc w:val="both"/>
        <w:rPr>
          <w:rFonts w:ascii="Arial" w:hAnsi="Arial" w:cs="Arial"/>
          <w:b/>
          <w:bCs/>
          <w:sz w:val="24"/>
          <w:szCs w:val="24"/>
          <w:lang w:val="en-US"/>
        </w:rPr>
      </w:pPr>
      <w:r w:rsidRPr="003D00B4">
        <w:rPr>
          <w:rFonts w:ascii="Arial" w:hAnsi="Arial" w:cs="Arial"/>
          <w:b/>
          <w:bCs/>
          <w:sz w:val="24"/>
          <w:szCs w:val="24"/>
          <w:lang w:val="en-US"/>
        </w:rPr>
        <w:t xml:space="preserve">A full site plan indicating the proposed siting of lighting columns including details of their proposed height;   </w:t>
      </w:r>
    </w:p>
    <w:p w14:paraId="62D4CFAE" w14:textId="77777777" w:rsidR="00166277" w:rsidRPr="003D00B4" w:rsidRDefault="00166277" w:rsidP="00CA0029">
      <w:pPr>
        <w:pStyle w:val="ListParagraph"/>
        <w:numPr>
          <w:ilvl w:val="1"/>
          <w:numId w:val="107"/>
        </w:numPr>
        <w:ind w:left="1134" w:hanging="283"/>
        <w:contextualSpacing/>
        <w:jc w:val="both"/>
        <w:rPr>
          <w:rFonts w:ascii="Arial" w:hAnsi="Arial" w:cs="Arial"/>
          <w:b/>
          <w:bCs/>
          <w:sz w:val="24"/>
          <w:szCs w:val="24"/>
          <w:lang w:val="en-US"/>
        </w:rPr>
      </w:pPr>
      <w:r w:rsidRPr="003D00B4">
        <w:rPr>
          <w:rFonts w:ascii="Arial" w:hAnsi="Arial" w:cs="Arial"/>
          <w:b/>
          <w:bCs/>
          <w:sz w:val="24"/>
          <w:szCs w:val="24"/>
          <w:lang w:val="en-US"/>
        </w:rPr>
        <w:t xml:space="preserve">Times of operation;   </w:t>
      </w:r>
    </w:p>
    <w:p w14:paraId="193021C7" w14:textId="77777777" w:rsidR="00166277" w:rsidRPr="003D00B4" w:rsidRDefault="00166277" w:rsidP="00CA0029">
      <w:pPr>
        <w:pStyle w:val="ListParagraph"/>
        <w:numPr>
          <w:ilvl w:val="1"/>
          <w:numId w:val="107"/>
        </w:numPr>
        <w:ind w:left="1134" w:hanging="283"/>
        <w:contextualSpacing/>
        <w:jc w:val="both"/>
        <w:rPr>
          <w:rFonts w:ascii="Arial" w:hAnsi="Arial" w:cs="Arial"/>
          <w:b/>
          <w:bCs/>
          <w:sz w:val="24"/>
          <w:szCs w:val="24"/>
          <w:lang w:val="en-US"/>
        </w:rPr>
      </w:pPr>
      <w:r w:rsidRPr="003D00B4">
        <w:rPr>
          <w:rFonts w:ascii="Arial" w:hAnsi="Arial" w:cs="Arial"/>
          <w:b/>
          <w:bCs/>
          <w:sz w:val="24"/>
          <w:szCs w:val="24"/>
          <w:lang w:val="en-US"/>
        </w:rPr>
        <w:t xml:space="preserve">A Management Plan to detail the methods that will be employed to mitigate the impacts of light penetration and glare to the occupiers of adjacent property, including the use of an automatic timing device;   </w:t>
      </w:r>
    </w:p>
    <w:p w14:paraId="668C816B" w14:textId="77777777" w:rsidR="00166277" w:rsidRPr="003D00B4" w:rsidRDefault="00166277" w:rsidP="00CA0029">
      <w:pPr>
        <w:pStyle w:val="ListParagraph"/>
        <w:numPr>
          <w:ilvl w:val="1"/>
          <w:numId w:val="107"/>
        </w:numPr>
        <w:ind w:left="1134" w:hanging="283"/>
        <w:contextualSpacing/>
        <w:jc w:val="both"/>
        <w:rPr>
          <w:rFonts w:ascii="Arial" w:hAnsi="Arial" w:cs="Arial"/>
          <w:b/>
          <w:bCs/>
          <w:sz w:val="24"/>
          <w:szCs w:val="24"/>
          <w:lang w:val="en-US"/>
        </w:rPr>
      </w:pPr>
      <w:r w:rsidRPr="003D00B4">
        <w:rPr>
          <w:rFonts w:ascii="Arial" w:hAnsi="Arial" w:cs="Arial"/>
          <w:b/>
          <w:bCs/>
          <w:sz w:val="24"/>
          <w:szCs w:val="24"/>
          <w:lang w:val="en-US"/>
        </w:rPr>
        <w:t xml:space="preserve">Details of orientation and hooding and/or other measures to minimise their impact in the interests of pedestrian and/or vehicular safety and amenity; and   </w:t>
      </w:r>
    </w:p>
    <w:p w14:paraId="374DD391" w14:textId="77777777" w:rsidR="00166277" w:rsidRPr="003D00B4" w:rsidRDefault="00166277" w:rsidP="00CA0029">
      <w:pPr>
        <w:pStyle w:val="ListParagraph"/>
        <w:numPr>
          <w:ilvl w:val="1"/>
          <w:numId w:val="107"/>
        </w:numPr>
        <w:ind w:left="1134" w:hanging="283"/>
        <w:contextualSpacing/>
        <w:jc w:val="both"/>
        <w:rPr>
          <w:rFonts w:ascii="Arial" w:hAnsi="Arial" w:cs="Arial"/>
          <w:b/>
          <w:bCs/>
          <w:sz w:val="24"/>
          <w:szCs w:val="24"/>
          <w:lang w:val="en-US"/>
        </w:rPr>
      </w:pPr>
      <w:r w:rsidRPr="003D00B4">
        <w:rPr>
          <w:rFonts w:ascii="Arial" w:hAnsi="Arial" w:cs="Arial"/>
          <w:b/>
          <w:bCs/>
          <w:sz w:val="24"/>
          <w:szCs w:val="24"/>
          <w:lang w:val="en-US"/>
        </w:rPr>
        <w:t xml:space="preserve">Details where the proposed floodlighting is sited in close proximity to residential property, the spread of lighting from the lighting installation must be restricted in accordance with the relevant Australian Standard***.   </w:t>
      </w:r>
    </w:p>
    <w:p w14:paraId="3FBA3885" w14:textId="77777777" w:rsidR="00166277" w:rsidRDefault="00166277" w:rsidP="00166277">
      <w:pPr>
        <w:jc w:val="both"/>
        <w:rPr>
          <w:rFonts w:ascii="Arial" w:hAnsi="Arial" w:cs="Arial"/>
          <w:b/>
          <w:bCs/>
          <w:szCs w:val="24"/>
          <w:lang w:val="en-US"/>
        </w:rPr>
      </w:pPr>
    </w:p>
    <w:p w14:paraId="66170DCC" w14:textId="77777777" w:rsidR="00166277" w:rsidRPr="003F6320" w:rsidRDefault="00166277" w:rsidP="00CA0029">
      <w:pPr>
        <w:pStyle w:val="ListParagraph"/>
        <w:numPr>
          <w:ilvl w:val="0"/>
          <w:numId w:val="105"/>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The applicant is advised that in relation to Condition 1</w:t>
      </w:r>
      <w:r>
        <w:rPr>
          <w:rFonts w:ascii="Arial" w:hAnsi="Arial" w:cs="Arial"/>
          <w:b/>
          <w:bCs/>
          <w:sz w:val="24"/>
          <w:szCs w:val="24"/>
          <w:lang w:val="en-US"/>
        </w:rPr>
        <w:t>7</w:t>
      </w:r>
      <w:r w:rsidRPr="003F6320">
        <w:rPr>
          <w:rFonts w:ascii="Arial" w:hAnsi="Arial" w:cs="Arial"/>
          <w:b/>
          <w:bCs/>
          <w:sz w:val="24"/>
          <w:szCs w:val="24"/>
          <w:lang w:val="en-US"/>
        </w:rPr>
        <w:t xml:space="preserve">, the Construction </w:t>
      </w:r>
      <w:r>
        <w:rPr>
          <w:rFonts w:ascii="Arial" w:hAnsi="Arial" w:cs="Arial"/>
          <w:b/>
          <w:bCs/>
          <w:sz w:val="24"/>
          <w:szCs w:val="24"/>
          <w:lang w:val="en-US"/>
        </w:rPr>
        <w:t xml:space="preserve">and Demolition </w:t>
      </w:r>
      <w:r w:rsidRPr="003F6320">
        <w:rPr>
          <w:rFonts w:ascii="Arial" w:hAnsi="Arial" w:cs="Arial"/>
          <w:b/>
          <w:bCs/>
          <w:sz w:val="24"/>
          <w:szCs w:val="24"/>
          <w:lang w:val="en-US"/>
        </w:rPr>
        <w:t>Management Plan is to address but is not limited to the following matters</w:t>
      </w:r>
    </w:p>
    <w:p w14:paraId="1D792FE4" w14:textId="77777777" w:rsidR="00166277" w:rsidRPr="003F6320" w:rsidRDefault="00166277" w:rsidP="00166277">
      <w:pPr>
        <w:ind w:left="567" w:hanging="567"/>
        <w:jc w:val="both"/>
        <w:rPr>
          <w:rFonts w:ascii="Arial" w:hAnsi="Arial" w:cs="Arial"/>
          <w:b/>
          <w:bCs/>
          <w:szCs w:val="24"/>
          <w:lang w:val="en-US"/>
        </w:rPr>
      </w:pPr>
    </w:p>
    <w:p w14:paraId="4D2EFD11" w14:textId="77777777" w:rsidR="00166277" w:rsidRPr="003F6320" w:rsidRDefault="00166277" w:rsidP="00CA0029">
      <w:pPr>
        <w:pStyle w:val="ListParagraph"/>
        <w:numPr>
          <w:ilvl w:val="0"/>
          <w:numId w:val="108"/>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Construction operating hours;</w:t>
      </w:r>
    </w:p>
    <w:p w14:paraId="1EAF5AB5" w14:textId="77777777" w:rsidR="00166277" w:rsidRPr="003F6320" w:rsidRDefault="00166277" w:rsidP="00CA0029">
      <w:pPr>
        <w:pStyle w:val="ListParagraph"/>
        <w:numPr>
          <w:ilvl w:val="0"/>
          <w:numId w:val="108"/>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Contact details of essential site personnel;</w:t>
      </w:r>
    </w:p>
    <w:p w14:paraId="483789F3" w14:textId="77777777" w:rsidR="00166277" w:rsidRPr="003F6320" w:rsidRDefault="00166277" w:rsidP="00CA0029">
      <w:pPr>
        <w:pStyle w:val="ListParagraph"/>
        <w:numPr>
          <w:ilvl w:val="0"/>
          <w:numId w:val="108"/>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Noise control and vibration management;</w:t>
      </w:r>
    </w:p>
    <w:p w14:paraId="15B411F6" w14:textId="77777777" w:rsidR="00166277" w:rsidRPr="003F6320" w:rsidRDefault="00166277" w:rsidP="00CA0029">
      <w:pPr>
        <w:pStyle w:val="ListParagraph"/>
        <w:numPr>
          <w:ilvl w:val="0"/>
          <w:numId w:val="108"/>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Dust, sand and sediment management;</w:t>
      </w:r>
    </w:p>
    <w:p w14:paraId="3821C650" w14:textId="77777777" w:rsidR="00166277" w:rsidRPr="003F6320" w:rsidRDefault="00166277" w:rsidP="00CA0029">
      <w:pPr>
        <w:pStyle w:val="ListParagraph"/>
        <w:numPr>
          <w:ilvl w:val="0"/>
          <w:numId w:val="108"/>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Stormwater and sediment control;</w:t>
      </w:r>
    </w:p>
    <w:p w14:paraId="02C1AA88" w14:textId="77777777" w:rsidR="00166277" w:rsidRPr="003F6320" w:rsidRDefault="00166277" w:rsidP="00CA0029">
      <w:pPr>
        <w:pStyle w:val="ListParagraph"/>
        <w:numPr>
          <w:ilvl w:val="0"/>
          <w:numId w:val="108"/>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Traffic and access management;</w:t>
      </w:r>
    </w:p>
    <w:p w14:paraId="5AB7D11C" w14:textId="77777777" w:rsidR="00166277" w:rsidRPr="003F6320" w:rsidRDefault="00166277" w:rsidP="00CA0029">
      <w:pPr>
        <w:pStyle w:val="ListParagraph"/>
        <w:numPr>
          <w:ilvl w:val="0"/>
          <w:numId w:val="108"/>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Protection of infrastructure and street trees within the road reserve and adjoining properties;</w:t>
      </w:r>
    </w:p>
    <w:p w14:paraId="58DE17BC" w14:textId="77777777" w:rsidR="00166277" w:rsidRPr="003F6320" w:rsidRDefault="00166277" w:rsidP="00CA0029">
      <w:pPr>
        <w:pStyle w:val="ListParagraph"/>
        <w:numPr>
          <w:ilvl w:val="0"/>
          <w:numId w:val="108"/>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Dilapidation report of adjoining properties;</w:t>
      </w:r>
    </w:p>
    <w:p w14:paraId="5B415BBD" w14:textId="77777777" w:rsidR="00166277" w:rsidRPr="003F6320" w:rsidRDefault="00166277" w:rsidP="00CA0029">
      <w:pPr>
        <w:pStyle w:val="ListParagraph"/>
        <w:numPr>
          <w:ilvl w:val="0"/>
          <w:numId w:val="108"/>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Security fencing around construction sites;</w:t>
      </w:r>
    </w:p>
    <w:p w14:paraId="756956B2" w14:textId="77777777" w:rsidR="00166277" w:rsidRPr="003F6320" w:rsidRDefault="00166277" w:rsidP="00CA0029">
      <w:pPr>
        <w:pStyle w:val="ListParagraph"/>
        <w:numPr>
          <w:ilvl w:val="0"/>
          <w:numId w:val="108"/>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Site deliveries;</w:t>
      </w:r>
    </w:p>
    <w:p w14:paraId="652FE03A" w14:textId="77777777" w:rsidR="00166277" w:rsidRPr="003F6320" w:rsidRDefault="00166277" w:rsidP="00CA0029">
      <w:pPr>
        <w:pStyle w:val="ListParagraph"/>
        <w:numPr>
          <w:ilvl w:val="0"/>
          <w:numId w:val="108"/>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Waste management and materials re-use</w:t>
      </w:r>
    </w:p>
    <w:p w14:paraId="78B9EAC2" w14:textId="77777777" w:rsidR="00166277" w:rsidRPr="003F6320" w:rsidRDefault="00166277" w:rsidP="00CA0029">
      <w:pPr>
        <w:pStyle w:val="ListParagraph"/>
        <w:numPr>
          <w:ilvl w:val="0"/>
          <w:numId w:val="108"/>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Parking arrangements for contractors and subcontractors;</w:t>
      </w:r>
    </w:p>
    <w:p w14:paraId="0F6FFE94" w14:textId="77777777" w:rsidR="00166277" w:rsidRPr="003F6320" w:rsidRDefault="00166277" w:rsidP="00CA0029">
      <w:pPr>
        <w:pStyle w:val="ListParagraph"/>
        <w:numPr>
          <w:ilvl w:val="0"/>
          <w:numId w:val="108"/>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Consultation plan with nearby properties;</w:t>
      </w:r>
      <w:r>
        <w:rPr>
          <w:rFonts w:ascii="Arial" w:hAnsi="Arial" w:cs="Arial"/>
          <w:b/>
          <w:bCs/>
          <w:sz w:val="24"/>
          <w:szCs w:val="24"/>
          <w:lang w:val="en-US"/>
        </w:rPr>
        <w:t xml:space="preserve"> and</w:t>
      </w:r>
    </w:p>
    <w:p w14:paraId="56862F08" w14:textId="77777777" w:rsidR="00166277" w:rsidRPr="003F6320" w:rsidRDefault="00166277" w:rsidP="00CA0029">
      <w:pPr>
        <w:pStyle w:val="ListParagraph"/>
        <w:numPr>
          <w:ilvl w:val="0"/>
          <w:numId w:val="108"/>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Complaint procedure</w:t>
      </w:r>
      <w:r>
        <w:rPr>
          <w:rFonts w:ascii="Arial" w:hAnsi="Arial" w:cs="Arial"/>
          <w:b/>
          <w:bCs/>
          <w:sz w:val="24"/>
          <w:szCs w:val="24"/>
          <w:lang w:val="en-US"/>
        </w:rPr>
        <w:t>.</w:t>
      </w:r>
    </w:p>
    <w:p w14:paraId="74C739BE" w14:textId="77777777" w:rsidR="00166277" w:rsidRPr="003F6320" w:rsidRDefault="00166277" w:rsidP="00166277">
      <w:pPr>
        <w:jc w:val="both"/>
        <w:rPr>
          <w:rFonts w:ascii="Arial" w:hAnsi="Arial" w:cs="Arial"/>
          <w:b/>
          <w:bCs/>
          <w:szCs w:val="24"/>
          <w:lang w:val="en-US"/>
        </w:rPr>
      </w:pPr>
    </w:p>
    <w:p w14:paraId="19FF272F" w14:textId="77777777" w:rsidR="00166277" w:rsidRPr="003F6320" w:rsidRDefault="00166277" w:rsidP="00CA0029">
      <w:pPr>
        <w:pStyle w:val="ListParagraph"/>
        <w:numPr>
          <w:ilvl w:val="0"/>
          <w:numId w:val="105"/>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The applicant is advised to apply dust control measures during construction in accordance with City of Nedlands Health Local Laws 2017 and DWER requirements.</w:t>
      </w:r>
    </w:p>
    <w:p w14:paraId="6C8F04F9" w14:textId="77777777" w:rsidR="00166277" w:rsidRPr="003F6320" w:rsidRDefault="00166277" w:rsidP="00166277">
      <w:pPr>
        <w:ind w:left="567" w:hanging="567"/>
        <w:jc w:val="both"/>
        <w:rPr>
          <w:rFonts w:ascii="Arial" w:hAnsi="Arial" w:cs="Arial"/>
          <w:b/>
          <w:bCs/>
          <w:szCs w:val="24"/>
          <w:lang w:val="en-US"/>
        </w:rPr>
      </w:pPr>
    </w:p>
    <w:p w14:paraId="45BEA890" w14:textId="77777777" w:rsidR="00166277" w:rsidRDefault="00166277" w:rsidP="00CA0029">
      <w:pPr>
        <w:pStyle w:val="ListParagraph"/>
        <w:numPr>
          <w:ilvl w:val="0"/>
          <w:numId w:val="105"/>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A separate noise management plan will be required to be prepared, submitted to the City and approved by the CEO if it is desired to work outside of normal h</w:t>
      </w:r>
      <w:r>
        <w:rPr>
          <w:rFonts w:ascii="Arial" w:hAnsi="Arial" w:cs="Arial"/>
          <w:b/>
          <w:bCs/>
          <w:sz w:val="24"/>
          <w:szCs w:val="24"/>
          <w:lang w:val="en-US"/>
        </w:rPr>
        <w:t>ou</w:t>
      </w:r>
      <w:r w:rsidRPr="003F6320">
        <w:rPr>
          <w:rFonts w:ascii="Arial" w:hAnsi="Arial" w:cs="Arial"/>
          <w:b/>
          <w:bCs/>
          <w:sz w:val="24"/>
          <w:szCs w:val="24"/>
          <w:lang w:val="en-US"/>
        </w:rPr>
        <w:t xml:space="preserve">rs of operation during construction of the project (i.e. 0700 </w:t>
      </w:r>
      <w:r>
        <w:rPr>
          <w:rFonts w:ascii="Arial" w:hAnsi="Arial" w:cs="Arial"/>
          <w:b/>
          <w:bCs/>
          <w:sz w:val="24"/>
          <w:szCs w:val="24"/>
          <w:lang w:val="en-US"/>
        </w:rPr>
        <w:t>hours</w:t>
      </w:r>
      <w:r w:rsidRPr="003F6320">
        <w:rPr>
          <w:rFonts w:ascii="Arial" w:hAnsi="Arial" w:cs="Arial"/>
          <w:b/>
          <w:bCs/>
          <w:sz w:val="24"/>
          <w:szCs w:val="24"/>
          <w:lang w:val="en-US"/>
        </w:rPr>
        <w:t xml:space="preserve"> and 1900 hours on any day that is not a Sunday or Public Holiday). This will be subject to the subject to the Clause (6) of the </w:t>
      </w:r>
      <w:r w:rsidRPr="003D00B4">
        <w:rPr>
          <w:rFonts w:ascii="Arial" w:hAnsi="Arial" w:cs="Arial"/>
          <w:b/>
          <w:bCs/>
          <w:i/>
          <w:iCs/>
          <w:sz w:val="24"/>
          <w:szCs w:val="24"/>
          <w:lang w:val="en-US"/>
        </w:rPr>
        <w:t>Environmental Protection (Noise) Regulations 1997</w:t>
      </w:r>
      <w:r w:rsidRPr="003F6320">
        <w:rPr>
          <w:rFonts w:ascii="Arial" w:hAnsi="Arial" w:cs="Arial"/>
          <w:b/>
          <w:bCs/>
          <w:sz w:val="24"/>
          <w:szCs w:val="24"/>
          <w:lang w:val="en-US"/>
        </w:rPr>
        <w:t>, that is detailed in section 3.4.1 of the acoustic report.</w:t>
      </w:r>
    </w:p>
    <w:p w14:paraId="3E556990" w14:textId="77777777" w:rsidR="00166277" w:rsidRDefault="00166277" w:rsidP="00166277">
      <w:pPr>
        <w:ind w:left="567" w:hanging="567"/>
        <w:jc w:val="both"/>
        <w:rPr>
          <w:rFonts w:ascii="Arial" w:hAnsi="Arial" w:cs="Arial"/>
          <w:b/>
          <w:bCs/>
          <w:szCs w:val="24"/>
          <w:lang w:val="en-US"/>
        </w:rPr>
      </w:pPr>
    </w:p>
    <w:p w14:paraId="6DBF9D90" w14:textId="77777777" w:rsidR="00166277" w:rsidRPr="003F6320" w:rsidRDefault="00166277" w:rsidP="00CA0029">
      <w:pPr>
        <w:pStyle w:val="ListParagraph"/>
        <w:numPr>
          <w:ilvl w:val="0"/>
          <w:numId w:val="105"/>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The landowner is advised that all mechanical equipment (e.g. air-conditioner, swimming pool or spa) is required to comply with the </w:t>
      </w:r>
      <w:r w:rsidRPr="00C55D5F">
        <w:rPr>
          <w:rFonts w:ascii="Arial" w:hAnsi="Arial" w:cs="Arial"/>
          <w:b/>
          <w:bCs/>
          <w:i/>
          <w:iCs/>
          <w:sz w:val="24"/>
          <w:szCs w:val="24"/>
          <w:lang w:val="en-US"/>
        </w:rPr>
        <w:t>Environmental Protection (Noise) Regulations 1997</w:t>
      </w:r>
      <w:r w:rsidRPr="003F6320">
        <w:rPr>
          <w:rFonts w:ascii="Arial" w:hAnsi="Arial" w:cs="Arial"/>
          <w:b/>
          <w:bCs/>
          <w:sz w:val="24"/>
          <w:szCs w:val="24"/>
          <w:lang w:val="en-US"/>
        </w:rPr>
        <w:t>, in relation to noise.</w:t>
      </w:r>
    </w:p>
    <w:p w14:paraId="6B0C9EDC" w14:textId="77777777" w:rsidR="00166277" w:rsidRPr="003F6320" w:rsidRDefault="00166277" w:rsidP="00166277">
      <w:pPr>
        <w:ind w:left="567" w:hanging="567"/>
        <w:jc w:val="both"/>
        <w:rPr>
          <w:rFonts w:ascii="Arial" w:hAnsi="Arial" w:cs="Arial"/>
          <w:b/>
          <w:bCs/>
          <w:szCs w:val="24"/>
          <w:lang w:val="en-US"/>
        </w:rPr>
      </w:pPr>
    </w:p>
    <w:p w14:paraId="5E37605F" w14:textId="77777777" w:rsidR="00166277" w:rsidRPr="003F6320" w:rsidRDefault="00166277" w:rsidP="00CA0029">
      <w:pPr>
        <w:pStyle w:val="ListParagraph"/>
        <w:numPr>
          <w:ilvl w:val="0"/>
          <w:numId w:val="105"/>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All internal water closets and ensuites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0D78FF7F" w14:textId="77777777" w:rsidR="00166277" w:rsidRPr="003F6320" w:rsidRDefault="00166277" w:rsidP="00166277">
      <w:pPr>
        <w:pStyle w:val="ListParagraph"/>
        <w:ind w:left="567"/>
        <w:jc w:val="both"/>
        <w:rPr>
          <w:rFonts w:ascii="Arial" w:hAnsi="Arial" w:cs="Arial"/>
          <w:b/>
          <w:bCs/>
          <w:sz w:val="24"/>
          <w:szCs w:val="24"/>
          <w:lang w:val="en-US"/>
        </w:rPr>
      </w:pPr>
    </w:p>
    <w:p w14:paraId="75EE5C96" w14:textId="77777777" w:rsidR="00166277" w:rsidRPr="003F6320" w:rsidRDefault="00166277" w:rsidP="00CA0029">
      <w:pPr>
        <w:pStyle w:val="ListParagraph"/>
        <w:numPr>
          <w:ilvl w:val="0"/>
          <w:numId w:val="105"/>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w:t>
      </w:r>
      <w:r>
        <w:rPr>
          <w:rFonts w:ascii="Arial" w:hAnsi="Arial" w:cs="Arial"/>
          <w:b/>
          <w:bCs/>
          <w:sz w:val="24"/>
          <w:szCs w:val="24"/>
          <w:lang w:val="en-US"/>
        </w:rPr>
        <w:t>-</w:t>
      </w:r>
      <w:r w:rsidRPr="003F6320">
        <w:rPr>
          <w:rFonts w:ascii="Arial" w:hAnsi="Arial" w:cs="Arial"/>
          <w:b/>
          <w:bCs/>
          <w:sz w:val="24"/>
          <w:szCs w:val="24"/>
          <w:lang w:val="en-US"/>
        </w:rPr>
        <w:t>year recurrent storm event. Soak-wells shall be a minimum capacity of 1.0m3 for every 80m2 of calculated surface area of the development.</w:t>
      </w:r>
    </w:p>
    <w:p w14:paraId="5462E233" w14:textId="77777777" w:rsidR="00166277" w:rsidRPr="003F6320" w:rsidRDefault="00166277" w:rsidP="00166277">
      <w:pPr>
        <w:pStyle w:val="ListParagraph"/>
        <w:ind w:left="567"/>
        <w:jc w:val="both"/>
        <w:rPr>
          <w:rFonts w:ascii="Arial" w:hAnsi="Arial" w:cs="Arial"/>
          <w:b/>
          <w:bCs/>
          <w:sz w:val="24"/>
          <w:szCs w:val="24"/>
          <w:lang w:val="en-US"/>
        </w:rPr>
      </w:pPr>
    </w:p>
    <w:p w14:paraId="708C942B" w14:textId="77777777" w:rsidR="00166277" w:rsidRPr="003F6320" w:rsidRDefault="00166277" w:rsidP="00CA0029">
      <w:pPr>
        <w:pStyle w:val="ListParagraph"/>
        <w:numPr>
          <w:ilvl w:val="0"/>
          <w:numId w:val="105"/>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The responsible entity (strata/corporate body) is responsible for the maintenance of the common property (including roads) within the development.</w:t>
      </w:r>
    </w:p>
    <w:p w14:paraId="5C1D2710" w14:textId="77777777" w:rsidR="00166277" w:rsidRPr="003F6320" w:rsidRDefault="00166277" w:rsidP="00166277">
      <w:pPr>
        <w:pStyle w:val="ListParagraph"/>
        <w:ind w:left="567"/>
        <w:jc w:val="both"/>
        <w:rPr>
          <w:rFonts w:ascii="Arial" w:hAnsi="Arial" w:cs="Arial"/>
          <w:b/>
          <w:bCs/>
          <w:sz w:val="24"/>
          <w:szCs w:val="24"/>
          <w:lang w:val="en-US"/>
        </w:rPr>
      </w:pPr>
    </w:p>
    <w:p w14:paraId="65706AF3" w14:textId="77777777" w:rsidR="00166277" w:rsidRPr="003F6320" w:rsidRDefault="00166277" w:rsidP="00CA0029">
      <w:pPr>
        <w:pStyle w:val="ListParagraph"/>
        <w:numPr>
          <w:ilvl w:val="0"/>
          <w:numId w:val="105"/>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Any development in the nature-strip (verge), including footpaths, will require a Nature Strip Works Application (NSWA) to be lodged with, and approved by, the City's Technical Services department, prior to construction commencing. </w:t>
      </w:r>
    </w:p>
    <w:p w14:paraId="24C3D9D3" w14:textId="77777777" w:rsidR="00166277" w:rsidRPr="003F6320" w:rsidRDefault="00166277" w:rsidP="00166277">
      <w:pPr>
        <w:pStyle w:val="ListParagraph"/>
        <w:ind w:left="567"/>
        <w:jc w:val="both"/>
        <w:rPr>
          <w:rFonts w:ascii="Arial" w:hAnsi="Arial" w:cs="Arial"/>
          <w:b/>
          <w:bCs/>
          <w:sz w:val="24"/>
          <w:szCs w:val="24"/>
          <w:lang w:val="en-US"/>
        </w:rPr>
      </w:pPr>
    </w:p>
    <w:p w14:paraId="08883C90" w14:textId="77777777" w:rsidR="00166277" w:rsidRPr="003F6320" w:rsidRDefault="00166277" w:rsidP="00CA0029">
      <w:pPr>
        <w:pStyle w:val="ListParagraph"/>
        <w:numPr>
          <w:ilvl w:val="0"/>
          <w:numId w:val="105"/>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Prior to selecting a location for an air-conditioner, the applicant is advised to consult the online fairair noise calculator at www.fairair.com.au and use this as guide to prevent noise affecting neighbouring properties Prior to installing mechanical equipment, the applicant is advised to consult neighbours, and if necessary, take measures to suppress noise.</w:t>
      </w:r>
    </w:p>
    <w:p w14:paraId="6D8809AC" w14:textId="77777777" w:rsidR="00166277" w:rsidRPr="003F6320" w:rsidRDefault="00166277" w:rsidP="00166277">
      <w:pPr>
        <w:pStyle w:val="ListParagraph"/>
        <w:ind w:left="567"/>
        <w:jc w:val="both"/>
        <w:rPr>
          <w:rFonts w:ascii="Arial" w:hAnsi="Arial" w:cs="Arial"/>
          <w:b/>
          <w:bCs/>
          <w:sz w:val="24"/>
          <w:szCs w:val="24"/>
          <w:lang w:val="en-US"/>
        </w:rPr>
      </w:pPr>
    </w:p>
    <w:p w14:paraId="16E7EF84" w14:textId="77777777" w:rsidR="00166277" w:rsidRPr="003F6320" w:rsidRDefault="00166277" w:rsidP="00CA0029">
      <w:pPr>
        <w:pStyle w:val="ListParagraph"/>
        <w:numPr>
          <w:ilvl w:val="0"/>
          <w:numId w:val="105"/>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The applicant is advised that all development must comply with this planning approval and approved plans at all times. Any development, whether it be a structure or building, that is not in accordance with the planning approval, including any condition of approval, may be subject to further planning approval by the City.</w:t>
      </w:r>
    </w:p>
    <w:p w14:paraId="5ADC614F" w14:textId="77777777" w:rsidR="00166277" w:rsidRPr="003F6320" w:rsidRDefault="00166277" w:rsidP="00166277">
      <w:pPr>
        <w:pStyle w:val="ListParagraph"/>
        <w:ind w:left="567"/>
        <w:jc w:val="both"/>
        <w:rPr>
          <w:rFonts w:ascii="Arial" w:hAnsi="Arial" w:cs="Arial"/>
          <w:b/>
          <w:bCs/>
          <w:sz w:val="24"/>
          <w:szCs w:val="24"/>
          <w:lang w:val="en-US"/>
        </w:rPr>
      </w:pPr>
    </w:p>
    <w:p w14:paraId="538E030B" w14:textId="77777777" w:rsidR="00166277" w:rsidRPr="003F6320" w:rsidRDefault="00166277" w:rsidP="00CA0029">
      <w:pPr>
        <w:pStyle w:val="ListParagraph"/>
        <w:numPr>
          <w:ilvl w:val="0"/>
          <w:numId w:val="105"/>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This planning decision is confined to the authority of the </w:t>
      </w:r>
      <w:r w:rsidRPr="00A55E83">
        <w:rPr>
          <w:rFonts w:ascii="Arial" w:hAnsi="Arial" w:cs="Arial"/>
          <w:b/>
          <w:bCs/>
          <w:i/>
          <w:iCs/>
          <w:sz w:val="24"/>
          <w:szCs w:val="24"/>
          <w:lang w:val="en-US"/>
        </w:rPr>
        <w:t>Planning and Development Act 2005</w:t>
      </w:r>
      <w:r w:rsidRPr="003F6320">
        <w:rPr>
          <w:rFonts w:ascii="Arial" w:hAnsi="Arial" w:cs="Arial"/>
          <w:b/>
          <w:bCs/>
          <w:sz w:val="24"/>
          <w:szCs w:val="24"/>
          <w:lang w:val="en-US"/>
        </w:rPr>
        <w:t>, the City of Nedlands’ Local Planning Scheme No. 3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0A1793B1" w14:textId="77777777" w:rsidR="00166277" w:rsidRPr="003F6320" w:rsidRDefault="00166277" w:rsidP="00166277">
      <w:pPr>
        <w:pStyle w:val="ListParagraph"/>
        <w:ind w:left="567"/>
        <w:jc w:val="both"/>
        <w:rPr>
          <w:rFonts w:ascii="Arial" w:hAnsi="Arial" w:cs="Arial"/>
          <w:b/>
          <w:bCs/>
          <w:sz w:val="24"/>
          <w:szCs w:val="24"/>
          <w:lang w:val="en-US"/>
        </w:rPr>
      </w:pPr>
    </w:p>
    <w:p w14:paraId="4589A6D8" w14:textId="77777777" w:rsidR="00166277" w:rsidRPr="003F6320" w:rsidRDefault="00166277" w:rsidP="00CA0029">
      <w:pPr>
        <w:pStyle w:val="ListParagraph"/>
        <w:numPr>
          <w:ilvl w:val="0"/>
          <w:numId w:val="105"/>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is in compliance with this planning approval, including all conditions and approved plans. Where Building Permit applications are not in accordance with the planning approval, a schedule of changes is to be submitted and early liaison with the City’s Planning Department is encouraged prior to lodgment. </w:t>
      </w:r>
    </w:p>
    <w:p w14:paraId="4CD2997D" w14:textId="77777777" w:rsidR="00166277" w:rsidRPr="003F6320" w:rsidRDefault="00166277" w:rsidP="00166277">
      <w:pPr>
        <w:pStyle w:val="ListParagraph"/>
        <w:ind w:left="567"/>
        <w:jc w:val="both"/>
        <w:rPr>
          <w:rFonts w:ascii="Arial" w:hAnsi="Arial" w:cs="Arial"/>
          <w:b/>
          <w:bCs/>
          <w:sz w:val="24"/>
          <w:szCs w:val="24"/>
          <w:lang w:val="en-US"/>
        </w:rPr>
      </w:pPr>
    </w:p>
    <w:p w14:paraId="46573543" w14:textId="77777777" w:rsidR="00166277" w:rsidRDefault="00166277" w:rsidP="00CA0029">
      <w:pPr>
        <w:pStyle w:val="ListParagraph"/>
        <w:numPr>
          <w:ilvl w:val="0"/>
          <w:numId w:val="105"/>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This planning approval has been issued on the basis of the plans hereby approved. It is the responsibility of the applicant to ensure that the approved plans are accurate and are a true representation of all existing and proposed development on the site, and to ensure that development proceeds in accordance with these plans.</w:t>
      </w:r>
    </w:p>
    <w:p w14:paraId="1AA337EA" w14:textId="77777777" w:rsidR="00166277" w:rsidRDefault="00166277" w:rsidP="00166277">
      <w:pPr>
        <w:pStyle w:val="ListParagraph"/>
        <w:ind w:left="567"/>
        <w:jc w:val="both"/>
        <w:rPr>
          <w:rFonts w:ascii="Arial" w:hAnsi="Arial" w:cs="Arial"/>
          <w:b/>
          <w:bCs/>
          <w:sz w:val="24"/>
          <w:szCs w:val="24"/>
          <w:lang w:val="en-US"/>
        </w:rPr>
      </w:pPr>
    </w:p>
    <w:p w14:paraId="02A4C70E" w14:textId="77777777" w:rsidR="00166277" w:rsidRPr="008E08E9" w:rsidRDefault="00166277" w:rsidP="00CA0029">
      <w:pPr>
        <w:pStyle w:val="ListParagraph"/>
        <w:numPr>
          <w:ilvl w:val="0"/>
          <w:numId w:val="105"/>
        </w:numPr>
        <w:ind w:left="567" w:hanging="567"/>
        <w:contextualSpacing/>
        <w:jc w:val="both"/>
        <w:rPr>
          <w:rFonts w:ascii="Arial" w:hAnsi="Arial" w:cs="Arial"/>
          <w:b/>
          <w:bCs/>
          <w:sz w:val="24"/>
          <w:szCs w:val="24"/>
          <w:lang w:val="en-US"/>
        </w:rPr>
      </w:pPr>
      <w:r w:rsidRPr="00577C35">
        <w:rPr>
          <w:rFonts w:ascii="Arial" w:hAnsi="Arial" w:cs="Arial"/>
          <w:b/>
          <w:bCs/>
          <w:sz w:val="24"/>
          <w:szCs w:val="24"/>
          <w:lang w:val="en-US"/>
        </w:rPr>
        <w:t>The contractor/developer shall protect the City’s street trees from any damage that may be caused by the scope of works covered by this contract for the duration of the contract. All work carried out under this contract is to comply with the City’s policies, guidelines and Australian Standards relating to the protection of trees on or adjacent to development sites (AS 4870-2009).</w:t>
      </w:r>
    </w:p>
    <w:p w14:paraId="06751CA9" w14:textId="77777777" w:rsidR="00166277" w:rsidRPr="005B7D33" w:rsidRDefault="00166277" w:rsidP="00166277">
      <w:pPr>
        <w:jc w:val="both"/>
        <w:rPr>
          <w:rFonts w:ascii="Arial" w:hAnsi="Arial" w:cs="Arial"/>
          <w:szCs w:val="24"/>
          <w:lang w:val="en-US"/>
        </w:rPr>
      </w:pPr>
    </w:p>
    <w:p w14:paraId="4194776B" w14:textId="77777777" w:rsidR="001743A7" w:rsidRDefault="001743A7">
      <w:pPr>
        <w:rPr>
          <w:rFonts w:ascii="Arial" w:hAnsi="Arial" w:cs="Arial"/>
          <w:b/>
          <w:bCs/>
          <w:sz w:val="28"/>
          <w:szCs w:val="28"/>
          <w:lang w:val="en-US"/>
        </w:rPr>
      </w:pPr>
      <w:r>
        <w:rPr>
          <w:rFonts w:ascii="Arial" w:hAnsi="Arial" w:cs="Arial"/>
          <w:b/>
          <w:bCs/>
          <w:sz w:val="28"/>
          <w:szCs w:val="28"/>
          <w:lang w:val="en-US"/>
        </w:rPr>
        <w:br w:type="page"/>
      </w:r>
    </w:p>
    <w:p w14:paraId="55D93831" w14:textId="423D37DA" w:rsidR="00166277" w:rsidRPr="008E08E9" w:rsidRDefault="00166277" w:rsidP="00166277">
      <w:pPr>
        <w:jc w:val="both"/>
        <w:rPr>
          <w:rFonts w:ascii="Arial" w:hAnsi="Arial" w:cs="Arial"/>
          <w:b/>
          <w:bCs/>
          <w:sz w:val="28"/>
          <w:szCs w:val="28"/>
          <w:lang w:val="en-US"/>
        </w:rPr>
      </w:pPr>
      <w:r w:rsidRPr="008E08E9">
        <w:rPr>
          <w:rFonts w:ascii="Arial" w:hAnsi="Arial" w:cs="Arial"/>
          <w:b/>
          <w:bCs/>
          <w:sz w:val="28"/>
          <w:szCs w:val="28"/>
          <w:lang w:val="en-US"/>
        </w:rPr>
        <w:t>Background</w:t>
      </w:r>
    </w:p>
    <w:p w14:paraId="094D9480" w14:textId="77777777" w:rsidR="00166277" w:rsidRPr="005B7D33" w:rsidRDefault="00166277" w:rsidP="00166277">
      <w:pPr>
        <w:jc w:val="both"/>
        <w:rPr>
          <w:rFonts w:ascii="Arial" w:hAnsi="Arial" w:cs="Arial"/>
          <w:szCs w:val="24"/>
          <w:lang w:val="en-US"/>
        </w:rPr>
      </w:pPr>
    </w:p>
    <w:tbl>
      <w:tblPr>
        <w:tblStyle w:val="TableGrid"/>
        <w:tblW w:w="0" w:type="auto"/>
        <w:tblInd w:w="-5" w:type="dxa"/>
        <w:tblLook w:val="04A0" w:firstRow="1" w:lastRow="0" w:firstColumn="1" w:lastColumn="0" w:noHBand="0" w:noVBand="1"/>
      </w:tblPr>
      <w:tblGrid>
        <w:gridCol w:w="4490"/>
        <w:gridCol w:w="3818"/>
      </w:tblGrid>
      <w:tr w:rsidR="00166277" w:rsidRPr="005B7D33" w14:paraId="1EDA8779" w14:textId="77777777" w:rsidTr="001743A7">
        <w:tc>
          <w:tcPr>
            <w:tcW w:w="4490" w:type="dxa"/>
            <w:vAlign w:val="center"/>
          </w:tcPr>
          <w:p w14:paraId="00469B7D" w14:textId="77777777" w:rsidR="00166277" w:rsidRPr="005B7D33" w:rsidRDefault="00166277" w:rsidP="00D90B84">
            <w:pPr>
              <w:rPr>
                <w:rFonts w:ascii="Arial" w:hAnsi="Arial" w:cs="Arial"/>
                <w:b/>
                <w:szCs w:val="24"/>
              </w:rPr>
            </w:pPr>
            <w:r w:rsidRPr="005B7D33">
              <w:rPr>
                <w:rFonts w:ascii="Arial" w:hAnsi="Arial" w:cs="Arial"/>
                <w:b/>
                <w:szCs w:val="24"/>
              </w:rPr>
              <w:t>Metropolitan Region Scheme Zone</w:t>
            </w:r>
          </w:p>
        </w:tc>
        <w:tc>
          <w:tcPr>
            <w:tcW w:w="3818" w:type="dxa"/>
            <w:vAlign w:val="center"/>
          </w:tcPr>
          <w:p w14:paraId="2FC7CB99" w14:textId="77777777" w:rsidR="00166277" w:rsidRPr="005B7D33" w:rsidRDefault="00166277" w:rsidP="00D90B84">
            <w:pPr>
              <w:rPr>
                <w:rFonts w:ascii="Arial" w:hAnsi="Arial" w:cs="Arial"/>
                <w:szCs w:val="24"/>
              </w:rPr>
            </w:pPr>
            <w:r w:rsidRPr="005B7D33">
              <w:rPr>
                <w:rFonts w:ascii="Arial" w:hAnsi="Arial" w:cs="Arial"/>
                <w:szCs w:val="24"/>
              </w:rPr>
              <w:t xml:space="preserve">Urban </w:t>
            </w:r>
          </w:p>
        </w:tc>
      </w:tr>
      <w:tr w:rsidR="00166277" w:rsidRPr="005B7D33" w14:paraId="6776098E" w14:textId="77777777" w:rsidTr="001743A7">
        <w:tc>
          <w:tcPr>
            <w:tcW w:w="4490" w:type="dxa"/>
            <w:vAlign w:val="center"/>
          </w:tcPr>
          <w:p w14:paraId="408BFB7B" w14:textId="77777777" w:rsidR="00166277" w:rsidRPr="005B7D33" w:rsidRDefault="00166277" w:rsidP="00D90B84">
            <w:pPr>
              <w:rPr>
                <w:rFonts w:ascii="Arial" w:hAnsi="Arial" w:cs="Arial"/>
                <w:b/>
                <w:szCs w:val="24"/>
              </w:rPr>
            </w:pPr>
            <w:r w:rsidRPr="005B7D33">
              <w:rPr>
                <w:rFonts w:ascii="Arial" w:hAnsi="Arial" w:cs="Arial"/>
                <w:b/>
                <w:szCs w:val="24"/>
              </w:rPr>
              <w:t>Local Planning Scheme Zone</w:t>
            </w:r>
          </w:p>
        </w:tc>
        <w:tc>
          <w:tcPr>
            <w:tcW w:w="3818" w:type="dxa"/>
            <w:vAlign w:val="center"/>
          </w:tcPr>
          <w:p w14:paraId="553B854F" w14:textId="77777777" w:rsidR="00166277" w:rsidRPr="005B7D33" w:rsidRDefault="00166277" w:rsidP="00D90B84">
            <w:pPr>
              <w:rPr>
                <w:rFonts w:ascii="Arial" w:hAnsi="Arial" w:cs="Arial"/>
                <w:szCs w:val="24"/>
              </w:rPr>
            </w:pPr>
            <w:r w:rsidRPr="005B7D33">
              <w:rPr>
                <w:rFonts w:ascii="Arial" w:hAnsi="Arial" w:cs="Arial"/>
                <w:szCs w:val="24"/>
              </w:rPr>
              <w:t xml:space="preserve">Residential </w:t>
            </w:r>
          </w:p>
        </w:tc>
      </w:tr>
      <w:tr w:rsidR="00166277" w:rsidRPr="005B7D33" w14:paraId="2A5298FE" w14:textId="77777777" w:rsidTr="001743A7">
        <w:tc>
          <w:tcPr>
            <w:tcW w:w="4490" w:type="dxa"/>
            <w:vAlign w:val="center"/>
          </w:tcPr>
          <w:p w14:paraId="36596EF8" w14:textId="77777777" w:rsidR="00166277" w:rsidRPr="005B7D33" w:rsidRDefault="00166277" w:rsidP="00D90B84">
            <w:pPr>
              <w:rPr>
                <w:rFonts w:ascii="Arial" w:hAnsi="Arial" w:cs="Arial"/>
                <w:b/>
                <w:szCs w:val="24"/>
              </w:rPr>
            </w:pPr>
            <w:r w:rsidRPr="005B7D33">
              <w:rPr>
                <w:rFonts w:ascii="Arial" w:hAnsi="Arial" w:cs="Arial"/>
                <w:b/>
                <w:szCs w:val="24"/>
              </w:rPr>
              <w:t>R-Code</w:t>
            </w:r>
          </w:p>
        </w:tc>
        <w:tc>
          <w:tcPr>
            <w:tcW w:w="3818" w:type="dxa"/>
            <w:vAlign w:val="center"/>
          </w:tcPr>
          <w:p w14:paraId="2002E687" w14:textId="77777777" w:rsidR="00166277" w:rsidRPr="005B7D33" w:rsidRDefault="00166277" w:rsidP="00D90B84">
            <w:pPr>
              <w:rPr>
                <w:rFonts w:ascii="Arial" w:hAnsi="Arial" w:cs="Arial"/>
                <w:szCs w:val="24"/>
              </w:rPr>
            </w:pPr>
            <w:r w:rsidRPr="005B7D33">
              <w:rPr>
                <w:rFonts w:ascii="Arial" w:hAnsi="Arial" w:cs="Arial"/>
                <w:szCs w:val="24"/>
              </w:rPr>
              <w:t>R60</w:t>
            </w:r>
          </w:p>
        </w:tc>
      </w:tr>
      <w:tr w:rsidR="00166277" w:rsidRPr="005B7D33" w14:paraId="5DF79F3F" w14:textId="77777777" w:rsidTr="001743A7">
        <w:tc>
          <w:tcPr>
            <w:tcW w:w="4490" w:type="dxa"/>
            <w:vAlign w:val="center"/>
          </w:tcPr>
          <w:p w14:paraId="3DC41AD8" w14:textId="77777777" w:rsidR="00166277" w:rsidRPr="005B7D33" w:rsidRDefault="00166277" w:rsidP="00D90B84">
            <w:pPr>
              <w:rPr>
                <w:rFonts w:ascii="Arial" w:hAnsi="Arial" w:cs="Arial"/>
                <w:b/>
                <w:szCs w:val="24"/>
              </w:rPr>
            </w:pPr>
            <w:r w:rsidRPr="005B7D33">
              <w:rPr>
                <w:rFonts w:ascii="Arial" w:hAnsi="Arial" w:cs="Arial"/>
                <w:b/>
                <w:szCs w:val="24"/>
              </w:rPr>
              <w:t>Land area</w:t>
            </w:r>
          </w:p>
        </w:tc>
        <w:tc>
          <w:tcPr>
            <w:tcW w:w="3818" w:type="dxa"/>
            <w:vAlign w:val="center"/>
          </w:tcPr>
          <w:p w14:paraId="2746B0C1" w14:textId="77777777" w:rsidR="00166277" w:rsidRPr="005B7D33" w:rsidRDefault="00166277" w:rsidP="00D90B84">
            <w:pPr>
              <w:rPr>
                <w:rFonts w:ascii="Arial" w:hAnsi="Arial" w:cs="Arial"/>
                <w:szCs w:val="24"/>
              </w:rPr>
            </w:pPr>
            <w:r>
              <w:rPr>
                <w:rFonts w:ascii="Arial" w:hAnsi="Arial" w:cs="Arial"/>
                <w:szCs w:val="24"/>
              </w:rPr>
              <w:t>1012</w:t>
            </w:r>
            <w:r w:rsidRPr="005B7D33">
              <w:rPr>
                <w:rFonts w:ascii="Arial" w:hAnsi="Arial" w:cs="Arial"/>
                <w:szCs w:val="24"/>
              </w:rPr>
              <w:t>m</w:t>
            </w:r>
            <w:r w:rsidRPr="005B7D33">
              <w:rPr>
                <w:rFonts w:ascii="Arial" w:hAnsi="Arial" w:cs="Arial"/>
                <w:szCs w:val="24"/>
                <w:vertAlign w:val="superscript"/>
              </w:rPr>
              <w:t>2</w:t>
            </w:r>
          </w:p>
        </w:tc>
      </w:tr>
      <w:tr w:rsidR="00166277" w:rsidRPr="005B7D33" w14:paraId="41EBDDE9" w14:textId="77777777" w:rsidTr="001743A7">
        <w:tc>
          <w:tcPr>
            <w:tcW w:w="4490" w:type="dxa"/>
            <w:vAlign w:val="center"/>
          </w:tcPr>
          <w:p w14:paraId="7FA52A7F" w14:textId="77777777" w:rsidR="00166277" w:rsidRPr="005B7D33" w:rsidRDefault="00166277" w:rsidP="00D90B84">
            <w:pPr>
              <w:rPr>
                <w:rFonts w:ascii="Arial" w:hAnsi="Arial" w:cs="Arial"/>
                <w:b/>
                <w:szCs w:val="24"/>
              </w:rPr>
            </w:pPr>
            <w:r w:rsidRPr="005B7D33">
              <w:rPr>
                <w:rFonts w:ascii="Arial" w:hAnsi="Arial" w:cs="Arial"/>
                <w:b/>
                <w:szCs w:val="24"/>
              </w:rPr>
              <w:t>Land Use</w:t>
            </w:r>
          </w:p>
        </w:tc>
        <w:tc>
          <w:tcPr>
            <w:tcW w:w="3818" w:type="dxa"/>
            <w:vAlign w:val="center"/>
          </w:tcPr>
          <w:p w14:paraId="7E5C3894" w14:textId="77777777" w:rsidR="00166277" w:rsidRDefault="00166277" w:rsidP="00D90B84">
            <w:pPr>
              <w:jc w:val="both"/>
              <w:rPr>
                <w:rFonts w:ascii="Arial" w:hAnsi="Arial" w:cs="Arial"/>
                <w:color w:val="000000" w:themeColor="text1"/>
                <w:szCs w:val="24"/>
              </w:rPr>
            </w:pPr>
            <w:r>
              <w:rPr>
                <w:rFonts w:ascii="Arial" w:hAnsi="Arial" w:cs="Arial"/>
                <w:color w:val="000000" w:themeColor="text1"/>
                <w:szCs w:val="24"/>
              </w:rPr>
              <w:t>Existing – Residential Use for a Single House</w:t>
            </w:r>
          </w:p>
          <w:p w14:paraId="32F37C14" w14:textId="77777777" w:rsidR="00166277" w:rsidRPr="005B7D33" w:rsidRDefault="00166277" w:rsidP="00D90B84">
            <w:pPr>
              <w:jc w:val="both"/>
              <w:rPr>
                <w:rFonts w:ascii="Arial" w:hAnsi="Arial" w:cs="Arial"/>
                <w:szCs w:val="24"/>
              </w:rPr>
            </w:pPr>
            <w:r>
              <w:rPr>
                <w:rFonts w:ascii="Arial" w:hAnsi="Arial" w:cs="Arial"/>
                <w:color w:val="000000" w:themeColor="text1"/>
                <w:szCs w:val="24"/>
              </w:rPr>
              <w:t>Proposed – Residential Use for Grouped Dwellings</w:t>
            </w:r>
          </w:p>
        </w:tc>
      </w:tr>
      <w:tr w:rsidR="00166277" w:rsidRPr="005B7D33" w14:paraId="4768B9A9" w14:textId="77777777" w:rsidTr="001743A7">
        <w:tc>
          <w:tcPr>
            <w:tcW w:w="4490" w:type="dxa"/>
            <w:vAlign w:val="center"/>
          </w:tcPr>
          <w:p w14:paraId="10AD1AE6" w14:textId="77777777" w:rsidR="00166277" w:rsidRPr="005B7D33" w:rsidRDefault="00166277" w:rsidP="00D90B84">
            <w:pPr>
              <w:rPr>
                <w:rFonts w:ascii="Arial" w:hAnsi="Arial" w:cs="Arial"/>
                <w:b/>
                <w:szCs w:val="24"/>
              </w:rPr>
            </w:pPr>
            <w:r w:rsidRPr="005B7D33">
              <w:rPr>
                <w:rFonts w:ascii="Arial" w:hAnsi="Arial" w:cs="Arial"/>
                <w:b/>
                <w:szCs w:val="24"/>
              </w:rPr>
              <w:t>Use Class</w:t>
            </w:r>
          </w:p>
        </w:tc>
        <w:tc>
          <w:tcPr>
            <w:tcW w:w="3818" w:type="dxa"/>
            <w:vAlign w:val="center"/>
          </w:tcPr>
          <w:p w14:paraId="5BEDA891" w14:textId="77777777" w:rsidR="00166277" w:rsidRPr="005B7D33" w:rsidRDefault="00166277" w:rsidP="00D90B84">
            <w:pPr>
              <w:rPr>
                <w:rFonts w:ascii="Arial" w:hAnsi="Arial" w:cs="Arial"/>
                <w:szCs w:val="24"/>
              </w:rPr>
            </w:pPr>
            <w:r w:rsidRPr="58E4F79F">
              <w:rPr>
                <w:rFonts w:ascii="Arial" w:hAnsi="Arial" w:cs="Arial"/>
                <w:color w:val="000000" w:themeColor="text1"/>
                <w:szCs w:val="24"/>
              </w:rPr>
              <w:t>Permitted (P)</w:t>
            </w:r>
          </w:p>
        </w:tc>
      </w:tr>
    </w:tbl>
    <w:p w14:paraId="17A77352" w14:textId="77777777" w:rsidR="00166277" w:rsidRDefault="00166277" w:rsidP="00166277">
      <w:pPr>
        <w:jc w:val="both"/>
        <w:rPr>
          <w:rFonts w:ascii="Arial" w:hAnsi="Arial" w:cs="Arial"/>
          <w:b/>
          <w:sz w:val="28"/>
          <w:szCs w:val="32"/>
          <w:lang w:val="en-US"/>
        </w:rPr>
      </w:pPr>
    </w:p>
    <w:p w14:paraId="20092784" w14:textId="77777777" w:rsidR="001743A7" w:rsidRDefault="001743A7" w:rsidP="00166277">
      <w:pPr>
        <w:jc w:val="both"/>
        <w:rPr>
          <w:rFonts w:ascii="Arial" w:hAnsi="Arial" w:cs="Arial"/>
          <w:b/>
          <w:sz w:val="28"/>
          <w:szCs w:val="32"/>
          <w:lang w:val="en-US"/>
        </w:rPr>
      </w:pPr>
    </w:p>
    <w:p w14:paraId="0DFFCBFC" w14:textId="77777777" w:rsidR="00166277" w:rsidRPr="00AD73CC" w:rsidRDefault="00166277" w:rsidP="00166277">
      <w:pPr>
        <w:jc w:val="both"/>
        <w:rPr>
          <w:rFonts w:ascii="Arial" w:hAnsi="Arial" w:cs="Arial"/>
          <w:b/>
          <w:sz w:val="28"/>
          <w:szCs w:val="32"/>
          <w:lang w:val="en-US"/>
        </w:rPr>
      </w:pPr>
      <w:r>
        <w:rPr>
          <w:rFonts w:ascii="Arial" w:hAnsi="Arial" w:cs="Arial"/>
          <w:b/>
          <w:sz w:val="28"/>
          <w:szCs w:val="32"/>
          <w:lang w:val="en-US"/>
        </w:rPr>
        <w:t>Discussion/Overview</w:t>
      </w:r>
    </w:p>
    <w:p w14:paraId="2941490E" w14:textId="77777777" w:rsidR="00166277" w:rsidRPr="003F6320" w:rsidRDefault="00166277" w:rsidP="00166277">
      <w:pPr>
        <w:jc w:val="both"/>
        <w:rPr>
          <w:rFonts w:ascii="Arial" w:hAnsi="Arial" w:cs="Arial"/>
          <w:b/>
          <w:szCs w:val="24"/>
          <w:lang w:val="en-US"/>
        </w:rPr>
      </w:pPr>
    </w:p>
    <w:p w14:paraId="489C7501" w14:textId="77777777" w:rsidR="00166277" w:rsidRPr="003F6320" w:rsidRDefault="00166277" w:rsidP="00166277">
      <w:pPr>
        <w:jc w:val="both"/>
        <w:rPr>
          <w:rFonts w:ascii="Arial" w:hAnsi="Arial" w:cs="Arial"/>
          <w:b/>
          <w:szCs w:val="24"/>
          <w:lang w:val="en-US"/>
        </w:rPr>
      </w:pPr>
      <w:r w:rsidRPr="003F6320">
        <w:rPr>
          <w:rFonts w:ascii="Arial" w:hAnsi="Arial" w:cs="Arial"/>
          <w:b/>
          <w:szCs w:val="24"/>
          <w:lang w:val="en-US"/>
        </w:rPr>
        <w:t>Key Relevant Previous Council Decisions</w:t>
      </w:r>
    </w:p>
    <w:p w14:paraId="354175D0" w14:textId="77777777" w:rsidR="00166277" w:rsidRPr="005B7D33" w:rsidRDefault="00166277" w:rsidP="00166277">
      <w:pPr>
        <w:jc w:val="both"/>
        <w:rPr>
          <w:rFonts w:ascii="Arial" w:hAnsi="Arial" w:cs="Arial"/>
          <w:szCs w:val="24"/>
          <w:lang w:val="en-US"/>
        </w:rPr>
      </w:pPr>
    </w:p>
    <w:p w14:paraId="2B518D39" w14:textId="77777777" w:rsidR="00166277" w:rsidRDefault="00166277" w:rsidP="00166277">
      <w:pPr>
        <w:jc w:val="both"/>
        <w:rPr>
          <w:rFonts w:ascii="Arial" w:hAnsi="Arial" w:cs="Arial"/>
          <w:szCs w:val="24"/>
          <w:lang w:val="en-US"/>
        </w:rPr>
      </w:pPr>
      <w:r w:rsidRPr="005B7D33">
        <w:rPr>
          <w:rFonts w:ascii="Arial" w:hAnsi="Arial" w:cs="Arial"/>
          <w:szCs w:val="24"/>
          <w:lang w:val="en-US"/>
        </w:rPr>
        <w:t xml:space="preserve">A development application, for five grouped dwellings was received from the Applicant on </w:t>
      </w:r>
      <w:r>
        <w:rPr>
          <w:rFonts w:ascii="Arial" w:hAnsi="Arial" w:cs="Arial"/>
          <w:szCs w:val="24"/>
          <w:lang w:val="en-US"/>
        </w:rPr>
        <w:t>20 November 2019</w:t>
      </w:r>
      <w:r w:rsidRPr="005B7D33">
        <w:rPr>
          <w:rFonts w:ascii="Arial" w:hAnsi="Arial" w:cs="Arial"/>
          <w:szCs w:val="24"/>
          <w:lang w:val="en-US"/>
        </w:rPr>
        <w:t xml:space="preserve">. The application was </w:t>
      </w:r>
      <w:r>
        <w:rPr>
          <w:rFonts w:ascii="Arial" w:hAnsi="Arial" w:cs="Arial"/>
          <w:szCs w:val="24"/>
          <w:lang w:val="en-US"/>
        </w:rPr>
        <w:t>refused</w:t>
      </w:r>
      <w:r w:rsidRPr="005B7D33">
        <w:rPr>
          <w:rFonts w:ascii="Arial" w:hAnsi="Arial" w:cs="Arial"/>
          <w:szCs w:val="24"/>
          <w:lang w:val="en-US"/>
        </w:rPr>
        <w:t xml:space="preserve"> by Council (item PD3</w:t>
      </w:r>
      <w:r>
        <w:rPr>
          <w:rFonts w:ascii="Arial" w:hAnsi="Arial" w:cs="Arial"/>
          <w:szCs w:val="24"/>
          <w:lang w:val="en-US"/>
        </w:rPr>
        <w:t>7</w:t>
      </w:r>
      <w:r w:rsidRPr="005B7D33">
        <w:rPr>
          <w:rFonts w:ascii="Arial" w:hAnsi="Arial" w:cs="Arial"/>
          <w:szCs w:val="24"/>
          <w:lang w:val="en-US"/>
        </w:rPr>
        <w:t xml:space="preserve">.20) </w:t>
      </w:r>
      <w:r>
        <w:rPr>
          <w:rFonts w:ascii="Arial" w:hAnsi="Arial" w:cs="Arial"/>
          <w:szCs w:val="24"/>
          <w:lang w:val="en-US"/>
        </w:rPr>
        <w:t>on</w:t>
      </w:r>
      <w:r w:rsidRPr="005B7D33">
        <w:rPr>
          <w:rFonts w:ascii="Arial" w:hAnsi="Arial" w:cs="Arial"/>
          <w:szCs w:val="24"/>
          <w:lang w:val="en-US"/>
        </w:rPr>
        <w:t xml:space="preserve"> </w:t>
      </w:r>
      <w:r>
        <w:rPr>
          <w:rFonts w:ascii="Arial" w:hAnsi="Arial" w:cs="Arial"/>
          <w:szCs w:val="24"/>
          <w:lang w:val="en-US"/>
        </w:rPr>
        <w:t>25 August 2020</w:t>
      </w:r>
      <w:r w:rsidRPr="005B7D33">
        <w:rPr>
          <w:rFonts w:ascii="Arial" w:hAnsi="Arial" w:cs="Arial"/>
          <w:szCs w:val="24"/>
          <w:lang w:val="en-US"/>
        </w:rPr>
        <w:t xml:space="preserve"> </w:t>
      </w:r>
      <w:r>
        <w:rPr>
          <w:rFonts w:ascii="Arial" w:hAnsi="Arial" w:cs="Arial"/>
          <w:szCs w:val="24"/>
          <w:lang w:val="en-US"/>
        </w:rPr>
        <w:t>against the recommendation</w:t>
      </w:r>
      <w:r w:rsidRPr="005B7D33">
        <w:rPr>
          <w:rFonts w:ascii="Arial" w:hAnsi="Arial" w:cs="Arial"/>
          <w:szCs w:val="24"/>
          <w:lang w:val="en-US"/>
        </w:rPr>
        <w:t xml:space="preserve"> </w:t>
      </w:r>
      <w:r>
        <w:rPr>
          <w:rFonts w:ascii="Arial" w:hAnsi="Arial" w:cs="Arial"/>
          <w:szCs w:val="24"/>
          <w:lang w:val="en-US"/>
        </w:rPr>
        <w:t>of</w:t>
      </w:r>
      <w:r w:rsidRPr="005B7D33">
        <w:rPr>
          <w:rFonts w:ascii="Arial" w:hAnsi="Arial" w:cs="Arial"/>
          <w:szCs w:val="24"/>
          <w:lang w:val="en-US"/>
        </w:rPr>
        <w:t xml:space="preserve"> Administration (</w:t>
      </w:r>
      <w:r w:rsidRPr="007D537B">
        <w:rPr>
          <w:rFonts w:ascii="Arial" w:hAnsi="Arial" w:cs="Arial"/>
          <w:szCs w:val="24"/>
          <w:lang w:val="en-US"/>
        </w:rPr>
        <w:t xml:space="preserve">see </w:t>
      </w:r>
      <w:r w:rsidRPr="00F93BDF">
        <w:rPr>
          <w:rFonts w:ascii="Arial" w:hAnsi="Arial" w:cs="Arial"/>
          <w:szCs w:val="24"/>
          <w:lang w:val="en-US"/>
        </w:rPr>
        <w:t>Attachment 7)</w:t>
      </w:r>
      <w:r w:rsidRPr="005B7D33">
        <w:rPr>
          <w:rFonts w:ascii="Arial" w:hAnsi="Arial" w:cs="Arial"/>
          <w:szCs w:val="24"/>
          <w:lang w:val="en-US"/>
        </w:rPr>
        <w:t xml:space="preserve"> </w:t>
      </w:r>
      <w:r>
        <w:rPr>
          <w:rFonts w:ascii="Arial" w:hAnsi="Arial" w:cs="Arial"/>
          <w:szCs w:val="24"/>
          <w:lang w:val="en-US"/>
        </w:rPr>
        <w:t>for the following reasons:</w:t>
      </w:r>
    </w:p>
    <w:p w14:paraId="72A38352" w14:textId="77777777" w:rsidR="00166277" w:rsidRDefault="00166277" w:rsidP="00166277">
      <w:pPr>
        <w:jc w:val="both"/>
        <w:rPr>
          <w:rFonts w:ascii="Arial" w:hAnsi="Arial" w:cs="Arial"/>
          <w:szCs w:val="24"/>
          <w:lang w:val="en-US"/>
        </w:rPr>
      </w:pPr>
    </w:p>
    <w:p w14:paraId="05F1C2CD" w14:textId="77777777" w:rsidR="00166277" w:rsidRDefault="00166277" w:rsidP="00CA0029">
      <w:pPr>
        <w:pStyle w:val="ListParagraph"/>
        <w:numPr>
          <w:ilvl w:val="0"/>
          <w:numId w:val="89"/>
        </w:numPr>
        <w:ind w:left="567" w:hanging="567"/>
        <w:contextualSpacing/>
        <w:jc w:val="both"/>
        <w:rPr>
          <w:rFonts w:ascii="Arial" w:hAnsi="Arial" w:cs="Arial"/>
          <w:sz w:val="24"/>
          <w:szCs w:val="24"/>
          <w:lang w:val="en-US"/>
        </w:rPr>
      </w:pPr>
      <w:r>
        <w:rPr>
          <w:rFonts w:ascii="Arial" w:hAnsi="Arial" w:cs="Arial"/>
          <w:sz w:val="24"/>
          <w:szCs w:val="24"/>
          <w:lang w:val="en-US"/>
        </w:rPr>
        <w:t>Insufficient street setbacks;</w:t>
      </w:r>
    </w:p>
    <w:p w14:paraId="26CAD611" w14:textId="77777777" w:rsidR="00166277" w:rsidRDefault="00166277" w:rsidP="00CA0029">
      <w:pPr>
        <w:pStyle w:val="ListParagraph"/>
        <w:numPr>
          <w:ilvl w:val="0"/>
          <w:numId w:val="89"/>
        </w:numPr>
        <w:ind w:left="567" w:hanging="567"/>
        <w:contextualSpacing/>
        <w:jc w:val="both"/>
        <w:rPr>
          <w:rFonts w:ascii="Arial" w:hAnsi="Arial" w:cs="Arial"/>
          <w:sz w:val="24"/>
          <w:szCs w:val="24"/>
          <w:lang w:val="en-US"/>
        </w:rPr>
      </w:pPr>
      <w:r>
        <w:rPr>
          <w:rFonts w:ascii="Arial" w:hAnsi="Arial" w:cs="Arial"/>
          <w:sz w:val="24"/>
          <w:szCs w:val="24"/>
          <w:lang w:val="en-US"/>
        </w:rPr>
        <w:t xml:space="preserve">Too many lot boundary walls (one lot boundary wall to the parent lot); and </w:t>
      </w:r>
    </w:p>
    <w:p w14:paraId="4E83085E" w14:textId="77777777" w:rsidR="00166277" w:rsidRPr="006164BF" w:rsidRDefault="00166277" w:rsidP="00CA0029">
      <w:pPr>
        <w:pStyle w:val="ListParagraph"/>
        <w:numPr>
          <w:ilvl w:val="0"/>
          <w:numId w:val="89"/>
        </w:numPr>
        <w:ind w:left="567" w:hanging="567"/>
        <w:contextualSpacing/>
        <w:jc w:val="both"/>
        <w:rPr>
          <w:rFonts w:ascii="Arial" w:hAnsi="Arial" w:cs="Arial"/>
          <w:sz w:val="24"/>
          <w:szCs w:val="24"/>
          <w:lang w:val="en-US"/>
        </w:rPr>
      </w:pPr>
      <w:r>
        <w:rPr>
          <w:rFonts w:ascii="Arial" w:hAnsi="Arial" w:cs="Arial"/>
          <w:sz w:val="24"/>
          <w:szCs w:val="24"/>
          <w:lang w:val="en-US"/>
        </w:rPr>
        <w:t>Insufficient open space</w:t>
      </w:r>
    </w:p>
    <w:p w14:paraId="13E4CED9" w14:textId="77777777" w:rsidR="00166277" w:rsidRPr="005B7D33" w:rsidRDefault="00166277" w:rsidP="00166277">
      <w:pPr>
        <w:jc w:val="both"/>
        <w:rPr>
          <w:rFonts w:ascii="Arial" w:hAnsi="Arial" w:cs="Arial"/>
          <w:szCs w:val="24"/>
          <w:lang w:val="en-US"/>
        </w:rPr>
      </w:pPr>
    </w:p>
    <w:p w14:paraId="4BE0265C" w14:textId="77777777" w:rsidR="00166277" w:rsidRPr="005B7D33" w:rsidRDefault="00166277" w:rsidP="00166277">
      <w:pPr>
        <w:jc w:val="both"/>
        <w:rPr>
          <w:rFonts w:ascii="Arial" w:hAnsi="Arial" w:cs="Arial"/>
          <w:szCs w:val="24"/>
          <w:lang w:val="en-US"/>
        </w:rPr>
      </w:pPr>
      <w:r w:rsidRPr="005B7D33">
        <w:rPr>
          <w:rFonts w:ascii="Arial" w:hAnsi="Arial" w:cs="Arial"/>
          <w:szCs w:val="24"/>
          <w:lang w:val="en-US"/>
        </w:rPr>
        <w:t xml:space="preserve">The Applicant subsequently lodged an application for review </w:t>
      </w:r>
      <w:r>
        <w:rPr>
          <w:rFonts w:ascii="Arial" w:hAnsi="Arial" w:cs="Arial"/>
          <w:szCs w:val="24"/>
          <w:lang w:val="en-US"/>
        </w:rPr>
        <w:t xml:space="preserve">of the decision </w:t>
      </w:r>
      <w:r w:rsidRPr="005B7D33">
        <w:rPr>
          <w:rFonts w:ascii="Arial" w:hAnsi="Arial" w:cs="Arial"/>
          <w:szCs w:val="24"/>
          <w:lang w:val="en-US"/>
        </w:rPr>
        <w:t>(DR</w:t>
      </w:r>
      <w:r>
        <w:rPr>
          <w:rFonts w:ascii="Arial" w:hAnsi="Arial" w:cs="Arial"/>
          <w:szCs w:val="24"/>
          <w:lang w:val="en-US"/>
        </w:rPr>
        <w:t xml:space="preserve"> 185</w:t>
      </w:r>
      <w:r w:rsidRPr="005B7D33">
        <w:rPr>
          <w:rFonts w:ascii="Arial" w:hAnsi="Arial" w:cs="Arial"/>
          <w:szCs w:val="24"/>
          <w:lang w:val="en-US"/>
        </w:rPr>
        <w:t xml:space="preserve">/2020) with the State Administrative Tribunal (SAT) on </w:t>
      </w:r>
      <w:r>
        <w:rPr>
          <w:rFonts w:ascii="Arial" w:hAnsi="Arial" w:cs="Arial"/>
          <w:szCs w:val="24"/>
          <w:lang w:val="en-US"/>
        </w:rPr>
        <w:t>14</w:t>
      </w:r>
      <w:r w:rsidRPr="005B7D33">
        <w:rPr>
          <w:rFonts w:ascii="Arial" w:hAnsi="Arial" w:cs="Arial"/>
          <w:szCs w:val="24"/>
          <w:lang w:val="en-US"/>
        </w:rPr>
        <w:t xml:space="preserve"> August 202</w:t>
      </w:r>
      <w:r>
        <w:rPr>
          <w:rFonts w:ascii="Arial" w:hAnsi="Arial" w:cs="Arial"/>
          <w:szCs w:val="24"/>
          <w:lang w:val="en-US"/>
        </w:rPr>
        <w:t>0</w:t>
      </w:r>
    </w:p>
    <w:p w14:paraId="712C74DB" w14:textId="77777777" w:rsidR="00166277" w:rsidRPr="005B7D33" w:rsidRDefault="00166277" w:rsidP="00166277">
      <w:pPr>
        <w:jc w:val="both"/>
        <w:rPr>
          <w:rFonts w:ascii="Arial" w:hAnsi="Arial" w:cs="Arial"/>
          <w:szCs w:val="24"/>
          <w:lang w:val="en-US"/>
        </w:rPr>
      </w:pPr>
    </w:p>
    <w:p w14:paraId="518BE2CE" w14:textId="77777777" w:rsidR="00166277" w:rsidRDefault="00166277" w:rsidP="00166277">
      <w:pPr>
        <w:jc w:val="both"/>
        <w:rPr>
          <w:rFonts w:ascii="Arial" w:hAnsi="Arial" w:cs="Arial"/>
          <w:szCs w:val="24"/>
          <w:lang w:val="en-US"/>
        </w:rPr>
      </w:pPr>
      <w:r>
        <w:rPr>
          <w:rFonts w:ascii="Arial" w:hAnsi="Arial" w:cs="Arial"/>
          <w:szCs w:val="24"/>
          <w:lang w:val="en-US"/>
        </w:rPr>
        <w:t xml:space="preserve">Given Administration had recommended approval, Allerding and Associates were appointed to represent Council for the application. </w:t>
      </w:r>
      <w:r w:rsidRPr="005B7D33">
        <w:rPr>
          <w:rFonts w:ascii="Arial" w:hAnsi="Arial" w:cs="Arial"/>
          <w:szCs w:val="24"/>
          <w:lang w:val="en-US"/>
        </w:rPr>
        <w:t xml:space="preserve">Following a Directions Hearing held on </w:t>
      </w:r>
      <w:r>
        <w:rPr>
          <w:rFonts w:ascii="Arial" w:hAnsi="Arial" w:cs="Arial"/>
          <w:szCs w:val="24"/>
          <w:lang w:val="en-US"/>
        </w:rPr>
        <w:t>11 September</w:t>
      </w:r>
      <w:r w:rsidRPr="005B7D33">
        <w:rPr>
          <w:rFonts w:ascii="Arial" w:hAnsi="Arial" w:cs="Arial"/>
          <w:szCs w:val="24"/>
          <w:lang w:val="en-US"/>
        </w:rPr>
        <w:t xml:space="preserve"> 2020</w:t>
      </w:r>
      <w:r>
        <w:rPr>
          <w:rFonts w:ascii="Arial" w:hAnsi="Arial" w:cs="Arial"/>
          <w:szCs w:val="24"/>
          <w:lang w:val="en-US"/>
        </w:rPr>
        <w:t xml:space="preserve"> and Mediation on 22 September 2020,</w:t>
      </w:r>
      <w:r w:rsidRPr="005B7D33">
        <w:rPr>
          <w:rFonts w:ascii="Arial" w:hAnsi="Arial" w:cs="Arial"/>
          <w:szCs w:val="24"/>
          <w:lang w:val="en-US"/>
        </w:rPr>
        <w:t xml:space="preserve"> </w:t>
      </w:r>
      <w:r>
        <w:rPr>
          <w:rFonts w:ascii="Arial" w:hAnsi="Arial" w:cs="Arial"/>
          <w:szCs w:val="24"/>
          <w:lang w:val="en-US"/>
        </w:rPr>
        <w:t>amended</w:t>
      </w:r>
      <w:r w:rsidRPr="005B7D33">
        <w:rPr>
          <w:rFonts w:ascii="Arial" w:hAnsi="Arial" w:cs="Arial"/>
          <w:szCs w:val="24"/>
          <w:lang w:val="en-US"/>
        </w:rPr>
        <w:t xml:space="preserve"> plans </w:t>
      </w:r>
      <w:r>
        <w:rPr>
          <w:rFonts w:ascii="Arial" w:hAnsi="Arial" w:cs="Arial"/>
          <w:szCs w:val="24"/>
          <w:lang w:val="en-US"/>
        </w:rPr>
        <w:t xml:space="preserve">and additional information </w:t>
      </w:r>
      <w:r w:rsidRPr="005B7D33">
        <w:rPr>
          <w:rFonts w:ascii="Arial" w:hAnsi="Arial" w:cs="Arial"/>
          <w:szCs w:val="24"/>
          <w:lang w:val="en-US"/>
        </w:rPr>
        <w:t>were submitted to the City on 2</w:t>
      </w:r>
      <w:r>
        <w:rPr>
          <w:rFonts w:ascii="Arial" w:hAnsi="Arial" w:cs="Arial"/>
          <w:szCs w:val="24"/>
          <w:lang w:val="en-US"/>
        </w:rPr>
        <w:t>9</w:t>
      </w:r>
      <w:r w:rsidRPr="005B7D33">
        <w:rPr>
          <w:rFonts w:ascii="Arial" w:hAnsi="Arial" w:cs="Arial"/>
          <w:szCs w:val="24"/>
          <w:lang w:val="en-US"/>
        </w:rPr>
        <w:t xml:space="preserve"> </w:t>
      </w:r>
      <w:r>
        <w:rPr>
          <w:rFonts w:ascii="Arial" w:hAnsi="Arial" w:cs="Arial"/>
          <w:szCs w:val="24"/>
          <w:lang w:val="en-US"/>
        </w:rPr>
        <w:t>September</w:t>
      </w:r>
      <w:r w:rsidRPr="005B7D33">
        <w:rPr>
          <w:rFonts w:ascii="Arial" w:hAnsi="Arial" w:cs="Arial"/>
          <w:szCs w:val="24"/>
          <w:lang w:val="en-US"/>
        </w:rPr>
        <w:t xml:space="preserve"> 2020</w:t>
      </w:r>
      <w:r>
        <w:rPr>
          <w:rFonts w:ascii="Arial" w:hAnsi="Arial" w:cs="Arial"/>
          <w:szCs w:val="24"/>
          <w:lang w:val="en-US"/>
        </w:rPr>
        <w:t>.</w:t>
      </w:r>
    </w:p>
    <w:p w14:paraId="7E88CC61" w14:textId="77777777" w:rsidR="00166277" w:rsidRDefault="00166277" w:rsidP="00166277">
      <w:pPr>
        <w:jc w:val="both"/>
        <w:rPr>
          <w:rFonts w:ascii="Arial" w:hAnsi="Arial" w:cs="Arial"/>
          <w:szCs w:val="24"/>
          <w:lang w:val="en-US"/>
        </w:rPr>
      </w:pPr>
    </w:p>
    <w:p w14:paraId="61159362" w14:textId="77777777" w:rsidR="00166277" w:rsidRPr="005B7D33" w:rsidRDefault="00166277" w:rsidP="00166277">
      <w:pPr>
        <w:jc w:val="both"/>
        <w:rPr>
          <w:rFonts w:ascii="Arial" w:hAnsi="Arial" w:cs="Arial"/>
          <w:szCs w:val="24"/>
          <w:lang w:val="en-US"/>
        </w:rPr>
      </w:pPr>
      <w:r w:rsidRPr="005B7D33">
        <w:rPr>
          <w:rFonts w:ascii="Arial" w:hAnsi="Arial" w:cs="Arial"/>
          <w:szCs w:val="24"/>
          <w:lang w:val="en-US"/>
        </w:rPr>
        <w:t>Pursuant to s3</w:t>
      </w:r>
      <w:r>
        <w:rPr>
          <w:rFonts w:ascii="Arial" w:hAnsi="Arial" w:cs="Arial"/>
          <w:szCs w:val="24"/>
          <w:lang w:val="en-US"/>
        </w:rPr>
        <w:t>1(1)</w:t>
      </w:r>
      <w:r w:rsidRPr="005B7D33">
        <w:rPr>
          <w:rFonts w:ascii="Arial" w:hAnsi="Arial" w:cs="Arial"/>
          <w:szCs w:val="24"/>
          <w:lang w:val="en-US"/>
        </w:rPr>
        <w:t xml:space="preserve"> of the State Administrative Tribunal Act</w:t>
      </w:r>
      <w:r>
        <w:rPr>
          <w:rFonts w:ascii="Arial" w:hAnsi="Arial" w:cs="Arial"/>
          <w:szCs w:val="24"/>
          <w:lang w:val="en-US"/>
        </w:rPr>
        <w:t xml:space="preserve"> 2004 (WA)</w:t>
      </w:r>
      <w:r w:rsidRPr="005B7D33">
        <w:rPr>
          <w:rFonts w:ascii="Arial" w:hAnsi="Arial" w:cs="Arial"/>
          <w:szCs w:val="24"/>
          <w:lang w:val="en-US"/>
        </w:rPr>
        <w:t>, the SAT invited the City to reconsider its decision</w:t>
      </w:r>
      <w:r>
        <w:rPr>
          <w:rFonts w:ascii="Arial" w:hAnsi="Arial" w:cs="Arial"/>
          <w:szCs w:val="24"/>
          <w:lang w:val="en-US"/>
        </w:rPr>
        <w:t>.</w:t>
      </w:r>
      <w:r w:rsidRPr="005B7D33">
        <w:rPr>
          <w:rFonts w:ascii="Arial" w:hAnsi="Arial" w:cs="Arial"/>
          <w:szCs w:val="24"/>
          <w:lang w:val="en-US"/>
        </w:rPr>
        <w:t xml:space="preserve"> </w:t>
      </w:r>
      <w:r>
        <w:rPr>
          <w:rFonts w:ascii="Arial" w:hAnsi="Arial" w:cs="Arial"/>
          <w:szCs w:val="24"/>
          <w:lang w:val="en-US"/>
        </w:rPr>
        <w:t xml:space="preserve">The report has been prepared to allow Council to reconsider its decision in the light of the revised plans. </w:t>
      </w:r>
    </w:p>
    <w:p w14:paraId="13C3F10B" w14:textId="77777777" w:rsidR="00166277" w:rsidRDefault="00166277" w:rsidP="00166277">
      <w:pPr>
        <w:jc w:val="both"/>
        <w:rPr>
          <w:rFonts w:ascii="Arial" w:hAnsi="Arial" w:cs="Arial"/>
          <w:szCs w:val="24"/>
          <w:lang w:val="en-US"/>
        </w:rPr>
      </w:pPr>
    </w:p>
    <w:p w14:paraId="5F02EFB0" w14:textId="77777777" w:rsidR="00166277" w:rsidRDefault="00166277" w:rsidP="00166277">
      <w:pPr>
        <w:jc w:val="both"/>
        <w:rPr>
          <w:rFonts w:ascii="Arial" w:hAnsi="Arial" w:cs="Arial"/>
          <w:szCs w:val="24"/>
          <w:lang w:val="en-US"/>
        </w:rPr>
      </w:pPr>
      <w:r>
        <w:rPr>
          <w:rFonts w:ascii="Arial" w:hAnsi="Arial" w:cs="Arial"/>
          <w:szCs w:val="24"/>
          <w:lang w:val="en-US"/>
        </w:rPr>
        <w:t>A</w:t>
      </w:r>
      <w:r w:rsidRPr="005B7D33">
        <w:rPr>
          <w:rFonts w:ascii="Arial" w:hAnsi="Arial" w:cs="Arial"/>
          <w:szCs w:val="24"/>
          <w:lang w:val="en-US"/>
        </w:rPr>
        <w:t xml:space="preserve"> </w:t>
      </w:r>
      <w:r>
        <w:rPr>
          <w:rFonts w:ascii="Arial" w:hAnsi="Arial" w:cs="Arial"/>
          <w:szCs w:val="24"/>
          <w:lang w:val="en-US"/>
        </w:rPr>
        <w:t>further directions hearing has been scheduled for 30 October 2020 to consider Council’s decision.</w:t>
      </w:r>
    </w:p>
    <w:p w14:paraId="0EB211BA" w14:textId="77777777" w:rsidR="00166277" w:rsidRPr="005B7D33" w:rsidRDefault="00166277" w:rsidP="00166277">
      <w:pPr>
        <w:jc w:val="both"/>
        <w:rPr>
          <w:rFonts w:ascii="Arial" w:hAnsi="Arial" w:cs="Arial"/>
          <w:szCs w:val="24"/>
          <w:lang w:val="en-US"/>
        </w:rPr>
      </w:pPr>
    </w:p>
    <w:p w14:paraId="605EB76D" w14:textId="77777777" w:rsidR="00166277" w:rsidRPr="005B7D33" w:rsidRDefault="00166277" w:rsidP="00166277">
      <w:pPr>
        <w:jc w:val="both"/>
        <w:rPr>
          <w:rFonts w:ascii="Arial" w:hAnsi="Arial" w:cs="Arial"/>
          <w:b/>
          <w:bCs/>
          <w:szCs w:val="24"/>
          <w:lang w:val="en-US"/>
        </w:rPr>
      </w:pPr>
      <w:r>
        <w:rPr>
          <w:rFonts w:ascii="Arial" w:hAnsi="Arial" w:cs="Arial"/>
          <w:b/>
          <w:bCs/>
          <w:szCs w:val="24"/>
          <w:lang w:val="en-US"/>
        </w:rPr>
        <w:t>Subject Site Details</w:t>
      </w:r>
    </w:p>
    <w:p w14:paraId="2CAFCCE8" w14:textId="77777777" w:rsidR="00166277" w:rsidRPr="005B7D33" w:rsidRDefault="00166277" w:rsidP="00166277">
      <w:pPr>
        <w:jc w:val="both"/>
        <w:rPr>
          <w:rFonts w:ascii="Arial" w:hAnsi="Arial" w:cs="Arial"/>
          <w:szCs w:val="24"/>
          <w:lang w:val="en-US"/>
        </w:rPr>
      </w:pPr>
    </w:p>
    <w:p w14:paraId="6F54A0DE" w14:textId="77777777" w:rsidR="00166277" w:rsidRDefault="00166277" w:rsidP="00166277">
      <w:pPr>
        <w:jc w:val="both"/>
        <w:rPr>
          <w:rFonts w:ascii="Arial" w:hAnsi="Arial" w:cs="Arial"/>
          <w:bCs/>
          <w:color w:val="000000" w:themeColor="text1"/>
          <w:szCs w:val="28"/>
        </w:rPr>
      </w:pPr>
      <w:r>
        <w:rPr>
          <w:rFonts w:ascii="Arial" w:hAnsi="Arial" w:cs="Arial"/>
          <w:bCs/>
          <w:color w:val="000000" w:themeColor="text1"/>
          <w:szCs w:val="28"/>
        </w:rPr>
        <w:t>The subject property currently comprises of one lot at No. 78 Waratah Avenue and one lot at No. 78b Waratah Avenue which have recently been cleared. There was a driveway along the east for access to No. 78b Waratah Avenue, Dalkeith. This application proposes the common property driveway for access along the eastern lot boundary.</w:t>
      </w:r>
    </w:p>
    <w:p w14:paraId="1CAC5485" w14:textId="77777777" w:rsidR="00166277" w:rsidRDefault="00166277" w:rsidP="00166277">
      <w:pPr>
        <w:ind w:left="567" w:hanging="567"/>
        <w:jc w:val="both"/>
        <w:rPr>
          <w:rFonts w:ascii="Arial" w:hAnsi="Arial" w:cs="Arial"/>
          <w:bCs/>
          <w:color w:val="000000" w:themeColor="text1"/>
          <w:szCs w:val="28"/>
        </w:rPr>
      </w:pPr>
      <w:r>
        <w:rPr>
          <w:noProof/>
        </w:rPr>
        <w:drawing>
          <wp:anchor distT="0" distB="0" distL="114300" distR="114300" simplePos="0" relativeHeight="251658240" behindDoc="1" locked="0" layoutInCell="1" allowOverlap="1" wp14:anchorId="4570847E" wp14:editId="0897A92C">
            <wp:simplePos x="0" y="0"/>
            <wp:positionH relativeFrom="margin">
              <wp:posOffset>2178657</wp:posOffset>
            </wp:positionH>
            <wp:positionV relativeFrom="paragraph">
              <wp:posOffset>63859</wp:posOffset>
            </wp:positionV>
            <wp:extent cx="1387821" cy="2727297"/>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92176" cy="2735855"/>
                    </a:xfrm>
                    <a:prstGeom prst="rect">
                      <a:avLst/>
                    </a:prstGeom>
                  </pic:spPr>
                </pic:pic>
              </a:graphicData>
            </a:graphic>
            <wp14:sizeRelH relativeFrom="margin">
              <wp14:pctWidth>0</wp14:pctWidth>
            </wp14:sizeRelH>
            <wp14:sizeRelV relativeFrom="margin">
              <wp14:pctHeight>0</wp14:pctHeight>
            </wp14:sizeRelV>
          </wp:anchor>
        </w:drawing>
      </w:r>
    </w:p>
    <w:p w14:paraId="1A332D23" w14:textId="77777777" w:rsidR="00166277" w:rsidRDefault="00166277" w:rsidP="00166277">
      <w:pPr>
        <w:ind w:left="567" w:hanging="567"/>
        <w:jc w:val="center"/>
        <w:rPr>
          <w:rFonts w:ascii="Arial" w:hAnsi="Arial" w:cs="Arial"/>
          <w:bCs/>
          <w:color w:val="000000" w:themeColor="text1"/>
          <w:szCs w:val="28"/>
        </w:rPr>
      </w:pPr>
      <w:r w:rsidRPr="008656EC">
        <w:rPr>
          <w:noProof/>
        </w:rPr>
        <w:t xml:space="preserve"> </w:t>
      </w:r>
    </w:p>
    <w:p w14:paraId="385761BF" w14:textId="77777777" w:rsidR="00166277" w:rsidRDefault="00166277" w:rsidP="00166277">
      <w:pPr>
        <w:ind w:left="567" w:hanging="567"/>
        <w:jc w:val="center"/>
        <w:rPr>
          <w:rFonts w:ascii="Arial" w:hAnsi="Arial" w:cs="Arial"/>
          <w:bCs/>
          <w:color w:val="000000" w:themeColor="text1"/>
          <w:szCs w:val="28"/>
        </w:rPr>
      </w:pPr>
    </w:p>
    <w:p w14:paraId="0B4DA18D" w14:textId="77777777" w:rsidR="00166277" w:rsidRDefault="00166277" w:rsidP="00166277">
      <w:pPr>
        <w:ind w:left="567" w:hanging="567"/>
        <w:jc w:val="center"/>
        <w:rPr>
          <w:rFonts w:ascii="Arial" w:hAnsi="Arial" w:cs="Arial"/>
          <w:bCs/>
          <w:color w:val="000000" w:themeColor="text1"/>
          <w:szCs w:val="28"/>
        </w:rPr>
      </w:pPr>
    </w:p>
    <w:p w14:paraId="3C3B4470" w14:textId="77777777" w:rsidR="00166277" w:rsidRDefault="00166277" w:rsidP="00166277">
      <w:pPr>
        <w:ind w:left="567" w:hanging="567"/>
        <w:jc w:val="center"/>
        <w:rPr>
          <w:rFonts w:ascii="Arial" w:hAnsi="Arial" w:cs="Arial"/>
          <w:bCs/>
          <w:color w:val="000000" w:themeColor="text1"/>
          <w:szCs w:val="28"/>
        </w:rPr>
      </w:pPr>
    </w:p>
    <w:p w14:paraId="48BD4897" w14:textId="77777777" w:rsidR="00166277" w:rsidRDefault="00166277" w:rsidP="00166277">
      <w:pPr>
        <w:ind w:left="567" w:hanging="567"/>
        <w:jc w:val="center"/>
        <w:rPr>
          <w:rFonts w:ascii="Arial" w:hAnsi="Arial" w:cs="Arial"/>
          <w:bCs/>
          <w:color w:val="000000" w:themeColor="text1"/>
          <w:szCs w:val="28"/>
        </w:rPr>
      </w:pPr>
    </w:p>
    <w:p w14:paraId="2096A2C6" w14:textId="77777777" w:rsidR="00166277" w:rsidRDefault="00166277" w:rsidP="00166277">
      <w:pPr>
        <w:ind w:left="567" w:hanging="567"/>
        <w:jc w:val="center"/>
        <w:rPr>
          <w:rFonts w:ascii="Arial" w:hAnsi="Arial" w:cs="Arial"/>
          <w:bCs/>
          <w:color w:val="000000" w:themeColor="text1"/>
          <w:szCs w:val="28"/>
        </w:rPr>
      </w:pPr>
    </w:p>
    <w:p w14:paraId="4DEF3835" w14:textId="77777777" w:rsidR="00166277" w:rsidRDefault="00166277" w:rsidP="00166277">
      <w:pPr>
        <w:ind w:left="567" w:hanging="567"/>
        <w:jc w:val="center"/>
        <w:rPr>
          <w:rFonts w:ascii="Arial" w:hAnsi="Arial" w:cs="Arial"/>
          <w:bCs/>
          <w:color w:val="000000" w:themeColor="text1"/>
          <w:szCs w:val="28"/>
        </w:rPr>
      </w:pPr>
    </w:p>
    <w:p w14:paraId="6D4C1E85" w14:textId="77777777" w:rsidR="00166277" w:rsidRDefault="00166277" w:rsidP="00166277">
      <w:pPr>
        <w:ind w:left="567" w:hanging="567"/>
        <w:jc w:val="center"/>
        <w:rPr>
          <w:rFonts w:ascii="Arial" w:hAnsi="Arial" w:cs="Arial"/>
          <w:bCs/>
          <w:color w:val="000000" w:themeColor="text1"/>
          <w:szCs w:val="28"/>
        </w:rPr>
      </w:pPr>
    </w:p>
    <w:p w14:paraId="1C3BC948" w14:textId="77777777" w:rsidR="00166277" w:rsidRDefault="00166277" w:rsidP="00166277">
      <w:pPr>
        <w:ind w:left="567" w:hanging="567"/>
        <w:jc w:val="center"/>
        <w:rPr>
          <w:rFonts w:ascii="Arial" w:hAnsi="Arial" w:cs="Arial"/>
          <w:bCs/>
          <w:color w:val="000000" w:themeColor="text1"/>
          <w:szCs w:val="28"/>
        </w:rPr>
      </w:pPr>
    </w:p>
    <w:p w14:paraId="3CA59776" w14:textId="77777777" w:rsidR="00166277" w:rsidRDefault="00166277" w:rsidP="00166277">
      <w:pPr>
        <w:ind w:left="567" w:hanging="567"/>
        <w:jc w:val="center"/>
        <w:rPr>
          <w:rFonts w:ascii="Arial" w:hAnsi="Arial" w:cs="Arial"/>
          <w:bCs/>
          <w:color w:val="000000" w:themeColor="text1"/>
          <w:szCs w:val="28"/>
        </w:rPr>
      </w:pPr>
    </w:p>
    <w:p w14:paraId="37B06E92" w14:textId="77777777" w:rsidR="00166277" w:rsidRDefault="00166277" w:rsidP="00166277">
      <w:pPr>
        <w:ind w:left="567" w:hanging="567"/>
        <w:jc w:val="center"/>
        <w:rPr>
          <w:rFonts w:ascii="Arial" w:hAnsi="Arial" w:cs="Arial"/>
          <w:bCs/>
          <w:color w:val="000000" w:themeColor="text1"/>
          <w:szCs w:val="28"/>
        </w:rPr>
      </w:pPr>
    </w:p>
    <w:p w14:paraId="068EB5AD" w14:textId="77777777" w:rsidR="00166277" w:rsidRDefault="00166277" w:rsidP="00166277">
      <w:pPr>
        <w:ind w:left="567" w:hanging="567"/>
        <w:jc w:val="center"/>
        <w:rPr>
          <w:rFonts w:ascii="Arial" w:hAnsi="Arial" w:cs="Arial"/>
          <w:bCs/>
          <w:color w:val="000000" w:themeColor="text1"/>
          <w:szCs w:val="28"/>
        </w:rPr>
      </w:pPr>
    </w:p>
    <w:p w14:paraId="2BDC7123" w14:textId="77777777" w:rsidR="00166277" w:rsidRDefault="00166277" w:rsidP="00166277">
      <w:pPr>
        <w:ind w:left="567" w:hanging="567"/>
        <w:jc w:val="center"/>
        <w:rPr>
          <w:rFonts w:ascii="Arial" w:hAnsi="Arial" w:cs="Arial"/>
          <w:bCs/>
          <w:color w:val="000000" w:themeColor="text1"/>
          <w:szCs w:val="28"/>
        </w:rPr>
      </w:pPr>
    </w:p>
    <w:p w14:paraId="42ED0389" w14:textId="77777777" w:rsidR="00166277" w:rsidRDefault="00166277" w:rsidP="00166277">
      <w:pPr>
        <w:ind w:left="567" w:hanging="567"/>
        <w:jc w:val="center"/>
        <w:rPr>
          <w:rFonts w:ascii="Arial" w:hAnsi="Arial" w:cs="Arial"/>
          <w:bCs/>
          <w:color w:val="000000" w:themeColor="text1"/>
          <w:szCs w:val="28"/>
        </w:rPr>
      </w:pPr>
    </w:p>
    <w:p w14:paraId="19AD84F9" w14:textId="77777777" w:rsidR="00166277" w:rsidRDefault="00166277" w:rsidP="00166277">
      <w:pPr>
        <w:ind w:left="567" w:hanging="567"/>
        <w:jc w:val="center"/>
        <w:rPr>
          <w:rFonts w:ascii="Arial" w:hAnsi="Arial" w:cs="Arial"/>
          <w:bCs/>
          <w:color w:val="000000" w:themeColor="text1"/>
          <w:szCs w:val="28"/>
        </w:rPr>
      </w:pPr>
    </w:p>
    <w:p w14:paraId="30D31502" w14:textId="77777777" w:rsidR="00166277" w:rsidRDefault="00166277" w:rsidP="00166277">
      <w:pPr>
        <w:ind w:left="567" w:hanging="567"/>
        <w:jc w:val="center"/>
        <w:rPr>
          <w:rFonts w:ascii="Arial" w:hAnsi="Arial" w:cs="Arial"/>
          <w:bCs/>
          <w:color w:val="000000" w:themeColor="text1"/>
          <w:szCs w:val="28"/>
        </w:rPr>
      </w:pPr>
      <w:r>
        <w:rPr>
          <w:rFonts w:ascii="Arial" w:hAnsi="Arial" w:cs="Arial"/>
          <w:bCs/>
          <w:color w:val="000000" w:themeColor="text1"/>
          <w:szCs w:val="28"/>
        </w:rPr>
        <w:t>Site Photo</w:t>
      </w:r>
    </w:p>
    <w:p w14:paraId="2CD9AB52" w14:textId="77777777" w:rsidR="00166277" w:rsidRDefault="00166277" w:rsidP="00166277">
      <w:pPr>
        <w:jc w:val="both"/>
        <w:rPr>
          <w:rFonts w:ascii="Arial" w:hAnsi="Arial" w:cs="Arial"/>
          <w:bCs/>
          <w:color w:val="000000" w:themeColor="text1"/>
          <w:szCs w:val="28"/>
        </w:rPr>
      </w:pPr>
    </w:p>
    <w:p w14:paraId="358E281B" w14:textId="77777777" w:rsidR="00166277" w:rsidRDefault="00166277" w:rsidP="00166277">
      <w:pPr>
        <w:jc w:val="both"/>
        <w:rPr>
          <w:rFonts w:ascii="Arial" w:hAnsi="Arial" w:cs="Arial"/>
          <w:bCs/>
          <w:color w:val="000000" w:themeColor="text1"/>
          <w:szCs w:val="28"/>
        </w:rPr>
      </w:pPr>
      <w:r>
        <w:rPr>
          <w:rFonts w:ascii="Arial" w:hAnsi="Arial" w:cs="Arial"/>
          <w:bCs/>
          <w:color w:val="000000" w:themeColor="text1"/>
          <w:szCs w:val="28"/>
        </w:rPr>
        <w:t xml:space="preserve">The site slopes very gently towards the north, from a ground level of 18.29m AHD in the south eastern corner to 15.46m AHD in the north eastern corner. A sewer line runs parallel to the rear lot boundary with the adjoining property. </w:t>
      </w:r>
    </w:p>
    <w:p w14:paraId="29A559F1" w14:textId="77777777" w:rsidR="00166277" w:rsidRDefault="00166277" w:rsidP="00166277">
      <w:pPr>
        <w:jc w:val="both"/>
        <w:rPr>
          <w:rFonts w:ascii="Arial" w:hAnsi="Arial" w:cs="Arial"/>
          <w:bCs/>
          <w:color w:val="000000" w:themeColor="text1"/>
          <w:szCs w:val="28"/>
        </w:rPr>
      </w:pPr>
    </w:p>
    <w:p w14:paraId="47784CFD" w14:textId="77777777" w:rsidR="00166277" w:rsidRDefault="00166277" w:rsidP="00166277">
      <w:pPr>
        <w:jc w:val="both"/>
        <w:rPr>
          <w:rFonts w:ascii="Arial" w:hAnsi="Arial" w:cs="Arial"/>
          <w:bCs/>
          <w:color w:val="000000" w:themeColor="text1"/>
          <w:szCs w:val="28"/>
        </w:rPr>
      </w:pPr>
      <w:r>
        <w:rPr>
          <w:rFonts w:ascii="Arial" w:hAnsi="Arial" w:cs="Arial"/>
          <w:bCs/>
          <w:color w:val="000000" w:themeColor="text1"/>
          <w:szCs w:val="28"/>
        </w:rPr>
        <w:t>As shown in the aerial map below, the subject property is surrounded by a mix of Single Houses and Grouped Dwellings to the east, south and west. To the north of the subject property, there are a variety of retail and commercial tenancies at Waratah</w:t>
      </w:r>
      <w:r w:rsidRPr="003536A5">
        <w:rPr>
          <w:rFonts w:ascii="Arial" w:hAnsi="Arial" w:cs="Arial"/>
          <w:bCs/>
          <w:color w:val="000000" w:themeColor="text1"/>
          <w:szCs w:val="28"/>
        </w:rPr>
        <w:t xml:space="preserve"> Village.</w:t>
      </w:r>
      <w:r w:rsidRPr="00E56A71">
        <w:rPr>
          <w:rFonts w:ascii="Arial" w:hAnsi="Arial" w:cs="Arial"/>
          <w:bCs/>
          <w:color w:val="000000" w:themeColor="text1"/>
          <w:szCs w:val="28"/>
        </w:rPr>
        <w:t xml:space="preserve"> Approximately 70m to the s</w:t>
      </w:r>
      <w:r>
        <w:rPr>
          <w:rFonts w:ascii="Arial" w:hAnsi="Arial" w:cs="Arial"/>
          <w:color w:val="000000" w:themeColor="text1"/>
          <w:szCs w:val="28"/>
        </w:rPr>
        <w:t>outh of the subject property is the Dalkeith Primary School.</w:t>
      </w:r>
    </w:p>
    <w:p w14:paraId="6D2E68F7" w14:textId="77777777" w:rsidR="00166277" w:rsidRDefault="00166277" w:rsidP="00166277">
      <w:pPr>
        <w:jc w:val="both"/>
        <w:rPr>
          <w:rFonts w:ascii="Arial" w:hAnsi="Arial" w:cs="Arial"/>
          <w:bCs/>
          <w:color w:val="000000" w:themeColor="text1"/>
          <w:szCs w:val="28"/>
        </w:rPr>
      </w:pPr>
    </w:p>
    <w:p w14:paraId="287DAA84" w14:textId="77777777" w:rsidR="00166277" w:rsidRDefault="00166277" w:rsidP="00166277">
      <w:pPr>
        <w:jc w:val="both"/>
        <w:rPr>
          <w:rFonts w:ascii="Arial" w:hAnsi="Arial" w:cs="Arial"/>
          <w:color w:val="000000" w:themeColor="text1"/>
          <w:szCs w:val="24"/>
        </w:rPr>
      </w:pPr>
      <w:r>
        <w:rPr>
          <w:rFonts w:ascii="Arial" w:hAnsi="Arial" w:cs="Arial"/>
          <w:color w:val="000000" w:themeColor="text1"/>
          <w:szCs w:val="24"/>
        </w:rPr>
        <w:t>To the</w:t>
      </w:r>
      <w:r w:rsidRPr="58E4F79F">
        <w:rPr>
          <w:rFonts w:ascii="Arial" w:hAnsi="Arial" w:cs="Arial"/>
          <w:color w:val="000000" w:themeColor="text1"/>
          <w:szCs w:val="24"/>
        </w:rPr>
        <w:t xml:space="preserve"> west of the subject property within the 200m radius, there are</w:t>
      </w:r>
      <w:r>
        <w:rPr>
          <w:rFonts w:ascii="Arial" w:hAnsi="Arial" w:cs="Arial"/>
          <w:color w:val="000000" w:themeColor="text1"/>
          <w:szCs w:val="24"/>
        </w:rPr>
        <w:t xml:space="preserve"> a variety of single subdivided lots,</w:t>
      </w:r>
      <w:r w:rsidRPr="58E4F79F">
        <w:rPr>
          <w:rFonts w:ascii="Arial" w:hAnsi="Arial" w:cs="Arial"/>
          <w:color w:val="000000" w:themeColor="text1"/>
          <w:szCs w:val="24"/>
        </w:rPr>
        <w:t xml:space="preserve"> grouped dwellings and built strata properties from No. 2 – No. 20 Genesta Crescent, Dalkeith which is shown below. A large majority of these dwellings along Genesta Crescent have been recently constructed</w:t>
      </w:r>
      <w:r>
        <w:rPr>
          <w:rFonts w:ascii="Arial" w:hAnsi="Arial" w:cs="Arial"/>
          <w:color w:val="000000" w:themeColor="text1"/>
          <w:szCs w:val="24"/>
        </w:rPr>
        <w:t>.</w:t>
      </w:r>
    </w:p>
    <w:p w14:paraId="78035B3F" w14:textId="77777777" w:rsidR="00166277" w:rsidRPr="00663FE6" w:rsidRDefault="00166277" w:rsidP="00166277">
      <w:pPr>
        <w:jc w:val="both"/>
        <w:rPr>
          <w:rFonts w:ascii="Arial" w:hAnsi="Arial" w:cs="Arial"/>
          <w:color w:val="000000" w:themeColor="text1"/>
          <w:szCs w:val="24"/>
        </w:rPr>
      </w:pPr>
    </w:p>
    <w:p w14:paraId="33D0832A" w14:textId="77777777" w:rsidR="00166277" w:rsidRDefault="00166277" w:rsidP="00166277">
      <w:pPr>
        <w:jc w:val="center"/>
        <w:rPr>
          <w:rFonts w:ascii="Arial" w:hAnsi="Arial" w:cs="Arial"/>
          <w:bCs/>
          <w:color w:val="000000" w:themeColor="text1"/>
          <w:szCs w:val="28"/>
        </w:rPr>
      </w:pPr>
      <w:r>
        <w:rPr>
          <w:noProof/>
        </w:rPr>
        <w:drawing>
          <wp:inline distT="0" distB="0" distL="0" distR="0" wp14:anchorId="3D41B6D4" wp14:editId="7270020F">
            <wp:extent cx="4349750" cy="2877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688" t="19589" r="9133" b="5518"/>
                    <a:stretch/>
                  </pic:blipFill>
                  <pic:spPr bwMode="auto">
                    <a:xfrm>
                      <a:off x="0" y="0"/>
                      <a:ext cx="4392818" cy="2906344"/>
                    </a:xfrm>
                    <a:prstGeom prst="rect">
                      <a:avLst/>
                    </a:prstGeom>
                    <a:ln>
                      <a:noFill/>
                    </a:ln>
                    <a:extLst>
                      <a:ext uri="{53640926-AAD7-44D8-BBD7-CCE9431645EC}">
                        <a14:shadowObscured xmlns:a14="http://schemas.microsoft.com/office/drawing/2010/main"/>
                      </a:ext>
                    </a:extLst>
                  </pic:spPr>
                </pic:pic>
              </a:graphicData>
            </a:graphic>
          </wp:inline>
        </w:drawing>
      </w:r>
    </w:p>
    <w:p w14:paraId="61449EB9" w14:textId="77777777" w:rsidR="00166277" w:rsidRDefault="00166277" w:rsidP="00166277">
      <w:pPr>
        <w:jc w:val="both"/>
        <w:rPr>
          <w:rFonts w:ascii="Arial" w:hAnsi="Arial" w:cs="Arial"/>
          <w:bCs/>
          <w:color w:val="000000" w:themeColor="text1"/>
          <w:szCs w:val="28"/>
        </w:rPr>
      </w:pPr>
      <w:r>
        <w:rPr>
          <w:rFonts w:ascii="Arial" w:hAnsi="Arial" w:cs="Arial"/>
          <w:bCs/>
          <w:color w:val="000000" w:themeColor="text1"/>
          <w:szCs w:val="28"/>
        </w:rPr>
        <w:tab/>
      </w:r>
      <w:r>
        <w:rPr>
          <w:rFonts w:ascii="Arial" w:hAnsi="Arial" w:cs="Arial"/>
          <w:bCs/>
          <w:color w:val="000000" w:themeColor="text1"/>
          <w:szCs w:val="28"/>
        </w:rPr>
        <w:tab/>
      </w:r>
      <w:r>
        <w:rPr>
          <w:rFonts w:ascii="Arial" w:hAnsi="Arial" w:cs="Arial"/>
          <w:bCs/>
          <w:color w:val="000000" w:themeColor="text1"/>
          <w:szCs w:val="28"/>
        </w:rPr>
        <w:tab/>
      </w:r>
      <w:r>
        <w:rPr>
          <w:rFonts w:ascii="Arial" w:hAnsi="Arial" w:cs="Arial"/>
          <w:bCs/>
          <w:color w:val="000000" w:themeColor="text1"/>
          <w:szCs w:val="28"/>
        </w:rPr>
        <w:tab/>
      </w:r>
      <w:r>
        <w:rPr>
          <w:rFonts w:ascii="Arial" w:hAnsi="Arial" w:cs="Arial"/>
          <w:bCs/>
          <w:color w:val="000000" w:themeColor="text1"/>
          <w:szCs w:val="28"/>
        </w:rPr>
        <w:tab/>
        <w:t>Aerial Map</w:t>
      </w:r>
    </w:p>
    <w:p w14:paraId="6B7F8C5C" w14:textId="77777777" w:rsidR="00166277" w:rsidRDefault="00166277" w:rsidP="00166277">
      <w:pPr>
        <w:jc w:val="both"/>
        <w:rPr>
          <w:rFonts w:ascii="Arial" w:hAnsi="Arial" w:cs="Arial"/>
          <w:b/>
          <w:color w:val="000000" w:themeColor="text1"/>
          <w:szCs w:val="28"/>
        </w:rPr>
      </w:pPr>
      <w:r>
        <w:rPr>
          <w:rFonts w:ascii="Arial" w:hAnsi="Arial" w:cs="Arial"/>
          <w:b/>
          <w:color w:val="000000" w:themeColor="text1"/>
          <w:szCs w:val="28"/>
        </w:rPr>
        <w:t>Subdivision</w:t>
      </w:r>
    </w:p>
    <w:p w14:paraId="1738A09B" w14:textId="77777777" w:rsidR="00166277" w:rsidRDefault="00166277" w:rsidP="00166277">
      <w:pPr>
        <w:jc w:val="both"/>
        <w:rPr>
          <w:rFonts w:ascii="Arial" w:hAnsi="Arial" w:cs="Arial"/>
          <w:bCs/>
          <w:color w:val="000000" w:themeColor="text1"/>
          <w:szCs w:val="28"/>
        </w:rPr>
      </w:pPr>
    </w:p>
    <w:p w14:paraId="72762575" w14:textId="77777777" w:rsidR="00166277" w:rsidRDefault="00166277" w:rsidP="00166277">
      <w:pPr>
        <w:jc w:val="both"/>
        <w:rPr>
          <w:rFonts w:ascii="Arial" w:hAnsi="Arial" w:cs="Arial"/>
          <w:bCs/>
          <w:color w:val="000000" w:themeColor="text1"/>
          <w:szCs w:val="28"/>
        </w:rPr>
      </w:pPr>
      <w:r>
        <w:rPr>
          <w:rFonts w:ascii="Arial" w:hAnsi="Arial" w:cs="Arial"/>
          <w:bCs/>
          <w:color w:val="000000" w:themeColor="text1"/>
          <w:szCs w:val="28"/>
        </w:rPr>
        <w:t>On 14 February 2020, the subject property received Subdivision Approval from the Western Australian Planning Commission (WAPC) for five lots, a visitor bay to the front (north) of the property and a common property driveway along the eastern lot boundary. The WAPC Approved Subdivision Plan is contained as Confidential Attachment 4.</w:t>
      </w:r>
    </w:p>
    <w:p w14:paraId="398800D3" w14:textId="77777777" w:rsidR="00166277" w:rsidRDefault="00166277" w:rsidP="00166277">
      <w:pPr>
        <w:jc w:val="both"/>
        <w:rPr>
          <w:rFonts w:ascii="Arial" w:hAnsi="Arial" w:cs="Arial"/>
          <w:bCs/>
          <w:color w:val="000000" w:themeColor="text1"/>
          <w:szCs w:val="28"/>
        </w:rPr>
      </w:pPr>
    </w:p>
    <w:p w14:paraId="31947A4A" w14:textId="77777777" w:rsidR="00166277" w:rsidRPr="00EF6F0C" w:rsidRDefault="00166277" w:rsidP="00166277">
      <w:pPr>
        <w:jc w:val="both"/>
        <w:rPr>
          <w:rFonts w:ascii="Arial" w:hAnsi="Arial" w:cs="Arial"/>
          <w:color w:val="000000" w:themeColor="text1"/>
          <w:szCs w:val="28"/>
        </w:rPr>
      </w:pPr>
      <w:r>
        <w:rPr>
          <w:rFonts w:ascii="Arial" w:hAnsi="Arial" w:cs="Arial"/>
          <w:bCs/>
          <w:color w:val="000000" w:themeColor="text1"/>
          <w:szCs w:val="28"/>
        </w:rPr>
        <w:t xml:space="preserve">The Subdivision is still awaiting the clearance of conditions imposed by the WAPC. </w:t>
      </w:r>
    </w:p>
    <w:p w14:paraId="28244858" w14:textId="77777777" w:rsidR="00166277" w:rsidRPr="005B7D33" w:rsidRDefault="00166277" w:rsidP="00166277">
      <w:pPr>
        <w:jc w:val="both"/>
        <w:rPr>
          <w:rFonts w:ascii="Arial" w:hAnsi="Arial" w:cs="Arial"/>
          <w:szCs w:val="24"/>
          <w:lang w:val="en-US"/>
        </w:rPr>
      </w:pPr>
    </w:p>
    <w:p w14:paraId="12F81B2F" w14:textId="77777777" w:rsidR="00166277" w:rsidRPr="005B7D33" w:rsidRDefault="00166277" w:rsidP="00166277">
      <w:pPr>
        <w:jc w:val="both"/>
        <w:rPr>
          <w:rFonts w:ascii="Arial" w:hAnsi="Arial" w:cs="Arial"/>
          <w:b/>
          <w:sz w:val="28"/>
          <w:szCs w:val="28"/>
          <w:lang w:val="en-US"/>
        </w:rPr>
      </w:pPr>
      <w:r w:rsidRPr="005B7D33">
        <w:rPr>
          <w:rFonts w:ascii="Arial" w:hAnsi="Arial" w:cs="Arial"/>
          <w:b/>
          <w:sz w:val="28"/>
          <w:szCs w:val="28"/>
          <w:lang w:val="en-US"/>
        </w:rPr>
        <w:t>Consultation</w:t>
      </w:r>
    </w:p>
    <w:p w14:paraId="53378AED" w14:textId="77777777" w:rsidR="00166277" w:rsidRPr="005B7D33" w:rsidRDefault="00166277" w:rsidP="00166277">
      <w:pPr>
        <w:jc w:val="both"/>
        <w:rPr>
          <w:rFonts w:ascii="Arial" w:hAnsi="Arial" w:cs="Arial"/>
          <w:b/>
          <w:szCs w:val="24"/>
          <w:lang w:val="en-US"/>
        </w:rPr>
      </w:pPr>
    </w:p>
    <w:p w14:paraId="14D9906D" w14:textId="77777777" w:rsidR="00166277" w:rsidRPr="005B7D33" w:rsidRDefault="00166277" w:rsidP="00166277">
      <w:pPr>
        <w:jc w:val="both"/>
        <w:rPr>
          <w:rFonts w:ascii="Arial" w:hAnsi="Arial" w:cs="Arial"/>
          <w:b/>
          <w:szCs w:val="24"/>
          <w:lang w:val="en-US"/>
        </w:rPr>
      </w:pPr>
      <w:r w:rsidRPr="005B7D33">
        <w:rPr>
          <w:rFonts w:ascii="Arial" w:hAnsi="Arial" w:cs="Arial"/>
          <w:b/>
          <w:szCs w:val="24"/>
          <w:lang w:val="en-US"/>
        </w:rPr>
        <w:t>External Consultation</w:t>
      </w:r>
    </w:p>
    <w:p w14:paraId="79864F68" w14:textId="77777777" w:rsidR="00166277" w:rsidRDefault="00166277" w:rsidP="00166277">
      <w:pPr>
        <w:jc w:val="both"/>
        <w:rPr>
          <w:rFonts w:ascii="Arial" w:hAnsi="Arial" w:cs="Arial"/>
          <w:szCs w:val="24"/>
          <w:lang w:val="en-US"/>
        </w:rPr>
      </w:pPr>
    </w:p>
    <w:p w14:paraId="30A13042" w14:textId="77777777" w:rsidR="00166277" w:rsidRDefault="00166277" w:rsidP="00166277">
      <w:pPr>
        <w:jc w:val="both"/>
        <w:rPr>
          <w:rFonts w:ascii="Arial" w:hAnsi="Arial" w:cs="Arial"/>
          <w:szCs w:val="24"/>
          <w:lang w:val="en-US"/>
        </w:rPr>
      </w:pPr>
      <w:r>
        <w:rPr>
          <w:rFonts w:ascii="Arial" w:hAnsi="Arial" w:cs="Arial"/>
          <w:szCs w:val="24"/>
          <w:lang w:val="en-US"/>
        </w:rPr>
        <w:t>The Orders from the Directions Hearing held on 11 September 2020 outlined had Mediation was to be held on 22 September 2020. The applicant has provided the following information for the reconsideration of the Planning Refusal:</w:t>
      </w:r>
    </w:p>
    <w:p w14:paraId="32C527F9" w14:textId="77777777" w:rsidR="00166277" w:rsidRDefault="00166277" w:rsidP="00166277">
      <w:pPr>
        <w:jc w:val="both"/>
        <w:rPr>
          <w:rFonts w:ascii="Arial" w:hAnsi="Arial" w:cs="Arial"/>
          <w:szCs w:val="24"/>
          <w:lang w:val="en-US"/>
        </w:rPr>
      </w:pPr>
      <w:r>
        <w:rPr>
          <w:rFonts w:ascii="Arial" w:hAnsi="Arial" w:cs="Arial"/>
          <w:szCs w:val="24"/>
          <w:lang w:val="en-US"/>
        </w:rPr>
        <w:t xml:space="preserve"> </w:t>
      </w:r>
    </w:p>
    <w:p w14:paraId="509B46AF" w14:textId="77777777" w:rsidR="00166277" w:rsidRDefault="00166277" w:rsidP="00CA0029">
      <w:pPr>
        <w:pStyle w:val="ListParagraph"/>
        <w:numPr>
          <w:ilvl w:val="0"/>
          <w:numId w:val="90"/>
        </w:numPr>
        <w:ind w:left="567" w:hanging="567"/>
        <w:contextualSpacing/>
        <w:jc w:val="both"/>
        <w:rPr>
          <w:rFonts w:ascii="Arial" w:hAnsi="Arial" w:cs="Arial"/>
          <w:sz w:val="24"/>
          <w:szCs w:val="24"/>
          <w:lang w:val="en-US"/>
        </w:rPr>
      </w:pPr>
      <w:r w:rsidRPr="0087742A">
        <w:rPr>
          <w:rFonts w:ascii="Arial" w:hAnsi="Arial" w:cs="Arial"/>
          <w:sz w:val="24"/>
          <w:szCs w:val="24"/>
          <w:lang w:val="en-US"/>
        </w:rPr>
        <w:t>Renderings to demonstrate the appearance of the development when viewed from the street and for occupants using the premises</w:t>
      </w:r>
      <w:r>
        <w:rPr>
          <w:rFonts w:ascii="Arial" w:hAnsi="Arial" w:cs="Arial"/>
          <w:sz w:val="24"/>
          <w:szCs w:val="24"/>
          <w:lang w:val="en-US"/>
        </w:rPr>
        <w:t xml:space="preserve"> and</w:t>
      </w:r>
    </w:p>
    <w:p w14:paraId="6FF38F7F" w14:textId="77777777" w:rsidR="00166277" w:rsidRPr="0087742A" w:rsidRDefault="00166277" w:rsidP="00CA0029">
      <w:pPr>
        <w:pStyle w:val="ListParagraph"/>
        <w:numPr>
          <w:ilvl w:val="0"/>
          <w:numId w:val="90"/>
        </w:numPr>
        <w:ind w:left="567" w:hanging="567"/>
        <w:contextualSpacing/>
        <w:jc w:val="both"/>
        <w:rPr>
          <w:rFonts w:ascii="Arial" w:hAnsi="Arial" w:cs="Arial"/>
          <w:sz w:val="24"/>
          <w:szCs w:val="24"/>
          <w:lang w:val="en-US"/>
        </w:rPr>
      </w:pPr>
      <w:r w:rsidRPr="0087742A">
        <w:rPr>
          <w:rFonts w:ascii="Arial" w:hAnsi="Arial" w:cs="Arial"/>
          <w:sz w:val="24"/>
          <w:szCs w:val="24"/>
          <w:lang w:val="en-US"/>
        </w:rPr>
        <w:t>A Landscaping Plan that addresses all proposed landscaping on the site</w:t>
      </w:r>
      <w:r>
        <w:rPr>
          <w:rFonts w:ascii="Arial" w:hAnsi="Arial" w:cs="Arial"/>
          <w:sz w:val="24"/>
          <w:szCs w:val="24"/>
          <w:lang w:val="en-US"/>
        </w:rPr>
        <w:t xml:space="preserve"> and </w:t>
      </w:r>
      <w:r w:rsidRPr="0087742A">
        <w:rPr>
          <w:rFonts w:ascii="Arial" w:hAnsi="Arial" w:cs="Arial"/>
          <w:sz w:val="24"/>
          <w:szCs w:val="24"/>
          <w:lang w:val="en-US"/>
        </w:rPr>
        <w:t>within the reduced street setback areas</w:t>
      </w:r>
      <w:r>
        <w:rPr>
          <w:rFonts w:ascii="Arial" w:hAnsi="Arial" w:cs="Arial"/>
          <w:sz w:val="24"/>
          <w:szCs w:val="24"/>
          <w:lang w:val="en-US"/>
        </w:rPr>
        <w:t xml:space="preserve"> to the common property driveway</w:t>
      </w:r>
      <w:r w:rsidRPr="0087742A">
        <w:rPr>
          <w:rFonts w:ascii="Arial" w:hAnsi="Arial" w:cs="Arial"/>
          <w:sz w:val="24"/>
          <w:szCs w:val="24"/>
          <w:lang w:val="en-US"/>
        </w:rPr>
        <w:t>.</w:t>
      </w:r>
    </w:p>
    <w:p w14:paraId="6DD4F8DD" w14:textId="77777777" w:rsidR="00166277" w:rsidRPr="0087742A" w:rsidRDefault="00166277" w:rsidP="00166277">
      <w:pPr>
        <w:pStyle w:val="ListParagraph"/>
        <w:jc w:val="both"/>
        <w:rPr>
          <w:rFonts w:ascii="Arial" w:hAnsi="Arial" w:cs="Arial"/>
          <w:sz w:val="24"/>
          <w:szCs w:val="24"/>
          <w:lang w:val="en-US"/>
        </w:rPr>
      </w:pPr>
    </w:p>
    <w:p w14:paraId="1E5C2EB3" w14:textId="77777777" w:rsidR="00166277" w:rsidRDefault="00166277" w:rsidP="00166277">
      <w:pPr>
        <w:jc w:val="both"/>
        <w:rPr>
          <w:rFonts w:ascii="Arial" w:hAnsi="Arial" w:cs="Arial"/>
          <w:szCs w:val="24"/>
          <w:lang w:val="en-US"/>
        </w:rPr>
      </w:pPr>
      <w:r>
        <w:rPr>
          <w:rFonts w:ascii="Arial" w:hAnsi="Arial" w:cs="Arial"/>
          <w:szCs w:val="24"/>
          <w:lang w:val="en-US"/>
        </w:rPr>
        <w:t>The applicant provided the above information on 29 September 2020 and the respondent (i.e. the City of Nedlands) is invited to reconsider its decision on or before 27 October 2020. Details of the amended plans and additional information are as following:</w:t>
      </w:r>
    </w:p>
    <w:p w14:paraId="3140A2E9" w14:textId="77777777" w:rsidR="001743A7" w:rsidRDefault="001743A7" w:rsidP="00166277">
      <w:pPr>
        <w:jc w:val="both"/>
        <w:rPr>
          <w:rFonts w:ascii="Arial" w:hAnsi="Arial" w:cs="Arial"/>
          <w:szCs w:val="24"/>
          <w:lang w:val="en-US"/>
        </w:rPr>
      </w:pPr>
    </w:p>
    <w:p w14:paraId="5178389B" w14:textId="77777777" w:rsidR="00166277" w:rsidRDefault="00166277" w:rsidP="00CA0029">
      <w:pPr>
        <w:pStyle w:val="ListParagraph"/>
        <w:numPr>
          <w:ilvl w:val="0"/>
          <w:numId w:val="90"/>
        </w:numPr>
        <w:ind w:left="567" w:hanging="567"/>
        <w:contextualSpacing/>
        <w:jc w:val="both"/>
        <w:rPr>
          <w:rFonts w:ascii="Arial" w:hAnsi="Arial" w:cs="Arial"/>
          <w:sz w:val="24"/>
          <w:szCs w:val="24"/>
          <w:lang w:val="en-US"/>
        </w:rPr>
      </w:pPr>
      <w:r>
        <w:rPr>
          <w:rFonts w:ascii="Arial" w:hAnsi="Arial" w:cs="Arial"/>
          <w:sz w:val="24"/>
          <w:szCs w:val="24"/>
          <w:lang w:val="en-US"/>
        </w:rPr>
        <w:t>An amended site plan, ground floor plan and upper floor plan show two arbors. One arbor is proposed over the common property which leads to the entry door of Lot 2 and the other arbor leads to the entry door of Lot 3.</w:t>
      </w:r>
    </w:p>
    <w:p w14:paraId="0C207943" w14:textId="77777777" w:rsidR="00166277" w:rsidRDefault="00166277" w:rsidP="00CA0029">
      <w:pPr>
        <w:pStyle w:val="ListParagraph"/>
        <w:numPr>
          <w:ilvl w:val="0"/>
          <w:numId w:val="90"/>
        </w:numPr>
        <w:ind w:left="567" w:hanging="567"/>
        <w:contextualSpacing/>
        <w:jc w:val="both"/>
        <w:rPr>
          <w:rFonts w:ascii="Arial" w:hAnsi="Arial" w:cs="Arial"/>
          <w:sz w:val="24"/>
          <w:szCs w:val="24"/>
          <w:lang w:val="en-US"/>
        </w:rPr>
      </w:pPr>
      <w:r>
        <w:rPr>
          <w:rFonts w:ascii="Arial" w:hAnsi="Arial" w:cs="Arial"/>
          <w:sz w:val="24"/>
          <w:szCs w:val="24"/>
          <w:lang w:val="en-US"/>
        </w:rPr>
        <w:t>A Landscaping Plan showing the proposed landscaping in the form of various trees and planting. The total landscaped area contributes to 15.2% of the site, with existing trees, 10x proposed small trees and 5x proposed medium trees</w:t>
      </w:r>
    </w:p>
    <w:p w14:paraId="54D8C8D8" w14:textId="77777777" w:rsidR="00166277" w:rsidRPr="00F47ACD" w:rsidRDefault="00166277" w:rsidP="00CA0029">
      <w:pPr>
        <w:pStyle w:val="ListParagraph"/>
        <w:numPr>
          <w:ilvl w:val="0"/>
          <w:numId w:val="90"/>
        </w:numPr>
        <w:ind w:left="567" w:hanging="567"/>
        <w:contextualSpacing/>
        <w:jc w:val="both"/>
        <w:rPr>
          <w:rFonts w:ascii="Arial" w:hAnsi="Arial" w:cs="Arial"/>
          <w:sz w:val="24"/>
          <w:szCs w:val="24"/>
          <w:lang w:val="en-US"/>
        </w:rPr>
      </w:pPr>
      <w:r>
        <w:rPr>
          <w:rFonts w:ascii="Arial" w:hAnsi="Arial" w:cs="Arial"/>
          <w:sz w:val="24"/>
          <w:szCs w:val="24"/>
          <w:lang w:val="en-US"/>
        </w:rPr>
        <w:t>A render of the development, taken from Waratah Avenue showing the visual perspective of the grouped dwellings, common property driveway, arbors over the entry paths to Lot 2 and Lot 3 and the landscaping.</w:t>
      </w:r>
    </w:p>
    <w:p w14:paraId="1B9DE794" w14:textId="77777777" w:rsidR="00166277" w:rsidRDefault="00166277" w:rsidP="00166277">
      <w:pPr>
        <w:jc w:val="both"/>
        <w:rPr>
          <w:rFonts w:ascii="Arial" w:hAnsi="Arial" w:cs="Arial"/>
          <w:szCs w:val="24"/>
          <w:lang w:val="en-US"/>
        </w:rPr>
      </w:pPr>
    </w:p>
    <w:p w14:paraId="13C9DBD4" w14:textId="77777777" w:rsidR="00166277" w:rsidRDefault="00166277" w:rsidP="00166277">
      <w:pPr>
        <w:jc w:val="both"/>
        <w:rPr>
          <w:rFonts w:ascii="Arial" w:hAnsi="Arial" w:cs="Arial"/>
          <w:szCs w:val="24"/>
          <w:lang w:val="en-US"/>
        </w:rPr>
      </w:pPr>
      <w:r>
        <w:rPr>
          <w:rFonts w:ascii="Arial" w:hAnsi="Arial" w:cs="Arial"/>
          <w:szCs w:val="24"/>
          <w:lang w:val="en-US"/>
        </w:rPr>
        <w:t>The additional plans, landscaping plan and render submitted by the applicant were not advertised in accordance with the City of Nedlands Consultation of Planning Proposals Local Planning Policy as there was insufficient time to advertise the plans for 14 days and present the s31 reconsideration report to Council by 27 October 2020 as required by the Orders from the SAT.</w:t>
      </w:r>
    </w:p>
    <w:p w14:paraId="42031D4C" w14:textId="77777777" w:rsidR="00166277" w:rsidRDefault="00166277" w:rsidP="00166277">
      <w:pPr>
        <w:jc w:val="both"/>
        <w:rPr>
          <w:rFonts w:ascii="Arial" w:hAnsi="Arial" w:cs="Arial"/>
          <w:szCs w:val="24"/>
          <w:lang w:val="en-US"/>
        </w:rPr>
      </w:pPr>
    </w:p>
    <w:p w14:paraId="0C87B8D1" w14:textId="77777777" w:rsidR="00166277" w:rsidRPr="005B7D33" w:rsidRDefault="00166277" w:rsidP="00166277">
      <w:pPr>
        <w:jc w:val="both"/>
        <w:rPr>
          <w:rFonts w:ascii="Arial" w:hAnsi="Arial" w:cs="Arial"/>
          <w:szCs w:val="24"/>
          <w:lang w:val="en-US"/>
        </w:rPr>
      </w:pPr>
      <w:r>
        <w:rPr>
          <w:rFonts w:ascii="Arial" w:hAnsi="Arial" w:cs="Arial"/>
          <w:szCs w:val="24"/>
          <w:lang w:val="en-US"/>
        </w:rPr>
        <w:t>The changes made to the proposal help to ameliorate and improve the design of the development through additional landscaping and arbors along the common property. As there are no further variations presented by the application and the additional plans improve the design of the proposal, no further consultation was considered necessary.</w:t>
      </w:r>
    </w:p>
    <w:p w14:paraId="4DC9D2FC" w14:textId="77777777" w:rsidR="00166277" w:rsidRPr="005B7D33" w:rsidRDefault="00166277" w:rsidP="00166277">
      <w:pPr>
        <w:jc w:val="both"/>
        <w:rPr>
          <w:rFonts w:ascii="Arial" w:hAnsi="Arial" w:cs="Arial"/>
          <w:b/>
          <w:szCs w:val="24"/>
          <w:lang w:val="en-US"/>
        </w:rPr>
      </w:pPr>
    </w:p>
    <w:p w14:paraId="52AFFC11" w14:textId="77777777" w:rsidR="00166277" w:rsidRPr="005B7D33" w:rsidRDefault="00166277" w:rsidP="00166277">
      <w:pPr>
        <w:jc w:val="both"/>
        <w:rPr>
          <w:rFonts w:ascii="Arial" w:hAnsi="Arial" w:cs="Arial"/>
          <w:b/>
          <w:szCs w:val="24"/>
          <w:lang w:val="en-US"/>
        </w:rPr>
      </w:pPr>
      <w:r w:rsidRPr="005B7D33">
        <w:rPr>
          <w:rFonts w:ascii="Arial" w:hAnsi="Arial" w:cs="Arial"/>
          <w:b/>
          <w:szCs w:val="24"/>
          <w:lang w:val="en-US"/>
        </w:rPr>
        <w:t>Internal referral</w:t>
      </w:r>
      <w:r>
        <w:rPr>
          <w:rFonts w:ascii="Arial" w:hAnsi="Arial" w:cs="Arial"/>
          <w:b/>
          <w:szCs w:val="24"/>
          <w:lang w:val="en-US"/>
        </w:rPr>
        <w:t>s</w:t>
      </w:r>
    </w:p>
    <w:p w14:paraId="4465EEF1" w14:textId="77777777" w:rsidR="00166277" w:rsidRPr="005B7D33" w:rsidRDefault="00166277" w:rsidP="00166277">
      <w:pPr>
        <w:contextualSpacing/>
        <w:jc w:val="both"/>
        <w:rPr>
          <w:rFonts w:ascii="Arial" w:hAnsi="Arial" w:cs="Arial"/>
          <w:bCs/>
          <w:szCs w:val="24"/>
          <w:lang w:val="en-US"/>
        </w:rPr>
      </w:pPr>
    </w:p>
    <w:p w14:paraId="158C7A6E" w14:textId="77777777" w:rsidR="00166277" w:rsidRDefault="00166277" w:rsidP="00166277">
      <w:pPr>
        <w:contextualSpacing/>
        <w:jc w:val="both"/>
        <w:rPr>
          <w:rFonts w:ascii="Arial" w:hAnsi="Arial" w:cs="Arial"/>
          <w:bCs/>
          <w:szCs w:val="24"/>
          <w:lang w:val="en-US"/>
        </w:rPr>
      </w:pPr>
      <w:r>
        <w:rPr>
          <w:rFonts w:ascii="Arial" w:hAnsi="Arial" w:cs="Arial"/>
          <w:bCs/>
          <w:szCs w:val="24"/>
          <w:lang w:val="en-US"/>
        </w:rPr>
        <w:t>Administration review of the Landscaping Plan contained as Confidential Attachment 6 demonstrates that the tree species proposed in the landscaping plan are suitable and will grow adequately in the common courtyard areas. There were no issues raised with the plant varieties identified in the landscaping plan. As such, the landscaping plan is supported by the City and is seen to be a positive outcome for subject property and adjoining sites through the provision of additional trees and vegetation to soften the impact of the built form of the development.</w:t>
      </w:r>
    </w:p>
    <w:p w14:paraId="4941907F" w14:textId="77777777" w:rsidR="00166277" w:rsidRPr="005B7D33" w:rsidRDefault="00166277" w:rsidP="00166277">
      <w:pPr>
        <w:contextualSpacing/>
        <w:jc w:val="both"/>
        <w:rPr>
          <w:rFonts w:ascii="Arial" w:hAnsi="Arial" w:cs="Arial"/>
          <w:szCs w:val="24"/>
          <w:lang w:val="en-US"/>
        </w:rPr>
      </w:pPr>
    </w:p>
    <w:p w14:paraId="73513D5D" w14:textId="77777777" w:rsidR="00166277" w:rsidRPr="005B7D33" w:rsidRDefault="00166277" w:rsidP="00166277">
      <w:pPr>
        <w:jc w:val="both"/>
        <w:rPr>
          <w:rFonts w:ascii="Arial" w:hAnsi="Arial" w:cs="Arial"/>
          <w:b/>
          <w:sz w:val="28"/>
          <w:szCs w:val="28"/>
        </w:rPr>
      </w:pPr>
      <w:r w:rsidRPr="005B7D33">
        <w:rPr>
          <w:rFonts w:ascii="Arial" w:hAnsi="Arial" w:cs="Arial"/>
          <w:b/>
          <w:sz w:val="28"/>
          <w:szCs w:val="28"/>
        </w:rPr>
        <w:t>Assessment of Statutory Provisions</w:t>
      </w:r>
    </w:p>
    <w:p w14:paraId="0EAC01D7" w14:textId="77777777" w:rsidR="00166277" w:rsidRPr="005B7D33" w:rsidRDefault="00166277" w:rsidP="00166277">
      <w:pPr>
        <w:jc w:val="both"/>
        <w:rPr>
          <w:rFonts w:ascii="Arial" w:hAnsi="Arial" w:cs="Arial"/>
          <w:szCs w:val="24"/>
          <w:lang w:val="en-US"/>
        </w:rPr>
      </w:pPr>
    </w:p>
    <w:p w14:paraId="77CF3BB1" w14:textId="77777777" w:rsidR="00166277" w:rsidRPr="00844172" w:rsidRDefault="00166277" w:rsidP="00166277">
      <w:pPr>
        <w:ind w:left="567" w:hanging="567"/>
        <w:jc w:val="both"/>
        <w:rPr>
          <w:rFonts w:ascii="Arial" w:hAnsi="Arial" w:cs="Arial"/>
          <w:b/>
          <w:color w:val="000000" w:themeColor="text1"/>
          <w:szCs w:val="24"/>
          <w:lang w:eastAsia="en-AU"/>
        </w:rPr>
      </w:pPr>
      <w:r w:rsidRPr="00844172">
        <w:rPr>
          <w:rFonts w:ascii="Arial" w:hAnsi="Arial" w:cs="Arial"/>
          <w:b/>
          <w:color w:val="000000" w:themeColor="text1"/>
          <w:szCs w:val="24"/>
          <w:lang w:eastAsia="en-AU"/>
        </w:rPr>
        <w:t>Planning and Development (Local Planning Schemes) Regulations 2015</w:t>
      </w:r>
    </w:p>
    <w:p w14:paraId="6431E40B" w14:textId="77777777" w:rsidR="00166277" w:rsidRPr="00844172" w:rsidRDefault="00166277" w:rsidP="00166277">
      <w:pPr>
        <w:contextualSpacing/>
        <w:jc w:val="both"/>
        <w:rPr>
          <w:rFonts w:ascii="Arial" w:hAnsi="Arial" w:cs="Arial"/>
          <w:b/>
          <w:color w:val="000000" w:themeColor="text1"/>
          <w:szCs w:val="24"/>
        </w:rPr>
      </w:pPr>
    </w:p>
    <w:p w14:paraId="690665D1" w14:textId="77777777" w:rsidR="00166277" w:rsidRPr="00636167" w:rsidRDefault="00166277" w:rsidP="00166277">
      <w:pPr>
        <w:jc w:val="both"/>
        <w:rPr>
          <w:rFonts w:ascii="Arial" w:hAnsi="Arial" w:cs="Arial"/>
          <w:color w:val="000000" w:themeColor="text1"/>
          <w:szCs w:val="24"/>
        </w:rPr>
      </w:pPr>
      <w:r w:rsidRPr="00844172">
        <w:rPr>
          <w:rFonts w:ascii="Arial" w:hAnsi="Arial" w:cs="Arial"/>
          <w:color w:val="000000" w:themeColor="text1"/>
          <w:szCs w:val="24"/>
        </w:rPr>
        <w:t>Schedule 2, Part 9, clause 67</w:t>
      </w:r>
      <w:r w:rsidRPr="00C321E7">
        <w:rPr>
          <w:rFonts w:ascii="Arial" w:hAnsi="Arial" w:cs="Arial"/>
          <w:color w:val="000000" w:themeColor="text1"/>
          <w:szCs w:val="24"/>
        </w:rPr>
        <w:t xml:space="preserve"> (Matters to be considered by local government) stipulates those matters that are required to be given due regard to the extent relevant to the application. </w:t>
      </w:r>
      <w:r w:rsidRPr="00636167">
        <w:rPr>
          <w:rFonts w:ascii="Arial" w:hAnsi="Arial" w:cs="Arial"/>
          <w:color w:val="000000" w:themeColor="text1"/>
          <w:szCs w:val="24"/>
        </w:rPr>
        <w:t>The City has assessed the application</w:t>
      </w:r>
      <w:r>
        <w:rPr>
          <w:rFonts w:ascii="Arial" w:hAnsi="Arial" w:cs="Arial"/>
          <w:color w:val="000000" w:themeColor="text1"/>
          <w:szCs w:val="24"/>
        </w:rPr>
        <w:t xml:space="preserve"> and additional information received against clause 67 (below):</w:t>
      </w:r>
      <w:r w:rsidRPr="00636167">
        <w:rPr>
          <w:rFonts w:ascii="Arial" w:hAnsi="Arial" w:cs="Arial"/>
          <w:color w:val="000000" w:themeColor="text1"/>
          <w:szCs w:val="24"/>
        </w:rPr>
        <w:t xml:space="preserve"> </w:t>
      </w:r>
    </w:p>
    <w:p w14:paraId="357CEB60" w14:textId="77777777" w:rsidR="00166277" w:rsidRDefault="00166277" w:rsidP="00166277">
      <w:pPr>
        <w:jc w:val="both"/>
        <w:rPr>
          <w:rFonts w:ascii="Arial" w:hAnsi="Arial" w:cs="Arial"/>
          <w:color w:val="000000" w:themeColor="text1"/>
          <w:szCs w:val="24"/>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4198"/>
      </w:tblGrid>
      <w:tr w:rsidR="00166277" w:rsidRPr="001349A7" w14:paraId="16C3C2F8" w14:textId="77777777" w:rsidTr="001743A7">
        <w:trPr>
          <w:trHeight w:val="149"/>
        </w:trPr>
        <w:tc>
          <w:tcPr>
            <w:tcW w:w="4161" w:type="dxa"/>
            <w:tcBorders>
              <w:bottom w:val="single" w:sz="4" w:space="0" w:color="auto"/>
            </w:tcBorders>
            <w:shd w:val="clear" w:color="auto" w:fill="E7E6E6"/>
          </w:tcPr>
          <w:p w14:paraId="145EA3A9" w14:textId="77777777" w:rsidR="00166277" w:rsidRPr="00627D53" w:rsidRDefault="00166277" w:rsidP="00D90B84">
            <w:pPr>
              <w:autoSpaceDE w:val="0"/>
              <w:autoSpaceDN w:val="0"/>
              <w:adjustRightInd w:val="0"/>
              <w:jc w:val="center"/>
              <w:rPr>
                <w:rFonts w:ascii="Arial" w:hAnsi="Arial" w:cs="Arial"/>
                <w:b/>
                <w:bCs/>
              </w:rPr>
            </w:pPr>
            <w:r w:rsidRPr="00627D53">
              <w:rPr>
                <w:rFonts w:ascii="Arial" w:hAnsi="Arial" w:cs="Arial"/>
                <w:b/>
                <w:bCs/>
              </w:rPr>
              <w:t>Provision</w:t>
            </w:r>
          </w:p>
        </w:tc>
        <w:tc>
          <w:tcPr>
            <w:tcW w:w="4198" w:type="dxa"/>
            <w:tcBorders>
              <w:bottom w:val="single" w:sz="4" w:space="0" w:color="auto"/>
            </w:tcBorders>
            <w:shd w:val="clear" w:color="auto" w:fill="E7E6E6"/>
          </w:tcPr>
          <w:p w14:paraId="0DB93F72" w14:textId="77777777" w:rsidR="00166277" w:rsidRPr="00627D53" w:rsidRDefault="00166277" w:rsidP="00D90B84">
            <w:pPr>
              <w:jc w:val="center"/>
              <w:rPr>
                <w:rFonts w:ascii="Arial" w:hAnsi="Arial" w:cs="Arial"/>
                <w:b/>
                <w:bCs/>
              </w:rPr>
            </w:pPr>
            <w:r w:rsidRPr="00627D53">
              <w:rPr>
                <w:rFonts w:ascii="Arial" w:hAnsi="Arial" w:cs="Arial"/>
                <w:b/>
                <w:bCs/>
              </w:rPr>
              <w:t>Assessment</w:t>
            </w:r>
          </w:p>
        </w:tc>
      </w:tr>
      <w:tr w:rsidR="00166277" w:rsidRPr="001349A7" w14:paraId="7B063594" w14:textId="77777777" w:rsidTr="001743A7">
        <w:trPr>
          <w:trHeight w:val="149"/>
        </w:trPr>
        <w:tc>
          <w:tcPr>
            <w:tcW w:w="4161" w:type="dxa"/>
            <w:tcBorders>
              <w:bottom w:val="nil"/>
            </w:tcBorders>
            <w:shd w:val="clear" w:color="auto" w:fill="auto"/>
          </w:tcPr>
          <w:p w14:paraId="6F1B73AA" w14:textId="77777777" w:rsidR="00166277" w:rsidRPr="001743A7" w:rsidRDefault="00166277" w:rsidP="00CA0029">
            <w:pPr>
              <w:pStyle w:val="ListParagraph"/>
              <w:numPr>
                <w:ilvl w:val="2"/>
                <w:numId w:val="107"/>
              </w:numPr>
              <w:autoSpaceDE w:val="0"/>
              <w:autoSpaceDN w:val="0"/>
              <w:adjustRightInd w:val="0"/>
              <w:ind w:left="459" w:hanging="459"/>
              <w:contextualSpacing/>
              <w:jc w:val="both"/>
              <w:rPr>
                <w:rFonts w:ascii="Arial" w:hAnsi="Arial" w:cs="Arial"/>
                <w:sz w:val="24"/>
                <w:szCs w:val="24"/>
              </w:rPr>
            </w:pPr>
            <w:r w:rsidRPr="001743A7">
              <w:rPr>
                <w:rFonts w:ascii="Arial" w:hAnsi="Arial" w:cs="Arial"/>
                <w:sz w:val="24"/>
                <w:szCs w:val="24"/>
              </w:rPr>
              <w:t>the aims and provisions of this Scheme and any other local planning scheme operating within the Scheme area;</w:t>
            </w:r>
          </w:p>
        </w:tc>
        <w:tc>
          <w:tcPr>
            <w:tcW w:w="4198" w:type="dxa"/>
            <w:tcBorders>
              <w:bottom w:val="nil"/>
            </w:tcBorders>
            <w:shd w:val="clear" w:color="auto" w:fill="auto"/>
          </w:tcPr>
          <w:p w14:paraId="0B313D38" w14:textId="77777777" w:rsidR="00166277" w:rsidRPr="001743A7" w:rsidRDefault="00166277" w:rsidP="00D90B84">
            <w:pPr>
              <w:jc w:val="both"/>
              <w:rPr>
                <w:rFonts w:ascii="Arial" w:hAnsi="Arial" w:cs="Arial"/>
                <w:szCs w:val="24"/>
              </w:rPr>
            </w:pPr>
            <w:r w:rsidRPr="001743A7">
              <w:rPr>
                <w:rFonts w:ascii="Arial" w:hAnsi="Arial" w:cs="Arial"/>
                <w:szCs w:val="24"/>
              </w:rPr>
              <w:t>Refer to Section 6.2.1 below for an assessment against of clause 9 of LPS 3 – Aims of Scheme.</w:t>
            </w:r>
          </w:p>
        </w:tc>
      </w:tr>
      <w:tr w:rsidR="00166277" w:rsidRPr="001349A7" w14:paraId="764F9149" w14:textId="77777777" w:rsidTr="001743A7">
        <w:tc>
          <w:tcPr>
            <w:tcW w:w="4161" w:type="dxa"/>
            <w:shd w:val="clear" w:color="auto" w:fill="auto"/>
          </w:tcPr>
          <w:p w14:paraId="38425D5C" w14:textId="77777777" w:rsidR="00166277" w:rsidRPr="001743A7" w:rsidRDefault="00166277" w:rsidP="00CA0029">
            <w:pPr>
              <w:pStyle w:val="ListParagraph"/>
              <w:numPr>
                <w:ilvl w:val="2"/>
                <w:numId w:val="107"/>
              </w:numPr>
              <w:autoSpaceDE w:val="0"/>
              <w:autoSpaceDN w:val="0"/>
              <w:adjustRightInd w:val="0"/>
              <w:ind w:left="459" w:hanging="459"/>
              <w:contextualSpacing/>
              <w:jc w:val="both"/>
              <w:rPr>
                <w:rFonts w:ascii="Arial" w:hAnsi="Arial" w:cs="Arial"/>
                <w:sz w:val="24"/>
                <w:szCs w:val="24"/>
              </w:rPr>
            </w:pPr>
            <w:r w:rsidRPr="001743A7">
              <w:rPr>
                <w:rFonts w:ascii="Arial" w:hAnsi="Arial" w:cs="Arial"/>
                <w:sz w:val="24"/>
                <w:szCs w:val="24"/>
              </w:rPr>
              <w:t>the requirements of orderly and proper planning including any proposed local planning scheme or amendment to this Scheme that has been advertised under the Planning and Development (Local Planning Schemes) Regulations 2015 or any other proposed planning instrument that the local government is seriously considering adopting or approving;</w:t>
            </w:r>
          </w:p>
        </w:tc>
        <w:tc>
          <w:tcPr>
            <w:tcW w:w="4198" w:type="dxa"/>
            <w:shd w:val="clear" w:color="auto" w:fill="auto"/>
          </w:tcPr>
          <w:p w14:paraId="65047028" w14:textId="77777777" w:rsidR="00166277" w:rsidRPr="001743A7" w:rsidRDefault="00166277" w:rsidP="00D90B84">
            <w:pPr>
              <w:jc w:val="both"/>
              <w:rPr>
                <w:rFonts w:ascii="Arial" w:hAnsi="Arial" w:cs="Arial"/>
                <w:szCs w:val="24"/>
              </w:rPr>
            </w:pPr>
            <w:r w:rsidRPr="001743A7">
              <w:rPr>
                <w:rFonts w:ascii="Arial" w:hAnsi="Arial" w:cs="Arial"/>
                <w:szCs w:val="24"/>
              </w:rPr>
              <w:t>The development proposal has achieved all deemed to comply and relevant design principles of the R-Codes and is consistent with the expected development for the R60 density code.</w:t>
            </w:r>
          </w:p>
        </w:tc>
      </w:tr>
      <w:tr w:rsidR="00166277" w:rsidRPr="001349A7" w14:paraId="5D8B640E" w14:textId="77777777" w:rsidTr="001743A7">
        <w:trPr>
          <w:trHeight w:val="2563"/>
        </w:trPr>
        <w:tc>
          <w:tcPr>
            <w:tcW w:w="4161" w:type="dxa"/>
            <w:shd w:val="clear" w:color="auto" w:fill="auto"/>
          </w:tcPr>
          <w:p w14:paraId="658586CB" w14:textId="77777777" w:rsidR="00166277" w:rsidRPr="001743A7" w:rsidRDefault="00166277" w:rsidP="00CA0029">
            <w:pPr>
              <w:pStyle w:val="ListParagraph"/>
              <w:numPr>
                <w:ilvl w:val="2"/>
                <w:numId w:val="107"/>
              </w:numPr>
              <w:autoSpaceDE w:val="0"/>
              <w:autoSpaceDN w:val="0"/>
              <w:adjustRightInd w:val="0"/>
              <w:ind w:left="459" w:hanging="459"/>
              <w:contextualSpacing/>
              <w:jc w:val="both"/>
              <w:rPr>
                <w:rFonts w:ascii="Arial" w:hAnsi="Arial" w:cs="Arial"/>
                <w:sz w:val="24"/>
                <w:szCs w:val="24"/>
              </w:rPr>
            </w:pPr>
            <w:r w:rsidRPr="001743A7">
              <w:rPr>
                <w:rFonts w:ascii="Arial" w:hAnsi="Arial" w:cs="Arial"/>
                <w:sz w:val="24"/>
                <w:szCs w:val="24"/>
              </w:rPr>
              <w:t>any approved State planning policy;</w:t>
            </w:r>
          </w:p>
        </w:tc>
        <w:tc>
          <w:tcPr>
            <w:tcW w:w="4198" w:type="dxa"/>
            <w:shd w:val="clear" w:color="auto" w:fill="auto"/>
          </w:tcPr>
          <w:p w14:paraId="4E90FB87" w14:textId="77777777" w:rsidR="00166277" w:rsidRPr="001743A7" w:rsidRDefault="00166277" w:rsidP="00D90B84">
            <w:pPr>
              <w:jc w:val="both"/>
              <w:rPr>
                <w:rFonts w:ascii="Arial" w:hAnsi="Arial" w:cs="Arial"/>
                <w:szCs w:val="24"/>
              </w:rPr>
            </w:pPr>
            <w:r w:rsidRPr="001743A7">
              <w:rPr>
                <w:rFonts w:ascii="Arial" w:hAnsi="Arial" w:cs="Arial"/>
                <w:szCs w:val="24"/>
              </w:rPr>
              <w:t>The development proposal has been assessed against State Planning Policy 7.0 – Design of the Built Environment, with a detailed assessment provided against the 10 Design Principles in Section 6.3.1 of this report.</w:t>
            </w:r>
          </w:p>
          <w:p w14:paraId="2B0E4575" w14:textId="77777777" w:rsidR="00166277" w:rsidRPr="001743A7" w:rsidRDefault="00166277" w:rsidP="00D90B84">
            <w:pPr>
              <w:jc w:val="both"/>
              <w:rPr>
                <w:rFonts w:ascii="Arial" w:hAnsi="Arial" w:cs="Arial"/>
                <w:szCs w:val="24"/>
              </w:rPr>
            </w:pPr>
            <w:r w:rsidRPr="001743A7">
              <w:rPr>
                <w:rFonts w:ascii="Arial" w:hAnsi="Arial" w:cs="Arial"/>
                <w:szCs w:val="24"/>
              </w:rPr>
              <w:t>The development proposal has been assessed against State Planning Policy 7.3 – Residential Design Codes (Volume 1), with a detailed assessment provided against the Design Elements in Section 6.3.2 of this report.</w:t>
            </w:r>
          </w:p>
        </w:tc>
      </w:tr>
      <w:tr w:rsidR="00166277" w:rsidRPr="001349A7" w14:paraId="2CBB52F5" w14:textId="77777777" w:rsidTr="001743A7">
        <w:trPr>
          <w:trHeight w:val="842"/>
        </w:trPr>
        <w:tc>
          <w:tcPr>
            <w:tcW w:w="4161" w:type="dxa"/>
            <w:shd w:val="clear" w:color="auto" w:fill="auto"/>
          </w:tcPr>
          <w:p w14:paraId="478A6306" w14:textId="77777777" w:rsidR="00166277" w:rsidRPr="001743A7" w:rsidRDefault="00166277" w:rsidP="00D90B84">
            <w:pPr>
              <w:autoSpaceDE w:val="0"/>
              <w:autoSpaceDN w:val="0"/>
              <w:adjustRightInd w:val="0"/>
              <w:ind w:left="459" w:hanging="459"/>
              <w:jc w:val="both"/>
              <w:rPr>
                <w:rFonts w:ascii="Arial" w:hAnsi="Arial" w:cs="Arial"/>
                <w:szCs w:val="24"/>
              </w:rPr>
            </w:pPr>
            <w:r w:rsidRPr="001743A7">
              <w:rPr>
                <w:rFonts w:ascii="Arial" w:hAnsi="Arial" w:cs="Arial"/>
                <w:szCs w:val="24"/>
              </w:rPr>
              <w:t>(g)</w:t>
            </w:r>
            <w:r w:rsidRPr="001743A7">
              <w:rPr>
                <w:rFonts w:ascii="Arial" w:hAnsi="Arial" w:cs="Arial"/>
                <w:szCs w:val="24"/>
              </w:rPr>
              <w:tab/>
              <w:t>any local planning policy for the Scheme Area</w:t>
            </w:r>
          </w:p>
        </w:tc>
        <w:tc>
          <w:tcPr>
            <w:tcW w:w="4198" w:type="dxa"/>
            <w:shd w:val="clear" w:color="auto" w:fill="auto"/>
          </w:tcPr>
          <w:p w14:paraId="2305B346" w14:textId="77777777" w:rsidR="00166277" w:rsidRPr="001743A7" w:rsidRDefault="00166277" w:rsidP="00D90B84">
            <w:pPr>
              <w:jc w:val="both"/>
              <w:rPr>
                <w:rFonts w:ascii="Arial" w:hAnsi="Arial" w:cs="Arial"/>
                <w:szCs w:val="24"/>
              </w:rPr>
            </w:pPr>
            <w:r w:rsidRPr="001743A7">
              <w:rPr>
                <w:rFonts w:ascii="Arial" w:hAnsi="Arial" w:cs="Arial"/>
                <w:szCs w:val="24"/>
              </w:rPr>
              <w:t>The proposal is considered to be compliant against the City of Nedlands Residential Development Local Planning Policy.</w:t>
            </w:r>
          </w:p>
        </w:tc>
      </w:tr>
      <w:tr w:rsidR="00166277" w:rsidRPr="001349A7" w14:paraId="11995F8F" w14:textId="77777777" w:rsidTr="001743A7">
        <w:tc>
          <w:tcPr>
            <w:tcW w:w="4161" w:type="dxa"/>
            <w:shd w:val="clear" w:color="auto" w:fill="auto"/>
          </w:tcPr>
          <w:p w14:paraId="296A4245" w14:textId="77777777" w:rsidR="00166277" w:rsidRPr="001743A7" w:rsidRDefault="00166277" w:rsidP="00D90B84">
            <w:pPr>
              <w:autoSpaceDE w:val="0"/>
              <w:autoSpaceDN w:val="0"/>
              <w:adjustRightInd w:val="0"/>
              <w:ind w:left="459" w:hanging="459"/>
              <w:jc w:val="both"/>
              <w:rPr>
                <w:rFonts w:ascii="Arial" w:hAnsi="Arial" w:cs="Arial"/>
                <w:szCs w:val="24"/>
              </w:rPr>
            </w:pPr>
            <w:r w:rsidRPr="001743A7">
              <w:rPr>
                <w:rFonts w:ascii="Arial" w:hAnsi="Arial" w:cs="Arial"/>
                <w:szCs w:val="24"/>
              </w:rPr>
              <w:t>(m)</w:t>
            </w:r>
            <w:r w:rsidRPr="001743A7">
              <w:rPr>
                <w:rFonts w:ascii="Arial" w:hAnsi="Arial" w:cs="Arial"/>
                <w:szCs w:val="24"/>
              </w:rPr>
              <w:tab/>
              <w:t>the compatibility of the development with its setting including the relationship of the development to development on adjoining land or on other land in the locality including, but not limited to, the likely effect of the height, bulk, scale, orientation and appearance of the development;</w:t>
            </w:r>
          </w:p>
        </w:tc>
        <w:tc>
          <w:tcPr>
            <w:tcW w:w="4198" w:type="dxa"/>
            <w:shd w:val="clear" w:color="auto" w:fill="auto"/>
          </w:tcPr>
          <w:p w14:paraId="6C7D0C8F" w14:textId="77777777" w:rsidR="00166277" w:rsidRPr="001743A7" w:rsidRDefault="00166277" w:rsidP="00D90B84">
            <w:pPr>
              <w:jc w:val="both"/>
              <w:rPr>
                <w:rFonts w:ascii="Arial" w:hAnsi="Arial" w:cs="Arial"/>
                <w:szCs w:val="24"/>
              </w:rPr>
            </w:pPr>
            <w:r w:rsidRPr="001743A7">
              <w:rPr>
                <w:rFonts w:ascii="Arial" w:hAnsi="Arial" w:cs="Arial"/>
                <w:szCs w:val="24"/>
              </w:rPr>
              <w:t xml:space="preserve">The Zoning Table in LPS 3 classifies all residential development as a ‘P’ use in the Residential Zone. Therefore, the suitability of the land use is not in question. </w:t>
            </w:r>
            <w:r w:rsidRPr="001743A7">
              <w:rPr>
                <w:rFonts w:ascii="Arial" w:hAnsi="Arial" w:cs="Arial"/>
                <w:szCs w:val="24"/>
              </w:rPr>
              <w:br/>
            </w:r>
          </w:p>
          <w:p w14:paraId="1457AC55" w14:textId="77777777" w:rsidR="00166277" w:rsidRPr="001743A7" w:rsidRDefault="00166277" w:rsidP="00D90B84">
            <w:pPr>
              <w:jc w:val="both"/>
              <w:rPr>
                <w:rFonts w:ascii="Arial" w:hAnsi="Arial" w:cs="Arial"/>
                <w:szCs w:val="24"/>
              </w:rPr>
            </w:pPr>
            <w:r w:rsidRPr="001743A7">
              <w:rPr>
                <w:rFonts w:ascii="Arial" w:hAnsi="Arial" w:cs="Arial"/>
                <w:szCs w:val="24"/>
              </w:rPr>
              <w:t>The development itself is either generally consistent with or exceeds the default building height and street, side and rear setbacks of the R-Codes.</w:t>
            </w:r>
          </w:p>
          <w:p w14:paraId="027AFF64" w14:textId="77777777" w:rsidR="00166277" w:rsidRPr="001743A7" w:rsidRDefault="00166277" w:rsidP="00D90B84">
            <w:pPr>
              <w:jc w:val="both"/>
              <w:rPr>
                <w:rFonts w:ascii="Arial" w:hAnsi="Arial" w:cs="Arial"/>
                <w:szCs w:val="24"/>
              </w:rPr>
            </w:pPr>
          </w:p>
          <w:p w14:paraId="43A44FE2" w14:textId="77777777" w:rsidR="00166277" w:rsidRPr="001743A7" w:rsidRDefault="00166277" w:rsidP="00D90B84">
            <w:pPr>
              <w:jc w:val="both"/>
              <w:rPr>
                <w:rFonts w:ascii="Arial" w:hAnsi="Arial" w:cs="Arial"/>
                <w:szCs w:val="24"/>
              </w:rPr>
            </w:pPr>
            <w:r w:rsidRPr="001743A7">
              <w:rPr>
                <w:rFonts w:ascii="Arial" w:hAnsi="Arial" w:cs="Arial"/>
                <w:szCs w:val="24"/>
              </w:rPr>
              <w:t>The development is consistent with the expected built form of the medium density code (R60) to which it relates.</w:t>
            </w:r>
          </w:p>
        </w:tc>
      </w:tr>
      <w:tr w:rsidR="00166277" w:rsidRPr="001349A7" w14:paraId="305907DB" w14:textId="77777777" w:rsidTr="001743A7">
        <w:tc>
          <w:tcPr>
            <w:tcW w:w="4161" w:type="dxa"/>
            <w:shd w:val="clear" w:color="auto" w:fill="auto"/>
          </w:tcPr>
          <w:p w14:paraId="43F39BE2" w14:textId="77777777" w:rsidR="00166277" w:rsidRPr="001743A7" w:rsidRDefault="00166277" w:rsidP="00D90B84">
            <w:pPr>
              <w:autoSpaceDE w:val="0"/>
              <w:autoSpaceDN w:val="0"/>
              <w:adjustRightInd w:val="0"/>
              <w:ind w:left="426" w:hanging="426"/>
              <w:jc w:val="both"/>
              <w:rPr>
                <w:rFonts w:ascii="Arial" w:hAnsi="Arial" w:cs="Arial"/>
                <w:szCs w:val="24"/>
              </w:rPr>
            </w:pPr>
            <w:r w:rsidRPr="001743A7">
              <w:rPr>
                <w:rFonts w:ascii="Arial" w:hAnsi="Arial" w:cs="Arial"/>
                <w:szCs w:val="24"/>
              </w:rPr>
              <w:t>(n)</w:t>
            </w:r>
            <w:r w:rsidRPr="001743A7">
              <w:rPr>
                <w:rFonts w:ascii="Arial" w:hAnsi="Arial" w:cs="Arial"/>
                <w:szCs w:val="24"/>
              </w:rPr>
              <w:tab/>
              <w:t>the amenity of the locality including the following —</w:t>
            </w:r>
          </w:p>
          <w:p w14:paraId="73B00A03" w14:textId="77777777" w:rsidR="00166277" w:rsidRPr="001743A7" w:rsidRDefault="00166277" w:rsidP="00D90B84">
            <w:pPr>
              <w:autoSpaceDE w:val="0"/>
              <w:autoSpaceDN w:val="0"/>
              <w:adjustRightInd w:val="0"/>
              <w:ind w:left="885" w:hanging="426"/>
              <w:jc w:val="both"/>
              <w:rPr>
                <w:rFonts w:ascii="Arial" w:hAnsi="Arial" w:cs="Arial"/>
                <w:szCs w:val="24"/>
              </w:rPr>
            </w:pPr>
            <w:r w:rsidRPr="001743A7">
              <w:rPr>
                <w:rFonts w:ascii="Arial" w:hAnsi="Arial" w:cs="Arial"/>
                <w:szCs w:val="24"/>
              </w:rPr>
              <w:t>(i)</w:t>
            </w:r>
            <w:r w:rsidRPr="001743A7">
              <w:rPr>
                <w:rFonts w:ascii="Arial" w:hAnsi="Arial" w:cs="Arial"/>
                <w:szCs w:val="24"/>
              </w:rPr>
              <w:tab/>
              <w:t>environmental impacts of the development;</w:t>
            </w:r>
          </w:p>
          <w:p w14:paraId="437CF7EC" w14:textId="77777777" w:rsidR="00166277" w:rsidRPr="001743A7" w:rsidRDefault="00166277" w:rsidP="00D90B84">
            <w:pPr>
              <w:autoSpaceDE w:val="0"/>
              <w:autoSpaceDN w:val="0"/>
              <w:adjustRightInd w:val="0"/>
              <w:ind w:left="885" w:hanging="426"/>
              <w:jc w:val="both"/>
              <w:rPr>
                <w:rFonts w:ascii="Arial" w:hAnsi="Arial" w:cs="Arial"/>
                <w:szCs w:val="24"/>
              </w:rPr>
            </w:pPr>
            <w:r w:rsidRPr="001743A7">
              <w:rPr>
                <w:rFonts w:ascii="Arial" w:hAnsi="Arial" w:cs="Arial"/>
                <w:szCs w:val="24"/>
              </w:rPr>
              <w:t>(ii)</w:t>
            </w:r>
            <w:r w:rsidRPr="001743A7">
              <w:rPr>
                <w:rFonts w:ascii="Arial" w:hAnsi="Arial" w:cs="Arial"/>
                <w:szCs w:val="24"/>
              </w:rPr>
              <w:tab/>
              <w:t>the character of the locality;</w:t>
            </w:r>
          </w:p>
          <w:p w14:paraId="2C3FE2B1" w14:textId="77777777" w:rsidR="00166277" w:rsidRPr="001743A7" w:rsidRDefault="00166277" w:rsidP="00D90B84">
            <w:pPr>
              <w:autoSpaceDE w:val="0"/>
              <w:autoSpaceDN w:val="0"/>
              <w:adjustRightInd w:val="0"/>
              <w:ind w:left="885" w:hanging="426"/>
              <w:jc w:val="both"/>
              <w:rPr>
                <w:rFonts w:ascii="Arial" w:hAnsi="Arial" w:cs="Arial"/>
                <w:szCs w:val="24"/>
              </w:rPr>
            </w:pPr>
            <w:r w:rsidRPr="001743A7">
              <w:rPr>
                <w:rFonts w:ascii="Arial" w:hAnsi="Arial" w:cs="Arial"/>
                <w:szCs w:val="24"/>
              </w:rPr>
              <w:t>(iii)</w:t>
            </w:r>
            <w:r w:rsidRPr="001743A7">
              <w:rPr>
                <w:rFonts w:ascii="Arial" w:hAnsi="Arial" w:cs="Arial"/>
                <w:szCs w:val="24"/>
              </w:rPr>
              <w:tab/>
              <w:t>social impacts of the development;</w:t>
            </w:r>
          </w:p>
        </w:tc>
        <w:tc>
          <w:tcPr>
            <w:tcW w:w="4198" w:type="dxa"/>
            <w:shd w:val="clear" w:color="auto" w:fill="auto"/>
          </w:tcPr>
          <w:p w14:paraId="29E85E7E" w14:textId="77777777" w:rsidR="00166277" w:rsidRPr="001743A7" w:rsidRDefault="00166277" w:rsidP="00CA0029">
            <w:pPr>
              <w:numPr>
                <w:ilvl w:val="0"/>
                <w:numId w:val="102"/>
              </w:numPr>
              <w:ind w:left="374" w:hanging="374"/>
              <w:jc w:val="both"/>
              <w:rPr>
                <w:rFonts w:ascii="Arial" w:eastAsia="MS Gothic" w:hAnsi="Arial" w:cs="Arial"/>
                <w:szCs w:val="24"/>
              </w:rPr>
            </w:pPr>
            <w:r w:rsidRPr="001743A7">
              <w:rPr>
                <w:rFonts w:ascii="Arial" w:eastAsia="MS Gothic" w:hAnsi="Arial" w:cs="Arial"/>
                <w:szCs w:val="24"/>
              </w:rPr>
              <w:t>The applicant has provided a landscaping plan which displays a total landscaping provision of 15.2% of the whole site, which represents 154m</w:t>
            </w:r>
            <w:r w:rsidRPr="001743A7">
              <w:rPr>
                <w:rFonts w:ascii="Arial" w:eastAsia="MS Gothic" w:hAnsi="Arial" w:cs="Arial"/>
                <w:szCs w:val="24"/>
                <w:vertAlign w:val="superscript"/>
              </w:rPr>
              <w:t>2</w:t>
            </w:r>
            <w:r w:rsidRPr="001743A7">
              <w:rPr>
                <w:rFonts w:ascii="Arial" w:eastAsia="MS Gothic" w:hAnsi="Arial" w:cs="Arial"/>
                <w:szCs w:val="24"/>
              </w:rPr>
              <w:t xml:space="preserve"> of landscaping. The applicant is proposing to retain existing trees on the site along the common property driveway. 10 small trees and 5 medium trees are proposed in the landscaping plan. Various planting is also proposed, including low groundcovers, screening planting and turf. The landscaping plan proposed is considered to successfully improve the amenity of the locality by improving the environmental impact of the development with trees and vegetation which will assist in reducing the urban heat island effect.</w:t>
            </w:r>
          </w:p>
          <w:p w14:paraId="527DD878" w14:textId="77777777" w:rsidR="00166277" w:rsidRPr="001743A7" w:rsidRDefault="00166277" w:rsidP="00D90B84">
            <w:pPr>
              <w:ind w:left="374"/>
              <w:jc w:val="both"/>
              <w:rPr>
                <w:rFonts w:ascii="Arial" w:eastAsia="MS Gothic" w:hAnsi="Arial" w:cs="Arial"/>
                <w:szCs w:val="24"/>
              </w:rPr>
            </w:pPr>
          </w:p>
          <w:p w14:paraId="40E6657C" w14:textId="77777777" w:rsidR="00166277" w:rsidRPr="001743A7" w:rsidRDefault="00166277" w:rsidP="00CA0029">
            <w:pPr>
              <w:numPr>
                <w:ilvl w:val="0"/>
                <w:numId w:val="102"/>
              </w:numPr>
              <w:ind w:left="374" w:hanging="374"/>
              <w:jc w:val="both"/>
              <w:rPr>
                <w:rFonts w:ascii="Arial" w:eastAsia="MS Gothic" w:hAnsi="Arial" w:cs="Arial"/>
                <w:szCs w:val="24"/>
              </w:rPr>
            </w:pPr>
            <w:r w:rsidRPr="001743A7">
              <w:rPr>
                <w:rFonts w:ascii="Arial" w:eastAsia="MS Gothic" w:hAnsi="Arial" w:cs="Arial"/>
                <w:szCs w:val="24"/>
              </w:rPr>
              <w:t>The City considers that the proposed two storey grouped dwellings are consistent with the local character of this particular locality.</w:t>
            </w:r>
          </w:p>
          <w:p w14:paraId="61D0237B" w14:textId="77777777" w:rsidR="00166277" w:rsidRPr="001743A7" w:rsidRDefault="00166277" w:rsidP="00D90B84">
            <w:pPr>
              <w:jc w:val="both"/>
              <w:rPr>
                <w:rFonts w:ascii="Arial" w:eastAsia="MS Gothic" w:hAnsi="Arial" w:cs="Arial"/>
                <w:szCs w:val="24"/>
              </w:rPr>
            </w:pPr>
          </w:p>
          <w:p w14:paraId="08EE12EF" w14:textId="77777777" w:rsidR="00166277" w:rsidRPr="001743A7" w:rsidRDefault="00166277" w:rsidP="00CA0029">
            <w:pPr>
              <w:numPr>
                <w:ilvl w:val="0"/>
                <w:numId w:val="102"/>
              </w:numPr>
              <w:ind w:left="374" w:hanging="374"/>
              <w:jc w:val="both"/>
              <w:rPr>
                <w:rFonts w:ascii="Arial" w:eastAsia="MS Gothic" w:hAnsi="Arial" w:cs="Arial"/>
                <w:szCs w:val="24"/>
              </w:rPr>
            </w:pPr>
            <w:r w:rsidRPr="001743A7">
              <w:rPr>
                <w:rFonts w:ascii="Arial" w:eastAsia="MS Gothic" w:hAnsi="Arial" w:cs="Arial"/>
                <w:szCs w:val="24"/>
              </w:rPr>
              <w:t>The development is seen to contribute to a sense of place, with its location directly opposite the existing retail and commercial centre and community services in the Waratah Village Town Centre. The provision of an additional dwelling typology of a Grouped Dwelling and an increased density will contribute to increased vibrancy of the local area.</w:t>
            </w:r>
          </w:p>
        </w:tc>
      </w:tr>
      <w:tr w:rsidR="00166277" w:rsidRPr="001349A7" w14:paraId="794A4455" w14:textId="77777777" w:rsidTr="001743A7">
        <w:tc>
          <w:tcPr>
            <w:tcW w:w="4161" w:type="dxa"/>
            <w:shd w:val="clear" w:color="auto" w:fill="auto"/>
          </w:tcPr>
          <w:p w14:paraId="628F3CC4" w14:textId="77777777" w:rsidR="00166277" w:rsidRPr="001743A7" w:rsidRDefault="00166277" w:rsidP="00D90B84">
            <w:pPr>
              <w:autoSpaceDE w:val="0"/>
              <w:autoSpaceDN w:val="0"/>
              <w:adjustRightInd w:val="0"/>
              <w:ind w:left="426" w:hanging="426"/>
              <w:jc w:val="both"/>
              <w:rPr>
                <w:rFonts w:ascii="Arial" w:hAnsi="Arial" w:cs="Arial"/>
                <w:szCs w:val="24"/>
              </w:rPr>
            </w:pPr>
            <w:r w:rsidRPr="001743A7">
              <w:rPr>
                <w:rFonts w:ascii="Arial" w:hAnsi="Arial" w:cs="Arial"/>
                <w:szCs w:val="24"/>
              </w:rPr>
              <w:t>(p)</w:t>
            </w:r>
            <w:r w:rsidRPr="001743A7">
              <w:rPr>
                <w:rFonts w:ascii="Arial" w:hAnsi="Arial" w:cs="Arial"/>
                <w:szCs w:val="24"/>
              </w:rPr>
              <w:tab/>
              <w:t xml:space="preserve">whether adequate provision has been made for the landscaping of the land to which the application relates and whether any trees or other vegetation should be preserved. </w:t>
            </w:r>
          </w:p>
        </w:tc>
        <w:tc>
          <w:tcPr>
            <w:tcW w:w="4198" w:type="dxa"/>
            <w:shd w:val="clear" w:color="auto" w:fill="auto"/>
          </w:tcPr>
          <w:p w14:paraId="2C1B0DBC" w14:textId="77777777" w:rsidR="00166277" w:rsidRPr="001743A7" w:rsidRDefault="00166277" w:rsidP="00D90B84">
            <w:pPr>
              <w:jc w:val="both"/>
              <w:rPr>
                <w:rFonts w:ascii="Arial" w:eastAsia="MS Gothic" w:hAnsi="Arial" w:cs="Arial"/>
                <w:szCs w:val="24"/>
              </w:rPr>
            </w:pPr>
            <w:r w:rsidRPr="001743A7">
              <w:rPr>
                <w:rFonts w:ascii="Arial" w:eastAsia="MS Gothic" w:hAnsi="Arial" w:cs="Arial"/>
                <w:szCs w:val="24"/>
              </w:rPr>
              <w:t>The proposal maintains verge trees and existing mature trees along the common property driveway. This is seen to be a successful outcome for the site as the applicant has ensured to retain these trees through the demolition of the remainder of the structures on the site.</w:t>
            </w:r>
          </w:p>
          <w:p w14:paraId="24EAB9AB" w14:textId="77777777" w:rsidR="00166277" w:rsidRPr="001743A7" w:rsidRDefault="00166277" w:rsidP="00D90B84">
            <w:pPr>
              <w:jc w:val="both"/>
              <w:rPr>
                <w:rFonts w:ascii="Arial" w:eastAsia="MS Gothic" w:hAnsi="Arial" w:cs="Arial"/>
                <w:szCs w:val="24"/>
              </w:rPr>
            </w:pPr>
          </w:p>
          <w:p w14:paraId="5BE19CD3" w14:textId="77777777" w:rsidR="00166277" w:rsidRPr="001743A7" w:rsidRDefault="00166277" w:rsidP="00D90B84">
            <w:pPr>
              <w:jc w:val="both"/>
              <w:rPr>
                <w:rFonts w:ascii="Arial" w:eastAsia="MS Gothic" w:hAnsi="Arial" w:cs="Arial"/>
                <w:szCs w:val="24"/>
              </w:rPr>
            </w:pPr>
            <w:r w:rsidRPr="001743A7">
              <w:rPr>
                <w:rFonts w:ascii="Arial" w:eastAsia="MS Gothic" w:hAnsi="Arial" w:cs="Arial"/>
                <w:szCs w:val="24"/>
              </w:rPr>
              <w:t>As shown on the landscaping plan provided, adequate provision has been made for landscaping around the site, with a particular focus of landscaping within the common property areas and the outdoor living areas which are provided with ornamental trees.</w:t>
            </w:r>
          </w:p>
        </w:tc>
      </w:tr>
      <w:tr w:rsidR="00166277" w:rsidRPr="001349A7" w14:paraId="00B464F9" w14:textId="77777777" w:rsidTr="001743A7">
        <w:trPr>
          <w:trHeight w:val="1408"/>
        </w:trPr>
        <w:tc>
          <w:tcPr>
            <w:tcW w:w="4161" w:type="dxa"/>
            <w:shd w:val="clear" w:color="auto" w:fill="auto"/>
          </w:tcPr>
          <w:p w14:paraId="312C707C" w14:textId="77777777" w:rsidR="00166277" w:rsidRPr="001743A7" w:rsidRDefault="00166277" w:rsidP="00D90B84">
            <w:pPr>
              <w:ind w:left="426" w:hanging="426"/>
              <w:jc w:val="both"/>
              <w:rPr>
                <w:rFonts w:ascii="Arial" w:hAnsi="Arial" w:cs="Arial"/>
                <w:szCs w:val="24"/>
              </w:rPr>
            </w:pPr>
            <w:r w:rsidRPr="001743A7">
              <w:rPr>
                <w:rFonts w:ascii="Arial" w:hAnsi="Arial" w:cs="Arial"/>
                <w:szCs w:val="24"/>
              </w:rPr>
              <w:t>(x)</w:t>
            </w:r>
            <w:r w:rsidRPr="001743A7">
              <w:rPr>
                <w:rFonts w:ascii="Arial" w:hAnsi="Arial" w:cs="Arial"/>
                <w:szCs w:val="24"/>
              </w:rPr>
              <w:tab/>
              <w:t>the impact of the development on the community as a whole notwithstanding the impact of the development on particular individuals;</w:t>
            </w:r>
          </w:p>
        </w:tc>
        <w:tc>
          <w:tcPr>
            <w:tcW w:w="4198" w:type="dxa"/>
            <w:shd w:val="clear" w:color="auto" w:fill="auto"/>
          </w:tcPr>
          <w:p w14:paraId="10E4056A" w14:textId="77777777" w:rsidR="00166277" w:rsidRPr="001743A7" w:rsidRDefault="00166277" w:rsidP="00D90B84">
            <w:pPr>
              <w:jc w:val="both"/>
              <w:rPr>
                <w:rFonts w:ascii="Arial" w:hAnsi="Arial" w:cs="Arial"/>
                <w:szCs w:val="24"/>
              </w:rPr>
            </w:pPr>
            <w:r w:rsidRPr="001743A7">
              <w:rPr>
                <w:rFonts w:ascii="Arial" w:hAnsi="Arial" w:cs="Arial"/>
                <w:szCs w:val="24"/>
              </w:rPr>
              <w:t xml:space="preserve">The development is not considered to adversely affect the community vision for the development of the district in that it is consistent with the endorsed Local Planning Strategy. </w:t>
            </w:r>
          </w:p>
          <w:p w14:paraId="16B0681C" w14:textId="77777777" w:rsidR="00166277" w:rsidRPr="001743A7" w:rsidRDefault="00166277" w:rsidP="00D90B84">
            <w:pPr>
              <w:jc w:val="both"/>
              <w:rPr>
                <w:rFonts w:ascii="Arial" w:hAnsi="Arial" w:cs="Arial"/>
                <w:szCs w:val="24"/>
              </w:rPr>
            </w:pPr>
          </w:p>
          <w:p w14:paraId="0896C148" w14:textId="77777777" w:rsidR="00166277" w:rsidRPr="001743A7" w:rsidRDefault="00166277" w:rsidP="00D90B84">
            <w:pPr>
              <w:jc w:val="both"/>
              <w:rPr>
                <w:rFonts w:ascii="Arial" w:hAnsi="Arial" w:cs="Arial"/>
                <w:szCs w:val="24"/>
              </w:rPr>
            </w:pPr>
            <w:r w:rsidRPr="001743A7">
              <w:rPr>
                <w:rFonts w:ascii="Arial" w:hAnsi="Arial" w:cs="Arial"/>
                <w:szCs w:val="24"/>
              </w:rPr>
              <w:t>The proposed development contributes to the provision of additional dwellings and an increased density in a location that contains a variety of parks, a community facility, a primary school and shops where the mix of activities will bring people together and strengthen local relationships.</w:t>
            </w:r>
          </w:p>
          <w:p w14:paraId="1A81A919" w14:textId="77777777" w:rsidR="00166277" w:rsidRPr="001743A7" w:rsidRDefault="00166277" w:rsidP="00D90B84">
            <w:pPr>
              <w:jc w:val="both"/>
              <w:rPr>
                <w:rFonts w:ascii="Arial" w:hAnsi="Arial" w:cs="Arial"/>
                <w:szCs w:val="24"/>
              </w:rPr>
            </w:pPr>
          </w:p>
          <w:p w14:paraId="7B40D18F"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The development provides a degree of medium density dwelling diversity within the City by improving the range of housing availability in the area and accommodating for a wider range of demographics.</w:t>
            </w:r>
          </w:p>
        </w:tc>
      </w:tr>
    </w:tbl>
    <w:p w14:paraId="2392480D" w14:textId="77777777" w:rsidR="00166277" w:rsidRPr="00844172" w:rsidRDefault="00166277" w:rsidP="00166277">
      <w:pPr>
        <w:jc w:val="both"/>
        <w:rPr>
          <w:rFonts w:ascii="Arial" w:hAnsi="Arial" w:cs="Arial"/>
          <w:color w:val="000000" w:themeColor="text1"/>
          <w:szCs w:val="24"/>
        </w:rPr>
      </w:pPr>
    </w:p>
    <w:p w14:paraId="3DE2D8EA" w14:textId="77777777" w:rsidR="00166277" w:rsidRDefault="00166277" w:rsidP="00166277">
      <w:pPr>
        <w:jc w:val="both"/>
        <w:rPr>
          <w:rFonts w:ascii="Arial" w:hAnsi="Arial" w:cs="Arial"/>
          <w:b/>
          <w:color w:val="000000" w:themeColor="text1"/>
          <w:szCs w:val="24"/>
        </w:rPr>
      </w:pPr>
      <w:r>
        <w:rPr>
          <w:rFonts w:ascii="Arial" w:hAnsi="Arial" w:cs="Arial"/>
          <w:b/>
          <w:color w:val="000000" w:themeColor="text1"/>
          <w:szCs w:val="24"/>
        </w:rPr>
        <w:t xml:space="preserve">City of Nedlands </w:t>
      </w:r>
      <w:r w:rsidRPr="00844172">
        <w:rPr>
          <w:rFonts w:ascii="Arial" w:hAnsi="Arial" w:cs="Arial"/>
          <w:b/>
          <w:color w:val="000000" w:themeColor="text1"/>
        </w:rPr>
        <w:t>Local</w:t>
      </w:r>
      <w:r w:rsidRPr="00844172">
        <w:rPr>
          <w:rFonts w:ascii="Arial" w:hAnsi="Arial" w:cs="Arial"/>
          <w:b/>
          <w:color w:val="000000" w:themeColor="text1"/>
          <w:szCs w:val="24"/>
        </w:rPr>
        <w:t xml:space="preserve"> Planning Scheme No. 3</w:t>
      </w:r>
      <w:r>
        <w:rPr>
          <w:rFonts w:ascii="Arial" w:hAnsi="Arial" w:cs="Arial"/>
          <w:b/>
          <w:color w:val="000000" w:themeColor="text1"/>
          <w:szCs w:val="24"/>
        </w:rPr>
        <w:t xml:space="preserve"> </w:t>
      </w:r>
    </w:p>
    <w:p w14:paraId="42A86535" w14:textId="77777777" w:rsidR="00166277" w:rsidRDefault="00166277" w:rsidP="00166277">
      <w:pPr>
        <w:ind w:left="567" w:hanging="567"/>
        <w:jc w:val="both"/>
        <w:rPr>
          <w:rFonts w:ascii="Arial" w:hAnsi="Arial" w:cs="Arial"/>
          <w:b/>
          <w:color w:val="000000" w:themeColor="text1"/>
          <w:szCs w:val="24"/>
        </w:rPr>
      </w:pPr>
    </w:p>
    <w:p w14:paraId="513F7C78" w14:textId="77777777" w:rsidR="00166277" w:rsidRDefault="00166277" w:rsidP="00166277">
      <w:pPr>
        <w:ind w:left="567" w:hanging="567"/>
        <w:jc w:val="both"/>
        <w:rPr>
          <w:rFonts w:ascii="Arial" w:hAnsi="Arial" w:cs="Arial"/>
          <w:b/>
          <w:color w:val="000000" w:themeColor="text1"/>
          <w:szCs w:val="24"/>
        </w:rPr>
      </w:pPr>
      <w:r>
        <w:rPr>
          <w:rFonts w:ascii="Arial" w:hAnsi="Arial" w:cs="Arial"/>
          <w:b/>
          <w:color w:val="000000" w:themeColor="text1"/>
          <w:szCs w:val="24"/>
        </w:rPr>
        <w:t>Clause 9: Aims of the Scheme</w:t>
      </w:r>
    </w:p>
    <w:p w14:paraId="0B96D5BF" w14:textId="77777777" w:rsidR="00166277" w:rsidRDefault="00166277" w:rsidP="00166277">
      <w:pPr>
        <w:ind w:left="567" w:hanging="567"/>
        <w:jc w:val="both"/>
        <w:rPr>
          <w:rFonts w:ascii="Arial" w:hAnsi="Arial" w:cs="Arial"/>
          <w:b/>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4317"/>
        <w:gridCol w:w="1204"/>
      </w:tblGrid>
      <w:tr w:rsidR="00166277" w:rsidRPr="00351477" w14:paraId="0E92C5C2" w14:textId="77777777" w:rsidTr="00D90B84">
        <w:trPr>
          <w:trHeight w:val="223"/>
        </w:trPr>
        <w:tc>
          <w:tcPr>
            <w:tcW w:w="1727" w:type="pct"/>
            <w:shd w:val="clear" w:color="auto" w:fill="E7E6E6"/>
          </w:tcPr>
          <w:p w14:paraId="3492C52C" w14:textId="77777777" w:rsidR="00166277" w:rsidRPr="001743A7" w:rsidRDefault="00166277" w:rsidP="00D90B84">
            <w:pPr>
              <w:jc w:val="center"/>
              <w:rPr>
                <w:rFonts w:ascii="Arial" w:hAnsi="Arial" w:cs="Arial"/>
                <w:b/>
                <w:szCs w:val="24"/>
                <w:lang w:eastAsia="en-AU"/>
              </w:rPr>
            </w:pPr>
            <w:r w:rsidRPr="001743A7">
              <w:rPr>
                <w:rFonts w:ascii="Arial" w:hAnsi="Arial" w:cs="Arial"/>
                <w:b/>
                <w:szCs w:val="24"/>
                <w:lang w:eastAsia="en-AU"/>
              </w:rPr>
              <w:t>Requirement</w:t>
            </w:r>
          </w:p>
        </w:tc>
        <w:tc>
          <w:tcPr>
            <w:tcW w:w="2651" w:type="pct"/>
            <w:shd w:val="clear" w:color="auto" w:fill="E7E6E6"/>
          </w:tcPr>
          <w:p w14:paraId="7DA2F914" w14:textId="77777777" w:rsidR="00166277" w:rsidRPr="001743A7" w:rsidRDefault="00166277" w:rsidP="00D90B84">
            <w:pPr>
              <w:jc w:val="center"/>
              <w:rPr>
                <w:rFonts w:ascii="Arial" w:hAnsi="Arial" w:cs="Arial"/>
                <w:b/>
                <w:szCs w:val="24"/>
                <w:lang w:eastAsia="en-AU"/>
              </w:rPr>
            </w:pPr>
            <w:r w:rsidRPr="001743A7">
              <w:rPr>
                <w:rFonts w:ascii="Arial" w:hAnsi="Arial" w:cs="Arial"/>
                <w:b/>
                <w:szCs w:val="24"/>
                <w:lang w:eastAsia="en-AU"/>
              </w:rPr>
              <w:t>Proposal</w:t>
            </w:r>
          </w:p>
        </w:tc>
        <w:tc>
          <w:tcPr>
            <w:tcW w:w="622" w:type="pct"/>
            <w:shd w:val="clear" w:color="auto" w:fill="E7E6E6"/>
          </w:tcPr>
          <w:p w14:paraId="703A7B22" w14:textId="77777777" w:rsidR="00166277" w:rsidRPr="001743A7" w:rsidRDefault="00166277" w:rsidP="00D90B84">
            <w:pPr>
              <w:jc w:val="center"/>
              <w:rPr>
                <w:rFonts w:ascii="Arial" w:hAnsi="Arial" w:cs="Arial"/>
                <w:b/>
                <w:szCs w:val="24"/>
                <w:lang w:eastAsia="en-AU"/>
              </w:rPr>
            </w:pPr>
            <w:r w:rsidRPr="001743A7">
              <w:rPr>
                <w:rFonts w:ascii="Arial" w:hAnsi="Arial" w:cs="Arial"/>
                <w:b/>
                <w:szCs w:val="24"/>
                <w:lang w:eastAsia="en-AU"/>
              </w:rPr>
              <w:t>Satisfies</w:t>
            </w:r>
          </w:p>
        </w:tc>
      </w:tr>
      <w:tr w:rsidR="00166277" w:rsidRPr="00502788" w14:paraId="4BAC7EF2" w14:textId="77777777" w:rsidTr="00D90B84">
        <w:trPr>
          <w:trHeight w:val="699"/>
        </w:trPr>
        <w:tc>
          <w:tcPr>
            <w:tcW w:w="1727" w:type="pct"/>
            <w:shd w:val="clear" w:color="auto" w:fill="auto"/>
          </w:tcPr>
          <w:p w14:paraId="2FB96770" w14:textId="77777777" w:rsidR="00166277" w:rsidRPr="001743A7" w:rsidRDefault="00166277" w:rsidP="00CA0029">
            <w:pPr>
              <w:numPr>
                <w:ilvl w:val="0"/>
                <w:numId w:val="91"/>
              </w:numPr>
              <w:ind w:left="447" w:hanging="447"/>
              <w:jc w:val="both"/>
              <w:rPr>
                <w:rFonts w:ascii="Arial" w:hAnsi="Arial" w:cs="Arial"/>
                <w:szCs w:val="24"/>
                <w:lang w:eastAsia="en-AU"/>
              </w:rPr>
            </w:pPr>
            <w:r w:rsidRPr="001743A7">
              <w:rPr>
                <w:rFonts w:ascii="Arial" w:hAnsi="Arial" w:cs="Arial"/>
                <w:szCs w:val="24"/>
                <w:lang w:eastAsia="en-AU"/>
              </w:rPr>
              <w:t>Protect and enhance local character and amenity</w:t>
            </w:r>
          </w:p>
        </w:tc>
        <w:tc>
          <w:tcPr>
            <w:tcW w:w="2651" w:type="pct"/>
            <w:shd w:val="clear" w:color="auto" w:fill="auto"/>
          </w:tcPr>
          <w:p w14:paraId="76C203DC"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The surrounding area is characterised by Single Houses to the south of Waratah Avenue and a mix of retail and commercial tenancies in Waratah Village to the north of Waratah Avenue.</w:t>
            </w:r>
          </w:p>
          <w:p w14:paraId="0C1AF667" w14:textId="77777777" w:rsidR="00166277" w:rsidRPr="001743A7" w:rsidRDefault="00166277" w:rsidP="00D90B84">
            <w:pPr>
              <w:jc w:val="both"/>
              <w:rPr>
                <w:rFonts w:ascii="Arial" w:hAnsi="Arial" w:cs="Arial"/>
                <w:szCs w:val="24"/>
                <w:lang w:eastAsia="en-AU"/>
              </w:rPr>
            </w:pPr>
          </w:p>
          <w:p w14:paraId="016B7B0E"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To the west of the subject property within the 200m radius, there are single subdivided lots, grouped dwellings and built strata properties from No. 2 – No. 20 Genesta Crescent, Dalkeith which was previously shown on a map of this report. A majority of these dwellings along Genesta Crescent have been recently constructed.</w:t>
            </w:r>
          </w:p>
          <w:p w14:paraId="135C6CF4" w14:textId="77777777" w:rsidR="00166277" w:rsidRPr="001743A7" w:rsidRDefault="00166277" w:rsidP="00D90B84">
            <w:pPr>
              <w:jc w:val="both"/>
              <w:rPr>
                <w:rFonts w:ascii="Arial" w:hAnsi="Arial" w:cs="Arial"/>
                <w:szCs w:val="24"/>
                <w:lang w:eastAsia="en-AU"/>
              </w:rPr>
            </w:pPr>
          </w:p>
          <w:p w14:paraId="5BCC8E34"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 xml:space="preserve">The residential area is characterised by two storey, contemporary dwellings, with a mix of pitched and concealed roof forms. There are some original homes in the locality, although most homes have been designed to a more contemporary style. </w:t>
            </w:r>
          </w:p>
          <w:p w14:paraId="517843C2" w14:textId="77777777" w:rsidR="00166277" w:rsidRPr="001743A7" w:rsidRDefault="00166277" w:rsidP="00D90B84">
            <w:pPr>
              <w:jc w:val="both"/>
              <w:rPr>
                <w:rFonts w:ascii="Arial" w:hAnsi="Arial" w:cs="Arial"/>
                <w:szCs w:val="24"/>
                <w:lang w:eastAsia="en-AU"/>
              </w:rPr>
            </w:pPr>
          </w:p>
          <w:p w14:paraId="0DCC49FD"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The City considers that the proposed two storey grouped dwellings are consistent with the local character and amenity of this particular locality.</w:t>
            </w:r>
          </w:p>
          <w:p w14:paraId="713F2096" w14:textId="77777777" w:rsidR="00166277" w:rsidRPr="001743A7" w:rsidRDefault="00166277" w:rsidP="00D90B84">
            <w:pPr>
              <w:jc w:val="both"/>
              <w:rPr>
                <w:rFonts w:ascii="Arial" w:hAnsi="Arial" w:cs="Arial"/>
                <w:szCs w:val="24"/>
                <w:lang w:eastAsia="en-AU"/>
              </w:rPr>
            </w:pPr>
          </w:p>
          <w:p w14:paraId="1DD204BE"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Furthermore, the dwelling at Unit 1 presents as a single house to the street, rendering it relatively consistent with the existing streetscape.</w:t>
            </w:r>
          </w:p>
          <w:p w14:paraId="1D0CB661" w14:textId="77777777" w:rsidR="00166277" w:rsidRPr="001743A7" w:rsidRDefault="00166277" w:rsidP="00D90B84">
            <w:pPr>
              <w:jc w:val="both"/>
              <w:rPr>
                <w:rFonts w:ascii="Arial" w:hAnsi="Arial" w:cs="Arial"/>
                <w:szCs w:val="24"/>
                <w:lang w:eastAsia="en-AU"/>
              </w:rPr>
            </w:pPr>
          </w:p>
          <w:p w14:paraId="0BBD7A6A" w14:textId="77777777" w:rsidR="00166277" w:rsidRPr="001743A7" w:rsidRDefault="00166277" w:rsidP="00D90B84">
            <w:pPr>
              <w:jc w:val="both"/>
              <w:rPr>
                <w:rFonts w:ascii="Arial" w:hAnsi="Arial" w:cs="Arial"/>
                <w:szCs w:val="24"/>
                <w:lang w:eastAsia="en-AU"/>
              </w:rPr>
            </w:pPr>
            <w:r w:rsidRPr="001743A7">
              <w:rPr>
                <w:rFonts w:ascii="Arial" w:eastAsia="MS Gothic" w:hAnsi="Arial" w:cs="Arial"/>
                <w:szCs w:val="24"/>
              </w:rPr>
              <w:t>The applicant is proposing to retain existing trees on the site along the common property driveway. 10 small trees and 5 medium trees are proposed in the landscaping plan. Various planting is also proposed, including low groundcovers, screening planting and turf. The landscaping plan proposed is considered to protect and enhance the character and amenity of the locality, which is typically a green leafy suburb.</w:t>
            </w:r>
          </w:p>
        </w:tc>
        <w:tc>
          <w:tcPr>
            <w:tcW w:w="622" w:type="pct"/>
            <w:shd w:val="clear" w:color="auto" w:fill="auto"/>
          </w:tcPr>
          <w:p w14:paraId="7F0DD972"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Yes</w:t>
            </w:r>
          </w:p>
          <w:p w14:paraId="515BD94F" w14:textId="77777777" w:rsidR="00166277" w:rsidRPr="001743A7" w:rsidRDefault="00166277" w:rsidP="00D90B84">
            <w:pPr>
              <w:jc w:val="both"/>
              <w:rPr>
                <w:rFonts w:ascii="Arial" w:hAnsi="Arial" w:cs="Arial"/>
                <w:strike/>
                <w:szCs w:val="24"/>
                <w:lang w:eastAsia="en-AU"/>
              </w:rPr>
            </w:pPr>
          </w:p>
        </w:tc>
      </w:tr>
      <w:tr w:rsidR="00166277" w:rsidRPr="00351477" w14:paraId="45BF0513" w14:textId="77777777" w:rsidTr="00D90B84">
        <w:trPr>
          <w:trHeight w:val="1325"/>
        </w:trPr>
        <w:tc>
          <w:tcPr>
            <w:tcW w:w="1727" w:type="pct"/>
            <w:shd w:val="clear" w:color="auto" w:fill="auto"/>
          </w:tcPr>
          <w:p w14:paraId="338EDC30" w14:textId="77777777" w:rsidR="00166277" w:rsidRPr="001743A7" w:rsidRDefault="00166277" w:rsidP="00CA0029">
            <w:pPr>
              <w:numPr>
                <w:ilvl w:val="0"/>
                <w:numId w:val="91"/>
              </w:numPr>
              <w:ind w:left="447" w:hanging="447"/>
              <w:jc w:val="both"/>
              <w:rPr>
                <w:rFonts w:ascii="Arial" w:hAnsi="Arial" w:cs="Arial"/>
                <w:szCs w:val="24"/>
                <w:lang w:eastAsia="en-AU"/>
              </w:rPr>
            </w:pPr>
            <w:r w:rsidRPr="001743A7">
              <w:rPr>
                <w:rFonts w:ascii="Arial" w:hAnsi="Arial" w:cs="Arial"/>
                <w:szCs w:val="24"/>
                <w:lang w:eastAsia="en-AU"/>
              </w:rPr>
              <w:t>Respect the community vision for the development of the district;</w:t>
            </w:r>
          </w:p>
        </w:tc>
        <w:tc>
          <w:tcPr>
            <w:tcW w:w="2651" w:type="pct"/>
            <w:shd w:val="clear" w:color="auto" w:fill="auto"/>
          </w:tcPr>
          <w:p w14:paraId="0AA1E1DA"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 xml:space="preserve">The development is not considered to adversely affect the community vision for the development of the district in that it is consistent with the endorsed Local Planning Strategy. </w:t>
            </w:r>
          </w:p>
          <w:p w14:paraId="7F621573" w14:textId="77777777" w:rsidR="00166277" w:rsidRPr="001743A7" w:rsidRDefault="00166277" w:rsidP="00D90B84">
            <w:pPr>
              <w:jc w:val="both"/>
              <w:rPr>
                <w:rFonts w:ascii="Arial" w:hAnsi="Arial" w:cs="Arial"/>
                <w:szCs w:val="24"/>
                <w:lang w:eastAsia="en-AU"/>
              </w:rPr>
            </w:pPr>
          </w:p>
          <w:p w14:paraId="70DDD1E3"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The proposed development is also seen to complement the City of Nedlands Strategic Community Plan 2013 – 2020 in that the development contributes to the provision of additional dwellings and an increased density in a location that contains a variety of parks, a community facility, a primary school and shops where the mix of activities will bring people together and strengthen local relationships.</w:t>
            </w:r>
          </w:p>
        </w:tc>
        <w:tc>
          <w:tcPr>
            <w:tcW w:w="622" w:type="pct"/>
            <w:shd w:val="clear" w:color="auto" w:fill="auto"/>
          </w:tcPr>
          <w:p w14:paraId="08C9EE13"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Yes</w:t>
            </w:r>
          </w:p>
        </w:tc>
      </w:tr>
      <w:tr w:rsidR="00166277" w:rsidRPr="00351477" w14:paraId="6E78902C" w14:textId="77777777" w:rsidTr="00D90B84">
        <w:trPr>
          <w:trHeight w:val="1283"/>
        </w:trPr>
        <w:tc>
          <w:tcPr>
            <w:tcW w:w="1727" w:type="pct"/>
            <w:shd w:val="clear" w:color="auto" w:fill="auto"/>
          </w:tcPr>
          <w:p w14:paraId="4C329041" w14:textId="77777777" w:rsidR="00166277" w:rsidRPr="001743A7" w:rsidRDefault="00166277" w:rsidP="00CA0029">
            <w:pPr>
              <w:numPr>
                <w:ilvl w:val="0"/>
                <w:numId w:val="91"/>
              </w:numPr>
              <w:ind w:left="447" w:hanging="447"/>
              <w:jc w:val="both"/>
              <w:rPr>
                <w:rFonts w:ascii="Arial" w:hAnsi="Arial" w:cs="Arial"/>
                <w:szCs w:val="24"/>
                <w:lang w:eastAsia="en-AU"/>
              </w:rPr>
            </w:pPr>
            <w:r w:rsidRPr="001743A7">
              <w:rPr>
                <w:rFonts w:ascii="Arial" w:hAnsi="Arial" w:cs="Arial"/>
                <w:szCs w:val="24"/>
                <w:lang w:eastAsia="en-AU"/>
              </w:rPr>
              <w:t>Achieve quality residential built form outcomes for the growing population;</w:t>
            </w:r>
          </w:p>
        </w:tc>
        <w:tc>
          <w:tcPr>
            <w:tcW w:w="2651" w:type="pct"/>
            <w:shd w:val="clear" w:color="auto" w:fill="auto"/>
          </w:tcPr>
          <w:p w14:paraId="4AD4EC19"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The built form of the development has been assessed and is considered to achieve the relevant design principles of the R-Codes Vol. 1 and is consistent with the expectations of the Residential R60 density coding.</w:t>
            </w:r>
          </w:p>
        </w:tc>
        <w:tc>
          <w:tcPr>
            <w:tcW w:w="622" w:type="pct"/>
            <w:shd w:val="clear" w:color="auto" w:fill="auto"/>
          </w:tcPr>
          <w:p w14:paraId="657256CB"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Yes</w:t>
            </w:r>
          </w:p>
        </w:tc>
      </w:tr>
      <w:tr w:rsidR="00166277" w:rsidRPr="00351477" w14:paraId="51833FEE" w14:textId="77777777" w:rsidTr="00D90B84">
        <w:trPr>
          <w:trHeight w:val="780"/>
        </w:trPr>
        <w:tc>
          <w:tcPr>
            <w:tcW w:w="1727" w:type="pct"/>
            <w:shd w:val="clear" w:color="auto" w:fill="auto"/>
          </w:tcPr>
          <w:p w14:paraId="223FCD70" w14:textId="77777777" w:rsidR="00166277" w:rsidRPr="001743A7" w:rsidRDefault="00166277" w:rsidP="00CA0029">
            <w:pPr>
              <w:numPr>
                <w:ilvl w:val="0"/>
                <w:numId w:val="91"/>
              </w:numPr>
              <w:ind w:left="447" w:hanging="447"/>
              <w:jc w:val="both"/>
              <w:rPr>
                <w:rFonts w:ascii="Arial" w:hAnsi="Arial" w:cs="Arial"/>
                <w:szCs w:val="24"/>
                <w:lang w:eastAsia="en-AU"/>
              </w:rPr>
            </w:pPr>
            <w:r w:rsidRPr="001743A7">
              <w:rPr>
                <w:rFonts w:ascii="Arial" w:hAnsi="Arial" w:cs="Arial"/>
                <w:szCs w:val="24"/>
                <w:lang w:eastAsia="en-AU"/>
              </w:rPr>
              <w:t>To develop and support a hierarchy of activity centres;</w:t>
            </w:r>
          </w:p>
        </w:tc>
        <w:tc>
          <w:tcPr>
            <w:tcW w:w="2651" w:type="pct"/>
            <w:shd w:val="clear" w:color="auto" w:fill="auto"/>
          </w:tcPr>
          <w:p w14:paraId="04B9196F"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The medium-rise development is consistent with the intent of the R60 density code. It will also support a medium density catchment to the Waratah Village local activity centre.</w:t>
            </w:r>
          </w:p>
        </w:tc>
        <w:tc>
          <w:tcPr>
            <w:tcW w:w="622" w:type="pct"/>
            <w:shd w:val="clear" w:color="auto" w:fill="auto"/>
          </w:tcPr>
          <w:p w14:paraId="4C115F56"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Yes</w:t>
            </w:r>
          </w:p>
        </w:tc>
      </w:tr>
      <w:tr w:rsidR="00166277" w:rsidRPr="00351477" w14:paraId="5674D9FD" w14:textId="77777777" w:rsidTr="00D90B84">
        <w:trPr>
          <w:trHeight w:val="879"/>
        </w:trPr>
        <w:tc>
          <w:tcPr>
            <w:tcW w:w="1727" w:type="pct"/>
            <w:shd w:val="clear" w:color="auto" w:fill="auto"/>
          </w:tcPr>
          <w:p w14:paraId="3338778F" w14:textId="77777777" w:rsidR="00166277" w:rsidRPr="001743A7" w:rsidRDefault="00166277" w:rsidP="00CA0029">
            <w:pPr>
              <w:numPr>
                <w:ilvl w:val="0"/>
                <w:numId w:val="91"/>
              </w:numPr>
              <w:ind w:left="447" w:hanging="447"/>
              <w:jc w:val="both"/>
              <w:rPr>
                <w:rFonts w:ascii="Arial" w:hAnsi="Arial" w:cs="Arial"/>
                <w:szCs w:val="24"/>
                <w:lang w:eastAsia="en-AU"/>
              </w:rPr>
            </w:pPr>
            <w:r w:rsidRPr="001743A7">
              <w:rPr>
                <w:rFonts w:ascii="Arial" w:hAnsi="Arial" w:cs="Arial"/>
                <w:szCs w:val="24"/>
                <w:lang w:eastAsia="en-AU"/>
              </w:rPr>
              <w:t>To integrate land use and transport systems;</w:t>
            </w:r>
          </w:p>
        </w:tc>
        <w:tc>
          <w:tcPr>
            <w:tcW w:w="2651" w:type="pct"/>
            <w:shd w:val="clear" w:color="auto" w:fill="auto"/>
          </w:tcPr>
          <w:p w14:paraId="184F8A95"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The development is located on Waratah Avenue which is categorised as a Local Distributor in the City of Nedlands Functional Road Hierarchy.</w:t>
            </w:r>
          </w:p>
          <w:p w14:paraId="3E84439B" w14:textId="77777777" w:rsidR="00166277" w:rsidRPr="001743A7" w:rsidRDefault="00166277" w:rsidP="00D90B84">
            <w:pPr>
              <w:jc w:val="both"/>
              <w:rPr>
                <w:rFonts w:ascii="Arial" w:hAnsi="Arial" w:cs="Arial"/>
                <w:szCs w:val="24"/>
                <w:lang w:eastAsia="en-AU"/>
              </w:rPr>
            </w:pPr>
          </w:p>
          <w:p w14:paraId="7322641A"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 xml:space="preserve">There are bus services which provide public transport options along Waratah Avenue with a bus stop located near from the site. </w:t>
            </w:r>
          </w:p>
        </w:tc>
        <w:tc>
          <w:tcPr>
            <w:tcW w:w="622" w:type="pct"/>
            <w:shd w:val="clear" w:color="auto" w:fill="auto"/>
          </w:tcPr>
          <w:p w14:paraId="09672EA3"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Yes</w:t>
            </w:r>
          </w:p>
        </w:tc>
      </w:tr>
      <w:tr w:rsidR="00166277" w:rsidRPr="00351477" w14:paraId="4931D654" w14:textId="77777777" w:rsidTr="00D90B84">
        <w:trPr>
          <w:trHeight w:val="60"/>
        </w:trPr>
        <w:tc>
          <w:tcPr>
            <w:tcW w:w="1727" w:type="pct"/>
            <w:shd w:val="clear" w:color="auto" w:fill="auto"/>
          </w:tcPr>
          <w:p w14:paraId="5BDB9048" w14:textId="77777777" w:rsidR="00166277" w:rsidRPr="001743A7" w:rsidRDefault="00166277" w:rsidP="00CA0029">
            <w:pPr>
              <w:numPr>
                <w:ilvl w:val="0"/>
                <w:numId w:val="91"/>
              </w:numPr>
              <w:ind w:left="447" w:hanging="447"/>
              <w:jc w:val="both"/>
              <w:rPr>
                <w:rFonts w:ascii="Arial" w:hAnsi="Arial" w:cs="Arial"/>
                <w:szCs w:val="24"/>
                <w:lang w:eastAsia="en-AU"/>
              </w:rPr>
            </w:pPr>
            <w:r w:rsidRPr="001743A7">
              <w:rPr>
                <w:rFonts w:ascii="Arial" w:hAnsi="Arial" w:cs="Arial"/>
                <w:szCs w:val="24"/>
                <w:lang w:eastAsia="en-AU"/>
              </w:rPr>
              <w:t>Facilitate improved multi-modal access into and around the district;</w:t>
            </w:r>
          </w:p>
        </w:tc>
        <w:tc>
          <w:tcPr>
            <w:tcW w:w="2651" w:type="pct"/>
            <w:shd w:val="clear" w:color="auto" w:fill="auto"/>
          </w:tcPr>
          <w:p w14:paraId="113AFE0A"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The subject site is located in close proximity to walking and cycle networks.</w:t>
            </w:r>
          </w:p>
          <w:p w14:paraId="1F307DFB" w14:textId="77777777" w:rsidR="00166277" w:rsidRPr="001743A7" w:rsidRDefault="00166277" w:rsidP="00D90B84">
            <w:pPr>
              <w:jc w:val="both"/>
              <w:rPr>
                <w:rFonts w:ascii="Arial" w:hAnsi="Arial" w:cs="Arial"/>
                <w:szCs w:val="24"/>
                <w:lang w:eastAsia="en-AU"/>
              </w:rPr>
            </w:pPr>
          </w:p>
          <w:p w14:paraId="225DD071"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The subject site is also in close proximity to Dalkeith Primary School to the south.</w:t>
            </w:r>
          </w:p>
        </w:tc>
        <w:tc>
          <w:tcPr>
            <w:tcW w:w="622" w:type="pct"/>
            <w:shd w:val="clear" w:color="auto" w:fill="auto"/>
          </w:tcPr>
          <w:p w14:paraId="041232C1"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Yes</w:t>
            </w:r>
          </w:p>
        </w:tc>
      </w:tr>
      <w:tr w:rsidR="00166277" w:rsidRPr="00351477" w14:paraId="7744A8B4" w14:textId="77777777" w:rsidTr="00D90B84">
        <w:trPr>
          <w:trHeight w:val="706"/>
        </w:trPr>
        <w:tc>
          <w:tcPr>
            <w:tcW w:w="1727" w:type="pct"/>
            <w:shd w:val="clear" w:color="auto" w:fill="auto"/>
          </w:tcPr>
          <w:p w14:paraId="17F8218B" w14:textId="77777777" w:rsidR="00166277" w:rsidRPr="001743A7" w:rsidRDefault="00166277" w:rsidP="00CA0029">
            <w:pPr>
              <w:numPr>
                <w:ilvl w:val="0"/>
                <w:numId w:val="91"/>
              </w:numPr>
              <w:ind w:left="447" w:hanging="447"/>
              <w:jc w:val="both"/>
              <w:rPr>
                <w:rFonts w:ascii="Arial" w:hAnsi="Arial" w:cs="Arial"/>
                <w:szCs w:val="24"/>
                <w:lang w:eastAsia="en-AU"/>
              </w:rPr>
            </w:pPr>
            <w:r w:rsidRPr="001743A7">
              <w:rPr>
                <w:rFonts w:ascii="Arial" w:hAnsi="Arial" w:cs="Arial"/>
                <w:szCs w:val="24"/>
                <w:lang w:eastAsia="en-AU"/>
              </w:rPr>
              <w:t>Maintain and enhance the network of open space</w:t>
            </w:r>
          </w:p>
        </w:tc>
        <w:tc>
          <w:tcPr>
            <w:tcW w:w="2651" w:type="pct"/>
            <w:shd w:val="clear" w:color="auto" w:fill="auto"/>
          </w:tcPr>
          <w:p w14:paraId="252BA0D9"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The proposed development does not impact the City’s network of open space.</w:t>
            </w:r>
          </w:p>
        </w:tc>
        <w:tc>
          <w:tcPr>
            <w:tcW w:w="622" w:type="pct"/>
            <w:shd w:val="clear" w:color="auto" w:fill="auto"/>
          </w:tcPr>
          <w:p w14:paraId="15C66606"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Yes</w:t>
            </w:r>
          </w:p>
        </w:tc>
      </w:tr>
      <w:tr w:rsidR="00166277" w:rsidRPr="00351477" w14:paraId="04A18E06" w14:textId="77777777" w:rsidTr="00D90B84">
        <w:trPr>
          <w:trHeight w:val="774"/>
        </w:trPr>
        <w:tc>
          <w:tcPr>
            <w:tcW w:w="1727" w:type="pct"/>
            <w:shd w:val="clear" w:color="auto" w:fill="auto"/>
          </w:tcPr>
          <w:p w14:paraId="2008E7E5" w14:textId="77777777" w:rsidR="00166277" w:rsidRPr="001743A7" w:rsidRDefault="00166277" w:rsidP="00CA0029">
            <w:pPr>
              <w:numPr>
                <w:ilvl w:val="0"/>
                <w:numId w:val="91"/>
              </w:numPr>
              <w:ind w:left="447" w:hanging="447"/>
              <w:jc w:val="both"/>
              <w:rPr>
                <w:rFonts w:ascii="Arial" w:hAnsi="Arial" w:cs="Arial"/>
                <w:szCs w:val="24"/>
                <w:lang w:eastAsia="en-AU"/>
              </w:rPr>
            </w:pPr>
            <w:r w:rsidRPr="001743A7">
              <w:rPr>
                <w:rFonts w:ascii="Arial" w:hAnsi="Arial" w:cs="Arial"/>
                <w:szCs w:val="24"/>
                <w:lang w:eastAsia="en-AU"/>
              </w:rPr>
              <w:t>Facilitate good public health outcomes;</w:t>
            </w:r>
          </w:p>
        </w:tc>
        <w:tc>
          <w:tcPr>
            <w:tcW w:w="2651" w:type="pct"/>
            <w:shd w:val="clear" w:color="auto" w:fill="auto"/>
          </w:tcPr>
          <w:p w14:paraId="10B50241"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The development is not considered to adversely affect the desired public health outcomes.</w:t>
            </w:r>
          </w:p>
        </w:tc>
        <w:tc>
          <w:tcPr>
            <w:tcW w:w="622" w:type="pct"/>
            <w:shd w:val="clear" w:color="auto" w:fill="auto"/>
          </w:tcPr>
          <w:p w14:paraId="0B2424B9"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Yes</w:t>
            </w:r>
          </w:p>
        </w:tc>
      </w:tr>
      <w:tr w:rsidR="00166277" w:rsidRPr="00351477" w14:paraId="542A8640" w14:textId="77777777" w:rsidTr="00D90B84">
        <w:trPr>
          <w:trHeight w:val="983"/>
        </w:trPr>
        <w:tc>
          <w:tcPr>
            <w:tcW w:w="1727" w:type="pct"/>
            <w:shd w:val="clear" w:color="auto" w:fill="auto"/>
          </w:tcPr>
          <w:p w14:paraId="44D2343A" w14:textId="77777777" w:rsidR="00166277" w:rsidRPr="001743A7" w:rsidRDefault="00166277" w:rsidP="00CA0029">
            <w:pPr>
              <w:numPr>
                <w:ilvl w:val="0"/>
                <w:numId w:val="91"/>
              </w:numPr>
              <w:ind w:left="447" w:hanging="447"/>
              <w:jc w:val="both"/>
              <w:rPr>
                <w:rFonts w:ascii="Arial" w:hAnsi="Arial" w:cs="Arial"/>
                <w:szCs w:val="24"/>
                <w:lang w:eastAsia="en-AU"/>
              </w:rPr>
            </w:pPr>
            <w:r w:rsidRPr="001743A7">
              <w:rPr>
                <w:rFonts w:ascii="Arial" w:hAnsi="Arial" w:cs="Arial"/>
                <w:szCs w:val="24"/>
                <w:lang w:eastAsia="en-AU"/>
              </w:rPr>
              <w:t>Facilitate a high-quality provision of community services and facilities;</w:t>
            </w:r>
          </w:p>
        </w:tc>
        <w:tc>
          <w:tcPr>
            <w:tcW w:w="2651" w:type="pct"/>
            <w:shd w:val="clear" w:color="auto" w:fill="auto"/>
          </w:tcPr>
          <w:p w14:paraId="4F2A69D0"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The development is not considered to adversely affect the community services or facilities and will contribute to ensuring their viability.</w:t>
            </w:r>
          </w:p>
        </w:tc>
        <w:tc>
          <w:tcPr>
            <w:tcW w:w="622" w:type="pct"/>
            <w:shd w:val="clear" w:color="auto" w:fill="auto"/>
          </w:tcPr>
          <w:p w14:paraId="292A3B1D"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Yes</w:t>
            </w:r>
          </w:p>
        </w:tc>
      </w:tr>
      <w:tr w:rsidR="00166277" w:rsidRPr="00351477" w14:paraId="3441A8A4" w14:textId="77777777" w:rsidTr="00D90B84">
        <w:trPr>
          <w:trHeight w:val="2042"/>
        </w:trPr>
        <w:tc>
          <w:tcPr>
            <w:tcW w:w="1727" w:type="pct"/>
            <w:shd w:val="clear" w:color="auto" w:fill="auto"/>
          </w:tcPr>
          <w:p w14:paraId="7E6D205C" w14:textId="77777777" w:rsidR="00166277" w:rsidRPr="001743A7" w:rsidRDefault="00166277" w:rsidP="00CA0029">
            <w:pPr>
              <w:numPr>
                <w:ilvl w:val="0"/>
                <w:numId w:val="91"/>
              </w:numPr>
              <w:ind w:left="447" w:hanging="447"/>
              <w:jc w:val="both"/>
              <w:rPr>
                <w:rFonts w:ascii="Arial" w:hAnsi="Arial" w:cs="Arial"/>
                <w:szCs w:val="24"/>
                <w:lang w:eastAsia="en-AU"/>
              </w:rPr>
            </w:pPr>
            <w:r w:rsidRPr="001743A7">
              <w:rPr>
                <w:rFonts w:ascii="Arial" w:hAnsi="Arial" w:cs="Arial"/>
                <w:szCs w:val="24"/>
                <w:lang w:eastAsia="en-AU"/>
              </w:rPr>
              <w:t>Encourage local economic development and employment opportunities;</w:t>
            </w:r>
          </w:p>
        </w:tc>
        <w:tc>
          <w:tcPr>
            <w:tcW w:w="2651" w:type="pct"/>
            <w:shd w:val="clear" w:color="auto" w:fill="auto"/>
          </w:tcPr>
          <w:p w14:paraId="3B7F64D4"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The development is considered to positively contribute to the support of local businesses, during and post-construction.</w:t>
            </w:r>
            <w:r w:rsidRPr="001743A7">
              <w:rPr>
                <w:rFonts w:ascii="Arial" w:hAnsi="Arial" w:cs="Arial"/>
                <w:szCs w:val="24"/>
                <w:lang w:eastAsia="en-AU"/>
              </w:rPr>
              <w:br/>
            </w:r>
          </w:p>
          <w:p w14:paraId="214BF927"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Following the construction of the grouped dwellings, the development will be able to positively contribute to the support of local businesses at Waratah Village directly north of the subject site.</w:t>
            </w:r>
          </w:p>
        </w:tc>
        <w:tc>
          <w:tcPr>
            <w:tcW w:w="622" w:type="pct"/>
            <w:shd w:val="clear" w:color="auto" w:fill="auto"/>
          </w:tcPr>
          <w:p w14:paraId="7AA2025D"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Yes</w:t>
            </w:r>
          </w:p>
        </w:tc>
      </w:tr>
      <w:tr w:rsidR="00166277" w:rsidRPr="00351477" w14:paraId="2D624348" w14:textId="77777777" w:rsidTr="00D90B84">
        <w:trPr>
          <w:trHeight w:val="979"/>
        </w:trPr>
        <w:tc>
          <w:tcPr>
            <w:tcW w:w="1727" w:type="pct"/>
            <w:shd w:val="clear" w:color="auto" w:fill="auto"/>
          </w:tcPr>
          <w:p w14:paraId="55EF62FC" w14:textId="77777777" w:rsidR="00166277" w:rsidRPr="001743A7" w:rsidRDefault="00166277" w:rsidP="00CA0029">
            <w:pPr>
              <w:numPr>
                <w:ilvl w:val="0"/>
                <w:numId w:val="91"/>
              </w:numPr>
              <w:ind w:left="447" w:hanging="447"/>
              <w:jc w:val="both"/>
              <w:rPr>
                <w:rFonts w:ascii="Arial" w:hAnsi="Arial" w:cs="Arial"/>
                <w:szCs w:val="24"/>
                <w:lang w:eastAsia="en-AU"/>
              </w:rPr>
            </w:pPr>
            <w:r w:rsidRPr="001743A7">
              <w:rPr>
                <w:rFonts w:ascii="Arial" w:hAnsi="Arial" w:cs="Arial"/>
                <w:szCs w:val="24"/>
                <w:lang w:eastAsia="en-AU"/>
              </w:rPr>
              <w:t>To maintain and enhance natural resources;</w:t>
            </w:r>
          </w:p>
        </w:tc>
        <w:tc>
          <w:tcPr>
            <w:tcW w:w="2651" w:type="pct"/>
            <w:shd w:val="clear" w:color="auto" w:fill="auto"/>
          </w:tcPr>
          <w:p w14:paraId="5BB53B5B"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The development retains two verge trees and eight pine trees along the eastern lot boundary on the common property, which is considered a positive outcome for this type of application.</w:t>
            </w:r>
          </w:p>
          <w:p w14:paraId="52B2FBC8"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The development also proposes the planting of additional trees and vegetation which is a positive outcome of the development proposal.</w:t>
            </w:r>
          </w:p>
        </w:tc>
        <w:tc>
          <w:tcPr>
            <w:tcW w:w="622" w:type="pct"/>
            <w:shd w:val="clear" w:color="auto" w:fill="auto"/>
          </w:tcPr>
          <w:p w14:paraId="37720CCF"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Yes</w:t>
            </w:r>
          </w:p>
        </w:tc>
      </w:tr>
      <w:tr w:rsidR="00166277" w:rsidRPr="00351477" w14:paraId="4D780FFC" w14:textId="77777777" w:rsidTr="00D90B84">
        <w:trPr>
          <w:trHeight w:val="1298"/>
        </w:trPr>
        <w:tc>
          <w:tcPr>
            <w:tcW w:w="1727" w:type="pct"/>
            <w:tcBorders>
              <w:top w:val="single" w:sz="4" w:space="0" w:color="auto"/>
              <w:left w:val="single" w:sz="4" w:space="0" w:color="auto"/>
              <w:bottom w:val="single" w:sz="4" w:space="0" w:color="auto"/>
              <w:right w:val="single" w:sz="4" w:space="0" w:color="auto"/>
            </w:tcBorders>
            <w:shd w:val="clear" w:color="auto" w:fill="auto"/>
          </w:tcPr>
          <w:p w14:paraId="2DBBF215" w14:textId="77777777" w:rsidR="00166277" w:rsidRPr="001743A7" w:rsidRDefault="00166277" w:rsidP="00CA0029">
            <w:pPr>
              <w:numPr>
                <w:ilvl w:val="0"/>
                <w:numId w:val="91"/>
              </w:numPr>
              <w:ind w:left="447" w:hanging="447"/>
              <w:jc w:val="both"/>
              <w:rPr>
                <w:rFonts w:ascii="Arial" w:hAnsi="Arial" w:cs="Arial"/>
                <w:szCs w:val="24"/>
                <w:lang w:eastAsia="en-AU"/>
              </w:rPr>
            </w:pPr>
            <w:r w:rsidRPr="001743A7">
              <w:rPr>
                <w:rFonts w:ascii="Arial" w:hAnsi="Arial" w:cs="Arial"/>
                <w:szCs w:val="24"/>
                <w:lang w:eastAsia="en-AU"/>
              </w:rPr>
              <w:t>Respond to the physical and climatic conditions;</w:t>
            </w:r>
          </w:p>
        </w:tc>
        <w:tc>
          <w:tcPr>
            <w:tcW w:w="2651" w:type="pct"/>
            <w:tcBorders>
              <w:top w:val="single" w:sz="4" w:space="0" w:color="auto"/>
              <w:left w:val="single" w:sz="4" w:space="0" w:color="auto"/>
              <w:bottom w:val="single" w:sz="4" w:space="0" w:color="auto"/>
              <w:right w:val="single" w:sz="4" w:space="0" w:color="auto"/>
            </w:tcBorders>
            <w:shd w:val="clear" w:color="auto" w:fill="auto"/>
          </w:tcPr>
          <w:p w14:paraId="1E42C9B3"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The development maintains solar access to adjoining properties by having appropriate setbacks.</w:t>
            </w:r>
          </w:p>
          <w:p w14:paraId="0340A91B" w14:textId="77777777" w:rsidR="00166277" w:rsidRPr="001743A7" w:rsidRDefault="00166277" w:rsidP="00D90B84">
            <w:pPr>
              <w:jc w:val="both"/>
              <w:rPr>
                <w:rFonts w:ascii="Arial" w:hAnsi="Arial" w:cs="Arial"/>
                <w:szCs w:val="24"/>
                <w:lang w:eastAsia="en-AU"/>
              </w:rPr>
            </w:pPr>
          </w:p>
          <w:p w14:paraId="62A41273"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The dwelling design encompasses cross ventilation and adequate ceilings to allow for effective air circulation.</w:t>
            </w:r>
          </w:p>
          <w:p w14:paraId="4B64B4F9" w14:textId="77777777" w:rsidR="00166277" w:rsidRPr="001743A7" w:rsidRDefault="00166277" w:rsidP="00D90B84">
            <w:pPr>
              <w:jc w:val="both"/>
              <w:rPr>
                <w:rFonts w:ascii="Arial" w:hAnsi="Arial" w:cs="Arial"/>
                <w:szCs w:val="24"/>
                <w:lang w:eastAsia="en-AU"/>
              </w:rPr>
            </w:pPr>
          </w:p>
          <w:p w14:paraId="717F9436"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 xml:space="preserve">The maintenance of existing trees on site and on the verge, and the proposal of planting additional trees and vegetation through the </w:t>
            </w:r>
            <w:r w:rsidRPr="001743A7">
              <w:rPr>
                <w:rFonts w:ascii="Arial" w:eastAsia="MS Gothic" w:hAnsi="Arial" w:cs="Arial"/>
                <w:szCs w:val="24"/>
              </w:rPr>
              <w:t>landscaping plan will assist in reducing the urban heat island effect and assist with climate control.</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665E110"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Yes</w:t>
            </w:r>
          </w:p>
        </w:tc>
      </w:tr>
      <w:tr w:rsidR="00166277" w:rsidRPr="00351477" w14:paraId="4A8CED8C" w14:textId="77777777" w:rsidTr="00D90B84">
        <w:trPr>
          <w:trHeight w:val="656"/>
        </w:trPr>
        <w:tc>
          <w:tcPr>
            <w:tcW w:w="1727" w:type="pct"/>
            <w:tcBorders>
              <w:top w:val="single" w:sz="4" w:space="0" w:color="auto"/>
              <w:left w:val="single" w:sz="4" w:space="0" w:color="auto"/>
              <w:bottom w:val="single" w:sz="4" w:space="0" w:color="auto"/>
              <w:right w:val="single" w:sz="4" w:space="0" w:color="auto"/>
            </w:tcBorders>
            <w:shd w:val="clear" w:color="auto" w:fill="auto"/>
          </w:tcPr>
          <w:p w14:paraId="120A02FA" w14:textId="77777777" w:rsidR="00166277" w:rsidRPr="001743A7" w:rsidRDefault="00166277" w:rsidP="00CA0029">
            <w:pPr>
              <w:numPr>
                <w:ilvl w:val="0"/>
                <w:numId w:val="91"/>
              </w:numPr>
              <w:ind w:left="447" w:hanging="447"/>
              <w:jc w:val="both"/>
              <w:rPr>
                <w:rFonts w:ascii="Arial" w:hAnsi="Arial" w:cs="Arial"/>
                <w:szCs w:val="24"/>
                <w:lang w:eastAsia="en-AU"/>
              </w:rPr>
            </w:pPr>
            <w:r w:rsidRPr="001743A7">
              <w:rPr>
                <w:rFonts w:ascii="Arial" w:hAnsi="Arial" w:cs="Arial"/>
                <w:szCs w:val="24"/>
                <w:lang w:eastAsia="en-AU"/>
              </w:rPr>
              <w:t>Facilitate efficient supply and use of essential infrastructure;</w:t>
            </w:r>
          </w:p>
          <w:p w14:paraId="2520EECA" w14:textId="77777777" w:rsidR="00166277" w:rsidRPr="001743A7" w:rsidRDefault="00166277" w:rsidP="00D90B84">
            <w:pPr>
              <w:ind w:left="447"/>
              <w:jc w:val="both"/>
              <w:rPr>
                <w:rFonts w:ascii="Arial" w:hAnsi="Arial" w:cs="Arial"/>
                <w:szCs w:val="24"/>
                <w:lang w:eastAsia="en-AU"/>
              </w:rPr>
            </w:pPr>
          </w:p>
        </w:tc>
        <w:tc>
          <w:tcPr>
            <w:tcW w:w="2651" w:type="pct"/>
            <w:tcBorders>
              <w:top w:val="single" w:sz="4" w:space="0" w:color="auto"/>
              <w:left w:val="single" w:sz="4" w:space="0" w:color="auto"/>
              <w:bottom w:val="single" w:sz="4" w:space="0" w:color="auto"/>
              <w:right w:val="single" w:sz="4" w:space="0" w:color="auto"/>
            </w:tcBorders>
            <w:shd w:val="clear" w:color="auto" w:fill="auto"/>
          </w:tcPr>
          <w:p w14:paraId="7B75772C"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The development does not negatively impact this objective.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469D13D"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Yes</w:t>
            </w:r>
          </w:p>
        </w:tc>
      </w:tr>
    </w:tbl>
    <w:p w14:paraId="1B81EC47" w14:textId="77777777" w:rsidR="00166277" w:rsidRDefault="00166277" w:rsidP="00166277">
      <w:pPr>
        <w:jc w:val="both"/>
        <w:rPr>
          <w:rFonts w:ascii="Arial" w:hAnsi="Arial" w:cs="Arial"/>
          <w:b/>
          <w:color w:val="000000" w:themeColor="text1"/>
          <w:szCs w:val="24"/>
        </w:rPr>
      </w:pPr>
    </w:p>
    <w:p w14:paraId="62522028" w14:textId="77777777" w:rsidR="00166277" w:rsidRPr="00844172" w:rsidRDefault="00166277" w:rsidP="00166277">
      <w:pPr>
        <w:jc w:val="both"/>
        <w:rPr>
          <w:rFonts w:ascii="Arial" w:hAnsi="Arial" w:cs="Arial"/>
          <w:b/>
          <w:color w:val="000000" w:themeColor="text1"/>
          <w:szCs w:val="24"/>
        </w:rPr>
      </w:pPr>
      <w:r>
        <w:rPr>
          <w:rFonts w:ascii="Arial" w:hAnsi="Arial" w:cs="Arial"/>
          <w:b/>
          <w:color w:val="000000" w:themeColor="text1"/>
          <w:szCs w:val="24"/>
        </w:rPr>
        <w:t>Clause 16: Residential Zone Objectives</w:t>
      </w:r>
    </w:p>
    <w:p w14:paraId="03A87980" w14:textId="77777777" w:rsidR="00166277" w:rsidRPr="00844172" w:rsidRDefault="00166277" w:rsidP="00166277">
      <w:pPr>
        <w:jc w:val="both"/>
        <w:rPr>
          <w:rFonts w:ascii="Arial" w:hAnsi="Arial" w:cs="Arial"/>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4795"/>
        <w:gridCol w:w="1204"/>
      </w:tblGrid>
      <w:tr w:rsidR="00166277" w:rsidRPr="00351477" w14:paraId="6C196BCA" w14:textId="77777777" w:rsidTr="00D90B84">
        <w:tc>
          <w:tcPr>
            <w:tcW w:w="13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49C43E" w14:textId="77777777" w:rsidR="00166277" w:rsidRPr="001743A7" w:rsidRDefault="00166277" w:rsidP="00D90B84">
            <w:pPr>
              <w:jc w:val="both"/>
              <w:rPr>
                <w:rFonts w:ascii="Arial" w:hAnsi="Arial" w:cs="Arial"/>
                <w:b/>
                <w:bCs/>
                <w:szCs w:val="24"/>
                <w:lang w:eastAsia="en-AU"/>
              </w:rPr>
            </w:pPr>
            <w:r w:rsidRPr="001743A7">
              <w:rPr>
                <w:rFonts w:ascii="Arial" w:hAnsi="Arial" w:cs="Arial"/>
                <w:b/>
                <w:bCs/>
                <w:szCs w:val="24"/>
                <w:lang w:eastAsia="en-AU"/>
              </w:rPr>
              <w:t>Requirement</w:t>
            </w:r>
          </w:p>
        </w:tc>
        <w:tc>
          <w:tcPr>
            <w:tcW w:w="298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FA66D3" w14:textId="77777777" w:rsidR="00166277" w:rsidRPr="001743A7" w:rsidRDefault="00166277" w:rsidP="00D90B84">
            <w:pPr>
              <w:jc w:val="both"/>
              <w:rPr>
                <w:rFonts w:ascii="Arial" w:hAnsi="Arial" w:cs="Arial"/>
                <w:b/>
                <w:bCs/>
                <w:szCs w:val="24"/>
                <w:lang w:eastAsia="en-AU"/>
              </w:rPr>
            </w:pPr>
            <w:r w:rsidRPr="001743A7">
              <w:rPr>
                <w:rFonts w:ascii="Arial" w:hAnsi="Arial" w:cs="Arial"/>
                <w:b/>
                <w:bCs/>
                <w:szCs w:val="24"/>
                <w:lang w:eastAsia="en-AU"/>
              </w:rPr>
              <w:t>Proposal</w:t>
            </w:r>
          </w:p>
        </w:tc>
        <w:tc>
          <w:tcPr>
            <w:tcW w:w="68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47807F" w14:textId="77777777" w:rsidR="00166277" w:rsidRPr="001743A7" w:rsidRDefault="00166277" w:rsidP="00D90B84">
            <w:pPr>
              <w:jc w:val="both"/>
              <w:rPr>
                <w:rFonts w:ascii="Arial" w:hAnsi="Arial" w:cs="Arial"/>
                <w:b/>
                <w:bCs/>
                <w:szCs w:val="24"/>
                <w:lang w:eastAsia="en-AU"/>
              </w:rPr>
            </w:pPr>
            <w:r w:rsidRPr="001743A7">
              <w:rPr>
                <w:rFonts w:ascii="Arial" w:hAnsi="Arial" w:cs="Arial"/>
                <w:b/>
                <w:bCs/>
                <w:szCs w:val="24"/>
                <w:lang w:eastAsia="en-AU"/>
              </w:rPr>
              <w:t>Satisfies</w:t>
            </w:r>
          </w:p>
        </w:tc>
      </w:tr>
      <w:tr w:rsidR="00166277" w:rsidRPr="00351477" w14:paraId="164D8108" w14:textId="77777777" w:rsidTr="00D90B84">
        <w:tc>
          <w:tcPr>
            <w:tcW w:w="1334" w:type="pct"/>
            <w:tcBorders>
              <w:top w:val="single" w:sz="4" w:space="0" w:color="auto"/>
              <w:left w:val="single" w:sz="4" w:space="0" w:color="auto"/>
              <w:bottom w:val="single" w:sz="4" w:space="0" w:color="auto"/>
              <w:right w:val="single" w:sz="4" w:space="0" w:color="auto"/>
            </w:tcBorders>
            <w:shd w:val="clear" w:color="auto" w:fill="auto"/>
          </w:tcPr>
          <w:p w14:paraId="2649148D" w14:textId="77777777" w:rsidR="00166277" w:rsidRPr="001743A7" w:rsidRDefault="00166277" w:rsidP="00CA0029">
            <w:pPr>
              <w:pStyle w:val="ListParagraph"/>
              <w:numPr>
                <w:ilvl w:val="0"/>
                <w:numId w:val="98"/>
              </w:numPr>
              <w:ind w:left="447" w:hanging="425"/>
              <w:contextualSpacing/>
              <w:jc w:val="both"/>
              <w:rPr>
                <w:rFonts w:ascii="Arial" w:eastAsia="Times New Roman" w:hAnsi="Arial" w:cs="Arial"/>
                <w:sz w:val="24"/>
                <w:szCs w:val="24"/>
              </w:rPr>
            </w:pPr>
            <w:r w:rsidRPr="001743A7">
              <w:rPr>
                <w:rFonts w:ascii="Arial" w:eastAsia="Times New Roman" w:hAnsi="Arial" w:cs="Arial"/>
                <w:sz w:val="24"/>
                <w:szCs w:val="24"/>
              </w:rPr>
              <w:t>To provide for a range of housing and a choice of residential densities to meet the needs of the community;</w:t>
            </w:r>
          </w:p>
        </w:tc>
        <w:tc>
          <w:tcPr>
            <w:tcW w:w="2983" w:type="pct"/>
            <w:tcBorders>
              <w:top w:val="single" w:sz="4" w:space="0" w:color="auto"/>
              <w:left w:val="single" w:sz="4" w:space="0" w:color="auto"/>
              <w:bottom w:val="single" w:sz="4" w:space="0" w:color="auto"/>
              <w:right w:val="single" w:sz="4" w:space="0" w:color="auto"/>
            </w:tcBorders>
            <w:shd w:val="clear" w:color="auto" w:fill="auto"/>
          </w:tcPr>
          <w:p w14:paraId="5CA63BEA"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The proposal is considered to positively contribute to the City’s housing diversity.</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70555FEA"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Yes</w:t>
            </w:r>
          </w:p>
        </w:tc>
      </w:tr>
      <w:tr w:rsidR="00166277" w:rsidRPr="00351477" w14:paraId="6F73426E" w14:textId="77777777" w:rsidTr="00D90B84">
        <w:tc>
          <w:tcPr>
            <w:tcW w:w="1334" w:type="pct"/>
            <w:tcBorders>
              <w:top w:val="single" w:sz="4" w:space="0" w:color="auto"/>
              <w:left w:val="single" w:sz="4" w:space="0" w:color="auto"/>
              <w:bottom w:val="single" w:sz="4" w:space="0" w:color="auto"/>
              <w:right w:val="single" w:sz="4" w:space="0" w:color="auto"/>
            </w:tcBorders>
            <w:shd w:val="clear" w:color="auto" w:fill="auto"/>
          </w:tcPr>
          <w:p w14:paraId="365BCE79" w14:textId="77777777" w:rsidR="00166277" w:rsidRPr="001743A7" w:rsidRDefault="00166277" w:rsidP="00CA0029">
            <w:pPr>
              <w:pStyle w:val="ListParagraph"/>
              <w:numPr>
                <w:ilvl w:val="0"/>
                <w:numId w:val="98"/>
              </w:numPr>
              <w:ind w:left="447" w:hanging="425"/>
              <w:contextualSpacing/>
              <w:jc w:val="both"/>
              <w:rPr>
                <w:rFonts w:ascii="Arial" w:eastAsia="Times New Roman" w:hAnsi="Arial" w:cs="Arial"/>
                <w:sz w:val="24"/>
                <w:szCs w:val="24"/>
              </w:rPr>
            </w:pPr>
            <w:r w:rsidRPr="001743A7">
              <w:rPr>
                <w:rFonts w:ascii="Arial" w:eastAsia="Times New Roman" w:hAnsi="Arial" w:cs="Arial"/>
                <w:sz w:val="24"/>
                <w:szCs w:val="24"/>
              </w:rPr>
              <w:t>To facilitate and encourage high quality design, built form and streetscapes throughout residential areas;</w:t>
            </w:r>
          </w:p>
        </w:tc>
        <w:tc>
          <w:tcPr>
            <w:tcW w:w="2983" w:type="pct"/>
            <w:tcBorders>
              <w:top w:val="single" w:sz="4" w:space="0" w:color="auto"/>
              <w:left w:val="single" w:sz="4" w:space="0" w:color="auto"/>
              <w:bottom w:val="single" w:sz="4" w:space="0" w:color="auto"/>
              <w:right w:val="single" w:sz="4" w:space="0" w:color="auto"/>
            </w:tcBorders>
            <w:shd w:val="clear" w:color="auto" w:fill="auto"/>
          </w:tcPr>
          <w:p w14:paraId="7B0CC521"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 The amended plans and landscaping plan are considered to provide a high-quality design through employing hard and soft landscaping to create external environments which interact in a considered manner with the built form.</w:t>
            </w:r>
          </w:p>
          <w:p w14:paraId="33F386A3" w14:textId="77777777" w:rsidR="00166277" w:rsidRPr="001743A7" w:rsidRDefault="00166277" w:rsidP="00D90B84">
            <w:pPr>
              <w:jc w:val="both"/>
              <w:rPr>
                <w:rFonts w:ascii="Arial" w:hAnsi="Arial" w:cs="Arial"/>
                <w:szCs w:val="24"/>
                <w:lang w:eastAsia="en-AU"/>
              </w:rPr>
            </w:pPr>
          </w:p>
          <w:p w14:paraId="2080FA9A"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The amended site, ground floor and upper floor plan show two arbours that lead to the entry points of Lot 2 and Lot 3, which will permit vertical landscaping of creepers on the arbours. The arbours provide visual interest and help to reduce the impact of building bulk upon the common property driveway and the streetscape. The arbours will act as a feature and a buffer between the buildings and the setbacks to the eastern lot boundary.</w:t>
            </w:r>
          </w:p>
          <w:p w14:paraId="0F1AA231" w14:textId="77777777" w:rsidR="00166277" w:rsidRPr="001743A7" w:rsidRDefault="00166277" w:rsidP="00D90B84">
            <w:pPr>
              <w:jc w:val="both"/>
              <w:rPr>
                <w:rFonts w:ascii="Arial" w:hAnsi="Arial" w:cs="Arial"/>
                <w:szCs w:val="24"/>
                <w:lang w:eastAsia="en-AU"/>
              </w:rPr>
            </w:pPr>
          </w:p>
          <w:p w14:paraId="0BCCE6C7"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The landscaping proposed in the landscaping plan improves design of the site and aids in reducing the building bulk on the common property driveway and primary street.</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4EBE23E1"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Yes</w:t>
            </w:r>
          </w:p>
        </w:tc>
      </w:tr>
      <w:tr w:rsidR="00166277" w:rsidRPr="00351477" w14:paraId="1CA11F45" w14:textId="77777777" w:rsidTr="00D90B84">
        <w:tc>
          <w:tcPr>
            <w:tcW w:w="1334" w:type="pct"/>
            <w:tcBorders>
              <w:top w:val="single" w:sz="4" w:space="0" w:color="auto"/>
              <w:left w:val="single" w:sz="4" w:space="0" w:color="auto"/>
              <w:bottom w:val="single" w:sz="4" w:space="0" w:color="auto"/>
              <w:right w:val="single" w:sz="4" w:space="0" w:color="auto"/>
            </w:tcBorders>
            <w:shd w:val="clear" w:color="auto" w:fill="auto"/>
          </w:tcPr>
          <w:p w14:paraId="33C8720B" w14:textId="77777777" w:rsidR="00166277" w:rsidRPr="001743A7" w:rsidRDefault="00166277" w:rsidP="00CA0029">
            <w:pPr>
              <w:pStyle w:val="ListParagraph"/>
              <w:numPr>
                <w:ilvl w:val="0"/>
                <w:numId w:val="98"/>
              </w:numPr>
              <w:ind w:left="447" w:hanging="425"/>
              <w:contextualSpacing/>
              <w:jc w:val="both"/>
              <w:rPr>
                <w:rFonts w:ascii="Arial" w:eastAsia="Times New Roman" w:hAnsi="Arial" w:cs="Arial"/>
                <w:sz w:val="24"/>
                <w:szCs w:val="24"/>
              </w:rPr>
            </w:pPr>
            <w:r w:rsidRPr="001743A7">
              <w:rPr>
                <w:rFonts w:ascii="Arial" w:eastAsia="Times New Roman" w:hAnsi="Arial" w:cs="Arial"/>
                <w:sz w:val="24"/>
                <w:szCs w:val="24"/>
              </w:rPr>
              <w:t>To provide for a range of non-residential uses, which are compatible with and complementary to residential development;</w:t>
            </w:r>
          </w:p>
        </w:tc>
        <w:tc>
          <w:tcPr>
            <w:tcW w:w="2983" w:type="pct"/>
            <w:tcBorders>
              <w:top w:val="single" w:sz="4" w:space="0" w:color="auto"/>
              <w:left w:val="single" w:sz="4" w:space="0" w:color="auto"/>
              <w:bottom w:val="single" w:sz="4" w:space="0" w:color="auto"/>
              <w:right w:val="single" w:sz="4" w:space="0" w:color="auto"/>
            </w:tcBorders>
            <w:shd w:val="clear" w:color="auto" w:fill="auto"/>
          </w:tcPr>
          <w:p w14:paraId="2BCBE20B"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This objective is not applicable to the subject application as this application only proposes the use of the land for residential purposes.</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47AB95DD"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N/A</w:t>
            </w:r>
          </w:p>
        </w:tc>
      </w:tr>
      <w:tr w:rsidR="00166277" w:rsidRPr="00351477" w14:paraId="7F9CBA60" w14:textId="77777777" w:rsidTr="00D90B84">
        <w:tc>
          <w:tcPr>
            <w:tcW w:w="1334" w:type="pct"/>
            <w:tcBorders>
              <w:top w:val="single" w:sz="4" w:space="0" w:color="auto"/>
              <w:left w:val="single" w:sz="4" w:space="0" w:color="auto"/>
              <w:bottom w:val="single" w:sz="4" w:space="0" w:color="auto"/>
              <w:right w:val="single" w:sz="4" w:space="0" w:color="auto"/>
            </w:tcBorders>
            <w:shd w:val="clear" w:color="auto" w:fill="auto"/>
          </w:tcPr>
          <w:p w14:paraId="6C3967B1" w14:textId="77777777" w:rsidR="00166277" w:rsidRPr="001743A7" w:rsidRDefault="00166277" w:rsidP="00CA0029">
            <w:pPr>
              <w:pStyle w:val="ListParagraph"/>
              <w:numPr>
                <w:ilvl w:val="0"/>
                <w:numId w:val="98"/>
              </w:numPr>
              <w:ind w:left="447" w:hanging="425"/>
              <w:contextualSpacing/>
              <w:jc w:val="both"/>
              <w:rPr>
                <w:rFonts w:ascii="Arial" w:eastAsia="Times New Roman" w:hAnsi="Arial" w:cs="Arial"/>
                <w:sz w:val="24"/>
                <w:szCs w:val="24"/>
              </w:rPr>
            </w:pPr>
            <w:r w:rsidRPr="001743A7">
              <w:rPr>
                <w:rFonts w:ascii="Arial" w:eastAsia="Times New Roman" w:hAnsi="Arial" w:cs="Arial"/>
                <w:sz w:val="24"/>
                <w:szCs w:val="24"/>
              </w:rPr>
              <w:t>To ensure development maintains compatibility with the desired streetscape in terms of bulk, scale, height, street alignment and setbacks;</w:t>
            </w:r>
          </w:p>
          <w:p w14:paraId="714BD208" w14:textId="77777777" w:rsidR="00166277" w:rsidRPr="001743A7" w:rsidRDefault="00166277" w:rsidP="00D90B84">
            <w:pPr>
              <w:ind w:left="447" w:hanging="425"/>
              <w:jc w:val="both"/>
              <w:rPr>
                <w:rFonts w:ascii="Arial" w:hAnsi="Arial" w:cs="Arial"/>
                <w:szCs w:val="24"/>
                <w:lang w:eastAsia="en-AU"/>
              </w:rPr>
            </w:pPr>
          </w:p>
        </w:tc>
        <w:tc>
          <w:tcPr>
            <w:tcW w:w="2983" w:type="pct"/>
            <w:tcBorders>
              <w:top w:val="single" w:sz="4" w:space="0" w:color="auto"/>
              <w:left w:val="single" w:sz="4" w:space="0" w:color="auto"/>
              <w:bottom w:val="single" w:sz="4" w:space="0" w:color="auto"/>
              <w:right w:val="single" w:sz="4" w:space="0" w:color="auto"/>
            </w:tcBorders>
            <w:shd w:val="clear" w:color="auto" w:fill="auto"/>
          </w:tcPr>
          <w:p w14:paraId="04C569EE"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The development is considered to achieve a balance between the existing streetscape character and the future character of this area.</w:t>
            </w:r>
          </w:p>
          <w:p w14:paraId="247D8E07" w14:textId="77777777" w:rsidR="00166277" w:rsidRPr="001743A7" w:rsidRDefault="00166277" w:rsidP="00D90B84">
            <w:pPr>
              <w:jc w:val="both"/>
              <w:rPr>
                <w:rFonts w:ascii="Arial" w:hAnsi="Arial" w:cs="Arial"/>
                <w:szCs w:val="24"/>
                <w:lang w:eastAsia="en-AU"/>
              </w:rPr>
            </w:pPr>
          </w:p>
          <w:p w14:paraId="7FBE6FB7"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 xml:space="preserve">The proposal complements the local character and amenity of the site, with the two storey height proposed consistent with the surrounding area. </w:t>
            </w:r>
          </w:p>
          <w:p w14:paraId="47D0C321" w14:textId="77777777" w:rsidR="00166277" w:rsidRPr="001743A7" w:rsidRDefault="00166277" w:rsidP="00D90B84">
            <w:pPr>
              <w:jc w:val="both"/>
              <w:rPr>
                <w:rFonts w:ascii="Arial" w:hAnsi="Arial" w:cs="Arial"/>
                <w:szCs w:val="24"/>
                <w:lang w:eastAsia="en-AU"/>
              </w:rPr>
            </w:pPr>
          </w:p>
          <w:p w14:paraId="2EDAA860"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Furthermore, the dwelling at Unit 1 presents as a single house to the street, rendering it relatively consistent with the existing streetscape.</w:t>
            </w:r>
          </w:p>
          <w:p w14:paraId="157A271F" w14:textId="77777777" w:rsidR="00166277" w:rsidRPr="001743A7" w:rsidRDefault="00166277" w:rsidP="00D90B84">
            <w:pPr>
              <w:jc w:val="both"/>
              <w:rPr>
                <w:rFonts w:ascii="Arial" w:hAnsi="Arial" w:cs="Arial"/>
                <w:szCs w:val="24"/>
                <w:lang w:eastAsia="en-AU"/>
              </w:rPr>
            </w:pPr>
          </w:p>
          <w:p w14:paraId="0A3B853D"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Where discretion is sought for lot boundary setbacks, the proposal is considered to satisfy the Design Principles for clause 5.1.2 – Street setback and clause 5.1.3 – Lot Boundary Setbacks as explained in Section 6.3.2 of this report.</w:t>
            </w:r>
          </w:p>
          <w:p w14:paraId="287338BF" w14:textId="77777777" w:rsidR="00166277" w:rsidRPr="001743A7" w:rsidRDefault="00166277" w:rsidP="00D90B84">
            <w:pPr>
              <w:jc w:val="both"/>
              <w:rPr>
                <w:rFonts w:ascii="Arial" w:hAnsi="Arial" w:cs="Arial"/>
                <w:szCs w:val="24"/>
                <w:lang w:eastAsia="en-AU"/>
              </w:rPr>
            </w:pPr>
          </w:p>
          <w:p w14:paraId="6754CB14"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Where discretion is sought for the reduced setbacks to the common property, the amended plans showing arbours along the common property and additional landscaping in the common property are seen to contribute to an attractive streetscape setting.</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3AFFBA59" w14:textId="77777777" w:rsidR="00166277" w:rsidRPr="001743A7" w:rsidRDefault="00166277" w:rsidP="00D90B84">
            <w:pPr>
              <w:jc w:val="both"/>
              <w:rPr>
                <w:rFonts w:ascii="Arial" w:hAnsi="Arial" w:cs="Arial"/>
                <w:szCs w:val="24"/>
                <w:lang w:eastAsia="en-AU"/>
              </w:rPr>
            </w:pPr>
            <w:r w:rsidRPr="001743A7">
              <w:rPr>
                <w:rFonts w:ascii="Arial" w:hAnsi="Arial" w:cs="Arial"/>
                <w:szCs w:val="24"/>
                <w:lang w:eastAsia="en-AU"/>
              </w:rPr>
              <w:t>Yes</w:t>
            </w:r>
          </w:p>
        </w:tc>
      </w:tr>
    </w:tbl>
    <w:p w14:paraId="3AA6F11B" w14:textId="77777777" w:rsidR="00166277" w:rsidRDefault="00166277" w:rsidP="00166277">
      <w:pPr>
        <w:jc w:val="both"/>
        <w:rPr>
          <w:rFonts w:ascii="Arial" w:hAnsi="Arial" w:cs="Arial"/>
          <w:color w:val="000000" w:themeColor="text1"/>
          <w:szCs w:val="24"/>
        </w:rPr>
      </w:pPr>
    </w:p>
    <w:p w14:paraId="317C78F1" w14:textId="77777777" w:rsidR="00166277" w:rsidRPr="00844172" w:rsidRDefault="00166277" w:rsidP="00166277">
      <w:pPr>
        <w:ind w:left="567" w:hanging="567"/>
        <w:jc w:val="both"/>
        <w:rPr>
          <w:rFonts w:ascii="Arial" w:hAnsi="Arial" w:cs="Arial"/>
          <w:b/>
          <w:color w:val="000000" w:themeColor="text1"/>
          <w:szCs w:val="24"/>
        </w:rPr>
      </w:pPr>
      <w:r>
        <w:rPr>
          <w:rFonts w:ascii="Arial" w:hAnsi="Arial" w:cs="Arial"/>
          <w:b/>
          <w:color w:val="000000" w:themeColor="text1"/>
          <w:szCs w:val="24"/>
        </w:rPr>
        <w:t>P</w:t>
      </w:r>
      <w:r w:rsidRPr="00844172">
        <w:rPr>
          <w:rFonts w:ascii="Arial" w:hAnsi="Arial" w:cs="Arial"/>
          <w:b/>
          <w:color w:val="000000" w:themeColor="text1"/>
          <w:szCs w:val="24"/>
        </w:rPr>
        <w:t>olicy/Local Development Plan Consideration</w:t>
      </w:r>
    </w:p>
    <w:p w14:paraId="0F38911E" w14:textId="77777777" w:rsidR="00166277" w:rsidRDefault="00166277" w:rsidP="00166277">
      <w:pPr>
        <w:jc w:val="both"/>
        <w:rPr>
          <w:rFonts w:ascii="Arial" w:hAnsi="Arial" w:cs="Arial"/>
          <w:b/>
          <w:color w:val="000000" w:themeColor="text1"/>
          <w:szCs w:val="24"/>
        </w:rPr>
      </w:pPr>
    </w:p>
    <w:p w14:paraId="0823DE07" w14:textId="77777777" w:rsidR="00166277" w:rsidRDefault="00166277" w:rsidP="00166277">
      <w:pPr>
        <w:jc w:val="both"/>
        <w:rPr>
          <w:rFonts w:ascii="Arial" w:hAnsi="Arial" w:cs="Arial"/>
          <w:b/>
          <w:color w:val="000000" w:themeColor="text1"/>
          <w:szCs w:val="24"/>
        </w:rPr>
      </w:pPr>
      <w:r>
        <w:rPr>
          <w:rFonts w:ascii="Arial" w:hAnsi="Arial" w:cs="Arial"/>
          <w:b/>
          <w:color w:val="000000" w:themeColor="text1"/>
          <w:szCs w:val="24"/>
        </w:rPr>
        <w:t>State Planning Policy 7.0 – Design of the Built Environment</w:t>
      </w:r>
    </w:p>
    <w:p w14:paraId="630979DF" w14:textId="77777777" w:rsidR="00166277" w:rsidRDefault="00166277" w:rsidP="00166277">
      <w:pPr>
        <w:jc w:val="both"/>
        <w:rPr>
          <w:rFonts w:ascii="Arial" w:hAnsi="Arial" w:cs="Arial"/>
          <w:b/>
          <w:color w:val="000000" w:themeColor="text1"/>
          <w:szCs w:val="24"/>
        </w:rPr>
      </w:pPr>
    </w:p>
    <w:p w14:paraId="7D955D37" w14:textId="77777777" w:rsidR="00166277" w:rsidRDefault="00166277" w:rsidP="00166277">
      <w:pPr>
        <w:jc w:val="both"/>
        <w:rPr>
          <w:rFonts w:ascii="Arial" w:hAnsi="Arial" w:cs="Arial"/>
          <w:color w:val="000000" w:themeColor="text1"/>
          <w:szCs w:val="24"/>
        </w:rPr>
      </w:pPr>
      <w:r>
        <w:rPr>
          <w:rFonts w:ascii="Arial" w:hAnsi="Arial" w:cs="Arial"/>
          <w:color w:val="000000" w:themeColor="text1"/>
          <w:szCs w:val="24"/>
        </w:rPr>
        <w:t xml:space="preserve">The intent of State Planning Policy 7.0 is to address design quality and built form outcomes in Western Australia. The Policy aims to deliver the broad economic, </w:t>
      </w:r>
      <w:r w:rsidRPr="58E4F79F">
        <w:rPr>
          <w:rFonts w:ascii="Arial" w:hAnsi="Arial" w:cs="Arial"/>
          <w:color w:val="000000" w:themeColor="text1"/>
          <w:szCs w:val="24"/>
        </w:rPr>
        <w:t>environmental</w:t>
      </w:r>
      <w:r>
        <w:rPr>
          <w:rFonts w:ascii="Arial" w:hAnsi="Arial" w:cs="Arial"/>
          <w:color w:val="000000" w:themeColor="text1"/>
          <w:szCs w:val="24"/>
        </w:rPr>
        <w:t xml:space="preserve">, social and cultural benefits that derive from good design outcomes and supports consistent and </w:t>
      </w:r>
      <w:r w:rsidRPr="58E4F79F">
        <w:rPr>
          <w:rFonts w:ascii="Arial" w:hAnsi="Arial" w:cs="Arial"/>
          <w:color w:val="000000" w:themeColor="text1"/>
          <w:szCs w:val="24"/>
        </w:rPr>
        <w:t>robust</w:t>
      </w:r>
      <w:r>
        <w:rPr>
          <w:rFonts w:ascii="Arial" w:hAnsi="Arial" w:cs="Arial"/>
          <w:color w:val="000000" w:themeColor="text1"/>
          <w:szCs w:val="24"/>
        </w:rPr>
        <w:t xml:space="preserve"> design review and assessment processes in the State.</w:t>
      </w:r>
    </w:p>
    <w:p w14:paraId="6625F4D3" w14:textId="77777777" w:rsidR="00166277" w:rsidRDefault="00166277" w:rsidP="00166277">
      <w:pPr>
        <w:jc w:val="both"/>
        <w:rPr>
          <w:rFonts w:ascii="Arial" w:hAnsi="Arial" w:cs="Arial"/>
          <w:color w:val="000000" w:themeColor="text1"/>
          <w:szCs w:val="24"/>
        </w:rPr>
      </w:pPr>
    </w:p>
    <w:p w14:paraId="592E2794" w14:textId="77777777" w:rsidR="00166277" w:rsidRPr="00102BD7" w:rsidRDefault="00166277" w:rsidP="00166277">
      <w:pPr>
        <w:jc w:val="both"/>
        <w:rPr>
          <w:rFonts w:ascii="Arial" w:hAnsi="Arial" w:cs="Arial"/>
          <w:color w:val="000000" w:themeColor="text1"/>
          <w:szCs w:val="24"/>
        </w:rPr>
      </w:pPr>
      <w:r>
        <w:rPr>
          <w:rFonts w:ascii="Arial" w:hAnsi="Arial" w:cs="Arial"/>
          <w:color w:val="000000" w:themeColor="text1"/>
          <w:szCs w:val="24"/>
        </w:rPr>
        <w:t xml:space="preserve">Administration has assessed this application against the 10 Design Principles of the Policy in the </w:t>
      </w:r>
      <w:r w:rsidRPr="58E4F79F">
        <w:rPr>
          <w:rFonts w:ascii="Arial" w:hAnsi="Arial" w:cs="Arial"/>
          <w:color w:val="000000" w:themeColor="text1"/>
          <w:szCs w:val="24"/>
        </w:rPr>
        <w:t>table</w:t>
      </w:r>
      <w:r>
        <w:rPr>
          <w:rFonts w:ascii="Arial" w:hAnsi="Arial" w:cs="Arial"/>
          <w:color w:val="000000" w:themeColor="text1"/>
          <w:szCs w:val="24"/>
        </w:rPr>
        <w:t xml:space="preserve"> below:</w:t>
      </w:r>
    </w:p>
    <w:p w14:paraId="5AB14C4E" w14:textId="77777777" w:rsidR="00166277" w:rsidRDefault="00166277" w:rsidP="00166277">
      <w:pPr>
        <w:jc w:val="both"/>
        <w:rPr>
          <w:rFonts w:ascii="Arial" w:hAnsi="Arial" w:cs="Arial"/>
          <w:b/>
          <w:color w:val="000000" w:themeColor="text1"/>
          <w:szCs w:val="24"/>
        </w:rPr>
      </w:pP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5874"/>
      </w:tblGrid>
      <w:tr w:rsidR="00166277" w:rsidRPr="00047015" w14:paraId="702CC62C" w14:textId="77777777" w:rsidTr="00D90B84">
        <w:trPr>
          <w:trHeight w:val="227"/>
        </w:trPr>
        <w:tc>
          <w:tcPr>
            <w:tcW w:w="1537" w:type="pct"/>
            <w:shd w:val="clear" w:color="auto" w:fill="E7E6E6"/>
          </w:tcPr>
          <w:p w14:paraId="5EC9299F" w14:textId="77777777" w:rsidR="00166277" w:rsidRPr="001743A7" w:rsidRDefault="00166277" w:rsidP="00D90B84">
            <w:pPr>
              <w:jc w:val="center"/>
              <w:rPr>
                <w:rFonts w:ascii="Arial" w:eastAsia="Calibri" w:hAnsi="Arial" w:cs="Arial"/>
                <w:b/>
                <w:bCs/>
                <w:szCs w:val="24"/>
                <w:lang w:eastAsia="en-AU"/>
              </w:rPr>
            </w:pPr>
            <w:r w:rsidRPr="001743A7">
              <w:rPr>
                <w:rFonts w:ascii="Arial" w:eastAsia="Calibri" w:hAnsi="Arial" w:cs="Arial"/>
                <w:b/>
                <w:bCs/>
                <w:szCs w:val="24"/>
                <w:lang w:eastAsia="en-AU"/>
              </w:rPr>
              <w:t>Design Principle</w:t>
            </w:r>
          </w:p>
        </w:tc>
        <w:tc>
          <w:tcPr>
            <w:tcW w:w="3463" w:type="pct"/>
            <w:shd w:val="clear" w:color="auto" w:fill="E7E6E6"/>
          </w:tcPr>
          <w:p w14:paraId="664E9812" w14:textId="77777777" w:rsidR="00166277" w:rsidRPr="001743A7" w:rsidRDefault="00166277" w:rsidP="00D90B84">
            <w:pPr>
              <w:jc w:val="center"/>
              <w:rPr>
                <w:rFonts w:ascii="Arial" w:eastAsia="Calibri" w:hAnsi="Arial" w:cs="Arial"/>
                <w:b/>
                <w:szCs w:val="24"/>
                <w:lang w:eastAsia="en-AU"/>
              </w:rPr>
            </w:pPr>
            <w:r w:rsidRPr="001743A7">
              <w:rPr>
                <w:rFonts w:ascii="Arial" w:eastAsia="Calibri" w:hAnsi="Arial" w:cs="Arial"/>
                <w:b/>
                <w:szCs w:val="24"/>
                <w:lang w:eastAsia="en-AU"/>
              </w:rPr>
              <w:t>Officer Comment</w:t>
            </w:r>
          </w:p>
        </w:tc>
      </w:tr>
      <w:tr w:rsidR="00166277" w:rsidRPr="00047015" w14:paraId="19EC30D3" w14:textId="77777777" w:rsidTr="00D90B84">
        <w:trPr>
          <w:trHeight w:val="751"/>
        </w:trPr>
        <w:tc>
          <w:tcPr>
            <w:tcW w:w="1537" w:type="pct"/>
            <w:shd w:val="clear" w:color="auto" w:fill="auto"/>
          </w:tcPr>
          <w:p w14:paraId="00BB8BCF" w14:textId="77777777" w:rsidR="00166277" w:rsidRPr="001743A7" w:rsidRDefault="00166277" w:rsidP="00CA0029">
            <w:pPr>
              <w:numPr>
                <w:ilvl w:val="0"/>
                <w:numId w:val="92"/>
              </w:numPr>
              <w:ind w:left="426" w:hanging="426"/>
              <w:jc w:val="both"/>
              <w:rPr>
                <w:rFonts w:ascii="Arial" w:eastAsia="Calibri" w:hAnsi="Arial" w:cs="Arial"/>
                <w:b/>
                <w:bCs/>
                <w:szCs w:val="24"/>
                <w:lang w:eastAsia="en-AU"/>
              </w:rPr>
            </w:pPr>
            <w:r w:rsidRPr="001743A7">
              <w:rPr>
                <w:rFonts w:ascii="Arial" w:eastAsia="Calibri" w:hAnsi="Arial" w:cs="Arial"/>
                <w:b/>
                <w:bCs/>
                <w:szCs w:val="24"/>
                <w:lang w:eastAsia="en-AU"/>
              </w:rPr>
              <w:t>Context and Character</w:t>
            </w:r>
          </w:p>
          <w:p w14:paraId="35EF4790" w14:textId="77777777" w:rsidR="00166277" w:rsidRPr="001743A7" w:rsidRDefault="00166277" w:rsidP="00D90B84">
            <w:pPr>
              <w:ind w:left="720"/>
              <w:jc w:val="both"/>
              <w:rPr>
                <w:rFonts w:ascii="Arial" w:eastAsia="Calibri" w:hAnsi="Arial" w:cs="Arial"/>
                <w:b/>
                <w:bCs/>
                <w:szCs w:val="24"/>
                <w:lang w:eastAsia="en-AU"/>
              </w:rPr>
            </w:pPr>
          </w:p>
          <w:p w14:paraId="37991E1B"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Good design responds to and enhances the distinctive characteristics of a local area, contributing to a sense of place.</w:t>
            </w:r>
          </w:p>
        </w:tc>
        <w:tc>
          <w:tcPr>
            <w:tcW w:w="3463" w:type="pct"/>
            <w:shd w:val="clear" w:color="auto" w:fill="auto"/>
          </w:tcPr>
          <w:p w14:paraId="0824B8FF"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 xml:space="preserve">The grouped dwellings are seen to successfully correspond to the future scale and character of the area which has recently been up-coded as a result of the gazettal of LPS 3. </w:t>
            </w:r>
          </w:p>
          <w:p w14:paraId="03D9B12F" w14:textId="77777777" w:rsidR="00166277" w:rsidRPr="001743A7" w:rsidRDefault="00166277" w:rsidP="00D90B84">
            <w:pPr>
              <w:jc w:val="both"/>
              <w:rPr>
                <w:rFonts w:ascii="Arial" w:eastAsia="Calibri" w:hAnsi="Arial" w:cs="Arial"/>
                <w:szCs w:val="24"/>
                <w:lang w:eastAsia="en-AU"/>
              </w:rPr>
            </w:pPr>
          </w:p>
          <w:p w14:paraId="516F016F"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 xml:space="preserve">The development corresponds to the natural contours of the land, with each building stepped up along the length of the common property access leg. This will match the natural rise of the land and minimise the level difference between the subject property and adjoining sites. </w:t>
            </w:r>
          </w:p>
          <w:p w14:paraId="2A96E35B" w14:textId="77777777" w:rsidR="00166277" w:rsidRPr="001743A7" w:rsidRDefault="00166277" w:rsidP="00D90B84">
            <w:pPr>
              <w:jc w:val="both"/>
              <w:rPr>
                <w:rFonts w:ascii="Arial" w:eastAsia="Calibri" w:hAnsi="Arial" w:cs="Arial"/>
                <w:szCs w:val="24"/>
                <w:lang w:eastAsia="en-AU"/>
              </w:rPr>
            </w:pPr>
          </w:p>
          <w:p w14:paraId="799CE057"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 xml:space="preserve">The development is seen to contribute to a sense of place, with its location directly opposite the existing retail and commercial centre and community services in the Waratah Village Centre. The provision of an additional dwelling typology of a grouped dwelling and an increased density will contribute to increased vibrancy of the local area. </w:t>
            </w:r>
          </w:p>
          <w:p w14:paraId="125751FC" w14:textId="77777777" w:rsidR="00166277" w:rsidRPr="001743A7" w:rsidRDefault="00166277" w:rsidP="00D90B84">
            <w:pPr>
              <w:jc w:val="both"/>
              <w:rPr>
                <w:rFonts w:ascii="Arial" w:eastAsia="Calibri" w:hAnsi="Arial" w:cs="Arial"/>
                <w:szCs w:val="24"/>
                <w:lang w:eastAsia="en-AU"/>
              </w:rPr>
            </w:pPr>
          </w:p>
          <w:p w14:paraId="3AF0E512"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 xml:space="preserve">The development integrates into its townscape setting, reinforcing local distinctiveness and responding sympathetically to local building forms and patterns of development. </w:t>
            </w:r>
          </w:p>
          <w:p w14:paraId="4690CA0A" w14:textId="77777777" w:rsidR="00166277" w:rsidRPr="001743A7" w:rsidRDefault="00166277" w:rsidP="00D90B84">
            <w:pPr>
              <w:jc w:val="both"/>
              <w:rPr>
                <w:rFonts w:ascii="Arial" w:eastAsia="Calibri" w:hAnsi="Arial" w:cs="Arial"/>
                <w:szCs w:val="24"/>
                <w:lang w:eastAsia="en-AU"/>
              </w:rPr>
            </w:pPr>
          </w:p>
          <w:p w14:paraId="3BA3CE0E"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The development features a dwelling to Unit 1 that is oriented to the street, including the provision of landscaping in the front setback area which complements to the existing streetscape of Waratah Avenue.</w:t>
            </w:r>
          </w:p>
          <w:p w14:paraId="1624C28F"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 xml:space="preserve"> </w:t>
            </w:r>
          </w:p>
          <w:p w14:paraId="1B48A8C4"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 xml:space="preserve">Administration is of the view that the </w:t>
            </w:r>
            <w:r w:rsidRPr="001743A7">
              <w:rPr>
                <w:rFonts w:ascii="Arial" w:eastAsia="MS Gothic" w:hAnsi="Arial" w:cs="Arial"/>
                <w:szCs w:val="24"/>
              </w:rPr>
              <w:t xml:space="preserve">landscaping plan </w:t>
            </w:r>
            <w:r w:rsidRPr="001743A7">
              <w:rPr>
                <w:rFonts w:ascii="Arial" w:eastAsia="Calibri" w:hAnsi="Arial" w:cs="Arial"/>
                <w:szCs w:val="24"/>
                <w:lang w:eastAsia="en-AU"/>
              </w:rPr>
              <w:t>provided is a beneficial outcome for the site. It will provide 10 small trees and 5 medium trees in addition to the trees which have been retained on the site and within the verge. The landscaping provided is considered to complement the distinctive characteristic and sense of place of Dalkeith as a green leafy suburb.</w:t>
            </w:r>
            <w:r w:rsidRPr="001743A7">
              <w:rPr>
                <w:rFonts w:ascii="Arial" w:eastAsia="MS Gothic" w:hAnsi="Arial" w:cs="Arial"/>
                <w:szCs w:val="24"/>
              </w:rPr>
              <w:t xml:space="preserve"> </w:t>
            </w:r>
          </w:p>
          <w:p w14:paraId="4D7F1F40" w14:textId="77777777" w:rsidR="00166277" w:rsidRPr="001743A7" w:rsidRDefault="00166277" w:rsidP="00D90B84">
            <w:pPr>
              <w:jc w:val="both"/>
              <w:rPr>
                <w:rFonts w:ascii="Arial" w:eastAsia="Calibri" w:hAnsi="Arial" w:cs="Arial"/>
                <w:szCs w:val="24"/>
                <w:lang w:eastAsia="en-AU"/>
              </w:rPr>
            </w:pPr>
          </w:p>
          <w:p w14:paraId="20DEAEFF"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This principle is considered to have been met as the design positively contributes to the identity of an area including adjacent sites, streetscapes and the surrounding neighbourhood.</w:t>
            </w:r>
          </w:p>
        </w:tc>
      </w:tr>
      <w:tr w:rsidR="00166277" w:rsidRPr="00047015" w14:paraId="07E45246" w14:textId="77777777" w:rsidTr="00D90B84">
        <w:trPr>
          <w:trHeight w:val="699"/>
        </w:trPr>
        <w:tc>
          <w:tcPr>
            <w:tcW w:w="1537" w:type="pct"/>
            <w:shd w:val="clear" w:color="auto" w:fill="auto"/>
          </w:tcPr>
          <w:p w14:paraId="1519CD5F" w14:textId="77777777" w:rsidR="00166277" w:rsidRPr="001743A7" w:rsidRDefault="00166277" w:rsidP="00CA0029">
            <w:pPr>
              <w:numPr>
                <w:ilvl w:val="0"/>
                <w:numId w:val="92"/>
              </w:numPr>
              <w:ind w:left="426" w:hanging="426"/>
              <w:jc w:val="both"/>
              <w:rPr>
                <w:rFonts w:ascii="Arial" w:eastAsia="Calibri" w:hAnsi="Arial" w:cs="Arial"/>
                <w:b/>
                <w:bCs/>
                <w:szCs w:val="24"/>
                <w:lang w:eastAsia="en-AU"/>
              </w:rPr>
            </w:pPr>
            <w:r w:rsidRPr="001743A7">
              <w:rPr>
                <w:rFonts w:ascii="Arial" w:eastAsia="Calibri" w:hAnsi="Arial" w:cs="Arial"/>
                <w:b/>
                <w:bCs/>
                <w:szCs w:val="24"/>
                <w:lang w:eastAsia="en-AU"/>
              </w:rPr>
              <w:t>Landscape Quality</w:t>
            </w:r>
          </w:p>
          <w:p w14:paraId="19E86A44" w14:textId="77777777" w:rsidR="00166277" w:rsidRPr="001743A7" w:rsidRDefault="00166277" w:rsidP="00D90B84">
            <w:pPr>
              <w:jc w:val="both"/>
              <w:rPr>
                <w:rFonts w:ascii="Arial" w:eastAsia="Calibri" w:hAnsi="Arial" w:cs="Arial"/>
                <w:szCs w:val="24"/>
                <w:lang w:eastAsia="en-AU"/>
              </w:rPr>
            </w:pPr>
          </w:p>
          <w:p w14:paraId="04416163"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Good design recognises that together landscape and buildings operate as an integrated and sustainable system, within a broader ecological context.</w:t>
            </w:r>
          </w:p>
        </w:tc>
        <w:tc>
          <w:tcPr>
            <w:tcW w:w="3463" w:type="pct"/>
            <w:shd w:val="clear" w:color="auto" w:fill="auto"/>
          </w:tcPr>
          <w:p w14:paraId="5B41CCA9"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 xml:space="preserve">In making its recommendation to Council, Administration has considered the merit of retaining 8 mature pine trees along the eastern lot boundary along the common property driveway. These will have a greater ecological and aesthetic value than lawn or small bushes. </w:t>
            </w:r>
            <w:r w:rsidRPr="001743A7">
              <w:rPr>
                <w:rFonts w:ascii="Arial" w:hAnsi="Arial" w:cs="Arial"/>
                <w:szCs w:val="24"/>
                <w:lang w:eastAsia="en-AU"/>
              </w:rPr>
              <w:t>The additional landscaping proposed will provide a high-quality design through employing hard and soft landscaping to create external environments which interact in a considered manner with the built form.</w:t>
            </w:r>
          </w:p>
          <w:p w14:paraId="065543FE" w14:textId="77777777" w:rsidR="00166277" w:rsidRPr="001743A7" w:rsidRDefault="00166277" w:rsidP="00D90B84">
            <w:pPr>
              <w:jc w:val="both"/>
              <w:rPr>
                <w:rFonts w:ascii="Arial" w:eastAsia="Calibri" w:hAnsi="Arial" w:cs="Arial"/>
                <w:szCs w:val="24"/>
                <w:lang w:eastAsia="en-AU"/>
              </w:rPr>
            </w:pPr>
          </w:p>
          <w:p w14:paraId="101E1D86"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 xml:space="preserve">It is also further noted that Council’s proposed landscaping provision contained within the approved LPP – Residential Development was refused by the WAPC at its Special Committee Meeting on 30 June 2020. </w:t>
            </w:r>
          </w:p>
          <w:p w14:paraId="6E5F64A2" w14:textId="77777777" w:rsidR="00166277" w:rsidRPr="001743A7" w:rsidRDefault="00166277" w:rsidP="00D90B84">
            <w:pPr>
              <w:jc w:val="both"/>
              <w:rPr>
                <w:rFonts w:ascii="Arial" w:eastAsia="Calibri" w:hAnsi="Arial" w:cs="Arial"/>
                <w:szCs w:val="24"/>
                <w:lang w:eastAsia="en-AU"/>
              </w:rPr>
            </w:pPr>
          </w:p>
          <w:p w14:paraId="5CA49B94"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 xml:space="preserve">The vehicle access to all five grouped dwellings is from the common property driveway, using the existing crossover. This will allow the two existing street trees in the front verge to be retained. </w:t>
            </w:r>
          </w:p>
          <w:p w14:paraId="31F15901" w14:textId="77777777" w:rsidR="00166277" w:rsidRPr="001743A7" w:rsidRDefault="00166277" w:rsidP="00D90B84">
            <w:pPr>
              <w:jc w:val="both"/>
              <w:rPr>
                <w:rFonts w:ascii="Arial" w:eastAsia="Calibri" w:hAnsi="Arial" w:cs="Arial"/>
                <w:szCs w:val="24"/>
                <w:lang w:eastAsia="en-AU"/>
              </w:rPr>
            </w:pPr>
          </w:p>
          <w:p w14:paraId="12F045D8"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The combination of the retention of the two verge trees and eight mature trees on site are seen to be an outcome of good design. This recognises the landscaping significance of the trees in comparison to a new development site which demolishes all trees and vegetation from the subject site.</w:t>
            </w:r>
          </w:p>
          <w:p w14:paraId="26B43813" w14:textId="77777777" w:rsidR="00166277" w:rsidRPr="001743A7" w:rsidRDefault="00166277" w:rsidP="00D90B84">
            <w:pPr>
              <w:jc w:val="both"/>
              <w:rPr>
                <w:rFonts w:ascii="Arial" w:eastAsia="Calibri" w:hAnsi="Arial" w:cs="Arial"/>
                <w:szCs w:val="24"/>
                <w:lang w:eastAsia="en-AU"/>
              </w:rPr>
            </w:pPr>
          </w:p>
          <w:p w14:paraId="6AD80B1D"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Administration is supportive of the proposed landscaping plan which proposes 154m</w:t>
            </w:r>
            <w:r w:rsidRPr="001743A7">
              <w:rPr>
                <w:rFonts w:ascii="Arial" w:eastAsia="Calibri" w:hAnsi="Arial" w:cs="Arial"/>
                <w:szCs w:val="24"/>
                <w:vertAlign w:val="superscript"/>
                <w:lang w:eastAsia="en-AU"/>
              </w:rPr>
              <w:t>2</w:t>
            </w:r>
            <w:r w:rsidRPr="001743A7">
              <w:rPr>
                <w:rFonts w:ascii="Arial" w:eastAsia="Calibri" w:hAnsi="Arial" w:cs="Arial"/>
                <w:szCs w:val="24"/>
                <w:lang w:eastAsia="en-AU"/>
              </w:rPr>
              <w:t xml:space="preserve"> of additional trees and planting of vegetation on the site. This will contribute to the appearance and amenity of the development for the residents and provide shade and reduce the urban heat island effect on the site.</w:t>
            </w:r>
          </w:p>
          <w:p w14:paraId="7D2F4C0C" w14:textId="77777777" w:rsidR="00166277" w:rsidRPr="001743A7" w:rsidRDefault="00166277" w:rsidP="00D90B84">
            <w:pPr>
              <w:jc w:val="both"/>
              <w:rPr>
                <w:rFonts w:ascii="Arial" w:eastAsia="Calibri" w:hAnsi="Arial" w:cs="Arial"/>
                <w:szCs w:val="24"/>
                <w:lang w:eastAsia="en-AU"/>
              </w:rPr>
            </w:pPr>
          </w:p>
          <w:p w14:paraId="1A855396"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This principle is considered to have been met as the design protects existing environmental features and considers environmental factors such as site conditions, tree canopy and urban heat island effect by employing hard and soft landscaping that interact in a considered manner with the built form, local identity and streetscape character.</w:t>
            </w:r>
          </w:p>
        </w:tc>
      </w:tr>
      <w:tr w:rsidR="00166277" w:rsidRPr="00047015" w14:paraId="03E11E9F" w14:textId="77777777" w:rsidTr="00D90B84">
        <w:trPr>
          <w:trHeight w:val="983"/>
        </w:trPr>
        <w:tc>
          <w:tcPr>
            <w:tcW w:w="1537" w:type="pct"/>
            <w:shd w:val="clear" w:color="auto" w:fill="auto"/>
          </w:tcPr>
          <w:p w14:paraId="5D35046B" w14:textId="77777777" w:rsidR="00166277" w:rsidRPr="001743A7" w:rsidRDefault="00166277" w:rsidP="00CA0029">
            <w:pPr>
              <w:numPr>
                <w:ilvl w:val="0"/>
                <w:numId w:val="92"/>
              </w:numPr>
              <w:ind w:left="426" w:hanging="426"/>
              <w:jc w:val="both"/>
              <w:rPr>
                <w:rFonts w:ascii="Arial" w:eastAsia="Calibri" w:hAnsi="Arial" w:cs="Arial"/>
                <w:b/>
                <w:bCs/>
                <w:szCs w:val="24"/>
                <w:lang w:eastAsia="en-AU"/>
              </w:rPr>
            </w:pPr>
            <w:r w:rsidRPr="001743A7">
              <w:rPr>
                <w:rFonts w:ascii="Arial" w:eastAsia="Calibri" w:hAnsi="Arial" w:cs="Arial"/>
                <w:b/>
                <w:bCs/>
                <w:szCs w:val="24"/>
                <w:lang w:eastAsia="en-AU"/>
              </w:rPr>
              <w:t>Built form and scale</w:t>
            </w:r>
          </w:p>
          <w:p w14:paraId="55F77787" w14:textId="77777777" w:rsidR="00166277" w:rsidRPr="001743A7" w:rsidRDefault="00166277" w:rsidP="00D90B84">
            <w:pPr>
              <w:jc w:val="both"/>
              <w:rPr>
                <w:rFonts w:ascii="Arial" w:eastAsia="Calibri" w:hAnsi="Arial" w:cs="Arial"/>
                <w:szCs w:val="24"/>
                <w:lang w:eastAsia="en-AU"/>
              </w:rPr>
            </w:pPr>
          </w:p>
          <w:p w14:paraId="11B15D26"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Good design ensures that the massing and height of development is appropriate to its setting and successfully negotiates between existing built form and the intended future character of the local area.</w:t>
            </w:r>
          </w:p>
        </w:tc>
        <w:tc>
          <w:tcPr>
            <w:tcW w:w="3463" w:type="pct"/>
            <w:shd w:val="clear" w:color="auto" w:fill="auto"/>
          </w:tcPr>
          <w:p w14:paraId="5C4F2BE2"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The proposal is seen to provide an appropriate built form and scale for an R60 density site, with two-storey grouped dwellings that are consistent with the existing development in the locality.</w:t>
            </w:r>
          </w:p>
          <w:p w14:paraId="645355F7" w14:textId="77777777" w:rsidR="00166277" w:rsidRPr="001743A7" w:rsidRDefault="00166277" w:rsidP="00D90B84">
            <w:pPr>
              <w:jc w:val="both"/>
              <w:rPr>
                <w:rFonts w:ascii="Arial" w:eastAsia="Calibri" w:hAnsi="Arial" w:cs="Arial"/>
                <w:szCs w:val="24"/>
                <w:lang w:eastAsia="en-AU"/>
              </w:rPr>
            </w:pPr>
          </w:p>
          <w:p w14:paraId="6C15CEE7"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All dwellings are provided with compliant side setbacks and limited portions of parapet walls to the eastern and western lot boundaries. The parapet walls are located behind the front setback areas and designed to maintain privacy and useability of the outdoor living areas of adjoining properties.</w:t>
            </w:r>
          </w:p>
          <w:p w14:paraId="1BAF5C85" w14:textId="77777777" w:rsidR="00166277" w:rsidRPr="001743A7" w:rsidRDefault="00166277" w:rsidP="00D90B84">
            <w:pPr>
              <w:jc w:val="both"/>
              <w:rPr>
                <w:rFonts w:ascii="Arial" w:eastAsia="Calibri" w:hAnsi="Arial" w:cs="Arial"/>
                <w:szCs w:val="24"/>
                <w:lang w:eastAsia="en-AU"/>
              </w:rPr>
            </w:pPr>
          </w:p>
          <w:p w14:paraId="317D23AC"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The impact of the built form and scale is seen to be softened with the proposal of the landscaping which mitigates the potential for negative amenity impacts on both private land and the public realm.</w:t>
            </w:r>
          </w:p>
          <w:p w14:paraId="28CE50A8" w14:textId="77777777" w:rsidR="00166277" w:rsidRPr="001743A7" w:rsidRDefault="00166277" w:rsidP="00D90B84">
            <w:pPr>
              <w:jc w:val="both"/>
              <w:rPr>
                <w:rFonts w:ascii="Arial" w:eastAsia="Calibri" w:hAnsi="Arial" w:cs="Arial"/>
                <w:szCs w:val="24"/>
                <w:lang w:eastAsia="en-AU"/>
              </w:rPr>
            </w:pPr>
          </w:p>
          <w:p w14:paraId="0DF90856"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The arbours proposed to the entrances of Lot 2 and Lot 3 provide an articulation of the built form to define the public domain (common property). The arbours provide a good level of amenity for people at the ground level, directing people to the entrances of Lot 2 and Lot 3.</w:t>
            </w:r>
          </w:p>
          <w:p w14:paraId="25C193C6" w14:textId="77777777" w:rsidR="00166277" w:rsidRPr="001743A7" w:rsidRDefault="00166277" w:rsidP="00D90B84">
            <w:pPr>
              <w:jc w:val="both"/>
              <w:rPr>
                <w:rFonts w:ascii="Arial" w:eastAsia="Calibri" w:hAnsi="Arial" w:cs="Arial"/>
                <w:szCs w:val="24"/>
                <w:lang w:eastAsia="en-AU"/>
              </w:rPr>
            </w:pPr>
          </w:p>
          <w:p w14:paraId="0E4EE62E"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This principle is considered to have been met as the new development positively responds to the built form and topography of the surrounding buildings. The orientation and articulation of the built form delivers an outcome which is suited to the character of the adjacent streetscape and positively contributes to the amenity of the locality.</w:t>
            </w:r>
          </w:p>
        </w:tc>
      </w:tr>
      <w:tr w:rsidR="00166277" w:rsidRPr="00047015" w14:paraId="1412CE1A" w14:textId="77777777" w:rsidTr="00D90B84">
        <w:trPr>
          <w:trHeight w:val="1692"/>
        </w:trPr>
        <w:tc>
          <w:tcPr>
            <w:tcW w:w="1537" w:type="pct"/>
            <w:shd w:val="clear" w:color="auto" w:fill="auto"/>
          </w:tcPr>
          <w:p w14:paraId="6E607E2B" w14:textId="77777777" w:rsidR="00166277" w:rsidRPr="001743A7" w:rsidRDefault="00166277" w:rsidP="00CA0029">
            <w:pPr>
              <w:numPr>
                <w:ilvl w:val="0"/>
                <w:numId w:val="92"/>
              </w:numPr>
              <w:ind w:left="426" w:hanging="426"/>
              <w:jc w:val="both"/>
              <w:rPr>
                <w:rFonts w:ascii="Arial" w:eastAsia="Calibri" w:hAnsi="Arial" w:cs="Arial"/>
                <w:b/>
                <w:bCs/>
                <w:szCs w:val="24"/>
                <w:lang w:eastAsia="en-AU"/>
              </w:rPr>
            </w:pPr>
            <w:r w:rsidRPr="001743A7">
              <w:rPr>
                <w:rFonts w:ascii="Arial" w:eastAsia="Calibri" w:hAnsi="Arial" w:cs="Arial"/>
                <w:b/>
                <w:bCs/>
                <w:szCs w:val="24"/>
                <w:lang w:eastAsia="en-AU"/>
              </w:rPr>
              <w:t>Functionality and build quality</w:t>
            </w:r>
          </w:p>
          <w:p w14:paraId="06D5319C" w14:textId="77777777" w:rsidR="00166277" w:rsidRPr="001743A7" w:rsidRDefault="00166277" w:rsidP="00D90B84">
            <w:pPr>
              <w:jc w:val="both"/>
              <w:rPr>
                <w:rFonts w:ascii="Arial" w:eastAsia="Calibri" w:hAnsi="Arial" w:cs="Arial"/>
                <w:szCs w:val="24"/>
                <w:lang w:eastAsia="en-AU"/>
              </w:rPr>
            </w:pPr>
          </w:p>
          <w:p w14:paraId="3BDCD60F"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Good design meets the needs of users efficiently and effectively, balancing functional requirements to perform well and deliver optimum benefit over the full life cycle.</w:t>
            </w:r>
          </w:p>
        </w:tc>
        <w:tc>
          <w:tcPr>
            <w:tcW w:w="3463" w:type="pct"/>
            <w:shd w:val="clear" w:color="auto" w:fill="auto"/>
          </w:tcPr>
          <w:p w14:paraId="220CD39E"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The development has been designed with aging-in-place in mind, with all dwellings having capacity for a lift should the need arise. The provision of the lift shafts enables the dwellings to be flexible and adaptable to maximise their utilisation and accommodate appropriate future requirements without the need for major modifications.</w:t>
            </w:r>
          </w:p>
          <w:p w14:paraId="611F29E4" w14:textId="77777777" w:rsidR="00166277" w:rsidRPr="001743A7" w:rsidRDefault="00166277" w:rsidP="00D90B84">
            <w:pPr>
              <w:jc w:val="both"/>
              <w:rPr>
                <w:rFonts w:ascii="Arial" w:eastAsia="Calibri" w:hAnsi="Arial" w:cs="Arial"/>
                <w:szCs w:val="24"/>
                <w:lang w:eastAsia="en-AU"/>
              </w:rPr>
            </w:pPr>
          </w:p>
          <w:p w14:paraId="0396F356"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 xml:space="preserve">All rooms are of an appropriate size and the layout is straight-forward so as to provide functional environments and spaces that are suited to their intended purpose and arranged to facilitate ease of use. </w:t>
            </w:r>
          </w:p>
          <w:p w14:paraId="5101E61C" w14:textId="77777777" w:rsidR="00166277" w:rsidRPr="001743A7" w:rsidRDefault="00166277" w:rsidP="00D90B84">
            <w:pPr>
              <w:jc w:val="both"/>
              <w:rPr>
                <w:rFonts w:ascii="Arial" w:eastAsia="Calibri" w:hAnsi="Arial" w:cs="Arial"/>
                <w:szCs w:val="24"/>
                <w:lang w:eastAsia="en-AU"/>
              </w:rPr>
            </w:pPr>
          </w:p>
          <w:p w14:paraId="50E59F08"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The principle is considered to have been met as the design provides functionality and build quality without detriment to the appearance, functionality and serviceability of the dwellings.</w:t>
            </w:r>
          </w:p>
        </w:tc>
      </w:tr>
      <w:tr w:rsidR="00166277" w:rsidRPr="00047015" w14:paraId="553E5A38" w14:textId="77777777" w:rsidTr="00D90B84">
        <w:trPr>
          <w:trHeight w:val="1581"/>
        </w:trPr>
        <w:tc>
          <w:tcPr>
            <w:tcW w:w="1537" w:type="pct"/>
            <w:shd w:val="clear" w:color="auto" w:fill="auto"/>
          </w:tcPr>
          <w:p w14:paraId="307966E8" w14:textId="77777777" w:rsidR="00166277" w:rsidRPr="001743A7" w:rsidRDefault="00166277" w:rsidP="00CA0029">
            <w:pPr>
              <w:numPr>
                <w:ilvl w:val="0"/>
                <w:numId w:val="92"/>
              </w:numPr>
              <w:ind w:left="426" w:hanging="426"/>
              <w:jc w:val="both"/>
              <w:rPr>
                <w:rFonts w:ascii="Arial" w:eastAsia="Calibri" w:hAnsi="Arial" w:cs="Arial"/>
                <w:b/>
                <w:bCs/>
                <w:szCs w:val="24"/>
                <w:lang w:eastAsia="en-AU"/>
              </w:rPr>
            </w:pPr>
            <w:r w:rsidRPr="001743A7">
              <w:rPr>
                <w:rFonts w:ascii="Arial" w:eastAsia="Calibri" w:hAnsi="Arial" w:cs="Arial"/>
                <w:b/>
                <w:bCs/>
                <w:szCs w:val="24"/>
                <w:lang w:eastAsia="en-AU"/>
              </w:rPr>
              <w:t>Sustainability</w:t>
            </w:r>
          </w:p>
          <w:p w14:paraId="3C6D933F" w14:textId="77777777" w:rsidR="00166277" w:rsidRPr="001743A7" w:rsidRDefault="00166277" w:rsidP="00D90B84">
            <w:pPr>
              <w:ind w:left="426"/>
              <w:jc w:val="both"/>
              <w:rPr>
                <w:rFonts w:ascii="Arial" w:eastAsia="Calibri" w:hAnsi="Arial" w:cs="Arial"/>
                <w:szCs w:val="24"/>
                <w:lang w:eastAsia="en-AU"/>
              </w:rPr>
            </w:pPr>
          </w:p>
          <w:p w14:paraId="52B69DDE"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Good design optimises the sustainability of the built environment, delivering positive environmental, social and economic outcomes.</w:t>
            </w:r>
          </w:p>
        </w:tc>
        <w:tc>
          <w:tcPr>
            <w:tcW w:w="3463" w:type="pct"/>
            <w:shd w:val="clear" w:color="auto" w:fill="auto"/>
          </w:tcPr>
          <w:p w14:paraId="42D34083" w14:textId="77777777" w:rsidR="00166277" w:rsidRPr="001743A7" w:rsidRDefault="00166277" w:rsidP="00D90B84">
            <w:pPr>
              <w:jc w:val="both"/>
              <w:rPr>
                <w:rFonts w:ascii="Arial" w:eastAsia="MS Gothic" w:hAnsi="Arial" w:cs="Arial"/>
                <w:szCs w:val="24"/>
              </w:rPr>
            </w:pPr>
            <w:r w:rsidRPr="001743A7">
              <w:rPr>
                <w:rFonts w:ascii="Arial" w:eastAsia="MS Gothic" w:hAnsi="Arial" w:cs="Arial"/>
                <w:szCs w:val="24"/>
              </w:rPr>
              <w:t xml:space="preserve">The applicant is proposing to retain existing trees on the site along the common property driveway and trees on the verge. 10 small trees and 5 medium trees are proposed in the Landscaping Plan. </w:t>
            </w:r>
          </w:p>
          <w:p w14:paraId="3D5ECCE3" w14:textId="77777777" w:rsidR="00166277" w:rsidRPr="001743A7" w:rsidRDefault="00166277" w:rsidP="00D90B84">
            <w:pPr>
              <w:jc w:val="both"/>
              <w:rPr>
                <w:rFonts w:ascii="Arial" w:eastAsia="MS Gothic" w:hAnsi="Arial" w:cs="Arial"/>
                <w:szCs w:val="24"/>
              </w:rPr>
            </w:pPr>
          </w:p>
          <w:p w14:paraId="78E6FE7F" w14:textId="77777777" w:rsidR="00166277" w:rsidRPr="001743A7" w:rsidRDefault="00166277" w:rsidP="00D90B84">
            <w:pPr>
              <w:jc w:val="both"/>
              <w:rPr>
                <w:rFonts w:ascii="Arial" w:eastAsia="MS Gothic" w:hAnsi="Arial" w:cs="Arial"/>
                <w:szCs w:val="24"/>
              </w:rPr>
            </w:pPr>
            <w:r w:rsidRPr="001743A7">
              <w:rPr>
                <w:rFonts w:ascii="Arial" w:eastAsia="MS Gothic" w:hAnsi="Arial" w:cs="Arial"/>
                <w:szCs w:val="24"/>
              </w:rPr>
              <w:t>Various planting is also proposed, including low groundcovers, screening planting and turf. The landscaping plan proposed is considered to successfully improve the amenity of the locality by improving the environmental impact of the development with trees and vegetation which will assist in reducing the urban heat island effect. In turn, the landscaping will assist in reducing reliance on technology for cooling and resource consumption, which is a sustainable outcome.</w:t>
            </w:r>
          </w:p>
          <w:p w14:paraId="50BE4CC4" w14:textId="77777777" w:rsidR="00166277" w:rsidRPr="001743A7" w:rsidRDefault="00166277" w:rsidP="00D90B84">
            <w:pPr>
              <w:jc w:val="both"/>
              <w:rPr>
                <w:rFonts w:ascii="Arial" w:eastAsia="Calibri" w:hAnsi="Arial" w:cs="Arial"/>
                <w:szCs w:val="24"/>
                <w:lang w:eastAsia="en-AU"/>
              </w:rPr>
            </w:pPr>
          </w:p>
          <w:p w14:paraId="2F93D425"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This principle is considered to have been met as the design responds to site conditions by providing appropriate orientation, landscaping and natural ventilation.</w:t>
            </w:r>
          </w:p>
        </w:tc>
      </w:tr>
      <w:tr w:rsidR="00166277" w:rsidRPr="00047015" w14:paraId="6EA20659" w14:textId="77777777" w:rsidTr="00D90B84">
        <w:trPr>
          <w:trHeight w:val="699"/>
        </w:trPr>
        <w:tc>
          <w:tcPr>
            <w:tcW w:w="1537" w:type="pct"/>
            <w:shd w:val="clear" w:color="auto" w:fill="auto"/>
          </w:tcPr>
          <w:p w14:paraId="5417FAD2" w14:textId="77777777" w:rsidR="00166277" w:rsidRPr="001743A7" w:rsidRDefault="00166277" w:rsidP="00CA0029">
            <w:pPr>
              <w:numPr>
                <w:ilvl w:val="0"/>
                <w:numId w:val="92"/>
              </w:numPr>
              <w:ind w:left="426" w:hanging="426"/>
              <w:jc w:val="both"/>
              <w:rPr>
                <w:rFonts w:ascii="Arial" w:eastAsia="Calibri" w:hAnsi="Arial" w:cs="Arial"/>
                <w:b/>
                <w:bCs/>
                <w:szCs w:val="24"/>
                <w:lang w:eastAsia="en-AU"/>
              </w:rPr>
            </w:pPr>
            <w:r w:rsidRPr="001743A7">
              <w:rPr>
                <w:rFonts w:ascii="Arial" w:eastAsia="Calibri" w:hAnsi="Arial" w:cs="Arial"/>
                <w:b/>
                <w:bCs/>
                <w:szCs w:val="24"/>
                <w:lang w:eastAsia="en-AU"/>
              </w:rPr>
              <w:t>Amenity</w:t>
            </w:r>
          </w:p>
          <w:p w14:paraId="36FE3A62" w14:textId="77777777" w:rsidR="00166277" w:rsidRPr="001743A7" w:rsidRDefault="00166277" w:rsidP="00D90B84">
            <w:pPr>
              <w:jc w:val="both"/>
              <w:rPr>
                <w:rFonts w:ascii="Arial" w:eastAsia="Calibri" w:hAnsi="Arial" w:cs="Arial"/>
                <w:szCs w:val="24"/>
                <w:lang w:eastAsia="en-AU"/>
              </w:rPr>
            </w:pPr>
          </w:p>
          <w:p w14:paraId="52129140"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Good design provides successful places that offer a variety of uses and activities while optimising internal and external amenity for occupants, visitors, and neighbours, providing environments that are comfortable, productive and healthy.</w:t>
            </w:r>
          </w:p>
        </w:tc>
        <w:tc>
          <w:tcPr>
            <w:tcW w:w="3463" w:type="pct"/>
            <w:shd w:val="clear" w:color="auto" w:fill="auto"/>
          </w:tcPr>
          <w:p w14:paraId="2D5B2150"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 xml:space="preserve">The proposed design is seen to provide a successful mix of indoor and outdoor activity, with the provision of the outdoor living areas. </w:t>
            </w:r>
          </w:p>
          <w:p w14:paraId="1C19C478" w14:textId="77777777" w:rsidR="00166277" w:rsidRPr="001743A7" w:rsidRDefault="00166277" w:rsidP="00D90B84">
            <w:pPr>
              <w:jc w:val="both"/>
              <w:rPr>
                <w:rFonts w:ascii="Arial" w:eastAsia="Calibri" w:hAnsi="Arial" w:cs="Arial"/>
                <w:szCs w:val="24"/>
                <w:lang w:eastAsia="en-AU"/>
              </w:rPr>
            </w:pPr>
          </w:p>
          <w:p w14:paraId="2392F13C"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 xml:space="preserve">The development itself contributes to the vitality of the locality, the provision of grouped dwellings as a medium-density housing option in close proximity to a retail and commercial centre. </w:t>
            </w:r>
          </w:p>
          <w:p w14:paraId="573D42C4" w14:textId="77777777" w:rsidR="00166277" w:rsidRPr="001743A7" w:rsidRDefault="00166277" w:rsidP="00D90B84">
            <w:pPr>
              <w:jc w:val="both"/>
              <w:rPr>
                <w:rFonts w:ascii="Arial" w:eastAsia="Calibri" w:hAnsi="Arial" w:cs="Arial"/>
                <w:szCs w:val="24"/>
                <w:lang w:eastAsia="en-AU"/>
              </w:rPr>
            </w:pPr>
          </w:p>
          <w:p w14:paraId="64374D57"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 xml:space="preserve">The design of the dwellings mitigates overshadowing and overlooking into the adjoining residential properties to the east, south and west.  </w:t>
            </w:r>
          </w:p>
          <w:p w14:paraId="389EF146" w14:textId="77777777" w:rsidR="00166277" w:rsidRPr="001743A7" w:rsidRDefault="00166277" w:rsidP="00D90B84">
            <w:pPr>
              <w:jc w:val="both"/>
              <w:rPr>
                <w:rFonts w:ascii="Arial" w:eastAsia="Calibri" w:hAnsi="Arial" w:cs="Arial"/>
                <w:szCs w:val="24"/>
                <w:lang w:eastAsia="en-AU"/>
              </w:rPr>
            </w:pPr>
          </w:p>
          <w:p w14:paraId="449AEF22"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The proposed landscaping of trees and vegetation will contribute to well-designed external spaces, comfortable environments with effective shade and screening. The landscaping design mitigates the negative impacts on surrounding building and places, including building bulk.</w:t>
            </w:r>
          </w:p>
          <w:p w14:paraId="06D4C9FD" w14:textId="77777777" w:rsidR="00166277" w:rsidRPr="001743A7" w:rsidRDefault="00166277" w:rsidP="00D90B84">
            <w:pPr>
              <w:jc w:val="both"/>
              <w:rPr>
                <w:rFonts w:ascii="Arial" w:eastAsia="Calibri" w:hAnsi="Arial" w:cs="Arial"/>
                <w:szCs w:val="24"/>
                <w:lang w:eastAsia="en-AU"/>
              </w:rPr>
            </w:pPr>
          </w:p>
          <w:p w14:paraId="2C55B233"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This principle is considered to have been met as the design delivers internal amenity and includes the provision of appropriate levels of acoustic protection, visual privacy, adequate storage space, and is accessible.</w:t>
            </w:r>
          </w:p>
        </w:tc>
      </w:tr>
      <w:tr w:rsidR="00166277" w:rsidRPr="00047015" w14:paraId="2CF135E0" w14:textId="77777777" w:rsidTr="00D90B84">
        <w:trPr>
          <w:trHeight w:val="699"/>
        </w:trPr>
        <w:tc>
          <w:tcPr>
            <w:tcW w:w="1537" w:type="pct"/>
            <w:shd w:val="clear" w:color="auto" w:fill="auto"/>
          </w:tcPr>
          <w:p w14:paraId="58DA6A88" w14:textId="77777777" w:rsidR="00166277" w:rsidRPr="001743A7" w:rsidRDefault="00166277" w:rsidP="00CA0029">
            <w:pPr>
              <w:numPr>
                <w:ilvl w:val="0"/>
                <w:numId w:val="92"/>
              </w:numPr>
              <w:ind w:left="426" w:hanging="426"/>
              <w:jc w:val="both"/>
              <w:rPr>
                <w:rFonts w:ascii="Arial" w:eastAsia="Calibri" w:hAnsi="Arial" w:cs="Arial"/>
                <w:b/>
                <w:bCs/>
                <w:szCs w:val="24"/>
                <w:lang w:eastAsia="en-AU"/>
              </w:rPr>
            </w:pPr>
            <w:r w:rsidRPr="001743A7">
              <w:rPr>
                <w:rFonts w:ascii="Arial" w:eastAsia="Calibri" w:hAnsi="Arial" w:cs="Arial"/>
                <w:b/>
                <w:bCs/>
                <w:szCs w:val="24"/>
                <w:lang w:eastAsia="en-AU"/>
              </w:rPr>
              <w:t>Legibility</w:t>
            </w:r>
          </w:p>
          <w:p w14:paraId="4E35DA51" w14:textId="77777777" w:rsidR="00166277" w:rsidRPr="001743A7" w:rsidRDefault="00166277" w:rsidP="00D90B84">
            <w:pPr>
              <w:jc w:val="both"/>
              <w:rPr>
                <w:rFonts w:ascii="Arial" w:eastAsia="Calibri" w:hAnsi="Arial" w:cs="Arial"/>
                <w:szCs w:val="24"/>
                <w:lang w:eastAsia="en-AU"/>
              </w:rPr>
            </w:pPr>
          </w:p>
          <w:p w14:paraId="03053962" w14:textId="77777777" w:rsidR="00166277" w:rsidRPr="001743A7" w:rsidRDefault="00166277" w:rsidP="00D90B84">
            <w:pPr>
              <w:rPr>
                <w:rFonts w:ascii="Arial" w:eastAsia="Calibri" w:hAnsi="Arial" w:cs="Arial"/>
                <w:szCs w:val="24"/>
                <w:lang w:eastAsia="en-AU"/>
              </w:rPr>
            </w:pPr>
            <w:r w:rsidRPr="001743A7">
              <w:rPr>
                <w:rFonts w:ascii="Arial" w:eastAsia="Calibri" w:hAnsi="Arial" w:cs="Arial"/>
                <w:szCs w:val="24"/>
                <w:lang w:eastAsia="en-AU"/>
              </w:rPr>
              <w:t>Good design results in buildings and places that are legible, with clear connections and easily identifiable elements to help people find their way around.</w:t>
            </w:r>
          </w:p>
        </w:tc>
        <w:tc>
          <w:tcPr>
            <w:tcW w:w="3463" w:type="pct"/>
            <w:shd w:val="clear" w:color="auto" w:fill="auto"/>
          </w:tcPr>
          <w:p w14:paraId="7A7723EA"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The entry to Unit 1 is clear and easily accessed from the street, via a defined pedestrian path. All remaining dwellings are accessed via the communal driveway.</w:t>
            </w:r>
          </w:p>
          <w:p w14:paraId="47A9B482" w14:textId="77777777" w:rsidR="00166277" w:rsidRPr="001743A7" w:rsidRDefault="00166277" w:rsidP="00D90B84">
            <w:pPr>
              <w:jc w:val="both"/>
              <w:rPr>
                <w:rFonts w:ascii="Arial" w:eastAsia="Calibri" w:hAnsi="Arial" w:cs="Arial"/>
                <w:szCs w:val="24"/>
                <w:lang w:eastAsia="en-AU"/>
              </w:rPr>
            </w:pPr>
          </w:p>
          <w:p w14:paraId="547EAA61"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 xml:space="preserve">The arbours proposed to the entries of Lot 2 and Lot 3 direct pedestrians to the main doors of the respective units. The arbours allow a clear distinction between the pedestrian entry into the dwelling vs the vehicle entry into the garages. The arbours contribute to good legibility, especially in considering that they provide a design which uses the arbours as visual cues to direct pedestrians to the entry of the dwellings.  </w:t>
            </w:r>
          </w:p>
          <w:p w14:paraId="1A5B2C33" w14:textId="77777777" w:rsidR="00166277" w:rsidRPr="001743A7" w:rsidRDefault="00166277" w:rsidP="00D90B84">
            <w:pPr>
              <w:jc w:val="both"/>
              <w:rPr>
                <w:rFonts w:ascii="Arial" w:eastAsia="Calibri" w:hAnsi="Arial" w:cs="Arial"/>
                <w:szCs w:val="24"/>
                <w:lang w:eastAsia="en-AU"/>
              </w:rPr>
            </w:pPr>
          </w:p>
          <w:p w14:paraId="36BB55A7"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 xml:space="preserve">Each dwelling provides a major opening from a habitable room of the dwelling facing the street and pedestrian and vehicular driveway. </w:t>
            </w:r>
          </w:p>
          <w:p w14:paraId="4BD1B931" w14:textId="77777777" w:rsidR="00166277" w:rsidRPr="001743A7" w:rsidRDefault="00166277" w:rsidP="00D90B84">
            <w:pPr>
              <w:jc w:val="both"/>
              <w:rPr>
                <w:rFonts w:ascii="Arial" w:eastAsia="Calibri" w:hAnsi="Arial" w:cs="Arial"/>
                <w:szCs w:val="24"/>
                <w:lang w:eastAsia="en-AU"/>
              </w:rPr>
            </w:pPr>
          </w:p>
          <w:p w14:paraId="47BA5841"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The visitor parking bay at the entrance of Unit 1 is also clearly defined and accessible for the use of visitors to the site.</w:t>
            </w:r>
          </w:p>
          <w:p w14:paraId="52D88C14" w14:textId="77777777" w:rsidR="00166277" w:rsidRPr="001743A7" w:rsidRDefault="00166277" w:rsidP="00D90B84">
            <w:pPr>
              <w:jc w:val="both"/>
              <w:rPr>
                <w:rFonts w:ascii="Arial" w:eastAsia="Calibri" w:hAnsi="Arial" w:cs="Arial"/>
                <w:szCs w:val="24"/>
                <w:lang w:eastAsia="en-AU"/>
              </w:rPr>
            </w:pPr>
          </w:p>
          <w:p w14:paraId="5882CCA2"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This principle is considered to have been met as the design makes the site easy to navigate, with recognisable entry and exit points. It is also well-connected to existing movement networks including Waratah Avenue. The sight lines are well-considered and the movement through the development is logical.</w:t>
            </w:r>
          </w:p>
        </w:tc>
      </w:tr>
      <w:tr w:rsidR="00166277" w:rsidRPr="00047015" w14:paraId="7E624EEB" w14:textId="77777777" w:rsidTr="00D90B84">
        <w:trPr>
          <w:trHeight w:val="972"/>
        </w:trPr>
        <w:tc>
          <w:tcPr>
            <w:tcW w:w="1537" w:type="pct"/>
            <w:shd w:val="clear" w:color="auto" w:fill="auto"/>
          </w:tcPr>
          <w:p w14:paraId="3CAC8FBE" w14:textId="77777777" w:rsidR="00166277" w:rsidRPr="001743A7" w:rsidRDefault="00166277" w:rsidP="00CA0029">
            <w:pPr>
              <w:numPr>
                <w:ilvl w:val="0"/>
                <w:numId w:val="92"/>
              </w:numPr>
              <w:ind w:left="426" w:hanging="426"/>
              <w:jc w:val="both"/>
              <w:rPr>
                <w:rFonts w:ascii="Arial" w:eastAsia="Calibri" w:hAnsi="Arial" w:cs="Arial"/>
                <w:b/>
                <w:bCs/>
                <w:szCs w:val="24"/>
                <w:lang w:eastAsia="en-AU"/>
              </w:rPr>
            </w:pPr>
            <w:r w:rsidRPr="001743A7">
              <w:rPr>
                <w:rFonts w:ascii="Arial" w:eastAsia="Calibri" w:hAnsi="Arial" w:cs="Arial"/>
                <w:b/>
                <w:bCs/>
                <w:szCs w:val="24"/>
                <w:lang w:eastAsia="en-AU"/>
              </w:rPr>
              <w:t>Safety</w:t>
            </w:r>
          </w:p>
          <w:p w14:paraId="43133CCC" w14:textId="77777777" w:rsidR="00166277" w:rsidRPr="001743A7" w:rsidRDefault="00166277" w:rsidP="00D90B84">
            <w:pPr>
              <w:jc w:val="both"/>
              <w:rPr>
                <w:rFonts w:ascii="Arial" w:eastAsia="Calibri" w:hAnsi="Arial" w:cs="Arial"/>
                <w:b/>
                <w:bCs/>
                <w:szCs w:val="24"/>
                <w:lang w:eastAsia="en-AU"/>
              </w:rPr>
            </w:pPr>
          </w:p>
          <w:p w14:paraId="5410309B"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Good design optimises safety and security, minimising the risk of personal harm and supporting safe behaviour and use.</w:t>
            </w:r>
          </w:p>
        </w:tc>
        <w:tc>
          <w:tcPr>
            <w:tcW w:w="3463" w:type="pct"/>
            <w:shd w:val="clear" w:color="auto" w:fill="auto"/>
          </w:tcPr>
          <w:p w14:paraId="0C2583A0"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Each dwelling has a major opening or balcony facing the driveway or street, providing adequate passive surveillance. Furthermore, there are no areas capable of being used for concealment.</w:t>
            </w:r>
          </w:p>
          <w:p w14:paraId="16375862" w14:textId="77777777" w:rsidR="00166277" w:rsidRPr="001743A7" w:rsidRDefault="00166277" w:rsidP="00D90B84">
            <w:pPr>
              <w:jc w:val="both"/>
              <w:rPr>
                <w:rFonts w:ascii="Arial" w:eastAsia="Calibri" w:hAnsi="Arial" w:cs="Arial"/>
                <w:szCs w:val="24"/>
                <w:lang w:eastAsia="en-AU"/>
              </w:rPr>
            </w:pPr>
          </w:p>
          <w:p w14:paraId="64467779"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 xml:space="preserve">This principle is considered to have been met as safety and security is promoted by maximising opportunities for passive surveillance of public and communal areas and minimising areas of concealment. The design provides a positive, clearly defined relationship between public and private spaces and addresses the need to provide optimal safety and security both within a development and to the adjacent public realm. </w:t>
            </w:r>
          </w:p>
        </w:tc>
      </w:tr>
      <w:tr w:rsidR="00166277" w:rsidRPr="00047015" w14:paraId="2ED7675F" w14:textId="77777777" w:rsidTr="00D90B84">
        <w:trPr>
          <w:trHeight w:val="1385"/>
        </w:trPr>
        <w:tc>
          <w:tcPr>
            <w:tcW w:w="1537" w:type="pct"/>
            <w:shd w:val="clear" w:color="auto" w:fill="auto"/>
          </w:tcPr>
          <w:p w14:paraId="1C7A9824" w14:textId="77777777" w:rsidR="00166277" w:rsidRPr="001743A7" w:rsidRDefault="00166277" w:rsidP="00CA0029">
            <w:pPr>
              <w:numPr>
                <w:ilvl w:val="0"/>
                <w:numId w:val="92"/>
              </w:numPr>
              <w:ind w:left="426" w:hanging="426"/>
              <w:jc w:val="both"/>
              <w:rPr>
                <w:rFonts w:ascii="Arial" w:eastAsia="Calibri" w:hAnsi="Arial" w:cs="Arial"/>
                <w:b/>
                <w:bCs/>
                <w:szCs w:val="24"/>
                <w:lang w:eastAsia="en-AU"/>
              </w:rPr>
            </w:pPr>
            <w:r w:rsidRPr="001743A7">
              <w:rPr>
                <w:rFonts w:ascii="Arial" w:eastAsia="Calibri" w:hAnsi="Arial" w:cs="Arial"/>
                <w:b/>
                <w:bCs/>
                <w:szCs w:val="24"/>
                <w:lang w:eastAsia="en-AU"/>
              </w:rPr>
              <w:t>Community</w:t>
            </w:r>
          </w:p>
          <w:p w14:paraId="262B5FD7" w14:textId="77777777" w:rsidR="00166277" w:rsidRPr="001743A7" w:rsidRDefault="00166277" w:rsidP="00D90B84">
            <w:pPr>
              <w:jc w:val="both"/>
              <w:rPr>
                <w:rFonts w:ascii="Arial" w:eastAsia="Calibri" w:hAnsi="Arial" w:cs="Arial"/>
                <w:b/>
                <w:bCs/>
                <w:szCs w:val="24"/>
                <w:lang w:eastAsia="en-AU"/>
              </w:rPr>
            </w:pPr>
          </w:p>
          <w:p w14:paraId="69088EE0"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Good design responds to local community needs as well as the wider social context, providing environments that support a diverse range of people and facilitate social interaction.</w:t>
            </w:r>
          </w:p>
        </w:tc>
        <w:tc>
          <w:tcPr>
            <w:tcW w:w="3463" w:type="pct"/>
            <w:shd w:val="clear" w:color="auto" w:fill="auto"/>
          </w:tcPr>
          <w:p w14:paraId="085E0411"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 xml:space="preserve">The development contributes to medium density dwelling diversity within the City by improving the range of housing availability in the area and accommodating for a wider range of demographics. </w:t>
            </w:r>
          </w:p>
          <w:p w14:paraId="19CEA7BE" w14:textId="77777777" w:rsidR="00166277" w:rsidRPr="001743A7" w:rsidRDefault="00166277" w:rsidP="00D90B84">
            <w:pPr>
              <w:jc w:val="both"/>
              <w:rPr>
                <w:rFonts w:ascii="Arial" w:eastAsia="Calibri" w:hAnsi="Arial" w:cs="Arial"/>
                <w:szCs w:val="24"/>
                <w:lang w:eastAsia="en-AU"/>
              </w:rPr>
            </w:pPr>
          </w:p>
          <w:p w14:paraId="2805D3E8"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The provision of lift shafts in each of the units also encourages ‘aging in place’ and attracting residents looking to downsize in the local area.</w:t>
            </w:r>
          </w:p>
          <w:p w14:paraId="029F2162" w14:textId="77777777" w:rsidR="00166277" w:rsidRPr="001743A7" w:rsidRDefault="00166277" w:rsidP="00D90B84">
            <w:pPr>
              <w:jc w:val="both"/>
              <w:rPr>
                <w:rFonts w:ascii="Arial" w:eastAsia="Calibri" w:hAnsi="Arial" w:cs="Arial"/>
                <w:szCs w:val="24"/>
                <w:lang w:eastAsia="en-AU"/>
              </w:rPr>
            </w:pPr>
          </w:p>
          <w:p w14:paraId="2DD065A0"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This principle is considered to have been met</w:t>
            </w:r>
            <w:r w:rsidRPr="001743A7">
              <w:rPr>
                <w:szCs w:val="24"/>
              </w:rPr>
              <w:t xml:space="preserve"> </w:t>
            </w:r>
            <w:r w:rsidRPr="001743A7">
              <w:rPr>
                <w:rFonts w:ascii="Arial" w:eastAsia="Calibri" w:hAnsi="Arial" w:cs="Arial"/>
                <w:szCs w:val="24"/>
                <w:lang w:eastAsia="en-AU"/>
              </w:rPr>
              <w:t>as the new development has the capacity to adapt to changing demographics, an ageing population, new uses and people with a disability. The design provides a housing choice for different demographics and accommodating all ages and abilities.</w:t>
            </w:r>
          </w:p>
        </w:tc>
      </w:tr>
      <w:tr w:rsidR="00166277" w:rsidRPr="00047015" w14:paraId="1BD40A18" w14:textId="77777777" w:rsidTr="00D90B84">
        <w:trPr>
          <w:trHeight w:val="1004"/>
        </w:trPr>
        <w:tc>
          <w:tcPr>
            <w:tcW w:w="1537" w:type="pct"/>
            <w:shd w:val="clear" w:color="auto" w:fill="auto"/>
          </w:tcPr>
          <w:p w14:paraId="18A5737E" w14:textId="77777777" w:rsidR="00166277" w:rsidRPr="001743A7" w:rsidRDefault="00166277" w:rsidP="00CA0029">
            <w:pPr>
              <w:numPr>
                <w:ilvl w:val="0"/>
                <w:numId w:val="92"/>
              </w:numPr>
              <w:ind w:left="426" w:hanging="426"/>
              <w:jc w:val="both"/>
              <w:rPr>
                <w:rFonts w:ascii="Arial" w:eastAsia="Calibri" w:hAnsi="Arial" w:cs="Arial"/>
                <w:b/>
                <w:bCs/>
                <w:szCs w:val="24"/>
                <w:lang w:eastAsia="en-AU"/>
              </w:rPr>
            </w:pPr>
            <w:r w:rsidRPr="001743A7">
              <w:rPr>
                <w:rFonts w:ascii="Arial" w:eastAsia="Calibri" w:hAnsi="Arial" w:cs="Arial"/>
                <w:b/>
                <w:bCs/>
                <w:szCs w:val="24"/>
                <w:lang w:eastAsia="en-AU"/>
              </w:rPr>
              <w:t xml:space="preserve">Aesthetics </w:t>
            </w:r>
          </w:p>
          <w:p w14:paraId="1E4C634B" w14:textId="77777777" w:rsidR="00166277" w:rsidRPr="001743A7" w:rsidRDefault="00166277" w:rsidP="00D90B84">
            <w:pPr>
              <w:jc w:val="both"/>
              <w:rPr>
                <w:rFonts w:ascii="Arial" w:eastAsia="Calibri" w:hAnsi="Arial" w:cs="Arial"/>
                <w:b/>
                <w:bCs/>
                <w:szCs w:val="24"/>
                <w:lang w:eastAsia="en-AU"/>
              </w:rPr>
            </w:pPr>
          </w:p>
          <w:p w14:paraId="738A08C3"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Good design is the product of a skilled, judicious design process that results in attractive and inviting buildings and places that engage the senses.</w:t>
            </w:r>
          </w:p>
        </w:tc>
        <w:tc>
          <w:tcPr>
            <w:tcW w:w="3463" w:type="pct"/>
            <w:shd w:val="clear" w:color="auto" w:fill="auto"/>
          </w:tcPr>
          <w:p w14:paraId="117F1CD9"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The proposed materials are considered high-quality and the development is consistent with the contemporary homes and buildings within the surrounding area.</w:t>
            </w:r>
          </w:p>
          <w:p w14:paraId="54827BFC" w14:textId="77777777" w:rsidR="00166277" w:rsidRPr="001743A7" w:rsidRDefault="00166277" w:rsidP="00D90B84">
            <w:pPr>
              <w:jc w:val="both"/>
              <w:rPr>
                <w:rFonts w:ascii="Arial" w:eastAsia="Calibri" w:hAnsi="Arial" w:cs="Arial"/>
                <w:szCs w:val="24"/>
                <w:lang w:eastAsia="en-AU"/>
              </w:rPr>
            </w:pPr>
          </w:p>
          <w:p w14:paraId="2CDB5381"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The retention of the two street trees in the verge and landscaping in the front setback area is seen to soften the appearance of the development and improve upon the streetscape aesthetics of the site.</w:t>
            </w:r>
          </w:p>
          <w:p w14:paraId="751F5759" w14:textId="77777777" w:rsidR="00166277" w:rsidRPr="001743A7" w:rsidRDefault="00166277" w:rsidP="00D90B84">
            <w:pPr>
              <w:jc w:val="both"/>
              <w:rPr>
                <w:rFonts w:ascii="Arial" w:eastAsia="Calibri" w:hAnsi="Arial" w:cs="Arial"/>
                <w:szCs w:val="24"/>
                <w:lang w:eastAsia="en-AU"/>
              </w:rPr>
            </w:pPr>
          </w:p>
          <w:p w14:paraId="4E66E937"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 xml:space="preserve">The landscaping proposed provides a balance between the built form and nature, which makes for an attractive development. </w:t>
            </w:r>
          </w:p>
          <w:p w14:paraId="5D0DD4CC" w14:textId="77777777" w:rsidR="00166277" w:rsidRPr="001743A7" w:rsidRDefault="00166277" w:rsidP="00D90B84">
            <w:pPr>
              <w:jc w:val="both"/>
              <w:rPr>
                <w:rFonts w:ascii="Arial" w:eastAsia="Calibri" w:hAnsi="Arial" w:cs="Arial"/>
                <w:szCs w:val="24"/>
                <w:lang w:eastAsia="en-AU"/>
              </w:rPr>
            </w:pPr>
          </w:p>
          <w:p w14:paraId="76A96C93"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The arbours proposed provide visual interest from the streetscape and the common property, showing good design of the development.</w:t>
            </w:r>
          </w:p>
          <w:p w14:paraId="5CB734C4" w14:textId="77777777" w:rsidR="00166277" w:rsidRPr="001743A7" w:rsidRDefault="00166277" w:rsidP="00D90B84">
            <w:pPr>
              <w:jc w:val="both"/>
              <w:rPr>
                <w:rFonts w:ascii="Arial" w:eastAsia="Calibri" w:hAnsi="Arial" w:cs="Arial"/>
                <w:szCs w:val="24"/>
                <w:lang w:eastAsia="en-AU"/>
              </w:rPr>
            </w:pPr>
          </w:p>
          <w:p w14:paraId="7B703CA9" w14:textId="77777777" w:rsidR="00166277" w:rsidRPr="001743A7" w:rsidRDefault="00166277" w:rsidP="00D90B84">
            <w:pPr>
              <w:jc w:val="both"/>
              <w:rPr>
                <w:rFonts w:ascii="Arial" w:eastAsia="Calibri" w:hAnsi="Arial" w:cs="Arial"/>
                <w:szCs w:val="24"/>
                <w:lang w:eastAsia="en-AU"/>
              </w:rPr>
            </w:pPr>
            <w:r w:rsidRPr="001743A7">
              <w:rPr>
                <w:rFonts w:ascii="Arial" w:eastAsia="Calibri" w:hAnsi="Arial" w:cs="Arial"/>
                <w:szCs w:val="24"/>
                <w:lang w:eastAsia="en-AU"/>
              </w:rPr>
              <w:t>This principle is considered to have been met as the design</w:t>
            </w:r>
            <w:r w:rsidRPr="001743A7">
              <w:rPr>
                <w:szCs w:val="24"/>
              </w:rPr>
              <w:t xml:space="preserve"> </w:t>
            </w:r>
            <w:r w:rsidRPr="001743A7">
              <w:rPr>
                <w:rFonts w:ascii="Arial" w:eastAsia="Calibri" w:hAnsi="Arial" w:cs="Arial"/>
                <w:szCs w:val="24"/>
                <w:lang w:eastAsia="en-AU"/>
              </w:rPr>
              <w:t xml:space="preserve">delivers outcomes that are logical and guided by a consideration of the experiential qualities that it will provide. The proposal is a well-conceived design which addresses scale, the articulation of building form with detailing of materials and building elements which enables an integrated response to the character of the locality. </w:t>
            </w:r>
          </w:p>
        </w:tc>
      </w:tr>
    </w:tbl>
    <w:p w14:paraId="3094075F" w14:textId="77777777" w:rsidR="00166277" w:rsidRDefault="00166277" w:rsidP="00166277">
      <w:pPr>
        <w:jc w:val="both"/>
        <w:rPr>
          <w:rFonts w:ascii="Arial" w:hAnsi="Arial" w:cs="Arial"/>
          <w:b/>
          <w:color w:val="000000" w:themeColor="text1"/>
          <w:szCs w:val="24"/>
        </w:rPr>
      </w:pPr>
    </w:p>
    <w:p w14:paraId="39EB9A62" w14:textId="77777777" w:rsidR="00166277" w:rsidRPr="008E0434" w:rsidRDefault="00166277" w:rsidP="00166277">
      <w:pPr>
        <w:jc w:val="both"/>
        <w:rPr>
          <w:rFonts w:ascii="Arial" w:hAnsi="Arial" w:cs="Arial"/>
          <w:color w:val="000000" w:themeColor="text1"/>
          <w:szCs w:val="24"/>
        </w:rPr>
      </w:pPr>
      <w:r>
        <w:rPr>
          <w:rFonts w:ascii="Arial" w:hAnsi="Arial" w:cs="Arial"/>
          <w:color w:val="000000" w:themeColor="text1"/>
          <w:szCs w:val="24"/>
        </w:rPr>
        <w:t xml:space="preserve">The applicant has also provided an assessment </w:t>
      </w:r>
      <w:r w:rsidRPr="008A59F5">
        <w:rPr>
          <w:rFonts w:ascii="Arial" w:hAnsi="Arial" w:cs="Arial"/>
          <w:color w:val="000000" w:themeColor="text1"/>
          <w:szCs w:val="24"/>
        </w:rPr>
        <w:t xml:space="preserve">against the 10 Design Principles of the State Planning Policy 7.0 </w:t>
      </w:r>
      <w:r>
        <w:rPr>
          <w:rFonts w:ascii="Arial" w:hAnsi="Arial" w:cs="Arial"/>
          <w:color w:val="000000" w:themeColor="text1"/>
          <w:szCs w:val="24"/>
        </w:rPr>
        <w:t xml:space="preserve">which is contained in </w:t>
      </w:r>
      <w:r w:rsidRPr="00F93BDF">
        <w:rPr>
          <w:rFonts w:ascii="Arial" w:hAnsi="Arial" w:cs="Arial"/>
          <w:color w:val="000000" w:themeColor="text1"/>
          <w:szCs w:val="24"/>
        </w:rPr>
        <w:t>Attachment 2</w:t>
      </w:r>
      <w:r>
        <w:rPr>
          <w:rFonts w:ascii="Arial" w:hAnsi="Arial" w:cs="Arial"/>
          <w:color w:val="000000" w:themeColor="text1"/>
          <w:szCs w:val="24"/>
        </w:rPr>
        <w:t xml:space="preserve"> to this report.</w:t>
      </w:r>
    </w:p>
    <w:p w14:paraId="5A8736B4" w14:textId="77777777" w:rsidR="00166277" w:rsidRDefault="00166277" w:rsidP="00166277">
      <w:pPr>
        <w:jc w:val="both"/>
        <w:rPr>
          <w:rFonts w:ascii="Arial" w:hAnsi="Arial" w:cs="Arial"/>
          <w:b/>
          <w:color w:val="000000" w:themeColor="text1"/>
          <w:szCs w:val="24"/>
        </w:rPr>
      </w:pPr>
    </w:p>
    <w:p w14:paraId="104A8F81" w14:textId="77777777" w:rsidR="00166277" w:rsidRPr="00844172" w:rsidRDefault="00166277" w:rsidP="00166277">
      <w:pPr>
        <w:jc w:val="both"/>
        <w:rPr>
          <w:rFonts w:ascii="Arial" w:hAnsi="Arial" w:cs="Arial"/>
          <w:b/>
          <w:color w:val="000000" w:themeColor="text1"/>
          <w:szCs w:val="24"/>
        </w:rPr>
      </w:pPr>
      <w:r>
        <w:rPr>
          <w:rFonts w:ascii="Arial" w:hAnsi="Arial" w:cs="Arial"/>
          <w:b/>
          <w:color w:val="000000" w:themeColor="text1"/>
          <w:szCs w:val="24"/>
        </w:rPr>
        <w:t>State Planning Policy 7.3 – Residential Design Codes (Volume 1)</w:t>
      </w:r>
    </w:p>
    <w:p w14:paraId="177001DC" w14:textId="77777777" w:rsidR="00166277" w:rsidRPr="00844172" w:rsidRDefault="00166277" w:rsidP="00166277">
      <w:pPr>
        <w:jc w:val="both"/>
        <w:rPr>
          <w:rFonts w:ascii="Arial" w:hAnsi="Arial" w:cs="Arial"/>
          <w:color w:val="000000" w:themeColor="text1"/>
          <w:szCs w:val="24"/>
        </w:rPr>
      </w:pPr>
    </w:p>
    <w:p w14:paraId="3F041F07" w14:textId="77777777" w:rsidR="00166277" w:rsidRDefault="00166277" w:rsidP="00166277">
      <w:pPr>
        <w:jc w:val="both"/>
        <w:rPr>
          <w:rFonts w:ascii="Arial" w:hAnsi="Arial" w:cs="Arial"/>
          <w:szCs w:val="24"/>
          <w:lang w:eastAsia="en-AU"/>
        </w:rPr>
      </w:pPr>
      <w:r>
        <w:rPr>
          <w:rFonts w:ascii="Arial" w:hAnsi="Arial" w:cs="Arial"/>
          <w:szCs w:val="24"/>
          <w:lang w:eastAsia="en-AU"/>
        </w:rPr>
        <w:t xml:space="preserve">Volume 1 of the R-Codes apply </w:t>
      </w:r>
      <w:r w:rsidRPr="00CF4CB0">
        <w:rPr>
          <w:rFonts w:ascii="Arial" w:hAnsi="Arial" w:cs="Arial"/>
          <w:szCs w:val="24"/>
          <w:lang w:eastAsia="en-AU"/>
        </w:rPr>
        <w:t>to single and grouped dwellings</w:t>
      </w:r>
      <w:r>
        <w:rPr>
          <w:rFonts w:ascii="Arial" w:hAnsi="Arial" w:cs="Arial"/>
          <w:szCs w:val="24"/>
          <w:lang w:eastAsia="en-AU"/>
        </w:rPr>
        <w:t xml:space="preserve"> in all density codes</w:t>
      </w:r>
      <w:r w:rsidRPr="58E4F79F">
        <w:rPr>
          <w:rFonts w:ascii="Arial" w:hAnsi="Arial" w:cs="Arial"/>
          <w:szCs w:val="24"/>
          <w:lang w:eastAsia="en-AU"/>
        </w:rPr>
        <w:t>.</w:t>
      </w:r>
      <w:r w:rsidRPr="00CF4CB0">
        <w:rPr>
          <w:rFonts w:ascii="Arial" w:hAnsi="Arial" w:cs="Arial"/>
          <w:szCs w:val="24"/>
          <w:lang w:eastAsia="en-AU"/>
        </w:rPr>
        <w:t xml:space="preserve"> The document </w:t>
      </w:r>
      <w:r w:rsidRPr="58E4F79F">
        <w:rPr>
          <w:rFonts w:ascii="Arial" w:hAnsi="Arial" w:cs="Arial"/>
          <w:szCs w:val="24"/>
          <w:lang w:eastAsia="en-AU"/>
        </w:rPr>
        <w:t>provides a</w:t>
      </w:r>
      <w:r w:rsidRPr="004E4EC7">
        <w:rPr>
          <w:rFonts w:ascii="Arial" w:hAnsi="Arial" w:cs="Arial"/>
          <w:lang w:eastAsia="en-AU"/>
        </w:rPr>
        <w:t xml:space="preserve"> </w:t>
      </w:r>
      <w:r w:rsidRPr="00CF4CB0">
        <w:rPr>
          <w:rFonts w:ascii="Arial" w:hAnsi="Arial" w:cs="Arial"/>
          <w:szCs w:val="24"/>
          <w:lang w:eastAsia="en-AU"/>
        </w:rPr>
        <w:t>comprehensive basis for control of residential development. When assessing applications for development the City must have regard to the following objectives:</w:t>
      </w:r>
    </w:p>
    <w:p w14:paraId="1C271BAC" w14:textId="77777777" w:rsidR="00166277" w:rsidRPr="00CF4CB0" w:rsidRDefault="00166277" w:rsidP="00166277">
      <w:pPr>
        <w:jc w:val="both"/>
        <w:rPr>
          <w:rFonts w:ascii="Arial" w:hAnsi="Arial" w:cs="Arial"/>
          <w:szCs w:val="24"/>
          <w:lang w:eastAsia="en-AU"/>
        </w:rPr>
      </w:pPr>
    </w:p>
    <w:p w14:paraId="235D5DF1" w14:textId="77777777" w:rsidR="00166277" w:rsidRDefault="00166277" w:rsidP="00CA0029">
      <w:pPr>
        <w:numPr>
          <w:ilvl w:val="0"/>
          <w:numId w:val="99"/>
        </w:numPr>
        <w:ind w:left="567" w:hanging="567"/>
        <w:jc w:val="both"/>
        <w:rPr>
          <w:rFonts w:ascii="Arial" w:hAnsi="Arial" w:cs="Arial"/>
          <w:szCs w:val="24"/>
          <w:lang w:eastAsia="en-AU"/>
        </w:rPr>
      </w:pPr>
      <w:r w:rsidRPr="00CF4CB0">
        <w:rPr>
          <w:rFonts w:ascii="Arial" w:hAnsi="Arial" w:cs="Arial"/>
          <w:szCs w:val="24"/>
          <w:lang w:eastAsia="en-AU"/>
        </w:rPr>
        <w:t xml:space="preserve">to provide residential development of an appropriate design for the intended residential purpose, density, context of place and scheme objectives; </w:t>
      </w:r>
    </w:p>
    <w:p w14:paraId="4FE9B2D4" w14:textId="77777777" w:rsidR="00166277" w:rsidRPr="00CF4CB0" w:rsidRDefault="00166277" w:rsidP="001743A7">
      <w:pPr>
        <w:ind w:left="567" w:hanging="567"/>
        <w:jc w:val="both"/>
        <w:rPr>
          <w:rFonts w:ascii="Arial" w:hAnsi="Arial" w:cs="Arial"/>
          <w:szCs w:val="24"/>
          <w:lang w:eastAsia="en-AU"/>
        </w:rPr>
      </w:pPr>
    </w:p>
    <w:p w14:paraId="537E4568" w14:textId="77777777" w:rsidR="00166277" w:rsidRDefault="00166277" w:rsidP="00CA0029">
      <w:pPr>
        <w:numPr>
          <w:ilvl w:val="0"/>
          <w:numId w:val="99"/>
        </w:numPr>
        <w:ind w:left="567" w:hanging="567"/>
        <w:jc w:val="both"/>
        <w:rPr>
          <w:rFonts w:ascii="Arial" w:hAnsi="Arial" w:cs="Arial"/>
          <w:szCs w:val="24"/>
          <w:lang w:eastAsia="en-AU"/>
        </w:rPr>
      </w:pPr>
      <w:r w:rsidRPr="00CF4CB0">
        <w:rPr>
          <w:rFonts w:ascii="Arial" w:hAnsi="Arial" w:cs="Arial"/>
          <w:szCs w:val="24"/>
          <w:lang w:eastAsia="en-AU"/>
        </w:rPr>
        <w:t>to encourage design consideration of the social, environmental and economic opportunities possible from new housing, and an appropriate response to local amenity and place;</w:t>
      </w:r>
    </w:p>
    <w:p w14:paraId="2E39912E" w14:textId="77777777" w:rsidR="00166277" w:rsidRPr="00CF4CB0" w:rsidRDefault="00166277" w:rsidP="001743A7">
      <w:pPr>
        <w:ind w:left="567" w:hanging="567"/>
        <w:jc w:val="both"/>
        <w:rPr>
          <w:rFonts w:ascii="Arial" w:hAnsi="Arial" w:cs="Arial"/>
          <w:szCs w:val="24"/>
          <w:lang w:eastAsia="en-AU"/>
        </w:rPr>
      </w:pPr>
    </w:p>
    <w:p w14:paraId="718368DA" w14:textId="77777777" w:rsidR="00166277" w:rsidRDefault="00166277" w:rsidP="00CA0029">
      <w:pPr>
        <w:numPr>
          <w:ilvl w:val="0"/>
          <w:numId w:val="99"/>
        </w:numPr>
        <w:ind w:left="567" w:hanging="567"/>
        <w:jc w:val="both"/>
        <w:rPr>
          <w:rFonts w:ascii="Arial" w:hAnsi="Arial" w:cs="Arial"/>
          <w:szCs w:val="24"/>
          <w:lang w:eastAsia="en-AU"/>
        </w:rPr>
      </w:pPr>
      <w:r w:rsidRPr="00CF4CB0">
        <w:rPr>
          <w:rFonts w:ascii="Arial" w:hAnsi="Arial" w:cs="Arial"/>
          <w:szCs w:val="24"/>
          <w:lang w:eastAsia="en-AU"/>
        </w:rPr>
        <w:t>to encourage design that considers and respects heritage and local culture; and</w:t>
      </w:r>
    </w:p>
    <w:p w14:paraId="595A568D" w14:textId="77777777" w:rsidR="00166277" w:rsidRPr="00CF4CB0" w:rsidRDefault="00166277" w:rsidP="001743A7">
      <w:pPr>
        <w:ind w:left="567" w:hanging="567"/>
        <w:jc w:val="both"/>
        <w:rPr>
          <w:rFonts w:ascii="Arial" w:hAnsi="Arial" w:cs="Arial"/>
          <w:szCs w:val="24"/>
          <w:lang w:eastAsia="en-AU"/>
        </w:rPr>
      </w:pPr>
    </w:p>
    <w:p w14:paraId="79B733AA" w14:textId="77777777" w:rsidR="00166277" w:rsidRPr="00CF4CB0" w:rsidRDefault="00166277" w:rsidP="00CA0029">
      <w:pPr>
        <w:numPr>
          <w:ilvl w:val="0"/>
          <w:numId w:val="99"/>
        </w:numPr>
        <w:ind w:left="567" w:hanging="567"/>
        <w:jc w:val="both"/>
        <w:rPr>
          <w:rFonts w:ascii="Arial" w:hAnsi="Arial" w:cs="Arial"/>
          <w:szCs w:val="24"/>
          <w:lang w:eastAsia="en-AU"/>
        </w:rPr>
      </w:pPr>
      <w:r w:rsidRPr="00CF4CB0">
        <w:rPr>
          <w:rFonts w:ascii="Arial" w:hAnsi="Arial" w:cs="Arial"/>
          <w:szCs w:val="24"/>
          <w:lang w:eastAsia="en-AU"/>
        </w:rPr>
        <w:t>to facilitate residential development that offers future residents the opportunities for better living choices and affordability.</w:t>
      </w:r>
    </w:p>
    <w:p w14:paraId="0445F5CD" w14:textId="77777777" w:rsidR="00166277" w:rsidRPr="00CF4CB0" w:rsidRDefault="00166277" w:rsidP="00166277">
      <w:pPr>
        <w:jc w:val="both"/>
        <w:rPr>
          <w:rFonts w:ascii="Arial" w:hAnsi="Arial" w:cs="Arial"/>
          <w:szCs w:val="24"/>
          <w:lang w:eastAsia="en-AU"/>
        </w:rPr>
      </w:pPr>
    </w:p>
    <w:p w14:paraId="0AF36276" w14:textId="77777777" w:rsidR="00166277" w:rsidRPr="00CF4CB0" w:rsidRDefault="00166277" w:rsidP="00166277">
      <w:pPr>
        <w:jc w:val="both"/>
        <w:rPr>
          <w:rFonts w:ascii="Arial" w:hAnsi="Arial" w:cs="Arial"/>
          <w:szCs w:val="24"/>
          <w:lang w:eastAsia="en-AU"/>
        </w:rPr>
      </w:pPr>
      <w:r w:rsidRPr="00CF4CB0">
        <w:rPr>
          <w:rFonts w:ascii="Arial" w:hAnsi="Arial" w:cs="Arial"/>
          <w:szCs w:val="24"/>
          <w:lang w:eastAsia="en-AU"/>
        </w:rPr>
        <w:t>The development</w:t>
      </w:r>
      <w:r>
        <w:rPr>
          <w:rFonts w:ascii="Arial" w:hAnsi="Arial" w:cs="Arial"/>
          <w:szCs w:val="24"/>
          <w:lang w:eastAsia="en-AU"/>
        </w:rPr>
        <w:t xml:space="preserve"> </w:t>
      </w:r>
      <w:r w:rsidRPr="00CF4CB0">
        <w:rPr>
          <w:rFonts w:ascii="Arial" w:hAnsi="Arial" w:cs="Arial"/>
          <w:szCs w:val="24"/>
          <w:lang w:eastAsia="en-AU"/>
        </w:rPr>
        <w:t xml:space="preserve">is consistent with all the objectives cited above. The development is of an appropriate design for the R60 density code, balances the existing streetscape character with the planned character of a medium-rise transitional area </w:t>
      </w:r>
      <w:r w:rsidRPr="58E4F79F">
        <w:rPr>
          <w:rFonts w:ascii="Arial" w:hAnsi="Arial" w:cs="Arial"/>
          <w:szCs w:val="24"/>
          <w:lang w:eastAsia="en-AU"/>
        </w:rPr>
        <w:t>between an R-AC3 zoning to the north and an R10 zoning to the south. The proposal also</w:t>
      </w:r>
      <w:r w:rsidRPr="00CF4CB0">
        <w:rPr>
          <w:rFonts w:ascii="Arial" w:hAnsi="Arial" w:cs="Arial"/>
          <w:szCs w:val="24"/>
          <w:lang w:eastAsia="en-AU"/>
        </w:rPr>
        <w:t xml:space="preserve"> satisfies all relevant scheme objectives</w:t>
      </w:r>
      <w:r>
        <w:rPr>
          <w:rFonts w:ascii="Arial" w:hAnsi="Arial" w:cs="Arial"/>
          <w:szCs w:val="24"/>
          <w:lang w:eastAsia="en-AU"/>
        </w:rPr>
        <w:t xml:space="preserve"> as previously outlined</w:t>
      </w:r>
      <w:r w:rsidRPr="00CF4CB0">
        <w:rPr>
          <w:rFonts w:ascii="Arial" w:hAnsi="Arial" w:cs="Arial"/>
          <w:szCs w:val="24"/>
          <w:lang w:eastAsia="en-AU"/>
        </w:rPr>
        <w:t xml:space="preserve">. The development proposal is considered to cater for a wider range of demographics and responds to the local context by retaining a two-storey </w:t>
      </w:r>
      <w:r>
        <w:rPr>
          <w:rFonts w:ascii="Arial" w:hAnsi="Arial" w:cs="Arial"/>
          <w:szCs w:val="24"/>
          <w:lang w:eastAsia="en-AU"/>
        </w:rPr>
        <w:t xml:space="preserve">built </w:t>
      </w:r>
      <w:r w:rsidRPr="00CF4CB0">
        <w:rPr>
          <w:rFonts w:ascii="Arial" w:hAnsi="Arial" w:cs="Arial"/>
          <w:szCs w:val="24"/>
          <w:lang w:eastAsia="en-AU"/>
        </w:rPr>
        <w:t>form, consistent with surrounding single houses</w:t>
      </w:r>
      <w:r w:rsidRPr="58E4F79F">
        <w:rPr>
          <w:rFonts w:ascii="Arial" w:hAnsi="Arial" w:cs="Arial"/>
          <w:szCs w:val="24"/>
          <w:lang w:eastAsia="en-AU"/>
        </w:rPr>
        <w:t xml:space="preserve"> and grouped dwellings in the vicinity</w:t>
      </w:r>
      <w:r w:rsidRPr="00CF4CB0">
        <w:rPr>
          <w:rFonts w:ascii="Arial" w:hAnsi="Arial" w:cs="Arial"/>
          <w:szCs w:val="24"/>
          <w:lang w:eastAsia="en-AU"/>
        </w:rPr>
        <w:t xml:space="preserve">. </w:t>
      </w:r>
    </w:p>
    <w:p w14:paraId="36150A0E" w14:textId="77777777" w:rsidR="00166277" w:rsidRDefault="00166277" w:rsidP="00166277">
      <w:pPr>
        <w:jc w:val="both"/>
        <w:rPr>
          <w:rFonts w:ascii="Arial" w:hAnsi="Arial" w:cs="Arial"/>
          <w:color w:val="000000" w:themeColor="text1"/>
          <w:szCs w:val="24"/>
        </w:rPr>
      </w:pPr>
    </w:p>
    <w:p w14:paraId="602F95F9" w14:textId="77777777" w:rsidR="00166277" w:rsidRDefault="00166277" w:rsidP="00166277">
      <w:pPr>
        <w:jc w:val="both"/>
        <w:rPr>
          <w:rFonts w:ascii="Arial" w:hAnsi="Arial" w:cs="Arial"/>
          <w:color w:val="000000" w:themeColor="text1"/>
          <w:szCs w:val="24"/>
        </w:rPr>
      </w:pPr>
      <w:r w:rsidRPr="00844172">
        <w:rPr>
          <w:rFonts w:ascii="Arial" w:hAnsi="Arial" w:cs="Arial"/>
          <w:color w:val="000000" w:themeColor="text1"/>
          <w:szCs w:val="24"/>
        </w:rPr>
        <w:t>The applicant is seeking asse</w:t>
      </w:r>
      <w:r w:rsidRPr="00C321E7">
        <w:rPr>
          <w:rFonts w:ascii="Arial" w:hAnsi="Arial" w:cs="Arial"/>
          <w:color w:val="000000" w:themeColor="text1"/>
          <w:szCs w:val="24"/>
        </w:rPr>
        <w:t>ssment under the Design Principles</w:t>
      </w:r>
      <w:r>
        <w:rPr>
          <w:rFonts w:ascii="Arial" w:hAnsi="Arial" w:cs="Arial"/>
          <w:color w:val="000000" w:themeColor="text1"/>
          <w:szCs w:val="24"/>
        </w:rPr>
        <w:t xml:space="preserve"> to the departures from the</w:t>
      </w:r>
      <w:r w:rsidRPr="00C321E7">
        <w:rPr>
          <w:rFonts w:ascii="Arial" w:hAnsi="Arial" w:cs="Arial"/>
          <w:color w:val="000000" w:themeColor="text1"/>
          <w:szCs w:val="24"/>
        </w:rPr>
        <w:t xml:space="preserve"> R-Codes</w:t>
      </w:r>
      <w:r>
        <w:rPr>
          <w:rFonts w:ascii="Arial" w:hAnsi="Arial" w:cs="Arial"/>
          <w:color w:val="000000" w:themeColor="text1"/>
          <w:szCs w:val="24"/>
        </w:rPr>
        <w:t xml:space="preserve"> for the provisions</w:t>
      </w:r>
      <w:r w:rsidRPr="00C321E7">
        <w:rPr>
          <w:rFonts w:ascii="Arial" w:hAnsi="Arial" w:cs="Arial"/>
          <w:color w:val="000000" w:themeColor="text1"/>
          <w:szCs w:val="24"/>
        </w:rPr>
        <w:t xml:space="preserve"> addressed in the below table</w:t>
      </w:r>
      <w:r>
        <w:rPr>
          <w:rFonts w:ascii="Arial" w:hAnsi="Arial" w:cs="Arial"/>
          <w:color w:val="000000" w:themeColor="text1"/>
          <w:szCs w:val="24"/>
        </w:rPr>
        <w:t>s:</w:t>
      </w:r>
    </w:p>
    <w:p w14:paraId="1C9957F6" w14:textId="77777777" w:rsidR="00166277" w:rsidRDefault="00166277" w:rsidP="00166277">
      <w:pPr>
        <w:jc w:val="both"/>
        <w:rPr>
          <w:rFonts w:ascii="Arial" w:hAnsi="Arial" w:cs="Arial"/>
          <w:color w:val="000000" w:themeColor="text1"/>
          <w:szCs w:val="24"/>
        </w:rPr>
      </w:pPr>
    </w:p>
    <w:p w14:paraId="41D03E6D" w14:textId="77777777" w:rsidR="00166277" w:rsidRDefault="00166277" w:rsidP="00166277">
      <w:pPr>
        <w:jc w:val="both"/>
        <w:rPr>
          <w:rFonts w:ascii="Arial" w:hAnsi="Arial" w:cs="Arial"/>
          <w:color w:val="000000" w:themeColor="text1"/>
          <w:szCs w:val="24"/>
        </w:rPr>
      </w:pPr>
      <w:r>
        <w:rPr>
          <w:rFonts w:ascii="Arial" w:hAnsi="Arial" w:cs="Arial"/>
          <w:color w:val="000000" w:themeColor="text1"/>
          <w:szCs w:val="24"/>
        </w:rPr>
        <w:t>Clause 5.1.2 – Street Setback</w:t>
      </w:r>
    </w:p>
    <w:p w14:paraId="6CF7AF11" w14:textId="77777777" w:rsidR="00166277" w:rsidRDefault="00166277" w:rsidP="00166277">
      <w:pPr>
        <w:jc w:val="both"/>
        <w:rPr>
          <w:rFonts w:ascii="Arial" w:hAnsi="Arial" w:cs="Arial"/>
          <w:color w:val="000000" w:themeColor="text1"/>
          <w:szCs w:val="24"/>
        </w:rPr>
      </w:pPr>
    </w:p>
    <w:tbl>
      <w:tblPr>
        <w:tblStyle w:val="TableGrid"/>
        <w:tblW w:w="0" w:type="auto"/>
        <w:tblLook w:val="04A0" w:firstRow="1" w:lastRow="0" w:firstColumn="1" w:lastColumn="0" w:noHBand="0" w:noVBand="1"/>
      </w:tblPr>
      <w:tblGrid>
        <w:gridCol w:w="8303"/>
      </w:tblGrid>
      <w:tr w:rsidR="00166277" w:rsidRPr="001743A7" w14:paraId="3674892E" w14:textId="77777777" w:rsidTr="00D90B84">
        <w:tc>
          <w:tcPr>
            <w:tcW w:w="9016" w:type="dxa"/>
            <w:shd w:val="clear" w:color="auto" w:fill="D9D9D9" w:themeFill="background1" w:themeFillShade="D9"/>
          </w:tcPr>
          <w:p w14:paraId="75040659" w14:textId="77777777" w:rsidR="00166277" w:rsidRPr="001743A7" w:rsidRDefault="00166277" w:rsidP="00D90B84">
            <w:pPr>
              <w:autoSpaceDE w:val="0"/>
              <w:autoSpaceDN w:val="0"/>
              <w:adjustRightInd w:val="0"/>
              <w:jc w:val="center"/>
              <w:rPr>
                <w:rFonts w:ascii="Arial" w:hAnsi="Arial" w:cs="Arial"/>
                <w:b/>
                <w:color w:val="000000" w:themeColor="text1"/>
                <w:szCs w:val="24"/>
                <w:lang w:eastAsia="en-AU"/>
              </w:rPr>
            </w:pPr>
            <w:r w:rsidRPr="001743A7">
              <w:rPr>
                <w:rFonts w:ascii="Arial" w:hAnsi="Arial" w:cs="Arial"/>
                <w:b/>
                <w:color w:val="000000" w:themeColor="text1"/>
                <w:szCs w:val="24"/>
                <w:lang w:eastAsia="en-AU"/>
              </w:rPr>
              <w:t>Design Principles</w:t>
            </w:r>
          </w:p>
        </w:tc>
      </w:tr>
      <w:tr w:rsidR="00166277" w:rsidRPr="001743A7" w14:paraId="2429474B" w14:textId="77777777" w:rsidTr="00D90B84">
        <w:tc>
          <w:tcPr>
            <w:tcW w:w="9016" w:type="dxa"/>
          </w:tcPr>
          <w:p w14:paraId="2FBF8580"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P2.1 - Buildings set back from street boundaries an appropriate distance to ensure</w:t>
            </w:r>
          </w:p>
          <w:p w14:paraId="61714688"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they:</w:t>
            </w:r>
          </w:p>
          <w:p w14:paraId="51ABB0BD" w14:textId="77777777" w:rsidR="00166277" w:rsidRPr="001743A7" w:rsidRDefault="00166277" w:rsidP="00CA0029">
            <w:pPr>
              <w:pStyle w:val="paragraph"/>
              <w:numPr>
                <w:ilvl w:val="0"/>
                <w:numId w:val="100"/>
              </w:numPr>
              <w:spacing w:before="0" w:beforeAutospacing="0" w:after="0" w:afterAutospacing="0"/>
              <w:jc w:val="both"/>
              <w:textAlignment w:val="baseline"/>
              <w:rPr>
                <w:rFonts w:ascii="Arial" w:hAnsi="Arial" w:cs="Arial"/>
              </w:rPr>
            </w:pPr>
            <w:r w:rsidRPr="001743A7">
              <w:rPr>
                <w:rFonts w:ascii="Arial" w:hAnsi="Arial" w:cs="Arial"/>
              </w:rPr>
              <w:t>contribute to, and are consistent with, an established streetscape;</w:t>
            </w:r>
          </w:p>
          <w:p w14:paraId="42A81AA0" w14:textId="77777777" w:rsidR="00166277" w:rsidRPr="001743A7" w:rsidRDefault="00166277" w:rsidP="00CA0029">
            <w:pPr>
              <w:pStyle w:val="paragraph"/>
              <w:numPr>
                <w:ilvl w:val="0"/>
                <w:numId w:val="100"/>
              </w:numPr>
              <w:spacing w:before="0" w:beforeAutospacing="0" w:after="0" w:afterAutospacing="0"/>
              <w:jc w:val="both"/>
              <w:textAlignment w:val="baseline"/>
              <w:rPr>
                <w:rFonts w:ascii="Arial" w:hAnsi="Arial" w:cs="Arial"/>
              </w:rPr>
            </w:pPr>
            <w:r w:rsidRPr="001743A7">
              <w:rPr>
                <w:rFonts w:ascii="Arial" w:hAnsi="Arial" w:cs="Arial"/>
              </w:rPr>
              <w:t>provide adequate privacy and open space for dwellings;</w:t>
            </w:r>
          </w:p>
          <w:p w14:paraId="46124F68" w14:textId="77777777" w:rsidR="00166277" w:rsidRPr="001743A7" w:rsidRDefault="00166277" w:rsidP="00CA0029">
            <w:pPr>
              <w:pStyle w:val="paragraph"/>
              <w:numPr>
                <w:ilvl w:val="0"/>
                <w:numId w:val="100"/>
              </w:numPr>
              <w:spacing w:before="0" w:beforeAutospacing="0" w:after="0" w:afterAutospacing="0"/>
              <w:jc w:val="both"/>
              <w:textAlignment w:val="baseline"/>
              <w:rPr>
                <w:rFonts w:ascii="Arial" w:hAnsi="Arial" w:cs="Arial"/>
              </w:rPr>
            </w:pPr>
            <w:r w:rsidRPr="001743A7">
              <w:rPr>
                <w:rFonts w:ascii="Arial" w:hAnsi="Arial" w:cs="Arial"/>
              </w:rPr>
              <w:t>accommodate site planning requirements such as parking, landscape and utilities; and</w:t>
            </w:r>
          </w:p>
          <w:p w14:paraId="477D161B" w14:textId="77777777" w:rsidR="00166277" w:rsidRPr="001743A7" w:rsidRDefault="00166277" w:rsidP="00CA0029">
            <w:pPr>
              <w:pStyle w:val="paragraph"/>
              <w:numPr>
                <w:ilvl w:val="0"/>
                <w:numId w:val="100"/>
              </w:numPr>
              <w:spacing w:before="0" w:beforeAutospacing="0" w:after="0" w:afterAutospacing="0"/>
              <w:jc w:val="both"/>
              <w:textAlignment w:val="baseline"/>
              <w:rPr>
                <w:rFonts w:ascii="Arial" w:hAnsi="Arial" w:cs="Arial"/>
              </w:rPr>
            </w:pPr>
            <w:r w:rsidRPr="001743A7">
              <w:rPr>
                <w:rFonts w:ascii="Arial" w:hAnsi="Arial" w:cs="Arial"/>
              </w:rPr>
              <w:t>allow safety clearances for easements for essential service corridors.</w:t>
            </w:r>
          </w:p>
          <w:p w14:paraId="24C5F508" w14:textId="77777777" w:rsidR="00166277" w:rsidRPr="001743A7" w:rsidRDefault="00166277" w:rsidP="00D90B84">
            <w:pPr>
              <w:pStyle w:val="paragraph"/>
              <w:spacing w:before="0" w:beforeAutospacing="0" w:after="0" w:afterAutospacing="0"/>
              <w:jc w:val="both"/>
              <w:textAlignment w:val="baseline"/>
              <w:rPr>
                <w:rFonts w:ascii="Arial" w:hAnsi="Arial" w:cs="Arial"/>
              </w:rPr>
            </w:pPr>
          </w:p>
          <w:p w14:paraId="59560AF9"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P2.2 - Buildings mass and form that:</w:t>
            </w:r>
          </w:p>
          <w:p w14:paraId="54EFCED8" w14:textId="77777777" w:rsidR="00166277" w:rsidRPr="001743A7" w:rsidRDefault="00166277" w:rsidP="00CA0029">
            <w:pPr>
              <w:pStyle w:val="ListParagraph"/>
              <w:numPr>
                <w:ilvl w:val="0"/>
                <w:numId w:val="101"/>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uses design features to affect the size and scale of the building;</w:t>
            </w:r>
          </w:p>
          <w:p w14:paraId="0EDF0CE3" w14:textId="77777777" w:rsidR="00166277" w:rsidRPr="001743A7" w:rsidRDefault="00166277" w:rsidP="00CA0029">
            <w:pPr>
              <w:pStyle w:val="ListParagraph"/>
              <w:numPr>
                <w:ilvl w:val="0"/>
                <w:numId w:val="101"/>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uses appropriate minor projections that do not detract from the character of the streetscape;</w:t>
            </w:r>
          </w:p>
          <w:p w14:paraId="1DFE20D5" w14:textId="77777777" w:rsidR="00166277" w:rsidRPr="001743A7" w:rsidRDefault="00166277" w:rsidP="00CA0029">
            <w:pPr>
              <w:pStyle w:val="ListParagraph"/>
              <w:numPr>
                <w:ilvl w:val="0"/>
                <w:numId w:val="101"/>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minimises the proportion of the façade at ground level taken up by building services, vehicle entries and parking supply, blank walls, servicing infrastructure access and meters and the like; and</w:t>
            </w:r>
          </w:p>
          <w:p w14:paraId="393E3FFB" w14:textId="77777777" w:rsidR="00166277" w:rsidRPr="001743A7" w:rsidRDefault="00166277" w:rsidP="00CA0029">
            <w:pPr>
              <w:pStyle w:val="ListParagraph"/>
              <w:numPr>
                <w:ilvl w:val="0"/>
                <w:numId w:val="101"/>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positively contributes to the prevailing or future development context and streetscape as outlined in the local planning framework.”</w:t>
            </w:r>
          </w:p>
        </w:tc>
      </w:tr>
      <w:tr w:rsidR="00166277" w:rsidRPr="001743A7" w14:paraId="597940EB" w14:textId="77777777" w:rsidTr="00D90B84">
        <w:tc>
          <w:tcPr>
            <w:tcW w:w="9016" w:type="dxa"/>
            <w:shd w:val="clear" w:color="auto" w:fill="D9D9D9" w:themeFill="background1" w:themeFillShade="D9"/>
          </w:tcPr>
          <w:p w14:paraId="5EA0CA2E" w14:textId="77777777" w:rsidR="00166277" w:rsidRPr="001743A7" w:rsidRDefault="00166277" w:rsidP="00D90B84">
            <w:pPr>
              <w:autoSpaceDE w:val="0"/>
              <w:autoSpaceDN w:val="0"/>
              <w:adjustRightInd w:val="0"/>
              <w:jc w:val="center"/>
              <w:rPr>
                <w:rFonts w:ascii="Arial" w:hAnsi="Arial" w:cs="Arial"/>
                <w:b/>
                <w:color w:val="000000" w:themeColor="text1"/>
                <w:szCs w:val="24"/>
                <w:lang w:eastAsia="en-AU"/>
              </w:rPr>
            </w:pPr>
            <w:r w:rsidRPr="001743A7">
              <w:rPr>
                <w:rFonts w:ascii="Arial" w:hAnsi="Arial" w:cs="Arial"/>
                <w:b/>
                <w:color w:val="000000" w:themeColor="text1"/>
                <w:szCs w:val="24"/>
                <w:lang w:eastAsia="en-AU"/>
              </w:rPr>
              <w:t>Deemed-to-Comply Requirement</w:t>
            </w:r>
          </w:p>
        </w:tc>
      </w:tr>
      <w:tr w:rsidR="00166277" w:rsidRPr="001743A7" w14:paraId="23FCE559" w14:textId="77777777" w:rsidTr="00D90B84">
        <w:trPr>
          <w:trHeight w:val="501"/>
        </w:trPr>
        <w:tc>
          <w:tcPr>
            <w:tcW w:w="9016" w:type="dxa"/>
          </w:tcPr>
          <w:p w14:paraId="1BBC5B07"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A grouped dwelling which is not adjacent to the primary street, has its main frontage to a communal street, right of way or shared pedestrian access way; the deemed-to-comply street setback is 2.5m</w:t>
            </w:r>
          </w:p>
        </w:tc>
      </w:tr>
      <w:tr w:rsidR="00166277" w:rsidRPr="001743A7" w14:paraId="27DC0C38" w14:textId="77777777" w:rsidTr="00D90B84">
        <w:trPr>
          <w:trHeight w:val="70"/>
        </w:trPr>
        <w:tc>
          <w:tcPr>
            <w:tcW w:w="9016" w:type="dxa"/>
            <w:shd w:val="clear" w:color="auto" w:fill="D9D9D9" w:themeFill="background1" w:themeFillShade="D9"/>
          </w:tcPr>
          <w:p w14:paraId="37F75DF3" w14:textId="77777777" w:rsidR="00166277" w:rsidRPr="001743A7" w:rsidRDefault="00166277" w:rsidP="00D90B84">
            <w:pPr>
              <w:jc w:val="center"/>
              <w:rPr>
                <w:rFonts w:ascii="Arial" w:hAnsi="Arial" w:cs="Arial"/>
                <w:color w:val="000000" w:themeColor="text1"/>
                <w:szCs w:val="24"/>
              </w:rPr>
            </w:pPr>
            <w:r w:rsidRPr="001743A7">
              <w:rPr>
                <w:rFonts w:ascii="Arial" w:hAnsi="Arial" w:cs="Arial"/>
                <w:b/>
                <w:color w:val="000000" w:themeColor="text1"/>
                <w:szCs w:val="24"/>
                <w:lang w:eastAsia="en-AU"/>
              </w:rPr>
              <w:t>Proposed</w:t>
            </w:r>
          </w:p>
        </w:tc>
      </w:tr>
      <w:tr w:rsidR="00166277" w:rsidRPr="001743A7" w14:paraId="0D4ECBC6" w14:textId="77777777" w:rsidTr="00D90B84">
        <w:trPr>
          <w:trHeight w:val="1141"/>
        </w:trPr>
        <w:tc>
          <w:tcPr>
            <w:tcW w:w="9016" w:type="dxa"/>
          </w:tcPr>
          <w:p w14:paraId="3FCD8B1F"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The applicant seeks assessment under the Design Principles which are as follows:</w:t>
            </w:r>
          </w:p>
          <w:p w14:paraId="4B5F08BD"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p>
          <w:p w14:paraId="17DF2AC1"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Unit 2:</w:t>
            </w:r>
          </w:p>
          <w:p w14:paraId="6777FDC3" w14:textId="77777777" w:rsidR="00166277" w:rsidRPr="001743A7" w:rsidRDefault="00166277" w:rsidP="00CA0029">
            <w:pPr>
              <w:pStyle w:val="paragraph"/>
              <w:numPr>
                <w:ilvl w:val="0"/>
                <w:numId w:val="99"/>
              </w:numPr>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Ground: 1.7m</w:t>
            </w:r>
          </w:p>
          <w:p w14:paraId="014EFEE8" w14:textId="77777777" w:rsidR="00166277" w:rsidRPr="001743A7" w:rsidRDefault="00166277" w:rsidP="00CA0029">
            <w:pPr>
              <w:pStyle w:val="paragraph"/>
              <w:numPr>
                <w:ilvl w:val="0"/>
                <w:numId w:val="99"/>
              </w:numPr>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Upper: 0.8m</w:t>
            </w:r>
          </w:p>
          <w:p w14:paraId="4E95AE52"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p>
          <w:p w14:paraId="5F4D67CA"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Unit 3:</w:t>
            </w:r>
          </w:p>
          <w:p w14:paraId="37939A2F" w14:textId="77777777" w:rsidR="00166277" w:rsidRPr="001743A7" w:rsidRDefault="00166277" w:rsidP="00CA0029">
            <w:pPr>
              <w:pStyle w:val="paragraph"/>
              <w:numPr>
                <w:ilvl w:val="0"/>
                <w:numId w:val="99"/>
              </w:numPr>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Ground: 1.7m</w:t>
            </w:r>
          </w:p>
          <w:p w14:paraId="348EC2D5" w14:textId="77777777" w:rsidR="00166277" w:rsidRPr="001743A7" w:rsidRDefault="00166277" w:rsidP="00CA0029">
            <w:pPr>
              <w:pStyle w:val="paragraph"/>
              <w:numPr>
                <w:ilvl w:val="0"/>
                <w:numId w:val="99"/>
              </w:numPr>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Upper: 1.0m</w:t>
            </w:r>
          </w:p>
          <w:p w14:paraId="63D54356"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p>
          <w:p w14:paraId="078531E8"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Unit 4:</w:t>
            </w:r>
          </w:p>
          <w:p w14:paraId="1BD847D5" w14:textId="77777777" w:rsidR="00166277" w:rsidRPr="001743A7" w:rsidRDefault="00166277" w:rsidP="00CA0029">
            <w:pPr>
              <w:pStyle w:val="paragraph"/>
              <w:numPr>
                <w:ilvl w:val="0"/>
                <w:numId w:val="99"/>
              </w:numPr>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Upper: 2.0m</w:t>
            </w:r>
          </w:p>
          <w:p w14:paraId="534872D8"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p>
          <w:p w14:paraId="1D6AB8B7"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Unit 5:</w:t>
            </w:r>
          </w:p>
          <w:p w14:paraId="223CFBB4" w14:textId="77777777" w:rsidR="00166277" w:rsidRPr="001743A7" w:rsidRDefault="00166277" w:rsidP="00CA0029">
            <w:pPr>
              <w:pStyle w:val="paragraph"/>
              <w:numPr>
                <w:ilvl w:val="0"/>
                <w:numId w:val="99"/>
              </w:numPr>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Ground: 1.0m</w:t>
            </w:r>
          </w:p>
          <w:p w14:paraId="1890FD36" w14:textId="77777777" w:rsidR="00166277" w:rsidRPr="001743A7" w:rsidRDefault="00166277" w:rsidP="00CA0029">
            <w:pPr>
              <w:pStyle w:val="paragraph"/>
              <w:numPr>
                <w:ilvl w:val="0"/>
                <w:numId w:val="99"/>
              </w:numPr>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Upper: 0.7m</w:t>
            </w:r>
          </w:p>
        </w:tc>
      </w:tr>
      <w:tr w:rsidR="00166277" w:rsidRPr="001743A7" w14:paraId="5868612A" w14:textId="77777777" w:rsidTr="00D90B84">
        <w:tc>
          <w:tcPr>
            <w:tcW w:w="9016" w:type="dxa"/>
            <w:shd w:val="clear" w:color="auto" w:fill="D9D9D9" w:themeFill="background1" w:themeFillShade="D9"/>
          </w:tcPr>
          <w:p w14:paraId="22EC2587" w14:textId="77777777" w:rsidR="00166277" w:rsidRPr="001743A7" w:rsidRDefault="00166277" w:rsidP="00D90B84">
            <w:pPr>
              <w:autoSpaceDE w:val="0"/>
              <w:autoSpaceDN w:val="0"/>
              <w:adjustRightInd w:val="0"/>
              <w:jc w:val="center"/>
              <w:rPr>
                <w:rFonts w:ascii="Arial" w:hAnsi="Arial" w:cs="Arial"/>
                <w:b/>
                <w:color w:val="000000" w:themeColor="text1"/>
                <w:szCs w:val="24"/>
                <w:lang w:eastAsia="en-AU"/>
              </w:rPr>
            </w:pPr>
            <w:r w:rsidRPr="001743A7">
              <w:rPr>
                <w:rFonts w:ascii="Arial" w:hAnsi="Arial" w:cs="Arial"/>
                <w:b/>
                <w:color w:val="000000" w:themeColor="text1"/>
                <w:szCs w:val="24"/>
                <w:lang w:eastAsia="en-AU"/>
              </w:rPr>
              <w:t>Administration Assessment</w:t>
            </w:r>
          </w:p>
        </w:tc>
      </w:tr>
      <w:tr w:rsidR="00166277" w:rsidRPr="001743A7" w14:paraId="147CEE6B" w14:textId="77777777" w:rsidTr="00D90B84">
        <w:tc>
          <w:tcPr>
            <w:tcW w:w="9016" w:type="dxa"/>
          </w:tcPr>
          <w:p w14:paraId="37648025"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The street setbacks to the common property driveway are seen to meet the Design Principles as outlined below.</w:t>
            </w:r>
          </w:p>
          <w:p w14:paraId="2594D6E5"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p>
          <w:p w14:paraId="5A04E5A8"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 xml:space="preserve">The setback variations face the internal common property driveway and do not directly face the primary street. The street setback to the primary street (Waratah Avenue) meets the deemed-to-comply provisions and as such, are consistent and contribute to the established streetscape. The reduced setbacks to an internal common property driveway is not considered incongruous with its setting. </w:t>
            </w:r>
          </w:p>
          <w:p w14:paraId="08EB4F67"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p>
          <w:p w14:paraId="4651CF13" w14:textId="77777777" w:rsidR="00166277" w:rsidRPr="001743A7" w:rsidRDefault="00166277" w:rsidP="00D90B84">
            <w:pPr>
              <w:pStyle w:val="paragraph"/>
              <w:spacing w:before="0" w:beforeAutospacing="0" w:after="0" w:afterAutospacing="0"/>
              <w:jc w:val="both"/>
              <w:textAlignment w:val="baseline"/>
              <w:rPr>
                <w:rFonts w:ascii="Arial" w:hAnsi="Arial" w:cs="Arial"/>
                <w:color w:val="000000" w:themeColor="text1"/>
              </w:rPr>
            </w:pPr>
            <w:r w:rsidRPr="001743A7">
              <w:rPr>
                <w:rFonts w:ascii="Arial" w:hAnsi="Arial" w:cs="Arial"/>
                <w:color w:val="000000" w:themeColor="text1"/>
              </w:rPr>
              <w:t>The two-storey bulk is predominately fixated towards the common property driveway as a means to increase site lot boundary setbacks to adjoining landowners with a lower density (especially at the rear) and act as a transitional built form buffer. This in turn facilitates more efficient use of a useable outdoor living space for internal residents, whilst maintaining the amenity and privacy of adjoining sites. Collectively, this approach is considered more desirable.</w:t>
            </w:r>
          </w:p>
          <w:p w14:paraId="4B81EFA2"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p>
          <w:p w14:paraId="52D2EAA0"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 xml:space="preserve">Provision has been made for windows to face the common property driveway which is considered to make a positive contribution to the streetscape in terms of public surveillance and activity. Whilst the major openings facing the common property driveway provide for passive surveillance, they are also setback in compliance with the deemed-to-comply setbacks for Clause 5.4.1 – Visual Privacy. </w:t>
            </w:r>
          </w:p>
          <w:p w14:paraId="007FCEA0" w14:textId="77777777" w:rsidR="00166277" w:rsidRPr="001743A7" w:rsidRDefault="00166277" w:rsidP="00D90B84">
            <w:pPr>
              <w:rPr>
                <w:rFonts w:ascii="Arial" w:hAnsi="Arial" w:cs="Arial"/>
                <w:iCs/>
                <w:color w:val="000000" w:themeColor="text1"/>
                <w:szCs w:val="24"/>
              </w:rPr>
            </w:pPr>
          </w:p>
          <w:p w14:paraId="42268314"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 xml:space="preserve">Each site can accommodate parking, landscaping and utilities and there are no easements or essential service corridors to consider. </w:t>
            </w:r>
          </w:p>
          <w:p w14:paraId="5A7F5D86"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p>
          <w:p w14:paraId="6333B904"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The applicant has provided a landscaping plan, with a total landscaped area of 15.2% of the site, comprised of existing trees which will be retained, 10 proposed small trees, 5 medium trees, low groundcovers and screening planting. The landscaping plan proposed is considered to protect and enhance the character and amenity of the locality, which is typically a green leafy suburb.</w:t>
            </w:r>
          </w:p>
          <w:p w14:paraId="524DB867"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p>
          <w:p w14:paraId="0AA81B1E"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The proposed landscaping is seen to be a feature that minimises the proportion of façade at the ground level taken up by building services, vehicle entries, parking and walls by providing visual interest and softening the built form.</w:t>
            </w:r>
          </w:p>
          <w:p w14:paraId="6E24FD40"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p>
          <w:p w14:paraId="1C1478AA"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The design of the development incorporates various articulations of the wall lengths on the ground and upper floors so as to ensure the building mass and form is not excessive. In addition, the arbours over the entries to Lot 2 and Lot 3</w:t>
            </w:r>
            <w:r w:rsidRPr="001743A7">
              <w:t xml:space="preserve"> </w:t>
            </w:r>
            <w:r w:rsidRPr="001743A7">
              <w:rPr>
                <w:rFonts w:ascii="Arial" w:hAnsi="Arial" w:cs="Arial"/>
                <w:iCs/>
                <w:color w:val="000000" w:themeColor="text1"/>
              </w:rPr>
              <w:t xml:space="preserve">provide visual interest and help to reduce the impact of building bulk upon the common property driveway and the streetscape. </w:t>
            </w:r>
          </w:p>
          <w:p w14:paraId="5865C156"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 xml:space="preserve">The arbours will act as a feature and a buffer between the buildings and the setbacks to the common property driveway and the eastern lot boundary. </w:t>
            </w:r>
          </w:p>
          <w:p w14:paraId="52B6E731"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p>
          <w:p w14:paraId="4DD032AB"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The development utilises a range of materials and architectural treatments, including the arbours on the ground floor and a balcony on the upper floor facing Waratah Avenue thereby minimising any perceived bulk as viewed from the street.</w:t>
            </w:r>
          </w:p>
          <w:p w14:paraId="4734AB3A"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p>
          <w:p w14:paraId="4A99B97E"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The height of the development is consistent with the surrounding area and is below the deemed-to-comply 10m height limit.</w:t>
            </w:r>
          </w:p>
          <w:p w14:paraId="066E066C"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p>
          <w:p w14:paraId="45F90313"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In relation to the primary street, the streetscape is not dominated by building services, vehicle entries, blank walls or infrastructure. Along the primary elevation (Elevation 1 on the plan), there is no vehicle access point facing Waratah Avenue from Unit 1. There are a variety of major openings to habitable rooms which contribute to passive surveillance over the primary street. There is a visitor bay located outside Unit 1 which is a requirement for a proposal of 5 grouped dwellings. The location of the visitor bay outside Unit 1 is seen appropriate as it ensures that visitors to the site are easily able to locate the bay.</w:t>
            </w:r>
          </w:p>
          <w:p w14:paraId="7CF7BF53"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p>
          <w:p w14:paraId="4773C1AC" w14:textId="77777777" w:rsidR="00166277" w:rsidRPr="001743A7" w:rsidRDefault="00166277" w:rsidP="00D90B84">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Further to the above, Administration notes that the definition of a “Secondary Street” in the R-Codes (Volume 1) is “in the case of a site that has access from more than one public road, a road that is not the primary street.” As such, the common property for this site is a secondary street for Units 2, 3, 4 and 5. For an R60 site, Table 1 of the R-Codes (Volume 1) states that a 1m secondary street setback is required. This is in contradiction to the deemed-to-comply requirement outlined in Clause 5.1.2 – Street Setbacks. However, Administration has used the higher setback requirement (2.5m) for assessment purposes.</w:t>
            </w:r>
          </w:p>
          <w:p w14:paraId="3ED9BA54" w14:textId="77777777" w:rsidR="00166277" w:rsidRPr="001743A7" w:rsidRDefault="00166277" w:rsidP="00D90B84">
            <w:pPr>
              <w:pStyle w:val="ListParagraph"/>
              <w:rPr>
                <w:rFonts w:ascii="Arial" w:hAnsi="Arial" w:cs="Arial"/>
                <w:iCs/>
                <w:color w:val="000000" w:themeColor="text1"/>
                <w:sz w:val="24"/>
                <w:szCs w:val="24"/>
              </w:rPr>
            </w:pPr>
          </w:p>
          <w:p w14:paraId="41CDEFFF" w14:textId="77777777" w:rsidR="00166277" w:rsidRPr="001743A7" w:rsidRDefault="00166277" w:rsidP="00D90B84">
            <w:pPr>
              <w:pStyle w:val="paragraph"/>
              <w:spacing w:before="0" w:beforeAutospacing="0" w:after="0" w:afterAutospacing="0"/>
              <w:jc w:val="both"/>
              <w:textAlignment w:val="baseline"/>
              <w:rPr>
                <w:rFonts w:ascii="Arial" w:hAnsi="Arial" w:cs="Arial"/>
                <w:color w:val="000000" w:themeColor="text1"/>
              </w:rPr>
            </w:pPr>
            <w:r w:rsidRPr="001743A7">
              <w:rPr>
                <w:rFonts w:ascii="Arial" w:hAnsi="Arial" w:cs="Arial"/>
                <w:iCs/>
                <w:color w:val="000000" w:themeColor="text1"/>
              </w:rPr>
              <w:t xml:space="preserve">In light of the above, the street setbacks for Units 2, 3, 4, and 5 to the common property driveway (secondary street) are not considered incongruous within its setting that would prejudice the objectives of the zone and as such, are considered to meet the Design Principles. </w:t>
            </w:r>
          </w:p>
        </w:tc>
      </w:tr>
    </w:tbl>
    <w:p w14:paraId="17D33E1D" w14:textId="77777777" w:rsidR="00166277" w:rsidRPr="001743A7" w:rsidRDefault="00166277" w:rsidP="00166277">
      <w:pPr>
        <w:autoSpaceDE w:val="0"/>
        <w:autoSpaceDN w:val="0"/>
        <w:adjustRightInd w:val="0"/>
        <w:jc w:val="both"/>
        <w:rPr>
          <w:rFonts w:ascii="Arial" w:hAnsi="Arial" w:cs="Arial"/>
          <w:color w:val="000000" w:themeColor="text1"/>
          <w:szCs w:val="24"/>
          <w:lang w:eastAsia="en-AU"/>
        </w:rPr>
      </w:pPr>
    </w:p>
    <w:p w14:paraId="1E029DB4" w14:textId="77777777" w:rsidR="00166277" w:rsidRPr="001743A7" w:rsidRDefault="00166277" w:rsidP="00166277">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Clause 5.1.3 – Lot Boundary Setbacks</w:t>
      </w:r>
    </w:p>
    <w:p w14:paraId="6568BA96" w14:textId="77777777" w:rsidR="00166277" w:rsidRPr="001743A7" w:rsidRDefault="00166277" w:rsidP="00166277">
      <w:pPr>
        <w:autoSpaceDE w:val="0"/>
        <w:autoSpaceDN w:val="0"/>
        <w:adjustRightInd w:val="0"/>
        <w:jc w:val="both"/>
        <w:rPr>
          <w:rFonts w:ascii="Arial" w:hAnsi="Arial" w:cs="Arial"/>
          <w:color w:val="000000" w:themeColor="text1"/>
          <w:szCs w:val="24"/>
          <w:lang w:eastAsia="en-AU"/>
        </w:rPr>
      </w:pPr>
    </w:p>
    <w:tbl>
      <w:tblPr>
        <w:tblStyle w:val="TableGrid"/>
        <w:tblW w:w="0" w:type="auto"/>
        <w:tblLook w:val="04A0" w:firstRow="1" w:lastRow="0" w:firstColumn="1" w:lastColumn="0" w:noHBand="0" w:noVBand="1"/>
      </w:tblPr>
      <w:tblGrid>
        <w:gridCol w:w="8303"/>
      </w:tblGrid>
      <w:tr w:rsidR="00166277" w:rsidRPr="001743A7" w14:paraId="6D464D4A" w14:textId="77777777" w:rsidTr="00D90B84">
        <w:tc>
          <w:tcPr>
            <w:tcW w:w="9016" w:type="dxa"/>
            <w:shd w:val="clear" w:color="auto" w:fill="D9D9D9" w:themeFill="background1" w:themeFillShade="D9"/>
          </w:tcPr>
          <w:p w14:paraId="7DCAEF2B" w14:textId="77777777" w:rsidR="00166277" w:rsidRPr="001743A7" w:rsidRDefault="00166277" w:rsidP="00D90B84">
            <w:pPr>
              <w:autoSpaceDE w:val="0"/>
              <w:autoSpaceDN w:val="0"/>
              <w:adjustRightInd w:val="0"/>
              <w:jc w:val="center"/>
              <w:rPr>
                <w:rFonts w:ascii="Arial" w:hAnsi="Arial" w:cs="Arial"/>
                <w:b/>
                <w:color w:val="000000" w:themeColor="text1"/>
                <w:szCs w:val="24"/>
                <w:lang w:eastAsia="en-AU"/>
              </w:rPr>
            </w:pPr>
            <w:r w:rsidRPr="001743A7">
              <w:rPr>
                <w:rFonts w:ascii="Arial" w:hAnsi="Arial" w:cs="Arial"/>
                <w:b/>
                <w:color w:val="000000" w:themeColor="text1"/>
                <w:szCs w:val="24"/>
                <w:lang w:eastAsia="en-AU"/>
              </w:rPr>
              <w:t>Design Principles</w:t>
            </w:r>
          </w:p>
        </w:tc>
      </w:tr>
      <w:tr w:rsidR="00166277" w:rsidRPr="001743A7" w14:paraId="37E49EC8" w14:textId="77777777" w:rsidTr="00D90B84">
        <w:tc>
          <w:tcPr>
            <w:tcW w:w="9016" w:type="dxa"/>
          </w:tcPr>
          <w:p w14:paraId="3D0FF5B6" w14:textId="77777777" w:rsidR="00166277" w:rsidRPr="001743A7" w:rsidRDefault="00166277" w:rsidP="00D90B84">
            <w:pPr>
              <w:jc w:val="both"/>
              <w:rPr>
                <w:rFonts w:ascii="Arial" w:hAnsi="Arial" w:cs="Arial"/>
                <w:color w:val="000000" w:themeColor="text1"/>
                <w:szCs w:val="24"/>
              </w:rPr>
            </w:pPr>
            <w:r w:rsidRPr="001743A7">
              <w:rPr>
                <w:rFonts w:ascii="Arial" w:hAnsi="Arial" w:cs="Arial"/>
                <w:color w:val="000000" w:themeColor="text1"/>
                <w:szCs w:val="24"/>
              </w:rPr>
              <w:t>P3.1 - Buildings set back from lot boundaries or adjacent buildings on the same lot so as to:</w:t>
            </w:r>
          </w:p>
          <w:p w14:paraId="28521B43" w14:textId="77777777" w:rsidR="00166277" w:rsidRPr="001743A7" w:rsidRDefault="00166277" w:rsidP="00CA0029">
            <w:pPr>
              <w:pStyle w:val="ListParagraph"/>
              <w:numPr>
                <w:ilvl w:val="0"/>
                <w:numId w:val="93"/>
              </w:numPr>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reduce impacts of building bulk on adjoining properties;</w:t>
            </w:r>
          </w:p>
          <w:p w14:paraId="70ECB280" w14:textId="77777777" w:rsidR="00166277" w:rsidRPr="001743A7" w:rsidRDefault="00166277" w:rsidP="00CA0029">
            <w:pPr>
              <w:pStyle w:val="ListParagraph"/>
              <w:numPr>
                <w:ilvl w:val="0"/>
                <w:numId w:val="93"/>
              </w:numPr>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provide adequate direct sun and ventilation to the building and open spaces on the site and adjoining properties; and</w:t>
            </w:r>
          </w:p>
          <w:p w14:paraId="4388DE8C" w14:textId="77777777" w:rsidR="00166277" w:rsidRPr="001743A7" w:rsidRDefault="00166277" w:rsidP="00CA0029">
            <w:pPr>
              <w:pStyle w:val="ListParagraph"/>
              <w:numPr>
                <w:ilvl w:val="0"/>
                <w:numId w:val="93"/>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minimise the extent of overlooking and resultant loss of privacy on adjoining properties.</w:t>
            </w:r>
          </w:p>
          <w:p w14:paraId="74CE790C"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p>
          <w:p w14:paraId="3006B98C"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P3.2 - Buildings built up to boundaries (other than the street boundary) where this:</w:t>
            </w:r>
          </w:p>
          <w:p w14:paraId="0D08F0D3" w14:textId="77777777" w:rsidR="00166277" w:rsidRPr="001743A7" w:rsidRDefault="00166277" w:rsidP="00CA0029">
            <w:pPr>
              <w:pStyle w:val="ListParagraph"/>
              <w:numPr>
                <w:ilvl w:val="0"/>
                <w:numId w:val="94"/>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makes more effective use of space for enhanced privacy for the occupant/s or outdoor living areas;</w:t>
            </w:r>
          </w:p>
          <w:p w14:paraId="2B0B94A3" w14:textId="77777777" w:rsidR="00166277" w:rsidRPr="001743A7" w:rsidRDefault="00166277" w:rsidP="00CA0029">
            <w:pPr>
              <w:pStyle w:val="ListParagraph"/>
              <w:numPr>
                <w:ilvl w:val="0"/>
                <w:numId w:val="94"/>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does not compromise the design principle contained in clause 5.1.3 P3.1;</w:t>
            </w:r>
          </w:p>
          <w:p w14:paraId="7651FDB7" w14:textId="77777777" w:rsidR="00166277" w:rsidRPr="001743A7" w:rsidRDefault="00166277" w:rsidP="00CA0029">
            <w:pPr>
              <w:pStyle w:val="ListParagraph"/>
              <w:numPr>
                <w:ilvl w:val="0"/>
                <w:numId w:val="94"/>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does not have any adverse impact on the amenity of the adjoining property;</w:t>
            </w:r>
          </w:p>
          <w:p w14:paraId="427F40C7" w14:textId="77777777" w:rsidR="00166277" w:rsidRPr="001743A7" w:rsidRDefault="00166277" w:rsidP="00CA0029">
            <w:pPr>
              <w:pStyle w:val="ListParagraph"/>
              <w:numPr>
                <w:ilvl w:val="0"/>
                <w:numId w:val="94"/>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ensures direct sun to major openings to habitable rooms and outdoor living areas for adjoining properties is not restricted; and</w:t>
            </w:r>
          </w:p>
          <w:p w14:paraId="26E4F054" w14:textId="77777777" w:rsidR="00166277" w:rsidRPr="001743A7" w:rsidRDefault="00166277" w:rsidP="00CA0029">
            <w:pPr>
              <w:pStyle w:val="ListParagraph"/>
              <w:numPr>
                <w:ilvl w:val="0"/>
                <w:numId w:val="94"/>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positively contributes to the prevailing or future development context and streetscape as outlined in the local planning framework.</w:t>
            </w:r>
          </w:p>
        </w:tc>
      </w:tr>
      <w:tr w:rsidR="00166277" w:rsidRPr="001743A7" w14:paraId="61D7F39E" w14:textId="77777777" w:rsidTr="00D90B84">
        <w:tc>
          <w:tcPr>
            <w:tcW w:w="9016" w:type="dxa"/>
            <w:shd w:val="clear" w:color="auto" w:fill="D9D9D9" w:themeFill="background1" w:themeFillShade="D9"/>
          </w:tcPr>
          <w:p w14:paraId="58AC3772" w14:textId="77777777" w:rsidR="00166277" w:rsidRPr="001743A7" w:rsidRDefault="00166277" w:rsidP="00D90B84">
            <w:pPr>
              <w:autoSpaceDE w:val="0"/>
              <w:autoSpaceDN w:val="0"/>
              <w:adjustRightInd w:val="0"/>
              <w:jc w:val="center"/>
              <w:rPr>
                <w:rFonts w:ascii="Arial" w:hAnsi="Arial" w:cs="Arial"/>
                <w:b/>
                <w:color w:val="000000" w:themeColor="text1"/>
                <w:szCs w:val="24"/>
                <w:lang w:eastAsia="en-AU"/>
              </w:rPr>
            </w:pPr>
            <w:r w:rsidRPr="001743A7">
              <w:rPr>
                <w:rFonts w:ascii="Arial" w:hAnsi="Arial" w:cs="Arial"/>
                <w:b/>
                <w:color w:val="000000" w:themeColor="text1"/>
                <w:szCs w:val="24"/>
                <w:lang w:eastAsia="en-AU"/>
              </w:rPr>
              <w:t>Deemed-to-Comply Requirement</w:t>
            </w:r>
          </w:p>
        </w:tc>
      </w:tr>
      <w:tr w:rsidR="00166277" w:rsidRPr="001743A7" w14:paraId="742E2B3D" w14:textId="77777777" w:rsidTr="00D90B84">
        <w:trPr>
          <w:trHeight w:val="378"/>
        </w:trPr>
        <w:tc>
          <w:tcPr>
            <w:tcW w:w="9016" w:type="dxa"/>
          </w:tcPr>
          <w:p w14:paraId="34A9E11F"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Boundary walls are only deemed-to-comply to one lot boundary to the parent lot</w:t>
            </w:r>
          </w:p>
        </w:tc>
      </w:tr>
      <w:tr w:rsidR="00166277" w:rsidRPr="001743A7" w14:paraId="1E03DDF7" w14:textId="77777777" w:rsidTr="00D90B84">
        <w:trPr>
          <w:trHeight w:val="70"/>
        </w:trPr>
        <w:tc>
          <w:tcPr>
            <w:tcW w:w="9016" w:type="dxa"/>
            <w:shd w:val="clear" w:color="auto" w:fill="D9D9D9" w:themeFill="background1" w:themeFillShade="D9"/>
          </w:tcPr>
          <w:p w14:paraId="2A3DC038" w14:textId="77777777" w:rsidR="00166277" w:rsidRPr="001743A7" w:rsidRDefault="00166277" w:rsidP="00D90B84">
            <w:pPr>
              <w:jc w:val="center"/>
              <w:rPr>
                <w:rFonts w:ascii="Arial" w:hAnsi="Arial" w:cs="Arial"/>
                <w:i/>
                <w:color w:val="000000" w:themeColor="text1"/>
                <w:szCs w:val="24"/>
                <w:highlight w:val="yellow"/>
              </w:rPr>
            </w:pPr>
            <w:r w:rsidRPr="001743A7">
              <w:rPr>
                <w:rFonts w:ascii="Arial" w:hAnsi="Arial" w:cs="Arial"/>
                <w:b/>
                <w:color w:val="000000" w:themeColor="text1"/>
                <w:szCs w:val="24"/>
                <w:lang w:eastAsia="en-AU"/>
              </w:rPr>
              <w:t>Proposed</w:t>
            </w:r>
          </w:p>
        </w:tc>
      </w:tr>
      <w:tr w:rsidR="00166277" w:rsidRPr="001743A7" w14:paraId="2F6AF5CB" w14:textId="77777777" w:rsidTr="00D90B84">
        <w:trPr>
          <w:trHeight w:val="570"/>
        </w:trPr>
        <w:tc>
          <w:tcPr>
            <w:tcW w:w="9016" w:type="dxa"/>
          </w:tcPr>
          <w:p w14:paraId="15671A5C"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Boundary walls are proposed to two boundaries – along the eastern and western lot boundaries, as well as internal boundary walls.</w:t>
            </w:r>
          </w:p>
        </w:tc>
      </w:tr>
      <w:tr w:rsidR="00166277" w:rsidRPr="001743A7" w14:paraId="6011FB66" w14:textId="77777777" w:rsidTr="00D90B84">
        <w:tc>
          <w:tcPr>
            <w:tcW w:w="9016" w:type="dxa"/>
            <w:shd w:val="clear" w:color="auto" w:fill="D9D9D9" w:themeFill="background1" w:themeFillShade="D9"/>
          </w:tcPr>
          <w:p w14:paraId="35643354" w14:textId="77777777" w:rsidR="00166277" w:rsidRPr="001743A7" w:rsidRDefault="00166277" w:rsidP="00D90B84">
            <w:pPr>
              <w:autoSpaceDE w:val="0"/>
              <w:autoSpaceDN w:val="0"/>
              <w:adjustRightInd w:val="0"/>
              <w:jc w:val="center"/>
              <w:rPr>
                <w:rFonts w:ascii="Arial" w:hAnsi="Arial" w:cs="Arial"/>
                <w:b/>
                <w:color w:val="000000" w:themeColor="text1"/>
                <w:szCs w:val="24"/>
                <w:lang w:eastAsia="en-AU"/>
              </w:rPr>
            </w:pPr>
            <w:r w:rsidRPr="001743A7">
              <w:rPr>
                <w:rFonts w:ascii="Arial" w:hAnsi="Arial" w:cs="Arial"/>
                <w:b/>
                <w:color w:val="000000" w:themeColor="text1"/>
                <w:szCs w:val="24"/>
                <w:lang w:eastAsia="en-AU"/>
              </w:rPr>
              <w:t>Administration Assessment</w:t>
            </w:r>
          </w:p>
        </w:tc>
      </w:tr>
      <w:tr w:rsidR="00166277" w:rsidRPr="001743A7" w14:paraId="17D12AE1" w14:textId="77777777" w:rsidTr="00D90B84">
        <w:tc>
          <w:tcPr>
            <w:tcW w:w="9016" w:type="dxa"/>
          </w:tcPr>
          <w:p w14:paraId="2CE668C0"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 boundary walls are supported and are considered to meet the design principle for the following reasons outlined below.</w:t>
            </w:r>
          </w:p>
          <w:p w14:paraId="1E4D486C"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p>
          <w:p w14:paraId="15E01354"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 development could have utilised the deemed to comply length and height permitted under Residential R60 which would have had a much greater impact on the adjoining properties. Instead the proposed boundary walls do not exceed the 3.5m height and 3.0m average height requirements. Therefore, the proposals impact on the amenity is considered lower than what is capable under the deemed to comply.</w:t>
            </w:r>
          </w:p>
          <w:p w14:paraId="50524AEA"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p>
          <w:p w14:paraId="0010E534" w14:textId="77777777" w:rsidR="00166277" w:rsidRPr="001743A7" w:rsidRDefault="00166277" w:rsidP="00D90B84">
            <w:pPr>
              <w:jc w:val="both"/>
              <w:rPr>
                <w:rFonts w:ascii="Arial" w:hAnsi="Arial" w:cs="Arial"/>
                <w:color w:val="000000" w:themeColor="text1"/>
                <w:szCs w:val="24"/>
                <w:lang w:eastAsia="en-AU"/>
              </w:rPr>
            </w:pPr>
            <w:r w:rsidRPr="001743A7">
              <w:rPr>
                <w:rFonts w:ascii="Arial" w:hAnsi="Arial" w:cs="Arial"/>
                <w:color w:val="000000" w:themeColor="text1"/>
                <w:szCs w:val="24"/>
                <w:lang w:eastAsia="en-AU"/>
              </w:rPr>
              <w:t xml:space="preserve">The boundary walls along the western lot boundary are relatively short, and have been designed with high quality materials, minimising their impact on the overall bulk and ventilation. Only one boundary wall is presented on the eastern lot boundary for the garage at Unit 5. The boundary wall abuts the outdoor living area of the neighbouring property. The proposed boundary wall contains no major openings and is considered to </w:t>
            </w:r>
            <w:r w:rsidRPr="001743A7">
              <w:rPr>
                <w:rFonts w:ascii="Arial" w:hAnsi="Arial" w:cs="Arial"/>
                <w:iCs/>
                <w:color w:val="000000" w:themeColor="text1"/>
                <w:szCs w:val="24"/>
                <w:lang w:eastAsia="en-AU"/>
              </w:rPr>
              <w:t>minimise the extent of overlooking.</w:t>
            </w:r>
          </w:p>
          <w:p w14:paraId="2335A87A"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p>
          <w:p w14:paraId="5C8D06B8"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In R60, building on boundary is permitted for two-thirds (66%) of the length of the balance of the lot boundary behind the front setback. On the western elevation, the total building on boundary is proposed for 35% of the length of balance of the entire lot boundary behind the front setback. Therefore, of the total lot boundary length, the building on boundary represents just over half of the permitted length in the R60 zoning. On the eastern elevation, the total building on boundary is for the Garage of Unit 5 at 16% of the total lot boundary behind the front setback. This is considered relatively minor as a comparison to the permitted 66% building on boundary permitted.</w:t>
            </w:r>
          </w:p>
          <w:p w14:paraId="2947A360"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p>
          <w:p w14:paraId="3C536E3F"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 boundary walls which are wholly located behind the front setback are a positive outcome from a streetscape perspective. As shown in the render provided by the applicant as Confidential Attachment 7, the boundary walls are not visible from Waratah Avenue, especially with the presence of the arbours with vertical planting (creepers) along the common property which provide visual interest and articulation.</w:t>
            </w:r>
          </w:p>
          <w:p w14:paraId="67B92E97"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p>
          <w:p w14:paraId="463D508A"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 xml:space="preserve">The boundary walls along the western elevation have been broken up along Units 2, 3 and 4 so as not to present excessive building bulk upon the adjoining properties. </w:t>
            </w:r>
          </w:p>
          <w:p w14:paraId="39479760"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p>
          <w:p w14:paraId="0A86FE2B"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 xml:space="preserve">The boundary walls do not affect overshadowing as per element 5.4.2 of the R-Codes Vol. 1 as they cast shadow onto the subject site, not an adjoining property. As such, the proposed development does not unduly compromise the direct sun and ventilation to the building and open spaces upon the adjoining properties. </w:t>
            </w:r>
          </w:p>
          <w:p w14:paraId="77D16540"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p>
          <w:p w14:paraId="372639D8"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 boundary walls allow for an efficient use of space, especially with respect to the outdoor living areas, especially for Units 2, 3 and 4.</w:t>
            </w:r>
          </w:p>
          <w:p w14:paraId="5085D508"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p>
          <w:p w14:paraId="394A6B46" w14:textId="6597EEB8" w:rsidR="0016627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As shown in the landscaping plan, where there is building on boundary proposed, such as long the western, southern and eastern elevations, the applicant has proposed a variety of landscaping in the form of ornamental trees, layered planting, screening through trees and turf which to the outdoor living areas of Units 2, 3, 4 and 5 to</w:t>
            </w:r>
            <w:r w:rsidR="001743A7">
              <w:rPr>
                <w:rFonts w:ascii="Arial" w:hAnsi="Arial" w:cs="Arial"/>
                <w:color w:val="000000" w:themeColor="text1"/>
                <w:szCs w:val="24"/>
                <w:lang w:eastAsia="en-AU"/>
              </w:rPr>
              <w:t>:</w:t>
            </w:r>
          </w:p>
          <w:p w14:paraId="7B53D46E" w14:textId="77777777" w:rsidR="001743A7" w:rsidRPr="001743A7" w:rsidRDefault="001743A7" w:rsidP="00D90B84">
            <w:pPr>
              <w:autoSpaceDE w:val="0"/>
              <w:autoSpaceDN w:val="0"/>
              <w:adjustRightInd w:val="0"/>
              <w:jc w:val="both"/>
              <w:rPr>
                <w:rFonts w:ascii="Arial" w:hAnsi="Arial" w:cs="Arial"/>
                <w:color w:val="000000" w:themeColor="text1"/>
                <w:szCs w:val="24"/>
                <w:lang w:eastAsia="en-AU"/>
              </w:rPr>
            </w:pPr>
          </w:p>
          <w:p w14:paraId="77022E53" w14:textId="77777777" w:rsidR="00166277" w:rsidRPr="001743A7" w:rsidRDefault="00166277" w:rsidP="00CA0029">
            <w:pPr>
              <w:pStyle w:val="ListParagraph"/>
              <w:numPr>
                <w:ilvl w:val="0"/>
                <w:numId w:val="99"/>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create more effective use of space of the residents who can enjoy their outdoor living areas in summer whilst the vegetation provides shade and cooling;</w:t>
            </w:r>
          </w:p>
          <w:p w14:paraId="29B81473" w14:textId="77777777" w:rsidR="00166277" w:rsidRPr="001743A7" w:rsidRDefault="00166277" w:rsidP="00CA0029">
            <w:pPr>
              <w:pStyle w:val="ListParagraph"/>
              <w:numPr>
                <w:ilvl w:val="0"/>
                <w:numId w:val="99"/>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reduce any adverse impact on amenity of adjoining residents; and</w:t>
            </w:r>
          </w:p>
          <w:p w14:paraId="15F541A4" w14:textId="77777777" w:rsidR="00166277" w:rsidRPr="001743A7" w:rsidRDefault="00166277" w:rsidP="00CA0029">
            <w:pPr>
              <w:pStyle w:val="ListParagraph"/>
              <w:numPr>
                <w:ilvl w:val="0"/>
                <w:numId w:val="99"/>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reduce impact of building bulk on adjoining properties when the trees grow to their full height.</w:t>
            </w:r>
          </w:p>
          <w:p w14:paraId="7CE3FD73"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p>
          <w:p w14:paraId="517F32EA"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 xml:space="preserve">It is considered that the proposal of the grouped dwellings contributes to the prevailing development context and streetscape of the locality. The proposal also contributes to the future development context and streetscape of the locality, representing an appropriate development for the R60 density code. The development is seen to complement the future development context, with various other properties along Waratah Avenue, including No. 116 Waratah Ave and No. 130 Waratah Ave which have recently applied for grouped dwelling. It is noted that No. 116 Waratah Ave has received planning approval for 4 grouped dwellings. </w:t>
            </w:r>
          </w:p>
        </w:tc>
      </w:tr>
    </w:tbl>
    <w:p w14:paraId="4E66B47B" w14:textId="77777777" w:rsidR="00166277" w:rsidRPr="001743A7" w:rsidRDefault="00166277" w:rsidP="00166277">
      <w:pPr>
        <w:autoSpaceDE w:val="0"/>
        <w:autoSpaceDN w:val="0"/>
        <w:adjustRightInd w:val="0"/>
        <w:jc w:val="both"/>
        <w:rPr>
          <w:rFonts w:ascii="Arial" w:hAnsi="Arial" w:cs="Arial"/>
          <w:color w:val="000000" w:themeColor="text1"/>
          <w:szCs w:val="24"/>
          <w:lang w:eastAsia="en-AU"/>
        </w:rPr>
      </w:pPr>
    </w:p>
    <w:p w14:paraId="5526BC1B" w14:textId="77777777" w:rsidR="00166277" w:rsidRPr="001743A7" w:rsidRDefault="00166277" w:rsidP="00166277">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Clause 5.3.2 – Landscaping</w:t>
      </w:r>
    </w:p>
    <w:p w14:paraId="4A0B4774" w14:textId="77777777" w:rsidR="00166277" w:rsidRPr="001743A7" w:rsidRDefault="00166277" w:rsidP="00166277">
      <w:pPr>
        <w:autoSpaceDE w:val="0"/>
        <w:autoSpaceDN w:val="0"/>
        <w:adjustRightInd w:val="0"/>
        <w:jc w:val="both"/>
        <w:rPr>
          <w:rFonts w:ascii="Arial" w:hAnsi="Arial" w:cs="Arial"/>
          <w:color w:val="000000" w:themeColor="text1"/>
          <w:szCs w:val="24"/>
          <w:lang w:eastAsia="en-AU"/>
        </w:rPr>
      </w:pPr>
    </w:p>
    <w:tbl>
      <w:tblPr>
        <w:tblStyle w:val="TableGrid"/>
        <w:tblW w:w="0" w:type="auto"/>
        <w:tblLook w:val="04A0" w:firstRow="1" w:lastRow="0" w:firstColumn="1" w:lastColumn="0" w:noHBand="0" w:noVBand="1"/>
      </w:tblPr>
      <w:tblGrid>
        <w:gridCol w:w="8303"/>
      </w:tblGrid>
      <w:tr w:rsidR="00166277" w:rsidRPr="001743A7" w14:paraId="5F2A7464" w14:textId="77777777" w:rsidTr="001743A7">
        <w:tc>
          <w:tcPr>
            <w:tcW w:w="8303" w:type="dxa"/>
            <w:shd w:val="clear" w:color="auto" w:fill="D9D9D9" w:themeFill="background1" w:themeFillShade="D9"/>
          </w:tcPr>
          <w:p w14:paraId="2DC0F958" w14:textId="77777777" w:rsidR="00166277" w:rsidRPr="001743A7" w:rsidRDefault="00166277" w:rsidP="00D90B84">
            <w:pPr>
              <w:autoSpaceDE w:val="0"/>
              <w:autoSpaceDN w:val="0"/>
              <w:adjustRightInd w:val="0"/>
              <w:jc w:val="center"/>
              <w:rPr>
                <w:rFonts w:ascii="Arial" w:hAnsi="Arial" w:cs="Arial"/>
                <w:b/>
                <w:color w:val="000000" w:themeColor="text1"/>
                <w:szCs w:val="24"/>
                <w:lang w:eastAsia="en-AU"/>
              </w:rPr>
            </w:pPr>
            <w:r w:rsidRPr="001743A7">
              <w:rPr>
                <w:rFonts w:ascii="Arial" w:hAnsi="Arial" w:cs="Arial"/>
                <w:b/>
                <w:color w:val="000000" w:themeColor="text1"/>
                <w:szCs w:val="24"/>
                <w:lang w:eastAsia="en-AU"/>
              </w:rPr>
              <w:t>Design Principles</w:t>
            </w:r>
          </w:p>
        </w:tc>
      </w:tr>
      <w:tr w:rsidR="00166277" w:rsidRPr="001743A7" w14:paraId="05E0E57A" w14:textId="77777777" w:rsidTr="001743A7">
        <w:tc>
          <w:tcPr>
            <w:tcW w:w="8303" w:type="dxa"/>
          </w:tcPr>
          <w:p w14:paraId="7AC00ED8" w14:textId="77777777" w:rsidR="00166277" w:rsidRPr="001743A7" w:rsidRDefault="00166277" w:rsidP="00D90B84">
            <w:pPr>
              <w:autoSpaceDE w:val="0"/>
              <w:autoSpaceDN w:val="0"/>
              <w:adjustRightInd w:val="0"/>
              <w:jc w:val="both"/>
              <w:rPr>
                <w:rFonts w:ascii="Arial" w:hAnsi="Arial" w:cs="Arial"/>
                <w:szCs w:val="24"/>
              </w:rPr>
            </w:pPr>
            <w:r w:rsidRPr="001743A7">
              <w:rPr>
                <w:rFonts w:ascii="Arial" w:hAnsi="Arial" w:cs="Arial"/>
                <w:szCs w:val="24"/>
              </w:rPr>
              <w:t xml:space="preserve">P2 Landscaping of grouped and multiple dwelling common property and communal open spaces that: </w:t>
            </w:r>
          </w:p>
          <w:p w14:paraId="3506719A" w14:textId="77777777" w:rsidR="00166277" w:rsidRPr="001743A7" w:rsidRDefault="00166277" w:rsidP="00CA0029">
            <w:pPr>
              <w:pStyle w:val="ListParagraph"/>
              <w:numPr>
                <w:ilvl w:val="0"/>
                <w:numId w:val="95"/>
              </w:numPr>
              <w:autoSpaceDE w:val="0"/>
              <w:autoSpaceDN w:val="0"/>
              <w:adjustRightInd w:val="0"/>
              <w:contextualSpacing/>
              <w:jc w:val="both"/>
              <w:rPr>
                <w:rFonts w:ascii="Arial" w:hAnsi="Arial" w:cs="Arial"/>
                <w:sz w:val="24"/>
                <w:szCs w:val="24"/>
              </w:rPr>
            </w:pPr>
            <w:r w:rsidRPr="001743A7">
              <w:rPr>
                <w:rFonts w:ascii="Arial" w:hAnsi="Arial" w:cs="Arial"/>
                <w:sz w:val="24"/>
                <w:szCs w:val="24"/>
              </w:rPr>
              <w:t xml:space="preserve">contribute to the appearance and amenity of the development for the residents; contribute to the streetscape; </w:t>
            </w:r>
          </w:p>
          <w:p w14:paraId="5340E19C" w14:textId="77777777" w:rsidR="00166277" w:rsidRPr="001743A7" w:rsidRDefault="00166277" w:rsidP="00CA0029">
            <w:pPr>
              <w:pStyle w:val="ListParagraph"/>
              <w:numPr>
                <w:ilvl w:val="0"/>
                <w:numId w:val="95"/>
              </w:numPr>
              <w:autoSpaceDE w:val="0"/>
              <w:autoSpaceDN w:val="0"/>
              <w:adjustRightInd w:val="0"/>
              <w:contextualSpacing/>
              <w:jc w:val="both"/>
              <w:rPr>
                <w:rFonts w:ascii="Arial" w:hAnsi="Arial" w:cs="Arial"/>
                <w:sz w:val="24"/>
                <w:szCs w:val="24"/>
              </w:rPr>
            </w:pPr>
            <w:r w:rsidRPr="001743A7">
              <w:rPr>
                <w:rFonts w:ascii="Arial" w:hAnsi="Arial" w:cs="Arial"/>
                <w:sz w:val="24"/>
                <w:szCs w:val="24"/>
              </w:rPr>
              <w:t xml:space="preserve">enhance security and safety for residents; </w:t>
            </w:r>
          </w:p>
          <w:p w14:paraId="7B1BEE24" w14:textId="77777777" w:rsidR="00166277" w:rsidRPr="001743A7" w:rsidRDefault="00166277" w:rsidP="00CA0029">
            <w:pPr>
              <w:pStyle w:val="ListParagraph"/>
              <w:numPr>
                <w:ilvl w:val="0"/>
                <w:numId w:val="95"/>
              </w:numPr>
              <w:autoSpaceDE w:val="0"/>
              <w:autoSpaceDN w:val="0"/>
              <w:adjustRightInd w:val="0"/>
              <w:contextualSpacing/>
              <w:jc w:val="both"/>
              <w:rPr>
                <w:rFonts w:ascii="Arial" w:hAnsi="Arial" w:cs="Arial"/>
                <w:sz w:val="24"/>
                <w:szCs w:val="24"/>
              </w:rPr>
            </w:pPr>
            <w:r w:rsidRPr="001743A7">
              <w:rPr>
                <w:rFonts w:ascii="Arial" w:hAnsi="Arial" w:cs="Arial"/>
                <w:sz w:val="24"/>
                <w:szCs w:val="24"/>
              </w:rPr>
              <w:t xml:space="preserve">provide for microclimate; and </w:t>
            </w:r>
          </w:p>
          <w:p w14:paraId="39A91B74" w14:textId="77777777" w:rsidR="00166277" w:rsidRPr="001743A7" w:rsidRDefault="00166277" w:rsidP="00CA0029">
            <w:pPr>
              <w:pStyle w:val="ListParagraph"/>
              <w:numPr>
                <w:ilvl w:val="0"/>
                <w:numId w:val="95"/>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sz w:val="24"/>
                <w:szCs w:val="24"/>
              </w:rPr>
              <w:t>retain existing trees to maintain a local sense of place.</w:t>
            </w:r>
          </w:p>
          <w:p w14:paraId="798BDE6D" w14:textId="5A098110" w:rsidR="001743A7" w:rsidRPr="001743A7" w:rsidRDefault="001743A7" w:rsidP="001743A7">
            <w:pPr>
              <w:pStyle w:val="ListParagraph"/>
              <w:autoSpaceDE w:val="0"/>
              <w:autoSpaceDN w:val="0"/>
              <w:adjustRightInd w:val="0"/>
              <w:contextualSpacing/>
              <w:jc w:val="both"/>
              <w:rPr>
                <w:rFonts w:ascii="Arial" w:hAnsi="Arial" w:cs="Arial"/>
                <w:color w:val="000000" w:themeColor="text1"/>
                <w:sz w:val="24"/>
                <w:szCs w:val="24"/>
              </w:rPr>
            </w:pPr>
          </w:p>
        </w:tc>
      </w:tr>
      <w:tr w:rsidR="00166277" w:rsidRPr="001743A7" w14:paraId="0E5F364A" w14:textId="77777777" w:rsidTr="001743A7">
        <w:tc>
          <w:tcPr>
            <w:tcW w:w="8303" w:type="dxa"/>
            <w:shd w:val="clear" w:color="auto" w:fill="D9D9D9" w:themeFill="background1" w:themeFillShade="D9"/>
          </w:tcPr>
          <w:p w14:paraId="1FD01FC3" w14:textId="77777777" w:rsidR="00166277" w:rsidRPr="001743A7" w:rsidRDefault="00166277" w:rsidP="00D90B84">
            <w:pPr>
              <w:autoSpaceDE w:val="0"/>
              <w:autoSpaceDN w:val="0"/>
              <w:adjustRightInd w:val="0"/>
              <w:jc w:val="center"/>
              <w:rPr>
                <w:rFonts w:ascii="Arial" w:hAnsi="Arial" w:cs="Arial"/>
                <w:b/>
                <w:color w:val="000000" w:themeColor="text1"/>
                <w:szCs w:val="24"/>
                <w:lang w:eastAsia="en-AU"/>
              </w:rPr>
            </w:pPr>
            <w:r w:rsidRPr="001743A7">
              <w:rPr>
                <w:rFonts w:ascii="Arial" w:hAnsi="Arial" w:cs="Arial"/>
                <w:b/>
                <w:color w:val="000000" w:themeColor="text1"/>
                <w:szCs w:val="24"/>
                <w:lang w:eastAsia="en-AU"/>
              </w:rPr>
              <w:t>Deemed-to-Comply Requirement</w:t>
            </w:r>
          </w:p>
        </w:tc>
      </w:tr>
      <w:tr w:rsidR="00166277" w:rsidRPr="001743A7" w14:paraId="0D0D0D92" w14:textId="77777777" w:rsidTr="001743A7">
        <w:trPr>
          <w:trHeight w:val="699"/>
        </w:trPr>
        <w:tc>
          <w:tcPr>
            <w:tcW w:w="8303" w:type="dxa"/>
          </w:tcPr>
          <w:p w14:paraId="75B25C11" w14:textId="77777777" w:rsidR="00166277" w:rsidRPr="001743A7" w:rsidRDefault="00166277" w:rsidP="00D90B84">
            <w:pPr>
              <w:autoSpaceDE w:val="0"/>
              <w:autoSpaceDN w:val="0"/>
              <w:adjustRightInd w:val="0"/>
              <w:jc w:val="both"/>
              <w:rPr>
                <w:rFonts w:ascii="Arial" w:hAnsi="Arial" w:cs="Arial"/>
                <w:szCs w:val="24"/>
              </w:rPr>
            </w:pPr>
            <w:r w:rsidRPr="001743A7">
              <w:rPr>
                <w:rFonts w:ascii="Arial" w:hAnsi="Arial" w:cs="Arial"/>
                <w:szCs w:val="24"/>
              </w:rPr>
              <w:t xml:space="preserve">C2 Landscaping of grouped and multiple dwelling common property and communal open spaces in accordance with the following: </w:t>
            </w:r>
          </w:p>
          <w:p w14:paraId="5682F84D" w14:textId="77777777" w:rsidR="00166277" w:rsidRPr="001743A7" w:rsidRDefault="00166277" w:rsidP="00CA0029">
            <w:pPr>
              <w:pStyle w:val="ListParagraph"/>
              <w:numPr>
                <w:ilvl w:val="0"/>
                <w:numId w:val="96"/>
              </w:numPr>
              <w:autoSpaceDE w:val="0"/>
              <w:autoSpaceDN w:val="0"/>
              <w:adjustRightInd w:val="0"/>
              <w:contextualSpacing/>
              <w:jc w:val="both"/>
              <w:rPr>
                <w:rFonts w:ascii="Arial" w:hAnsi="Arial" w:cs="Arial"/>
                <w:sz w:val="24"/>
                <w:szCs w:val="24"/>
              </w:rPr>
            </w:pPr>
            <w:r w:rsidRPr="001743A7">
              <w:rPr>
                <w:rFonts w:ascii="Arial" w:hAnsi="Arial" w:cs="Arial"/>
                <w:sz w:val="24"/>
                <w:szCs w:val="24"/>
              </w:rPr>
              <w:t xml:space="preserve">the street setback area developed without car parking, except for visitors’ bays, and with a maximum of 50 per cent hard surface; </w:t>
            </w:r>
          </w:p>
          <w:p w14:paraId="797C9330" w14:textId="77777777" w:rsidR="00166277" w:rsidRPr="001743A7" w:rsidRDefault="00166277" w:rsidP="00CA0029">
            <w:pPr>
              <w:pStyle w:val="ListParagraph"/>
              <w:numPr>
                <w:ilvl w:val="0"/>
                <w:numId w:val="96"/>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sz w:val="24"/>
                <w:szCs w:val="24"/>
              </w:rPr>
              <w:t xml:space="preserve">separate pedestrian paths providing wheelchair accessibility connecting entries to all buildings with the public footpath and car parking areas; </w:t>
            </w:r>
          </w:p>
          <w:p w14:paraId="3B2783E3" w14:textId="77777777" w:rsidR="00166277" w:rsidRPr="001743A7" w:rsidRDefault="00166277" w:rsidP="00CA0029">
            <w:pPr>
              <w:pStyle w:val="ListParagraph"/>
              <w:numPr>
                <w:ilvl w:val="0"/>
                <w:numId w:val="96"/>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sz w:val="24"/>
                <w:szCs w:val="24"/>
              </w:rPr>
              <w:t xml:space="preserve">landscaping between each six consecutive external car parking spaces to include shade trees; </w:t>
            </w:r>
          </w:p>
          <w:p w14:paraId="75FB6138" w14:textId="77777777" w:rsidR="00166277" w:rsidRPr="001743A7" w:rsidRDefault="00166277" w:rsidP="00CA0029">
            <w:pPr>
              <w:pStyle w:val="ListParagraph"/>
              <w:numPr>
                <w:ilvl w:val="0"/>
                <w:numId w:val="96"/>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sz w:val="24"/>
                <w:szCs w:val="24"/>
              </w:rPr>
              <w:t xml:space="preserve">lighting to pathways, and communal open space and car parking areas; </w:t>
            </w:r>
          </w:p>
          <w:p w14:paraId="47CDA5AB" w14:textId="77777777" w:rsidR="00166277" w:rsidRPr="001743A7" w:rsidRDefault="00166277" w:rsidP="00CA0029">
            <w:pPr>
              <w:pStyle w:val="ListParagraph"/>
              <w:numPr>
                <w:ilvl w:val="0"/>
                <w:numId w:val="96"/>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sz w:val="24"/>
                <w:szCs w:val="24"/>
              </w:rPr>
              <w:t xml:space="preserve">bin storage areas conveniently located and screened from view; </w:t>
            </w:r>
          </w:p>
          <w:p w14:paraId="37596292" w14:textId="77777777" w:rsidR="00166277" w:rsidRPr="001743A7" w:rsidRDefault="00166277" w:rsidP="00CA0029">
            <w:pPr>
              <w:pStyle w:val="ListParagraph"/>
              <w:numPr>
                <w:ilvl w:val="0"/>
                <w:numId w:val="96"/>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sz w:val="24"/>
                <w:szCs w:val="24"/>
              </w:rPr>
              <w:t xml:space="preserve">trees which are greater than 3m in height shall be retained, in communal open space areas which are provided for the development; </w:t>
            </w:r>
          </w:p>
          <w:p w14:paraId="7B273F85" w14:textId="77777777" w:rsidR="00166277" w:rsidRPr="001743A7" w:rsidRDefault="00166277" w:rsidP="00CA0029">
            <w:pPr>
              <w:pStyle w:val="ListParagraph"/>
              <w:numPr>
                <w:ilvl w:val="0"/>
                <w:numId w:val="96"/>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sz w:val="24"/>
                <w:szCs w:val="24"/>
              </w:rPr>
              <w:t xml:space="preserve">adequate sight lines for pedestrians and vehicles; </w:t>
            </w:r>
          </w:p>
          <w:p w14:paraId="2BBCD245" w14:textId="77777777" w:rsidR="00166277" w:rsidRPr="001743A7" w:rsidRDefault="00166277" w:rsidP="00CA0029">
            <w:pPr>
              <w:pStyle w:val="ListParagraph"/>
              <w:numPr>
                <w:ilvl w:val="0"/>
                <w:numId w:val="96"/>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sz w:val="24"/>
                <w:szCs w:val="24"/>
              </w:rPr>
              <w:t xml:space="preserve">clear line of sight between areas designated as communal open space and at least two habitable room windows; </w:t>
            </w:r>
          </w:p>
          <w:p w14:paraId="05DB6BC6" w14:textId="77777777" w:rsidR="00166277" w:rsidRPr="001743A7" w:rsidRDefault="00166277" w:rsidP="00CA0029">
            <w:pPr>
              <w:pStyle w:val="ListParagraph"/>
              <w:numPr>
                <w:ilvl w:val="0"/>
                <w:numId w:val="96"/>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sz w:val="24"/>
                <w:szCs w:val="24"/>
              </w:rPr>
              <w:t xml:space="preserve">clothes drying areas which are secure and screened from view; and </w:t>
            </w:r>
          </w:p>
          <w:p w14:paraId="4DC24214" w14:textId="77777777" w:rsidR="00166277" w:rsidRPr="001743A7" w:rsidRDefault="00166277" w:rsidP="00CA0029">
            <w:pPr>
              <w:pStyle w:val="ListParagraph"/>
              <w:numPr>
                <w:ilvl w:val="0"/>
                <w:numId w:val="96"/>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sz w:val="24"/>
                <w:szCs w:val="24"/>
              </w:rPr>
              <w:t>unroofed visitors’ car parking spaces to be effectively screened from the street.</w:t>
            </w:r>
          </w:p>
          <w:p w14:paraId="306DC71E"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p>
          <w:p w14:paraId="7E7C992B"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szCs w:val="24"/>
              </w:rPr>
              <w:t>Draft Clause 4.8.1 - C3 of the City of Nedlands Residential Development Local Planning Policy requires Single and grouped dwelling developments to provide a minimum of 20% of the site area as landscaping, measured in accordance with clause 7.2 of the policy. However, as this has been refused by the WAPC, this no longer applies.</w:t>
            </w:r>
          </w:p>
        </w:tc>
      </w:tr>
      <w:tr w:rsidR="00166277" w:rsidRPr="001743A7" w14:paraId="5FC6D1DC" w14:textId="77777777" w:rsidTr="001743A7">
        <w:trPr>
          <w:trHeight w:val="70"/>
        </w:trPr>
        <w:tc>
          <w:tcPr>
            <w:tcW w:w="8303" w:type="dxa"/>
            <w:shd w:val="clear" w:color="auto" w:fill="D9D9D9" w:themeFill="background1" w:themeFillShade="D9"/>
          </w:tcPr>
          <w:p w14:paraId="2E49C993" w14:textId="51BD3F9E" w:rsidR="00166277" w:rsidRPr="001743A7" w:rsidRDefault="00166277" w:rsidP="00D90B84">
            <w:pPr>
              <w:jc w:val="center"/>
              <w:rPr>
                <w:rFonts w:ascii="Arial" w:hAnsi="Arial" w:cs="Arial"/>
                <w:iCs/>
                <w:color w:val="000000" w:themeColor="text1"/>
                <w:szCs w:val="24"/>
                <w:highlight w:val="yellow"/>
              </w:rPr>
            </w:pPr>
            <w:r w:rsidRPr="001743A7">
              <w:rPr>
                <w:szCs w:val="24"/>
              </w:rPr>
              <w:br w:type="page"/>
            </w:r>
            <w:r w:rsidRPr="001743A7">
              <w:rPr>
                <w:rFonts w:ascii="Arial" w:hAnsi="Arial" w:cs="Arial"/>
                <w:b/>
                <w:color w:val="000000" w:themeColor="text1"/>
                <w:szCs w:val="24"/>
                <w:lang w:eastAsia="en-AU"/>
              </w:rPr>
              <w:t>Proposed</w:t>
            </w:r>
          </w:p>
        </w:tc>
      </w:tr>
      <w:tr w:rsidR="00166277" w:rsidRPr="001743A7" w14:paraId="69118DD9" w14:textId="77777777" w:rsidTr="001743A7">
        <w:trPr>
          <w:trHeight w:val="1000"/>
        </w:trPr>
        <w:tc>
          <w:tcPr>
            <w:tcW w:w="8303" w:type="dxa"/>
          </w:tcPr>
          <w:p w14:paraId="696DCD5F" w14:textId="77777777" w:rsidR="00166277" w:rsidRPr="001743A7" w:rsidRDefault="00166277" w:rsidP="00CA0029">
            <w:pPr>
              <w:pStyle w:val="ListParagraph"/>
              <w:numPr>
                <w:ilvl w:val="0"/>
                <w:numId w:val="97"/>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A lighting plan has not been included but is addressed by way of condition</w:t>
            </w:r>
          </w:p>
          <w:p w14:paraId="346C974B" w14:textId="77777777" w:rsidR="00166277" w:rsidRPr="001743A7" w:rsidRDefault="00166277" w:rsidP="00CA0029">
            <w:pPr>
              <w:pStyle w:val="ListParagraph"/>
              <w:numPr>
                <w:ilvl w:val="0"/>
                <w:numId w:val="97"/>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The bin store location is accessible</w:t>
            </w:r>
          </w:p>
          <w:p w14:paraId="44F4F3A9" w14:textId="77777777" w:rsidR="00166277" w:rsidRPr="001743A7" w:rsidRDefault="00166277" w:rsidP="00CA0029">
            <w:pPr>
              <w:pStyle w:val="ListParagraph"/>
              <w:numPr>
                <w:ilvl w:val="0"/>
                <w:numId w:val="97"/>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Unit 2 proposes 16.6% landscaping</w:t>
            </w:r>
          </w:p>
          <w:p w14:paraId="043464F4" w14:textId="77777777" w:rsidR="00166277" w:rsidRPr="001743A7" w:rsidRDefault="00166277" w:rsidP="00CA0029">
            <w:pPr>
              <w:pStyle w:val="ListParagraph"/>
              <w:numPr>
                <w:ilvl w:val="0"/>
                <w:numId w:val="97"/>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Unit 3 proposes 16.3% landscaping</w:t>
            </w:r>
          </w:p>
        </w:tc>
      </w:tr>
      <w:tr w:rsidR="00166277" w:rsidRPr="001743A7" w14:paraId="62A67768" w14:textId="77777777" w:rsidTr="001743A7">
        <w:tc>
          <w:tcPr>
            <w:tcW w:w="8303" w:type="dxa"/>
            <w:shd w:val="clear" w:color="auto" w:fill="D9D9D9" w:themeFill="background1" w:themeFillShade="D9"/>
          </w:tcPr>
          <w:p w14:paraId="617BBA49" w14:textId="77777777" w:rsidR="00166277" w:rsidRPr="001743A7" w:rsidRDefault="00166277" w:rsidP="00D90B84">
            <w:pPr>
              <w:autoSpaceDE w:val="0"/>
              <w:autoSpaceDN w:val="0"/>
              <w:adjustRightInd w:val="0"/>
              <w:jc w:val="center"/>
              <w:rPr>
                <w:rFonts w:ascii="Arial" w:hAnsi="Arial" w:cs="Arial"/>
                <w:b/>
                <w:color w:val="000000" w:themeColor="text1"/>
                <w:szCs w:val="24"/>
                <w:lang w:eastAsia="en-AU"/>
              </w:rPr>
            </w:pPr>
            <w:r w:rsidRPr="001743A7">
              <w:rPr>
                <w:rFonts w:ascii="Arial" w:hAnsi="Arial" w:cs="Arial"/>
                <w:b/>
                <w:color w:val="000000" w:themeColor="text1"/>
                <w:szCs w:val="24"/>
                <w:lang w:eastAsia="en-AU"/>
              </w:rPr>
              <w:t>Administration Assessment</w:t>
            </w:r>
          </w:p>
        </w:tc>
      </w:tr>
      <w:tr w:rsidR="00166277" w:rsidRPr="001743A7" w14:paraId="3EC1992F" w14:textId="77777777" w:rsidTr="001743A7">
        <w:tc>
          <w:tcPr>
            <w:tcW w:w="8303" w:type="dxa"/>
          </w:tcPr>
          <w:p w14:paraId="273FB869"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 development is considered to meet design principle P2 for the following reasons outlined below.</w:t>
            </w:r>
          </w:p>
          <w:p w14:paraId="52924FA3"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p>
          <w:p w14:paraId="52060298"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 proposed landscaping is seen to contribute to the appearance and amenity of the development for the residents. The landscaping plan shows the provision of a tree within each of the outdoor living areas for Units 2, 3, 4 and 5. In the front setback area for Unit 1, there are a variety of trees and planting which will present a more attractive streetscape to Waratah Avenue. In addition to the above, there are also a variety of trees and planting proposed along the common property driveway. The provision of these trees is seen to contribute to the amenity of the development, rendering it more attractive for the residents living in the dwellings.</w:t>
            </w:r>
          </w:p>
          <w:p w14:paraId="4B9E6E04"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p>
          <w:p w14:paraId="17EF5F68"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 development proposal maintains safety and security by limiting areas of concealment.</w:t>
            </w:r>
          </w:p>
          <w:p w14:paraId="552BC4FD"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p>
          <w:p w14:paraId="0B30FE32"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 City of Nedlands does not have any tree retention policies on privately owned land at the current time. The City can limit the tree removal within the verge. The application proposes the retention of two street trees and trees along the common property driveway.</w:t>
            </w:r>
          </w:p>
          <w:p w14:paraId="7194874C"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p>
          <w:p w14:paraId="6A176538"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 retention of existing trees will provide shade and reduce the urban heat island impact better than grass and small shrubs along the common property driveway. As such, the landscaping is considered to provide for the microclimate. The retention of the trees is also seen to maintain a local sense of place, including the retention of two verge trees on Waratah Avenue.</w:t>
            </w:r>
          </w:p>
          <w:p w14:paraId="1E9303DE"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p>
          <w:p w14:paraId="09080C0E"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 xml:space="preserve">The 20% landscaping requirement for each grouped dwelling under the City of Nedlands Residential Development Local Planning Policy represents a Council adopted policy position. This clause, however, no longer applies as a deemed-to-comply provision under the Residential Design Codes (Volume 1) as the amended provision was refused by the WAPC. During the assessment of the application the City gave due regard to this provision and advertised the departure. </w:t>
            </w:r>
          </w:p>
          <w:p w14:paraId="14C3359A"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p>
          <w:p w14:paraId="1FEC177C"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At the Special Council Meeting on 30/06/2020, the landscaping provision was refused by the WAPC and as such is no longer a deemed-to-comply requirement.</w:t>
            </w:r>
          </w:p>
          <w:p w14:paraId="3F4DAEE9"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p>
          <w:p w14:paraId="223C09B2"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 provision of the landscaping plan by the applicant is seen to be a positive outcome for this development in that the landscaping proposed will contribute to the appearance and amenity of the development for the residents. The landscaping proposed in the front setback area will contribute to an attractive streetscape. Not only will the retention of existing trees and the proposal of new trees, vegetation and planting maintain a local sense of place in Dalkeith (which is regarded as a green leafy suburb), but it will also provide for a microclimate.</w:t>
            </w:r>
          </w:p>
          <w:p w14:paraId="744CBE76"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p>
          <w:p w14:paraId="3F33BC0A" w14:textId="77777777" w:rsidR="00166277" w:rsidRPr="001743A7" w:rsidRDefault="00166277" w:rsidP="00D90B84">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As such, the application is seen to successfully meet the Design Principles for landscaping.</w:t>
            </w:r>
          </w:p>
        </w:tc>
      </w:tr>
    </w:tbl>
    <w:p w14:paraId="241E79D7" w14:textId="77777777" w:rsidR="00166277" w:rsidRPr="00C321E7" w:rsidRDefault="00166277" w:rsidP="00166277">
      <w:pPr>
        <w:jc w:val="both"/>
        <w:rPr>
          <w:rFonts w:ascii="Arial" w:hAnsi="Arial" w:cs="Arial"/>
          <w:color w:val="000000" w:themeColor="text1"/>
          <w:szCs w:val="24"/>
        </w:rPr>
      </w:pPr>
    </w:p>
    <w:p w14:paraId="4B139DB6" w14:textId="37B193B8" w:rsidR="00166277" w:rsidRPr="00C321E7" w:rsidRDefault="00166277" w:rsidP="001743A7">
      <w:pPr>
        <w:rPr>
          <w:rFonts w:ascii="Arial" w:hAnsi="Arial" w:cs="Arial"/>
          <w:b/>
          <w:color w:val="000000" w:themeColor="text1"/>
          <w:szCs w:val="24"/>
        </w:rPr>
      </w:pPr>
      <w:r w:rsidRPr="00FA61CE">
        <w:rPr>
          <w:rFonts w:ascii="Arial" w:hAnsi="Arial" w:cs="Arial"/>
          <w:b/>
          <w:color w:val="000000" w:themeColor="text1"/>
          <w:szCs w:val="24"/>
        </w:rPr>
        <w:t xml:space="preserve">Local Planning Policy </w:t>
      </w:r>
      <w:r>
        <w:rPr>
          <w:rFonts w:ascii="Arial" w:hAnsi="Arial" w:cs="Arial"/>
          <w:b/>
          <w:color w:val="000000" w:themeColor="text1"/>
          <w:szCs w:val="24"/>
        </w:rPr>
        <w:t>–</w:t>
      </w:r>
      <w:r w:rsidRPr="00FA61CE">
        <w:rPr>
          <w:rFonts w:ascii="Arial" w:hAnsi="Arial" w:cs="Arial"/>
          <w:b/>
          <w:color w:val="000000" w:themeColor="text1"/>
          <w:szCs w:val="24"/>
        </w:rPr>
        <w:t xml:space="preserve"> </w:t>
      </w:r>
      <w:r>
        <w:rPr>
          <w:rFonts w:ascii="Arial" w:hAnsi="Arial" w:cs="Arial"/>
          <w:b/>
          <w:color w:val="000000" w:themeColor="text1"/>
          <w:szCs w:val="24"/>
        </w:rPr>
        <w:t xml:space="preserve">Waste Management </w:t>
      </w:r>
    </w:p>
    <w:p w14:paraId="4A961CF8" w14:textId="77777777" w:rsidR="00166277" w:rsidRDefault="00166277" w:rsidP="00166277">
      <w:pPr>
        <w:autoSpaceDE w:val="0"/>
        <w:autoSpaceDN w:val="0"/>
        <w:adjustRightInd w:val="0"/>
        <w:jc w:val="both"/>
        <w:rPr>
          <w:rFonts w:ascii="Arial" w:hAnsi="Arial" w:cs="Arial"/>
          <w:color w:val="000000" w:themeColor="text1"/>
          <w:szCs w:val="24"/>
          <w:lang w:eastAsia="en-AU"/>
        </w:rPr>
      </w:pPr>
    </w:p>
    <w:p w14:paraId="7BE2255D" w14:textId="77777777" w:rsidR="00166277" w:rsidRPr="00C321E7" w:rsidRDefault="00166277" w:rsidP="00166277">
      <w:pPr>
        <w:autoSpaceDE w:val="0"/>
        <w:autoSpaceDN w:val="0"/>
        <w:adjustRightInd w:val="0"/>
        <w:jc w:val="both"/>
        <w:rPr>
          <w:rFonts w:ascii="Arial" w:hAnsi="Arial" w:cs="Arial"/>
          <w:color w:val="000000" w:themeColor="text1"/>
          <w:szCs w:val="24"/>
          <w:lang w:eastAsia="en-AU"/>
        </w:rPr>
      </w:pPr>
      <w:r>
        <w:rPr>
          <w:rFonts w:ascii="Arial" w:hAnsi="Arial" w:cs="Arial"/>
          <w:color w:val="000000" w:themeColor="text1"/>
          <w:szCs w:val="24"/>
          <w:lang w:eastAsia="en-AU"/>
        </w:rPr>
        <w:t xml:space="preserve">The waste management plan provided with the application has been assessed by Administration. It has been assessed as compliant with the City’s waste management local planning policy and guidelines. It is recommended that in the event of approval, a condition be placed requiring the waste management plan contained as Attachment 4 be implemented and maintained at all times. </w:t>
      </w:r>
    </w:p>
    <w:p w14:paraId="2DC067BC" w14:textId="77777777" w:rsidR="00166277" w:rsidRDefault="00166277" w:rsidP="00166277">
      <w:pPr>
        <w:autoSpaceDE w:val="0"/>
        <w:autoSpaceDN w:val="0"/>
        <w:adjustRightInd w:val="0"/>
        <w:jc w:val="both"/>
        <w:rPr>
          <w:rFonts w:ascii="Arial" w:hAnsi="Arial" w:cs="Arial"/>
          <w:color w:val="000000" w:themeColor="text1"/>
          <w:szCs w:val="24"/>
          <w:lang w:eastAsia="en-AU"/>
        </w:rPr>
      </w:pPr>
    </w:p>
    <w:p w14:paraId="49585004" w14:textId="77777777" w:rsidR="00166277" w:rsidRPr="008E08E9" w:rsidRDefault="00166277" w:rsidP="00166277">
      <w:pPr>
        <w:jc w:val="both"/>
        <w:rPr>
          <w:rFonts w:ascii="Arial" w:hAnsi="Arial" w:cs="Arial"/>
          <w:b/>
          <w:bCs/>
          <w:sz w:val="28"/>
          <w:szCs w:val="28"/>
          <w:lang w:val="en-US"/>
        </w:rPr>
      </w:pPr>
      <w:r w:rsidRPr="008E08E9">
        <w:rPr>
          <w:rFonts w:ascii="Arial" w:hAnsi="Arial" w:cs="Arial"/>
          <w:b/>
          <w:bCs/>
          <w:sz w:val="28"/>
          <w:szCs w:val="28"/>
          <w:lang w:val="en-US"/>
        </w:rPr>
        <w:t>Strategic Implications</w:t>
      </w:r>
    </w:p>
    <w:p w14:paraId="5C02968C" w14:textId="77777777" w:rsidR="00166277" w:rsidRPr="005B7D33" w:rsidRDefault="00166277" w:rsidP="00166277">
      <w:pPr>
        <w:jc w:val="both"/>
        <w:rPr>
          <w:rFonts w:ascii="Arial" w:hAnsi="Arial" w:cs="Arial"/>
          <w:szCs w:val="24"/>
          <w:lang w:val="en-US"/>
        </w:rPr>
      </w:pPr>
    </w:p>
    <w:p w14:paraId="6A5664AE" w14:textId="643E6E22" w:rsidR="00166277" w:rsidRPr="005B7D33" w:rsidRDefault="00166277" w:rsidP="00166277">
      <w:pPr>
        <w:jc w:val="both"/>
        <w:rPr>
          <w:rFonts w:ascii="Arial" w:hAnsi="Arial" w:cs="Arial"/>
          <w:szCs w:val="24"/>
          <w:lang w:val="en-US"/>
        </w:rPr>
      </w:pPr>
      <w:r w:rsidRPr="005B7D33">
        <w:rPr>
          <w:rFonts w:ascii="Arial" w:hAnsi="Arial" w:cs="Arial"/>
          <w:szCs w:val="24"/>
          <w:lang w:val="en-US"/>
        </w:rPr>
        <w:t>Nil</w:t>
      </w:r>
      <w:r w:rsidR="001743A7">
        <w:rPr>
          <w:rFonts w:ascii="Arial" w:hAnsi="Arial" w:cs="Arial"/>
          <w:szCs w:val="24"/>
          <w:lang w:val="en-US"/>
        </w:rPr>
        <w:t>.</w:t>
      </w:r>
    </w:p>
    <w:p w14:paraId="0F614FAA" w14:textId="77777777" w:rsidR="00166277" w:rsidRPr="005B7D33" w:rsidRDefault="00166277" w:rsidP="00166277">
      <w:pPr>
        <w:jc w:val="both"/>
        <w:rPr>
          <w:rFonts w:ascii="Arial" w:hAnsi="Arial" w:cs="Arial"/>
          <w:b/>
          <w:szCs w:val="24"/>
          <w:lang w:val="en-US"/>
        </w:rPr>
      </w:pPr>
    </w:p>
    <w:p w14:paraId="2339E82E" w14:textId="77777777" w:rsidR="00166277" w:rsidRPr="008E08E9" w:rsidRDefault="00166277" w:rsidP="00166277">
      <w:pPr>
        <w:jc w:val="both"/>
        <w:rPr>
          <w:rFonts w:ascii="Arial" w:hAnsi="Arial" w:cs="Arial"/>
          <w:b/>
          <w:sz w:val="28"/>
          <w:szCs w:val="28"/>
          <w:lang w:val="en-US"/>
        </w:rPr>
      </w:pPr>
      <w:r w:rsidRPr="008E08E9">
        <w:rPr>
          <w:rFonts w:ascii="Arial" w:hAnsi="Arial" w:cs="Arial"/>
          <w:b/>
          <w:sz w:val="28"/>
          <w:szCs w:val="28"/>
          <w:lang w:val="en-US"/>
        </w:rPr>
        <w:t>Budget/Financial Implications</w:t>
      </w:r>
    </w:p>
    <w:p w14:paraId="7F8CE1C2" w14:textId="77777777" w:rsidR="00166277" w:rsidRPr="005B7D33" w:rsidRDefault="00166277" w:rsidP="00166277">
      <w:pPr>
        <w:jc w:val="both"/>
        <w:rPr>
          <w:rFonts w:ascii="Arial" w:hAnsi="Arial" w:cs="Arial"/>
          <w:b/>
          <w:szCs w:val="24"/>
          <w:lang w:val="en-US"/>
        </w:rPr>
      </w:pPr>
    </w:p>
    <w:p w14:paraId="5ABDC064" w14:textId="6864B29C" w:rsidR="00166277" w:rsidRPr="001743A7" w:rsidRDefault="00166277" w:rsidP="001743A7">
      <w:pPr>
        <w:jc w:val="both"/>
        <w:rPr>
          <w:rFonts w:ascii="Arial" w:hAnsi="Arial" w:cs="Arial"/>
          <w:bCs/>
          <w:szCs w:val="24"/>
          <w:lang w:val="en-US"/>
        </w:rPr>
      </w:pPr>
      <w:r w:rsidRPr="001743A7">
        <w:rPr>
          <w:rFonts w:ascii="Arial" w:hAnsi="Arial" w:cs="Arial"/>
          <w:bCs/>
          <w:szCs w:val="24"/>
          <w:lang w:val="en-US"/>
        </w:rPr>
        <w:t>Nil</w:t>
      </w:r>
      <w:r w:rsidR="001743A7" w:rsidRPr="001743A7">
        <w:rPr>
          <w:rFonts w:ascii="Arial" w:hAnsi="Arial" w:cs="Arial"/>
          <w:bCs/>
          <w:szCs w:val="24"/>
          <w:lang w:val="en-US"/>
        </w:rPr>
        <w:t xml:space="preserve">. </w:t>
      </w:r>
      <w:r w:rsidRPr="001743A7">
        <w:rPr>
          <w:rFonts w:ascii="Arial" w:hAnsi="Arial" w:cs="Arial"/>
          <w:bCs/>
          <w:szCs w:val="24"/>
          <w:lang w:val="en-US"/>
        </w:rPr>
        <w:t xml:space="preserve">There are costs associated with the current SAT proceedings, but no direct financial implications associated with this determination </w:t>
      </w:r>
    </w:p>
    <w:p w14:paraId="3C8AB257" w14:textId="77777777" w:rsidR="00166277" w:rsidRDefault="00166277" w:rsidP="001743A7">
      <w:pPr>
        <w:jc w:val="both"/>
        <w:rPr>
          <w:rFonts w:ascii="Arial" w:hAnsi="Arial" w:cs="Arial"/>
          <w:bCs/>
          <w:szCs w:val="24"/>
          <w:lang w:val="en-US"/>
        </w:rPr>
      </w:pPr>
    </w:p>
    <w:p w14:paraId="64D331CB" w14:textId="77777777" w:rsidR="001743A7" w:rsidRPr="001743A7" w:rsidRDefault="001743A7" w:rsidP="001743A7">
      <w:pPr>
        <w:jc w:val="both"/>
        <w:rPr>
          <w:rFonts w:ascii="Arial" w:hAnsi="Arial" w:cs="Arial"/>
          <w:bCs/>
          <w:szCs w:val="24"/>
          <w:lang w:val="en-US"/>
        </w:rPr>
      </w:pPr>
    </w:p>
    <w:p w14:paraId="2FE890AB" w14:textId="77777777" w:rsidR="00166277" w:rsidRPr="001743A7" w:rsidRDefault="00166277" w:rsidP="001743A7">
      <w:pPr>
        <w:jc w:val="both"/>
        <w:rPr>
          <w:rFonts w:ascii="Arial" w:hAnsi="Arial" w:cs="Arial"/>
          <w:b/>
          <w:color w:val="000000" w:themeColor="text1"/>
          <w:sz w:val="28"/>
          <w:szCs w:val="28"/>
        </w:rPr>
      </w:pPr>
      <w:r w:rsidRPr="001743A7">
        <w:rPr>
          <w:rFonts w:ascii="Arial" w:hAnsi="Arial" w:cs="Arial"/>
          <w:b/>
          <w:color w:val="000000" w:themeColor="text1"/>
          <w:sz w:val="28"/>
          <w:szCs w:val="28"/>
        </w:rPr>
        <w:t>Conclusion</w:t>
      </w:r>
    </w:p>
    <w:p w14:paraId="0802BA87" w14:textId="77777777" w:rsidR="00166277" w:rsidRPr="001743A7" w:rsidRDefault="00166277" w:rsidP="001743A7">
      <w:pPr>
        <w:jc w:val="both"/>
        <w:rPr>
          <w:rFonts w:ascii="Arial" w:hAnsi="Arial" w:cs="Arial"/>
          <w:b/>
          <w:color w:val="000000" w:themeColor="text1"/>
          <w:szCs w:val="24"/>
        </w:rPr>
      </w:pPr>
    </w:p>
    <w:p w14:paraId="6BBA8EAE" w14:textId="77777777" w:rsidR="00166277" w:rsidRPr="001743A7" w:rsidRDefault="00166277" w:rsidP="001743A7">
      <w:pPr>
        <w:jc w:val="both"/>
        <w:rPr>
          <w:rFonts w:ascii="Arial" w:hAnsi="Arial" w:cs="Arial"/>
          <w:szCs w:val="24"/>
        </w:rPr>
      </w:pPr>
      <w:r w:rsidRPr="001743A7">
        <w:rPr>
          <w:rFonts w:ascii="Arial" w:hAnsi="Arial" w:cs="Arial"/>
          <w:szCs w:val="24"/>
        </w:rPr>
        <w:t xml:space="preserve">Whilst the proposal is a more intense form of development than what currently exists, it is compatible with the built form and scale of the redeveloped homes that predominate Waratah Avenue. The proposal meets the key amenity related elements of R-Codes Volume 1 and as such is unlikely to have a significant adverse impact on the local amenity of the area. </w:t>
      </w:r>
    </w:p>
    <w:p w14:paraId="6F00878B" w14:textId="77777777" w:rsidR="00166277" w:rsidRPr="001743A7" w:rsidRDefault="00166277" w:rsidP="001743A7">
      <w:pPr>
        <w:jc w:val="both"/>
        <w:rPr>
          <w:rFonts w:ascii="Arial" w:hAnsi="Arial" w:cs="Arial"/>
          <w:szCs w:val="24"/>
        </w:rPr>
      </w:pPr>
    </w:p>
    <w:p w14:paraId="025CD3B7" w14:textId="77777777" w:rsidR="00166277" w:rsidRPr="001743A7" w:rsidRDefault="00166277" w:rsidP="001743A7">
      <w:pPr>
        <w:jc w:val="both"/>
        <w:rPr>
          <w:rFonts w:ascii="Arial" w:hAnsi="Arial" w:cs="Arial"/>
          <w:szCs w:val="24"/>
        </w:rPr>
      </w:pPr>
      <w:r w:rsidRPr="001743A7">
        <w:rPr>
          <w:rFonts w:ascii="Arial" w:hAnsi="Arial" w:cs="Arial"/>
          <w:szCs w:val="24"/>
        </w:rPr>
        <w:t xml:space="preserve">The five two-storey grouped dwellings proposed at No. 78 Waratah Avenue, Dalkeith have been assessed as consistent with the Residential R60 density code and are designed to complement the existing streetscape. </w:t>
      </w:r>
    </w:p>
    <w:p w14:paraId="3E32BC77" w14:textId="77777777" w:rsidR="00166277" w:rsidRPr="001743A7" w:rsidRDefault="00166277" w:rsidP="001743A7">
      <w:pPr>
        <w:jc w:val="both"/>
        <w:rPr>
          <w:rFonts w:ascii="Arial" w:hAnsi="Arial" w:cs="Arial"/>
          <w:szCs w:val="24"/>
        </w:rPr>
      </w:pPr>
    </w:p>
    <w:p w14:paraId="3B7508C9" w14:textId="77777777" w:rsidR="00166277" w:rsidRPr="001743A7" w:rsidRDefault="00166277" w:rsidP="001743A7">
      <w:pPr>
        <w:jc w:val="both"/>
        <w:rPr>
          <w:rFonts w:ascii="Arial" w:hAnsi="Arial" w:cs="Arial"/>
          <w:szCs w:val="24"/>
        </w:rPr>
      </w:pPr>
      <w:r w:rsidRPr="001743A7">
        <w:rPr>
          <w:rFonts w:ascii="Arial" w:hAnsi="Arial" w:cs="Arial"/>
          <w:szCs w:val="24"/>
        </w:rPr>
        <w:t xml:space="preserve">The additional plans showing arbours over the entries of Units 2 and 3, the landscaping plan and a render of the development highlight that this application </w:t>
      </w:r>
      <w:r w:rsidRPr="001743A7">
        <w:rPr>
          <w:rFonts w:ascii="Arial" w:hAnsi="Arial" w:cs="Arial"/>
          <w:iCs/>
          <w:color w:val="000000" w:themeColor="text1"/>
          <w:szCs w:val="24"/>
        </w:rPr>
        <w:t xml:space="preserve">satisfies the design principles of the Residential Design Codes. Further, it is in keeping with State and Local Planning Policies and does not prejudice the intent of the Residential zone and Objectives of the City of Nedlands Local Planning Scheme No. 3. </w:t>
      </w:r>
    </w:p>
    <w:p w14:paraId="13DED28D" w14:textId="77777777" w:rsidR="00166277" w:rsidRPr="001743A7" w:rsidRDefault="00166277" w:rsidP="001743A7">
      <w:pPr>
        <w:jc w:val="both"/>
        <w:rPr>
          <w:rFonts w:ascii="Arial" w:hAnsi="Arial" w:cs="Arial"/>
          <w:szCs w:val="24"/>
        </w:rPr>
      </w:pPr>
    </w:p>
    <w:p w14:paraId="6640224B" w14:textId="77777777" w:rsidR="00166277" w:rsidRPr="001743A7" w:rsidRDefault="00166277" w:rsidP="001743A7">
      <w:pPr>
        <w:rPr>
          <w:rFonts w:ascii="Arial" w:hAnsi="Arial" w:cs="Arial"/>
          <w:szCs w:val="24"/>
        </w:rPr>
      </w:pPr>
      <w:r w:rsidRPr="001743A7">
        <w:rPr>
          <w:rFonts w:ascii="Arial" w:hAnsi="Arial" w:cs="Arial"/>
          <w:szCs w:val="24"/>
        </w:rPr>
        <w:t>Accordingly, it is recommended that the application be approved by Council.</w:t>
      </w:r>
    </w:p>
    <w:p w14:paraId="0F8AD3BE" w14:textId="77777777" w:rsidR="00930D4E" w:rsidRPr="001743A7" w:rsidRDefault="00930D4E" w:rsidP="001743A7">
      <w:pPr>
        <w:numPr>
          <w:ilvl w:val="12"/>
          <w:numId w:val="0"/>
        </w:numPr>
        <w:tabs>
          <w:tab w:val="left" w:pos="1440"/>
          <w:tab w:val="left" w:pos="2410"/>
          <w:tab w:val="left" w:pos="2977"/>
          <w:tab w:val="right" w:pos="8335"/>
          <w:tab w:val="right" w:pos="8505"/>
        </w:tabs>
        <w:jc w:val="both"/>
        <w:rPr>
          <w:rFonts w:ascii="Arial" w:hAnsi="Arial" w:cs="Arial"/>
          <w:szCs w:val="24"/>
        </w:rPr>
      </w:pPr>
    </w:p>
    <w:p w14:paraId="217D4A0C" w14:textId="34A8A412" w:rsidR="00930D4E" w:rsidRDefault="00930D4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44AB09C0" w14:textId="77777777" w:rsidR="00930D4E" w:rsidRDefault="00930D4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0845031" w14:textId="6F05101C" w:rsidR="00E8314E" w:rsidRDefault="00E8314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C6FFBA8" w14:textId="77777777" w:rsidR="00D77FF2" w:rsidRDefault="00D77FF2">
      <w:pPr>
        <w:rPr>
          <w:rFonts w:ascii="Arial" w:hAnsi="Arial" w:cs="Arial"/>
          <w:b/>
          <w:kern w:val="28"/>
          <w:szCs w:val="24"/>
        </w:rPr>
      </w:pPr>
      <w:r>
        <w:rPr>
          <w:rFonts w:ascii="Arial" w:hAnsi="Arial" w:cs="Arial"/>
          <w:szCs w:val="24"/>
        </w:rPr>
        <w:br w:type="page"/>
      </w:r>
    </w:p>
    <w:p w14:paraId="53F7CC86" w14:textId="237CF92D" w:rsidR="00E8314E" w:rsidRPr="00012C59" w:rsidRDefault="003930EA" w:rsidP="00E8314E">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4" w:name="_Toc54595987"/>
      <w:r w:rsidRPr="003930EA">
        <w:rPr>
          <w:rFonts w:ascii="Arial" w:hAnsi="Arial" w:cs="Arial"/>
          <w:sz w:val="24"/>
          <w:szCs w:val="24"/>
          <w:u w:val="none"/>
        </w:rPr>
        <w:t>18 Doonan Road, Nedlands – x 5 Single houses SAT 20-1093 SAT Matter DR148/2020</w:t>
      </w:r>
      <w:bookmarkEnd w:id="124"/>
    </w:p>
    <w:p w14:paraId="646E19BA" w14:textId="77777777" w:rsidR="00E8314E" w:rsidRDefault="00E8314E" w:rsidP="00E8314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637"/>
        <w:gridCol w:w="5671"/>
      </w:tblGrid>
      <w:tr w:rsidR="003573CA" w:rsidRPr="008A1B93" w14:paraId="1231372E" w14:textId="77777777" w:rsidTr="00283548">
        <w:tc>
          <w:tcPr>
            <w:tcW w:w="2637" w:type="dxa"/>
          </w:tcPr>
          <w:p w14:paraId="49553936" w14:textId="77777777" w:rsidR="003573CA" w:rsidRPr="00DD5B71" w:rsidRDefault="003573CA" w:rsidP="00D90B84">
            <w:pPr>
              <w:jc w:val="both"/>
              <w:rPr>
                <w:rFonts w:ascii="Arial" w:hAnsi="Arial" w:cs="Arial"/>
                <w:b/>
                <w:szCs w:val="24"/>
              </w:rPr>
            </w:pPr>
            <w:r w:rsidRPr="00DD5B71">
              <w:rPr>
                <w:rFonts w:ascii="Arial" w:hAnsi="Arial" w:cs="Arial"/>
                <w:b/>
                <w:szCs w:val="24"/>
              </w:rPr>
              <w:t>Council</w:t>
            </w:r>
          </w:p>
        </w:tc>
        <w:tc>
          <w:tcPr>
            <w:tcW w:w="5671" w:type="dxa"/>
          </w:tcPr>
          <w:p w14:paraId="65809DC3" w14:textId="77777777" w:rsidR="003573CA" w:rsidRPr="008A1B93" w:rsidRDefault="003573CA" w:rsidP="00D90B84">
            <w:pPr>
              <w:jc w:val="both"/>
              <w:rPr>
                <w:rFonts w:ascii="Arial" w:hAnsi="Arial" w:cs="Arial"/>
                <w:szCs w:val="24"/>
              </w:rPr>
            </w:pPr>
            <w:r>
              <w:rPr>
                <w:rFonts w:ascii="Arial" w:hAnsi="Arial" w:cs="Arial"/>
                <w:szCs w:val="24"/>
              </w:rPr>
              <w:t>27 October 2020</w:t>
            </w:r>
          </w:p>
        </w:tc>
      </w:tr>
      <w:tr w:rsidR="003573CA" w:rsidRPr="008A1B93" w14:paraId="4193B06A" w14:textId="77777777" w:rsidTr="00283548">
        <w:tc>
          <w:tcPr>
            <w:tcW w:w="2637" w:type="dxa"/>
          </w:tcPr>
          <w:p w14:paraId="051EA46D" w14:textId="77777777" w:rsidR="003573CA" w:rsidRPr="00DD5B71" w:rsidRDefault="003573CA" w:rsidP="00D90B84">
            <w:pPr>
              <w:jc w:val="both"/>
              <w:rPr>
                <w:rFonts w:ascii="Arial" w:hAnsi="Arial" w:cs="Arial"/>
                <w:b/>
                <w:szCs w:val="24"/>
              </w:rPr>
            </w:pPr>
            <w:r w:rsidRPr="00DD5B71">
              <w:rPr>
                <w:rFonts w:ascii="Arial" w:hAnsi="Arial" w:cs="Arial"/>
                <w:b/>
                <w:szCs w:val="24"/>
              </w:rPr>
              <w:t>Applicant</w:t>
            </w:r>
          </w:p>
        </w:tc>
        <w:tc>
          <w:tcPr>
            <w:tcW w:w="5671" w:type="dxa"/>
          </w:tcPr>
          <w:p w14:paraId="03968C5E" w14:textId="77777777" w:rsidR="003573CA" w:rsidRPr="00B06177" w:rsidRDefault="003573CA" w:rsidP="00D90B84">
            <w:pPr>
              <w:jc w:val="both"/>
              <w:rPr>
                <w:rFonts w:ascii="Arial" w:hAnsi="Arial" w:cs="Arial"/>
                <w:szCs w:val="24"/>
              </w:rPr>
            </w:pPr>
            <w:r w:rsidRPr="00B06177">
              <w:rPr>
                <w:rFonts w:ascii="Arial" w:hAnsi="Arial" w:cs="Arial"/>
                <w:szCs w:val="24"/>
              </w:rPr>
              <w:t xml:space="preserve">Elberton Property 13 Pty Ltd </w:t>
            </w:r>
          </w:p>
        </w:tc>
      </w:tr>
      <w:tr w:rsidR="003573CA" w:rsidRPr="008A1B93" w14:paraId="554194EC" w14:textId="77777777" w:rsidTr="00283548">
        <w:tc>
          <w:tcPr>
            <w:tcW w:w="2637" w:type="dxa"/>
          </w:tcPr>
          <w:p w14:paraId="59E3AA2C" w14:textId="77777777" w:rsidR="003573CA" w:rsidRPr="00DD5B71" w:rsidRDefault="003573CA" w:rsidP="00D90B84">
            <w:pPr>
              <w:jc w:val="both"/>
              <w:rPr>
                <w:rFonts w:ascii="Arial" w:hAnsi="Arial" w:cs="Arial"/>
                <w:b/>
                <w:szCs w:val="24"/>
              </w:rPr>
            </w:pPr>
            <w:r>
              <w:rPr>
                <w:rFonts w:ascii="Arial" w:hAnsi="Arial" w:cs="Arial"/>
                <w:b/>
                <w:szCs w:val="24"/>
              </w:rPr>
              <w:t xml:space="preserve">Employee Disclosure under </w:t>
            </w:r>
            <w:r w:rsidRPr="00E70DC2">
              <w:rPr>
                <w:rFonts w:ascii="Arial" w:hAnsi="Arial" w:cs="Arial"/>
                <w:b/>
                <w:i/>
                <w:szCs w:val="24"/>
              </w:rPr>
              <w:t>section 5.70 Local Government Act 1995</w:t>
            </w:r>
          </w:p>
        </w:tc>
        <w:tc>
          <w:tcPr>
            <w:tcW w:w="5671" w:type="dxa"/>
          </w:tcPr>
          <w:p w14:paraId="0E0447C2" w14:textId="77777777" w:rsidR="003573CA" w:rsidRPr="00E86F62" w:rsidRDefault="003573CA" w:rsidP="00D90B84">
            <w:pPr>
              <w:pStyle w:val="Subsection"/>
              <w:tabs>
                <w:tab w:val="clear" w:pos="595"/>
                <w:tab w:val="clear" w:pos="879"/>
              </w:tabs>
              <w:spacing w:before="120"/>
              <w:ind w:left="0" w:firstLine="0"/>
              <w:rPr>
                <w:rFonts w:ascii="Arial" w:hAnsi="Arial" w:cs="Arial"/>
                <w:szCs w:val="24"/>
              </w:rPr>
            </w:pPr>
            <w:r>
              <w:rPr>
                <w:rFonts w:ascii="Arial" w:hAnsi="Arial" w:cs="Arial"/>
                <w:szCs w:val="24"/>
              </w:rPr>
              <w:t>Nil</w:t>
            </w:r>
          </w:p>
        </w:tc>
      </w:tr>
      <w:tr w:rsidR="003573CA" w:rsidRPr="008A1B93" w14:paraId="519C4B1D" w14:textId="77777777" w:rsidTr="00283548">
        <w:tc>
          <w:tcPr>
            <w:tcW w:w="2637" w:type="dxa"/>
          </w:tcPr>
          <w:p w14:paraId="4FFB0B75" w14:textId="77777777" w:rsidR="003573CA" w:rsidRPr="00DD5B71" w:rsidRDefault="003573CA" w:rsidP="00D90B84">
            <w:pPr>
              <w:jc w:val="both"/>
              <w:rPr>
                <w:rFonts w:ascii="Arial" w:hAnsi="Arial" w:cs="Arial"/>
                <w:b/>
                <w:szCs w:val="24"/>
              </w:rPr>
            </w:pPr>
            <w:r w:rsidRPr="00DD5B71">
              <w:rPr>
                <w:rFonts w:ascii="Arial" w:hAnsi="Arial" w:cs="Arial"/>
                <w:b/>
                <w:szCs w:val="24"/>
              </w:rPr>
              <w:t>Director</w:t>
            </w:r>
          </w:p>
        </w:tc>
        <w:tc>
          <w:tcPr>
            <w:tcW w:w="5671" w:type="dxa"/>
          </w:tcPr>
          <w:p w14:paraId="6CF36CA8" w14:textId="77777777" w:rsidR="003573CA" w:rsidRPr="008A1B93" w:rsidRDefault="003573CA" w:rsidP="00D90B84">
            <w:pPr>
              <w:jc w:val="both"/>
              <w:rPr>
                <w:rFonts w:ascii="Arial" w:hAnsi="Arial" w:cs="Arial"/>
                <w:szCs w:val="24"/>
              </w:rPr>
            </w:pPr>
            <w:r>
              <w:rPr>
                <w:rFonts w:ascii="Arial" w:hAnsi="Arial" w:cs="Arial"/>
                <w:szCs w:val="24"/>
              </w:rPr>
              <w:t xml:space="preserve">Peter Mickleson </w:t>
            </w:r>
          </w:p>
        </w:tc>
      </w:tr>
      <w:tr w:rsidR="003573CA" w:rsidRPr="008A1B93" w14:paraId="6D56A226" w14:textId="77777777" w:rsidTr="00283548">
        <w:tc>
          <w:tcPr>
            <w:tcW w:w="2637" w:type="dxa"/>
          </w:tcPr>
          <w:p w14:paraId="73FA6888" w14:textId="77777777" w:rsidR="003573CA" w:rsidRPr="00DD5B71" w:rsidRDefault="003573CA" w:rsidP="00D90B84">
            <w:pPr>
              <w:jc w:val="both"/>
              <w:rPr>
                <w:rFonts w:ascii="Arial" w:hAnsi="Arial" w:cs="Arial"/>
                <w:b/>
                <w:szCs w:val="24"/>
              </w:rPr>
            </w:pPr>
            <w:r>
              <w:rPr>
                <w:rFonts w:ascii="Arial" w:hAnsi="Arial" w:cs="Arial"/>
                <w:b/>
                <w:szCs w:val="24"/>
              </w:rPr>
              <w:t>CEO</w:t>
            </w:r>
          </w:p>
        </w:tc>
        <w:tc>
          <w:tcPr>
            <w:tcW w:w="5671" w:type="dxa"/>
          </w:tcPr>
          <w:p w14:paraId="688910CE" w14:textId="77777777" w:rsidR="003573CA" w:rsidRPr="00227628" w:rsidRDefault="003573CA" w:rsidP="00D90B84">
            <w:pPr>
              <w:jc w:val="both"/>
              <w:rPr>
                <w:rFonts w:ascii="Arial" w:hAnsi="Arial" w:cs="Arial"/>
                <w:szCs w:val="24"/>
                <w:highlight w:val="yellow"/>
              </w:rPr>
            </w:pPr>
            <w:r w:rsidRPr="00B06177">
              <w:rPr>
                <w:rFonts w:ascii="Arial" w:hAnsi="Arial" w:cs="Arial"/>
                <w:szCs w:val="24"/>
              </w:rPr>
              <w:t>Mark Goodlet</w:t>
            </w:r>
          </w:p>
        </w:tc>
      </w:tr>
      <w:tr w:rsidR="003573CA" w:rsidRPr="008A1B93" w14:paraId="379C53A9" w14:textId="77777777" w:rsidTr="00283548">
        <w:tc>
          <w:tcPr>
            <w:tcW w:w="2637" w:type="dxa"/>
          </w:tcPr>
          <w:p w14:paraId="2F977A8D" w14:textId="77777777" w:rsidR="003573CA" w:rsidRPr="00DD5B71" w:rsidRDefault="003573CA" w:rsidP="00D90B84">
            <w:pPr>
              <w:jc w:val="both"/>
              <w:rPr>
                <w:rFonts w:ascii="Arial" w:hAnsi="Arial" w:cs="Arial"/>
                <w:b/>
                <w:szCs w:val="24"/>
              </w:rPr>
            </w:pPr>
            <w:r>
              <w:rPr>
                <w:rFonts w:ascii="Arial" w:hAnsi="Arial" w:cs="Arial"/>
                <w:b/>
                <w:szCs w:val="24"/>
              </w:rPr>
              <w:t>Attachments</w:t>
            </w:r>
          </w:p>
        </w:tc>
        <w:tc>
          <w:tcPr>
            <w:tcW w:w="5671" w:type="dxa"/>
          </w:tcPr>
          <w:p w14:paraId="614538AE" w14:textId="77777777" w:rsidR="003573CA" w:rsidRPr="00D173E1" w:rsidRDefault="003573CA" w:rsidP="00213735">
            <w:pPr>
              <w:numPr>
                <w:ilvl w:val="0"/>
                <w:numId w:val="124"/>
              </w:numPr>
              <w:ind w:left="513" w:hanging="513"/>
              <w:jc w:val="both"/>
              <w:rPr>
                <w:rFonts w:ascii="Arial" w:hAnsi="Arial" w:cs="Arial"/>
                <w:szCs w:val="32"/>
                <w:lang w:val="en-US"/>
              </w:rPr>
            </w:pPr>
            <w:r w:rsidRPr="00522C13">
              <w:rPr>
                <w:rFonts w:ascii="Arial" w:hAnsi="Arial" w:cs="Arial"/>
                <w:szCs w:val="32"/>
                <w:lang w:val="en-US"/>
              </w:rPr>
              <w:t>Council minutes of Item 7.1 from Special Council Meeting 29 September 2020</w:t>
            </w:r>
          </w:p>
        </w:tc>
      </w:tr>
      <w:tr w:rsidR="003573CA" w:rsidRPr="008A1B93" w14:paraId="0B04D466" w14:textId="77777777" w:rsidTr="00283548">
        <w:tc>
          <w:tcPr>
            <w:tcW w:w="2637" w:type="dxa"/>
          </w:tcPr>
          <w:p w14:paraId="03425C2E" w14:textId="77777777" w:rsidR="003573CA" w:rsidRDefault="003573CA" w:rsidP="00D90B84">
            <w:pPr>
              <w:jc w:val="both"/>
              <w:rPr>
                <w:rFonts w:ascii="Arial" w:hAnsi="Arial" w:cs="Arial"/>
                <w:b/>
                <w:szCs w:val="24"/>
              </w:rPr>
            </w:pPr>
            <w:r>
              <w:rPr>
                <w:rFonts w:ascii="Arial" w:hAnsi="Arial" w:cs="Arial"/>
                <w:b/>
                <w:szCs w:val="24"/>
              </w:rPr>
              <w:t>Confidential Attachments</w:t>
            </w:r>
          </w:p>
        </w:tc>
        <w:tc>
          <w:tcPr>
            <w:tcW w:w="5671" w:type="dxa"/>
          </w:tcPr>
          <w:p w14:paraId="23D705C3" w14:textId="77777777" w:rsidR="003573CA" w:rsidRPr="00AD73CC" w:rsidRDefault="003573CA" w:rsidP="00213735">
            <w:pPr>
              <w:ind w:left="513" w:hanging="513"/>
              <w:jc w:val="both"/>
              <w:rPr>
                <w:rFonts w:ascii="Arial" w:hAnsi="Arial" w:cs="Arial"/>
                <w:szCs w:val="32"/>
                <w:highlight w:val="yellow"/>
                <w:lang w:val="en-US"/>
              </w:rPr>
            </w:pPr>
            <w:r w:rsidRPr="0002428E">
              <w:rPr>
                <w:rFonts w:ascii="Arial" w:hAnsi="Arial" w:cs="Arial"/>
                <w:szCs w:val="32"/>
                <w:lang w:val="en-US"/>
              </w:rPr>
              <w:t xml:space="preserve">1. </w:t>
            </w:r>
            <w:r>
              <w:rPr>
                <w:rFonts w:ascii="Arial" w:hAnsi="Arial" w:cs="Arial"/>
                <w:szCs w:val="32"/>
                <w:lang w:val="en-US"/>
              </w:rPr>
              <w:t>Applicant’s justification for the proposed amendments</w:t>
            </w:r>
            <w:r w:rsidRPr="0002428E">
              <w:rPr>
                <w:rFonts w:ascii="Arial" w:hAnsi="Arial" w:cs="Arial"/>
                <w:szCs w:val="32"/>
                <w:lang w:val="en-US"/>
              </w:rPr>
              <w:t xml:space="preserve"> to Conditions 3, 6, 9 and 14</w:t>
            </w:r>
          </w:p>
        </w:tc>
      </w:tr>
    </w:tbl>
    <w:p w14:paraId="53550D44" w14:textId="77777777" w:rsidR="003573CA" w:rsidRDefault="003573CA" w:rsidP="003573CA">
      <w:pPr>
        <w:jc w:val="both"/>
        <w:rPr>
          <w:rFonts w:ascii="Arial" w:hAnsi="Arial" w:cs="Arial"/>
          <w:b/>
          <w:szCs w:val="32"/>
          <w:lang w:val="en-US"/>
        </w:rPr>
      </w:pPr>
    </w:p>
    <w:p w14:paraId="00EADD19" w14:textId="77777777" w:rsidR="003573CA" w:rsidRPr="00AD73CC" w:rsidRDefault="003573CA" w:rsidP="003573CA">
      <w:pPr>
        <w:jc w:val="both"/>
        <w:rPr>
          <w:rFonts w:ascii="Arial" w:hAnsi="Arial" w:cs="Arial"/>
          <w:b/>
          <w:sz w:val="28"/>
          <w:szCs w:val="32"/>
          <w:lang w:val="en-US"/>
        </w:rPr>
      </w:pPr>
      <w:r w:rsidRPr="00AD73CC">
        <w:rPr>
          <w:rFonts w:ascii="Arial" w:hAnsi="Arial" w:cs="Arial"/>
          <w:b/>
          <w:sz w:val="28"/>
          <w:szCs w:val="32"/>
          <w:lang w:val="en-US"/>
        </w:rPr>
        <w:t>Executive Summary</w:t>
      </w:r>
    </w:p>
    <w:p w14:paraId="4D30B111" w14:textId="77777777" w:rsidR="003573CA" w:rsidRPr="00AD73CC" w:rsidRDefault="003573CA" w:rsidP="003573CA">
      <w:pPr>
        <w:jc w:val="both"/>
        <w:rPr>
          <w:rFonts w:ascii="Arial" w:hAnsi="Arial" w:cs="Arial"/>
          <w:b/>
          <w:szCs w:val="32"/>
          <w:lang w:val="en-US"/>
        </w:rPr>
      </w:pPr>
    </w:p>
    <w:p w14:paraId="6005C0BA" w14:textId="77777777" w:rsidR="003573CA" w:rsidRDefault="003573CA" w:rsidP="003573CA">
      <w:pPr>
        <w:jc w:val="both"/>
        <w:rPr>
          <w:rFonts w:ascii="Arial" w:hAnsi="Arial" w:cs="Arial"/>
          <w:szCs w:val="24"/>
          <w:lang w:val="en-US"/>
        </w:rPr>
      </w:pPr>
      <w:r w:rsidRPr="039FDCF9">
        <w:rPr>
          <w:rFonts w:ascii="Arial" w:hAnsi="Arial" w:cs="Arial"/>
          <w:szCs w:val="24"/>
          <w:lang w:val="en-US"/>
        </w:rPr>
        <w:t xml:space="preserve">Council considered a development application (Reference SAT20-1093, SAT Matter DR148/2020) proposing the construction of five (5) x Single houses at its Special Council Meeting of 29 September 2020.  Council was invited to reconsider the application following an order made by the State Administrative Tribunal (SAT) on 9 September 2020, pursuant to section 31(1) of the </w:t>
      </w:r>
      <w:r w:rsidRPr="039FDCF9">
        <w:rPr>
          <w:rFonts w:ascii="Arial" w:hAnsi="Arial" w:cs="Arial"/>
          <w:i/>
          <w:szCs w:val="24"/>
          <w:lang w:val="en-US"/>
        </w:rPr>
        <w:t>State Administrative Tribunal Act 2004 (WA).</w:t>
      </w:r>
    </w:p>
    <w:p w14:paraId="57BF85EC" w14:textId="77777777" w:rsidR="003573CA" w:rsidRDefault="003573CA" w:rsidP="003573CA">
      <w:pPr>
        <w:jc w:val="both"/>
        <w:rPr>
          <w:rFonts w:ascii="Arial" w:hAnsi="Arial" w:cs="Arial"/>
          <w:szCs w:val="32"/>
          <w:lang w:val="en-US"/>
        </w:rPr>
      </w:pPr>
    </w:p>
    <w:p w14:paraId="69818D37" w14:textId="77777777" w:rsidR="003573CA" w:rsidRDefault="003573CA" w:rsidP="003573CA">
      <w:pPr>
        <w:jc w:val="both"/>
        <w:rPr>
          <w:rFonts w:ascii="Arial" w:hAnsi="Arial" w:cs="Arial"/>
          <w:szCs w:val="32"/>
          <w:lang w:val="en-US"/>
        </w:rPr>
      </w:pPr>
      <w:r>
        <w:rPr>
          <w:rFonts w:ascii="Arial" w:hAnsi="Arial" w:cs="Arial"/>
          <w:szCs w:val="32"/>
          <w:lang w:val="en-US"/>
        </w:rPr>
        <w:t>Council resolved to approve the proposed development, as amended on 23 September 2020, subject to conditions (</w:t>
      </w:r>
      <w:r w:rsidRPr="002C45EA">
        <w:rPr>
          <w:rFonts w:ascii="Arial" w:hAnsi="Arial" w:cs="Arial"/>
          <w:b/>
          <w:bCs/>
          <w:szCs w:val="32"/>
          <w:lang w:val="en-US"/>
        </w:rPr>
        <w:t>Attachment 1</w:t>
      </w:r>
      <w:r>
        <w:rPr>
          <w:rFonts w:ascii="Arial" w:hAnsi="Arial" w:cs="Arial"/>
          <w:szCs w:val="32"/>
          <w:lang w:val="en-US"/>
        </w:rPr>
        <w:t>).</w:t>
      </w:r>
    </w:p>
    <w:p w14:paraId="2A13790F" w14:textId="77777777" w:rsidR="003573CA" w:rsidRDefault="003573CA" w:rsidP="003573CA">
      <w:pPr>
        <w:jc w:val="both"/>
        <w:rPr>
          <w:rFonts w:ascii="Arial" w:hAnsi="Arial" w:cs="Arial"/>
          <w:szCs w:val="32"/>
          <w:lang w:val="en-US"/>
        </w:rPr>
      </w:pPr>
    </w:p>
    <w:p w14:paraId="4817F483" w14:textId="77777777" w:rsidR="003573CA" w:rsidRDefault="003573CA" w:rsidP="003573CA">
      <w:pPr>
        <w:jc w:val="both"/>
        <w:rPr>
          <w:rFonts w:ascii="Arial" w:hAnsi="Arial" w:cs="Arial"/>
          <w:szCs w:val="32"/>
          <w:lang w:val="en-US"/>
        </w:rPr>
      </w:pPr>
      <w:r>
        <w:rPr>
          <w:rFonts w:ascii="Arial" w:hAnsi="Arial" w:cs="Arial"/>
          <w:szCs w:val="32"/>
          <w:lang w:val="en-US"/>
        </w:rPr>
        <w:t xml:space="preserve">Following Council’s decision, the Applicant requested that the City modify the wording of Condition 3 to allow Certificates of Title for the five lots to be issued prior to the occupation of the development, and to delete Conditions 6, 9 and 14.  Condition 2 also requires an amendment in light of Condition 3, to ensure it relates to the use of land. </w:t>
      </w:r>
    </w:p>
    <w:p w14:paraId="5A0C2B0B" w14:textId="77777777" w:rsidR="003573CA" w:rsidRDefault="003573CA" w:rsidP="003573CA">
      <w:pPr>
        <w:jc w:val="both"/>
        <w:rPr>
          <w:rFonts w:ascii="Arial" w:hAnsi="Arial" w:cs="Arial"/>
          <w:szCs w:val="32"/>
          <w:lang w:val="en-US"/>
        </w:rPr>
      </w:pPr>
    </w:p>
    <w:p w14:paraId="1FDC1C97" w14:textId="77777777" w:rsidR="003573CA" w:rsidRDefault="003573CA" w:rsidP="003573CA">
      <w:pPr>
        <w:pStyle w:val="xmsonormal"/>
      </w:pPr>
      <w:r>
        <w:rPr>
          <w:rFonts w:ascii="Arial" w:hAnsi="Arial" w:cs="Arial"/>
          <w:sz w:val="24"/>
          <w:szCs w:val="32"/>
          <w:lang w:val="en-US"/>
        </w:rPr>
        <w:t xml:space="preserve">The City’s current Register of Delegation </w:t>
      </w:r>
      <w:r w:rsidRPr="008E3009">
        <w:rPr>
          <w:rFonts w:ascii="Arial" w:hAnsi="Arial" w:cs="Arial"/>
          <w:sz w:val="24"/>
          <w:szCs w:val="32"/>
          <w:lang w:val="en-US"/>
        </w:rPr>
        <w:t xml:space="preserve">does not delegate authority to any </w:t>
      </w:r>
      <w:r>
        <w:rPr>
          <w:rFonts w:ascii="Arial" w:hAnsi="Arial" w:cs="Arial"/>
          <w:sz w:val="24"/>
          <w:szCs w:val="32"/>
          <w:lang w:val="en-US"/>
        </w:rPr>
        <w:t xml:space="preserve">City of Nedlands </w:t>
      </w:r>
      <w:r w:rsidRPr="008E3009">
        <w:rPr>
          <w:rFonts w:ascii="Arial" w:hAnsi="Arial" w:cs="Arial"/>
          <w:sz w:val="24"/>
          <w:szCs w:val="32"/>
          <w:lang w:val="en-US"/>
        </w:rPr>
        <w:t>officer to agree to the amendment of the conditions as the conditions were imposed via a Council decision.</w:t>
      </w:r>
      <w:r>
        <w:t xml:space="preserve"> </w:t>
      </w:r>
    </w:p>
    <w:p w14:paraId="5A418D4B" w14:textId="77777777" w:rsidR="003573CA" w:rsidRDefault="003573CA" w:rsidP="003573CA">
      <w:pPr>
        <w:jc w:val="both"/>
        <w:rPr>
          <w:rFonts w:ascii="Arial" w:hAnsi="Arial" w:cs="Arial"/>
          <w:szCs w:val="32"/>
          <w:lang w:val="en-US"/>
        </w:rPr>
      </w:pPr>
    </w:p>
    <w:p w14:paraId="1FD6582E" w14:textId="77777777" w:rsidR="003573CA" w:rsidRDefault="003573CA" w:rsidP="003573CA">
      <w:pPr>
        <w:jc w:val="both"/>
        <w:rPr>
          <w:rFonts w:ascii="Arial" w:hAnsi="Arial" w:cs="Arial"/>
          <w:szCs w:val="32"/>
          <w:lang w:val="en-US"/>
        </w:rPr>
      </w:pPr>
      <w:r>
        <w:rPr>
          <w:rFonts w:ascii="Arial" w:hAnsi="Arial" w:cs="Arial"/>
          <w:szCs w:val="32"/>
          <w:lang w:val="en-US"/>
        </w:rPr>
        <w:t xml:space="preserve">The purpose of this report is to consider and consent to the modification of Conditions 2 and 3 and deletion of Conditions 6, 9 and 14.  </w:t>
      </w:r>
    </w:p>
    <w:p w14:paraId="7D019FB2" w14:textId="77777777" w:rsidR="003573CA" w:rsidRDefault="003573CA" w:rsidP="003573CA">
      <w:pPr>
        <w:jc w:val="both"/>
        <w:rPr>
          <w:rFonts w:ascii="Arial" w:hAnsi="Arial" w:cs="Arial"/>
          <w:szCs w:val="32"/>
          <w:lang w:val="en-US"/>
        </w:rPr>
      </w:pPr>
    </w:p>
    <w:p w14:paraId="3B0CAA02" w14:textId="77777777" w:rsidR="00283548" w:rsidRDefault="00283548" w:rsidP="003573CA">
      <w:pPr>
        <w:jc w:val="both"/>
        <w:rPr>
          <w:rFonts w:ascii="Arial" w:hAnsi="Arial" w:cs="Arial"/>
          <w:szCs w:val="32"/>
          <w:lang w:val="en-US"/>
        </w:rPr>
      </w:pPr>
    </w:p>
    <w:p w14:paraId="42585857" w14:textId="77777777" w:rsidR="003573CA" w:rsidRPr="00E40B09" w:rsidRDefault="003573CA" w:rsidP="003573CA">
      <w:pPr>
        <w:jc w:val="both"/>
        <w:rPr>
          <w:rFonts w:ascii="Arial" w:hAnsi="Arial" w:cs="Arial"/>
          <w:b/>
          <w:szCs w:val="28"/>
          <w:lang w:val="en-US"/>
        </w:rPr>
      </w:pPr>
      <w:r w:rsidRPr="00AD73CC">
        <w:rPr>
          <w:rFonts w:ascii="Arial" w:hAnsi="Arial" w:cs="Arial"/>
          <w:b/>
          <w:sz w:val="28"/>
          <w:szCs w:val="32"/>
          <w:lang w:val="en-US"/>
        </w:rPr>
        <w:t xml:space="preserve">Recommendation to </w:t>
      </w:r>
      <w:r>
        <w:rPr>
          <w:rFonts w:ascii="Arial" w:hAnsi="Arial" w:cs="Arial"/>
          <w:b/>
          <w:sz w:val="28"/>
          <w:szCs w:val="32"/>
          <w:lang w:val="en-US"/>
        </w:rPr>
        <w:t>Council</w:t>
      </w:r>
    </w:p>
    <w:p w14:paraId="5241D201" w14:textId="77777777" w:rsidR="003573CA" w:rsidRPr="00AD73CC" w:rsidRDefault="003573CA" w:rsidP="003573CA">
      <w:pPr>
        <w:jc w:val="both"/>
        <w:rPr>
          <w:rFonts w:ascii="Arial" w:hAnsi="Arial" w:cs="Arial"/>
          <w:b/>
          <w:szCs w:val="32"/>
          <w:lang w:val="en-US"/>
        </w:rPr>
      </w:pPr>
    </w:p>
    <w:p w14:paraId="42224662" w14:textId="77777777" w:rsidR="003573CA" w:rsidRDefault="003573CA" w:rsidP="003573CA">
      <w:pPr>
        <w:jc w:val="both"/>
        <w:rPr>
          <w:rFonts w:ascii="Arial" w:hAnsi="Arial" w:cs="Arial"/>
          <w:b/>
          <w:szCs w:val="32"/>
          <w:lang w:val="en-US"/>
        </w:rPr>
      </w:pPr>
      <w:bookmarkStart w:id="125" w:name="_Hlk53741213"/>
      <w:r w:rsidRPr="0070099D">
        <w:rPr>
          <w:rFonts w:ascii="Arial" w:hAnsi="Arial" w:cs="Arial"/>
          <w:b/>
          <w:szCs w:val="32"/>
          <w:lang w:val="en-US"/>
        </w:rPr>
        <w:t>That Council</w:t>
      </w:r>
      <w:r>
        <w:rPr>
          <w:rFonts w:ascii="Arial" w:hAnsi="Arial" w:cs="Arial"/>
          <w:b/>
          <w:szCs w:val="32"/>
          <w:lang w:val="en-US"/>
        </w:rPr>
        <w:t>:</w:t>
      </w:r>
    </w:p>
    <w:p w14:paraId="37F2E529" w14:textId="77777777" w:rsidR="003573CA" w:rsidRDefault="003573CA" w:rsidP="003573CA">
      <w:pPr>
        <w:jc w:val="both"/>
        <w:rPr>
          <w:rFonts w:ascii="Arial" w:hAnsi="Arial" w:cs="Arial"/>
          <w:b/>
          <w:szCs w:val="32"/>
          <w:lang w:val="en-US"/>
        </w:rPr>
      </w:pPr>
    </w:p>
    <w:bookmarkEnd w:id="125"/>
    <w:p w14:paraId="7C4E1B46" w14:textId="77777777" w:rsidR="003573CA" w:rsidRDefault="003573CA" w:rsidP="00CA0029">
      <w:pPr>
        <w:pStyle w:val="ListParagraph"/>
        <w:numPr>
          <w:ilvl w:val="0"/>
          <w:numId w:val="113"/>
        </w:numPr>
        <w:ind w:left="567" w:hanging="567"/>
        <w:contextualSpacing/>
        <w:jc w:val="both"/>
        <w:rPr>
          <w:rFonts w:ascii="Arial" w:hAnsi="Arial" w:cs="Arial"/>
          <w:b/>
          <w:bCs/>
          <w:sz w:val="24"/>
          <w:szCs w:val="24"/>
          <w:lang w:val="en-US"/>
        </w:rPr>
      </w:pPr>
      <w:r>
        <w:rPr>
          <w:rFonts w:ascii="Arial" w:hAnsi="Arial" w:cs="Arial"/>
          <w:b/>
          <w:bCs/>
          <w:color w:val="000000"/>
          <w:sz w:val="24"/>
          <w:szCs w:val="24"/>
          <w:lang w:val="en-US"/>
        </w:rPr>
        <w:t xml:space="preserve">agrees that the conditions of development approval </w:t>
      </w:r>
      <w:r>
        <w:rPr>
          <w:rFonts w:ascii="Arial" w:hAnsi="Arial" w:cs="Arial"/>
          <w:b/>
          <w:bCs/>
          <w:sz w:val="24"/>
          <w:szCs w:val="24"/>
          <w:lang w:val="en-US"/>
        </w:rPr>
        <w:t>relating to 18 Doonan Road, Nedlands (SAT Matter DR148/2020, SAT20-1093) applied by its resolution of 29 September 2020 may be altered by:</w:t>
      </w:r>
    </w:p>
    <w:p w14:paraId="58A2E768" w14:textId="77777777" w:rsidR="003573CA" w:rsidRDefault="003573CA" w:rsidP="00CA0029">
      <w:pPr>
        <w:pStyle w:val="ListParagraph"/>
        <w:numPr>
          <w:ilvl w:val="0"/>
          <w:numId w:val="112"/>
        </w:numPr>
        <w:ind w:left="1134" w:hanging="567"/>
        <w:contextualSpacing/>
        <w:jc w:val="both"/>
        <w:rPr>
          <w:rFonts w:ascii="Arial" w:eastAsia="Times New Roman" w:hAnsi="Arial" w:cs="Arial"/>
          <w:b/>
          <w:bCs/>
          <w:sz w:val="24"/>
          <w:szCs w:val="24"/>
          <w:lang w:val="en-US"/>
        </w:rPr>
      </w:pPr>
      <w:r>
        <w:rPr>
          <w:rFonts w:ascii="Arial" w:eastAsia="Times New Roman" w:hAnsi="Arial" w:cs="Arial"/>
          <w:b/>
          <w:bCs/>
          <w:sz w:val="24"/>
          <w:szCs w:val="24"/>
          <w:lang w:val="en-US"/>
        </w:rPr>
        <w:t>Replacing Condition 3 as follows:</w:t>
      </w:r>
    </w:p>
    <w:p w14:paraId="6069FF6D" w14:textId="77777777" w:rsidR="00283548" w:rsidRDefault="00283548" w:rsidP="00283548">
      <w:pPr>
        <w:pStyle w:val="ListParagraph"/>
        <w:ind w:left="1134"/>
        <w:contextualSpacing/>
        <w:jc w:val="both"/>
        <w:rPr>
          <w:rFonts w:ascii="Arial" w:eastAsia="Times New Roman" w:hAnsi="Arial" w:cs="Arial"/>
          <w:b/>
          <w:bCs/>
          <w:sz w:val="24"/>
          <w:szCs w:val="24"/>
          <w:lang w:val="en-US"/>
        </w:rPr>
      </w:pPr>
    </w:p>
    <w:p w14:paraId="7C9462C9" w14:textId="77777777" w:rsidR="003573CA" w:rsidRDefault="003573CA" w:rsidP="00CA0029">
      <w:pPr>
        <w:pStyle w:val="ListParagraph"/>
        <w:numPr>
          <w:ilvl w:val="0"/>
          <w:numId w:val="111"/>
        </w:numPr>
        <w:ind w:left="1560" w:hanging="426"/>
        <w:contextualSpacing/>
        <w:jc w:val="both"/>
        <w:rPr>
          <w:rFonts w:ascii="Arial" w:hAnsi="Arial" w:cs="Arial"/>
          <w:b/>
          <w:bCs/>
          <w:sz w:val="24"/>
          <w:szCs w:val="24"/>
          <w:lang w:val="en-US"/>
        </w:rPr>
      </w:pPr>
      <w:r>
        <w:rPr>
          <w:rFonts w:ascii="Arial" w:hAnsi="Arial" w:cs="Arial"/>
          <w:b/>
          <w:bCs/>
          <w:sz w:val="24"/>
          <w:szCs w:val="24"/>
          <w:lang w:val="en-US"/>
        </w:rPr>
        <w:t>Prior to occupation, the lots subject to the subdivision approval dated 17 February 2020, are to be created as green title lots, with Titles being issued.</w:t>
      </w:r>
    </w:p>
    <w:p w14:paraId="639EA956" w14:textId="77777777" w:rsidR="003573CA" w:rsidRPr="00E608AB" w:rsidRDefault="003573CA" w:rsidP="003573CA">
      <w:pPr>
        <w:jc w:val="both"/>
        <w:rPr>
          <w:rFonts w:ascii="Arial" w:hAnsi="Arial" w:cs="Arial"/>
          <w:b/>
          <w:bCs/>
          <w:szCs w:val="24"/>
          <w:lang w:val="en-US"/>
        </w:rPr>
      </w:pPr>
    </w:p>
    <w:p w14:paraId="58D32CDF" w14:textId="77777777" w:rsidR="003573CA" w:rsidRDefault="003573CA" w:rsidP="00CA0029">
      <w:pPr>
        <w:pStyle w:val="ListParagraph"/>
        <w:numPr>
          <w:ilvl w:val="0"/>
          <w:numId w:val="112"/>
        </w:numPr>
        <w:ind w:left="1134" w:hanging="567"/>
        <w:contextualSpacing/>
        <w:jc w:val="both"/>
        <w:rPr>
          <w:rFonts w:ascii="Arial" w:eastAsia="Times New Roman" w:hAnsi="Arial" w:cs="Arial"/>
          <w:b/>
          <w:bCs/>
          <w:sz w:val="24"/>
          <w:szCs w:val="24"/>
          <w:lang w:val="en-US"/>
        </w:rPr>
      </w:pPr>
      <w:r>
        <w:rPr>
          <w:rFonts w:ascii="Arial" w:eastAsia="Times New Roman" w:hAnsi="Arial" w:cs="Arial"/>
          <w:b/>
          <w:bCs/>
          <w:sz w:val="24"/>
          <w:szCs w:val="24"/>
          <w:lang w:val="en-US"/>
        </w:rPr>
        <w:t>Deleting Conditions 6, 9 and 14</w:t>
      </w:r>
    </w:p>
    <w:p w14:paraId="386D3EAE" w14:textId="77777777" w:rsidR="003573CA" w:rsidRPr="00E608AB" w:rsidRDefault="003573CA" w:rsidP="003573CA">
      <w:pPr>
        <w:jc w:val="both"/>
        <w:rPr>
          <w:rFonts w:ascii="Arial" w:hAnsi="Arial" w:cs="Arial"/>
          <w:b/>
          <w:bCs/>
          <w:szCs w:val="24"/>
          <w:lang w:val="en-US"/>
        </w:rPr>
      </w:pPr>
    </w:p>
    <w:p w14:paraId="520A609E" w14:textId="77777777" w:rsidR="003573CA" w:rsidRDefault="003573CA" w:rsidP="00CA0029">
      <w:pPr>
        <w:pStyle w:val="ListParagraph"/>
        <w:numPr>
          <w:ilvl w:val="0"/>
          <w:numId w:val="112"/>
        </w:numPr>
        <w:ind w:left="1134" w:hanging="567"/>
        <w:contextualSpacing/>
        <w:jc w:val="both"/>
        <w:rPr>
          <w:rFonts w:ascii="Arial" w:eastAsia="Times New Roman" w:hAnsi="Arial" w:cs="Arial"/>
          <w:b/>
          <w:bCs/>
          <w:sz w:val="24"/>
          <w:szCs w:val="24"/>
          <w:lang w:val="en-US"/>
        </w:rPr>
      </w:pPr>
      <w:r w:rsidRPr="009B0A59">
        <w:rPr>
          <w:rFonts w:ascii="Arial" w:eastAsia="Times New Roman" w:hAnsi="Arial" w:cs="Arial"/>
          <w:b/>
          <w:bCs/>
          <w:sz w:val="24"/>
          <w:szCs w:val="24"/>
          <w:lang w:val="en-US"/>
        </w:rPr>
        <w:t xml:space="preserve">Amending Condition 2 to read: </w:t>
      </w:r>
    </w:p>
    <w:p w14:paraId="71F372E4" w14:textId="77777777" w:rsidR="00283548" w:rsidRPr="00283548" w:rsidRDefault="00283548" w:rsidP="00283548">
      <w:pPr>
        <w:contextualSpacing/>
        <w:jc w:val="both"/>
        <w:rPr>
          <w:rFonts w:ascii="Arial" w:hAnsi="Arial" w:cs="Arial"/>
          <w:b/>
          <w:bCs/>
          <w:szCs w:val="24"/>
          <w:lang w:val="en-US"/>
        </w:rPr>
      </w:pPr>
    </w:p>
    <w:p w14:paraId="73296B35" w14:textId="77777777" w:rsidR="003573CA" w:rsidRPr="009B0A59" w:rsidRDefault="003573CA" w:rsidP="00CA0029">
      <w:pPr>
        <w:pStyle w:val="ListParagraph"/>
        <w:numPr>
          <w:ilvl w:val="0"/>
          <w:numId w:val="111"/>
        </w:numPr>
        <w:ind w:left="1560" w:hanging="426"/>
        <w:contextualSpacing/>
        <w:jc w:val="both"/>
        <w:rPr>
          <w:rFonts w:ascii="Arial" w:eastAsia="Times New Roman" w:hAnsi="Arial" w:cs="Arial"/>
          <w:b/>
          <w:bCs/>
          <w:sz w:val="24"/>
          <w:szCs w:val="24"/>
          <w:lang w:val="en-US"/>
        </w:rPr>
      </w:pPr>
      <w:r w:rsidRPr="009B0A59">
        <w:rPr>
          <w:rFonts w:ascii="Arial" w:hAnsi="Arial" w:cs="Arial"/>
          <w:b/>
          <w:bCs/>
          <w:sz w:val="24"/>
          <w:szCs w:val="24"/>
          <w:lang w:val="en-US"/>
        </w:rPr>
        <w:t>This</w:t>
      </w:r>
      <w:r w:rsidRPr="009B0A59">
        <w:rPr>
          <w:rFonts w:ascii="Arial" w:eastAsia="Times New Roman" w:hAnsi="Arial" w:cs="Arial"/>
          <w:b/>
          <w:bCs/>
          <w:sz w:val="24"/>
          <w:szCs w:val="24"/>
          <w:lang w:val="en-US"/>
        </w:rPr>
        <w:t xml:space="preserve"> development approval authorises the use of 5 single houses only. </w:t>
      </w:r>
    </w:p>
    <w:p w14:paraId="1702B9FB" w14:textId="77777777" w:rsidR="003573CA" w:rsidRDefault="003573CA" w:rsidP="003573CA">
      <w:pPr>
        <w:ind w:left="284" w:hanging="284"/>
        <w:jc w:val="both"/>
        <w:rPr>
          <w:rFonts w:ascii="Arial" w:hAnsi="Arial" w:cs="Arial"/>
          <w:b/>
          <w:bCs/>
          <w:szCs w:val="24"/>
        </w:rPr>
      </w:pPr>
    </w:p>
    <w:p w14:paraId="5EA5910C" w14:textId="77777777" w:rsidR="003573CA" w:rsidRDefault="003573CA" w:rsidP="00CA0029">
      <w:pPr>
        <w:pStyle w:val="ListParagraph"/>
        <w:numPr>
          <w:ilvl w:val="0"/>
          <w:numId w:val="113"/>
        </w:numPr>
        <w:ind w:left="567" w:hanging="567"/>
        <w:contextualSpacing/>
        <w:jc w:val="both"/>
        <w:rPr>
          <w:rFonts w:ascii="Arial" w:hAnsi="Arial" w:cs="Arial"/>
          <w:b/>
          <w:bCs/>
          <w:sz w:val="24"/>
          <w:szCs w:val="24"/>
        </w:rPr>
      </w:pPr>
      <w:r>
        <w:rPr>
          <w:rFonts w:ascii="Arial" w:hAnsi="Arial" w:cs="Arial"/>
          <w:b/>
          <w:bCs/>
          <w:sz w:val="24"/>
          <w:szCs w:val="24"/>
        </w:rPr>
        <w:t>authorises the City’s solicitors to sign a Minute of Consent Orders providing for the State Administrative Tribunal to vary the conditions in accordance with Recommendation 1.</w:t>
      </w:r>
    </w:p>
    <w:p w14:paraId="10BA6269" w14:textId="77777777" w:rsidR="003573CA" w:rsidRDefault="003573CA" w:rsidP="003573CA">
      <w:pPr>
        <w:pStyle w:val="ListParagraph"/>
        <w:ind w:left="567"/>
        <w:jc w:val="both"/>
        <w:rPr>
          <w:rFonts w:ascii="Arial" w:hAnsi="Arial" w:cs="Arial"/>
          <w:b/>
          <w:bCs/>
          <w:sz w:val="24"/>
          <w:szCs w:val="24"/>
        </w:rPr>
      </w:pPr>
    </w:p>
    <w:p w14:paraId="595E22F2" w14:textId="77777777" w:rsidR="003573CA" w:rsidRDefault="003573CA" w:rsidP="00CA0029">
      <w:pPr>
        <w:pStyle w:val="ListParagraph"/>
        <w:numPr>
          <w:ilvl w:val="0"/>
          <w:numId w:val="113"/>
        </w:numPr>
        <w:ind w:left="567" w:hanging="567"/>
        <w:contextualSpacing/>
        <w:jc w:val="both"/>
        <w:rPr>
          <w:rFonts w:ascii="Arial" w:hAnsi="Arial" w:cs="Arial"/>
          <w:b/>
          <w:bCs/>
          <w:sz w:val="24"/>
          <w:szCs w:val="24"/>
        </w:rPr>
      </w:pPr>
      <w:r>
        <w:rPr>
          <w:rFonts w:ascii="Arial" w:hAnsi="Arial" w:cs="Arial"/>
          <w:b/>
          <w:bCs/>
          <w:sz w:val="24"/>
          <w:szCs w:val="24"/>
        </w:rPr>
        <w:t xml:space="preserve">gives the CEO delegated authority to negotiate what he considers to be any other minor and appropriate changes to conditions and instruct the City’s solicitors accordingly. </w:t>
      </w:r>
    </w:p>
    <w:p w14:paraId="0B6F7EBA" w14:textId="77777777" w:rsidR="003573CA" w:rsidRDefault="003573CA" w:rsidP="003573CA">
      <w:pPr>
        <w:ind w:left="284" w:hanging="284"/>
        <w:jc w:val="both"/>
        <w:rPr>
          <w:rFonts w:ascii="Arial" w:hAnsi="Arial" w:cs="Arial"/>
          <w:b/>
          <w:sz w:val="28"/>
          <w:szCs w:val="32"/>
          <w:lang w:val="en-US"/>
        </w:rPr>
      </w:pPr>
    </w:p>
    <w:p w14:paraId="15F04A91" w14:textId="77777777" w:rsidR="00283548" w:rsidRDefault="00283548" w:rsidP="003573CA">
      <w:pPr>
        <w:ind w:left="284" w:hanging="284"/>
        <w:jc w:val="both"/>
        <w:rPr>
          <w:rFonts w:ascii="Arial" w:hAnsi="Arial" w:cs="Arial"/>
          <w:b/>
          <w:sz w:val="28"/>
          <w:szCs w:val="32"/>
          <w:lang w:val="en-US"/>
        </w:rPr>
      </w:pPr>
    </w:p>
    <w:p w14:paraId="4F5D4CC2" w14:textId="77777777" w:rsidR="003573CA" w:rsidRPr="00AD73CC" w:rsidRDefault="003573CA" w:rsidP="003573CA">
      <w:pPr>
        <w:jc w:val="both"/>
        <w:rPr>
          <w:rFonts w:ascii="Arial" w:hAnsi="Arial" w:cs="Arial"/>
          <w:b/>
          <w:sz w:val="28"/>
          <w:szCs w:val="32"/>
          <w:lang w:val="en-US"/>
        </w:rPr>
      </w:pPr>
      <w:r>
        <w:rPr>
          <w:rFonts w:ascii="Arial" w:hAnsi="Arial" w:cs="Arial"/>
          <w:b/>
          <w:sz w:val="28"/>
          <w:szCs w:val="32"/>
          <w:lang w:val="en-US"/>
        </w:rPr>
        <w:t>Discussion/Overview</w:t>
      </w:r>
    </w:p>
    <w:p w14:paraId="4956883E" w14:textId="77777777" w:rsidR="003573CA" w:rsidRDefault="003573CA" w:rsidP="003573CA">
      <w:pPr>
        <w:jc w:val="both"/>
        <w:rPr>
          <w:rFonts w:ascii="Arial" w:hAnsi="Arial" w:cs="Arial"/>
          <w:szCs w:val="32"/>
          <w:lang w:val="en-US"/>
        </w:rPr>
      </w:pPr>
    </w:p>
    <w:p w14:paraId="17B57D3B" w14:textId="77777777" w:rsidR="003573CA" w:rsidRDefault="003573CA" w:rsidP="003573CA">
      <w:pPr>
        <w:jc w:val="both"/>
        <w:rPr>
          <w:rFonts w:ascii="Arial" w:hAnsi="Arial" w:cs="Arial"/>
          <w:szCs w:val="24"/>
          <w:lang w:val="en-US"/>
        </w:rPr>
      </w:pPr>
      <w:r w:rsidRPr="039FDCF9">
        <w:rPr>
          <w:rFonts w:ascii="Arial" w:hAnsi="Arial" w:cs="Arial"/>
          <w:szCs w:val="24"/>
          <w:lang w:val="en-US"/>
        </w:rPr>
        <w:t xml:space="preserve">Council considered a development application (Reference SAT20-1093, SAT Matter DR148/2020) proposing the construction of five (5) x Single houses at 18 Doonan Road, Nedlands at its Special Council Meeting on 29 September 2020.  Council was invited to reconsider the application following an order made by the State Administrative Tribunal on 9 September 2020, pursuant to section 31(1) of the </w:t>
      </w:r>
      <w:r w:rsidRPr="039FDCF9">
        <w:rPr>
          <w:rFonts w:ascii="Arial" w:hAnsi="Arial" w:cs="Arial"/>
          <w:i/>
          <w:szCs w:val="24"/>
          <w:lang w:val="en-US"/>
        </w:rPr>
        <w:t>State Administrative Tribunal Act 2004 (WA)</w:t>
      </w:r>
      <w:r w:rsidRPr="039FDCF9">
        <w:rPr>
          <w:rFonts w:ascii="Arial" w:hAnsi="Arial" w:cs="Arial"/>
          <w:szCs w:val="24"/>
          <w:lang w:val="en-US"/>
        </w:rPr>
        <w:t>.</w:t>
      </w:r>
    </w:p>
    <w:p w14:paraId="2891F795" w14:textId="77777777" w:rsidR="003573CA" w:rsidRDefault="003573CA" w:rsidP="003573CA">
      <w:pPr>
        <w:jc w:val="both"/>
        <w:rPr>
          <w:rFonts w:ascii="Arial" w:hAnsi="Arial" w:cs="Arial"/>
          <w:szCs w:val="32"/>
          <w:lang w:val="en-US"/>
        </w:rPr>
      </w:pPr>
    </w:p>
    <w:p w14:paraId="02D3DCFC" w14:textId="77777777" w:rsidR="003573CA" w:rsidRDefault="003573CA" w:rsidP="003573CA">
      <w:pPr>
        <w:jc w:val="both"/>
        <w:rPr>
          <w:rFonts w:ascii="Arial" w:hAnsi="Arial" w:cs="Arial"/>
          <w:szCs w:val="32"/>
          <w:lang w:val="en-US"/>
        </w:rPr>
      </w:pPr>
      <w:r>
        <w:rPr>
          <w:rFonts w:ascii="Arial" w:hAnsi="Arial" w:cs="Arial"/>
          <w:szCs w:val="32"/>
          <w:lang w:val="en-US"/>
        </w:rPr>
        <w:t>Council resolved to approve the proposed development, as amended on 23 September 2020, subject to conditions (</w:t>
      </w:r>
      <w:r w:rsidRPr="002C45EA">
        <w:rPr>
          <w:rFonts w:ascii="Arial" w:hAnsi="Arial" w:cs="Arial"/>
          <w:b/>
          <w:bCs/>
          <w:szCs w:val="32"/>
          <w:lang w:val="en-US"/>
        </w:rPr>
        <w:t>Attachment 1</w:t>
      </w:r>
      <w:r>
        <w:rPr>
          <w:rFonts w:ascii="Arial" w:hAnsi="Arial" w:cs="Arial"/>
          <w:szCs w:val="32"/>
          <w:lang w:val="en-US"/>
        </w:rPr>
        <w:t>).</w:t>
      </w:r>
    </w:p>
    <w:p w14:paraId="14D15876" w14:textId="77777777" w:rsidR="003573CA" w:rsidRDefault="003573CA" w:rsidP="003573CA">
      <w:pPr>
        <w:jc w:val="both"/>
        <w:rPr>
          <w:rFonts w:ascii="Arial" w:hAnsi="Arial" w:cs="Arial"/>
          <w:szCs w:val="32"/>
          <w:lang w:val="en-US"/>
        </w:rPr>
      </w:pPr>
    </w:p>
    <w:p w14:paraId="3E3B6117" w14:textId="77777777" w:rsidR="003573CA" w:rsidRDefault="003573CA" w:rsidP="003573CA">
      <w:pPr>
        <w:jc w:val="both"/>
        <w:rPr>
          <w:rFonts w:ascii="Arial" w:hAnsi="Arial" w:cs="Arial"/>
          <w:szCs w:val="32"/>
          <w:lang w:val="en-US"/>
        </w:rPr>
      </w:pPr>
      <w:r>
        <w:rPr>
          <w:rFonts w:ascii="Arial" w:hAnsi="Arial" w:cs="Arial"/>
          <w:szCs w:val="32"/>
          <w:lang w:val="en-US"/>
        </w:rPr>
        <w:t xml:space="preserve">Following Council’s decision, the applicant requested that the City modify the wording of Condition 3 to allow for titles to be issued prior to the occupation of the development and delete Conditions 6, 9 and 14.  </w:t>
      </w:r>
    </w:p>
    <w:p w14:paraId="07087F02" w14:textId="77777777" w:rsidR="003573CA" w:rsidRDefault="003573CA" w:rsidP="003573CA">
      <w:pPr>
        <w:jc w:val="both"/>
        <w:rPr>
          <w:rFonts w:ascii="Arial" w:hAnsi="Arial" w:cs="Arial"/>
          <w:szCs w:val="32"/>
          <w:lang w:val="en-US"/>
        </w:rPr>
      </w:pPr>
    </w:p>
    <w:p w14:paraId="6BFD266C" w14:textId="77777777" w:rsidR="003573CA" w:rsidRDefault="003573CA" w:rsidP="003573CA">
      <w:pPr>
        <w:jc w:val="both"/>
        <w:rPr>
          <w:rFonts w:ascii="Arial" w:hAnsi="Arial" w:cs="Arial"/>
          <w:szCs w:val="32"/>
          <w:lang w:val="en-US"/>
        </w:rPr>
      </w:pPr>
      <w:r>
        <w:rPr>
          <w:rFonts w:ascii="Arial" w:hAnsi="Arial" w:cs="Arial"/>
          <w:szCs w:val="32"/>
          <w:lang w:val="en-US"/>
        </w:rPr>
        <w:t>Condition 3 currently requires:</w:t>
      </w:r>
    </w:p>
    <w:p w14:paraId="69B7EE00" w14:textId="77777777" w:rsidR="003573CA" w:rsidRDefault="003573CA" w:rsidP="003573CA">
      <w:pPr>
        <w:jc w:val="both"/>
        <w:rPr>
          <w:rFonts w:ascii="Arial" w:hAnsi="Arial" w:cs="Arial"/>
          <w:szCs w:val="32"/>
          <w:lang w:val="en-US"/>
        </w:rPr>
      </w:pPr>
    </w:p>
    <w:p w14:paraId="50325E13" w14:textId="77777777" w:rsidR="003573CA" w:rsidRPr="00283548" w:rsidRDefault="003573CA" w:rsidP="00283548">
      <w:pPr>
        <w:ind w:left="567" w:hanging="567"/>
        <w:jc w:val="both"/>
        <w:rPr>
          <w:rFonts w:ascii="Arial" w:hAnsi="Arial" w:cs="Arial"/>
          <w:iCs/>
          <w:szCs w:val="24"/>
          <w:lang w:val="en-US"/>
        </w:rPr>
      </w:pPr>
      <w:r w:rsidRPr="00283548">
        <w:rPr>
          <w:rFonts w:ascii="Arial" w:hAnsi="Arial" w:cs="Arial"/>
          <w:iCs/>
          <w:szCs w:val="24"/>
          <w:lang w:val="en-US"/>
        </w:rPr>
        <w:t>3.</w:t>
      </w:r>
      <w:r w:rsidRPr="00283548">
        <w:rPr>
          <w:iCs/>
        </w:rPr>
        <w:tab/>
      </w:r>
      <w:r w:rsidRPr="00283548">
        <w:rPr>
          <w:rFonts w:ascii="Arial" w:hAnsi="Arial" w:cs="Arial"/>
          <w:iCs/>
          <w:szCs w:val="24"/>
          <w:lang w:val="en-US"/>
        </w:rPr>
        <w:t>Prior to the lodgment of an application for a Building Permit, the lots subject to the subdivision approval dated 17 February 2020, are to be created as green title lots, with Titles being issued.</w:t>
      </w:r>
    </w:p>
    <w:p w14:paraId="374FE435" w14:textId="77777777" w:rsidR="003573CA" w:rsidRDefault="003573CA" w:rsidP="003573CA">
      <w:pPr>
        <w:jc w:val="both"/>
        <w:rPr>
          <w:rFonts w:ascii="Arial" w:hAnsi="Arial" w:cs="Arial"/>
          <w:szCs w:val="32"/>
          <w:lang w:val="en-US"/>
        </w:rPr>
      </w:pPr>
    </w:p>
    <w:p w14:paraId="0EF28EE9" w14:textId="77777777" w:rsidR="003573CA" w:rsidRDefault="003573CA" w:rsidP="003573CA">
      <w:pPr>
        <w:jc w:val="both"/>
        <w:rPr>
          <w:rFonts w:ascii="Arial" w:hAnsi="Arial" w:cs="Arial"/>
          <w:szCs w:val="32"/>
          <w:lang w:val="en-US"/>
        </w:rPr>
      </w:pPr>
      <w:r>
        <w:rPr>
          <w:rFonts w:ascii="Arial" w:hAnsi="Arial" w:cs="Arial"/>
          <w:szCs w:val="32"/>
          <w:lang w:val="en-US"/>
        </w:rPr>
        <w:t>The Applicant requests amendments to Condition 3 that would enable Certificates of Title to be issued for the new lots prior to occupation of the dwellings.  The effect of this request is that construction of the dwellings would not be held up by the issuing of titles.</w:t>
      </w:r>
    </w:p>
    <w:p w14:paraId="0A614954" w14:textId="77777777" w:rsidR="003573CA" w:rsidRDefault="003573CA" w:rsidP="003573CA">
      <w:pPr>
        <w:jc w:val="both"/>
        <w:rPr>
          <w:rFonts w:ascii="Arial" w:hAnsi="Arial" w:cs="Arial"/>
          <w:szCs w:val="32"/>
          <w:lang w:val="en-US"/>
        </w:rPr>
      </w:pPr>
    </w:p>
    <w:p w14:paraId="5146D655" w14:textId="77777777" w:rsidR="003573CA" w:rsidRPr="001F1955" w:rsidRDefault="003573CA" w:rsidP="003573CA">
      <w:pPr>
        <w:jc w:val="both"/>
        <w:rPr>
          <w:rFonts w:ascii="Arial" w:hAnsi="Arial" w:cs="Arial"/>
          <w:szCs w:val="32"/>
          <w:lang w:val="en-US"/>
        </w:rPr>
      </w:pPr>
      <w:r>
        <w:rPr>
          <w:rFonts w:ascii="Arial" w:hAnsi="Arial" w:cs="Arial"/>
          <w:szCs w:val="32"/>
          <w:lang w:val="en-US"/>
        </w:rPr>
        <w:t xml:space="preserve">The justification for the Applicant’s request is included in </w:t>
      </w:r>
      <w:r w:rsidRPr="00FF3654">
        <w:rPr>
          <w:rFonts w:ascii="Arial" w:hAnsi="Arial" w:cs="Arial"/>
          <w:b/>
          <w:bCs/>
          <w:szCs w:val="32"/>
          <w:lang w:val="en-US"/>
        </w:rPr>
        <w:t>Confidential Attachment</w:t>
      </w:r>
      <w:r>
        <w:rPr>
          <w:rFonts w:ascii="Arial" w:hAnsi="Arial" w:cs="Arial"/>
          <w:szCs w:val="32"/>
          <w:lang w:val="en-US"/>
        </w:rPr>
        <w:t xml:space="preserve"> </w:t>
      </w:r>
      <w:r w:rsidRPr="00FF3654">
        <w:rPr>
          <w:rFonts w:ascii="Arial" w:hAnsi="Arial" w:cs="Arial"/>
          <w:b/>
          <w:bCs/>
          <w:szCs w:val="32"/>
          <w:lang w:val="en-US"/>
        </w:rPr>
        <w:t>1</w:t>
      </w:r>
      <w:r>
        <w:rPr>
          <w:rFonts w:ascii="Arial" w:hAnsi="Arial" w:cs="Arial"/>
          <w:szCs w:val="32"/>
          <w:lang w:val="en-US"/>
        </w:rPr>
        <w:t xml:space="preserve">. </w:t>
      </w:r>
      <w:r w:rsidRPr="00221C9D">
        <w:rPr>
          <w:rFonts w:ascii="Arial" w:hAnsi="Arial" w:cs="Arial"/>
          <w:szCs w:val="32"/>
          <w:lang w:val="en-US"/>
        </w:rPr>
        <w:t>The reasons are provided as a confidential attachment given the nature of ‘without prejudice’ discussions</w:t>
      </w:r>
      <w:r>
        <w:rPr>
          <w:rFonts w:ascii="Arial" w:hAnsi="Arial" w:cs="Arial"/>
          <w:szCs w:val="32"/>
          <w:lang w:val="en-US"/>
        </w:rPr>
        <w:t xml:space="preserve"> between the Applicant, the SAT and the City</w:t>
      </w:r>
      <w:r w:rsidRPr="00221C9D">
        <w:rPr>
          <w:rFonts w:ascii="Arial" w:hAnsi="Arial" w:cs="Arial"/>
          <w:szCs w:val="32"/>
          <w:lang w:val="en-US"/>
        </w:rPr>
        <w:t>.</w:t>
      </w:r>
      <w:r>
        <w:rPr>
          <w:rFonts w:ascii="Arial" w:hAnsi="Arial" w:cs="Arial"/>
          <w:szCs w:val="32"/>
          <w:lang w:val="en-US"/>
        </w:rPr>
        <w:t xml:space="preserve"> </w:t>
      </w:r>
    </w:p>
    <w:p w14:paraId="25996B46" w14:textId="77777777" w:rsidR="003573CA" w:rsidRDefault="003573CA" w:rsidP="003573CA">
      <w:pPr>
        <w:jc w:val="both"/>
        <w:rPr>
          <w:rFonts w:ascii="Arial" w:hAnsi="Arial" w:cs="Arial"/>
          <w:szCs w:val="32"/>
          <w:lang w:val="en-US"/>
        </w:rPr>
      </w:pPr>
    </w:p>
    <w:p w14:paraId="09B52198" w14:textId="77777777" w:rsidR="003573CA" w:rsidRDefault="003573CA" w:rsidP="003573CA">
      <w:pPr>
        <w:jc w:val="both"/>
        <w:rPr>
          <w:rFonts w:ascii="Arial" w:hAnsi="Arial" w:cs="Arial"/>
          <w:szCs w:val="32"/>
          <w:lang w:val="en-US"/>
        </w:rPr>
      </w:pPr>
      <w:r>
        <w:rPr>
          <w:rFonts w:ascii="Arial" w:hAnsi="Arial" w:cs="Arial"/>
          <w:szCs w:val="32"/>
          <w:lang w:val="en-US"/>
        </w:rPr>
        <w:t>Accordingly, proposed Condition 3 is to read:</w:t>
      </w:r>
    </w:p>
    <w:p w14:paraId="04D66A70" w14:textId="77777777" w:rsidR="003573CA" w:rsidRDefault="003573CA" w:rsidP="003573CA">
      <w:pPr>
        <w:jc w:val="both"/>
        <w:rPr>
          <w:rFonts w:ascii="Arial" w:hAnsi="Arial" w:cs="Arial"/>
          <w:szCs w:val="32"/>
          <w:lang w:val="en-US"/>
        </w:rPr>
      </w:pPr>
    </w:p>
    <w:p w14:paraId="30BDF03A" w14:textId="1DDFE0E7" w:rsidR="003573CA" w:rsidRPr="00283548" w:rsidRDefault="003573CA" w:rsidP="00283548">
      <w:pPr>
        <w:ind w:left="567" w:hanging="567"/>
        <w:jc w:val="both"/>
        <w:rPr>
          <w:rFonts w:ascii="Arial" w:hAnsi="Arial" w:cs="Arial"/>
          <w:iCs/>
          <w:szCs w:val="24"/>
          <w:lang w:val="en-US"/>
        </w:rPr>
      </w:pPr>
      <w:r w:rsidRPr="00283548">
        <w:rPr>
          <w:rFonts w:ascii="Arial" w:hAnsi="Arial" w:cs="Arial"/>
          <w:iCs/>
          <w:szCs w:val="24"/>
          <w:lang w:val="en-US"/>
        </w:rPr>
        <w:t xml:space="preserve">3. </w:t>
      </w:r>
      <w:r w:rsidRPr="00283548">
        <w:rPr>
          <w:iCs/>
        </w:rPr>
        <w:tab/>
      </w:r>
      <w:r w:rsidRPr="00283548">
        <w:rPr>
          <w:rFonts w:ascii="Arial" w:hAnsi="Arial" w:cs="Arial"/>
          <w:iCs/>
          <w:szCs w:val="24"/>
          <w:lang w:val="en-US"/>
        </w:rPr>
        <w:t xml:space="preserve">Prior to occupation </w:t>
      </w:r>
      <w:r w:rsidRPr="00283548">
        <w:rPr>
          <w:rFonts w:ascii="Arial" w:hAnsi="Arial" w:cs="Arial"/>
          <w:iCs/>
          <w:strike/>
          <w:szCs w:val="24"/>
          <w:lang w:val="en-US"/>
        </w:rPr>
        <w:t>the lodgment of an application for a Building Permit</w:t>
      </w:r>
      <w:r w:rsidRPr="00283548">
        <w:rPr>
          <w:rFonts w:ascii="Arial" w:hAnsi="Arial" w:cs="Arial"/>
          <w:iCs/>
          <w:szCs w:val="24"/>
          <w:lang w:val="en-US"/>
        </w:rPr>
        <w:t>, the lots subject to the subdivision approval dated 17 February 2020, are to be created as green title lots, with Titles being issued</w:t>
      </w:r>
      <w:r w:rsidR="00283548" w:rsidRPr="00283548">
        <w:rPr>
          <w:rFonts w:ascii="Arial" w:hAnsi="Arial" w:cs="Arial"/>
          <w:iCs/>
          <w:szCs w:val="24"/>
          <w:lang w:val="en-US"/>
        </w:rPr>
        <w:t>.</w:t>
      </w:r>
    </w:p>
    <w:p w14:paraId="01B5BAFD" w14:textId="77777777" w:rsidR="003573CA" w:rsidRDefault="003573CA" w:rsidP="003573CA">
      <w:pPr>
        <w:jc w:val="both"/>
        <w:rPr>
          <w:rFonts w:ascii="Arial" w:hAnsi="Arial" w:cs="Arial"/>
          <w:szCs w:val="32"/>
          <w:lang w:val="en-US"/>
        </w:rPr>
      </w:pPr>
    </w:p>
    <w:p w14:paraId="33D32E30" w14:textId="77777777" w:rsidR="003573CA" w:rsidRDefault="003573CA" w:rsidP="003573CA">
      <w:pPr>
        <w:pStyle w:val="xmsonormal"/>
      </w:pPr>
      <w:r>
        <w:rPr>
          <w:rFonts w:ascii="Arial" w:hAnsi="Arial" w:cs="Arial"/>
          <w:sz w:val="24"/>
          <w:szCs w:val="32"/>
          <w:lang w:val="en-US"/>
        </w:rPr>
        <w:t xml:space="preserve">The City’s current Register of Delegation </w:t>
      </w:r>
      <w:r w:rsidRPr="008E3009">
        <w:rPr>
          <w:rFonts w:ascii="Arial" w:hAnsi="Arial" w:cs="Arial"/>
          <w:sz w:val="24"/>
          <w:szCs w:val="32"/>
          <w:lang w:val="en-US"/>
        </w:rPr>
        <w:t xml:space="preserve">does not delegate authority to any </w:t>
      </w:r>
      <w:r>
        <w:rPr>
          <w:rFonts w:ascii="Arial" w:hAnsi="Arial" w:cs="Arial"/>
          <w:sz w:val="24"/>
          <w:szCs w:val="32"/>
          <w:lang w:val="en-US"/>
        </w:rPr>
        <w:t xml:space="preserve">City of Nedlands </w:t>
      </w:r>
      <w:r w:rsidRPr="008E3009">
        <w:rPr>
          <w:rFonts w:ascii="Arial" w:hAnsi="Arial" w:cs="Arial"/>
          <w:sz w:val="24"/>
          <w:szCs w:val="32"/>
          <w:lang w:val="en-US"/>
        </w:rPr>
        <w:t>officer to agree to the amendment of the conditions as the conditions were imposed via a Council decision.</w:t>
      </w:r>
      <w:r>
        <w:t xml:space="preserve"> </w:t>
      </w:r>
    </w:p>
    <w:p w14:paraId="479FBCB5" w14:textId="77777777" w:rsidR="003573CA" w:rsidRDefault="003573CA" w:rsidP="003573CA">
      <w:pPr>
        <w:jc w:val="both"/>
        <w:rPr>
          <w:rFonts w:ascii="Arial" w:hAnsi="Arial" w:cs="Arial"/>
          <w:szCs w:val="32"/>
          <w:lang w:val="en-US"/>
        </w:rPr>
      </w:pPr>
    </w:p>
    <w:p w14:paraId="5617515B" w14:textId="77777777" w:rsidR="003573CA" w:rsidRDefault="003573CA" w:rsidP="003573CA">
      <w:pPr>
        <w:jc w:val="both"/>
        <w:rPr>
          <w:rFonts w:ascii="Arial" w:hAnsi="Arial" w:cs="Arial"/>
          <w:szCs w:val="32"/>
          <w:lang w:val="en-US"/>
        </w:rPr>
      </w:pPr>
      <w:r>
        <w:rPr>
          <w:rFonts w:ascii="Arial" w:hAnsi="Arial" w:cs="Arial"/>
          <w:szCs w:val="32"/>
          <w:lang w:val="en-US"/>
        </w:rPr>
        <w:t>The Applicant’s request is considered below.</w:t>
      </w:r>
    </w:p>
    <w:p w14:paraId="5798F596" w14:textId="77777777" w:rsidR="003573CA" w:rsidRPr="00AD73CC" w:rsidRDefault="003573CA" w:rsidP="003573CA">
      <w:pPr>
        <w:jc w:val="both"/>
        <w:rPr>
          <w:rFonts w:ascii="Arial" w:hAnsi="Arial" w:cs="Arial"/>
          <w:szCs w:val="32"/>
          <w:lang w:val="en-US"/>
        </w:rPr>
      </w:pPr>
    </w:p>
    <w:p w14:paraId="22125A0E" w14:textId="77777777" w:rsidR="003573CA" w:rsidRDefault="003573CA" w:rsidP="003573CA">
      <w:pPr>
        <w:jc w:val="both"/>
        <w:rPr>
          <w:rFonts w:ascii="Arial" w:hAnsi="Arial" w:cs="Arial"/>
          <w:b/>
          <w:bCs/>
          <w:szCs w:val="32"/>
          <w:lang w:val="en-US"/>
        </w:rPr>
      </w:pPr>
      <w:r w:rsidRPr="00DA1A7F">
        <w:rPr>
          <w:rFonts w:ascii="Arial" w:hAnsi="Arial" w:cs="Arial"/>
          <w:b/>
          <w:bCs/>
          <w:szCs w:val="32"/>
          <w:lang w:val="en-US"/>
        </w:rPr>
        <w:t xml:space="preserve">Proposed </w:t>
      </w:r>
      <w:r>
        <w:rPr>
          <w:rFonts w:ascii="Arial" w:hAnsi="Arial" w:cs="Arial"/>
          <w:b/>
          <w:bCs/>
          <w:szCs w:val="32"/>
          <w:lang w:val="en-US"/>
        </w:rPr>
        <w:t>amendment</w:t>
      </w:r>
      <w:r w:rsidRPr="00DA1A7F">
        <w:rPr>
          <w:rFonts w:ascii="Arial" w:hAnsi="Arial" w:cs="Arial"/>
          <w:b/>
          <w:bCs/>
          <w:szCs w:val="32"/>
          <w:lang w:val="en-US"/>
        </w:rPr>
        <w:t xml:space="preserve"> </w:t>
      </w:r>
      <w:r>
        <w:rPr>
          <w:rFonts w:ascii="Arial" w:hAnsi="Arial" w:cs="Arial"/>
          <w:b/>
          <w:bCs/>
          <w:szCs w:val="32"/>
          <w:lang w:val="en-US"/>
        </w:rPr>
        <w:t>to Condition 3</w:t>
      </w:r>
    </w:p>
    <w:p w14:paraId="35158767" w14:textId="77777777" w:rsidR="003573CA" w:rsidRDefault="003573CA" w:rsidP="003573CA">
      <w:pPr>
        <w:jc w:val="both"/>
        <w:rPr>
          <w:rFonts w:ascii="Arial" w:hAnsi="Arial" w:cs="Arial"/>
          <w:b/>
          <w:bCs/>
          <w:szCs w:val="32"/>
          <w:lang w:val="en-US"/>
        </w:rPr>
      </w:pPr>
    </w:p>
    <w:p w14:paraId="15F85CBA" w14:textId="77777777" w:rsidR="003573CA" w:rsidRDefault="003573CA" w:rsidP="003573CA">
      <w:pPr>
        <w:jc w:val="both"/>
        <w:rPr>
          <w:rFonts w:ascii="Arial" w:hAnsi="Arial" w:cs="Arial"/>
          <w:szCs w:val="24"/>
          <w:lang w:val="en-US"/>
        </w:rPr>
      </w:pPr>
      <w:r w:rsidRPr="039FDCF9">
        <w:rPr>
          <w:rFonts w:ascii="Arial" w:hAnsi="Arial" w:cs="Arial"/>
          <w:szCs w:val="24"/>
          <w:lang w:val="en-US"/>
        </w:rPr>
        <w:t xml:space="preserve">Condition 3 was originally intended to ensure that the development is completed as Single houses in accordance with Council’s approval, rather than Grouped dwellings.   If it eventuated that the development was constructed without new titles being created, the development may become a Grouped dwelling development (five dwellings on a single lot). </w:t>
      </w:r>
    </w:p>
    <w:p w14:paraId="740A0B08" w14:textId="77777777" w:rsidR="003573CA" w:rsidRDefault="003573CA" w:rsidP="003573CA">
      <w:pPr>
        <w:jc w:val="both"/>
        <w:rPr>
          <w:rFonts w:ascii="Arial" w:hAnsi="Arial" w:cs="Arial"/>
          <w:szCs w:val="32"/>
          <w:lang w:val="en-US"/>
        </w:rPr>
      </w:pPr>
    </w:p>
    <w:p w14:paraId="40562C57" w14:textId="77777777" w:rsidR="003573CA" w:rsidRDefault="003573CA" w:rsidP="003573CA">
      <w:pPr>
        <w:jc w:val="both"/>
        <w:rPr>
          <w:rFonts w:ascii="Arial" w:hAnsi="Arial" w:cs="Arial"/>
          <w:szCs w:val="32"/>
          <w:lang w:val="en-US"/>
        </w:rPr>
      </w:pPr>
      <w:r>
        <w:rPr>
          <w:rFonts w:ascii="Arial" w:hAnsi="Arial" w:cs="Arial"/>
          <w:szCs w:val="32"/>
          <w:lang w:val="en-US"/>
        </w:rPr>
        <w:t xml:space="preserve">The condition originally required that the new titles be created prior to the commencement of development (prior to the issue of a building permit) to ensure that any works being carried out would not be works associated with a Grouped Dwelling development.  </w:t>
      </w:r>
    </w:p>
    <w:p w14:paraId="44EFD7F4" w14:textId="77777777" w:rsidR="003573CA" w:rsidRDefault="003573CA" w:rsidP="003573CA">
      <w:pPr>
        <w:jc w:val="both"/>
        <w:rPr>
          <w:rFonts w:ascii="Arial" w:hAnsi="Arial" w:cs="Arial"/>
          <w:szCs w:val="32"/>
          <w:lang w:val="en-US"/>
        </w:rPr>
      </w:pPr>
    </w:p>
    <w:p w14:paraId="403C7705" w14:textId="77777777" w:rsidR="003573CA" w:rsidRDefault="003573CA" w:rsidP="003573CA">
      <w:pPr>
        <w:jc w:val="both"/>
        <w:rPr>
          <w:rFonts w:ascii="Arial" w:hAnsi="Arial" w:cs="Arial"/>
          <w:szCs w:val="32"/>
          <w:lang w:val="en-US"/>
        </w:rPr>
      </w:pPr>
      <w:r>
        <w:rPr>
          <w:rFonts w:ascii="Arial" w:hAnsi="Arial" w:cs="Arial"/>
          <w:szCs w:val="32"/>
          <w:lang w:val="en-US"/>
        </w:rPr>
        <w:t>However, in light of the WAPC subdivision approval and the Applicant’s current subdivision works program, Administration is satisfied that the risk new titles would not be created is low.  Subdivision works must first be undertaken prior to seeking clearances for the relevant subdivision conditions and then making application for Certificates of Title.</w:t>
      </w:r>
    </w:p>
    <w:p w14:paraId="6AAECA50" w14:textId="77777777" w:rsidR="003573CA" w:rsidRDefault="003573CA" w:rsidP="003573CA">
      <w:pPr>
        <w:jc w:val="both"/>
        <w:rPr>
          <w:rFonts w:ascii="Arial" w:hAnsi="Arial" w:cs="Arial"/>
          <w:szCs w:val="32"/>
          <w:lang w:val="en-US"/>
        </w:rPr>
      </w:pPr>
    </w:p>
    <w:p w14:paraId="4E94548D" w14:textId="77777777" w:rsidR="003573CA" w:rsidRDefault="003573CA" w:rsidP="003573CA">
      <w:pPr>
        <w:jc w:val="both"/>
        <w:rPr>
          <w:rFonts w:ascii="Arial" w:hAnsi="Arial" w:cs="Arial"/>
          <w:szCs w:val="32"/>
          <w:lang w:val="en-US"/>
        </w:rPr>
      </w:pPr>
      <w:r>
        <w:rPr>
          <w:rFonts w:ascii="Arial" w:hAnsi="Arial" w:cs="Arial"/>
          <w:szCs w:val="32"/>
          <w:lang w:val="en-US"/>
        </w:rPr>
        <w:t>In the event that titles are not created, the development would likely be in contravention of Conditions 1 and 2, which reference the fact that the approved development and use pertains to five (5) x Single houses only.</w:t>
      </w:r>
    </w:p>
    <w:p w14:paraId="2B7C77DF" w14:textId="77777777" w:rsidR="003573CA" w:rsidRDefault="003573CA" w:rsidP="003573CA">
      <w:pPr>
        <w:jc w:val="both"/>
        <w:rPr>
          <w:rFonts w:ascii="Arial" w:hAnsi="Arial" w:cs="Arial"/>
          <w:szCs w:val="32"/>
          <w:lang w:val="en-US"/>
        </w:rPr>
      </w:pPr>
    </w:p>
    <w:p w14:paraId="610F66E6" w14:textId="77777777" w:rsidR="003573CA" w:rsidRPr="00DA1A7F" w:rsidRDefault="003573CA" w:rsidP="003573CA">
      <w:pPr>
        <w:jc w:val="both"/>
        <w:rPr>
          <w:rFonts w:ascii="Arial" w:hAnsi="Arial" w:cs="Arial"/>
          <w:szCs w:val="32"/>
          <w:lang w:val="en-US"/>
        </w:rPr>
      </w:pPr>
      <w:r>
        <w:rPr>
          <w:rFonts w:ascii="Arial" w:hAnsi="Arial" w:cs="Arial"/>
          <w:szCs w:val="32"/>
          <w:lang w:val="en-US"/>
        </w:rPr>
        <w:t xml:space="preserve">It is also noted that subdivision works have been delayed due to road works relating to the Safe Active Streets (SAS) program. Administration understands that the SAS roadworks have prevented the Applicant from accessing the site in order to commence subdivision works until mid-October 2020.  </w:t>
      </w:r>
    </w:p>
    <w:p w14:paraId="26EB6AEF" w14:textId="77777777" w:rsidR="003573CA" w:rsidRDefault="003573CA" w:rsidP="003573CA">
      <w:pPr>
        <w:jc w:val="both"/>
        <w:rPr>
          <w:rFonts w:ascii="Arial" w:hAnsi="Arial" w:cs="Arial"/>
          <w:b/>
          <w:bCs/>
          <w:szCs w:val="32"/>
          <w:lang w:val="en-US"/>
        </w:rPr>
      </w:pPr>
    </w:p>
    <w:p w14:paraId="30722373" w14:textId="77777777" w:rsidR="003573CA" w:rsidRPr="00765C0C" w:rsidRDefault="003573CA" w:rsidP="003573CA">
      <w:pPr>
        <w:jc w:val="both"/>
        <w:rPr>
          <w:rFonts w:ascii="Arial" w:hAnsi="Arial" w:cs="Arial"/>
          <w:szCs w:val="32"/>
          <w:lang w:val="en-US"/>
        </w:rPr>
      </w:pPr>
      <w:r>
        <w:rPr>
          <w:rFonts w:ascii="Arial" w:hAnsi="Arial" w:cs="Arial"/>
          <w:szCs w:val="32"/>
          <w:lang w:val="en-US"/>
        </w:rPr>
        <w:t>I</w:t>
      </w:r>
      <w:r w:rsidRPr="00765C0C">
        <w:rPr>
          <w:rFonts w:ascii="Arial" w:hAnsi="Arial" w:cs="Arial"/>
          <w:szCs w:val="32"/>
          <w:lang w:val="en-US"/>
        </w:rPr>
        <w:t>n principle, Administration is still of the view the Condition is reasonable</w:t>
      </w:r>
      <w:r>
        <w:rPr>
          <w:rFonts w:ascii="Arial" w:hAnsi="Arial" w:cs="Arial"/>
          <w:szCs w:val="32"/>
          <w:lang w:val="en-US"/>
        </w:rPr>
        <w:t xml:space="preserve">.  However, in interests of </w:t>
      </w:r>
      <w:r w:rsidRPr="00765C0C">
        <w:rPr>
          <w:rFonts w:ascii="Arial" w:hAnsi="Arial" w:cs="Arial"/>
          <w:szCs w:val="32"/>
          <w:lang w:val="en-US"/>
        </w:rPr>
        <w:t>practicality</w:t>
      </w:r>
      <w:r>
        <w:rPr>
          <w:rFonts w:ascii="Arial" w:hAnsi="Arial" w:cs="Arial"/>
          <w:szCs w:val="32"/>
          <w:lang w:val="en-US"/>
        </w:rPr>
        <w:t>,</w:t>
      </w:r>
      <w:r w:rsidRPr="00765C0C">
        <w:rPr>
          <w:rFonts w:ascii="Arial" w:hAnsi="Arial" w:cs="Arial"/>
          <w:szCs w:val="32"/>
          <w:lang w:val="en-US"/>
        </w:rPr>
        <w:t xml:space="preserve"> and</w:t>
      </w:r>
      <w:r>
        <w:rPr>
          <w:rFonts w:ascii="Arial" w:hAnsi="Arial" w:cs="Arial"/>
          <w:szCs w:val="32"/>
          <w:lang w:val="en-US"/>
        </w:rPr>
        <w:t xml:space="preserve"> in</w:t>
      </w:r>
      <w:r w:rsidRPr="00765C0C">
        <w:rPr>
          <w:rFonts w:ascii="Arial" w:hAnsi="Arial" w:cs="Arial"/>
          <w:szCs w:val="32"/>
          <w:lang w:val="en-US"/>
        </w:rPr>
        <w:t xml:space="preserve"> </w:t>
      </w:r>
      <w:r>
        <w:rPr>
          <w:rFonts w:ascii="Arial" w:hAnsi="Arial" w:cs="Arial"/>
          <w:szCs w:val="32"/>
          <w:lang w:val="en-US"/>
        </w:rPr>
        <w:t xml:space="preserve">recognising recent delays to subdivision works, </w:t>
      </w:r>
      <w:r w:rsidRPr="00765C0C">
        <w:rPr>
          <w:rFonts w:ascii="Arial" w:hAnsi="Arial" w:cs="Arial"/>
          <w:szCs w:val="32"/>
          <w:lang w:val="en-US"/>
        </w:rPr>
        <w:t>the</w:t>
      </w:r>
      <w:r>
        <w:rPr>
          <w:rFonts w:ascii="Arial" w:hAnsi="Arial" w:cs="Arial"/>
          <w:szCs w:val="32"/>
          <w:lang w:val="en-US"/>
        </w:rPr>
        <w:t xml:space="preserve"> likely</w:t>
      </w:r>
      <w:r w:rsidRPr="00765C0C">
        <w:rPr>
          <w:rFonts w:ascii="Arial" w:hAnsi="Arial" w:cs="Arial"/>
          <w:szCs w:val="32"/>
          <w:lang w:val="en-US"/>
        </w:rPr>
        <w:t xml:space="preserve"> low risk</w:t>
      </w:r>
      <w:r>
        <w:rPr>
          <w:rFonts w:ascii="Arial" w:hAnsi="Arial" w:cs="Arial"/>
          <w:szCs w:val="32"/>
          <w:lang w:val="en-US"/>
        </w:rPr>
        <w:t xml:space="preserve"> associated with titles not being created in the future and existing Conditions 1 and 2 (as amended – see below), Administration supports the proposed modification to Condition 3.</w:t>
      </w:r>
    </w:p>
    <w:p w14:paraId="53743FCC" w14:textId="77777777" w:rsidR="003573CA" w:rsidRDefault="003573CA" w:rsidP="003573CA">
      <w:pPr>
        <w:rPr>
          <w:rFonts w:ascii="Arial" w:hAnsi="Arial" w:cs="Arial"/>
          <w:b/>
          <w:szCs w:val="24"/>
          <w:lang w:val="en-US"/>
        </w:rPr>
      </w:pPr>
      <w:r w:rsidRPr="0BE15C62">
        <w:rPr>
          <w:rFonts w:ascii="Arial" w:hAnsi="Arial" w:cs="Arial"/>
          <w:b/>
          <w:szCs w:val="24"/>
          <w:lang w:val="en-US"/>
        </w:rPr>
        <w:br w:type="page"/>
        <w:t xml:space="preserve">Proposed deletion of Conditions 6, 9 and 14 </w:t>
      </w:r>
    </w:p>
    <w:p w14:paraId="2DC061FB" w14:textId="77777777" w:rsidR="003573CA" w:rsidRDefault="003573CA" w:rsidP="003573CA">
      <w:pPr>
        <w:jc w:val="both"/>
        <w:rPr>
          <w:rFonts w:ascii="Arial" w:hAnsi="Arial" w:cs="Arial"/>
          <w:szCs w:val="32"/>
          <w:lang w:val="en-US"/>
        </w:rPr>
      </w:pPr>
    </w:p>
    <w:p w14:paraId="487BB11A" w14:textId="77777777" w:rsidR="003573CA" w:rsidRPr="00283548" w:rsidRDefault="003573CA" w:rsidP="003573CA">
      <w:pPr>
        <w:jc w:val="both"/>
        <w:rPr>
          <w:rFonts w:ascii="Arial" w:hAnsi="Arial" w:cs="Arial"/>
          <w:szCs w:val="32"/>
          <w:lang w:val="en-US"/>
        </w:rPr>
      </w:pPr>
      <w:r w:rsidRPr="00283548">
        <w:rPr>
          <w:rFonts w:ascii="Arial" w:hAnsi="Arial" w:cs="Arial"/>
          <w:szCs w:val="32"/>
          <w:lang w:val="en-US"/>
        </w:rPr>
        <w:t>Conditions 6, 9 and 14 include the following requirements:</w:t>
      </w:r>
    </w:p>
    <w:p w14:paraId="4C4600E5" w14:textId="77777777" w:rsidR="003573CA" w:rsidRPr="00283548" w:rsidRDefault="003573CA" w:rsidP="003573CA">
      <w:pPr>
        <w:jc w:val="both"/>
        <w:rPr>
          <w:rFonts w:ascii="Arial" w:hAnsi="Arial" w:cs="Arial"/>
          <w:szCs w:val="24"/>
          <w:lang w:val="en-US"/>
        </w:rPr>
      </w:pPr>
    </w:p>
    <w:p w14:paraId="349D31DA" w14:textId="77777777" w:rsidR="003573CA" w:rsidRPr="00283548" w:rsidRDefault="003573CA" w:rsidP="003573CA">
      <w:pPr>
        <w:ind w:left="1418" w:hanging="1418"/>
        <w:jc w:val="both"/>
        <w:rPr>
          <w:rFonts w:ascii="Arial" w:hAnsi="Arial" w:cs="Arial"/>
          <w:szCs w:val="24"/>
          <w:lang w:val="en-US"/>
        </w:rPr>
      </w:pPr>
      <w:r w:rsidRPr="00283548">
        <w:rPr>
          <w:rFonts w:ascii="Arial" w:hAnsi="Arial" w:cs="Arial"/>
          <w:szCs w:val="24"/>
          <w:lang w:val="en-US"/>
        </w:rPr>
        <w:t>Condition 6.</w:t>
      </w:r>
      <w:r w:rsidRPr="00283548">
        <w:tab/>
      </w:r>
      <w:r w:rsidRPr="00283548">
        <w:rPr>
          <w:rFonts w:ascii="Arial" w:hAnsi="Arial" w:cs="Arial"/>
          <w:szCs w:val="24"/>
          <w:lang w:val="en-US"/>
        </w:rPr>
        <w:t>Prior to the lodgment of an application for a Building Permit, an amended landscaping plan, prepared by a suitable landscape designer, shall be submitted to and approved by the City. Landscaping shall be installed and maintained in accordance with the approved landscaping plan, or any modifications approved thereto, for the lifetime of the development thereafter, to the satisfaction of the City.</w:t>
      </w:r>
    </w:p>
    <w:p w14:paraId="0D8E37D0" w14:textId="77777777" w:rsidR="003573CA" w:rsidRPr="00283548" w:rsidRDefault="003573CA" w:rsidP="003573CA">
      <w:pPr>
        <w:ind w:left="1418" w:hanging="1418"/>
        <w:jc w:val="both"/>
        <w:rPr>
          <w:rFonts w:ascii="Arial" w:hAnsi="Arial" w:cs="Arial"/>
          <w:szCs w:val="24"/>
          <w:lang w:val="en-US"/>
        </w:rPr>
      </w:pPr>
    </w:p>
    <w:p w14:paraId="23FFE235" w14:textId="77777777" w:rsidR="003573CA" w:rsidRPr="00283548" w:rsidRDefault="003573CA" w:rsidP="003573CA">
      <w:pPr>
        <w:ind w:left="1418" w:hanging="1418"/>
        <w:jc w:val="both"/>
        <w:rPr>
          <w:rFonts w:ascii="Arial" w:hAnsi="Arial" w:cs="Arial"/>
          <w:szCs w:val="24"/>
          <w:lang w:val="en-US"/>
        </w:rPr>
      </w:pPr>
      <w:r w:rsidRPr="00283548">
        <w:rPr>
          <w:rFonts w:ascii="Arial" w:hAnsi="Arial" w:cs="Arial"/>
          <w:szCs w:val="24"/>
          <w:lang w:val="en-US"/>
        </w:rPr>
        <w:t>Condition 9.</w:t>
      </w:r>
      <w:r w:rsidRPr="00283548">
        <w:tab/>
      </w:r>
      <w:r w:rsidRPr="00283548">
        <w:rPr>
          <w:rFonts w:ascii="Arial" w:hAnsi="Arial" w:cs="Arial"/>
          <w:szCs w:val="24"/>
          <w:lang w:val="en-US"/>
        </w:rPr>
        <w:t>This approval is limited to the construction of 5 single houses only and does not relate to any site works, decking or retaining walls 500mm or greater above the approved ground levels.</w:t>
      </w:r>
    </w:p>
    <w:p w14:paraId="2A95D536" w14:textId="77777777" w:rsidR="003573CA" w:rsidRPr="00283548" w:rsidRDefault="003573CA" w:rsidP="003573CA">
      <w:pPr>
        <w:ind w:left="1418" w:hanging="1418"/>
        <w:jc w:val="both"/>
        <w:rPr>
          <w:rFonts w:ascii="Arial" w:hAnsi="Arial" w:cs="Arial"/>
          <w:szCs w:val="24"/>
          <w:lang w:val="en-US"/>
        </w:rPr>
      </w:pPr>
    </w:p>
    <w:p w14:paraId="512136CF" w14:textId="77777777" w:rsidR="003573CA" w:rsidRPr="00283548" w:rsidRDefault="003573CA" w:rsidP="003573CA">
      <w:pPr>
        <w:ind w:left="1418" w:hanging="1418"/>
        <w:jc w:val="both"/>
        <w:rPr>
          <w:rFonts w:ascii="Arial" w:hAnsi="Arial" w:cs="Arial"/>
          <w:szCs w:val="24"/>
          <w:lang w:val="en-US"/>
        </w:rPr>
      </w:pPr>
      <w:r w:rsidRPr="00283548">
        <w:rPr>
          <w:rFonts w:ascii="Arial" w:hAnsi="Arial" w:cs="Arial"/>
          <w:szCs w:val="24"/>
          <w:lang w:val="en-US"/>
        </w:rPr>
        <w:t>Condition 14.</w:t>
      </w:r>
      <w:r w:rsidRPr="00283548">
        <w:tab/>
      </w:r>
      <w:r w:rsidRPr="00283548">
        <w:rPr>
          <w:rFonts w:ascii="Arial" w:hAnsi="Arial" w:cs="Arial"/>
          <w:szCs w:val="24"/>
          <w:lang w:val="en-US"/>
        </w:rPr>
        <w:t>The location of any bin stores shall be behind the street alignment so as not to be visible from a street or public place and constructed in accordance with the City’s Health Local Law 1997 (refer advice note ‘u’).</w:t>
      </w:r>
    </w:p>
    <w:p w14:paraId="024073E7" w14:textId="77777777" w:rsidR="003573CA" w:rsidRDefault="003573CA" w:rsidP="003573CA">
      <w:pPr>
        <w:jc w:val="both"/>
      </w:pPr>
    </w:p>
    <w:p w14:paraId="7DAB0A14" w14:textId="77777777" w:rsidR="003573CA" w:rsidRDefault="003573CA" w:rsidP="003573CA">
      <w:pPr>
        <w:jc w:val="both"/>
      </w:pPr>
      <w:r w:rsidRPr="00871265">
        <w:rPr>
          <w:rFonts w:ascii="Arial" w:hAnsi="Arial" w:cs="Arial"/>
          <w:szCs w:val="32"/>
          <w:lang w:val="en-US"/>
        </w:rPr>
        <w:t>The Applica</w:t>
      </w:r>
      <w:r>
        <w:rPr>
          <w:rFonts w:ascii="Arial" w:hAnsi="Arial" w:cs="Arial"/>
          <w:szCs w:val="32"/>
          <w:lang w:val="en-US"/>
        </w:rPr>
        <w:t>nt</w:t>
      </w:r>
      <w:r w:rsidRPr="00871265">
        <w:rPr>
          <w:rFonts w:ascii="Arial" w:hAnsi="Arial" w:cs="Arial"/>
          <w:szCs w:val="32"/>
          <w:lang w:val="en-US"/>
        </w:rPr>
        <w:t xml:space="preserve"> requests </w:t>
      </w:r>
      <w:r>
        <w:rPr>
          <w:rFonts w:ascii="Arial" w:hAnsi="Arial" w:cs="Arial"/>
          <w:szCs w:val="32"/>
          <w:lang w:val="en-US"/>
        </w:rPr>
        <w:t xml:space="preserve">that Conditions 6, 9 and 14 be deleted for reasons provided in </w:t>
      </w:r>
      <w:r w:rsidRPr="00CC37E5">
        <w:rPr>
          <w:rFonts w:ascii="Arial" w:hAnsi="Arial" w:cs="Arial"/>
          <w:b/>
          <w:bCs/>
          <w:szCs w:val="32"/>
          <w:lang w:val="en-US"/>
        </w:rPr>
        <w:t>Confidential Attachment 1</w:t>
      </w:r>
      <w:r w:rsidRPr="00221C9D">
        <w:rPr>
          <w:rFonts w:ascii="Arial" w:hAnsi="Arial" w:cs="Arial"/>
          <w:szCs w:val="32"/>
          <w:lang w:val="en-US"/>
        </w:rPr>
        <w:t>.</w:t>
      </w:r>
      <w:r>
        <w:rPr>
          <w:rFonts w:ascii="Arial" w:hAnsi="Arial" w:cs="Arial"/>
          <w:b/>
          <w:bCs/>
          <w:szCs w:val="32"/>
          <w:lang w:val="en-US"/>
        </w:rPr>
        <w:t xml:space="preserve">  </w:t>
      </w:r>
      <w:r w:rsidRPr="00221C9D">
        <w:rPr>
          <w:rFonts w:ascii="Arial" w:hAnsi="Arial" w:cs="Arial"/>
          <w:szCs w:val="32"/>
          <w:lang w:val="en-US"/>
        </w:rPr>
        <w:t>The reasons are provided as a confidential attachment given the nature of ‘without prejudice’ discussions</w:t>
      </w:r>
      <w:r>
        <w:rPr>
          <w:rFonts w:ascii="Arial" w:hAnsi="Arial" w:cs="Arial"/>
          <w:szCs w:val="32"/>
          <w:lang w:val="en-US"/>
        </w:rPr>
        <w:t xml:space="preserve"> between the Applicant, the SAT and the City</w:t>
      </w:r>
      <w:r w:rsidRPr="00221C9D">
        <w:rPr>
          <w:rFonts w:ascii="Arial" w:hAnsi="Arial" w:cs="Arial"/>
          <w:szCs w:val="32"/>
          <w:lang w:val="en-US"/>
        </w:rPr>
        <w:t>.</w:t>
      </w:r>
    </w:p>
    <w:p w14:paraId="25AEA512" w14:textId="77777777" w:rsidR="003573CA" w:rsidRDefault="003573CA" w:rsidP="003573CA">
      <w:pPr>
        <w:jc w:val="both"/>
      </w:pPr>
      <w:r>
        <w:t xml:space="preserve"> </w:t>
      </w:r>
    </w:p>
    <w:p w14:paraId="37FF5B10" w14:textId="77777777" w:rsidR="003573CA" w:rsidRDefault="003573CA" w:rsidP="003573CA">
      <w:pPr>
        <w:jc w:val="both"/>
        <w:rPr>
          <w:rFonts w:ascii="Arial" w:hAnsi="Arial" w:cs="Arial"/>
          <w:szCs w:val="32"/>
          <w:lang w:val="en-US"/>
        </w:rPr>
      </w:pPr>
      <w:r>
        <w:rPr>
          <w:rFonts w:ascii="Arial" w:hAnsi="Arial" w:cs="Arial"/>
          <w:szCs w:val="32"/>
          <w:lang w:val="en-US"/>
        </w:rPr>
        <w:t>Administration supports the proposed deletion of the above conditions for the following reasons:</w:t>
      </w:r>
    </w:p>
    <w:p w14:paraId="158090C6" w14:textId="77777777" w:rsidR="00283548" w:rsidRDefault="00283548" w:rsidP="003573CA">
      <w:pPr>
        <w:jc w:val="both"/>
        <w:rPr>
          <w:rFonts w:ascii="Arial" w:hAnsi="Arial" w:cs="Arial"/>
          <w:szCs w:val="32"/>
          <w:lang w:val="en-US"/>
        </w:rPr>
      </w:pPr>
    </w:p>
    <w:p w14:paraId="5A553F24" w14:textId="77777777" w:rsidR="003573CA" w:rsidRDefault="003573CA" w:rsidP="00CA0029">
      <w:pPr>
        <w:pStyle w:val="ListParagraph"/>
        <w:numPr>
          <w:ilvl w:val="0"/>
          <w:numId w:val="110"/>
        </w:numPr>
        <w:ind w:left="567" w:hanging="567"/>
        <w:contextualSpacing/>
        <w:jc w:val="both"/>
        <w:rPr>
          <w:rFonts w:ascii="Arial" w:hAnsi="Arial" w:cs="Arial"/>
          <w:sz w:val="24"/>
          <w:szCs w:val="32"/>
          <w:lang w:val="en-US"/>
        </w:rPr>
      </w:pPr>
      <w:r>
        <w:rPr>
          <w:rFonts w:ascii="Arial" w:hAnsi="Arial" w:cs="Arial"/>
          <w:sz w:val="24"/>
          <w:szCs w:val="32"/>
          <w:lang w:val="en-US"/>
        </w:rPr>
        <w:t xml:space="preserve">A landscape plan was originally submitted with the application dated 20 May 2020 and Condition 6 sought to ensure that the original landscape plan was updated with the revised dwelling layout shown in the amended plans dated 23 September 2020. That notwithstanding, landscape plans are not generally required for Single house development applications. They are generally required for Grouped or Multiple dwelling applications, as per the R-Codes Volume 1 in order to assess the development against clause 5.3.2 Landscaping. Given the development approval relates to 5 x Single houses and not Grouped or Multiple dwellings, it is not imperative to endorse a landscape plan or require the installation or maintenance of landscaped areas in accordance with the plan.  As such, the condition can be deleted. </w:t>
      </w:r>
    </w:p>
    <w:p w14:paraId="1364291D" w14:textId="77777777" w:rsidR="003573CA" w:rsidRDefault="003573CA" w:rsidP="003573CA">
      <w:pPr>
        <w:pStyle w:val="ListParagraph"/>
        <w:jc w:val="both"/>
        <w:rPr>
          <w:rFonts w:ascii="Arial" w:hAnsi="Arial" w:cs="Arial"/>
          <w:sz w:val="24"/>
          <w:szCs w:val="32"/>
          <w:lang w:val="en-US"/>
        </w:rPr>
      </w:pPr>
    </w:p>
    <w:p w14:paraId="0489F9A2" w14:textId="77777777" w:rsidR="003573CA" w:rsidRDefault="003573CA" w:rsidP="00CA0029">
      <w:pPr>
        <w:pStyle w:val="ListParagraph"/>
        <w:numPr>
          <w:ilvl w:val="0"/>
          <w:numId w:val="110"/>
        </w:numPr>
        <w:ind w:left="567" w:hanging="567"/>
        <w:contextualSpacing/>
        <w:jc w:val="both"/>
        <w:rPr>
          <w:rFonts w:ascii="Arial" w:hAnsi="Arial" w:cs="Arial"/>
          <w:sz w:val="24"/>
          <w:szCs w:val="24"/>
          <w:lang w:val="en-US"/>
        </w:rPr>
      </w:pPr>
      <w:r w:rsidRPr="039FDCF9">
        <w:rPr>
          <w:rFonts w:ascii="Arial" w:hAnsi="Arial" w:cs="Arial"/>
          <w:sz w:val="24"/>
          <w:szCs w:val="24"/>
          <w:lang w:val="en-US"/>
        </w:rPr>
        <w:t>Condition 9 is a standard condition imposed by the City generally to ensure that approval is obtained for any relevant site works additional to those approved under the development approval.  It is noted site works undertaken in addition to those permitted under the development approval would contravene Condition 1.  The condition can be deleted.</w:t>
      </w:r>
    </w:p>
    <w:p w14:paraId="3C3A62E4" w14:textId="77777777" w:rsidR="003573CA" w:rsidRDefault="003573CA" w:rsidP="003573CA">
      <w:pPr>
        <w:pStyle w:val="ListParagraph"/>
        <w:rPr>
          <w:rFonts w:ascii="Arial" w:hAnsi="Arial" w:cs="Arial"/>
          <w:sz w:val="24"/>
          <w:szCs w:val="32"/>
          <w:lang w:val="en-US"/>
        </w:rPr>
      </w:pPr>
    </w:p>
    <w:p w14:paraId="3B3C0959" w14:textId="77777777" w:rsidR="00283548" w:rsidRPr="004B4FD8" w:rsidRDefault="00283548" w:rsidP="003573CA">
      <w:pPr>
        <w:pStyle w:val="ListParagraph"/>
        <w:rPr>
          <w:rFonts w:ascii="Arial" w:hAnsi="Arial" w:cs="Arial"/>
          <w:sz w:val="24"/>
          <w:szCs w:val="32"/>
          <w:lang w:val="en-US"/>
        </w:rPr>
      </w:pPr>
    </w:p>
    <w:p w14:paraId="26F090A8" w14:textId="77777777" w:rsidR="003573CA" w:rsidRPr="004B4FD8" w:rsidRDefault="003573CA" w:rsidP="00CA0029">
      <w:pPr>
        <w:pStyle w:val="ListParagraph"/>
        <w:numPr>
          <w:ilvl w:val="0"/>
          <w:numId w:val="110"/>
        </w:numPr>
        <w:ind w:left="567" w:hanging="567"/>
        <w:contextualSpacing/>
        <w:jc w:val="both"/>
        <w:rPr>
          <w:rFonts w:ascii="Arial" w:hAnsi="Arial" w:cs="Arial"/>
          <w:sz w:val="24"/>
          <w:szCs w:val="24"/>
          <w:lang w:val="en-US"/>
        </w:rPr>
      </w:pPr>
      <w:r w:rsidRPr="00283548">
        <w:rPr>
          <w:rFonts w:ascii="Arial" w:hAnsi="Arial" w:cs="Arial"/>
          <w:sz w:val="24"/>
          <w:szCs w:val="32"/>
          <w:lang w:val="en-US"/>
        </w:rPr>
        <w:t>Condition</w:t>
      </w:r>
      <w:r w:rsidRPr="039FDCF9">
        <w:rPr>
          <w:rFonts w:ascii="Arial" w:hAnsi="Arial" w:cs="Arial"/>
          <w:sz w:val="24"/>
          <w:szCs w:val="24"/>
          <w:lang w:val="en-US"/>
        </w:rPr>
        <w:t xml:space="preserve"> 14 is generally applied to Grouped and Multiple dwelling developments. </w:t>
      </w:r>
      <w:r>
        <w:rPr>
          <w:rFonts w:ascii="Arial" w:hAnsi="Arial" w:cs="Arial"/>
          <w:sz w:val="24"/>
          <w:szCs w:val="24"/>
          <w:lang w:val="en-US"/>
        </w:rPr>
        <w:t>No</w:t>
      </w:r>
      <w:r w:rsidRPr="039FDCF9">
        <w:rPr>
          <w:rFonts w:ascii="Arial" w:hAnsi="Arial" w:cs="Arial"/>
          <w:sz w:val="24"/>
          <w:szCs w:val="24"/>
          <w:lang w:val="en-US"/>
        </w:rPr>
        <w:t xml:space="preserve"> bin stores </w:t>
      </w:r>
      <w:r>
        <w:rPr>
          <w:rFonts w:ascii="Arial" w:hAnsi="Arial" w:cs="Arial"/>
          <w:sz w:val="24"/>
          <w:szCs w:val="24"/>
          <w:lang w:val="en-US"/>
        </w:rPr>
        <w:t xml:space="preserve">are </w:t>
      </w:r>
      <w:r w:rsidRPr="039FDCF9">
        <w:rPr>
          <w:rFonts w:ascii="Arial" w:hAnsi="Arial" w:cs="Arial"/>
          <w:sz w:val="24"/>
          <w:szCs w:val="24"/>
          <w:lang w:val="en-US"/>
        </w:rPr>
        <w:t>proposed</w:t>
      </w:r>
      <w:r>
        <w:rPr>
          <w:rFonts w:ascii="Arial" w:hAnsi="Arial" w:cs="Arial"/>
          <w:sz w:val="24"/>
          <w:szCs w:val="24"/>
          <w:lang w:val="en-US"/>
        </w:rPr>
        <w:t xml:space="preserve"> for the Single houses</w:t>
      </w:r>
      <w:r w:rsidRPr="039FDCF9">
        <w:rPr>
          <w:rFonts w:ascii="Arial" w:hAnsi="Arial" w:cs="Arial"/>
          <w:sz w:val="24"/>
          <w:szCs w:val="24"/>
          <w:lang w:val="en-US"/>
        </w:rPr>
        <w:t xml:space="preserve"> and the City’s Health Local Law 2017 </w:t>
      </w:r>
      <w:r>
        <w:rPr>
          <w:rFonts w:ascii="Arial" w:hAnsi="Arial" w:cs="Arial"/>
          <w:sz w:val="24"/>
          <w:szCs w:val="24"/>
          <w:lang w:val="en-US"/>
        </w:rPr>
        <w:t>refers to</w:t>
      </w:r>
      <w:r w:rsidRPr="039FDCF9">
        <w:rPr>
          <w:rFonts w:ascii="Arial" w:hAnsi="Arial" w:cs="Arial"/>
          <w:sz w:val="24"/>
          <w:szCs w:val="24"/>
          <w:lang w:val="en-US"/>
        </w:rPr>
        <w:t xml:space="preserve"> bin stores being provided for developments of three or more dwellings (Part 4 Refuse, clause 35). This condition can be deleted.</w:t>
      </w:r>
    </w:p>
    <w:p w14:paraId="75EA4FF9" w14:textId="77777777" w:rsidR="003573CA" w:rsidRDefault="003573CA" w:rsidP="003573CA">
      <w:pPr>
        <w:jc w:val="both"/>
        <w:rPr>
          <w:rFonts w:ascii="Arial" w:hAnsi="Arial" w:cs="Arial"/>
          <w:b/>
          <w:szCs w:val="24"/>
          <w:lang w:val="en-US"/>
        </w:rPr>
      </w:pPr>
    </w:p>
    <w:p w14:paraId="390B0695" w14:textId="77777777" w:rsidR="003573CA" w:rsidRDefault="003573CA" w:rsidP="003573CA">
      <w:pPr>
        <w:jc w:val="both"/>
        <w:rPr>
          <w:rFonts w:ascii="Arial" w:hAnsi="Arial" w:cs="Arial"/>
          <w:b/>
          <w:bCs/>
          <w:szCs w:val="24"/>
          <w:lang w:val="en-US"/>
        </w:rPr>
      </w:pPr>
    </w:p>
    <w:p w14:paraId="7708572B" w14:textId="77777777" w:rsidR="003573CA" w:rsidRDefault="003573CA" w:rsidP="003573CA">
      <w:pPr>
        <w:jc w:val="both"/>
        <w:rPr>
          <w:rFonts w:ascii="Arial" w:hAnsi="Arial" w:cs="Arial"/>
          <w:b/>
          <w:szCs w:val="24"/>
          <w:lang w:val="en-US"/>
        </w:rPr>
      </w:pPr>
      <w:r w:rsidRPr="0BE15C62">
        <w:rPr>
          <w:rFonts w:ascii="Arial" w:hAnsi="Arial" w:cs="Arial"/>
          <w:b/>
          <w:szCs w:val="24"/>
          <w:lang w:val="en-US"/>
        </w:rPr>
        <w:t>Proposed amendment to Condition 2</w:t>
      </w:r>
    </w:p>
    <w:p w14:paraId="1605130C" w14:textId="77777777" w:rsidR="003573CA" w:rsidRDefault="003573CA" w:rsidP="003573CA">
      <w:pPr>
        <w:jc w:val="both"/>
        <w:rPr>
          <w:rFonts w:ascii="Arial" w:hAnsi="Arial" w:cs="Arial"/>
          <w:b/>
          <w:szCs w:val="32"/>
          <w:lang w:val="en-US"/>
        </w:rPr>
      </w:pPr>
    </w:p>
    <w:p w14:paraId="5BB861BD" w14:textId="77777777" w:rsidR="003573CA" w:rsidRPr="003D1F8F" w:rsidRDefault="003573CA" w:rsidP="003573CA">
      <w:pPr>
        <w:jc w:val="both"/>
        <w:rPr>
          <w:rFonts w:ascii="Arial" w:hAnsi="Arial" w:cs="Arial"/>
          <w:szCs w:val="24"/>
          <w:lang w:val="en-US"/>
        </w:rPr>
      </w:pPr>
      <w:r w:rsidRPr="039FDCF9">
        <w:rPr>
          <w:rFonts w:ascii="Arial" w:hAnsi="Arial" w:cs="Arial"/>
          <w:szCs w:val="24"/>
          <w:lang w:val="en-US"/>
        </w:rPr>
        <w:t xml:space="preserve">Condition 2 states </w:t>
      </w:r>
      <w:r w:rsidRPr="039FDCF9">
        <w:rPr>
          <w:rFonts w:ascii="Arial" w:hAnsi="Arial" w:cs="Arial"/>
          <w:i/>
          <w:szCs w:val="24"/>
          <w:lang w:val="en-US"/>
        </w:rPr>
        <w:t>“This development approval pertains to the construction of 5 single houses only.”</w:t>
      </w:r>
    </w:p>
    <w:p w14:paraId="4B8A7A35" w14:textId="77777777" w:rsidR="003573CA" w:rsidRDefault="003573CA" w:rsidP="003573CA">
      <w:pPr>
        <w:jc w:val="both"/>
        <w:rPr>
          <w:rFonts w:ascii="Arial" w:hAnsi="Arial" w:cs="Arial"/>
          <w:b/>
          <w:szCs w:val="32"/>
          <w:lang w:val="en-US"/>
        </w:rPr>
      </w:pPr>
    </w:p>
    <w:p w14:paraId="1A7F2856" w14:textId="77777777" w:rsidR="003573CA" w:rsidRDefault="003573CA" w:rsidP="003573CA">
      <w:pPr>
        <w:jc w:val="both"/>
        <w:rPr>
          <w:rFonts w:ascii="Arial" w:hAnsi="Arial" w:cs="Arial"/>
          <w:bCs/>
          <w:szCs w:val="32"/>
          <w:lang w:val="en-US"/>
        </w:rPr>
      </w:pPr>
      <w:r>
        <w:rPr>
          <w:rFonts w:ascii="Arial" w:hAnsi="Arial" w:cs="Arial"/>
          <w:bCs/>
          <w:szCs w:val="32"/>
          <w:lang w:val="en-US"/>
        </w:rPr>
        <w:t xml:space="preserve">In accordance with the proposed replacement of Condition 3, to enable development to commence prior to titles issuing, it is recommended that Condition 2 be amended to authorise the use, rather than construction, of five (5) Single houses.  </w:t>
      </w:r>
    </w:p>
    <w:p w14:paraId="1B3B1FFF" w14:textId="77777777" w:rsidR="003573CA" w:rsidRDefault="003573CA" w:rsidP="003573CA">
      <w:pPr>
        <w:jc w:val="both"/>
        <w:rPr>
          <w:rFonts w:ascii="Arial" w:hAnsi="Arial" w:cs="Arial"/>
          <w:bCs/>
          <w:szCs w:val="32"/>
          <w:lang w:val="en-US"/>
        </w:rPr>
      </w:pPr>
    </w:p>
    <w:p w14:paraId="46472851" w14:textId="77777777" w:rsidR="003573CA" w:rsidRDefault="003573CA" w:rsidP="003573CA">
      <w:pPr>
        <w:jc w:val="both"/>
        <w:rPr>
          <w:rFonts w:ascii="Arial" w:hAnsi="Arial" w:cs="Arial"/>
          <w:bCs/>
          <w:szCs w:val="32"/>
          <w:lang w:val="en-US"/>
        </w:rPr>
      </w:pPr>
      <w:r>
        <w:rPr>
          <w:rFonts w:ascii="Arial" w:hAnsi="Arial" w:cs="Arial"/>
          <w:bCs/>
          <w:szCs w:val="32"/>
          <w:lang w:val="en-US"/>
        </w:rPr>
        <w:t>It is proposed that Condition 2 be replaced with:</w:t>
      </w:r>
    </w:p>
    <w:p w14:paraId="32E28B7C" w14:textId="77777777" w:rsidR="003573CA" w:rsidRDefault="003573CA" w:rsidP="003573CA">
      <w:pPr>
        <w:ind w:left="426"/>
        <w:jc w:val="both"/>
        <w:rPr>
          <w:rFonts w:ascii="Arial" w:hAnsi="Arial" w:cs="Arial"/>
          <w:bCs/>
          <w:szCs w:val="32"/>
          <w:lang w:val="en-US"/>
        </w:rPr>
      </w:pPr>
    </w:p>
    <w:p w14:paraId="380DE8A4" w14:textId="77777777" w:rsidR="003573CA" w:rsidRPr="00283548" w:rsidRDefault="003573CA" w:rsidP="00283548">
      <w:pPr>
        <w:jc w:val="both"/>
        <w:rPr>
          <w:rFonts w:ascii="Arial" w:hAnsi="Arial" w:cs="Arial"/>
          <w:iCs/>
          <w:szCs w:val="24"/>
          <w:lang w:val="en-US"/>
        </w:rPr>
      </w:pPr>
      <w:r w:rsidRPr="00283548">
        <w:rPr>
          <w:rFonts w:ascii="Arial" w:hAnsi="Arial" w:cs="Arial"/>
          <w:iCs/>
          <w:szCs w:val="24"/>
          <w:lang w:val="en-US"/>
        </w:rPr>
        <w:t>This development approval authorises the use of 5 single houses only.   </w:t>
      </w:r>
    </w:p>
    <w:p w14:paraId="08A2B831" w14:textId="77777777" w:rsidR="003573CA" w:rsidRDefault="003573CA" w:rsidP="003573CA">
      <w:pPr>
        <w:jc w:val="both"/>
        <w:rPr>
          <w:rFonts w:ascii="Arial" w:hAnsi="Arial" w:cs="Arial"/>
          <w:b/>
          <w:szCs w:val="32"/>
          <w:lang w:val="en-US"/>
        </w:rPr>
      </w:pPr>
    </w:p>
    <w:p w14:paraId="6580F6C2" w14:textId="77777777" w:rsidR="003573CA" w:rsidRPr="00AD73CC" w:rsidRDefault="003573CA" w:rsidP="003573CA">
      <w:pPr>
        <w:jc w:val="both"/>
        <w:rPr>
          <w:rFonts w:ascii="Arial" w:hAnsi="Arial" w:cs="Arial"/>
          <w:b/>
          <w:szCs w:val="32"/>
          <w:lang w:val="en-US"/>
        </w:rPr>
      </w:pPr>
      <w:r w:rsidRPr="00AD73CC">
        <w:rPr>
          <w:rFonts w:ascii="Arial" w:hAnsi="Arial" w:cs="Arial"/>
          <w:b/>
          <w:szCs w:val="32"/>
          <w:lang w:val="en-US"/>
        </w:rPr>
        <w:t>Key Relevant Previous Council Decisions:</w:t>
      </w:r>
    </w:p>
    <w:p w14:paraId="1F874AD8" w14:textId="77777777" w:rsidR="003573CA" w:rsidRDefault="003573CA" w:rsidP="003573CA">
      <w:pPr>
        <w:jc w:val="both"/>
        <w:rPr>
          <w:rFonts w:ascii="Arial" w:hAnsi="Arial" w:cs="Arial"/>
          <w:szCs w:val="32"/>
          <w:lang w:val="en-US"/>
        </w:rPr>
      </w:pPr>
    </w:p>
    <w:p w14:paraId="244EF632" w14:textId="77777777" w:rsidR="003573CA" w:rsidRDefault="003573CA" w:rsidP="003573CA">
      <w:pPr>
        <w:jc w:val="both"/>
        <w:rPr>
          <w:rFonts w:ascii="Arial" w:hAnsi="Arial" w:cs="Arial"/>
          <w:szCs w:val="24"/>
          <w:lang w:val="en-US"/>
        </w:rPr>
      </w:pPr>
      <w:r w:rsidRPr="039FDCF9">
        <w:rPr>
          <w:rFonts w:ascii="Arial" w:hAnsi="Arial" w:cs="Arial"/>
          <w:szCs w:val="24"/>
          <w:lang w:val="en-US"/>
        </w:rPr>
        <w:t>Council considered the development application (Reference SAT20-1093, SAT Matter DR148/2020) proposing the construction of five (5) x Single houses at its Special Council Meeting of 29 September 2020 (Item 7.1) where it resolved that Council:</w:t>
      </w:r>
    </w:p>
    <w:p w14:paraId="044798B6" w14:textId="77777777" w:rsidR="003573CA" w:rsidRDefault="003573CA" w:rsidP="003573CA">
      <w:pPr>
        <w:jc w:val="both"/>
        <w:rPr>
          <w:rFonts w:ascii="Arial" w:hAnsi="Arial" w:cs="Arial"/>
          <w:szCs w:val="32"/>
          <w:lang w:val="en-US"/>
        </w:rPr>
      </w:pPr>
    </w:p>
    <w:p w14:paraId="49BA289A" w14:textId="77777777" w:rsidR="003573CA" w:rsidRPr="00283548" w:rsidRDefault="003573CA" w:rsidP="00283548">
      <w:pPr>
        <w:jc w:val="both"/>
        <w:rPr>
          <w:rFonts w:ascii="Arial" w:hAnsi="Arial" w:cs="Arial"/>
          <w:iCs/>
          <w:szCs w:val="24"/>
          <w:lang w:val="en-US"/>
        </w:rPr>
      </w:pPr>
      <w:r w:rsidRPr="00283548">
        <w:rPr>
          <w:rFonts w:ascii="Arial" w:hAnsi="Arial" w:cs="Arial"/>
          <w:iCs/>
          <w:szCs w:val="24"/>
          <w:lang w:val="en-US"/>
        </w:rPr>
        <w:t>“approves the development application dated 20 May 2020, as amended 23 September 2020, for the development of five (5) x Single houses at 18 Doonan Road, Nedlands, subject to the following approval conditions and advice notes.”</w:t>
      </w:r>
    </w:p>
    <w:p w14:paraId="05B4756A" w14:textId="77777777" w:rsidR="003573CA" w:rsidRDefault="003573CA" w:rsidP="003573CA">
      <w:pPr>
        <w:jc w:val="both"/>
        <w:rPr>
          <w:rFonts w:ascii="Arial" w:hAnsi="Arial" w:cs="Arial"/>
          <w:szCs w:val="32"/>
          <w:lang w:val="en-US"/>
        </w:rPr>
      </w:pPr>
    </w:p>
    <w:p w14:paraId="77091256" w14:textId="77777777" w:rsidR="003573CA" w:rsidRDefault="003573CA" w:rsidP="003573CA">
      <w:pPr>
        <w:jc w:val="both"/>
        <w:rPr>
          <w:rFonts w:ascii="Arial" w:hAnsi="Arial" w:cs="Arial"/>
          <w:szCs w:val="32"/>
          <w:lang w:val="en-US"/>
        </w:rPr>
      </w:pPr>
      <w:r>
        <w:rPr>
          <w:rFonts w:ascii="Arial" w:hAnsi="Arial" w:cs="Arial"/>
          <w:szCs w:val="32"/>
          <w:lang w:val="en-US"/>
        </w:rPr>
        <w:t xml:space="preserve">The minutes of this meeting are attached as </w:t>
      </w:r>
      <w:r w:rsidRPr="008579C1">
        <w:rPr>
          <w:rFonts w:ascii="Arial" w:hAnsi="Arial" w:cs="Arial"/>
          <w:b/>
          <w:bCs/>
          <w:szCs w:val="32"/>
          <w:lang w:val="en-US"/>
        </w:rPr>
        <w:t>Attachment 1</w:t>
      </w:r>
      <w:r>
        <w:rPr>
          <w:rFonts w:ascii="Arial" w:hAnsi="Arial" w:cs="Arial"/>
          <w:szCs w:val="32"/>
          <w:lang w:val="en-US"/>
        </w:rPr>
        <w:t>.</w:t>
      </w:r>
    </w:p>
    <w:p w14:paraId="32115B3D" w14:textId="77777777" w:rsidR="003573CA" w:rsidRDefault="003573CA" w:rsidP="003573CA">
      <w:pPr>
        <w:jc w:val="both"/>
        <w:rPr>
          <w:rFonts w:ascii="Arial" w:hAnsi="Arial" w:cs="Arial"/>
          <w:szCs w:val="32"/>
          <w:lang w:val="en-US"/>
        </w:rPr>
      </w:pPr>
    </w:p>
    <w:p w14:paraId="5E8A0063" w14:textId="77777777" w:rsidR="00283548" w:rsidRDefault="00283548" w:rsidP="003573CA">
      <w:pPr>
        <w:jc w:val="both"/>
        <w:rPr>
          <w:rFonts w:ascii="Arial" w:hAnsi="Arial" w:cs="Arial"/>
          <w:szCs w:val="32"/>
          <w:lang w:val="en-US"/>
        </w:rPr>
      </w:pPr>
    </w:p>
    <w:p w14:paraId="5EE5FF83" w14:textId="77777777" w:rsidR="003573CA" w:rsidRPr="00AD73CC" w:rsidRDefault="003573CA" w:rsidP="003573CA">
      <w:pPr>
        <w:jc w:val="both"/>
        <w:rPr>
          <w:rFonts w:ascii="Arial" w:hAnsi="Arial" w:cs="Arial"/>
          <w:b/>
          <w:sz w:val="28"/>
          <w:szCs w:val="32"/>
          <w:lang w:val="en-US"/>
        </w:rPr>
      </w:pPr>
      <w:r w:rsidRPr="00AD73CC">
        <w:rPr>
          <w:rFonts w:ascii="Arial" w:hAnsi="Arial" w:cs="Arial"/>
          <w:b/>
          <w:sz w:val="28"/>
          <w:szCs w:val="32"/>
          <w:lang w:val="en-US"/>
        </w:rPr>
        <w:t>Consultation</w:t>
      </w:r>
    </w:p>
    <w:p w14:paraId="388821F4" w14:textId="77777777" w:rsidR="003573CA" w:rsidRDefault="003573CA" w:rsidP="003573CA">
      <w:pPr>
        <w:jc w:val="both"/>
        <w:rPr>
          <w:rFonts w:ascii="Arial" w:hAnsi="Arial" w:cs="Arial"/>
          <w:szCs w:val="32"/>
          <w:lang w:val="en-US"/>
        </w:rPr>
      </w:pPr>
    </w:p>
    <w:p w14:paraId="598B4D8E" w14:textId="77777777" w:rsidR="003573CA" w:rsidRPr="00AD73CC" w:rsidRDefault="003573CA" w:rsidP="003573CA">
      <w:pPr>
        <w:jc w:val="both"/>
        <w:rPr>
          <w:rFonts w:ascii="Arial" w:hAnsi="Arial" w:cs="Arial"/>
          <w:szCs w:val="24"/>
          <w:lang w:val="en-US"/>
        </w:rPr>
      </w:pPr>
      <w:r w:rsidRPr="039FDCF9">
        <w:rPr>
          <w:rFonts w:ascii="Arial" w:hAnsi="Arial" w:cs="Arial"/>
          <w:szCs w:val="24"/>
          <w:lang w:val="en-US"/>
        </w:rPr>
        <w:t xml:space="preserve">There is no requirement to engage with the community in respect of the proposed modification to Conditions 2 and 3 and deletion of Conditions 6, 9 and 14. </w:t>
      </w:r>
    </w:p>
    <w:p w14:paraId="502B181A" w14:textId="77777777" w:rsidR="003573CA" w:rsidRDefault="003573CA" w:rsidP="003573CA">
      <w:pPr>
        <w:jc w:val="both"/>
        <w:rPr>
          <w:rFonts w:ascii="Arial" w:hAnsi="Arial" w:cs="Arial"/>
          <w:szCs w:val="32"/>
          <w:lang w:val="en-US"/>
        </w:rPr>
      </w:pPr>
    </w:p>
    <w:p w14:paraId="22C5EBD5" w14:textId="77777777" w:rsidR="00283548" w:rsidRPr="00AD73CC" w:rsidRDefault="00283548" w:rsidP="003573CA">
      <w:pPr>
        <w:jc w:val="both"/>
        <w:rPr>
          <w:rFonts w:ascii="Arial" w:hAnsi="Arial" w:cs="Arial"/>
          <w:szCs w:val="32"/>
          <w:lang w:val="en-US"/>
        </w:rPr>
      </w:pPr>
    </w:p>
    <w:p w14:paraId="20487D48" w14:textId="77777777" w:rsidR="003573CA" w:rsidRPr="004E7363" w:rsidRDefault="003573CA" w:rsidP="003573CA">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17FAF2D9" w14:textId="77777777" w:rsidR="003573CA" w:rsidRDefault="003573CA" w:rsidP="003573CA">
      <w:pPr>
        <w:jc w:val="both"/>
        <w:rPr>
          <w:rFonts w:ascii="Arial" w:hAnsi="Arial" w:cs="Arial"/>
          <w:szCs w:val="32"/>
          <w:lang w:val="en-US"/>
        </w:rPr>
      </w:pPr>
    </w:p>
    <w:p w14:paraId="11433172" w14:textId="77777777" w:rsidR="003573CA" w:rsidRPr="00EB385F" w:rsidRDefault="003573CA" w:rsidP="003573CA">
      <w:pPr>
        <w:jc w:val="both"/>
        <w:rPr>
          <w:rFonts w:ascii="Arial" w:hAnsi="Arial" w:cs="Arial"/>
          <w:b/>
          <w:bCs/>
          <w:szCs w:val="32"/>
          <w:lang w:val="en-US"/>
        </w:rPr>
      </w:pPr>
      <w:r w:rsidRPr="00EB385F">
        <w:rPr>
          <w:rFonts w:ascii="Arial" w:hAnsi="Arial" w:cs="Arial"/>
          <w:b/>
          <w:bCs/>
          <w:szCs w:val="32"/>
          <w:lang w:val="en-US"/>
        </w:rPr>
        <w:t xml:space="preserve">How well does it fit with our strategic direction? </w:t>
      </w:r>
    </w:p>
    <w:p w14:paraId="59CCA83F" w14:textId="77777777" w:rsidR="003573CA" w:rsidRPr="00EB385F" w:rsidRDefault="003573CA" w:rsidP="003573CA">
      <w:pPr>
        <w:jc w:val="both"/>
        <w:rPr>
          <w:rFonts w:ascii="Arial" w:hAnsi="Arial" w:cs="Arial"/>
          <w:szCs w:val="32"/>
          <w:lang w:val="en-US"/>
        </w:rPr>
      </w:pPr>
      <w:r w:rsidRPr="00EB385F">
        <w:rPr>
          <w:rFonts w:ascii="Arial" w:hAnsi="Arial" w:cs="Arial"/>
          <w:szCs w:val="32"/>
          <w:lang w:val="en-US"/>
        </w:rPr>
        <w:t xml:space="preserve">The proposal will enable </w:t>
      </w:r>
      <w:r>
        <w:rPr>
          <w:rFonts w:ascii="Arial" w:hAnsi="Arial" w:cs="Arial"/>
          <w:szCs w:val="32"/>
          <w:lang w:val="en-US"/>
        </w:rPr>
        <w:t xml:space="preserve">the realization of Council’s resolution and the construction of 5 x Single houses at 18 Doonan Road, Nedlands without additional delays relating to the issue of titles.  The development will contribute to the diversification of housing options in the City of Nedlands. </w:t>
      </w:r>
    </w:p>
    <w:p w14:paraId="1B5F5DD1" w14:textId="77777777" w:rsidR="003573CA" w:rsidRDefault="003573CA" w:rsidP="003573CA">
      <w:pPr>
        <w:jc w:val="both"/>
        <w:rPr>
          <w:rFonts w:ascii="Arial" w:hAnsi="Arial" w:cs="Arial"/>
          <w:szCs w:val="32"/>
          <w:highlight w:val="yellow"/>
          <w:lang w:val="en-US"/>
        </w:rPr>
      </w:pPr>
    </w:p>
    <w:p w14:paraId="349EE81A" w14:textId="77777777" w:rsidR="003573CA" w:rsidRPr="00EB385F" w:rsidRDefault="003573CA" w:rsidP="003573CA">
      <w:pPr>
        <w:jc w:val="both"/>
        <w:rPr>
          <w:rFonts w:ascii="Arial" w:hAnsi="Arial" w:cs="Arial"/>
          <w:b/>
          <w:bCs/>
          <w:szCs w:val="32"/>
          <w:lang w:val="en-US"/>
        </w:rPr>
      </w:pPr>
      <w:r w:rsidRPr="00EB385F">
        <w:rPr>
          <w:rFonts w:ascii="Arial" w:hAnsi="Arial" w:cs="Arial"/>
          <w:b/>
          <w:bCs/>
          <w:szCs w:val="32"/>
          <w:lang w:val="en-US"/>
        </w:rPr>
        <w:t xml:space="preserve">Who benefits? </w:t>
      </w:r>
    </w:p>
    <w:p w14:paraId="4F3B0ABB" w14:textId="77777777" w:rsidR="003573CA" w:rsidRDefault="003573CA" w:rsidP="003573CA">
      <w:pPr>
        <w:jc w:val="both"/>
        <w:rPr>
          <w:rFonts w:ascii="Arial" w:hAnsi="Arial" w:cs="Arial"/>
          <w:szCs w:val="24"/>
          <w:lang w:val="en-US"/>
        </w:rPr>
      </w:pPr>
      <w:r w:rsidRPr="039FDCF9">
        <w:rPr>
          <w:rFonts w:ascii="Arial" w:hAnsi="Arial" w:cs="Arial"/>
          <w:szCs w:val="24"/>
          <w:lang w:val="en-US"/>
        </w:rPr>
        <w:t xml:space="preserve">The Applicant will directly benefit from the proposed amendment to Conditions 2 and 3 and deletion of Conditions 6, 9 and 14.  The proposed amendments will allow construction to commence (pending the issue of a building permit) without the prior creation of Certificates of Titles for the five (5) lots. The deletion of Conditions 6, 9 and 14 will simplify the development approval.  The community will indirectly benefit through the delivery of increased housing diversity.  </w:t>
      </w:r>
    </w:p>
    <w:p w14:paraId="08DF45E9" w14:textId="77777777" w:rsidR="00283548" w:rsidRDefault="00283548" w:rsidP="003573CA">
      <w:pPr>
        <w:jc w:val="both"/>
        <w:rPr>
          <w:rFonts w:ascii="Arial" w:hAnsi="Arial" w:cs="Arial"/>
          <w:szCs w:val="24"/>
          <w:lang w:val="en-US"/>
        </w:rPr>
      </w:pPr>
    </w:p>
    <w:p w14:paraId="4CAC3129" w14:textId="2542B4EE" w:rsidR="003573CA" w:rsidRPr="00EB385F" w:rsidRDefault="003573CA" w:rsidP="003573CA">
      <w:pPr>
        <w:rPr>
          <w:rFonts w:ascii="Arial" w:hAnsi="Arial" w:cs="Arial"/>
          <w:b/>
          <w:szCs w:val="24"/>
          <w:lang w:val="en-US"/>
        </w:rPr>
      </w:pPr>
      <w:r w:rsidRPr="039FDCF9">
        <w:rPr>
          <w:rFonts w:ascii="Arial" w:hAnsi="Arial" w:cs="Arial"/>
          <w:b/>
          <w:szCs w:val="24"/>
          <w:lang w:val="en-US"/>
        </w:rPr>
        <w:t>Does it involve a tolerable risk?</w:t>
      </w:r>
    </w:p>
    <w:p w14:paraId="04E6D15B" w14:textId="77777777" w:rsidR="003573CA" w:rsidRPr="00EB385F" w:rsidRDefault="003573CA" w:rsidP="003573CA">
      <w:pPr>
        <w:jc w:val="both"/>
        <w:rPr>
          <w:rFonts w:ascii="Arial" w:hAnsi="Arial" w:cs="Arial"/>
          <w:szCs w:val="24"/>
          <w:lang w:val="en-US"/>
        </w:rPr>
      </w:pPr>
      <w:r w:rsidRPr="039FDCF9">
        <w:rPr>
          <w:rFonts w:ascii="Arial" w:hAnsi="Arial" w:cs="Arial"/>
          <w:szCs w:val="24"/>
          <w:lang w:val="en-US"/>
        </w:rPr>
        <w:t>There is no risk associated with the proposed modifications to Conditions 2 and 3 given that the dwellings</w:t>
      </w:r>
      <w:r>
        <w:rPr>
          <w:rFonts w:ascii="Arial" w:hAnsi="Arial" w:cs="Arial"/>
          <w:szCs w:val="24"/>
          <w:lang w:val="en-US"/>
        </w:rPr>
        <w:t>,</w:t>
      </w:r>
      <w:r w:rsidRPr="039FDCF9">
        <w:rPr>
          <w:rFonts w:ascii="Arial" w:hAnsi="Arial" w:cs="Arial"/>
          <w:szCs w:val="24"/>
          <w:lang w:val="en-US"/>
        </w:rPr>
        <w:t xml:space="preserve"> even if constructed, cannot be occupied prior to the issue of the new Certificates of Title. There is no risk associated with the deletion of Conditions 6, 9 and 14 given existing Condition 1 still applies, and a landscape plan or bin stores are not required for Single houses.</w:t>
      </w:r>
    </w:p>
    <w:p w14:paraId="25FA5345" w14:textId="77777777" w:rsidR="003573CA" w:rsidRPr="00EB385F" w:rsidRDefault="003573CA" w:rsidP="003573CA">
      <w:pPr>
        <w:jc w:val="both"/>
        <w:rPr>
          <w:rFonts w:ascii="Arial" w:hAnsi="Arial" w:cs="Arial"/>
          <w:szCs w:val="32"/>
          <w:lang w:val="en-US"/>
        </w:rPr>
      </w:pPr>
    </w:p>
    <w:p w14:paraId="0F595549" w14:textId="77777777" w:rsidR="003573CA" w:rsidRPr="00EB385F" w:rsidRDefault="003573CA" w:rsidP="003573CA">
      <w:pPr>
        <w:jc w:val="both"/>
        <w:rPr>
          <w:rFonts w:ascii="Arial" w:hAnsi="Arial" w:cs="Arial"/>
          <w:b/>
          <w:bCs/>
          <w:szCs w:val="32"/>
          <w:lang w:val="en-US"/>
        </w:rPr>
      </w:pPr>
      <w:r w:rsidRPr="00EB385F">
        <w:rPr>
          <w:rFonts w:ascii="Arial" w:hAnsi="Arial" w:cs="Arial"/>
          <w:b/>
          <w:bCs/>
          <w:szCs w:val="32"/>
          <w:lang w:val="en-US"/>
        </w:rPr>
        <w:t>Do we have the information we need?</w:t>
      </w:r>
    </w:p>
    <w:p w14:paraId="7129957A" w14:textId="77777777" w:rsidR="003573CA" w:rsidRDefault="003573CA" w:rsidP="003573CA">
      <w:pPr>
        <w:jc w:val="both"/>
        <w:rPr>
          <w:rFonts w:ascii="Arial" w:hAnsi="Arial" w:cs="Arial"/>
          <w:b/>
          <w:sz w:val="28"/>
          <w:szCs w:val="32"/>
          <w:lang w:val="en-US"/>
        </w:rPr>
      </w:pPr>
      <w:r>
        <w:rPr>
          <w:rFonts w:ascii="Arial" w:hAnsi="Arial" w:cs="Arial"/>
          <w:szCs w:val="32"/>
          <w:lang w:val="en-US"/>
        </w:rPr>
        <w:t xml:space="preserve">All required information has been provided. </w:t>
      </w:r>
    </w:p>
    <w:p w14:paraId="63585FDB" w14:textId="77777777" w:rsidR="003573CA" w:rsidRDefault="003573CA" w:rsidP="003573CA">
      <w:pPr>
        <w:jc w:val="both"/>
        <w:rPr>
          <w:rFonts w:ascii="Arial" w:hAnsi="Arial" w:cs="Arial"/>
          <w:b/>
          <w:sz w:val="28"/>
          <w:szCs w:val="32"/>
          <w:lang w:val="en-US"/>
        </w:rPr>
      </w:pPr>
    </w:p>
    <w:p w14:paraId="76388154" w14:textId="77777777" w:rsidR="00283548" w:rsidRDefault="00283548" w:rsidP="003573CA">
      <w:pPr>
        <w:jc w:val="both"/>
        <w:rPr>
          <w:rFonts w:ascii="Arial" w:hAnsi="Arial" w:cs="Arial"/>
          <w:b/>
          <w:sz w:val="28"/>
          <w:szCs w:val="32"/>
          <w:lang w:val="en-US"/>
        </w:rPr>
      </w:pPr>
    </w:p>
    <w:p w14:paraId="50623C2F" w14:textId="77777777" w:rsidR="003573CA" w:rsidRPr="00AD73CC" w:rsidRDefault="003573CA" w:rsidP="003573CA">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63ABB8EE" w14:textId="77777777" w:rsidR="003573CA" w:rsidRPr="00AD73CC" w:rsidRDefault="003573CA" w:rsidP="003573CA">
      <w:pPr>
        <w:jc w:val="both"/>
        <w:rPr>
          <w:rFonts w:ascii="Arial" w:hAnsi="Arial" w:cs="Arial"/>
          <w:b/>
          <w:szCs w:val="32"/>
          <w:lang w:val="en-US"/>
        </w:rPr>
      </w:pPr>
    </w:p>
    <w:p w14:paraId="4DE264D7" w14:textId="77777777" w:rsidR="003573CA" w:rsidRDefault="003573CA" w:rsidP="003573CA">
      <w:pPr>
        <w:jc w:val="both"/>
        <w:rPr>
          <w:rFonts w:ascii="Arial" w:hAnsi="Arial" w:cs="Arial"/>
          <w:szCs w:val="24"/>
          <w:lang w:val="en-US"/>
        </w:rPr>
      </w:pPr>
      <w:r w:rsidRPr="039FDCF9">
        <w:rPr>
          <w:rFonts w:ascii="Arial" w:hAnsi="Arial" w:cs="Arial"/>
          <w:szCs w:val="24"/>
          <w:lang w:val="en-US"/>
        </w:rPr>
        <w:t>Should Administration’s recommendation be adopted as proposed, Council’s resolution will ensure that the conditions are amended, and that the scheduled hearing for SAT Matter DR148/2020 can be vacated and resolved via a consent order to vary the conditions.  If Council does not agree to the proposed amendment</w:t>
      </w:r>
      <w:r>
        <w:rPr>
          <w:rFonts w:ascii="Arial" w:hAnsi="Arial" w:cs="Arial"/>
          <w:szCs w:val="24"/>
          <w:lang w:val="en-US"/>
        </w:rPr>
        <w:t>s</w:t>
      </w:r>
      <w:r w:rsidRPr="039FDCF9">
        <w:rPr>
          <w:rFonts w:ascii="Arial" w:hAnsi="Arial" w:cs="Arial"/>
          <w:szCs w:val="24"/>
          <w:lang w:val="en-US"/>
        </w:rPr>
        <w:t xml:space="preserve"> to the conditions, any conditions or matters still in dispute would need to be considered by the SAT, possibly on the papers and with short written submissions. This would result in additional legal costs to the City. </w:t>
      </w:r>
    </w:p>
    <w:p w14:paraId="014378E8" w14:textId="77777777" w:rsidR="003573CA" w:rsidRDefault="003573CA" w:rsidP="003573CA">
      <w:pPr>
        <w:jc w:val="both"/>
        <w:rPr>
          <w:rFonts w:ascii="Arial" w:hAnsi="Arial" w:cs="Arial"/>
          <w:szCs w:val="32"/>
          <w:lang w:val="en-US"/>
        </w:rPr>
      </w:pPr>
    </w:p>
    <w:p w14:paraId="148205DF" w14:textId="77777777" w:rsidR="003573CA" w:rsidRDefault="003573CA" w:rsidP="003573CA">
      <w:pPr>
        <w:jc w:val="both"/>
        <w:rPr>
          <w:rFonts w:ascii="Arial" w:hAnsi="Arial" w:cs="Arial"/>
          <w:szCs w:val="24"/>
        </w:rPr>
      </w:pPr>
      <w:r w:rsidRPr="039FDCF9">
        <w:rPr>
          <w:rFonts w:ascii="Arial" w:hAnsi="Arial" w:cs="Arial"/>
          <w:szCs w:val="24"/>
          <w:lang w:val="en-US"/>
        </w:rPr>
        <w:t>Administration’s recommendation will not impact the City’s Long-Term Financial Plan or Council rates.</w:t>
      </w:r>
    </w:p>
    <w:p w14:paraId="3047F7BD" w14:textId="2D54D56A" w:rsidR="00E8314E" w:rsidRDefault="00E8314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A8C05E5" w14:textId="77777777" w:rsidR="00656D0C" w:rsidRDefault="00656D0C"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F76969E" w14:textId="77777777" w:rsidR="00D77FF2" w:rsidRDefault="00D77FF2">
      <w:pPr>
        <w:rPr>
          <w:rFonts w:ascii="Arial" w:hAnsi="Arial" w:cs="Arial"/>
          <w:b/>
          <w:kern w:val="28"/>
          <w:szCs w:val="24"/>
        </w:rPr>
      </w:pPr>
      <w:r>
        <w:rPr>
          <w:rFonts w:ascii="Arial" w:hAnsi="Arial" w:cs="Arial"/>
          <w:szCs w:val="24"/>
        </w:rPr>
        <w:br w:type="page"/>
      </w:r>
    </w:p>
    <w:p w14:paraId="6EC05062" w14:textId="4C8B84E8" w:rsidR="00656D0C" w:rsidRPr="000F7930" w:rsidRDefault="000F7930" w:rsidP="000F7930">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6" w:name="_Toc54595988"/>
      <w:r w:rsidRPr="000F7930">
        <w:rPr>
          <w:rFonts w:ascii="Arial" w:hAnsi="Arial" w:cs="Arial"/>
          <w:sz w:val="24"/>
          <w:szCs w:val="24"/>
          <w:u w:val="none"/>
        </w:rPr>
        <w:t>Local Planning Scheme No.3 – Infrastructure Contributions</w:t>
      </w:r>
      <w:bookmarkEnd w:id="126"/>
    </w:p>
    <w:p w14:paraId="49030BA1" w14:textId="77777777" w:rsidR="000F7930" w:rsidRDefault="000F7930" w:rsidP="00656D0C">
      <w:pPr>
        <w:numPr>
          <w:ilvl w:val="12"/>
          <w:numId w:val="0"/>
        </w:numPr>
        <w:tabs>
          <w:tab w:val="left" w:pos="1440"/>
          <w:tab w:val="left" w:pos="2410"/>
          <w:tab w:val="left" w:pos="2977"/>
          <w:tab w:val="right" w:pos="8335"/>
          <w:tab w:val="right" w:pos="8505"/>
        </w:tabs>
        <w:jc w:val="both"/>
        <w:rPr>
          <w:rFonts w:ascii="Arial" w:hAnsi="Arial" w:cs="Arial"/>
          <w:szCs w:val="24"/>
        </w:rPr>
      </w:pPr>
    </w:p>
    <w:tbl>
      <w:tblPr>
        <w:tblStyle w:val="TableGrid"/>
        <w:tblW w:w="0" w:type="auto"/>
        <w:tblInd w:w="-5" w:type="dxa"/>
        <w:tblLook w:val="04A0" w:firstRow="1" w:lastRow="0" w:firstColumn="1" w:lastColumn="0" w:noHBand="0" w:noVBand="1"/>
      </w:tblPr>
      <w:tblGrid>
        <w:gridCol w:w="2322"/>
        <w:gridCol w:w="5986"/>
      </w:tblGrid>
      <w:tr w:rsidR="00A85EED" w:rsidRPr="008A1B93" w14:paraId="43F6A526" w14:textId="77777777" w:rsidTr="0092258F">
        <w:tc>
          <w:tcPr>
            <w:tcW w:w="2322" w:type="dxa"/>
          </w:tcPr>
          <w:p w14:paraId="52D25D4C" w14:textId="77777777" w:rsidR="00A85EED" w:rsidRPr="00DD5B71" w:rsidRDefault="00A85EED" w:rsidP="00D90B84">
            <w:pPr>
              <w:jc w:val="both"/>
              <w:rPr>
                <w:rFonts w:ascii="Arial" w:hAnsi="Arial" w:cs="Arial"/>
                <w:b/>
                <w:szCs w:val="24"/>
              </w:rPr>
            </w:pPr>
            <w:r w:rsidRPr="00DD5B71">
              <w:rPr>
                <w:rFonts w:ascii="Arial" w:hAnsi="Arial" w:cs="Arial"/>
                <w:b/>
                <w:szCs w:val="24"/>
              </w:rPr>
              <w:t>Council</w:t>
            </w:r>
          </w:p>
        </w:tc>
        <w:tc>
          <w:tcPr>
            <w:tcW w:w="5986" w:type="dxa"/>
            <w:shd w:val="clear" w:color="auto" w:fill="auto"/>
          </w:tcPr>
          <w:p w14:paraId="6B5200D4" w14:textId="77777777" w:rsidR="00A85EED" w:rsidRPr="005038AE" w:rsidRDefault="00A85EED" w:rsidP="00D90B84">
            <w:pPr>
              <w:jc w:val="both"/>
              <w:rPr>
                <w:rFonts w:ascii="Arial" w:hAnsi="Arial" w:cs="Arial"/>
                <w:szCs w:val="24"/>
              </w:rPr>
            </w:pPr>
            <w:r w:rsidRPr="005038AE">
              <w:rPr>
                <w:rFonts w:ascii="Arial" w:hAnsi="Arial" w:cs="Arial"/>
                <w:szCs w:val="24"/>
              </w:rPr>
              <w:t>27 October 2020</w:t>
            </w:r>
          </w:p>
        </w:tc>
      </w:tr>
      <w:tr w:rsidR="00A85EED" w:rsidRPr="008A1B93" w14:paraId="0BEB28CE" w14:textId="77777777" w:rsidTr="0092258F">
        <w:tc>
          <w:tcPr>
            <w:tcW w:w="2322" w:type="dxa"/>
          </w:tcPr>
          <w:p w14:paraId="682A7E71" w14:textId="77777777" w:rsidR="00A85EED" w:rsidRPr="00DD5B71" w:rsidRDefault="00A85EED" w:rsidP="00D90B84">
            <w:pPr>
              <w:jc w:val="both"/>
              <w:rPr>
                <w:rFonts w:ascii="Arial" w:hAnsi="Arial" w:cs="Arial"/>
                <w:b/>
                <w:szCs w:val="24"/>
              </w:rPr>
            </w:pPr>
            <w:r w:rsidRPr="00DD5B71">
              <w:rPr>
                <w:rFonts w:ascii="Arial" w:hAnsi="Arial" w:cs="Arial"/>
                <w:b/>
                <w:szCs w:val="24"/>
              </w:rPr>
              <w:t>Applicant</w:t>
            </w:r>
          </w:p>
        </w:tc>
        <w:tc>
          <w:tcPr>
            <w:tcW w:w="5986" w:type="dxa"/>
            <w:shd w:val="clear" w:color="auto" w:fill="auto"/>
          </w:tcPr>
          <w:p w14:paraId="41419482" w14:textId="77777777" w:rsidR="00A85EED" w:rsidRPr="005038AE" w:rsidRDefault="00A85EED" w:rsidP="00D90B84">
            <w:pPr>
              <w:jc w:val="both"/>
              <w:rPr>
                <w:rFonts w:ascii="Arial" w:hAnsi="Arial" w:cs="Arial"/>
                <w:szCs w:val="24"/>
              </w:rPr>
            </w:pPr>
            <w:r w:rsidRPr="005038AE">
              <w:rPr>
                <w:rFonts w:ascii="Arial" w:hAnsi="Arial" w:cs="Arial"/>
                <w:szCs w:val="24"/>
              </w:rPr>
              <w:t xml:space="preserve">City of Nedlands </w:t>
            </w:r>
          </w:p>
        </w:tc>
      </w:tr>
      <w:tr w:rsidR="00A85EED" w:rsidRPr="008A1B93" w14:paraId="66F6CB83" w14:textId="77777777" w:rsidTr="0092258F">
        <w:tc>
          <w:tcPr>
            <w:tcW w:w="2322" w:type="dxa"/>
          </w:tcPr>
          <w:p w14:paraId="578917B0" w14:textId="77777777" w:rsidR="00A85EED" w:rsidRPr="00DD5B71" w:rsidRDefault="00A85EED" w:rsidP="00D90B84">
            <w:pPr>
              <w:jc w:val="both"/>
              <w:rPr>
                <w:rFonts w:ascii="Arial" w:hAnsi="Arial" w:cs="Arial"/>
                <w:b/>
                <w:szCs w:val="24"/>
              </w:rPr>
            </w:pPr>
            <w:r>
              <w:rPr>
                <w:rFonts w:ascii="Arial" w:hAnsi="Arial" w:cs="Arial"/>
                <w:b/>
                <w:szCs w:val="24"/>
              </w:rPr>
              <w:t xml:space="preserve">Employee Disclosure under </w:t>
            </w:r>
            <w:r w:rsidRPr="00E70DC2">
              <w:rPr>
                <w:rFonts w:ascii="Arial" w:hAnsi="Arial" w:cs="Arial"/>
                <w:b/>
                <w:i/>
                <w:szCs w:val="24"/>
              </w:rPr>
              <w:t>section 5.70 Local Government Act 1995</w:t>
            </w:r>
          </w:p>
        </w:tc>
        <w:tc>
          <w:tcPr>
            <w:tcW w:w="5986" w:type="dxa"/>
          </w:tcPr>
          <w:p w14:paraId="415EA543" w14:textId="77777777" w:rsidR="00A85EED" w:rsidRPr="00673534" w:rsidRDefault="00A85EED" w:rsidP="00D90B84">
            <w:pPr>
              <w:jc w:val="both"/>
              <w:rPr>
                <w:rFonts w:ascii="Arial" w:hAnsi="Arial" w:cs="Arial"/>
                <w:szCs w:val="24"/>
              </w:rPr>
            </w:pPr>
            <w:r>
              <w:rPr>
                <w:rFonts w:ascii="Arial" w:hAnsi="Arial" w:cs="Arial"/>
                <w:szCs w:val="24"/>
              </w:rPr>
              <w:t>Nil.</w:t>
            </w:r>
          </w:p>
        </w:tc>
      </w:tr>
      <w:tr w:rsidR="00A85EED" w:rsidRPr="008A1B93" w14:paraId="6300EB57" w14:textId="77777777" w:rsidTr="0092258F">
        <w:tc>
          <w:tcPr>
            <w:tcW w:w="2322" w:type="dxa"/>
          </w:tcPr>
          <w:p w14:paraId="24EA4811" w14:textId="77777777" w:rsidR="00A85EED" w:rsidRPr="00DD5B71" w:rsidRDefault="00A85EED" w:rsidP="00D90B84">
            <w:pPr>
              <w:jc w:val="both"/>
              <w:rPr>
                <w:rFonts w:ascii="Arial" w:hAnsi="Arial" w:cs="Arial"/>
                <w:b/>
                <w:szCs w:val="24"/>
              </w:rPr>
            </w:pPr>
            <w:r w:rsidRPr="00DD5B71">
              <w:rPr>
                <w:rFonts w:ascii="Arial" w:hAnsi="Arial" w:cs="Arial"/>
                <w:b/>
                <w:szCs w:val="24"/>
              </w:rPr>
              <w:t>Director</w:t>
            </w:r>
          </w:p>
        </w:tc>
        <w:tc>
          <w:tcPr>
            <w:tcW w:w="5986" w:type="dxa"/>
          </w:tcPr>
          <w:p w14:paraId="4ADB8818" w14:textId="77777777" w:rsidR="00A85EED" w:rsidRPr="008A1B93" w:rsidRDefault="00A85EED" w:rsidP="00D90B84">
            <w:pPr>
              <w:jc w:val="both"/>
              <w:rPr>
                <w:rFonts w:ascii="Arial" w:hAnsi="Arial" w:cs="Arial"/>
                <w:szCs w:val="24"/>
              </w:rPr>
            </w:pPr>
            <w:r>
              <w:rPr>
                <w:rFonts w:ascii="Arial" w:hAnsi="Arial" w:cs="Arial"/>
                <w:szCs w:val="24"/>
              </w:rPr>
              <w:t>Peter Mickleson – Director Planning &amp; Development</w:t>
            </w:r>
          </w:p>
        </w:tc>
      </w:tr>
      <w:tr w:rsidR="00A85EED" w:rsidRPr="008A1B93" w14:paraId="2A9465D0" w14:textId="77777777" w:rsidTr="0092258F">
        <w:tc>
          <w:tcPr>
            <w:tcW w:w="2322" w:type="dxa"/>
          </w:tcPr>
          <w:p w14:paraId="355154A7" w14:textId="77777777" w:rsidR="00A85EED" w:rsidRPr="00DD5B71" w:rsidRDefault="00A85EED" w:rsidP="00D90B84">
            <w:pPr>
              <w:jc w:val="both"/>
              <w:rPr>
                <w:rFonts w:ascii="Arial" w:hAnsi="Arial" w:cs="Arial"/>
                <w:b/>
                <w:szCs w:val="24"/>
              </w:rPr>
            </w:pPr>
            <w:r>
              <w:rPr>
                <w:rFonts w:ascii="Arial" w:hAnsi="Arial" w:cs="Arial"/>
                <w:b/>
                <w:szCs w:val="24"/>
              </w:rPr>
              <w:t>CEO</w:t>
            </w:r>
          </w:p>
        </w:tc>
        <w:tc>
          <w:tcPr>
            <w:tcW w:w="5986" w:type="dxa"/>
          </w:tcPr>
          <w:p w14:paraId="0C2961AA" w14:textId="77777777" w:rsidR="00A85EED" w:rsidRPr="00227628" w:rsidRDefault="00A85EED" w:rsidP="00D90B84">
            <w:pPr>
              <w:jc w:val="both"/>
              <w:rPr>
                <w:rFonts w:ascii="Arial" w:hAnsi="Arial" w:cs="Arial"/>
                <w:szCs w:val="24"/>
                <w:highlight w:val="yellow"/>
              </w:rPr>
            </w:pPr>
            <w:r w:rsidRPr="003F58B3">
              <w:rPr>
                <w:rFonts w:ascii="Arial" w:hAnsi="Arial" w:cs="Arial"/>
                <w:szCs w:val="24"/>
              </w:rPr>
              <w:t>Mark Goodlet</w:t>
            </w:r>
          </w:p>
        </w:tc>
      </w:tr>
      <w:tr w:rsidR="00A85EED" w:rsidRPr="008A1B93" w14:paraId="18AB8AEA" w14:textId="77777777" w:rsidTr="0092258F">
        <w:tc>
          <w:tcPr>
            <w:tcW w:w="2322" w:type="dxa"/>
          </w:tcPr>
          <w:p w14:paraId="1A12B91A" w14:textId="77777777" w:rsidR="00A85EED" w:rsidRPr="00DD5B71" w:rsidRDefault="00A85EED" w:rsidP="00D90B84">
            <w:pPr>
              <w:jc w:val="both"/>
              <w:rPr>
                <w:rFonts w:ascii="Arial" w:hAnsi="Arial" w:cs="Arial"/>
                <w:b/>
                <w:szCs w:val="24"/>
              </w:rPr>
            </w:pPr>
            <w:r>
              <w:rPr>
                <w:rFonts w:ascii="Arial" w:hAnsi="Arial" w:cs="Arial"/>
                <w:b/>
                <w:szCs w:val="24"/>
              </w:rPr>
              <w:t>Attachments</w:t>
            </w:r>
          </w:p>
        </w:tc>
        <w:tc>
          <w:tcPr>
            <w:tcW w:w="5986" w:type="dxa"/>
          </w:tcPr>
          <w:p w14:paraId="5B53DA6F" w14:textId="77777777" w:rsidR="00A85EED" w:rsidRPr="00963737" w:rsidRDefault="00A85EED" w:rsidP="00CA0029">
            <w:pPr>
              <w:pStyle w:val="ListParagraph"/>
              <w:numPr>
                <w:ilvl w:val="0"/>
                <w:numId w:val="120"/>
              </w:numPr>
              <w:autoSpaceDE w:val="0"/>
              <w:autoSpaceDN w:val="0"/>
              <w:adjustRightInd w:val="0"/>
              <w:ind w:left="458" w:hanging="458"/>
              <w:contextualSpacing/>
              <w:jc w:val="both"/>
              <w:rPr>
                <w:rFonts w:ascii="Arial" w:hAnsi="Arial" w:cs="Arial"/>
                <w:sz w:val="24"/>
                <w:szCs w:val="32"/>
                <w:lang w:val="en-US"/>
              </w:rPr>
            </w:pPr>
            <w:r w:rsidRPr="00963737">
              <w:rPr>
                <w:rFonts w:ascii="Arial" w:hAnsi="Arial" w:cs="Arial"/>
                <w:sz w:val="24"/>
                <w:szCs w:val="32"/>
                <w:lang w:val="en-US"/>
              </w:rPr>
              <w:t>Draft State Planning Policy 3.6 - Infrastructure Contributions.</w:t>
            </w:r>
          </w:p>
          <w:p w14:paraId="3AEFB2CF" w14:textId="77777777" w:rsidR="00A85EED" w:rsidRPr="00963737" w:rsidRDefault="00A85EED" w:rsidP="00CA0029">
            <w:pPr>
              <w:pStyle w:val="ListParagraph"/>
              <w:numPr>
                <w:ilvl w:val="0"/>
                <w:numId w:val="120"/>
              </w:numPr>
              <w:autoSpaceDE w:val="0"/>
              <w:autoSpaceDN w:val="0"/>
              <w:adjustRightInd w:val="0"/>
              <w:ind w:left="458" w:hanging="458"/>
              <w:contextualSpacing/>
              <w:jc w:val="both"/>
              <w:rPr>
                <w:rFonts w:ascii="Arial" w:hAnsi="Arial" w:cs="Arial"/>
                <w:sz w:val="24"/>
                <w:szCs w:val="32"/>
                <w:lang w:val="en-US"/>
              </w:rPr>
            </w:pPr>
            <w:r>
              <w:rPr>
                <w:rFonts w:ascii="Arial" w:hAnsi="Arial" w:cs="Arial"/>
                <w:sz w:val="24"/>
                <w:szCs w:val="32"/>
                <w:lang w:val="en-US"/>
              </w:rPr>
              <w:t>Draft State Planning Policy 3.6 – Infrastructure Contributions Guidelines.</w:t>
            </w:r>
          </w:p>
        </w:tc>
      </w:tr>
    </w:tbl>
    <w:p w14:paraId="07FCF313" w14:textId="77777777" w:rsidR="00A85EED" w:rsidRDefault="00A85EED" w:rsidP="00A85EED">
      <w:pPr>
        <w:jc w:val="both"/>
        <w:rPr>
          <w:rFonts w:ascii="Arial" w:hAnsi="Arial" w:cs="Arial"/>
          <w:b/>
          <w:szCs w:val="32"/>
          <w:lang w:val="en-US"/>
        </w:rPr>
      </w:pPr>
    </w:p>
    <w:p w14:paraId="12488DDE" w14:textId="77777777" w:rsidR="00A85EED" w:rsidRPr="00AD73CC" w:rsidRDefault="00A85EED" w:rsidP="00A85EED">
      <w:pPr>
        <w:jc w:val="both"/>
        <w:rPr>
          <w:rFonts w:ascii="Arial" w:hAnsi="Arial" w:cs="Arial"/>
          <w:b/>
          <w:sz w:val="28"/>
          <w:szCs w:val="32"/>
          <w:lang w:val="en-US"/>
        </w:rPr>
      </w:pPr>
      <w:r w:rsidRPr="00AD73CC">
        <w:rPr>
          <w:rFonts w:ascii="Arial" w:hAnsi="Arial" w:cs="Arial"/>
          <w:b/>
          <w:sz w:val="28"/>
          <w:szCs w:val="32"/>
          <w:lang w:val="en-US"/>
        </w:rPr>
        <w:t>Executive Summary</w:t>
      </w:r>
    </w:p>
    <w:p w14:paraId="04773E17" w14:textId="77777777" w:rsidR="00A85EED" w:rsidRPr="00AD73CC" w:rsidRDefault="00A85EED" w:rsidP="00A85EED">
      <w:pPr>
        <w:jc w:val="both"/>
        <w:rPr>
          <w:rFonts w:ascii="Arial" w:hAnsi="Arial" w:cs="Arial"/>
          <w:b/>
          <w:szCs w:val="32"/>
          <w:lang w:val="en-US"/>
        </w:rPr>
      </w:pPr>
    </w:p>
    <w:p w14:paraId="6D95B3EC" w14:textId="77777777" w:rsidR="00A85EED" w:rsidRPr="00A532FB" w:rsidRDefault="00A85EED" w:rsidP="00A85EED">
      <w:pPr>
        <w:jc w:val="both"/>
        <w:rPr>
          <w:rFonts w:ascii="Arial" w:hAnsi="Arial" w:cs="Arial"/>
          <w:szCs w:val="32"/>
          <w:lang w:val="en-US"/>
        </w:rPr>
      </w:pPr>
      <w:r w:rsidRPr="00A532FB">
        <w:rPr>
          <w:rFonts w:ascii="Arial" w:hAnsi="Arial" w:cs="Arial"/>
          <w:szCs w:val="32"/>
          <w:lang w:val="en-US"/>
        </w:rPr>
        <w:t>This</w:t>
      </w:r>
      <w:r>
        <w:rPr>
          <w:rFonts w:ascii="Arial" w:hAnsi="Arial" w:cs="Arial"/>
          <w:szCs w:val="32"/>
          <w:lang w:val="en-US"/>
        </w:rPr>
        <w:t xml:space="preserve"> report examines the formulation of an Infrastructure Contributions Framework under Local Planning Scheme No.3 and outlines the process (including indicative timing and funding) for development and adoption of this framework</w:t>
      </w:r>
    </w:p>
    <w:p w14:paraId="23244E16" w14:textId="77777777" w:rsidR="00A85EED" w:rsidRDefault="00A85EED" w:rsidP="00A85EED">
      <w:pPr>
        <w:jc w:val="both"/>
        <w:rPr>
          <w:rFonts w:ascii="Arial" w:hAnsi="Arial" w:cs="Arial"/>
          <w:szCs w:val="32"/>
          <w:highlight w:val="yellow"/>
          <w:lang w:val="en-US"/>
        </w:rPr>
      </w:pPr>
    </w:p>
    <w:p w14:paraId="42D46474" w14:textId="77777777" w:rsidR="00A85EED" w:rsidRPr="00E40B09" w:rsidRDefault="00A85EED" w:rsidP="00A85EED">
      <w:pPr>
        <w:jc w:val="both"/>
        <w:rPr>
          <w:rFonts w:ascii="Arial" w:hAnsi="Arial" w:cs="Arial"/>
          <w:b/>
          <w:szCs w:val="28"/>
          <w:lang w:val="en-US"/>
        </w:rPr>
      </w:pPr>
      <w:r w:rsidRPr="00AD73CC">
        <w:rPr>
          <w:rFonts w:ascii="Arial" w:hAnsi="Arial" w:cs="Arial"/>
          <w:b/>
          <w:sz w:val="28"/>
          <w:szCs w:val="32"/>
          <w:lang w:val="en-US"/>
        </w:rPr>
        <w:t xml:space="preserve">Recommendation </w:t>
      </w:r>
      <w:r>
        <w:rPr>
          <w:rFonts w:ascii="Arial" w:hAnsi="Arial" w:cs="Arial"/>
          <w:b/>
          <w:sz w:val="28"/>
          <w:szCs w:val="32"/>
          <w:lang w:val="en-US"/>
        </w:rPr>
        <w:t xml:space="preserve">Council </w:t>
      </w:r>
    </w:p>
    <w:p w14:paraId="691E9466" w14:textId="77777777" w:rsidR="00A85EED" w:rsidRPr="00AD73CC" w:rsidRDefault="00A85EED" w:rsidP="00A85EED">
      <w:pPr>
        <w:jc w:val="both"/>
        <w:rPr>
          <w:rFonts w:ascii="Arial" w:hAnsi="Arial" w:cs="Arial"/>
          <w:b/>
          <w:szCs w:val="32"/>
          <w:lang w:val="en-US"/>
        </w:rPr>
      </w:pPr>
    </w:p>
    <w:p w14:paraId="552FFA39" w14:textId="77777777" w:rsidR="00A85EED" w:rsidRPr="00963737" w:rsidRDefault="00A85EED" w:rsidP="00A85EED">
      <w:pPr>
        <w:jc w:val="both"/>
        <w:rPr>
          <w:rFonts w:ascii="Arial" w:hAnsi="Arial" w:cs="Arial"/>
          <w:b/>
          <w:szCs w:val="32"/>
          <w:lang w:val="en-US"/>
        </w:rPr>
      </w:pPr>
      <w:r w:rsidRPr="00963737">
        <w:rPr>
          <w:rFonts w:ascii="Arial" w:hAnsi="Arial" w:cs="Arial"/>
          <w:b/>
          <w:szCs w:val="32"/>
          <w:lang w:val="en-US"/>
        </w:rPr>
        <w:t>Council:</w:t>
      </w:r>
    </w:p>
    <w:p w14:paraId="2C9F4F80" w14:textId="77777777" w:rsidR="00A85EED" w:rsidRPr="00963737" w:rsidRDefault="00A85EED" w:rsidP="00A85EED">
      <w:pPr>
        <w:jc w:val="both"/>
        <w:rPr>
          <w:rFonts w:ascii="Arial" w:hAnsi="Arial" w:cs="Arial"/>
          <w:b/>
          <w:szCs w:val="32"/>
          <w:lang w:val="en-US"/>
        </w:rPr>
      </w:pPr>
    </w:p>
    <w:p w14:paraId="76B99F76" w14:textId="114D1433" w:rsidR="00A85EED" w:rsidRDefault="0092258F" w:rsidP="00CA0029">
      <w:pPr>
        <w:pStyle w:val="ListParagraph"/>
        <w:numPr>
          <w:ilvl w:val="0"/>
          <w:numId w:val="121"/>
        </w:numPr>
        <w:contextualSpacing/>
        <w:jc w:val="both"/>
        <w:rPr>
          <w:rFonts w:ascii="Arial" w:hAnsi="Arial" w:cs="Arial"/>
          <w:b/>
          <w:sz w:val="24"/>
          <w:szCs w:val="24"/>
        </w:rPr>
      </w:pPr>
      <w:r>
        <w:rPr>
          <w:rFonts w:ascii="Arial" w:hAnsi="Arial" w:cs="Arial"/>
          <w:b/>
          <w:sz w:val="24"/>
          <w:szCs w:val="24"/>
        </w:rPr>
        <w:t>i</w:t>
      </w:r>
      <w:r w:rsidR="00A85EED">
        <w:rPr>
          <w:rFonts w:ascii="Arial" w:hAnsi="Arial" w:cs="Arial"/>
          <w:b/>
          <w:sz w:val="24"/>
          <w:szCs w:val="24"/>
        </w:rPr>
        <w:t xml:space="preserve">nstructs the CEO to commence </w:t>
      </w:r>
      <w:r w:rsidR="00A85EED" w:rsidRPr="00963737">
        <w:rPr>
          <w:rFonts w:ascii="Arial" w:hAnsi="Arial" w:cs="Arial"/>
          <w:b/>
          <w:sz w:val="24"/>
          <w:szCs w:val="24"/>
        </w:rPr>
        <w:t>preparation of a</w:t>
      </w:r>
      <w:r w:rsidR="00A85EED">
        <w:rPr>
          <w:rFonts w:ascii="Arial" w:hAnsi="Arial" w:cs="Arial"/>
          <w:b/>
          <w:sz w:val="24"/>
          <w:szCs w:val="24"/>
        </w:rPr>
        <w:t xml:space="preserve">n Infrastructure </w:t>
      </w:r>
      <w:r w:rsidR="00A85EED" w:rsidRPr="00963737">
        <w:rPr>
          <w:rFonts w:ascii="Arial" w:hAnsi="Arial" w:cs="Arial"/>
          <w:b/>
          <w:sz w:val="24"/>
          <w:szCs w:val="24"/>
        </w:rPr>
        <w:t>Contributions Framework under Local Planning Scheme 3</w:t>
      </w:r>
      <w:r>
        <w:rPr>
          <w:rFonts w:ascii="Arial" w:hAnsi="Arial" w:cs="Arial"/>
          <w:b/>
          <w:sz w:val="24"/>
          <w:szCs w:val="24"/>
        </w:rPr>
        <w:t>;</w:t>
      </w:r>
    </w:p>
    <w:p w14:paraId="3D6E403C" w14:textId="77777777" w:rsidR="0092258F" w:rsidRPr="00963737" w:rsidRDefault="0092258F" w:rsidP="0092258F">
      <w:pPr>
        <w:pStyle w:val="ListParagraph"/>
        <w:contextualSpacing/>
        <w:jc w:val="both"/>
        <w:rPr>
          <w:rFonts w:ascii="Arial" w:hAnsi="Arial" w:cs="Arial"/>
          <w:b/>
          <w:sz w:val="24"/>
          <w:szCs w:val="24"/>
        </w:rPr>
      </w:pPr>
    </w:p>
    <w:p w14:paraId="4A277A63" w14:textId="3334CDF6" w:rsidR="00A85EED" w:rsidRDefault="0092258F" w:rsidP="00CA0029">
      <w:pPr>
        <w:pStyle w:val="ListParagraph"/>
        <w:numPr>
          <w:ilvl w:val="0"/>
          <w:numId w:val="121"/>
        </w:numPr>
        <w:contextualSpacing/>
        <w:jc w:val="both"/>
        <w:rPr>
          <w:rFonts w:ascii="Arial" w:hAnsi="Arial" w:cs="Arial"/>
          <w:b/>
          <w:sz w:val="24"/>
          <w:szCs w:val="24"/>
        </w:rPr>
      </w:pPr>
      <w:r>
        <w:rPr>
          <w:rFonts w:ascii="Arial" w:hAnsi="Arial" w:cs="Arial"/>
          <w:b/>
          <w:sz w:val="24"/>
          <w:szCs w:val="24"/>
        </w:rPr>
        <w:t>a</w:t>
      </w:r>
      <w:r w:rsidR="00A85EED" w:rsidRPr="0092258F">
        <w:rPr>
          <w:rFonts w:ascii="Arial" w:hAnsi="Arial" w:cs="Arial"/>
          <w:b/>
          <w:sz w:val="24"/>
          <w:szCs w:val="24"/>
        </w:rPr>
        <w:t>llocates funds of $40,000 to enable work to commence on the Infrastructure Contributions Framework under Local Planning Scheme 3, with a budget adjustment to be made in the 2020-21 mid-year budget review</w:t>
      </w:r>
      <w:r>
        <w:rPr>
          <w:rFonts w:ascii="Arial" w:hAnsi="Arial" w:cs="Arial"/>
          <w:b/>
          <w:sz w:val="24"/>
          <w:szCs w:val="24"/>
        </w:rPr>
        <w:t>;</w:t>
      </w:r>
    </w:p>
    <w:p w14:paraId="64C4E09C" w14:textId="77777777" w:rsidR="0092258F" w:rsidRPr="0092258F" w:rsidRDefault="0092258F" w:rsidP="0092258F">
      <w:pPr>
        <w:pStyle w:val="ListParagraph"/>
        <w:rPr>
          <w:rFonts w:ascii="Arial" w:hAnsi="Arial" w:cs="Arial"/>
          <w:b/>
          <w:sz w:val="24"/>
          <w:szCs w:val="24"/>
        </w:rPr>
      </w:pPr>
    </w:p>
    <w:p w14:paraId="678F0001" w14:textId="745F051E" w:rsidR="00A85EED" w:rsidRDefault="0092258F" w:rsidP="00CA0029">
      <w:pPr>
        <w:pStyle w:val="ListParagraph"/>
        <w:numPr>
          <w:ilvl w:val="0"/>
          <w:numId w:val="121"/>
        </w:numPr>
        <w:contextualSpacing/>
        <w:jc w:val="both"/>
        <w:rPr>
          <w:rFonts w:ascii="Arial" w:hAnsi="Arial" w:cs="Arial"/>
          <w:b/>
          <w:sz w:val="24"/>
          <w:szCs w:val="24"/>
        </w:rPr>
      </w:pPr>
      <w:r>
        <w:rPr>
          <w:rFonts w:ascii="Arial" w:hAnsi="Arial" w:cs="Arial"/>
          <w:b/>
          <w:sz w:val="24"/>
          <w:szCs w:val="24"/>
        </w:rPr>
        <w:t>c</w:t>
      </w:r>
      <w:r w:rsidR="00A85EED">
        <w:rPr>
          <w:rFonts w:ascii="Arial" w:hAnsi="Arial" w:cs="Arial"/>
          <w:b/>
          <w:sz w:val="24"/>
          <w:szCs w:val="24"/>
        </w:rPr>
        <w:t>onsiders allocating $50,000 in the 2021-22 budget for the completion of the Infrastructure Contributions Framework under Local Planning Scheme 3</w:t>
      </w:r>
      <w:r>
        <w:rPr>
          <w:rFonts w:ascii="Arial" w:hAnsi="Arial" w:cs="Arial"/>
          <w:b/>
          <w:sz w:val="24"/>
          <w:szCs w:val="24"/>
        </w:rPr>
        <w:t>; and</w:t>
      </w:r>
    </w:p>
    <w:p w14:paraId="243AF160" w14:textId="77777777" w:rsidR="0092258F" w:rsidRPr="0092258F" w:rsidRDefault="0092258F" w:rsidP="0092258F">
      <w:pPr>
        <w:pStyle w:val="ListParagraph"/>
        <w:rPr>
          <w:rFonts w:ascii="Arial" w:hAnsi="Arial" w:cs="Arial"/>
          <w:b/>
          <w:sz w:val="24"/>
          <w:szCs w:val="24"/>
        </w:rPr>
      </w:pPr>
    </w:p>
    <w:p w14:paraId="7400109C" w14:textId="4427A086" w:rsidR="00A85EED" w:rsidRDefault="0092258F" w:rsidP="00CA0029">
      <w:pPr>
        <w:pStyle w:val="ListParagraph"/>
        <w:numPr>
          <w:ilvl w:val="0"/>
          <w:numId w:val="121"/>
        </w:numPr>
        <w:contextualSpacing/>
        <w:jc w:val="both"/>
        <w:rPr>
          <w:rFonts w:ascii="Arial" w:hAnsi="Arial" w:cs="Arial"/>
          <w:b/>
          <w:sz w:val="24"/>
          <w:szCs w:val="24"/>
        </w:rPr>
      </w:pPr>
      <w:r>
        <w:rPr>
          <w:rFonts w:ascii="Arial" w:hAnsi="Arial" w:cs="Arial"/>
          <w:b/>
          <w:sz w:val="24"/>
          <w:szCs w:val="24"/>
        </w:rPr>
        <w:t>i</w:t>
      </w:r>
      <w:r w:rsidR="00A85EED">
        <w:rPr>
          <w:rFonts w:ascii="Arial" w:hAnsi="Arial" w:cs="Arial"/>
          <w:b/>
          <w:sz w:val="24"/>
          <w:szCs w:val="24"/>
        </w:rPr>
        <w:t xml:space="preserve">nstructs the CEO to arrange a </w:t>
      </w:r>
      <w:r w:rsidR="00A85EED" w:rsidRPr="00C61813">
        <w:rPr>
          <w:rFonts w:ascii="Arial" w:hAnsi="Arial" w:cs="Arial"/>
          <w:b/>
          <w:sz w:val="24"/>
          <w:szCs w:val="24"/>
        </w:rPr>
        <w:t>Councillor</w:t>
      </w:r>
      <w:r w:rsidR="00A85EED">
        <w:rPr>
          <w:rFonts w:ascii="Arial" w:hAnsi="Arial" w:cs="Arial"/>
          <w:b/>
          <w:sz w:val="24"/>
          <w:szCs w:val="24"/>
        </w:rPr>
        <w:t xml:space="preserve"> workshop prior to Council’s consideration of the report to formally initiate the Local Planning Scheme amendment to introduce the Infrastructure Contributions Framework.</w:t>
      </w:r>
    </w:p>
    <w:p w14:paraId="418A203E" w14:textId="77777777" w:rsidR="00A85EED" w:rsidRDefault="00A85EED" w:rsidP="00A85EED">
      <w:pPr>
        <w:jc w:val="both"/>
        <w:rPr>
          <w:rFonts w:ascii="Arial" w:hAnsi="Arial" w:cs="Arial"/>
          <w:b/>
          <w:sz w:val="28"/>
          <w:szCs w:val="32"/>
          <w:lang w:val="en-US"/>
        </w:rPr>
      </w:pPr>
    </w:p>
    <w:p w14:paraId="0E638F34" w14:textId="5AF18CB8" w:rsidR="0092258F" w:rsidRDefault="0092258F" w:rsidP="0092258F">
      <w:pPr>
        <w:jc w:val="right"/>
        <w:rPr>
          <w:rFonts w:ascii="Arial" w:hAnsi="Arial" w:cs="Arial"/>
          <w:b/>
          <w:szCs w:val="28"/>
          <w:lang w:val="en-US"/>
        </w:rPr>
      </w:pPr>
      <w:r w:rsidRPr="0092258F">
        <w:rPr>
          <w:rFonts w:ascii="Arial" w:hAnsi="Arial" w:cs="Arial"/>
          <w:b/>
          <w:szCs w:val="28"/>
          <w:lang w:val="en-US"/>
        </w:rPr>
        <w:t>ABSOLUTE MAJORITY REQUIRED FOR RECOMMENDATION</w:t>
      </w:r>
      <w:r>
        <w:rPr>
          <w:rFonts w:ascii="Arial" w:hAnsi="Arial" w:cs="Arial"/>
          <w:b/>
          <w:szCs w:val="28"/>
          <w:lang w:val="en-US"/>
        </w:rPr>
        <w:t xml:space="preserve"> 2</w:t>
      </w:r>
    </w:p>
    <w:p w14:paraId="611C0473" w14:textId="77777777" w:rsidR="0092258F" w:rsidRDefault="0092258F" w:rsidP="0092258F">
      <w:pPr>
        <w:jc w:val="right"/>
        <w:rPr>
          <w:rFonts w:ascii="Arial" w:hAnsi="Arial" w:cs="Arial"/>
          <w:b/>
          <w:szCs w:val="28"/>
          <w:lang w:val="en-US"/>
        </w:rPr>
      </w:pPr>
    </w:p>
    <w:p w14:paraId="7E2C1009" w14:textId="77777777" w:rsidR="0092258F" w:rsidRDefault="0092258F" w:rsidP="0092258F">
      <w:pPr>
        <w:jc w:val="right"/>
        <w:rPr>
          <w:rFonts w:ascii="Arial" w:hAnsi="Arial" w:cs="Arial"/>
          <w:b/>
          <w:szCs w:val="28"/>
          <w:lang w:val="en-US"/>
        </w:rPr>
      </w:pPr>
    </w:p>
    <w:p w14:paraId="1938D59A" w14:textId="77777777" w:rsidR="0092258F" w:rsidRDefault="0092258F" w:rsidP="0092258F">
      <w:pPr>
        <w:jc w:val="right"/>
        <w:rPr>
          <w:rFonts w:ascii="Arial" w:hAnsi="Arial" w:cs="Arial"/>
          <w:b/>
          <w:szCs w:val="28"/>
          <w:lang w:val="en-US"/>
        </w:rPr>
      </w:pPr>
    </w:p>
    <w:p w14:paraId="77F06197" w14:textId="77777777" w:rsidR="0092258F" w:rsidRPr="0092258F" w:rsidRDefault="0092258F" w:rsidP="0092258F">
      <w:pPr>
        <w:jc w:val="right"/>
        <w:rPr>
          <w:rFonts w:ascii="Arial" w:hAnsi="Arial" w:cs="Arial"/>
          <w:b/>
          <w:szCs w:val="28"/>
          <w:lang w:val="en-US"/>
        </w:rPr>
      </w:pPr>
    </w:p>
    <w:p w14:paraId="6B03AFD4" w14:textId="77777777" w:rsidR="00A85EED" w:rsidRPr="00AD73CC" w:rsidRDefault="00A85EED" w:rsidP="00A85EED">
      <w:pPr>
        <w:jc w:val="both"/>
        <w:rPr>
          <w:rFonts w:ascii="Arial" w:hAnsi="Arial" w:cs="Arial"/>
          <w:b/>
          <w:sz w:val="28"/>
          <w:szCs w:val="32"/>
          <w:lang w:val="en-US"/>
        </w:rPr>
      </w:pPr>
      <w:r>
        <w:rPr>
          <w:rFonts w:ascii="Arial" w:hAnsi="Arial" w:cs="Arial"/>
          <w:b/>
          <w:sz w:val="28"/>
          <w:szCs w:val="32"/>
          <w:lang w:val="en-US"/>
        </w:rPr>
        <w:t>Discussion/Overview</w:t>
      </w:r>
    </w:p>
    <w:p w14:paraId="077D58E5" w14:textId="77777777" w:rsidR="00A85EED" w:rsidRDefault="00A85EED" w:rsidP="00A85EED">
      <w:pPr>
        <w:jc w:val="both"/>
        <w:rPr>
          <w:rFonts w:ascii="Arial" w:hAnsi="Arial" w:cs="Arial"/>
          <w:szCs w:val="32"/>
          <w:lang w:val="en-US"/>
        </w:rPr>
      </w:pPr>
    </w:p>
    <w:p w14:paraId="6EC80CD9" w14:textId="77777777" w:rsidR="00A85EED" w:rsidRDefault="00A85EED" w:rsidP="00A85EED">
      <w:pPr>
        <w:jc w:val="both"/>
        <w:rPr>
          <w:rFonts w:ascii="Arial" w:hAnsi="Arial" w:cs="Arial"/>
          <w:b/>
          <w:bCs/>
          <w:szCs w:val="32"/>
          <w:lang w:val="en-US"/>
        </w:rPr>
      </w:pPr>
      <w:r w:rsidRPr="00927037">
        <w:rPr>
          <w:rFonts w:ascii="Arial" w:hAnsi="Arial" w:cs="Arial"/>
          <w:b/>
          <w:bCs/>
          <w:szCs w:val="32"/>
          <w:lang w:val="en-US"/>
        </w:rPr>
        <w:t>Background</w:t>
      </w:r>
    </w:p>
    <w:p w14:paraId="3F68A36D" w14:textId="77777777" w:rsidR="0092258F" w:rsidRPr="00927037" w:rsidRDefault="0092258F" w:rsidP="00A85EED">
      <w:pPr>
        <w:jc w:val="both"/>
        <w:rPr>
          <w:rFonts w:ascii="Arial" w:hAnsi="Arial" w:cs="Arial"/>
          <w:b/>
          <w:bCs/>
          <w:szCs w:val="32"/>
          <w:lang w:val="en-US"/>
        </w:rPr>
      </w:pPr>
    </w:p>
    <w:p w14:paraId="0BA1E1DD" w14:textId="77777777" w:rsidR="00A85EED" w:rsidRDefault="00A85EED" w:rsidP="00A85EED">
      <w:pPr>
        <w:jc w:val="both"/>
        <w:rPr>
          <w:rFonts w:ascii="Arial" w:hAnsi="Arial" w:cs="Arial"/>
          <w:szCs w:val="32"/>
          <w:lang w:val="en-US"/>
        </w:rPr>
      </w:pPr>
      <w:r>
        <w:rPr>
          <w:rFonts w:ascii="Arial" w:hAnsi="Arial" w:cs="Arial"/>
          <w:szCs w:val="32"/>
          <w:lang w:val="en-US"/>
        </w:rPr>
        <w:t>On 16 April 2019, the City’s Local Planning Scheme No.3 (LPS3) was gazetted.  LPS3 contains no provisions to enable infrastructure contributions to be obtained from development, despite facilitating significant additional housing development that will transform specific areas of the City with intensive development of activity nodes and along the Stirling Highway corridor.</w:t>
      </w:r>
    </w:p>
    <w:p w14:paraId="5C6286AB" w14:textId="77777777" w:rsidR="00A85EED" w:rsidRDefault="00A85EED" w:rsidP="00A85EED">
      <w:pPr>
        <w:jc w:val="both"/>
        <w:rPr>
          <w:rFonts w:ascii="Arial" w:hAnsi="Arial" w:cs="Arial"/>
          <w:szCs w:val="32"/>
          <w:lang w:val="en-US"/>
        </w:rPr>
      </w:pPr>
    </w:p>
    <w:p w14:paraId="4AD52E7B" w14:textId="77777777" w:rsidR="00A85EED" w:rsidRDefault="00A85EED" w:rsidP="00A85EED">
      <w:pPr>
        <w:jc w:val="both"/>
        <w:rPr>
          <w:rFonts w:ascii="Arial" w:hAnsi="Arial" w:cs="Arial"/>
          <w:szCs w:val="32"/>
          <w:lang w:val="en-US"/>
        </w:rPr>
      </w:pPr>
      <w:r>
        <w:rPr>
          <w:rFonts w:ascii="Arial" w:hAnsi="Arial" w:cs="Arial"/>
          <w:szCs w:val="32"/>
          <w:lang w:val="en-US"/>
        </w:rPr>
        <w:t xml:space="preserve">The State Government’s strategic planning document, Perth and Peel at 3.5 million establishes minimum housing targets for each local government area. For the City of Nedlands this </w:t>
      </w:r>
      <w:r w:rsidRPr="00116716">
        <w:rPr>
          <w:rFonts w:ascii="Arial" w:hAnsi="Arial" w:cs="Arial"/>
          <w:i/>
          <w:iCs/>
          <w:szCs w:val="32"/>
          <w:lang w:val="en-US"/>
        </w:rPr>
        <w:t>minimum</w:t>
      </w:r>
      <w:r>
        <w:rPr>
          <w:rFonts w:ascii="Arial" w:hAnsi="Arial" w:cs="Arial"/>
          <w:szCs w:val="32"/>
          <w:lang w:val="en-US"/>
        </w:rPr>
        <w:t xml:space="preserve"> target for additional new dwellings is 4,400 (anticipated by the year 2050). </w:t>
      </w:r>
    </w:p>
    <w:p w14:paraId="6F64EEC9" w14:textId="77777777" w:rsidR="00A85EED" w:rsidRDefault="00A85EED" w:rsidP="00A85EED">
      <w:pPr>
        <w:jc w:val="both"/>
        <w:rPr>
          <w:rFonts w:ascii="Arial" w:hAnsi="Arial" w:cs="Arial"/>
          <w:szCs w:val="32"/>
          <w:lang w:val="en-US"/>
        </w:rPr>
      </w:pPr>
    </w:p>
    <w:p w14:paraId="0E298783" w14:textId="77777777" w:rsidR="00A85EED" w:rsidRDefault="00A85EED" w:rsidP="00A85EED">
      <w:pPr>
        <w:jc w:val="both"/>
        <w:rPr>
          <w:rFonts w:ascii="Arial" w:hAnsi="Arial" w:cs="Arial"/>
          <w:szCs w:val="32"/>
          <w:lang w:val="en-US"/>
        </w:rPr>
      </w:pPr>
      <w:r>
        <w:rPr>
          <w:rFonts w:ascii="Arial" w:hAnsi="Arial" w:cs="Arial"/>
          <w:szCs w:val="32"/>
          <w:lang w:val="en-US"/>
        </w:rPr>
        <w:t>Prior to the formulation and ultimate gazettal of LPS3, the City prepared a Local Planning Strategy.  This document was advertised and subsequently endorsed by the Western Australian Planning Commission (WAPC) on 26 September 2017.  The Local Planning Strategy provides the long-term strategic direction for land use and development of the City of Nedlands.  For purposes of this report and the future development of an infrastructure contributions framework, it also provides an assessment of the future infrastructure needs of the City’s growing community.  This assessment is contained in Part 1 – Section 5 and Part 2 – Section 10 and in Appendix D – Community Facilities Audit.</w:t>
      </w:r>
    </w:p>
    <w:p w14:paraId="6A40750B" w14:textId="77777777" w:rsidR="00A85EED" w:rsidRDefault="00A85EED" w:rsidP="00A85EED">
      <w:pPr>
        <w:jc w:val="both"/>
        <w:rPr>
          <w:rFonts w:ascii="Arial" w:hAnsi="Arial" w:cs="Arial"/>
          <w:szCs w:val="32"/>
          <w:lang w:val="en-US"/>
        </w:rPr>
      </w:pPr>
    </w:p>
    <w:p w14:paraId="45D719A3" w14:textId="77777777" w:rsidR="00A85EED" w:rsidRDefault="00A85EED" w:rsidP="00A85EED">
      <w:pPr>
        <w:jc w:val="both"/>
        <w:rPr>
          <w:rFonts w:ascii="Arial" w:hAnsi="Arial" w:cs="Arial"/>
          <w:szCs w:val="32"/>
          <w:lang w:val="en-US"/>
        </w:rPr>
      </w:pPr>
      <w:r>
        <w:rPr>
          <w:rFonts w:ascii="Arial" w:hAnsi="Arial" w:cs="Arial"/>
          <w:szCs w:val="32"/>
          <w:lang w:val="en-US"/>
        </w:rPr>
        <w:t>Infrastructure contributions are controlled by State Planning Policy 3.6 (SPP3.6) – Development Contributions for Infrastructure.  The current version of the policy, gazetted in November 2009 is currently at an advanced stage of review by the WAPC.  In July 2019, the WAPC advertised a revised version of SPP3.</w:t>
      </w:r>
      <w:r w:rsidRPr="00C61813">
        <w:rPr>
          <w:rFonts w:ascii="Arial" w:hAnsi="Arial" w:cs="Arial"/>
          <w:szCs w:val="32"/>
          <w:lang w:val="en-US"/>
        </w:rPr>
        <w:t>6 (Attachment 1) together with detailed guidelines (Attachment 2</w:t>
      </w:r>
      <w:r w:rsidRPr="004A6D18">
        <w:rPr>
          <w:rFonts w:ascii="Arial" w:hAnsi="Arial" w:cs="Arial"/>
          <w:szCs w:val="32"/>
          <w:lang w:val="en-US"/>
        </w:rPr>
        <w:t>).  Recent advice from the Department of Planning Lands and Heritage (DPLH) is that the updated SPP3.6 is anticipated to be considered by the WAPC for finalisation by the end of 2020.</w:t>
      </w:r>
      <w:r>
        <w:rPr>
          <w:rFonts w:ascii="Arial" w:hAnsi="Arial" w:cs="Arial"/>
          <w:szCs w:val="32"/>
          <w:lang w:val="en-US"/>
        </w:rPr>
        <w:t xml:space="preserve">  Importantly, a key feature of the July 2019 draft SPP3.6 is a recognition that infrastructure contributions may be required to support infill areas planned to undergo significant intensification and redevelopment.  The current version of SPP3.6 was more focused around infrastructure contributions for greenfield subdivision development, which had been a more dominant form development in Perth in the past.  Another key aspect of the July 2019 draft SPP3.6 is the emphasis placed on linking the need for contributions to a Local Government’s Strategic Community Plan and 10-year Long Term Financial Plan.  This provides a greater level of transparency and certainty regarding infrastructure need and delivery.  This report has been prepared using the July 2019 draft SPP3.6 as the basis for consideration of an infrastructure contributions framework.</w:t>
      </w:r>
    </w:p>
    <w:p w14:paraId="67FF589B" w14:textId="77777777" w:rsidR="00A85EED" w:rsidRDefault="00A85EED" w:rsidP="00A85EED">
      <w:pPr>
        <w:jc w:val="both"/>
        <w:rPr>
          <w:rFonts w:ascii="Arial" w:hAnsi="Arial" w:cs="Arial"/>
          <w:szCs w:val="32"/>
          <w:lang w:val="en-US"/>
        </w:rPr>
      </w:pPr>
    </w:p>
    <w:p w14:paraId="49F71CB5" w14:textId="77777777" w:rsidR="00A85EED" w:rsidRDefault="00A85EED" w:rsidP="00A85EED">
      <w:pPr>
        <w:jc w:val="both"/>
        <w:rPr>
          <w:rFonts w:ascii="Arial" w:hAnsi="Arial" w:cs="Arial"/>
          <w:szCs w:val="32"/>
          <w:lang w:val="en-US"/>
        </w:rPr>
      </w:pPr>
      <w:r>
        <w:rPr>
          <w:rFonts w:ascii="Arial" w:hAnsi="Arial" w:cs="Arial"/>
          <w:szCs w:val="32"/>
        </w:rPr>
        <w:t>For the City of Nedlands, several detailed informing plans and strategies are important to the formulation of an Infrastructure Contributions Framework.  These include the previously mentioned Strategic Community Plan, the 10-year Long Term Financial Plan and the Local Planning Strategy.  It also includes the City’s Asset Management Plan, Strategic Recreation Plan, Town Centre Precinct Plans (such as for the new Nedlands Town Centre), and Public Open Space Strategy (</w:t>
      </w:r>
      <w:r w:rsidRPr="004A6D18">
        <w:rPr>
          <w:rFonts w:ascii="Arial" w:hAnsi="Arial" w:cs="Arial"/>
          <w:szCs w:val="32"/>
        </w:rPr>
        <w:t>currently in development</w:t>
      </w:r>
      <w:r>
        <w:rPr>
          <w:rFonts w:ascii="Arial" w:hAnsi="Arial" w:cs="Arial"/>
          <w:szCs w:val="32"/>
        </w:rPr>
        <w:t xml:space="preserve"> and anticipated to be considered by Council in the second quarter of 2021).  These plans identify in more detail the infrastructure needs directly related to the significant increases in development attributed to LPS3.</w:t>
      </w:r>
    </w:p>
    <w:p w14:paraId="281522E6" w14:textId="77777777" w:rsidR="00A85EED" w:rsidRDefault="00A85EED" w:rsidP="00A85EED">
      <w:pPr>
        <w:jc w:val="both"/>
        <w:rPr>
          <w:rFonts w:ascii="Arial" w:hAnsi="Arial" w:cs="Arial"/>
          <w:szCs w:val="32"/>
          <w:lang w:val="en-US"/>
        </w:rPr>
      </w:pPr>
    </w:p>
    <w:p w14:paraId="4DE88E8C" w14:textId="77777777" w:rsidR="00A85EED" w:rsidRPr="003C762E" w:rsidRDefault="00A85EED" w:rsidP="00A85EED">
      <w:pPr>
        <w:jc w:val="both"/>
        <w:rPr>
          <w:rFonts w:ascii="Arial" w:hAnsi="Arial" w:cs="Arial"/>
          <w:b/>
          <w:bCs/>
          <w:szCs w:val="32"/>
          <w:lang w:val="en-US"/>
        </w:rPr>
      </w:pPr>
      <w:r>
        <w:rPr>
          <w:rFonts w:ascii="Arial" w:hAnsi="Arial" w:cs="Arial"/>
          <w:b/>
          <w:bCs/>
          <w:szCs w:val="32"/>
          <w:lang w:val="en-US"/>
        </w:rPr>
        <w:t xml:space="preserve">Draft </w:t>
      </w:r>
      <w:r w:rsidRPr="003C762E">
        <w:rPr>
          <w:rFonts w:ascii="Arial" w:hAnsi="Arial" w:cs="Arial"/>
          <w:b/>
          <w:bCs/>
          <w:szCs w:val="32"/>
          <w:lang w:val="en-US"/>
        </w:rPr>
        <w:t>State Planning Policy 3.6</w:t>
      </w:r>
      <w:r>
        <w:rPr>
          <w:rFonts w:ascii="Arial" w:hAnsi="Arial" w:cs="Arial"/>
          <w:b/>
          <w:bCs/>
          <w:szCs w:val="32"/>
          <w:lang w:val="en-US"/>
        </w:rPr>
        <w:t xml:space="preserve"> – Infrastructure Contributions (July 2019)</w:t>
      </w:r>
    </w:p>
    <w:p w14:paraId="6DB16527" w14:textId="77777777" w:rsidR="00A85EED" w:rsidRDefault="00A85EED" w:rsidP="00A85EED">
      <w:pPr>
        <w:jc w:val="both"/>
        <w:rPr>
          <w:rFonts w:ascii="Arial" w:hAnsi="Arial" w:cs="Arial"/>
          <w:szCs w:val="32"/>
          <w:lang w:val="en-US"/>
        </w:rPr>
      </w:pPr>
      <w:r>
        <w:rPr>
          <w:rFonts w:ascii="Arial" w:hAnsi="Arial" w:cs="Arial"/>
          <w:szCs w:val="32"/>
          <w:lang w:val="en-US"/>
        </w:rPr>
        <w:t>It is important to appreciate the complexity of the Infrastructure Contributions approach established by the WAPC in SPP3.6 and the detailed requirements for justification of a contributions plan and for ongoing financial management, transparent reporting and delivery obligations placed on a local government.</w:t>
      </w:r>
    </w:p>
    <w:p w14:paraId="49827045" w14:textId="77777777" w:rsidR="00A85EED" w:rsidRDefault="00A85EED" w:rsidP="00A85EED">
      <w:pPr>
        <w:jc w:val="both"/>
        <w:rPr>
          <w:rFonts w:ascii="Arial" w:hAnsi="Arial" w:cs="Arial"/>
          <w:szCs w:val="32"/>
          <w:lang w:val="en-US"/>
        </w:rPr>
      </w:pPr>
    </w:p>
    <w:p w14:paraId="2C19DE82" w14:textId="77777777" w:rsidR="00A85EED" w:rsidRDefault="00A85EED" w:rsidP="00A85EED">
      <w:pPr>
        <w:jc w:val="both"/>
        <w:rPr>
          <w:rFonts w:ascii="Arial" w:hAnsi="Arial" w:cs="Arial"/>
          <w:szCs w:val="32"/>
          <w:lang w:val="en-US"/>
        </w:rPr>
      </w:pPr>
      <w:r>
        <w:rPr>
          <w:rFonts w:ascii="Arial" w:hAnsi="Arial" w:cs="Arial"/>
          <w:szCs w:val="32"/>
          <w:lang w:val="en-US"/>
        </w:rPr>
        <w:t>It is also important to fully understand the basis upon which infrastructure contributions can been charged.  Draft SPP3.6 outlines c</w:t>
      </w:r>
      <w:r w:rsidRPr="00206881">
        <w:rPr>
          <w:rFonts w:ascii="Arial" w:hAnsi="Arial" w:cs="Arial"/>
          <w:szCs w:val="32"/>
          <w:lang w:val="en-US"/>
        </w:rPr>
        <w:t>ontributions for all infrastructure must be levied in</w:t>
      </w:r>
      <w:r>
        <w:rPr>
          <w:rFonts w:ascii="Arial" w:hAnsi="Arial" w:cs="Arial"/>
          <w:szCs w:val="32"/>
          <w:lang w:val="en-US"/>
        </w:rPr>
        <w:t xml:space="preserve"> </w:t>
      </w:r>
      <w:r w:rsidRPr="00206881">
        <w:rPr>
          <w:rFonts w:ascii="Arial" w:hAnsi="Arial" w:cs="Arial"/>
          <w:szCs w:val="32"/>
          <w:lang w:val="en-US"/>
        </w:rPr>
        <w:t>accordance with the following principles:</w:t>
      </w:r>
    </w:p>
    <w:p w14:paraId="7779FA17" w14:textId="77777777" w:rsidR="00A85EED" w:rsidRPr="00206881" w:rsidRDefault="00A85EED" w:rsidP="00A85EED">
      <w:pPr>
        <w:jc w:val="both"/>
        <w:rPr>
          <w:rFonts w:ascii="Arial" w:hAnsi="Arial" w:cs="Arial"/>
          <w:szCs w:val="32"/>
          <w:lang w:val="en-US"/>
        </w:rPr>
      </w:pPr>
    </w:p>
    <w:p w14:paraId="1D7C2E88" w14:textId="77777777" w:rsidR="00A85EED" w:rsidRPr="00206881" w:rsidRDefault="00A85EED" w:rsidP="00CA0029">
      <w:pPr>
        <w:pStyle w:val="ListParagraph"/>
        <w:numPr>
          <w:ilvl w:val="0"/>
          <w:numId w:val="114"/>
        </w:numPr>
        <w:ind w:left="567" w:hanging="567"/>
        <w:contextualSpacing/>
        <w:jc w:val="both"/>
        <w:rPr>
          <w:rFonts w:ascii="Arial" w:hAnsi="Arial" w:cs="Arial"/>
          <w:sz w:val="24"/>
          <w:szCs w:val="32"/>
          <w:lang w:val="en-US"/>
        </w:rPr>
      </w:pPr>
      <w:r w:rsidRPr="00206881">
        <w:rPr>
          <w:rFonts w:ascii="Arial" w:hAnsi="Arial" w:cs="Arial"/>
          <w:sz w:val="24"/>
          <w:szCs w:val="32"/>
          <w:lang w:val="en-US"/>
        </w:rPr>
        <w:t>Need and the nexus: The need for the infrastructure must be clearly demonstrated (need) and the connection between the development and the demand created should be clearly established (nexus).</w:t>
      </w:r>
    </w:p>
    <w:p w14:paraId="4011D9B8" w14:textId="77777777" w:rsidR="00A85EED" w:rsidRPr="00206881" w:rsidRDefault="00A85EED" w:rsidP="00CA0029">
      <w:pPr>
        <w:pStyle w:val="ListParagraph"/>
        <w:numPr>
          <w:ilvl w:val="0"/>
          <w:numId w:val="114"/>
        </w:numPr>
        <w:ind w:left="567" w:hanging="567"/>
        <w:contextualSpacing/>
        <w:jc w:val="both"/>
        <w:rPr>
          <w:rFonts w:ascii="Arial" w:hAnsi="Arial" w:cs="Arial"/>
          <w:sz w:val="24"/>
          <w:szCs w:val="32"/>
          <w:lang w:val="en-US"/>
        </w:rPr>
      </w:pPr>
      <w:r w:rsidRPr="00206881">
        <w:rPr>
          <w:rFonts w:ascii="Arial" w:hAnsi="Arial" w:cs="Arial"/>
          <w:sz w:val="24"/>
          <w:szCs w:val="32"/>
          <w:lang w:val="en-US"/>
        </w:rPr>
        <w:t>Transparency: Both the method for calculating the</w:t>
      </w:r>
      <w:r>
        <w:rPr>
          <w:rFonts w:ascii="Arial" w:hAnsi="Arial" w:cs="Arial"/>
          <w:sz w:val="24"/>
          <w:szCs w:val="32"/>
          <w:lang w:val="en-US"/>
        </w:rPr>
        <w:t xml:space="preserve"> </w:t>
      </w:r>
      <w:r w:rsidRPr="00206881">
        <w:rPr>
          <w:rFonts w:ascii="Arial" w:hAnsi="Arial" w:cs="Arial"/>
          <w:sz w:val="24"/>
          <w:szCs w:val="32"/>
          <w:lang w:val="en-US"/>
        </w:rPr>
        <w:t>infrastructure contribution and the way</w:t>
      </w:r>
      <w:r>
        <w:rPr>
          <w:rFonts w:ascii="Arial" w:hAnsi="Arial" w:cs="Arial"/>
          <w:sz w:val="24"/>
          <w:szCs w:val="32"/>
          <w:lang w:val="en-US"/>
        </w:rPr>
        <w:t xml:space="preserve"> </w:t>
      </w:r>
      <w:r w:rsidRPr="00206881">
        <w:rPr>
          <w:rFonts w:ascii="Arial" w:hAnsi="Arial" w:cs="Arial"/>
          <w:sz w:val="24"/>
          <w:szCs w:val="32"/>
          <w:lang w:val="en-US"/>
        </w:rPr>
        <w:t>it is applied should be clear, transparent, and simple</w:t>
      </w:r>
      <w:r>
        <w:rPr>
          <w:rFonts w:ascii="Arial" w:hAnsi="Arial" w:cs="Arial"/>
          <w:sz w:val="24"/>
          <w:szCs w:val="32"/>
          <w:lang w:val="en-US"/>
        </w:rPr>
        <w:t xml:space="preserve"> </w:t>
      </w:r>
      <w:r w:rsidRPr="00206881">
        <w:rPr>
          <w:rFonts w:ascii="Arial" w:hAnsi="Arial" w:cs="Arial"/>
          <w:sz w:val="24"/>
          <w:szCs w:val="32"/>
          <w:lang w:val="en-US"/>
        </w:rPr>
        <w:t>to understand and administer.</w:t>
      </w:r>
    </w:p>
    <w:p w14:paraId="07DA382C" w14:textId="77777777" w:rsidR="00A85EED" w:rsidRPr="00206881" w:rsidRDefault="00A85EED" w:rsidP="00CA0029">
      <w:pPr>
        <w:pStyle w:val="ListParagraph"/>
        <w:numPr>
          <w:ilvl w:val="0"/>
          <w:numId w:val="114"/>
        </w:numPr>
        <w:ind w:left="567" w:hanging="567"/>
        <w:contextualSpacing/>
        <w:jc w:val="both"/>
        <w:rPr>
          <w:rFonts w:ascii="Arial" w:hAnsi="Arial" w:cs="Arial"/>
          <w:sz w:val="24"/>
          <w:szCs w:val="32"/>
          <w:lang w:val="en-US"/>
        </w:rPr>
      </w:pPr>
      <w:r w:rsidRPr="00206881">
        <w:rPr>
          <w:rFonts w:ascii="Arial" w:hAnsi="Arial" w:cs="Arial"/>
          <w:sz w:val="24"/>
          <w:szCs w:val="32"/>
          <w:lang w:val="en-US"/>
        </w:rPr>
        <w:t>Equity: Infrastructure contributions should be levied equitably from all identified stakeholders within a contribution area.</w:t>
      </w:r>
    </w:p>
    <w:p w14:paraId="59A998AB" w14:textId="77777777" w:rsidR="00A85EED" w:rsidRPr="00206881" w:rsidRDefault="00A85EED" w:rsidP="00CA0029">
      <w:pPr>
        <w:pStyle w:val="ListParagraph"/>
        <w:numPr>
          <w:ilvl w:val="0"/>
          <w:numId w:val="114"/>
        </w:numPr>
        <w:ind w:left="567" w:hanging="567"/>
        <w:contextualSpacing/>
        <w:jc w:val="both"/>
        <w:rPr>
          <w:rFonts w:ascii="Arial" w:hAnsi="Arial" w:cs="Arial"/>
          <w:sz w:val="24"/>
          <w:szCs w:val="32"/>
          <w:lang w:val="en-US"/>
        </w:rPr>
      </w:pPr>
      <w:r w:rsidRPr="00206881">
        <w:rPr>
          <w:rFonts w:ascii="Arial" w:hAnsi="Arial" w:cs="Arial"/>
          <w:sz w:val="24"/>
          <w:szCs w:val="32"/>
          <w:lang w:val="en-US"/>
        </w:rPr>
        <w:t>Certainty: The scope, timing, and priority for delivering infrastructure items, and the cost of infrastructure contributions and methods of accounting for escalation, should be clearly identified and agreed.</w:t>
      </w:r>
    </w:p>
    <w:p w14:paraId="5A52CA29" w14:textId="77777777" w:rsidR="00A85EED" w:rsidRPr="00CA2702" w:rsidRDefault="00A85EED" w:rsidP="00CA0029">
      <w:pPr>
        <w:pStyle w:val="ListParagraph"/>
        <w:numPr>
          <w:ilvl w:val="0"/>
          <w:numId w:val="114"/>
        </w:numPr>
        <w:ind w:left="567" w:hanging="567"/>
        <w:contextualSpacing/>
        <w:jc w:val="both"/>
        <w:rPr>
          <w:rFonts w:ascii="Arial" w:hAnsi="Arial" w:cs="Arial"/>
          <w:sz w:val="24"/>
          <w:szCs w:val="32"/>
          <w:lang w:val="en-US"/>
        </w:rPr>
      </w:pPr>
      <w:r w:rsidRPr="00CA2702">
        <w:rPr>
          <w:rFonts w:ascii="Arial" w:hAnsi="Arial" w:cs="Arial"/>
          <w:sz w:val="24"/>
          <w:szCs w:val="32"/>
          <w:lang w:val="en-US"/>
        </w:rPr>
        <w:t>Consistency: The system for infrastructure contributions for apportioning, collecting and spending contributions should be consistent, efficient and transparent.</w:t>
      </w:r>
    </w:p>
    <w:p w14:paraId="35227245" w14:textId="77777777" w:rsidR="00A85EED" w:rsidRPr="00CA2702" w:rsidRDefault="00A85EED" w:rsidP="00CA0029">
      <w:pPr>
        <w:pStyle w:val="ListParagraph"/>
        <w:numPr>
          <w:ilvl w:val="0"/>
          <w:numId w:val="114"/>
        </w:numPr>
        <w:ind w:left="567" w:hanging="567"/>
        <w:contextualSpacing/>
        <w:jc w:val="both"/>
        <w:rPr>
          <w:rFonts w:ascii="Arial" w:hAnsi="Arial" w:cs="Arial"/>
          <w:sz w:val="24"/>
          <w:szCs w:val="32"/>
          <w:lang w:val="en-US"/>
        </w:rPr>
      </w:pPr>
      <w:r w:rsidRPr="00CA2702">
        <w:rPr>
          <w:rFonts w:ascii="Arial" w:hAnsi="Arial" w:cs="Arial"/>
          <w:sz w:val="24"/>
          <w:szCs w:val="32"/>
          <w:lang w:val="en-US"/>
        </w:rPr>
        <w:t>Accountable: That there is accountability in the way infrastructure contributions are determined and expended</w:t>
      </w:r>
      <w:r>
        <w:rPr>
          <w:rFonts w:ascii="Arial" w:hAnsi="Arial" w:cs="Arial"/>
          <w:sz w:val="24"/>
          <w:szCs w:val="32"/>
          <w:lang w:val="en-US"/>
        </w:rPr>
        <w:t>.</w:t>
      </w:r>
    </w:p>
    <w:p w14:paraId="05867FB6" w14:textId="77777777" w:rsidR="00A85EED" w:rsidRDefault="00A85EED" w:rsidP="00A85EED">
      <w:pPr>
        <w:jc w:val="both"/>
        <w:rPr>
          <w:rFonts w:ascii="Arial" w:hAnsi="Arial" w:cs="Arial"/>
          <w:szCs w:val="32"/>
          <w:lang w:val="en-US"/>
        </w:rPr>
      </w:pPr>
    </w:p>
    <w:p w14:paraId="13DE16E7" w14:textId="77777777" w:rsidR="00A85EED" w:rsidRPr="00CA2702" w:rsidRDefault="00A85EED" w:rsidP="00A85EED">
      <w:pPr>
        <w:jc w:val="both"/>
        <w:rPr>
          <w:rFonts w:ascii="Arial" w:hAnsi="Arial" w:cs="Arial"/>
          <w:szCs w:val="32"/>
          <w:lang w:val="en-US"/>
        </w:rPr>
      </w:pPr>
      <w:r>
        <w:rPr>
          <w:rFonts w:ascii="Arial" w:hAnsi="Arial" w:cs="Arial"/>
          <w:szCs w:val="32"/>
          <w:lang w:val="en-US"/>
        </w:rPr>
        <w:t>Draft SPP3.6 establishes two types of local infrastructure for which contributions can be raised and notes l</w:t>
      </w:r>
      <w:r w:rsidRPr="00CA2702">
        <w:rPr>
          <w:rFonts w:ascii="Arial" w:hAnsi="Arial" w:cs="Arial"/>
          <w:szCs w:val="32"/>
          <w:lang w:val="en-US"/>
        </w:rPr>
        <w:t>ocal Infrastructure is fundamental to the economic and</w:t>
      </w:r>
      <w:r>
        <w:rPr>
          <w:rFonts w:ascii="Arial" w:hAnsi="Arial" w:cs="Arial"/>
          <w:szCs w:val="32"/>
          <w:lang w:val="en-US"/>
        </w:rPr>
        <w:t xml:space="preserve"> </w:t>
      </w:r>
      <w:r w:rsidRPr="00CA2702">
        <w:rPr>
          <w:rFonts w:ascii="Arial" w:hAnsi="Arial" w:cs="Arial"/>
          <w:szCs w:val="32"/>
          <w:lang w:val="en-US"/>
        </w:rPr>
        <w:t>social wellbeing of any community. For the purposes of</w:t>
      </w:r>
      <w:r>
        <w:rPr>
          <w:rFonts w:ascii="Arial" w:hAnsi="Arial" w:cs="Arial"/>
          <w:szCs w:val="32"/>
          <w:lang w:val="en-US"/>
        </w:rPr>
        <w:t xml:space="preserve"> SPP3.6</w:t>
      </w:r>
      <w:r w:rsidRPr="00CA2702">
        <w:rPr>
          <w:rFonts w:ascii="Arial" w:hAnsi="Arial" w:cs="Arial"/>
          <w:szCs w:val="32"/>
          <w:lang w:val="en-US"/>
        </w:rPr>
        <w:t>, local infrastructure includes</w:t>
      </w:r>
      <w:r>
        <w:rPr>
          <w:rFonts w:ascii="Arial" w:hAnsi="Arial" w:cs="Arial"/>
          <w:szCs w:val="32"/>
          <w:lang w:val="en-US"/>
        </w:rPr>
        <w:t xml:space="preserve"> (detailed examples are outlined in draft SPP3.6 – refer Attachment 1)</w:t>
      </w:r>
      <w:r w:rsidRPr="00CA2702">
        <w:rPr>
          <w:rFonts w:ascii="Arial" w:hAnsi="Arial" w:cs="Arial"/>
          <w:szCs w:val="32"/>
          <w:lang w:val="en-US"/>
        </w:rPr>
        <w:t>:</w:t>
      </w:r>
    </w:p>
    <w:p w14:paraId="4A214EB8" w14:textId="77777777" w:rsidR="00A85EED" w:rsidRDefault="00A85EED" w:rsidP="00A85EED">
      <w:pPr>
        <w:jc w:val="both"/>
        <w:rPr>
          <w:rFonts w:ascii="Arial" w:hAnsi="Arial" w:cs="Arial"/>
          <w:szCs w:val="32"/>
          <w:lang w:val="en-US"/>
        </w:rPr>
      </w:pPr>
    </w:p>
    <w:p w14:paraId="7AD5C886" w14:textId="77777777" w:rsidR="00A85EED" w:rsidRPr="00CA2702" w:rsidRDefault="00A85EED" w:rsidP="00CA0029">
      <w:pPr>
        <w:pStyle w:val="ListParagraph"/>
        <w:numPr>
          <w:ilvl w:val="0"/>
          <w:numId w:val="118"/>
        </w:numPr>
        <w:ind w:left="567" w:hanging="567"/>
        <w:contextualSpacing/>
        <w:jc w:val="both"/>
        <w:rPr>
          <w:rFonts w:ascii="Arial" w:hAnsi="Arial" w:cs="Arial"/>
          <w:sz w:val="24"/>
          <w:szCs w:val="32"/>
          <w:lang w:val="en-US"/>
        </w:rPr>
      </w:pPr>
      <w:r w:rsidRPr="00CA2702">
        <w:rPr>
          <w:rFonts w:ascii="Arial" w:hAnsi="Arial" w:cs="Arial"/>
          <w:sz w:val="24"/>
          <w:szCs w:val="32"/>
          <w:lang w:val="en-US"/>
        </w:rPr>
        <w:t xml:space="preserve">Development Infrastructure </w:t>
      </w:r>
      <w:r>
        <w:rPr>
          <w:rFonts w:ascii="Arial" w:hAnsi="Arial" w:cs="Arial"/>
          <w:sz w:val="24"/>
          <w:szCs w:val="32"/>
          <w:lang w:val="en-US"/>
        </w:rPr>
        <w:t xml:space="preserve">(as detailed in draft SPP3.6 Schedule 1) </w:t>
      </w:r>
      <w:r w:rsidRPr="00CA2702">
        <w:rPr>
          <w:rFonts w:ascii="Arial" w:hAnsi="Arial" w:cs="Arial"/>
          <w:sz w:val="24"/>
          <w:szCs w:val="32"/>
          <w:lang w:val="en-US"/>
        </w:rPr>
        <w:t>– infrastructure required to facilitate development and to support the orderly development or redevelopment of an area.</w:t>
      </w:r>
    </w:p>
    <w:p w14:paraId="767ABB28" w14:textId="77777777" w:rsidR="00A85EED" w:rsidRPr="00CA2702" w:rsidRDefault="00A85EED" w:rsidP="0092258F">
      <w:pPr>
        <w:ind w:left="567" w:hanging="567"/>
        <w:jc w:val="both"/>
        <w:rPr>
          <w:rFonts w:ascii="Arial" w:hAnsi="Arial" w:cs="Arial"/>
          <w:szCs w:val="32"/>
          <w:lang w:val="en-US"/>
        </w:rPr>
      </w:pPr>
    </w:p>
    <w:p w14:paraId="5D6ADEBF" w14:textId="77777777" w:rsidR="00A85EED" w:rsidRDefault="00A85EED" w:rsidP="00CA0029">
      <w:pPr>
        <w:pStyle w:val="ListParagraph"/>
        <w:numPr>
          <w:ilvl w:val="0"/>
          <w:numId w:val="118"/>
        </w:numPr>
        <w:ind w:left="567" w:hanging="567"/>
        <w:contextualSpacing/>
        <w:jc w:val="both"/>
        <w:rPr>
          <w:rFonts w:ascii="Arial" w:hAnsi="Arial" w:cs="Arial"/>
          <w:sz w:val="24"/>
          <w:szCs w:val="32"/>
          <w:lang w:val="en-US"/>
        </w:rPr>
      </w:pPr>
      <w:r w:rsidRPr="00CA2702">
        <w:rPr>
          <w:rFonts w:ascii="Arial" w:hAnsi="Arial" w:cs="Arial"/>
          <w:sz w:val="24"/>
          <w:szCs w:val="32"/>
          <w:lang w:val="en-US"/>
        </w:rPr>
        <w:t>Community Infrastructure</w:t>
      </w:r>
      <w:r>
        <w:rPr>
          <w:rFonts w:ascii="Arial" w:hAnsi="Arial" w:cs="Arial"/>
          <w:sz w:val="24"/>
          <w:szCs w:val="32"/>
          <w:lang w:val="en-US"/>
        </w:rPr>
        <w:t xml:space="preserve"> (as detailed in draft SPP3.6 Schedule 2)</w:t>
      </w:r>
      <w:r w:rsidRPr="00CA2702">
        <w:rPr>
          <w:rFonts w:ascii="Arial" w:hAnsi="Arial" w:cs="Arial"/>
          <w:sz w:val="24"/>
          <w:szCs w:val="32"/>
          <w:lang w:val="en-US"/>
        </w:rPr>
        <w:t xml:space="preserve"> – infrastructure required</w:t>
      </w:r>
      <w:r>
        <w:rPr>
          <w:rFonts w:ascii="Arial" w:hAnsi="Arial" w:cs="Arial"/>
          <w:sz w:val="24"/>
          <w:szCs w:val="32"/>
          <w:lang w:val="en-US"/>
        </w:rPr>
        <w:t xml:space="preserve"> </w:t>
      </w:r>
      <w:r w:rsidRPr="00CA2702">
        <w:rPr>
          <w:rFonts w:ascii="Arial" w:hAnsi="Arial" w:cs="Arial"/>
          <w:sz w:val="24"/>
          <w:szCs w:val="32"/>
          <w:lang w:val="en-US"/>
        </w:rPr>
        <w:t>for communities and neighbourhoods to function</w:t>
      </w:r>
      <w:r>
        <w:rPr>
          <w:rFonts w:ascii="Arial" w:hAnsi="Arial" w:cs="Arial"/>
          <w:sz w:val="24"/>
          <w:szCs w:val="32"/>
          <w:lang w:val="en-US"/>
        </w:rPr>
        <w:t xml:space="preserve"> </w:t>
      </w:r>
      <w:r w:rsidRPr="00CA2702">
        <w:rPr>
          <w:rFonts w:ascii="Arial" w:hAnsi="Arial" w:cs="Arial"/>
          <w:sz w:val="24"/>
          <w:szCs w:val="32"/>
          <w:lang w:val="en-US"/>
        </w:rPr>
        <w:t>effectively.</w:t>
      </w:r>
    </w:p>
    <w:p w14:paraId="67F030E8" w14:textId="77777777" w:rsidR="00A85EED" w:rsidRDefault="00A85EED" w:rsidP="00A85EED">
      <w:pPr>
        <w:pStyle w:val="ListParagraph"/>
        <w:ind w:left="360"/>
        <w:jc w:val="both"/>
        <w:rPr>
          <w:rFonts w:ascii="Arial" w:hAnsi="Arial" w:cs="Arial"/>
          <w:sz w:val="24"/>
          <w:szCs w:val="32"/>
          <w:lang w:val="en-US"/>
        </w:rPr>
      </w:pPr>
    </w:p>
    <w:p w14:paraId="02D8A0E6" w14:textId="77777777" w:rsidR="0092258F" w:rsidRDefault="0092258F" w:rsidP="00A85EED">
      <w:pPr>
        <w:pStyle w:val="ListParagraph"/>
        <w:ind w:left="360"/>
        <w:jc w:val="both"/>
        <w:rPr>
          <w:rFonts w:ascii="Arial" w:hAnsi="Arial" w:cs="Arial"/>
          <w:sz w:val="24"/>
          <w:szCs w:val="32"/>
          <w:lang w:val="en-US"/>
        </w:rPr>
      </w:pPr>
    </w:p>
    <w:p w14:paraId="2C4B74CA" w14:textId="77777777" w:rsidR="0092258F" w:rsidRDefault="0092258F" w:rsidP="00A85EED">
      <w:pPr>
        <w:pStyle w:val="ListParagraph"/>
        <w:ind w:left="360"/>
        <w:jc w:val="both"/>
        <w:rPr>
          <w:rFonts w:ascii="Arial" w:hAnsi="Arial" w:cs="Arial"/>
          <w:sz w:val="24"/>
          <w:szCs w:val="32"/>
          <w:lang w:val="en-US"/>
        </w:rPr>
      </w:pPr>
    </w:p>
    <w:p w14:paraId="0491273A" w14:textId="77777777" w:rsidR="00A85EED" w:rsidRPr="002D28DA" w:rsidRDefault="00A85EED" w:rsidP="00A85EED">
      <w:pPr>
        <w:autoSpaceDE w:val="0"/>
        <w:autoSpaceDN w:val="0"/>
        <w:adjustRightInd w:val="0"/>
        <w:jc w:val="both"/>
        <w:rPr>
          <w:rFonts w:ascii="Arial" w:hAnsi="Arial" w:cs="Arial"/>
          <w:szCs w:val="32"/>
          <w:lang w:val="en-US"/>
        </w:rPr>
      </w:pPr>
      <w:r>
        <w:rPr>
          <w:rFonts w:ascii="Arial" w:hAnsi="Arial" w:cs="Arial"/>
          <w:szCs w:val="32"/>
          <w:lang w:val="en-US"/>
        </w:rPr>
        <w:t>For the City of Nedlands, development and community infrastructure are applicable when considering an infrastructure contributions framework.  It is important to note that for community infrastructure the State Government proposes to cap the amount of contributions that can be raised at $2,500 per dwelling (with the cap increased to $3,500 per dwelling where a combination of local, district and regional community infrastructure is required and justification is supported by the WAPC).  The draft SPP3.6 policy guidelines advises, “n</w:t>
      </w:r>
      <w:r w:rsidRPr="002D28DA">
        <w:rPr>
          <w:rFonts w:ascii="Arial" w:hAnsi="Arial" w:cs="Arial"/>
          <w:szCs w:val="32"/>
          <w:lang w:val="en-US"/>
        </w:rPr>
        <w:t>otwithstanding, the extent to which existing and future</w:t>
      </w:r>
      <w:r>
        <w:rPr>
          <w:rFonts w:ascii="Arial" w:hAnsi="Arial" w:cs="Arial"/>
          <w:szCs w:val="32"/>
          <w:lang w:val="en-US"/>
        </w:rPr>
        <w:t xml:space="preserve"> </w:t>
      </w:r>
      <w:r w:rsidRPr="002D28DA">
        <w:rPr>
          <w:rFonts w:ascii="Arial" w:hAnsi="Arial" w:cs="Arial"/>
          <w:szCs w:val="32"/>
          <w:lang w:val="en-US"/>
        </w:rPr>
        <w:t>communities should be expected to contribute to the</w:t>
      </w:r>
      <w:r>
        <w:rPr>
          <w:rFonts w:ascii="Arial" w:hAnsi="Arial" w:cs="Arial"/>
          <w:szCs w:val="32"/>
          <w:lang w:val="en-US"/>
        </w:rPr>
        <w:t xml:space="preserve"> </w:t>
      </w:r>
      <w:r w:rsidRPr="002D28DA">
        <w:rPr>
          <w:rFonts w:ascii="Arial" w:hAnsi="Arial" w:cs="Arial"/>
          <w:szCs w:val="32"/>
          <w:lang w:val="en-US"/>
        </w:rPr>
        <w:t>funding of community facilities should be limited, as it</w:t>
      </w:r>
      <w:r>
        <w:rPr>
          <w:rFonts w:ascii="Arial" w:hAnsi="Arial" w:cs="Arial"/>
          <w:szCs w:val="32"/>
          <w:lang w:val="en-US"/>
        </w:rPr>
        <w:t xml:space="preserve"> </w:t>
      </w:r>
      <w:r w:rsidRPr="002D28DA">
        <w:rPr>
          <w:rFonts w:ascii="Arial" w:hAnsi="Arial" w:cs="Arial"/>
          <w:szCs w:val="32"/>
          <w:lang w:val="en-US"/>
        </w:rPr>
        <w:t>is considered that funding of such infrastructure should</w:t>
      </w:r>
    </w:p>
    <w:p w14:paraId="4F9A819C" w14:textId="77777777" w:rsidR="00A85EED" w:rsidRDefault="00A85EED" w:rsidP="00A85EED">
      <w:pPr>
        <w:autoSpaceDE w:val="0"/>
        <w:autoSpaceDN w:val="0"/>
        <w:adjustRightInd w:val="0"/>
        <w:jc w:val="both"/>
        <w:rPr>
          <w:rFonts w:ascii="Arial" w:hAnsi="Arial" w:cs="Arial"/>
          <w:szCs w:val="32"/>
          <w:lang w:val="en-US"/>
        </w:rPr>
      </w:pPr>
      <w:r w:rsidRPr="002D28DA">
        <w:rPr>
          <w:rFonts w:ascii="Arial" w:hAnsi="Arial" w:cs="Arial"/>
          <w:szCs w:val="32"/>
          <w:lang w:val="en-US"/>
        </w:rPr>
        <w:t>largely be sourced from other funding mechanisms</w:t>
      </w:r>
      <w:r>
        <w:rPr>
          <w:rFonts w:ascii="Arial" w:hAnsi="Arial" w:cs="Arial"/>
          <w:szCs w:val="32"/>
          <w:lang w:val="en-US"/>
        </w:rPr>
        <w:t>”</w:t>
      </w:r>
      <w:r w:rsidRPr="002D28DA">
        <w:rPr>
          <w:rFonts w:ascii="Arial" w:hAnsi="Arial" w:cs="Arial"/>
          <w:szCs w:val="32"/>
          <w:lang w:val="en-US"/>
        </w:rPr>
        <w:t>.</w:t>
      </w:r>
    </w:p>
    <w:p w14:paraId="756B1795" w14:textId="77777777" w:rsidR="00A85EED" w:rsidRDefault="00A85EED" w:rsidP="00A85EED">
      <w:pPr>
        <w:jc w:val="both"/>
        <w:rPr>
          <w:rFonts w:ascii="Arial" w:hAnsi="Arial" w:cs="Arial"/>
          <w:szCs w:val="32"/>
          <w:lang w:val="en-US"/>
        </w:rPr>
      </w:pPr>
    </w:p>
    <w:p w14:paraId="2874AE22" w14:textId="77777777" w:rsidR="00A85EED" w:rsidRDefault="00A85EED" w:rsidP="00A85EED">
      <w:pPr>
        <w:jc w:val="both"/>
        <w:rPr>
          <w:rFonts w:ascii="Arial" w:hAnsi="Arial" w:cs="Arial"/>
          <w:szCs w:val="32"/>
          <w:lang w:val="en-US"/>
        </w:rPr>
      </w:pPr>
      <w:r>
        <w:rPr>
          <w:rFonts w:ascii="Arial" w:hAnsi="Arial" w:cs="Arial"/>
          <w:szCs w:val="32"/>
          <w:lang w:val="en-US"/>
        </w:rPr>
        <w:t xml:space="preserve">For all infrastructure contributions Draft SPP3.6 also emphasises that contributions from development should not be identified as the sole source of funding unless the need and nexus for entire funding can been fully justified.  In the case of infill development (as is occurring in the City of Nedlands) infrastructure contributions can be levied </w:t>
      </w:r>
      <w:r w:rsidRPr="00D41ED9">
        <w:rPr>
          <w:rFonts w:ascii="Arial" w:hAnsi="Arial" w:cs="Arial"/>
          <w:szCs w:val="32"/>
          <w:lang w:val="en-US"/>
        </w:rPr>
        <w:t>where there is significant</w:t>
      </w:r>
      <w:r>
        <w:rPr>
          <w:rFonts w:ascii="Arial" w:hAnsi="Arial" w:cs="Arial"/>
          <w:szCs w:val="32"/>
          <w:lang w:val="en-US"/>
        </w:rPr>
        <w:t xml:space="preserve"> </w:t>
      </w:r>
      <w:r w:rsidRPr="00D41ED9">
        <w:rPr>
          <w:rFonts w:ascii="Arial" w:hAnsi="Arial" w:cs="Arial"/>
          <w:szCs w:val="32"/>
          <w:lang w:val="en-US"/>
        </w:rPr>
        <w:t>change in the type or intensity of land use to</w:t>
      </w:r>
      <w:r>
        <w:rPr>
          <w:rFonts w:ascii="Arial" w:hAnsi="Arial" w:cs="Arial"/>
          <w:szCs w:val="32"/>
          <w:lang w:val="en-US"/>
        </w:rPr>
        <w:t xml:space="preserve"> </w:t>
      </w:r>
      <w:r w:rsidRPr="00D41ED9">
        <w:rPr>
          <w:rFonts w:ascii="Arial" w:hAnsi="Arial" w:cs="Arial"/>
          <w:szCs w:val="32"/>
          <w:lang w:val="en-US"/>
        </w:rPr>
        <w:t>achieve urban consolidation objectives of the State</w:t>
      </w:r>
      <w:r>
        <w:rPr>
          <w:rFonts w:ascii="Arial" w:hAnsi="Arial" w:cs="Arial"/>
          <w:szCs w:val="32"/>
          <w:lang w:val="en-US"/>
        </w:rPr>
        <w:t xml:space="preserve"> </w:t>
      </w:r>
      <w:r w:rsidRPr="00D41ED9">
        <w:rPr>
          <w:rFonts w:ascii="Arial" w:hAnsi="Arial" w:cs="Arial"/>
          <w:szCs w:val="32"/>
          <w:lang w:val="en-US"/>
        </w:rPr>
        <w:t>Government, that may require new infrastructure and</w:t>
      </w:r>
      <w:r>
        <w:rPr>
          <w:rFonts w:ascii="Arial" w:hAnsi="Arial" w:cs="Arial"/>
          <w:szCs w:val="32"/>
          <w:lang w:val="en-US"/>
        </w:rPr>
        <w:t xml:space="preserve"> </w:t>
      </w:r>
      <w:r w:rsidRPr="00D41ED9">
        <w:rPr>
          <w:rFonts w:ascii="Arial" w:hAnsi="Arial" w:cs="Arial"/>
          <w:szCs w:val="32"/>
          <w:lang w:val="en-US"/>
        </w:rPr>
        <w:t>facilities, or upgrades or capacity increases of existing</w:t>
      </w:r>
      <w:r>
        <w:rPr>
          <w:rFonts w:ascii="Arial" w:hAnsi="Arial" w:cs="Arial"/>
          <w:szCs w:val="32"/>
          <w:lang w:val="en-US"/>
        </w:rPr>
        <w:t xml:space="preserve"> </w:t>
      </w:r>
      <w:r w:rsidRPr="00D41ED9">
        <w:rPr>
          <w:rFonts w:ascii="Arial" w:hAnsi="Arial" w:cs="Arial"/>
          <w:szCs w:val="32"/>
          <w:lang w:val="en-US"/>
        </w:rPr>
        <w:t>infrastructure and facilities</w:t>
      </w:r>
      <w:r>
        <w:rPr>
          <w:rFonts w:ascii="Arial" w:hAnsi="Arial" w:cs="Arial"/>
          <w:szCs w:val="32"/>
          <w:lang w:val="en-US"/>
        </w:rPr>
        <w:t>.</w:t>
      </w:r>
    </w:p>
    <w:p w14:paraId="1F4923B2" w14:textId="77777777" w:rsidR="00A85EED" w:rsidRDefault="00A85EED" w:rsidP="00A85EED">
      <w:pPr>
        <w:jc w:val="both"/>
        <w:rPr>
          <w:rFonts w:ascii="Arial" w:hAnsi="Arial" w:cs="Arial"/>
          <w:szCs w:val="32"/>
          <w:lang w:val="en-US"/>
        </w:rPr>
      </w:pPr>
    </w:p>
    <w:p w14:paraId="53EB393B" w14:textId="77777777" w:rsidR="00A85EED" w:rsidRDefault="00A85EED" w:rsidP="00A85EED">
      <w:pPr>
        <w:jc w:val="both"/>
        <w:rPr>
          <w:rFonts w:ascii="Arial" w:hAnsi="Arial" w:cs="Arial"/>
          <w:szCs w:val="32"/>
          <w:lang w:val="en-US"/>
        </w:rPr>
      </w:pPr>
      <w:r>
        <w:rPr>
          <w:rFonts w:ascii="Arial" w:hAnsi="Arial" w:cs="Arial"/>
          <w:szCs w:val="32"/>
          <w:lang w:val="en-US"/>
        </w:rPr>
        <w:t xml:space="preserve">There are several approaches to obtaining contributions for infrastructure identified in draft SPP3.6: </w:t>
      </w:r>
    </w:p>
    <w:p w14:paraId="01FF76E9" w14:textId="77777777" w:rsidR="00A85EED" w:rsidRDefault="00A85EED" w:rsidP="00A85EED">
      <w:pPr>
        <w:jc w:val="both"/>
        <w:rPr>
          <w:rFonts w:ascii="Arial" w:hAnsi="Arial" w:cs="Arial"/>
          <w:szCs w:val="32"/>
          <w:lang w:val="en-US"/>
        </w:rPr>
      </w:pPr>
    </w:p>
    <w:p w14:paraId="40818064" w14:textId="77777777" w:rsidR="00A85EED" w:rsidRPr="008866BA" w:rsidRDefault="00A85EED" w:rsidP="00CA0029">
      <w:pPr>
        <w:pStyle w:val="ListParagraph"/>
        <w:numPr>
          <w:ilvl w:val="0"/>
          <w:numId w:val="115"/>
        </w:numPr>
        <w:ind w:left="567" w:hanging="567"/>
        <w:contextualSpacing/>
        <w:jc w:val="both"/>
        <w:rPr>
          <w:rFonts w:ascii="Arial" w:hAnsi="Arial" w:cs="Arial"/>
          <w:sz w:val="24"/>
          <w:szCs w:val="32"/>
          <w:lang w:val="en-US"/>
        </w:rPr>
      </w:pPr>
      <w:r w:rsidRPr="008866BA">
        <w:rPr>
          <w:rFonts w:ascii="Arial" w:hAnsi="Arial" w:cs="Arial"/>
          <w:sz w:val="24"/>
          <w:szCs w:val="32"/>
          <w:lang w:val="en-US"/>
        </w:rPr>
        <w:t xml:space="preserve">Standard Contributions – consistent with the requirements of </w:t>
      </w:r>
      <w:r>
        <w:rPr>
          <w:rFonts w:ascii="Arial" w:hAnsi="Arial" w:cs="Arial"/>
          <w:sz w:val="24"/>
          <w:szCs w:val="32"/>
          <w:lang w:val="en-US"/>
        </w:rPr>
        <w:t>draft SPP3.6</w:t>
      </w:r>
      <w:r w:rsidRPr="008866BA">
        <w:rPr>
          <w:rFonts w:ascii="Arial" w:hAnsi="Arial" w:cs="Arial"/>
          <w:sz w:val="24"/>
          <w:szCs w:val="32"/>
          <w:lang w:val="en-US"/>
        </w:rPr>
        <w:t xml:space="preserve"> (refer </w:t>
      </w:r>
      <w:r>
        <w:rPr>
          <w:rFonts w:ascii="Arial" w:hAnsi="Arial" w:cs="Arial"/>
          <w:sz w:val="24"/>
          <w:szCs w:val="32"/>
          <w:lang w:val="en-US"/>
        </w:rPr>
        <w:t xml:space="preserve">Attachment 1 - </w:t>
      </w:r>
      <w:r w:rsidRPr="008866BA">
        <w:rPr>
          <w:rFonts w:ascii="Arial" w:hAnsi="Arial" w:cs="Arial"/>
          <w:sz w:val="24"/>
          <w:szCs w:val="32"/>
          <w:lang w:val="en-US"/>
        </w:rPr>
        <w:t>Schedule 1 for Standard Infrastructure Contribution</w:t>
      </w:r>
      <w:r>
        <w:rPr>
          <w:rFonts w:ascii="Arial" w:hAnsi="Arial" w:cs="Arial"/>
          <w:sz w:val="24"/>
          <w:szCs w:val="32"/>
          <w:lang w:val="en-US"/>
        </w:rPr>
        <w:t>s</w:t>
      </w:r>
      <w:r w:rsidRPr="008866BA">
        <w:rPr>
          <w:rFonts w:ascii="Arial" w:hAnsi="Arial" w:cs="Arial"/>
          <w:sz w:val="24"/>
          <w:szCs w:val="32"/>
          <w:lang w:val="en-US"/>
        </w:rPr>
        <w:t xml:space="preserve">) and applied directly via standard conditions of subdivision, strata subdivision or development, or other methods detailed in </w:t>
      </w:r>
      <w:r>
        <w:rPr>
          <w:rFonts w:ascii="Arial" w:hAnsi="Arial" w:cs="Arial"/>
          <w:sz w:val="24"/>
          <w:szCs w:val="32"/>
          <w:lang w:val="en-US"/>
        </w:rPr>
        <w:t>a</w:t>
      </w:r>
      <w:r w:rsidRPr="008866BA">
        <w:rPr>
          <w:rFonts w:ascii="Arial" w:hAnsi="Arial" w:cs="Arial"/>
          <w:sz w:val="24"/>
          <w:szCs w:val="32"/>
          <w:lang w:val="en-US"/>
        </w:rPr>
        <w:t xml:space="preserve"> local planning scheme.</w:t>
      </w:r>
    </w:p>
    <w:p w14:paraId="43275B91" w14:textId="77777777" w:rsidR="00A85EED" w:rsidRDefault="00A85EED" w:rsidP="00A85EED">
      <w:pPr>
        <w:jc w:val="both"/>
        <w:rPr>
          <w:rFonts w:ascii="Arial" w:hAnsi="Arial" w:cs="Arial"/>
          <w:szCs w:val="32"/>
          <w:lang w:val="en-US"/>
        </w:rPr>
      </w:pPr>
    </w:p>
    <w:p w14:paraId="57F08EFC" w14:textId="77777777" w:rsidR="00A85EED" w:rsidRPr="008866BA" w:rsidRDefault="00A85EED" w:rsidP="00CA0029">
      <w:pPr>
        <w:pStyle w:val="ListParagraph"/>
        <w:numPr>
          <w:ilvl w:val="0"/>
          <w:numId w:val="115"/>
        </w:numPr>
        <w:ind w:left="567" w:hanging="567"/>
        <w:contextualSpacing/>
        <w:jc w:val="both"/>
        <w:rPr>
          <w:rFonts w:ascii="Arial" w:hAnsi="Arial" w:cs="Arial"/>
          <w:sz w:val="24"/>
          <w:szCs w:val="32"/>
          <w:lang w:val="en-US"/>
        </w:rPr>
      </w:pPr>
      <w:r w:rsidRPr="008866BA">
        <w:rPr>
          <w:rFonts w:ascii="Arial" w:hAnsi="Arial" w:cs="Arial"/>
          <w:sz w:val="24"/>
          <w:szCs w:val="32"/>
          <w:lang w:val="en-US"/>
        </w:rPr>
        <w:t xml:space="preserve">Development Contribution Plans – where cost-sharing arrangements are proposed to deliver Development or Community Infrastructure consistent with the requirements of </w:t>
      </w:r>
      <w:r>
        <w:rPr>
          <w:rFonts w:ascii="Arial" w:hAnsi="Arial" w:cs="Arial"/>
          <w:sz w:val="24"/>
          <w:szCs w:val="32"/>
          <w:lang w:val="en-US"/>
        </w:rPr>
        <w:t>draft SPP3.6</w:t>
      </w:r>
      <w:r w:rsidRPr="008866BA">
        <w:rPr>
          <w:rFonts w:ascii="Arial" w:hAnsi="Arial" w:cs="Arial"/>
          <w:sz w:val="24"/>
          <w:szCs w:val="32"/>
          <w:lang w:val="en-US"/>
        </w:rPr>
        <w:t xml:space="preserve"> (refer </w:t>
      </w:r>
      <w:r>
        <w:rPr>
          <w:rFonts w:ascii="Arial" w:hAnsi="Arial" w:cs="Arial"/>
          <w:sz w:val="24"/>
          <w:szCs w:val="32"/>
          <w:lang w:val="en-US"/>
        </w:rPr>
        <w:t xml:space="preserve">Attachment 1 - </w:t>
      </w:r>
      <w:r w:rsidRPr="008866BA">
        <w:rPr>
          <w:rFonts w:ascii="Arial" w:hAnsi="Arial" w:cs="Arial"/>
          <w:sz w:val="24"/>
          <w:szCs w:val="32"/>
          <w:lang w:val="en-US"/>
        </w:rPr>
        <w:t xml:space="preserve">Schedule 1 for standard Development Infrastructure </w:t>
      </w:r>
      <w:r>
        <w:rPr>
          <w:rFonts w:ascii="Arial" w:hAnsi="Arial" w:cs="Arial"/>
          <w:sz w:val="24"/>
          <w:szCs w:val="32"/>
          <w:lang w:val="en-US"/>
        </w:rPr>
        <w:t>C</w:t>
      </w:r>
      <w:r w:rsidRPr="008866BA">
        <w:rPr>
          <w:rFonts w:ascii="Arial" w:hAnsi="Arial" w:cs="Arial"/>
          <w:sz w:val="24"/>
          <w:szCs w:val="32"/>
          <w:lang w:val="en-US"/>
        </w:rPr>
        <w:t>ontribution</w:t>
      </w:r>
      <w:r>
        <w:rPr>
          <w:rFonts w:ascii="Arial" w:hAnsi="Arial" w:cs="Arial"/>
          <w:sz w:val="24"/>
          <w:szCs w:val="32"/>
          <w:lang w:val="en-US"/>
        </w:rPr>
        <w:t>s</w:t>
      </w:r>
      <w:r w:rsidRPr="008866BA">
        <w:rPr>
          <w:rFonts w:ascii="Arial" w:hAnsi="Arial" w:cs="Arial"/>
          <w:sz w:val="24"/>
          <w:szCs w:val="32"/>
          <w:lang w:val="en-US"/>
        </w:rPr>
        <w:t>; and Schedule 2: Community Infrastructure items).</w:t>
      </w:r>
    </w:p>
    <w:p w14:paraId="42AA340F" w14:textId="77777777" w:rsidR="00A85EED" w:rsidRPr="00BF5A54" w:rsidRDefault="00A85EED" w:rsidP="00A85EED">
      <w:pPr>
        <w:jc w:val="both"/>
        <w:rPr>
          <w:rFonts w:ascii="Arial" w:hAnsi="Arial" w:cs="Arial"/>
          <w:szCs w:val="32"/>
          <w:lang w:val="en-US"/>
        </w:rPr>
      </w:pPr>
    </w:p>
    <w:p w14:paraId="169C0D7A" w14:textId="77777777" w:rsidR="00A85EED" w:rsidRPr="008866BA" w:rsidRDefault="00A85EED" w:rsidP="00CA0029">
      <w:pPr>
        <w:pStyle w:val="ListParagraph"/>
        <w:numPr>
          <w:ilvl w:val="0"/>
          <w:numId w:val="115"/>
        </w:numPr>
        <w:ind w:left="567" w:hanging="567"/>
        <w:contextualSpacing/>
        <w:jc w:val="both"/>
        <w:rPr>
          <w:rFonts w:ascii="Arial" w:hAnsi="Arial" w:cs="Arial"/>
          <w:sz w:val="24"/>
          <w:szCs w:val="32"/>
          <w:lang w:val="en-US"/>
        </w:rPr>
      </w:pPr>
      <w:r w:rsidRPr="008866BA">
        <w:rPr>
          <w:rFonts w:ascii="Arial" w:hAnsi="Arial" w:cs="Arial"/>
          <w:sz w:val="24"/>
          <w:szCs w:val="32"/>
          <w:lang w:val="en-US"/>
        </w:rPr>
        <w:t>Developer Agreements − in limited circumstances, and pursuant to a request from the landowner or developer.</w:t>
      </w:r>
    </w:p>
    <w:p w14:paraId="7BBDB59E" w14:textId="77777777" w:rsidR="00A85EED" w:rsidRDefault="00A85EED" w:rsidP="00A85EED">
      <w:pPr>
        <w:jc w:val="both"/>
        <w:rPr>
          <w:rFonts w:ascii="Arial" w:hAnsi="Arial" w:cs="Arial"/>
          <w:szCs w:val="32"/>
          <w:lang w:val="en-US"/>
        </w:rPr>
      </w:pPr>
    </w:p>
    <w:p w14:paraId="37ED665C" w14:textId="77777777" w:rsidR="00A85EED" w:rsidRDefault="00A85EED" w:rsidP="00A85EED">
      <w:pPr>
        <w:jc w:val="both"/>
        <w:rPr>
          <w:rFonts w:ascii="Arial" w:hAnsi="Arial" w:cs="Arial"/>
          <w:szCs w:val="32"/>
          <w:lang w:val="en-US"/>
        </w:rPr>
      </w:pPr>
      <w:r>
        <w:rPr>
          <w:rFonts w:ascii="Arial" w:hAnsi="Arial" w:cs="Arial"/>
          <w:szCs w:val="32"/>
          <w:lang w:val="en-US"/>
        </w:rPr>
        <w:t>This report will address Development Contribution Plans.  There will be instances where it is appropriate to impose standard conditions on development approval (on the WAPC imposing conditions on sub-division) that require standard infrastructure requirements to be delivered through the development because there is a direct requirement for the development to provide this infrastructure.</w:t>
      </w:r>
    </w:p>
    <w:p w14:paraId="297CA9EB" w14:textId="77777777" w:rsidR="00A85EED" w:rsidRDefault="00A85EED" w:rsidP="00A85EED">
      <w:pPr>
        <w:jc w:val="both"/>
        <w:rPr>
          <w:rFonts w:ascii="Arial" w:hAnsi="Arial" w:cs="Arial"/>
          <w:szCs w:val="32"/>
          <w:lang w:val="en-US"/>
        </w:rPr>
      </w:pPr>
    </w:p>
    <w:p w14:paraId="2E8F75B0" w14:textId="77777777" w:rsidR="00A85EED" w:rsidRDefault="00A85EED" w:rsidP="00A85EED">
      <w:pPr>
        <w:jc w:val="both"/>
        <w:rPr>
          <w:rFonts w:ascii="Arial" w:hAnsi="Arial" w:cs="Arial"/>
          <w:szCs w:val="32"/>
          <w:lang w:val="en-US"/>
        </w:rPr>
      </w:pPr>
      <w:r>
        <w:rPr>
          <w:rFonts w:ascii="Arial" w:hAnsi="Arial" w:cs="Arial"/>
          <w:szCs w:val="32"/>
          <w:lang w:val="en-US"/>
        </w:rPr>
        <w:t>It is also likely the City will need to negotiate development agreements (such as for infrastructure for the Nedlands Town Centre) where a landowner/developer is required to deliver development or community infrastructure as part of their development or require the City to do so and have agreed to fund (or part-fund) the required works.  These development agreements are not subject to WAPC approval or guided by SPP3.6 as they are a direct legal agreement between a developer and an infrastructure owner (e.g. a Local Government).</w:t>
      </w:r>
    </w:p>
    <w:p w14:paraId="50A2A832" w14:textId="77777777" w:rsidR="00A85EED" w:rsidRDefault="00A85EED" w:rsidP="00A85EED">
      <w:pPr>
        <w:jc w:val="both"/>
        <w:rPr>
          <w:rFonts w:ascii="Arial" w:hAnsi="Arial" w:cs="Arial"/>
          <w:szCs w:val="32"/>
          <w:lang w:val="en-US"/>
        </w:rPr>
      </w:pPr>
    </w:p>
    <w:p w14:paraId="0B1B560B" w14:textId="77777777" w:rsidR="00A85EED" w:rsidRDefault="00A85EED" w:rsidP="00A85EED">
      <w:pPr>
        <w:jc w:val="both"/>
        <w:rPr>
          <w:rFonts w:ascii="Arial" w:hAnsi="Arial" w:cs="Arial"/>
          <w:szCs w:val="32"/>
          <w:lang w:val="en-US"/>
        </w:rPr>
      </w:pPr>
      <w:r>
        <w:rPr>
          <w:rFonts w:ascii="Arial" w:hAnsi="Arial" w:cs="Arial"/>
          <w:szCs w:val="32"/>
          <w:lang w:val="en-US"/>
        </w:rPr>
        <w:t>Other financial ‘contributions’ relating to cash-in-lieu for car parking or cash-in-lieu for open space are also not the subject of development contribution arrangements but separate decision making processes administered by the City (and supported by the WAPC in the case of open space).  Similarly, financial contributions towards public art are also not applicable to development contributions arrangements but can be achieved through a relevant Local Planning Policy and Public Art Strategy adopted by Council.</w:t>
      </w:r>
    </w:p>
    <w:p w14:paraId="32C0893D" w14:textId="77777777" w:rsidR="00A85EED" w:rsidRDefault="00A85EED" w:rsidP="00A85EED">
      <w:pPr>
        <w:jc w:val="both"/>
        <w:rPr>
          <w:rFonts w:ascii="Arial" w:hAnsi="Arial" w:cs="Arial"/>
          <w:szCs w:val="32"/>
          <w:lang w:val="en-US"/>
        </w:rPr>
      </w:pPr>
    </w:p>
    <w:p w14:paraId="1F5DA734" w14:textId="77777777" w:rsidR="00A85EED" w:rsidRPr="008C5064" w:rsidRDefault="00A85EED" w:rsidP="00A85EED">
      <w:pPr>
        <w:jc w:val="both"/>
        <w:rPr>
          <w:rFonts w:ascii="Arial" w:hAnsi="Arial" w:cs="Arial"/>
          <w:b/>
          <w:bCs/>
          <w:szCs w:val="32"/>
          <w:lang w:val="en-US"/>
        </w:rPr>
      </w:pPr>
      <w:r w:rsidRPr="008C5064">
        <w:rPr>
          <w:rFonts w:ascii="Arial" w:hAnsi="Arial" w:cs="Arial"/>
          <w:b/>
          <w:bCs/>
          <w:szCs w:val="32"/>
          <w:lang w:val="en-US"/>
        </w:rPr>
        <w:t xml:space="preserve">Development Contributions Plans </w:t>
      </w:r>
    </w:p>
    <w:p w14:paraId="66E438A6" w14:textId="77777777" w:rsidR="00A85EED" w:rsidRDefault="00A85EED" w:rsidP="00A85EED">
      <w:pPr>
        <w:jc w:val="both"/>
        <w:rPr>
          <w:rFonts w:ascii="Arial" w:hAnsi="Arial" w:cs="Arial"/>
          <w:szCs w:val="32"/>
          <w:lang w:val="en-US"/>
        </w:rPr>
      </w:pPr>
      <w:r>
        <w:rPr>
          <w:rFonts w:ascii="Arial" w:hAnsi="Arial" w:cs="Arial"/>
          <w:szCs w:val="32"/>
          <w:lang w:val="en-US"/>
        </w:rPr>
        <w:t>The implementation of Development Contribution Plans into LPS3 must follow the statutory process outlined in draft SPP3.6 (as detailed in Figure 1 below):</w:t>
      </w:r>
    </w:p>
    <w:p w14:paraId="5C5E3270" w14:textId="77777777" w:rsidR="00A85EED" w:rsidRDefault="00A85EED" w:rsidP="00A85EED">
      <w:pPr>
        <w:jc w:val="both"/>
        <w:rPr>
          <w:rFonts w:ascii="Arial" w:hAnsi="Arial" w:cs="Arial"/>
          <w:szCs w:val="32"/>
          <w:lang w:val="en-US"/>
        </w:rPr>
      </w:pPr>
    </w:p>
    <w:p w14:paraId="24C1CF60" w14:textId="77777777" w:rsidR="00A85EED" w:rsidRDefault="00A85EED" w:rsidP="00A85EED">
      <w:pPr>
        <w:jc w:val="center"/>
        <w:rPr>
          <w:rFonts w:ascii="Arial" w:hAnsi="Arial" w:cs="Arial"/>
          <w:szCs w:val="32"/>
          <w:lang w:val="en-US"/>
        </w:rPr>
      </w:pPr>
      <w:r>
        <w:rPr>
          <w:rFonts w:ascii="Arial" w:hAnsi="Arial" w:cs="Arial"/>
          <w:noProof/>
          <w:szCs w:val="32"/>
          <w:lang w:val="en-US"/>
        </w:rPr>
        <w:drawing>
          <wp:inline distT="0" distB="0" distL="0" distR="0" wp14:anchorId="120F9349" wp14:editId="114732E7">
            <wp:extent cx="5364480" cy="1959610"/>
            <wp:effectExtent l="0" t="0" r="7620" b="2540"/>
            <wp:docPr id="35" name="Picture 3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40">
                      <a:extLst>
                        <a:ext uri="{BEBA8EAE-BF5A-486C-A8C5-ECC9F3942E4B}">
                          <a14:imgProps xmlns:a14="http://schemas.microsoft.com/office/drawing/2010/main">
                            <a14:imgLayer r:embed="rId41">
                              <a14:imgEffect>
                                <a14:sharpenSoften amount="46000"/>
                              </a14:imgEffect>
                            </a14:imgLayer>
                          </a14:imgProps>
                        </a:ext>
                        <a:ext uri="{28A0092B-C50C-407E-A947-70E740481C1C}">
                          <a14:useLocalDpi xmlns:a14="http://schemas.microsoft.com/office/drawing/2010/main" val="0"/>
                        </a:ext>
                      </a:extLst>
                    </a:blip>
                    <a:stretch>
                      <a:fillRect/>
                    </a:stretch>
                  </pic:blipFill>
                  <pic:spPr>
                    <a:xfrm>
                      <a:off x="0" y="0"/>
                      <a:ext cx="5496038" cy="2007667"/>
                    </a:xfrm>
                    <a:prstGeom prst="rect">
                      <a:avLst/>
                    </a:prstGeom>
                  </pic:spPr>
                </pic:pic>
              </a:graphicData>
            </a:graphic>
          </wp:inline>
        </w:drawing>
      </w:r>
    </w:p>
    <w:p w14:paraId="3A3D63CD" w14:textId="77777777" w:rsidR="00A85EED" w:rsidRPr="0015501C" w:rsidRDefault="00A85EED" w:rsidP="00A85EED">
      <w:pPr>
        <w:jc w:val="both"/>
        <w:rPr>
          <w:rFonts w:ascii="Arial" w:hAnsi="Arial" w:cs="Arial"/>
          <w:b/>
          <w:bCs/>
          <w:szCs w:val="32"/>
          <w:lang w:val="en-US"/>
        </w:rPr>
      </w:pPr>
      <w:r w:rsidRPr="0015501C">
        <w:rPr>
          <w:rFonts w:ascii="Arial" w:hAnsi="Arial" w:cs="Arial"/>
          <w:b/>
          <w:bCs/>
          <w:szCs w:val="32"/>
          <w:lang w:val="en-US"/>
        </w:rPr>
        <w:t>Figure 1 – Process for Preparing Development Contribution Plans under SPP3.6</w:t>
      </w:r>
    </w:p>
    <w:p w14:paraId="602A85B7" w14:textId="77777777" w:rsidR="00A85EED" w:rsidRDefault="00A85EED" w:rsidP="00A85EED">
      <w:pPr>
        <w:jc w:val="both"/>
        <w:rPr>
          <w:rFonts w:ascii="Arial" w:hAnsi="Arial" w:cs="Arial"/>
          <w:szCs w:val="32"/>
          <w:lang w:val="en-US"/>
        </w:rPr>
      </w:pPr>
    </w:p>
    <w:p w14:paraId="5A5899F1" w14:textId="77777777" w:rsidR="00A85EED" w:rsidRDefault="00A85EED" w:rsidP="00A85EED">
      <w:pPr>
        <w:jc w:val="both"/>
        <w:rPr>
          <w:rFonts w:ascii="Arial" w:hAnsi="Arial" w:cs="Arial"/>
          <w:szCs w:val="32"/>
          <w:lang w:val="en-US"/>
        </w:rPr>
      </w:pPr>
      <w:r>
        <w:rPr>
          <w:rFonts w:ascii="Arial" w:hAnsi="Arial" w:cs="Arial"/>
          <w:szCs w:val="32"/>
          <w:lang w:val="en-US"/>
        </w:rPr>
        <w:t>This process of introducing a Development Contributions Plan involves extensive up-front detailed work by a local government to:</w:t>
      </w:r>
    </w:p>
    <w:p w14:paraId="141691F0" w14:textId="77777777" w:rsidR="00A85EED" w:rsidRDefault="00A85EED" w:rsidP="00A85EED">
      <w:pPr>
        <w:jc w:val="both"/>
        <w:rPr>
          <w:rFonts w:ascii="Arial" w:hAnsi="Arial" w:cs="Arial"/>
          <w:szCs w:val="32"/>
          <w:lang w:val="en-US"/>
        </w:rPr>
      </w:pPr>
    </w:p>
    <w:p w14:paraId="40E9606E" w14:textId="77777777" w:rsidR="00A85EED" w:rsidRDefault="00A85EED" w:rsidP="00CA0029">
      <w:pPr>
        <w:pStyle w:val="ListParagraph"/>
        <w:numPr>
          <w:ilvl w:val="0"/>
          <w:numId w:val="116"/>
        </w:numPr>
        <w:ind w:left="567" w:hanging="567"/>
        <w:contextualSpacing/>
        <w:jc w:val="both"/>
        <w:rPr>
          <w:rFonts w:ascii="Arial" w:hAnsi="Arial" w:cs="Arial"/>
          <w:sz w:val="24"/>
          <w:szCs w:val="32"/>
          <w:lang w:val="en-US"/>
        </w:rPr>
      </w:pPr>
      <w:r w:rsidRPr="0015501C">
        <w:rPr>
          <w:rFonts w:ascii="Arial" w:hAnsi="Arial" w:cs="Arial"/>
          <w:sz w:val="24"/>
          <w:szCs w:val="32"/>
          <w:lang w:val="en-US"/>
        </w:rPr>
        <w:t xml:space="preserve">Identify infrastructure needs – this includes Development Infrastructure and Community Infrastructure and should be incorporated into the City’s </w:t>
      </w:r>
      <w:r>
        <w:rPr>
          <w:rFonts w:ascii="Arial" w:hAnsi="Arial" w:cs="Arial"/>
          <w:sz w:val="24"/>
          <w:szCs w:val="32"/>
          <w:lang w:val="en-US"/>
        </w:rPr>
        <w:t xml:space="preserve">adopted </w:t>
      </w:r>
      <w:r w:rsidRPr="0015501C">
        <w:rPr>
          <w:rFonts w:ascii="Arial" w:hAnsi="Arial" w:cs="Arial"/>
          <w:sz w:val="24"/>
          <w:szCs w:val="32"/>
          <w:lang w:val="en-US"/>
        </w:rPr>
        <w:t xml:space="preserve">Strategic Community Plan or a </w:t>
      </w:r>
      <w:r>
        <w:rPr>
          <w:rFonts w:ascii="Arial" w:hAnsi="Arial" w:cs="Arial"/>
          <w:sz w:val="24"/>
          <w:szCs w:val="32"/>
          <w:lang w:val="en-US"/>
        </w:rPr>
        <w:t>Council</w:t>
      </w:r>
      <w:r w:rsidRPr="0015501C">
        <w:rPr>
          <w:rFonts w:ascii="Arial" w:hAnsi="Arial" w:cs="Arial"/>
          <w:sz w:val="24"/>
          <w:szCs w:val="32"/>
          <w:lang w:val="en-US"/>
        </w:rPr>
        <w:t xml:space="preserve"> adopted Community Infrastructure Plan.</w:t>
      </w:r>
    </w:p>
    <w:p w14:paraId="5425374C" w14:textId="77777777" w:rsidR="00A85EED" w:rsidRPr="006E04C8" w:rsidRDefault="00A85EED" w:rsidP="00A85EED">
      <w:pPr>
        <w:jc w:val="both"/>
        <w:rPr>
          <w:rFonts w:ascii="Arial" w:hAnsi="Arial" w:cs="Arial"/>
          <w:szCs w:val="32"/>
          <w:lang w:val="en-US"/>
        </w:rPr>
      </w:pPr>
    </w:p>
    <w:p w14:paraId="32C7488F" w14:textId="77777777" w:rsidR="00A85EED" w:rsidRDefault="00A85EED" w:rsidP="00CA0029">
      <w:pPr>
        <w:pStyle w:val="ListParagraph"/>
        <w:numPr>
          <w:ilvl w:val="0"/>
          <w:numId w:val="116"/>
        </w:numPr>
        <w:ind w:left="567" w:hanging="567"/>
        <w:contextualSpacing/>
        <w:jc w:val="both"/>
        <w:rPr>
          <w:rFonts w:ascii="Arial" w:hAnsi="Arial" w:cs="Arial"/>
          <w:sz w:val="24"/>
          <w:szCs w:val="32"/>
          <w:lang w:val="en-US"/>
        </w:rPr>
      </w:pPr>
      <w:r>
        <w:rPr>
          <w:rFonts w:ascii="Arial" w:hAnsi="Arial" w:cs="Arial"/>
          <w:sz w:val="24"/>
          <w:szCs w:val="32"/>
          <w:lang w:val="en-US"/>
        </w:rPr>
        <w:t xml:space="preserve">Determine the catchments/area where infrastructure contributions will be collected – this requires the local government to logically set out development contribution areas with common characteristics so that contributions reflect future development potential.  </w:t>
      </w:r>
    </w:p>
    <w:p w14:paraId="223769A5" w14:textId="77777777" w:rsidR="00A85EED" w:rsidRPr="006E04C8" w:rsidRDefault="00A85EED" w:rsidP="00A85EED">
      <w:pPr>
        <w:pStyle w:val="ListParagraph"/>
        <w:rPr>
          <w:rFonts w:ascii="Arial" w:hAnsi="Arial" w:cs="Arial"/>
          <w:sz w:val="24"/>
          <w:szCs w:val="32"/>
          <w:lang w:val="en-US"/>
        </w:rPr>
      </w:pPr>
    </w:p>
    <w:p w14:paraId="42DCB4A9" w14:textId="77777777" w:rsidR="00A85EED" w:rsidRDefault="00A85EED" w:rsidP="00CA0029">
      <w:pPr>
        <w:pStyle w:val="ListParagraph"/>
        <w:numPr>
          <w:ilvl w:val="0"/>
          <w:numId w:val="116"/>
        </w:numPr>
        <w:ind w:left="567" w:hanging="567"/>
        <w:contextualSpacing/>
        <w:jc w:val="both"/>
        <w:rPr>
          <w:rFonts w:ascii="Arial" w:hAnsi="Arial" w:cs="Arial"/>
          <w:sz w:val="24"/>
          <w:szCs w:val="32"/>
          <w:lang w:val="en-US"/>
        </w:rPr>
      </w:pPr>
      <w:r>
        <w:rPr>
          <w:rFonts w:ascii="Arial" w:hAnsi="Arial" w:cs="Arial"/>
          <w:sz w:val="24"/>
          <w:szCs w:val="32"/>
          <w:lang w:val="en-US"/>
        </w:rPr>
        <w:t xml:space="preserve">Determine the cost of providing the infrastructure – this includes obtaining professional estimates of cost for identified infrastructure and incorporating this into a capital expenditure plan, such as a Council adopted 10-year Financial Plan. </w:t>
      </w:r>
    </w:p>
    <w:p w14:paraId="280B8971" w14:textId="77777777" w:rsidR="00A85EED" w:rsidRPr="006E04C8" w:rsidRDefault="00A85EED" w:rsidP="00A85EED">
      <w:pPr>
        <w:pStyle w:val="ListParagraph"/>
        <w:rPr>
          <w:rFonts w:ascii="Arial" w:hAnsi="Arial" w:cs="Arial"/>
          <w:sz w:val="24"/>
          <w:szCs w:val="32"/>
          <w:lang w:val="en-US"/>
        </w:rPr>
      </w:pPr>
    </w:p>
    <w:p w14:paraId="5DA489EB" w14:textId="77777777" w:rsidR="00A85EED" w:rsidRDefault="00A85EED" w:rsidP="00CA0029">
      <w:pPr>
        <w:pStyle w:val="ListParagraph"/>
        <w:numPr>
          <w:ilvl w:val="0"/>
          <w:numId w:val="116"/>
        </w:numPr>
        <w:ind w:left="567" w:hanging="567"/>
        <w:contextualSpacing/>
        <w:jc w:val="both"/>
        <w:rPr>
          <w:rFonts w:ascii="Arial" w:hAnsi="Arial" w:cs="Arial"/>
          <w:sz w:val="24"/>
          <w:szCs w:val="32"/>
          <w:lang w:val="en-US"/>
        </w:rPr>
      </w:pPr>
      <w:r>
        <w:rPr>
          <w:rFonts w:ascii="Arial" w:hAnsi="Arial" w:cs="Arial"/>
          <w:sz w:val="24"/>
          <w:szCs w:val="32"/>
          <w:lang w:val="en-US"/>
        </w:rPr>
        <w:t>Apportion cost contributions - in the case of infill development (as is occurring in the City of Nedlands) it is necessary to transparently apportion infrastructure costs between new development areas and existing areas, as the Development Contribution Plan can only be applied to infrastructure (or that portion of it) required as a direct result of new development areas (underpinned by the key principles of ‘Need and Nexus’).</w:t>
      </w:r>
    </w:p>
    <w:p w14:paraId="0C4BDC5C" w14:textId="77777777" w:rsidR="00A85EED" w:rsidRPr="006E04C8" w:rsidRDefault="00A85EED" w:rsidP="00A85EED">
      <w:pPr>
        <w:pStyle w:val="ListParagraph"/>
        <w:rPr>
          <w:rFonts w:ascii="Arial" w:hAnsi="Arial" w:cs="Arial"/>
          <w:sz w:val="24"/>
          <w:szCs w:val="32"/>
          <w:lang w:val="en-US"/>
        </w:rPr>
      </w:pPr>
    </w:p>
    <w:p w14:paraId="55515CAF" w14:textId="77777777" w:rsidR="00A85EED" w:rsidRDefault="00A85EED" w:rsidP="00CA0029">
      <w:pPr>
        <w:pStyle w:val="ListParagraph"/>
        <w:numPr>
          <w:ilvl w:val="0"/>
          <w:numId w:val="116"/>
        </w:numPr>
        <w:ind w:left="567" w:hanging="567"/>
        <w:contextualSpacing/>
        <w:jc w:val="both"/>
        <w:rPr>
          <w:rFonts w:ascii="Arial" w:hAnsi="Arial" w:cs="Arial"/>
          <w:sz w:val="24"/>
          <w:szCs w:val="32"/>
          <w:lang w:val="en-US"/>
        </w:rPr>
      </w:pPr>
      <w:r>
        <w:rPr>
          <w:rFonts w:ascii="Arial" w:hAnsi="Arial" w:cs="Arial"/>
          <w:sz w:val="24"/>
          <w:szCs w:val="32"/>
          <w:lang w:val="en-US"/>
        </w:rPr>
        <w:t>Formally include Development Contribution provisions into LPS3, including defining development contribution areas – this involves initiating a Complex Scheme Amendment to LPS3 which is required to be publicly advertised to introduce the development contribution areas as Special Control Areas in LPS3.  At the same time supporting documents (which do not form part of the Scheme) should also be advertised including the DCP Report and Cost Apportionment Schedule for each Development Contribution Area (DCA) which identifies:</w:t>
      </w:r>
    </w:p>
    <w:p w14:paraId="600237CB" w14:textId="77777777" w:rsidR="00201485" w:rsidRPr="00201485" w:rsidRDefault="00201485" w:rsidP="00201485">
      <w:pPr>
        <w:pStyle w:val="ListParagraph"/>
        <w:rPr>
          <w:rFonts w:ascii="Arial" w:hAnsi="Arial" w:cs="Arial"/>
          <w:sz w:val="24"/>
          <w:szCs w:val="32"/>
          <w:lang w:val="en-US"/>
        </w:rPr>
      </w:pPr>
    </w:p>
    <w:p w14:paraId="2D5D864F" w14:textId="77777777" w:rsidR="00A85EED" w:rsidRDefault="00A85EED" w:rsidP="00CA0029">
      <w:pPr>
        <w:pStyle w:val="ListParagraph"/>
        <w:numPr>
          <w:ilvl w:val="0"/>
          <w:numId w:val="123"/>
        </w:numPr>
        <w:ind w:left="1134" w:hanging="567"/>
        <w:contextualSpacing/>
        <w:jc w:val="both"/>
        <w:rPr>
          <w:rFonts w:ascii="Arial" w:hAnsi="Arial" w:cs="Arial"/>
          <w:sz w:val="24"/>
          <w:szCs w:val="32"/>
          <w:lang w:val="en-US"/>
        </w:rPr>
      </w:pPr>
      <w:r w:rsidRPr="00577EB6">
        <w:rPr>
          <w:rFonts w:ascii="Arial" w:hAnsi="Arial" w:cs="Arial"/>
          <w:sz w:val="24"/>
          <w:szCs w:val="32"/>
          <w:lang w:val="en-US"/>
        </w:rPr>
        <w:t>the strategic basis for inclusion of each infrastructure item in the DCP</w:t>
      </w:r>
      <w:r>
        <w:rPr>
          <w:rFonts w:ascii="Arial" w:hAnsi="Arial" w:cs="Arial"/>
          <w:sz w:val="24"/>
          <w:szCs w:val="32"/>
          <w:lang w:val="en-US"/>
        </w:rPr>
        <w:t>;</w:t>
      </w:r>
    </w:p>
    <w:p w14:paraId="77F64B47" w14:textId="77777777" w:rsidR="00A85EED" w:rsidRDefault="00A85EED" w:rsidP="00CA0029">
      <w:pPr>
        <w:pStyle w:val="ListParagraph"/>
        <w:numPr>
          <w:ilvl w:val="0"/>
          <w:numId w:val="123"/>
        </w:numPr>
        <w:ind w:left="1134" w:hanging="567"/>
        <w:contextualSpacing/>
        <w:jc w:val="both"/>
        <w:rPr>
          <w:rFonts w:ascii="Arial" w:hAnsi="Arial" w:cs="Arial"/>
          <w:sz w:val="24"/>
          <w:szCs w:val="32"/>
          <w:lang w:val="en-US"/>
        </w:rPr>
      </w:pPr>
      <w:r w:rsidRPr="00577EB6">
        <w:rPr>
          <w:rFonts w:ascii="Arial" w:hAnsi="Arial" w:cs="Arial"/>
          <w:sz w:val="24"/>
          <w:szCs w:val="32"/>
          <w:lang w:val="en-US"/>
        </w:rPr>
        <w:t>the details of each infrastructure item, including the construction standards identified in the DCP</w:t>
      </w:r>
      <w:r>
        <w:rPr>
          <w:rFonts w:ascii="Arial" w:hAnsi="Arial" w:cs="Arial"/>
          <w:sz w:val="24"/>
          <w:szCs w:val="32"/>
          <w:lang w:val="en-US"/>
        </w:rPr>
        <w:t>;</w:t>
      </w:r>
      <w:r w:rsidRPr="00577EB6">
        <w:rPr>
          <w:rFonts w:ascii="Arial" w:hAnsi="Arial" w:cs="Arial"/>
          <w:sz w:val="24"/>
          <w:szCs w:val="32"/>
          <w:lang w:val="en-US"/>
        </w:rPr>
        <w:t xml:space="preserve"> </w:t>
      </w:r>
    </w:p>
    <w:p w14:paraId="3EB2E70B" w14:textId="77777777" w:rsidR="00A85EED" w:rsidRPr="00577EB6" w:rsidRDefault="00A85EED" w:rsidP="00CA0029">
      <w:pPr>
        <w:pStyle w:val="ListParagraph"/>
        <w:numPr>
          <w:ilvl w:val="0"/>
          <w:numId w:val="123"/>
        </w:numPr>
        <w:ind w:left="1134" w:hanging="567"/>
        <w:contextualSpacing/>
        <w:jc w:val="both"/>
        <w:rPr>
          <w:rFonts w:ascii="Arial" w:hAnsi="Arial" w:cs="Arial"/>
          <w:sz w:val="24"/>
          <w:szCs w:val="32"/>
          <w:lang w:val="en-US"/>
        </w:rPr>
      </w:pPr>
      <w:r w:rsidRPr="00577EB6">
        <w:rPr>
          <w:rFonts w:ascii="Arial" w:hAnsi="Arial" w:cs="Arial"/>
          <w:sz w:val="24"/>
          <w:szCs w:val="32"/>
          <w:lang w:val="en-US"/>
        </w:rPr>
        <w:t>the authority responsible for delivering the infrastructure, and the priority and timing for the provision of infrastructure</w:t>
      </w:r>
      <w:r>
        <w:rPr>
          <w:rFonts w:ascii="Arial" w:hAnsi="Arial" w:cs="Arial"/>
          <w:sz w:val="24"/>
          <w:szCs w:val="32"/>
          <w:lang w:val="en-US"/>
        </w:rPr>
        <w:t>;</w:t>
      </w:r>
    </w:p>
    <w:p w14:paraId="70565B66" w14:textId="77777777" w:rsidR="00A85EED" w:rsidRDefault="00A85EED" w:rsidP="00CA0029">
      <w:pPr>
        <w:pStyle w:val="ListParagraph"/>
        <w:numPr>
          <w:ilvl w:val="0"/>
          <w:numId w:val="123"/>
        </w:numPr>
        <w:ind w:left="1134" w:hanging="567"/>
        <w:contextualSpacing/>
        <w:jc w:val="both"/>
        <w:rPr>
          <w:rFonts w:ascii="Arial" w:hAnsi="Arial" w:cs="Arial"/>
          <w:sz w:val="24"/>
          <w:szCs w:val="32"/>
          <w:lang w:val="en-US"/>
        </w:rPr>
      </w:pPr>
      <w:r w:rsidRPr="00577EB6">
        <w:rPr>
          <w:rFonts w:ascii="Arial" w:hAnsi="Arial" w:cs="Arial"/>
          <w:sz w:val="24"/>
          <w:szCs w:val="32"/>
          <w:lang w:val="en-US"/>
        </w:rPr>
        <w:t>the methodology by which the demand for proposed infrastructure is apportioned between existing development, future development beyond the lifespan of the DCP, and new development within the DCA</w:t>
      </w:r>
      <w:r>
        <w:rPr>
          <w:rFonts w:ascii="Arial" w:hAnsi="Arial" w:cs="Arial"/>
          <w:sz w:val="24"/>
          <w:szCs w:val="32"/>
          <w:lang w:val="en-US"/>
        </w:rPr>
        <w:t>;</w:t>
      </w:r>
      <w:r w:rsidRPr="00577EB6">
        <w:rPr>
          <w:rFonts w:ascii="Arial" w:hAnsi="Arial" w:cs="Arial"/>
          <w:sz w:val="24"/>
          <w:szCs w:val="32"/>
          <w:lang w:val="en-US"/>
        </w:rPr>
        <w:t xml:space="preserve"> </w:t>
      </w:r>
      <w:r>
        <w:rPr>
          <w:rFonts w:ascii="Arial" w:hAnsi="Arial" w:cs="Arial"/>
          <w:sz w:val="24"/>
          <w:szCs w:val="32"/>
          <w:lang w:val="en-US"/>
        </w:rPr>
        <w:t>and</w:t>
      </w:r>
    </w:p>
    <w:p w14:paraId="3BFD400E" w14:textId="77777777" w:rsidR="00A85EED" w:rsidRDefault="00A85EED" w:rsidP="00CA0029">
      <w:pPr>
        <w:pStyle w:val="ListParagraph"/>
        <w:numPr>
          <w:ilvl w:val="0"/>
          <w:numId w:val="123"/>
        </w:numPr>
        <w:ind w:left="1134" w:hanging="567"/>
        <w:contextualSpacing/>
        <w:jc w:val="both"/>
        <w:rPr>
          <w:rFonts w:ascii="Arial" w:hAnsi="Arial" w:cs="Arial"/>
          <w:sz w:val="24"/>
          <w:szCs w:val="32"/>
          <w:lang w:val="en-US"/>
        </w:rPr>
      </w:pPr>
      <w:r w:rsidRPr="00577EB6">
        <w:rPr>
          <w:rFonts w:ascii="Arial" w:hAnsi="Arial" w:cs="Arial"/>
          <w:sz w:val="24"/>
          <w:szCs w:val="32"/>
          <w:lang w:val="en-US"/>
        </w:rPr>
        <w:t>the infrastructure contribution rate for each infrastructure network and the applicable unit of infrastructure demand set out in detail the calculation of the cost contribution for each owner in the DCA.</w:t>
      </w:r>
    </w:p>
    <w:p w14:paraId="7D8F376B" w14:textId="77777777" w:rsidR="00A85EED" w:rsidRDefault="00A85EED" w:rsidP="00A85EED">
      <w:pPr>
        <w:jc w:val="both"/>
        <w:rPr>
          <w:rFonts w:ascii="Arial" w:hAnsi="Arial" w:cs="Arial"/>
          <w:szCs w:val="32"/>
          <w:lang w:val="en-US"/>
        </w:rPr>
      </w:pPr>
    </w:p>
    <w:p w14:paraId="7A4DF802" w14:textId="77777777" w:rsidR="00A85EED" w:rsidRDefault="00A85EED" w:rsidP="00A85EED">
      <w:pPr>
        <w:jc w:val="both"/>
        <w:rPr>
          <w:rFonts w:ascii="Arial" w:hAnsi="Arial" w:cs="Arial"/>
          <w:szCs w:val="32"/>
          <w:lang w:val="en-US"/>
        </w:rPr>
      </w:pPr>
      <w:r>
        <w:rPr>
          <w:rFonts w:ascii="Arial" w:hAnsi="Arial" w:cs="Arial"/>
          <w:szCs w:val="32"/>
          <w:lang w:val="en-US"/>
        </w:rPr>
        <w:t>It should also be noted that Development Contributions Plans are required to have a defined timeframe (usually up to 10 years) and that infrastructure works detailed in the plan are expected to be delivered during life of the plan.</w:t>
      </w:r>
    </w:p>
    <w:p w14:paraId="1C30538C" w14:textId="77777777" w:rsidR="00A85EED" w:rsidRDefault="00A85EED" w:rsidP="00A85EED">
      <w:pPr>
        <w:jc w:val="both"/>
        <w:rPr>
          <w:rFonts w:ascii="Arial" w:hAnsi="Arial" w:cs="Arial"/>
          <w:szCs w:val="32"/>
          <w:lang w:val="en-US"/>
        </w:rPr>
      </w:pPr>
    </w:p>
    <w:p w14:paraId="0501EE37" w14:textId="77777777" w:rsidR="00A85EED" w:rsidRPr="00B1466F" w:rsidRDefault="00A85EED" w:rsidP="00A85EED">
      <w:pPr>
        <w:jc w:val="both"/>
        <w:rPr>
          <w:rFonts w:ascii="Arial" w:hAnsi="Arial" w:cs="Arial"/>
          <w:szCs w:val="32"/>
          <w:lang w:val="en-US"/>
        </w:rPr>
      </w:pPr>
      <w:r>
        <w:rPr>
          <w:rFonts w:ascii="Arial" w:hAnsi="Arial" w:cs="Arial"/>
          <w:szCs w:val="32"/>
          <w:lang w:val="en-US"/>
        </w:rPr>
        <w:t>Plans are required to updated and reported on annually to ensure there is a high level of transparency for all those who are required to make contributions.  The City can recoup the administration costs associated with the operation of the Development Contributions Plan (this includes staff time and accounting/auditing costs and costs for annual updates of infrastructure cost estimates).</w:t>
      </w:r>
    </w:p>
    <w:p w14:paraId="361C6AFB" w14:textId="77777777" w:rsidR="00A85EED" w:rsidRDefault="00A85EED" w:rsidP="00A85EED">
      <w:pPr>
        <w:jc w:val="both"/>
        <w:rPr>
          <w:rFonts w:ascii="Arial" w:hAnsi="Arial" w:cs="Arial"/>
          <w:szCs w:val="32"/>
          <w:lang w:val="en-US"/>
        </w:rPr>
      </w:pPr>
    </w:p>
    <w:p w14:paraId="7B40DF18" w14:textId="77777777" w:rsidR="00A85EED" w:rsidRDefault="00A85EED" w:rsidP="00A85EED">
      <w:pPr>
        <w:jc w:val="both"/>
        <w:rPr>
          <w:rFonts w:ascii="Arial" w:hAnsi="Arial" w:cs="Arial"/>
          <w:b/>
          <w:bCs/>
          <w:szCs w:val="32"/>
          <w:lang w:val="en-US"/>
        </w:rPr>
      </w:pPr>
      <w:r w:rsidRPr="006E04C8">
        <w:rPr>
          <w:rFonts w:ascii="Arial" w:hAnsi="Arial" w:cs="Arial"/>
          <w:b/>
          <w:bCs/>
          <w:szCs w:val="32"/>
          <w:lang w:val="en-US"/>
        </w:rPr>
        <w:t>Preliminary Identification – Infrastructure Contribution Opportunities</w:t>
      </w:r>
      <w:r>
        <w:rPr>
          <w:rFonts w:ascii="Arial" w:hAnsi="Arial" w:cs="Arial"/>
          <w:b/>
          <w:bCs/>
          <w:szCs w:val="32"/>
          <w:lang w:val="en-US"/>
        </w:rPr>
        <w:t xml:space="preserve"> under a Development Contributions Plan</w:t>
      </w:r>
    </w:p>
    <w:p w14:paraId="02BB999A" w14:textId="77777777" w:rsidR="00A85EED" w:rsidRDefault="00A85EED" w:rsidP="00A85EED">
      <w:pPr>
        <w:jc w:val="both"/>
        <w:rPr>
          <w:rFonts w:ascii="Arial" w:hAnsi="Arial" w:cs="Arial"/>
          <w:szCs w:val="32"/>
          <w:lang w:val="en-US"/>
        </w:rPr>
      </w:pPr>
    </w:p>
    <w:p w14:paraId="7200626A" w14:textId="77777777" w:rsidR="00A85EED" w:rsidRDefault="00A85EED" w:rsidP="00A85EED">
      <w:pPr>
        <w:jc w:val="both"/>
        <w:rPr>
          <w:rFonts w:ascii="Arial" w:hAnsi="Arial" w:cs="Arial"/>
          <w:szCs w:val="32"/>
          <w:lang w:val="en-US"/>
        </w:rPr>
      </w:pPr>
      <w:r>
        <w:rPr>
          <w:rFonts w:ascii="Arial" w:hAnsi="Arial" w:cs="Arial"/>
          <w:szCs w:val="32"/>
          <w:lang w:val="en-US"/>
        </w:rPr>
        <w:t>An initial review of LPS3 indicates a number of areas in the City that infrastructure contributions can be levied as there has been a</w:t>
      </w:r>
      <w:r w:rsidRPr="00D41ED9">
        <w:rPr>
          <w:rFonts w:ascii="Arial" w:hAnsi="Arial" w:cs="Arial"/>
          <w:szCs w:val="32"/>
          <w:lang w:val="en-US"/>
        </w:rPr>
        <w:t xml:space="preserve"> significant</w:t>
      </w:r>
      <w:r>
        <w:rPr>
          <w:rFonts w:ascii="Arial" w:hAnsi="Arial" w:cs="Arial"/>
          <w:szCs w:val="32"/>
          <w:lang w:val="en-US"/>
        </w:rPr>
        <w:t xml:space="preserve"> </w:t>
      </w:r>
      <w:r w:rsidRPr="00D41ED9">
        <w:rPr>
          <w:rFonts w:ascii="Arial" w:hAnsi="Arial" w:cs="Arial"/>
          <w:szCs w:val="32"/>
          <w:lang w:val="en-US"/>
        </w:rPr>
        <w:t xml:space="preserve">change in the type or intensity of land use </w:t>
      </w:r>
      <w:r>
        <w:rPr>
          <w:rFonts w:ascii="Arial" w:hAnsi="Arial" w:cs="Arial"/>
          <w:szCs w:val="32"/>
          <w:lang w:val="en-US"/>
        </w:rPr>
        <w:t>in these areas as a result of</w:t>
      </w:r>
      <w:r w:rsidRPr="00D41ED9">
        <w:rPr>
          <w:rFonts w:ascii="Arial" w:hAnsi="Arial" w:cs="Arial"/>
          <w:szCs w:val="32"/>
          <w:lang w:val="en-US"/>
        </w:rPr>
        <w:t xml:space="preserve"> urban consolidation objectives of the State</w:t>
      </w:r>
      <w:r>
        <w:rPr>
          <w:rFonts w:ascii="Arial" w:hAnsi="Arial" w:cs="Arial"/>
          <w:szCs w:val="32"/>
          <w:lang w:val="en-US"/>
        </w:rPr>
        <w:t xml:space="preserve"> </w:t>
      </w:r>
      <w:r w:rsidRPr="00D41ED9">
        <w:rPr>
          <w:rFonts w:ascii="Arial" w:hAnsi="Arial" w:cs="Arial"/>
          <w:szCs w:val="32"/>
          <w:lang w:val="en-US"/>
        </w:rPr>
        <w:t>Government</w:t>
      </w:r>
      <w:r>
        <w:rPr>
          <w:rFonts w:ascii="Arial" w:hAnsi="Arial" w:cs="Arial"/>
          <w:szCs w:val="32"/>
          <w:lang w:val="en-US"/>
        </w:rPr>
        <w:t xml:space="preserve"> (consistent with draft SPP3.6):</w:t>
      </w:r>
    </w:p>
    <w:p w14:paraId="13CC6291" w14:textId="77777777" w:rsidR="00A85EED" w:rsidRDefault="00A85EED" w:rsidP="00A85EED">
      <w:pPr>
        <w:jc w:val="both"/>
        <w:rPr>
          <w:rFonts w:ascii="Arial" w:hAnsi="Arial" w:cs="Arial"/>
          <w:szCs w:val="32"/>
          <w:lang w:val="en-US"/>
        </w:rPr>
      </w:pPr>
    </w:p>
    <w:p w14:paraId="22EE0801" w14:textId="77777777" w:rsidR="00A85EED" w:rsidRPr="007B7850" w:rsidRDefault="00A85EED" w:rsidP="00CA0029">
      <w:pPr>
        <w:pStyle w:val="ListParagraph"/>
        <w:numPr>
          <w:ilvl w:val="0"/>
          <w:numId w:val="119"/>
        </w:numPr>
        <w:ind w:left="567" w:hanging="567"/>
        <w:contextualSpacing/>
        <w:jc w:val="both"/>
        <w:rPr>
          <w:rFonts w:ascii="Arial" w:hAnsi="Arial" w:cs="Arial"/>
          <w:sz w:val="24"/>
          <w:szCs w:val="32"/>
          <w:lang w:val="en-US"/>
        </w:rPr>
      </w:pPr>
      <w:r w:rsidRPr="007B7850">
        <w:rPr>
          <w:rFonts w:ascii="Arial" w:hAnsi="Arial" w:cs="Arial"/>
          <w:sz w:val="24"/>
          <w:szCs w:val="32"/>
          <w:lang w:val="en-US"/>
        </w:rPr>
        <w:t>Stirling Highway (</w:t>
      </w:r>
      <w:r>
        <w:rPr>
          <w:rFonts w:ascii="Arial" w:hAnsi="Arial" w:cs="Arial"/>
          <w:sz w:val="24"/>
          <w:szCs w:val="32"/>
          <w:lang w:val="en-US"/>
        </w:rPr>
        <w:t xml:space="preserve">the areas coded </w:t>
      </w:r>
      <w:r w:rsidRPr="007B7850">
        <w:rPr>
          <w:rFonts w:ascii="Arial" w:hAnsi="Arial" w:cs="Arial"/>
          <w:sz w:val="24"/>
          <w:szCs w:val="32"/>
          <w:lang w:val="en-US"/>
        </w:rPr>
        <w:t>R-AC1, R160 and R60 areas)</w:t>
      </w:r>
      <w:r>
        <w:rPr>
          <w:rFonts w:ascii="Arial" w:hAnsi="Arial" w:cs="Arial"/>
          <w:sz w:val="24"/>
          <w:szCs w:val="32"/>
          <w:lang w:val="en-US"/>
        </w:rPr>
        <w:t xml:space="preserve"> including transition areas.</w:t>
      </w:r>
    </w:p>
    <w:p w14:paraId="20B5D21A" w14:textId="77777777" w:rsidR="00A85EED" w:rsidRPr="007B7850" w:rsidRDefault="00A85EED" w:rsidP="00CA0029">
      <w:pPr>
        <w:pStyle w:val="ListParagraph"/>
        <w:numPr>
          <w:ilvl w:val="0"/>
          <w:numId w:val="119"/>
        </w:numPr>
        <w:ind w:left="567" w:hanging="567"/>
        <w:contextualSpacing/>
        <w:jc w:val="both"/>
        <w:rPr>
          <w:rFonts w:ascii="Arial" w:hAnsi="Arial" w:cs="Arial"/>
          <w:sz w:val="24"/>
          <w:szCs w:val="32"/>
          <w:lang w:val="en-US"/>
        </w:rPr>
      </w:pPr>
      <w:r w:rsidRPr="007B7850">
        <w:rPr>
          <w:rFonts w:ascii="Arial" w:hAnsi="Arial" w:cs="Arial"/>
          <w:sz w:val="24"/>
          <w:szCs w:val="32"/>
          <w:lang w:val="en-US"/>
        </w:rPr>
        <w:t>Nedlands Town Centre Precinct (as guided by the draft</w:t>
      </w:r>
      <w:r>
        <w:rPr>
          <w:rFonts w:ascii="Arial" w:hAnsi="Arial" w:cs="Arial"/>
          <w:sz w:val="24"/>
          <w:szCs w:val="32"/>
          <w:lang w:val="en-US"/>
        </w:rPr>
        <w:t>/future</w:t>
      </w:r>
      <w:r w:rsidRPr="007B7850">
        <w:rPr>
          <w:rFonts w:ascii="Arial" w:hAnsi="Arial" w:cs="Arial"/>
          <w:sz w:val="24"/>
          <w:szCs w:val="32"/>
          <w:lang w:val="en-US"/>
        </w:rPr>
        <w:t xml:space="preserve"> Precinct Plan)</w:t>
      </w:r>
      <w:r>
        <w:rPr>
          <w:rFonts w:ascii="Arial" w:hAnsi="Arial" w:cs="Arial"/>
          <w:sz w:val="24"/>
          <w:szCs w:val="32"/>
          <w:lang w:val="en-US"/>
        </w:rPr>
        <w:t>.</w:t>
      </w:r>
    </w:p>
    <w:p w14:paraId="7A49EAB6" w14:textId="77777777" w:rsidR="00A85EED" w:rsidRPr="007B7850" w:rsidRDefault="00A85EED" w:rsidP="00CA0029">
      <w:pPr>
        <w:pStyle w:val="ListParagraph"/>
        <w:numPr>
          <w:ilvl w:val="0"/>
          <w:numId w:val="119"/>
        </w:numPr>
        <w:ind w:left="567" w:hanging="567"/>
        <w:contextualSpacing/>
        <w:jc w:val="both"/>
        <w:rPr>
          <w:rFonts w:ascii="Arial" w:hAnsi="Arial" w:cs="Arial"/>
          <w:sz w:val="24"/>
          <w:szCs w:val="32"/>
          <w:lang w:val="en-US"/>
        </w:rPr>
      </w:pPr>
      <w:r w:rsidRPr="007B7850">
        <w:rPr>
          <w:rFonts w:ascii="Arial" w:hAnsi="Arial" w:cs="Arial"/>
          <w:sz w:val="24"/>
          <w:szCs w:val="32"/>
          <w:lang w:val="en-US"/>
        </w:rPr>
        <w:t>Hampden Road (west side)/Monash Avenue (</w:t>
      </w:r>
      <w:r>
        <w:rPr>
          <w:rFonts w:ascii="Arial" w:hAnsi="Arial" w:cs="Arial"/>
          <w:sz w:val="24"/>
          <w:szCs w:val="32"/>
          <w:lang w:val="en-US"/>
        </w:rPr>
        <w:t xml:space="preserve">the areas coded </w:t>
      </w:r>
      <w:r w:rsidRPr="007B7850">
        <w:rPr>
          <w:rFonts w:ascii="Arial" w:hAnsi="Arial" w:cs="Arial"/>
          <w:sz w:val="24"/>
          <w:szCs w:val="32"/>
          <w:lang w:val="en-US"/>
        </w:rPr>
        <w:t>R-AC3, R60</w:t>
      </w:r>
      <w:r>
        <w:rPr>
          <w:rFonts w:ascii="Arial" w:hAnsi="Arial" w:cs="Arial"/>
          <w:sz w:val="24"/>
          <w:szCs w:val="32"/>
          <w:lang w:val="en-US"/>
        </w:rPr>
        <w:t xml:space="preserve"> and</w:t>
      </w:r>
      <w:r w:rsidRPr="007B7850">
        <w:rPr>
          <w:rFonts w:ascii="Arial" w:hAnsi="Arial" w:cs="Arial"/>
          <w:sz w:val="24"/>
          <w:szCs w:val="32"/>
          <w:lang w:val="en-US"/>
        </w:rPr>
        <w:t xml:space="preserve"> R40)</w:t>
      </w:r>
      <w:r>
        <w:rPr>
          <w:rFonts w:ascii="Arial" w:hAnsi="Arial" w:cs="Arial"/>
          <w:sz w:val="24"/>
          <w:szCs w:val="32"/>
          <w:lang w:val="en-US"/>
        </w:rPr>
        <w:t xml:space="preserve"> including transition areas.</w:t>
      </w:r>
    </w:p>
    <w:p w14:paraId="00BE3BF6" w14:textId="77777777" w:rsidR="00A85EED" w:rsidRPr="00EF4935" w:rsidRDefault="00A85EED" w:rsidP="00CA0029">
      <w:pPr>
        <w:pStyle w:val="ListParagraph"/>
        <w:numPr>
          <w:ilvl w:val="0"/>
          <w:numId w:val="119"/>
        </w:numPr>
        <w:ind w:left="567" w:hanging="567"/>
        <w:contextualSpacing/>
        <w:jc w:val="both"/>
        <w:rPr>
          <w:rFonts w:ascii="Arial" w:hAnsi="Arial" w:cs="Arial"/>
          <w:sz w:val="24"/>
          <w:szCs w:val="32"/>
          <w:lang w:val="en-US"/>
        </w:rPr>
      </w:pPr>
      <w:r w:rsidRPr="00EF4935">
        <w:rPr>
          <w:rFonts w:ascii="Arial" w:hAnsi="Arial" w:cs="Arial"/>
          <w:sz w:val="24"/>
          <w:szCs w:val="32"/>
          <w:lang w:val="en-US"/>
        </w:rPr>
        <w:t>Broadway (west side) (the areas coded R-AC3, R160 and R60) including transition areas.</w:t>
      </w:r>
    </w:p>
    <w:p w14:paraId="1D0EF8F4" w14:textId="77777777" w:rsidR="00A85EED" w:rsidRPr="007B7850" w:rsidRDefault="00A85EED" w:rsidP="00CA0029">
      <w:pPr>
        <w:pStyle w:val="ListParagraph"/>
        <w:numPr>
          <w:ilvl w:val="0"/>
          <w:numId w:val="119"/>
        </w:numPr>
        <w:ind w:left="567" w:hanging="567"/>
        <w:contextualSpacing/>
        <w:jc w:val="both"/>
        <w:rPr>
          <w:rFonts w:ascii="Arial" w:hAnsi="Arial" w:cs="Arial"/>
          <w:sz w:val="24"/>
          <w:szCs w:val="32"/>
          <w:lang w:val="en-US"/>
        </w:rPr>
      </w:pPr>
      <w:r>
        <w:rPr>
          <w:rFonts w:ascii="Arial" w:hAnsi="Arial" w:cs="Arial"/>
          <w:sz w:val="24"/>
          <w:szCs w:val="32"/>
          <w:lang w:val="en-US"/>
        </w:rPr>
        <w:t>Waratah Avenue precinct (the area coded R-AC3) and surrounding transition areas.</w:t>
      </w:r>
    </w:p>
    <w:p w14:paraId="62715F0A" w14:textId="77777777" w:rsidR="00A85EED" w:rsidRDefault="00A85EED" w:rsidP="00A85EED">
      <w:pPr>
        <w:jc w:val="both"/>
        <w:rPr>
          <w:rFonts w:ascii="Arial" w:hAnsi="Arial" w:cs="Arial"/>
          <w:szCs w:val="32"/>
          <w:lang w:val="en-US"/>
        </w:rPr>
      </w:pPr>
    </w:p>
    <w:p w14:paraId="3257E307" w14:textId="77777777" w:rsidR="00A85EED" w:rsidRDefault="00A85EED" w:rsidP="00A85EED">
      <w:pPr>
        <w:jc w:val="both"/>
        <w:rPr>
          <w:rFonts w:ascii="Arial" w:hAnsi="Arial" w:cs="Arial"/>
          <w:szCs w:val="32"/>
          <w:lang w:val="en-US"/>
        </w:rPr>
      </w:pPr>
      <w:r w:rsidRPr="00372B55">
        <w:rPr>
          <w:rFonts w:ascii="Arial" w:hAnsi="Arial" w:cs="Arial"/>
          <w:szCs w:val="32"/>
          <w:lang w:val="en-US"/>
        </w:rPr>
        <w:t>An</w:t>
      </w:r>
      <w:r>
        <w:rPr>
          <w:rFonts w:ascii="Arial" w:hAnsi="Arial" w:cs="Arial"/>
          <w:szCs w:val="32"/>
          <w:lang w:val="en-US"/>
        </w:rPr>
        <w:t xml:space="preserve"> initial analysis of infrastructure contributions includes:</w:t>
      </w:r>
    </w:p>
    <w:p w14:paraId="1E7AE4C8" w14:textId="77777777" w:rsidR="008A0D5F" w:rsidRDefault="008A0D5F" w:rsidP="00A85EED">
      <w:pPr>
        <w:jc w:val="both"/>
        <w:rPr>
          <w:rFonts w:ascii="Arial" w:hAnsi="Arial" w:cs="Arial"/>
          <w:szCs w:val="32"/>
          <w:lang w:val="en-US"/>
        </w:rPr>
      </w:pPr>
    </w:p>
    <w:p w14:paraId="70AD6459" w14:textId="77777777" w:rsidR="00A85EED" w:rsidRDefault="00A85EED" w:rsidP="00CA0029">
      <w:pPr>
        <w:pStyle w:val="ListParagraph"/>
        <w:numPr>
          <w:ilvl w:val="0"/>
          <w:numId w:val="119"/>
        </w:numPr>
        <w:ind w:left="567" w:hanging="567"/>
        <w:contextualSpacing/>
        <w:jc w:val="both"/>
        <w:rPr>
          <w:rFonts w:ascii="Arial" w:hAnsi="Arial" w:cs="Arial"/>
          <w:sz w:val="24"/>
          <w:szCs w:val="32"/>
          <w:lang w:val="en-US"/>
        </w:rPr>
      </w:pPr>
      <w:r>
        <w:rPr>
          <w:rFonts w:ascii="Arial" w:hAnsi="Arial" w:cs="Arial"/>
          <w:sz w:val="24"/>
          <w:szCs w:val="32"/>
          <w:lang w:val="en-US"/>
        </w:rPr>
        <w:t>New Nedlands Town Centre – Florence Road Plaza streetscape, laneway/s, stormwater drainage and other local road upgrades;</w:t>
      </w:r>
    </w:p>
    <w:p w14:paraId="46EF9E3F" w14:textId="77777777" w:rsidR="00A85EED" w:rsidRDefault="00A85EED" w:rsidP="00CA0029">
      <w:pPr>
        <w:pStyle w:val="ListParagraph"/>
        <w:numPr>
          <w:ilvl w:val="0"/>
          <w:numId w:val="119"/>
        </w:numPr>
        <w:ind w:left="567" w:hanging="567"/>
        <w:contextualSpacing/>
        <w:jc w:val="both"/>
        <w:rPr>
          <w:rFonts w:ascii="Arial" w:hAnsi="Arial" w:cs="Arial"/>
          <w:sz w:val="24"/>
          <w:szCs w:val="32"/>
          <w:lang w:val="en-US"/>
        </w:rPr>
      </w:pPr>
      <w:r w:rsidRPr="00953F70">
        <w:rPr>
          <w:rFonts w:ascii="Arial" w:hAnsi="Arial" w:cs="Arial"/>
          <w:sz w:val="24"/>
          <w:szCs w:val="32"/>
          <w:lang w:val="en-US"/>
        </w:rPr>
        <w:t>Local Public Open Space – Nedlands/Stirling Highway (including land acquisition and open space development</w:t>
      </w:r>
      <w:r>
        <w:rPr>
          <w:rFonts w:ascii="Arial" w:hAnsi="Arial" w:cs="Arial"/>
          <w:sz w:val="24"/>
          <w:szCs w:val="32"/>
          <w:lang w:val="en-US"/>
        </w:rPr>
        <w:t xml:space="preserve"> – including local facilities and landscaping</w:t>
      </w:r>
      <w:r w:rsidRPr="00953F70">
        <w:rPr>
          <w:rFonts w:ascii="Arial" w:hAnsi="Arial" w:cs="Arial"/>
          <w:sz w:val="24"/>
          <w:szCs w:val="32"/>
          <w:lang w:val="en-US"/>
        </w:rPr>
        <w:t>)</w:t>
      </w:r>
      <w:r>
        <w:rPr>
          <w:rFonts w:ascii="Arial" w:hAnsi="Arial" w:cs="Arial"/>
          <w:sz w:val="24"/>
          <w:szCs w:val="32"/>
          <w:lang w:val="en-US"/>
        </w:rPr>
        <w:t xml:space="preserve"> as this is identified as deficient in local POS provision and is subject to significant intensification of development;</w:t>
      </w:r>
    </w:p>
    <w:p w14:paraId="7196B0B9" w14:textId="77777777" w:rsidR="00A85EED" w:rsidRDefault="00A85EED" w:rsidP="00CA0029">
      <w:pPr>
        <w:pStyle w:val="ListParagraph"/>
        <w:numPr>
          <w:ilvl w:val="0"/>
          <w:numId w:val="119"/>
        </w:numPr>
        <w:ind w:left="567" w:hanging="567"/>
        <w:contextualSpacing/>
        <w:jc w:val="both"/>
        <w:rPr>
          <w:rFonts w:ascii="Arial" w:hAnsi="Arial" w:cs="Arial"/>
          <w:sz w:val="24"/>
          <w:szCs w:val="32"/>
          <w:lang w:val="en-US"/>
        </w:rPr>
      </w:pPr>
      <w:r>
        <w:rPr>
          <w:rFonts w:ascii="Arial" w:hAnsi="Arial" w:cs="Arial"/>
          <w:sz w:val="24"/>
          <w:szCs w:val="32"/>
          <w:lang w:val="en-US"/>
        </w:rPr>
        <w:t xml:space="preserve">Local Roads – in intensification precincts, includes elements such as car bays, streetscape upgrades, street trees, drainage, lighting, and laneways.  For each precinct, this will require further analysis and scoping. </w:t>
      </w:r>
    </w:p>
    <w:p w14:paraId="3D06A13E" w14:textId="77777777" w:rsidR="00A85EED" w:rsidRDefault="00A85EED" w:rsidP="00CA0029">
      <w:pPr>
        <w:pStyle w:val="ListParagraph"/>
        <w:numPr>
          <w:ilvl w:val="0"/>
          <w:numId w:val="119"/>
        </w:numPr>
        <w:ind w:left="567" w:hanging="567"/>
        <w:contextualSpacing/>
        <w:jc w:val="both"/>
        <w:rPr>
          <w:rFonts w:ascii="Arial" w:hAnsi="Arial" w:cs="Arial"/>
          <w:sz w:val="24"/>
          <w:szCs w:val="32"/>
          <w:lang w:val="en-US"/>
        </w:rPr>
      </w:pPr>
      <w:r>
        <w:rPr>
          <w:rFonts w:ascii="Arial" w:hAnsi="Arial" w:cs="Arial"/>
          <w:sz w:val="24"/>
          <w:szCs w:val="32"/>
          <w:lang w:val="en-US"/>
        </w:rPr>
        <w:t xml:space="preserve">Community Infrastructure – including contributions to new community centre (which can serve multiple purposes) and library. It should be noted that development contributions for community infrastructure are proposed under draft SPP3.6 are proposed to be capped at $2500 per dwelling and are not intended to fully fund community infrastructure, but will assist the City to provided facilities suitable to meet the needs of its growing population.  </w:t>
      </w:r>
    </w:p>
    <w:p w14:paraId="4264A110" w14:textId="77777777" w:rsidR="00A85EED" w:rsidRDefault="00A85EED" w:rsidP="00A85EED">
      <w:pPr>
        <w:jc w:val="both"/>
        <w:rPr>
          <w:rFonts w:ascii="Arial" w:hAnsi="Arial" w:cs="Arial"/>
          <w:szCs w:val="32"/>
          <w:lang w:val="en-US"/>
        </w:rPr>
      </w:pPr>
    </w:p>
    <w:p w14:paraId="2983BEFA" w14:textId="77777777" w:rsidR="00A85EED" w:rsidRPr="00AD73CC" w:rsidRDefault="00A85EED" w:rsidP="00A85EED">
      <w:pPr>
        <w:jc w:val="both"/>
        <w:rPr>
          <w:rFonts w:ascii="Arial" w:hAnsi="Arial" w:cs="Arial"/>
          <w:b/>
          <w:szCs w:val="32"/>
          <w:lang w:val="en-US"/>
        </w:rPr>
      </w:pPr>
      <w:r w:rsidRPr="00AD73CC">
        <w:rPr>
          <w:rFonts w:ascii="Arial" w:hAnsi="Arial" w:cs="Arial"/>
          <w:b/>
          <w:szCs w:val="32"/>
          <w:lang w:val="en-US"/>
        </w:rPr>
        <w:t>Key Relevant Previous Council Decisions:</w:t>
      </w:r>
    </w:p>
    <w:p w14:paraId="3E424055" w14:textId="77777777" w:rsidR="00A85EED" w:rsidRDefault="00A85EED" w:rsidP="00A85EED">
      <w:pPr>
        <w:jc w:val="both"/>
        <w:rPr>
          <w:rFonts w:ascii="Arial" w:hAnsi="Arial" w:cs="Arial"/>
          <w:szCs w:val="32"/>
          <w:lang w:val="en-US"/>
        </w:rPr>
      </w:pPr>
    </w:p>
    <w:p w14:paraId="0EAAC99C" w14:textId="77777777" w:rsidR="00A85EED" w:rsidRDefault="00A85EED" w:rsidP="00A85EED">
      <w:pPr>
        <w:jc w:val="both"/>
        <w:rPr>
          <w:rFonts w:ascii="Arial" w:hAnsi="Arial" w:cs="Arial"/>
          <w:szCs w:val="32"/>
          <w:lang w:val="en-US"/>
        </w:rPr>
      </w:pPr>
      <w:r>
        <w:rPr>
          <w:rFonts w:ascii="Arial" w:hAnsi="Arial" w:cs="Arial"/>
          <w:szCs w:val="32"/>
          <w:lang w:val="en-US"/>
        </w:rPr>
        <w:t xml:space="preserve">At the Council meeting of 28/30 July 2020 Council considered the Nedlands Town Centre Florence Road Plaza and in respect to a future Development Contributions Framework resolved that Council: </w:t>
      </w:r>
    </w:p>
    <w:p w14:paraId="49051926" w14:textId="77777777" w:rsidR="00A85EED" w:rsidRPr="00AD73CC" w:rsidRDefault="00A85EED" w:rsidP="00A85EED">
      <w:pPr>
        <w:jc w:val="both"/>
        <w:rPr>
          <w:rFonts w:ascii="Arial" w:hAnsi="Arial" w:cs="Arial"/>
          <w:szCs w:val="32"/>
          <w:lang w:val="en-US"/>
        </w:rPr>
      </w:pPr>
    </w:p>
    <w:p w14:paraId="63A2987A" w14:textId="77777777" w:rsidR="00A85EED" w:rsidRPr="00843A6A" w:rsidRDefault="00A85EED" w:rsidP="008A0D5F">
      <w:pPr>
        <w:ind w:right="237"/>
        <w:contextualSpacing/>
        <w:jc w:val="both"/>
        <w:rPr>
          <w:rFonts w:ascii="Arial" w:eastAsia="Calibri" w:hAnsi="Arial" w:cs="Arial"/>
          <w:bCs/>
          <w:sz w:val="32"/>
          <w:szCs w:val="36"/>
          <w:lang w:val="en-US"/>
        </w:rPr>
      </w:pPr>
      <w:r w:rsidRPr="00843A6A">
        <w:rPr>
          <w:rFonts w:ascii="Arial" w:eastAsia="Calibri" w:hAnsi="Arial" w:cs="Arial"/>
          <w:bCs/>
          <w:szCs w:val="28"/>
        </w:rPr>
        <w:t>“Instructs the CEO to provide a further report to Council on the development of a contribution framework/plan for public and community infrastructure associated with Local Planning Scheme No 3 by October 2020.”</w:t>
      </w:r>
    </w:p>
    <w:p w14:paraId="6FC059B5" w14:textId="77777777" w:rsidR="00A85EED" w:rsidRDefault="00A85EED" w:rsidP="00A85EED">
      <w:pPr>
        <w:jc w:val="both"/>
        <w:rPr>
          <w:rFonts w:ascii="Arial" w:hAnsi="Arial" w:cs="Arial"/>
          <w:szCs w:val="32"/>
          <w:highlight w:val="yellow"/>
          <w:lang w:val="en-US"/>
        </w:rPr>
      </w:pPr>
    </w:p>
    <w:p w14:paraId="6C63C96A" w14:textId="77777777" w:rsidR="008A0D5F" w:rsidRDefault="008A0D5F" w:rsidP="00A85EED">
      <w:pPr>
        <w:jc w:val="both"/>
        <w:rPr>
          <w:rFonts w:ascii="Arial" w:hAnsi="Arial" w:cs="Arial"/>
          <w:szCs w:val="32"/>
          <w:highlight w:val="yellow"/>
          <w:lang w:val="en-US"/>
        </w:rPr>
      </w:pPr>
    </w:p>
    <w:p w14:paraId="413E6958" w14:textId="77777777" w:rsidR="00A85EED" w:rsidRPr="00AD73CC" w:rsidRDefault="00A85EED" w:rsidP="00A85EED">
      <w:pPr>
        <w:jc w:val="both"/>
        <w:rPr>
          <w:rFonts w:ascii="Arial" w:hAnsi="Arial" w:cs="Arial"/>
          <w:b/>
          <w:sz w:val="28"/>
          <w:szCs w:val="32"/>
          <w:lang w:val="en-US"/>
        </w:rPr>
      </w:pPr>
      <w:r w:rsidRPr="00AD73CC">
        <w:rPr>
          <w:rFonts w:ascii="Arial" w:hAnsi="Arial" w:cs="Arial"/>
          <w:b/>
          <w:sz w:val="28"/>
          <w:szCs w:val="32"/>
          <w:lang w:val="en-US"/>
        </w:rPr>
        <w:t>Consultation</w:t>
      </w:r>
    </w:p>
    <w:p w14:paraId="125C20B9" w14:textId="77777777" w:rsidR="00A85EED" w:rsidRPr="00AD73CC" w:rsidRDefault="00A85EED" w:rsidP="00A85EED">
      <w:pPr>
        <w:jc w:val="both"/>
        <w:rPr>
          <w:rFonts w:ascii="Arial" w:hAnsi="Arial" w:cs="Arial"/>
          <w:b/>
          <w:szCs w:val="32"/>
          <w:lang w:val="en-US"/>
        </w:rPr>
      </w:pPr>
    </w:p>
    <w:p w14:paraId="7360252E" w14:textId="77777777" w:rsidR="00A85EED" w:rsidRPr="00AD73CC" w:rsidRDefault="00A85EED" w:rsidP="00A85EED">
      <w:pPr>
        <w:jc w:val="both"/>
        <w:rPr>
          <w:rFonts w:ascii="Arial" w:hAnsi="Arial" w:cs="Arial"/>
          <w:szCs w:val="32"/>
          <w:lang w:val="en-US"/>
        </w:rPr>
      </w:pPr>
      <w:r w:rsidRPr="00D94CE8">
        <w:rPr>
          <w:rFonts w:ascii="Arial" w:hAnsi="Arial" w:cs="Arial"/>
          <w:szCs w:val="32"/>
          <w:lang w:val="en-US"/>
        </w:rPr>
        <w:t xml:space="preserve">Should </w:t>
      </w:r>
      <w:r>
        <w:rPr>
          <w:rFonts w:ascii="Arial" w:hAnsi="Arial" w:cs="Arial"/>
          <w:szCs w:val="32"/>
          <w:lang w:val="en-US"/>
        </w:rPr>
        <w:t>Council resolve to commence the preparation of a Development Contributions Framework under Local Planning Scheme 3, public consultation will be required when an amendment is initiated by Council to the City’s Local Planning Scheme</w:t>
      </w:r>
      <w:r w:rsidRPr="00D94CE8">
        <w:rPr>
          <w:rFonts w:ascii="Arial" w:hAnsi="Arial" w:cs="Arial"/>
          <w:szCs w:val="32"/>
          <w:lang w:val="en-US"/>
        </w:rPr>
        <w:t>.</w:t>
      </w:r>
    </w:p>
    <w:p w14:paraId="4A7F5CF5" w14:textId="77777777" w:rsidR="00A85EED" w:rsidRDefault="00A85EED" w:rsidP="00A85EED">
      <w:pPr>
        <w:jc w:val="both"/>
        <w:rPr>
          <w:rFonts w:ascii="Arial" w:hAnsi="Arial" w:cs="Arial"/>
          <w:szCs w:val="32"/>
          <w:lang w:val="en-US"/>
        </w:rPr>
      </w:pPr>
    </w:p>
    <w:p w14:paraId="780D442C" w14:textId="77777777" w:rsidR="008A0D5F" w:rsidRDefault="008A0D5F" w:rsidP="00A85EED">
      <w:pPr>
        <w:jc w:val="both"/>
        <w:rPr>
          <w:rFonts w:ascii="Arial" w:hAnsi="Arial" w:cs="Arial"/>
          <w:szCs w:val="32"/>
          <w:lang w:val="en-US"/>
        </w:rPr>
      </w:pPr>
    </w:p>
    <w:p w14:paraId="131DF79A" w14:textId="77777777" w:rsidR="00A85EED" w:rsidRPr="004E7363" w:rsidRDefault="00A85EED" w:rsidP="00A85EED">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7FB08531" w14:textId="77777777" w:rsidR="00A85EED" w:rsidRDefault="00A85EED" w:rsidP="00A85EED">
      <w:pPr>
        <w:jc w:val="both"/>
        <w:rPr>
          <w:rFonts w:ascii="Arial" w:hAnsi="Arial" w:cs="Arial"/>
          <w:szCs w:val="32"/>
          <w:lang w:val="en-US"/>
        </w:rPr>
      </w:pPr>
    </w:p>
    <w:p w14:paraId="31F2961F" w14:textId="77777777" w:rsidR="00A85EED" w:rsidRDefault="00A85EED" w:rsidP="00A85EED">
      <w:pPr>
        <w:jc w:val="both"/>
        <w:rPr>
          <w:rFonts w:ascii="Arial" w:hAnsi="Arial" w:cs="Arial"/>
          <w:szCs w:val="32"/>
          <w:lang w:val="en-US"/>
        </w:rPr>
      </w:pPr>
      <w:r>
        <w:rPr>
          <w:rFonts w:ascii="Arial" w:hAnsi="Arial" w:cs="Arial"/>
          <w:szCs w:val="32"/>
          <w:lang w:val="en-US"/>
        </w:rPr>
        <w:t xml:space="preserve">The City of Nedlands Strategic Community Plan 2018-2028 identifies the estimated dwelling growth anticipated in the City of Nedlands (with a State Government minimum target of 4400) and identifies that infrastructure investment will be required to support the City’s existing and growing community, including public open space and a high standard of urban design in growth areas.  </w:t>
      </w:r>
    </w:p>
    <w:p w14:paraId="4275FDB3" w14:textId="77777777" w:rsidR="00A85EED" w:rsidRDefault="00A85EED" w:rsidP="00A85EED">
      <w:pPr>
        <w:jc w:val="both"/>
        <w:rPr>
          <w:rFonts w:ascii="Arial" w:hAnsi="Arial" w:cs="Arial"/>
          <w:szCs w:val="32"/>
          <w:lang w:val="en-US"/>
        </w:rPr>
      </w:pPr>
    </w:p>
    <w:p w14:paraId="43929F15" w14:textId="77777777" w:rsidR="00A85EED" w:rsidRDefault="00A85EED" w:rsidP="00A85EED">
      <w:pPr>
        <w:jc w:val="both"/>
        <w:rPr>
          <w:rFonts w:ascii="Arial" w:hAnsi="Arial" w:cs="Arial"/>
          <w:szCs w:val="32"/>
          <w:lang w:val="en-US"/>
        </w:rPr>
      </w:pPr>
      <w:r>
        <w:rPr>
          <w:rFonts w:ascii="Arial" w:hAnsi="Arial" w:cs="Arial"/>
          <w:szCs w:val="32"/>
          <w:lang w:val="en-US"/>
        </w:rPr>
        <w:t>The City’s Strategic Community Plan also strongly emphasises the importance of community facilities to meet the needs of the City’s current and future community and aligns the City’s 10 year financial plan with the need to fund the infrastructure needs of the community.  While a Development Contributions Plan will not fully fund all required infrastructure in the growth areas of the City, it is an important element in the funding mix.</w:t>
      </w:r>
    </w:p>
    <w:p w14:paraId="6AEDC769" w14:textId="77777777" w:rsidR="00A85EED" w:rsidRDefault="00A85EED" w:rsidP="00A85EED">
      <w:pPr>
        <w:jc w:val="both"/>
        <w:rPr>
          <w:rFonts w:ascii="Arial" w:hAnsi="Arial" w:cs="Arial"/>
          <w:b/>
          <w:szCs w:val="28"/>
          <w:lang w:val="en-US"/>
        </w:rPr>
      </w:pPr>
    </w:p>
    <w:p w14:paraId="232441FA" w14:textId="77777777" w:rsidR="008A0D5F" w:rsidRPr="00BA2C48" w:rsidRDefault="008A0D5F" w:rsidP="00A85EED">
      <w:pPr>
        <w:jc w:val="both"/>
        <w:rPr>
          <w:rFonts w:ascii="Arial" w:hAnsi="Arial" w:cs="Arial"/>
          <w:b/>
          <w:szCs w:val="28"/>
          <w:lang w:val="en-US"/>
        </w:rPr>
      </w:pPr>
    </w:p>
    <w:p w14:paraId="3F07FEBB" w14:textId="77777777" w:rsidR="00A85EED" w:rsidRPr="00AD73CC" w:rsidRDefault="00A85EED" w:rsidP="00A85EED">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30C421E1" w14:textId="77777777" w:rsidR="00A85EED" w:rsidRDefault="00A85EED" w:rsidP="00A85EED">
      <w:pPr>
        <w:jc w:val="both"/>
        <w:rPr>
          <w:rFonts w:ascii="Arial" w:hAnsi="Arial" w:cs="Arial"/>
          <w:b/>
          <w:szCs w:val="32"/>
          <w:lang w:val="en-US"/>
        </w:rPr>
      </w:pPr>
    </w:p>
    <w:p w14:paraId="6F547553" w14:textId="77777777" w:rsidR="00A85EED" w:rsidRPr="0017127C" w:rsidRDefault="00A85EED" w:rsidP="00A85EED">
      <w:pPr>
        <w:jc w:val="both"/>
        <w:rPr>
          <w:rFonts w:ascii="Arial" w:hAnsi="Arial" w:cs="Arial"/>
          <w:szCs w:val="32"/>
          <w:lang w:val="en-US"/>
        </w:rPr>
      </w:pPr>
      <w:r w:rsidRPr="0017127C">
        <w:rPr>
          <w:rFonts w:ascii="Arial" w:hAnsi="Arial" w:cs="Arial"/>
          <w:szCs w:val="32"/>
          <w:lang w:val="en-US"/>
        </w:rPr>
        <w:t>A pre</w:t>
      </w:r>
      <w:r>
        <w:rPr>
          <w:rFonts w:ascii="Arial" w:hAnsi="Arial" w:cs="Arial"/>
          <w:szCs w:val="32"/>
          <w:lang w:val="en-US"/>
        </w:rPr>
        <w:t>liminary analysis of the scope of work required to prepare a Development Contribution Plan is detailed below:</w:t>
      </w:r>
    </w:p>
    <w:p w14:paraId="1625E106" w14:textId="77777777" w:rsidR="00A85EED" w:rsidRPr="00AD73CC" w:rsidRDefault="00A85EED" w:rsidP="00A85EED">
      <w:pPr>
        <w:jc w:val="both"/>
        <w:rPr>
          <w:rFonts w:ascii="Arial" w:hAnsi="Arial" w:cs="Arial"/>
          <w:b/>
          <w:szCs w:val="32"/>
          <w:lang w:val="en-US"/>
        </w:rPr>
      </w:pPr>
    </w:p>
    <w:p w14:paraId="46365E00" w14:textId="77777777" w:rsidR="00A85EED" w:rsidRDefault="00A85EED" w:rsidP="00CA0029">
      <w:pPr>
        <w:pStyle w:val="ListParagraph"/>
        <w:numPr>
          <w:ilvl w:val="0"/>
          <w:numId w:val="117"/>
        </w:numPr>
        <w:ind w:left="567" w:hanging="567"/>
        <w:contextualSpacing/>
        <w:jc w:val="both"/>
        <w:rPr>
          <w:rFonts w:ascii="Arial" w:hAnsi="Arial" w:cs="Arial"/>
          <w:sz w:val="24"/>
          <w:szCs w:val="32"/>
          <w:lang w:val="en-US"/>
        </w:rPr>
      </w:pPr>
      <w:r w:rsidRPr="0015501C">
        <w:rPr>
          <w:rFonts w:ascii="Arial" w:hAnsi="Arial" w:cs="Arial"/>
          <w:sz w:val="24"/>
          <w:szCs w:val="32"/>
          <w:lang w:val="en-US"/>
        </w:rPr>
        <w:t>Identify infrastructure needs</w:t>
      </w:r>
      <w:r>
        <w:rPr>
          <w:rFonts w:ascii="Arial" w:hAnsi="Arial" w:cs="Arial"/>
          <w:sz w:val="24"/>
          <w:szCs w:val="32"/>
          <w:lang w:val="en-US"/>
        </w:rPr>
        <w:t xml:space="preserve"> – using existing City of Nedlands information.  Each infrastructure element will need be documented with an outline of scope.  It is proposed that this be done in house with some consultant assistance.  If additional community needs research is required, further studies may be necessary</w:t>
      </w:r>
      <w:r w:rsidRPr="0015501C">
        <w:rPr>
          <w:rFonts w:ascii="Arial" w:hAnsi="Arial" w:cs="Arial"/>
          <w:sz w:val="24"/>
          <w:szCs w:val="32"/>
          <w:lang w:val="en-US"/>
        </w:rPr>
        <w:t>.</w:t>
      </w:r>
    </w:p>
    <w:p w14:paraId="2EC0F008" w14:textId="77777777" w:rsidR="00A85EED" w:rsidRDefault="00A85EED" w:rsidP="00A85EED">
      <w:pPr>
        <w:pStyle w:val="ListParagraph"/>
        <w:ind w:left="1080"/>
        <w:jc w:val="both"/>
        <w:rPr>
          <w:rFonts w:ascii="Arial" w:hAnsi="Arial" w:cs="Arial"/>
          <w:sz w:val="24"/>
          <w:szCs w:val="32"/>
          <w:lang w:val="en-US"/>
        </w:rPr>
      </w:pPr>
    </w:p>
    <w:p w14:paraId="3AC52811" w14:textId="77777777" w:rsidR="00A85EED" w:rsidRDefault="00A85EED" w:rsidP="00CA0029">
      <w:pPr>
        <w:pStyle w:val="ListParagraph"/>
        <w:numPr>
          <w:ilvl w:val="0"/>
          <w:numId w:val="117"/>
        </w:numPr>
        <w:ind w:left="567" w:hanging="567"/>
        <w:contextualSpacing/>
        <w:jc w:val="both"/>
        <w:rPr>
          <w:rFonts w:ascii="Arial" w:hAnsi="Arial" w:cs="Arial"/>
          <w:sz w:val="24"/>
          <w:szCs w:val="32"/>
          <w:lang w:val="en-US"/>
        </w:rPr>
      </w:pPr>
      <w:r>
        <w:rPr>
          <w:rFonts w:ascii="Arial" w:hAnsi="Arial" w:cs="Arial"/>
          <w:sz w:val="24"/>
          <w:szCs w:val="32"/>
          <w:lang w:val="en-US"/>
        </w:rPr>
        <w:t xml:space="preserve">Determine the catchments/area where infrastructure contributions will be collected – based on redevelopment areas identified in LPS3. </w:t>
      </w:r>
    </w:p>
    <w:p w14:paraId="389EE0C1" w14:textId="77777777" w:rsidR="00A85EED" w:rsidRDefault="00A85EED" w:rsidP="00A85EED">
      <w:pPr>
        <w:pStyle w:val="ListParagraph"/>
        <w:ind w:left="360"/>
        <w:jc w:val="both"/>
        <w:rPr>
          <w:rFonts w:ascii="Arial" w:hAnsi="Arial" w:cs="Arial"/>
          <w:sz w:val="24"/>
          <w:szCs w:val="32"/>
          <w:lang w:val="en-US"/>
        </w:rPr>
      </w:pPr>
      <w:r>
        <w:rPr>
          <w:rFonts w:ascii="Arial" w:hAnsi="Arial" w:cs="Arial"/>
          <w:sz w:val="24"/>
          <w:szCs w:val="32"/>
          <w:lang w:val="en-US"/>
        </w:rPr>
        <w:t xml:space="preserve"> </w:t>
      </w:r>
    </w:p>
    <w:p w14:paraId="42211804" w14:textId="77777777" w:rsidR="00A85EED" w:rsidRDefault="00A85EED" w:rsidP="00CA0029">
      <w:pPr>
        <w:pStyle w:val="ListParagraph"/>
        <w:numPr>
          <w:ilvl w:val="0"/>
          <w:numId w:val="117"/>
        </w:numPr>
        <w:ind w:left="567" w:hanging="567"/>
        <w:contextualSpacing/>
        <w:jc w:val="both"/>
        <w:rPr>
          <w:rFonts w:ascii="Arial" w:hAnsi="Arial" w:cs="Arial"/>
          <w:sz w:val="24"/>
          <w:szCs w:val="32"/>
          <w:lang w:val="en-US"/>
        </w:rPr>
      </w:pPr>
      <w:r>
        <w:rPr>
          <w:rFonts w:ascii="Arial" w:hAnsi="Arial" w:cs="Arial"/>
          <w:sz w:val="24"/>
          <w:szCs w:val="32"/>
          <w:lang w:val="en-US"/>
        </w:rPr>
        <w:t>Determine the cost of providing the infrastructure – utilising professional services of a cost consultant (quantity surveyor or suitably qualified engineer).</w:t>
      </w:r>
    </w:p>
    <w:p w14:paraId="0AA32B5F" w14:textId="77777777" w:rsidR="00A85EED" w:rsidRPr="006E562E" w:rsidRDefault="00A85EED" w:rsidP="00A85EED">
      <w:pPr>
        <w:pStyle w:val="ListParagraph"/>
        <w:rPr>
          <w:rFonts w:ascii="Arial" w:hAnsi="Arial" w:cs="Arial"/>
          <w:sz w:val="24"/>
          <w:szCs w:val="32"/>
          <w:lang w:val="en-US"/>
        </w:rPr>
      </w:pPr>
    </w:p>
    <w:p w14:paraId="30C38DCA" w14:textId="77777777" w:rsidR="00A85EED" w:rsidRDefault="00A85EED" w:rsidP="00CA0029">
      <w:pPr>
        <w:pStyle w:val="ListParagraph"/>
        <w:numPr>
          <w:ilvl w:val="0"/>
          <w:numId w:val="117"/>
        </w:numPr>
        <w:ind w:left="567" w:hanging="567"/>
        <w:contextualSpacing/>
        <w:jc w:val="both"/>
        <w:rPr>
          <w:rFonts w:ascii="Arial" w:hAnsi="Arial" w:cs="Arial"/>
          <w:sz w:val="24"/>
          <w:szCs w:val="32"/>
          <w:lang w:val="en-US"/>
        </w:rPr>
      </w:pPr>
      <w:r w:rsidRPr="00EA6048">
        <w:rPr>
          <w:rFonts w:ascii="Arial" w:hAnsi="Arial" w:cs="Arial"/>
          <w:sz w:val="24"/>
          <w:szCs w:val="32"/>
          <w:lang w:val="en-US"/>
        </w:rPr>
        <w:t>Apportion cost contributions</w:t>
      </w:r>
      <w:r>
        <w:rPr>
          <w:rFonts w:ascii="Arial" w:hAnsi="Arial" w:cs="Arial"/>
          <w:sz w:val="24"/>
          <w:szCs w:val="32"/>
          <w:lang w:val="en-US"/>
        </w:rPr>
        <w:t xml:space="preserve"> – this will be completed with a clear methodology developed for each development contribution area or key infrastructure project</w:t>
      </w:r>
      <w:r w:rsidRPr="006E562E">
        <w:rPr>
          <w:rFonts w:ascii="Arial" w:hAnsi="Arial" w:cs="Arial"/>
          <w:sz w:val="24"/>
          <w:szCs w:val="32"/>
          <w:lang w:val="en-US"/>
        </w:rPr>
        <w:t>.</w:t>
      </w:r>
    </w:p>
    <w:p w14:paraId="592353A6" w14:textId="77777777" w:rsidR="00A85EED" w:rsidRPr="006E562E" w:rsidRDefault="00A85EED" w:rsidP="00A85EED">
      <w:pPr>
        <w:pStyle w:val="ListParagraph"/>
        <w:rPr>
          <w:rFonts w:ascii="Arial" w:hAnsi="Arial" w:cs="Arial"/>
          <w:sz w:val="24"/>
          <w:szCs w:val="32"/>
          <w:lang w:val="en-US"/>
        </w:rPr>
      </w:pPr>
    </w:p>
    <w:p w14:paraId="3B4CFC45" w14:textId="77777777" w:rsidR="00A85EED" w:rsidRDefault="00A85EED" w:rsidP="00CA0029">
      <w:pPr>
        <w:pStyle w:val="ListParagraph"/>
        <w:numPr>
          <w:ilvl w:val="0"/>
          <w:numId w:val="117"/>
        </w:numPr>
        <w:ind w:left="567" w:hanging="567"/>
        <w:contextualSpacing/>
        <w:jc w:val="both"/>
        <w:rPr>
          <w:rFonts w:ascii="Arial" w:hAnsi="Arial" w:cs="Arial"/>
          <w:sz w:val="24"/>
          <w:szCs w:val="32"/>
          <w:lang w:val="en-US"/>
        </w:rPr>
      </w:pPr>
      <w:r>
        <w:rPr>
          <w:rFonts w:ascii="Arial" w:hAnsi="Arial" w:cs="Arial"/>
          <w:sz w:val="24"/>
          <w:szCs w:val="32"/>
          <w:lang w:val="en-US"/>
        </w:rPr>
        <w:t>Development Contribution Complex Scheme Amendment to LPS3, including defining development contribution areas (DCAs) and DCP Report and Cost Apportionment Schedule for each Special Control Area for Development Contribution (SCA) and preparation of  Amendment documentation, DCP Report and the Cost Apportionment Schedule for each SCA, information for stakeholders, advertising all the documentation, and consideration of public submissions, liaison with the DLPH and the WAPC.</w:t>
      </w:r>
    </w:p>
    <w:p w14:paraId="1376AB4D" w14:textId="77777777" w:rsidR="00A85EED" w:rsidRDefault="00A85EED" w:rsidP="00A85EED">
      <w:pPr>
        <w:jc w:val="both"/>
        <w:rPr>
          <w:rFonts w:ascii="Arial" w:hAnsi="Arial" w:cs="Arial"/>
          <w:szCs w:val="32"/>
          <w:lang w:val="en-US"/>
        </w:rPr>
      </w:pPr>
    </w:p>
    <w:p w14:paraId="293B1377" w14:textId="77777777" w:rsidR="008A0D5F" w:rsidRDefault="008A0D5F" w:rsidP="00A85EED">
      <w:pPr>
        <w:jc w:val="both"/>
        <w:rPr>
          <w:rFonts w:ascii="Arial" w:hAnsi="Arial" w:cs="Arial"/>
          <w:szCs w:val="32"/>
          <w:lang w:val="en-US"/>
        </w:rPr>
      </w:pPr>
    </w:p>
    <w:p w14:paraId="4A966058" w14:textId="77777777" w:rsidR="00A85EED" w:rsidRDefault="00A85EED" w:rsidP="00A85EED">
      <w:pPr>
        <w:jc w:val="both"/>
        <w:rPr>
          <w:rFonts w:ascii="Arial" w:hAnsi="Arial" w:cs="Arial"/>
          <w:szCs w:val="32"/>
          <w:lang w:val="en-US"/>
        </w:rPr>
      </w:pPr>
      <w:r>
        <w:rPr>
          <w:rFonts w:ascii="Arial" w:hAnsi="Arial" w:cs="Arial"/>
          <w:szCs w:val="32"/>
          <w:lang w:val="en-US"/>
        </w:rPr>
        <w:t>It is estimated that steps 1 to 4 above, which precedes initiating the Scheme Amendment required to introduce Development Contribution Plans would take 6 to 8 months to prepare.  The formulation, advertising and consideration of the associated LPS3 Amendment documentation could take at least 12 months to reach ultimate finalisation by the Minister for Planning and gazettal.  The total project timeframe is estimated to take 18 to 20 months.  A more detailed project plan would be prepared should Council support the development of a Development Contributions Plan.</w:t>
      </w:r>
    </w:p>
    <w:p w14:paraId="05FAF2BA" w14:textId="77777777" w:rsidR="00A85EED" w:rsidRDefault="00A85EED" w:rsidP="00A85EED">
      <w:pPr>
        <w:jc w:val="both"/>
        <w:rPr>
          <w:rFonts w:ascii="Arial" w:hAnsi="Arial" w:cs="Arial"/>
          <w:szCs w:val="32"/>
          <w:lang w:val="en-US"/>
        </w:rPr>
      </w:pPr>
    </w:p>
    <w:p w14:paraId="073E8C7C" w14:textId="77777777" w:rsidR="00A85EED" w:rsidRDefault="00A85EED" w:rsidP="00A85EED">
      <w:pPr>
        <w:jc w:val="both"/>
        <w:rPr>
          <w:rFonts w:ascii="Arial" w:hAnsi="Arial" w:cs="Arial"/>
          <w:szCs w:val="32"/>
          <w:lang w:val="en-US"/>
        </w:rPr>
      </w:pPr>
      <w:r>
        <w:rPr>
          <w:rFonts w:ascii="Arial" w:hAnsi="Arial" w:cs="Arial"/>
          <w:szCs w:val="32"/>
          <w:lang w:val="en-US"/>
        </w:rPr>
        <w:t>The estimated costs to prepare Development Contributions Plans under LPS3 are expected be in the order of $70,000 to $90,000, spread over two (possibly three) financial years.  The final costs involved will be dependent on the complexity and number of Development Contribution Plans required.  The cost of preparation of the Plan and its future administration can be recouped by the City as part of the Development Contribution arrangements.</w:t>
      </w:r>
    </w:p>
    <w:p w14:paraId="05A02C65" w14:textId="77777777" w:rsidR="00A85EED" w:rsidRDefault="00A85EED" w:rsidP="00A85EED">
      <w:pPr>
        <w:jc w:val="both"/>
        <w:rPr>
          <w:rFonts w:ascii="Arial" w:hAnsi="Arial" w:cs="Arial"/>
          <w:szCs w:val="32"/>
          <w:lang w:val="en-US"/>
        </w:rPr>
      </w:pPr>
    </w:p>
    <w:p w14:paraId="6CD3CCC5" w14:textId="77777777" w:rsidR="00A85EED" w:rsidRDefault="00A85EED" w:rsidP="00A85EED">
      <w:pPr>
        <w:jc w:val="both"/>
        <w:rPr>
          <w:rFonts w:ascii="Arial" w:hAnsi="Arial" w:cs="Arial"/>
          <w:szCs w:val="32"/>
          <w:lang w:val="en-US"/>
        </w:rPr>
      </w:pPr>
      <w:r>
        <w:rPr>
          <w:rFonts w:ascii="Arial" w:hAnsi="Arial" w:cs="Arial"/>
          <w:szCs w:val="32"/>
          <w:lang w:val="en-US"/>
        </w:rPr>
        <w:t>In order to initiate the preparatory work that is required for a Development Contributions Plan under LPS3, it is recommended that Council allocate funding of $40,000 in 2020/21 to enable a significant amount of preparatory work to be undertaken as soon as possible, commencing this financial year.  The necessary budget funding adjustments would be recognised through City’s mid-year budget review.  At this stage, without the formulation of the development contributions plans, it is not possible to estimate the financial value of contributions the City could generate for infrastructure over the 10-year life of a development contributions plan.  However, the following points should be considered:</w:t>
      </w:r>
    </w:p>
    <w:p w14:paraId="1463969B" w14:textId="77777777" w:rsidR="00A85EED" w:rsidRDefault="00A85EED" w:rsidP="00A85EED">
      <w:pPr>
        <w:jc w:val="both"/>
        <w:rPr>
          <w:rFonts w:ascii="Arial" w:hAnsi="Arial" w:cs="Arial"/>
          <w:szCs w:val="32"/>
          <w:lang w:val="en-US"/>
        </w:rPr>
      </w:pPr>
    </w:p>
    <w:p w14:paraId="4B9587A8" w14:textId="77777777" w:rsidR="00A85EED" w:rsidRPr="00DE4227" w:rsidRDefault="00A85EED" w:rsidP="00CA0029">
      <w:pPr>
        <w:pStyle w:val="ListParagraph"/>
        <w:numPr>
          <w:ilvl w:val="0"/>
          <w:numId w:val="122"/>
        </w:numPr>
        <w:ind w:left="567" w:hanging="567"/>
        <w:contextualSpacing/>
        <w:jc w:val="both"/>
        <w:rPr>
          <w:rFonts w:ascii="Arial" w:hAnsi="Arial" w:cs="Arial"/>
          <w:sz w:val="24"/>
          <w:szCs w:val="32"/>
          <w:lang w:val="en-US"/>
        </w:rPr>
      </w:pPr>
      <w:r w:rsidRPr="00DE4227">
        <w:rPr>
          <w:rFonts w:ascii="Arial" w:hAnsi="Arial" w:cs="Arial"/>
          <w:sz w:val="24"/>
          <w:szCs w:val="32"/>
          <w:lang w:val="en-US"/>
        </w:rPr>
        <w:t>Standard Infrastructure Contributions</w:t>
      </w:r>
    </w:p>
    <w:p w14:paraId="42821F95" w14:textId="77777777" w:rsidR="00A85EED" w:rsidRPr="00DE4227" w:rsidRDefault="00A85EED" w:rsidP="008A0D5F">
      <w:pPr>
        <w:ind w:left="567"/>
        <w:jc w:val="both"/>
        <w:rPr>
          <w:rFonts w:ascii="Arial" w:hAnsi="Arial" w:cs="Arial"/>
          <w:szCs w:val="32"/>
          <w:lang w:val="en-US"/>
        </w:rPr>
      </w:pPr>
      <w:r w:rsidRPr="00DE4227">
        <w:rPr>
          <w:rFonts w:ascii="Arial" w:hAnsi="Arial" w:cs="Arial"/>
          <w:szCs w:val="32"/>
          <w:lang w:val="en-US"/>
        </w:rPr>
        <w:t xml:space="preserve">Significant costs of land acquisition for public open space can be recouped (at least in part) through strata subdivision associated with the development of new multiple dwellings (equivalent to 10 per cent of the land area or cash in lieu).  Standard infrastructure contributions can be applied for the landscaping and reticulation of new local open space and the necessary upgrading of open space (aligned with comprehensive planning undertaken by a local government). </w:t>
      </w:r>
      <w:r>
        <w:rPr>
          <w:rFonts w:ascii="Arial" w:hAnsi="Arial" w:cs="Arial"/>
          <w:szCs w:val="32"/>
          <w:lang w:val="en-US"/>
        </w:rPr>
        <w:t>E</w:t>
      </w:r>
      <w:r w:rsidRPr="00DE4227">
        <w:rPr>
          <w:rFonts w:ascii="Arial" w:hAnsi="Arial" w:cs="Arial"/>
          <w:szCs w:val="32"/>
          <w:lang w:val="en-US"/>
        </w:rPr>
        <w:t>ssential infrastructure works to facilitate development (such as laneways and drainage works associated with the proposed supermarkets in the Nedlands Town Centre) can be included in standard infrastructure contributions.  Standard infrastructure contributions can also be applied to required infrastructure upgrades where road widening, or treatments are required because of traffic increases.</w:t>
      </w:r>
    </w:p>
    <w:p w14:paraId="15027205" w14:textId="77777777" w:rsidR="00A85EED" w:rsidRPr="00C3131D" w:rsidRDefault="00A85EED" w:rsidP="00A85EED">
      <w:pPr>
        <w:pStyle w:val="ListParagraph"/>
        <w:ind w:left="360"/>
        <w:jc w:val="both"/>
        <w:rPr>
          <w:rFonts w:ascii="Arial" w:hAnsi="Arial" w:cs="Arial"/>
          <w:sz w:val="24"/>
          <w:szCs w:val="32"/>
          <w:lang w:val="en-US"/>
        </w:rPr>
      </w:pPr>
    </w:p>
    <w:p w14:paraId="19DCE9F5" w14:textId="77777777" w:rsidR="00A85EED" w:rsidRDefault="00A85EED" w:rsidP="00CA0029">
      <w:pPr>
        <w:pStyle w:val="ListParagraph"/>
        <w:numPr>
          <w:ilvl w:val="0"/>
          <w:numId w:val="122"/>
        </w:numPr>
        <w:ind w:left="567" w:hanging="567"/>
        <w:contextualSpacing/>
        <w:jc w:val="both"/>
        <w:rPr>
          <w:rFonts w:ascii="Arial" w:hAnsi="Arial" w:cs="Arial"/>
          <w:sz w:val="24"/>
          <w:szCs w:val="32"/>
          <w:lang w:val="en-US"/>
        </w:rPr>
      </w:pPr>
      <w:r w:rsidRPr="007F3C04">
        <w:rPr>
          <w:rFonts w:ascii="Arial" w:hAnsi="Arial" w:cs="Arial"/>
          <w:sz w:val="24"/>
          <w:szCs w:val="32"/>
          <w:lang w:val="en-US"/>
        </w:rPr>
        <w:t>Community Infrastructure Contributions</w:t>
      </w:r>
    </w:p>
    <w:p w14:paraId="4B082210" w14:textId="77777777" w:rsidR="00A85EED" w:rsidRDefault="00A85EED" w:rsidP="008A0D5F">
      <w:pPr>
        <w:ind w:left="567"/>
        <w:jc w:val="both"/>
        <w:rPr>
          <w:rFonts w:ascii="Arial" w:hAnsi="Arial" w:cs="Arial"/>
          <w:szCs w:val="32"/>
          <w:lang w:val="en-US"/>
        </w:rPr>
      </w:pPr>
      <w:r>
        <w:rPr>
          <w:rFonts w:ascii="Arial" w:hAnsi="Arial" w:cs="Arial"/>
          <w:szCs w:val="32"/>
          <w:lang w:val="en-US"/>
        </w:rPr>
        <w:t>Based on the State Government’s minimum dwelling target of 4400 new infill dwellings for the City of Nedlands by approximately 2050 (or 1470 dwellings over a 10-year  period aligned with the timeframe of an initial Development Contribution Plan (and assuming most of the new infill dwellings are located in the growth areas of a Development Contribution Plan) the City could potentially raise up to $3.675 million over 10 years given a proposed $2500 contribution cap of per dwelling for local infrastructure.   These funds can be applied to local community infrastructure as detailed in a development contribution plan and consistent with draft SPP3.6.</w:t>
      </w:r>
    </w:p>
    <w:p w14:paraId="0F87D228" w14:textId="77777777" w:rsidR="008A0D5F" w:rsidRDefault="008A0D5F" w:rsidP="008A0D5F">
      <w:pPr>
        <w:ind w:left="567"/>
        <w:jc w:val="both"/>
        <w:rPr>
          <w:rFonts w:ascii="Arial" w:hAnsi="Arial" w:cs="Arial"/>
          <w:szCs w:val="32"/>
          <w:lang w:val="en-US"/>
        </w:rPr>
      </w:pPr>
    </w:p>
    <w:p w14:paraId="0103FE7D" w14:textId="77777777" w:rsidR="008A0D5F" w:rsidRDefault="008A0D5F" w:rsidP="008A0D5F">
      <w:pPr>
        <w:ind w:left="567"/>
        <w:jc w:val="both"/>
        <w:rPr>
          <w:rFonts w:ascii="Arial" w:hAnsi="Arial" w:cs="Arial"/>
          <w:szCs w:val="32"/>
          <w:lang w:val="en-US"/>
        </w:rPr>
      </w:pPr>
    </w:p>
    <w:p w14:paraId="48EDEA10" w14:textId="41EC27C9" w:rsidR="006C5A7B" w:rsidRDefault="008A0D5F">
      <w:pPr>
        <w:rPr>
          <w:rFonts w:ascii="Arial" w:hAnsi="Arial" w:cs="Arial"/>
          <w:caps/>
          <w:szCs w:val="24"/>
        </w:rPr>
      </w:pPr>
      <w:bookmarkStart w:id="127" w:name="_Toc267402111"/>
      <w:r>
        <w:rPr>
          <w:rFonts w:ascii="Arial" w:hAnsi="Arial" w:cs="Arial"/>
          <w:caps/>
          <w:szCs w:val="24"/>
        </w:rPr>
        <w:br w:type="page"/>
      </w:r>
    </w:p>
    <w:p w14:paraId="7FF0E94D" w14:textId="64EC79BC" w:rsidR="006C5A7B" w:rsidRDefault="006C5A7B" w:rsidP="006C5A7B">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8" w:name="_Toc54595989"/>
      <w:r>
        <w:rPr>
          <w:rFonts w:ascii="Arial" w:hAnsi="Arial" w:cs="Arial"/>
          <w:sz w:val="24"/>
          <w:szCs w:val="24"/>
          <w:u w:val="none"/>
        </w:rPr>
        <w:t xml:space="preserve">Responsible Authority </w:t>
      </w:r>
      <w:r w:rsidR="003E2C31">
        <w:rPr>
          <w:rFonts w:ascii="Arial" w:hAnsi="Arial" w:cs="Arial"/>
          <w:sz w:val="24"/>
          <w:szCs w:val="24"/>
          <w:u w:val="none"/>
        </w:rPr>
        <w:t xml:space="preserve">Report - </w:t>
      </w:r>
      <w:r w:rsidR="008F2B95" w:rsidRPr="008F2B95">
        <w:rPr>
          <w:rFonts w:ascii="Arial" w:hAnsi="Arial" w:cs="Arial"/>
          <w:sz w:val="24"/>
          <w:szCs w:val="24"/>
          <w:u w:val="none"/>
        </w:rPr>
        <w:t>39 Kirwan Street, Floreat – Mixed Use Development Comprising Seven Multiple Dwellings and office</w:t>
      </w:r>
      <w:bookmarkEnd w:id="128"/>
    </w:p>
    <w:p w14:paraId="5F070014" w14:textId="2A9AF6DA" w:rsidR="008F2B95" w:rsidRDefault="008F2B95" w:rsidP="008F2B95"/>
    <w:tbl>
      <w:tblPr>
        <w:tblStyle w:val="TableGrid"/>
        <w:tblW w:w="0" w:type="auto"/>
        <w:tblInd w:w="-5" w:type="dxa"/>
        <w:tblLook w:val="04A0" w:firstRow="1" w:lastRow="0" w:firstColumn="1" w:lastColumn="0" w:noHBand="0" w:noVBand="1"/>
      </w:tblPr>
      <w:tblGrid>
        <w:gridCol w:w="2596"/>
        <w:gridCol w:w="5712"/>
      </w:tblGrid>
      <w:tr w:rsidR="008C3468" w:rsidRPr="008C3468" w14:paraId="07CC09B2" w14:textId="77777777" w:rsidTr="008C3468">
        <w:tc>
          <w:tcPr>
            <w:tcW w:w="2629" w:type="dxa"/>
          </w:tcPr>
          <w:p w14:paraId="2EB58C45" w14:textId="77777777" w:rsidR="008C3468" w:rsidRPr="008C3468" w:rsidRDefault="008C3468" w:rsidP="003E3FED">
            <w:pPr>
              <w:jc w:val="both"/>
              <w:rPr>
                <w:rFonts w:ascii="Arial" w:hAnsi="Arial" w:cs="Arial"/>
                <w:b/>
                <w:szCs w:val="24"/>
              </w:rPr>
            </w:pPr>
            <w:r w:rsidRPr="008C3468">
              <w:rPr>
                <w:rFonts w:ascii="Arial" w:hAnsi="Arial" w:cs="Arial"/>
                <w:b/>
                <w:szCs w:val="24"/>
              </w:rPr>
              <w:t>Council</w:t>
            </w:r>
          </w:p>
        </w:tc>
        <w:tc>
          <w:tcPr>
            <w:tcW w:w="5679" w:type="dxa"/>
          </w:tcPr>
          <w:p w14:paraId="05D2EC9D" w14:textId="77777777" w:rsidR="008C3468" w:rsidRPr="008C3468" w:rsidRDefault="008C3468" w:rsidP="003E3FED">
            <w:pPr>
              <w:jc w:val="both"/>
              <w:rPr>
                <w:rFonts w:ascii="Arial" w:hAnsi="Arial" w:cs="Arial"/>
                <w:szCs w:val="24"/>
              </w:rPr>
            </w:pPr>
            <w:r w:rsidRPr="008C3468">
              <w:rPr>
                <w:rFonts w:ascii="Arial" w:hAnsi="Arial" w:cs="Arial"/>
                <w:szCs w:val="24"/>
              </w:rPr>
              <w:t>27 October 2020</w:t>
            </w:r>
          </w:p>
        </w:tc>
      </w:tr>
      <w:tr w:rsidR="008C3468" w:rsidRPr="008C3468" w14:paraId="74089810" w14:textId="77777777" w:rsidTr="008C3468">
        <w:tc>
          <w:tcPr>
            <w:tcW w:w="2629" w:type="dxa"/>
          </w:tcPr>
          <w:p w14:paraId="399CB028" w14:textId="77777777" w:rsidR="008C3468" w:rsidRPr="008C3468" w:rsidRDefault="008C3468" w:rsidP="003E3FED">
            <w:pPr>
              <w:jc w:val="both"/>
              <w:rPr>
                <w:rFonts w:ascii="Arial" w:hAnsi="Arial" w:cs="Arial"/>
                <w:b/>
                <w:szCs w:val="24"/>
              </w:rPr>
            </w:pPr>
            <w:r w:rsidRPr="008C3468">
              <w:rPr>
                <w:rFonts w:ascii="Arial" w:hAnsi="Arial" w:cs="Arial"/>
                <w:b/>
                <w:szCs w:val="24"/>
              </w:rPr>
              <w:t>Applicant</w:t>
            </w:r>
          </w:p>
        </w:tc>
        <w:tc>
          <w:tcPr>
            <w:tcW w:w="5679" w:type="dxa"/>
          </w:tcPr>
          <w:p w14:paraId="4B1EB4BD" w14:textId="77777777" w:rsidR="008C3468" w:rsidRPr="008C3468" w:rsidRDefault="008C3468" w:rsidP="003E3FED">
            <w:pPr>
              <w:jc w:val="both"/>
              <w:rPr>
                <w:rFonts w:ascii="Arial" w:hAnsi="Arial" w:cs="Arial"/>
                <w:szCs w:val="24"/>
              </w:rPr>
            </w:pPr>
            <w:r w:rsidRPr="008C3468">
              <w:rPr>
                <w:rStyle w:val="normaltextrun"/>
                <w:rFonts w:ascii="Arial" w:hAnsi="Arial" w:cs="Arial"/>
                <w:color w:val="000000"/>
                <w:shd w:val="clear" w:color="auto" w:fill="FFFFFF"/>
                <w:lang w:val="en-US"/>
              </w:rPr>
              <w:t>Xelemar Pty Ltd (Alex and Ruth Temelcos)</w:t>
            </w:r>
          </w:p>
        </w:tc>
      </w:tr>
      <w:tr w:rsidR="008C3468" w:rsidRPr="008C3468" w14:paraId="31DA9274" w14:textId="77777777" w:rsidTr="008C3468">
        <w:tc>
          <w:tcPr>
            <w:tcW w:w="2629" w:type="dxa"/>
          </w:tcPr>
          <w:p w14:paraId="08BEA31D" w14:textId="77777777" w:rsidR="008C3468" w:rsidRPr="008C3468" w:rsidRDefault="008C3468" w:rsidP="003E3FED">
            <w:pPr>
              <w:jc w:val="both"/>
              <w:rPr>
                <w:rFonts w:ascii="Arial" w:hAnsi="Arial" w:cs="Arial"/>
                <w:b/>
                <w:szCs w:val="24"/>
              </w:rPr>
            </w:pPr>
            <w:r w:rsidRPr="008C3468">
              <w:rPr>
                <w:rFonts w:ascii="Arial" w:hAnsi="Arial" w:cs="Arial"/>
                <w:b/>
                <w:szCs w:val="24"/>
              </w:rPr>
              <w:t xml:space="preserve">Employee Disclosure under </w:t>
            </w:r>
            <w:r w:rsidRPr="008C3468">
              <w:rPr>
                <w:rFonts w:ascii="Arial" w:hAnsi="Arial" w:cs="Arial"/>
                <w:b/>
                <w:i/>
                <w:szCs w:val="24"/>
              </w:rPr>
              <w:t>section 5.70 Local Government Act 1995</w:t>
            </w:r>
          </w:p>
        </w:tc>
        <w:tc>
          <w:tcPr>
            <w:tcW w:w="5679" w:type="dxa"/>
          </w:tcPr>
          <w:p w14:paraId="14844869" w14:textId="77777777" w:rsidR="008C3468" w:rsidRPr="008C3468" w:rsidRDefault="008C3468" w:rsidP="003E3FED">
            <w:pPr>
              <w:jc w:val="both"/>
              <w:rPr>
                <w:rFonts w:ascii="Arial" w:hAnsi="Arial" w:cs="Arial"/>
                <w:szCs w:val="24"/>
              </w:rPr>
            </w:pPr>
            <w:r w:rsidRPr="008C3468">
              <w:rPr>
                <w:rFonts w:ascii="Arial" w:hAnsi="Arial" w:cs="Arial"/>
                <w:szCs w:val="24"/>
              </w:rPr>
              <w:t>Nil.</w:t>
            </w:r>
          </w:p>
        </w:tc>
      </w:tr>
      <w:tr w:rsidR="008C3468" w:rsidRPr="008C3468" w14:paraId="1E61CBB8" w14:textId="77777777" w:rsidTr="008C3468">
        <w:tc>
          <w:tcPr>
            <w:tcW w:w="2629" w:type="dxa"/>
          </w:tcPr>
          <w:p w14:paraId="2931295C" w14:textId="77777777" w:rsidR="008C3468" w:rsidRPr="008C3468" w:rsidRDefault="008C3468" w:rsidP="003E3FED">
            <w:pPr>
              <w:jc w:val="both"/>
              <w:rPr>
                <w:rFonts w:ascii="Arial" w:hAnsi="Arial" w:cs="Arial"/>
                <w:b/>
                <w:szCs w:val="24"/>
              </w:rPr>
            </w:pPr>
            <w:r w:rsidRPr="008C3468">
              <w:rPr>
                <w:rFonts w:ascii="Arial" w:hAnsi="Arial" w:cs="Arial"/>
                <w:b/>
                <w:szCs w:val="24"/>
              </w:rPr>
              <w:t>Director</w:t>
            </w:r>
          </w:p>
        </w:tc>
        <w:tc>
          <w:tcPr>
            <w:tcW w:w="5679" w:type="dxa"/>
          </w:tcPr>
          <w:p w14:paraId="5E0C7142" w14:textId="62A30B52" w:rsidR="008C3468" w:rsidRPr="008C3468" w:rsidRDefault="008C3468" w:rsidP="003E3FED">
            <w:pPr>
              <w:jc w:val="both"/>
              <w:rPr>
                <w:rFonts w:ascii="Arial" w:hAnsi="Arial" w:cs="Arial"/>
                <w:szCs w:val="24"/>
              </w:rPr>
            </w:pPr>
            <w:r w:rsidRPr="008C3468">
              <w:rPr>
                <w:rFonts w:ascii="Arial" w:hAnsi="Arial" w:cs="Arial"/>
                <w:szCs w:val="24"/>
              </w:rPr>
              <w:t>Peter Mickleson</w:t>
            </w:r>
            <w:r w:rsidR="008E0359">
              <w:rPr>
                <w:rFonts w:ascii="Arial" w:hAnsi="Arial" w:cs="Arial"/>
                <w:szCs w:val="24"/>
              </w:rPr>
              <w:t>, Director Planning &amp; Development</w:t>
            </w:r>
          </w:p>
        </w:tc>
      </w:tr>
      <w:tr w:rsidR="008C3468" w:rsidRPr="008C3468" w14:paraId="72603C1D" w14:textId="77777777" w:rsidTr="008C3468">
        <w:tc>
          <w:tcPr>
            <w:tcW w:w="2629" w:type="dxa"/>
          </w:tcPr>
          <w:p w14:paraId="28D1040C" w14:textId="77777777" w:rsidR="008C3468" w:rsidRPr="008C3468" w:rsidRDefault="008C3468" w:rsidP="003E3FED">
            <w:pPr>
              <w:jc w:val="both"/>
              <w:rPr>
                <w:rFonts w:ascii="Arial" w:hAnsi="Arial" w:cs="Arial"/>
                <w:b/>
                <w:szCs w:val="24"/>
              </w:rPr>
            </w:pPr>
            <w:r w:rsidRPr="008C3468">
              <w:rPr>
                <w:rFonts w:ascii="Arial" w:hAnsi="Arial" w:cs="Arial"/>
                <w:b/>
                <w:szCs w:val="24"/>
              </w:rPr>
              <w:t>CEO</w:t>
            </w:r>
          </w:p>
        </w:tc>
        <w:tc>
          <w:tcPr>
            <w:tcW w:w="5679" w:type="dxa"/>
          </w:tcPr>
          <w:p w14:paraId="75950EA8" w14:textId="77777777" w:rsidR="008C3468" w:rsidRPr="008C3468" w:rsidRDefault="008C3468" w:rsidP="003E3FED">
            <w:pPr>
              <w:jc w:val="both"/>
              <w:rPr>
                <w:rFonts w:ascii="Arial" w:hAnsi="Arial" w:cs="Arial"/>
                <w:szCs w:val="24"/>
              </w:rPr>
            </w:pPr>
            <w:r w:rsidRPr="008C3468">
              <w:rPr>
                <w:rFonts w:ascii="Arial" w:hAnsi="Arial" w:cs="Arial"/>
                <w:szCs w:val="24"/>
              </w:rPr>
              <w:t>Mark Goodlet</w:t>
            </w:r>
          </w:p>
        </w:tc>
      </w:tr>
      <w:tr w:rsidR="008C3468" w:rsidRPr="008C3468" w14:paraId="47BA8874" w14:textId="77777777" w:rsidTr="008C3468">
        <w:tc>
          <w:tcPr>
            <w:tcW w:w="2629" w:type="dxa"/>
          </w:tcPr>
          <w:p w14:paraId="70EF12C1" w14:textId="77777777" w:rsidR="008C3468" w:rsidRPr="008C3468" w:rsidRDefault="008C3468" w:rsidP="003E3FED">
            <w:pPr>
              <w:jc w:val="both"/>
              <w:rPr>
                <w:rFonts w:ascii="Arial" w:hAnsi="Arial" w:cs="Arial"/>
                <w:b/>
                <w:szCs w:val="24"/>
              </w:rPr>
            </w:pPr>
            <w:r w:rsidRPr="008C3468">
              <w:rPr>
                <w:rFonts w:ascii="Arial" w:hAnsi="Arial" w:cs="Arial"/>
                <w:b/>
                <w:szCs w:val="24"/>
              </w:rPr>
              <w:t>Attachments</w:t>
            </w:r>
          </w:p>
        </w:tc>
        <w:tc>
          <w:tcPr>
            <w:tcW w:w="5679" w:type="dxa"/>
          </w:tcPr>
          <w:p w14:paraId="1EAF5773" w14:textId="00AFD8C7" w:rsidR="008C3468" w:rsidRPr="005E6032" w:rsidRDefault="005E6032" w:rsidP="008C3468">
            <w:pPr>
              <w:pStyle w:val="ListParagraph"/>
              <w:numPr>
                <w:ilvl w:val="3"/>
                <w:numId w:val="111"/>
              </w:numPr>
              <w:ind w:left="386"/>
              <w:jc w:val="both"/>
              <w:rPr>
                <w:rFonts w:ascii="Arial" w:hAnsi="Arial" w:cs="Arial"/>
                <w:sz w:val="24"/>
                <w:szCs w:val="24"/>
                <w:lang w:val="en-US"/>
              </w:rPr>
            </w:pPr>
            <w:r w:rsidRPr="005E6032">
              <w:rPr>
                <w:rFonts w:ascii="Arial" w:hAnsi="Arial" w:cs="Arial"/>
                <w:color w:val="000000" w:themeColor="text1"/>
                <w:sz w:val="24"/>
                <w:szCs w:val="24"/>
              </w:rPr>
              <w:t xml:space="preserve">Responsible Authority Report and Attachments – available at: </w:t>
            </w:r>
            <w:hyperlink r:id="rId42" w:history="1">
              <w:r w:rsidRPr="005E6032">
                <w:rPr>
                  <w:rStyle w:val="Hyperlink"/>
                  <w:rFonts w:ascii="Arial" w:eastAsia="Calibri" w:hAnsi="Arial" w:cs="Arial"/>
                  <w:sz w:val="24"/>
                  <w:szCs w:val="24"/>
                </w:rPr>
                <w:t>https://www.dplh.wa.gov.au/about/development-assessment-panels/daps-agendas-and-minutes</w:t>
              </w:r>
            </w:hyperlink>
          </w:p>
        </w:tc>
      </w:tr>
      <w:tr w:rsidR="008C3468" w:rsidRPr="008C3468" w14:paraId="1ECB23E9" w14:textId="77777777" w:rsidTr="008C3468">
        <w:tc>
          <w:tcPr>
            <w:tcW w:w="2629" w:type="dxa"/>
          </w:tcPr>
          <w:p w14:paraId="5A11B463" w14:textId="77777777" w:rsidR="008C3468" w:rsidRPr="008C3468" w:rsidRDefault="008C3468" w:rsidP="003E3FED">
            <w:pPr>
              <w:jc w:val="both"/>
              <w:rPr>
                <w:rFonts w:ascii="Arial" w:hAnsi="Arial" w:cs="Arial"/>
                <w:b/>
                <w:szCs w:val="24"/>
              </w:rPr>
            </w:pPr>
            <w:r w:rsidRPr="008C3468">
              <w:rPr>
                <w:rFonts w:ascii="Arial" w:hAnsi="Arial" w:cs="Arial"/>
                <w:b/>
                <w:szCs w:val="24"/>
              </w:rPr>
              <w:t>Confidential Attachments</w:t>
            </w:r>
          </w:p>
        </w:tc>
        <w:tc>
          <w:tcPr>
            <w:tcW w:w="5679" w:type="dxa"/>
          </w:tcPr>
          <w:p w14:paraId="74422988" w14:textId="77777777" w:rsidR="008C3468" w:rsidRPr="008C3468" w:rsidRDefault="008C3468" w:rsidP="008C3468">
            <w:pPr>
              <w:numPr>
                <w:ilvl w:val="0"/>
                <w:numId w:val="134"/>
              </w:numPr>
              <w:ind w:left="523" w:hanging="523"/>
              <w:jc w:val="both"/>
              <w:rPr>
                <w:rFonts w:ascii="Arial" w:hAnsi="Arial" w:cs="Arial"/>
                <w:szCs w:val="32"/>
                <w:lang w:val="en-US"/>
              </w:rPr>
            </w:pPr>
            <w:r w:rsidRPr="008C3468">
              <w:rPr>
                <w:rFonts w:ascii="Arial" w:hAnsi="Arial" w:cs="Arial"/>
                <w:szCs w:val="32"/>
                <w:lang w:val="en-US"/>
              </w:rPr>
              <w:t>Submissions</w:t>
            </w:r>
          </w:p>
          <w:p w14:paraId="29403201" w14:textId="77777777" w:rsidR="008C3468" w:rsidRPr="008C3468" w:rsidRDefault="008C3468" w:rsidP="003E3FED">
            <w:pPr>
              <w:jc w:val="both"/>
              <w:rPr>
                <w:rFonts w:ascii="Arial" w:hAnsi="Arial" w:cs="Arial"/>
                <w:szCs w:val="32"/>
                <w:lang w:val="en-US"/>
              </w:rPr>
            </w:pPr>
          </w:p>
        </w:tc>
      </w:tr>
    </w:tbl>
    <w:p w14:paraId="722D696C" w14:textId="77777777" w:rsidR="008C3468" w:rsidRPr="008C3468" w:rsidRDefault="008C3468" w:rsidP="008C3468">
      <w:pPr>
        <w:jc w:val="both"/>
        <w:rPr>
          <w:rFonts w:ascii="Arial" w:hAnsi="Arial" w:cs="Arial"/>
          <w:b/>
          <w:szCs w:val="32"/>
          <w:lang w:val="en-US"/>
        </w:rPr>
      </w:pPr>
    </w:p>
    <w:p w14:paraId="4CEF5DA8" w14:textId="77777777" w:rsidR="008C3468" w:rsidRPr="008C3468" w:rsidRDefault="008C3468" w:rsidP="008C3468">
      <w:pPr>
        <w:jc w:val="both"/>
        <w:rPr>
          <w:rFonts w:ascii="Arial" w:hAnsi="Arial" w:cs="Arial"/>
          <w:b/>
          <w:sz w:val="28"/>
          <w:szCs w:val="32"/>
          <w:lang w:val="en-US"/>
        </w:rPr>
      </w:pPr>
      <w:r w:rsidRPr="008C3468">
        <w:rPr>
          <w:rFonts w:ascii="Arial" w:hAnsi="Arial" w:cs="Arial"/>
          <w:b/>
          <w:sz w:val="28"/>
          <w:szCs w:val="32"/>
          <w:lang w:val="en-US"/>
        </w:rPr>
        <w:t>Executive Summary</w:t>
      </w:r>
    </w:p>
    <w:p w14:paraId="15E8E407" w14:textId="77777777" w:rsidR="008C3468" w:rsidRPr="008C3468" w:rsidRDefault="008C3468" w:rsidP="008C3468">
      <w:pPr>
        <w:jc w:val="both"/>
        <w:rPr>
          <w:rFonts w:ascii="Arial" w:hAnsi="Arial" w:cs="Arial"/>
          <w:b/>
          <w:szCs w:val="32"/>
          <w:lang w:val="en-US"/>
        </w:rPr>
      </w:pPr>
      <w:r w:rsidRPr="008C3468">
        <w:rPr>
          <w:rFonts w:ascii="Arial" w:hAnsi="Arial" w:cs="Arial"/>
          <w:szCs w:val="24"/>
          <w:lang w:val="en-US"/>
        </w:rPr>
        <w:t xml:space="preserve">In accordance with the </w:t>
      </w:r>
      <w:r w:rsidRPr="008C3468">
        <w:rPr>
          <w:rFonts w:ascii="Arial" w:hAnsi="Arial" w:cs="Arial"/>
          <w:i/>
          <w:iCs/>
          <w:szCs w:val="24"/>
          <w:lang w:val="en-US"/>
        </w:rPr>
        <w:t>Planning and Development (Development Assessment Panels) Regulations 2011</w:t>
      </w:r>
      <w:r w:rsidRPr="008C3468">
        <w:rPr>
          <w:rFonts w:ascii="Arial" w:hAnsi="Arial" w:cs="Arial"/>
          <w:szCs w:val="24"/>
          <w:lang w:val="en-US"/>
        </w:rPr>
        <w:t>, Administration have prepared a Responsible Authority Report (RAR) in relation to the mixed use development at No. 39 (Lot 97) Kirwan Street, Floreat (the subject site) received on 22 July 2020.</w:t>
      </w:r>
    </w:p>
    <w:p w14:paraId="2280ACE6" w14:textId="77777777" w:rsidR="008C3468" w:rsidRPr="008C3468" w:rsidRDefault="008C3468" w:rsidP="008C3468">
      <w:pPr>
        <w:jc w:val="both"/>
        <w:rPr>
          <w:rFonts w:ascii="Arial" w:hAnsi="Arial" w:cs="Arial"/>
          <w:b/>
          <w:szCs w:val="32"/>
          <w:lang w:val="en-US"/>
        </w:rPr>
      </w:pPr>
    </w:p>
    <w:p w14:paraId="3D75AA8D" w14:textId="77777777" w:rsidR="008C3468" w:rsidRPr="008C3468" w:rsidRDefault="008C3468" w:rsidP="008C3468">
      <w:pPr>
        <w:jc w:val="both"/>
        <w:rPr>
          <w:rFonts w:ascii="Arial" w:hAnsi="Arial" w:cs="Arial"/>
          <w:szCs w:val="24"/>
        </w:rPr>
      </w:pPr>
      <w:r w:rsidRPr="008C3468">
        <w:rPr>
          <w:rFonts w:ascii="Arial" w:hAnsi="Arial" w:cs="Arial"/>
          <w:szCs w:val="24"/>
        </w:rPr>
        <w:t xml:space="preserve">Revised plans were received on 16 October 2020 addressing landscaping, waste management, parking and the acoustic report. </w:t>
      </w:r>
    </w:p>
    <w:p w14:paraId="661CC97F" w14:textId="77777777" w:rsidR="008C3468" w:rsidRPr="008C3468" w:rsidRDefault="008C3468" w:rsidP="008C3468">
      <w:pPr>
        <w:jc w:val="both"/>
        <w:rPr>
          <w:rFonts w:ascii="Arial" w:hAnsi="Arial" w:cs="Arial"/>
          <w:szCs w:val="24"/>
        </w:rPr>
      </w:pPr>
    </w:p>
    <w:p w14:paraId="796B0B03" w14:textId="77777777" w:rsidR="008C3468" w:rsidRPr="008C3468" w:rsidRDefault="008C3468" w:rsidP="008C3468">
      <w:pPr>
        <w:jc w:val="both"/>
        <w:rPr>
          <w:rFonts w:ascii="Arial" w:hAnsi="Arial" w:cs="Arial"/>
          <w:i/>
          <w:color w:val="000000" w:themeColor="text1"/>
          <w:szCs w:val="24"/>
        </w:rPr>
      </w:pPr>
      <w:r w:rsidRPr="008C3468">
        <w:rPr>
          <w:rFonts w:ascii="Arial" w:hAnsi="Arial" w:cs="Arial"/>
          <w:szCs w:val="24"/>
        </w:rPr>
        <w:t>The purpose of this report is to inform Council of Administration’s recommendation to the JDAP.</w:t>
      </w:r>
    </w:p>
    <w:p w14:paraId="1A92784A" w14:textId="5F34A4C7" w:rsidR="008C3468" w:rsidRDefault="008C3468" w:rsidP="008C3468">
      <w:pPr>
        <w:jc w:val="both"/>
        <w:rPr>
          <w:rFonts w:ascii="Arial" w:hAnsi="Arial" w:cs="Arial"/>
          <w:b/>
          <w:szCs w:val="32"/>
          <w:lang w:val="en-US"/>
        </w:rPr>
      </w:pPr>
    </w:p>
    <w:p w14:paraId="01A2466E" w14:textId="77777777" w:rsidR="001C172B" w:rsidRPr="008C3468" w:rsidRDefault="001C172B" w:rsidP="008C3468">
      <w:pPr>
        <w:jc w:val="both"/>
        <w:rPr>
          <w:rFonts w:ascii="Arial" w:hAnsi="Arial" w:cs="Arial"/>
          <w:b/>
          <w:szCs w:val="32"/>
          <w:lang w:val="en-US"/>
        </w:rPr>
      </w:pPr>
    </w:p>
    <w:p w14:paraId="001D6EA7" w14:textId="77777777" w:rsidR="008C3468" w:rsidRPr="008C3468" w:rsidRDefault="008C3468" w:rsidP="008C3468">
      <w:pPr>
        <w:jc w:val="both"/>
        <w:rPr>
          <w:rFonts w:ascii="Arial" w:hAnsi="Arial" w:cs="Arial"/>
          <w:b/>
          <w:szCs w:val="28"/>
          <w:lang w:val="en-US"/>
        </w:rPr>
      </w:pPr>
      <w:r w:rsidRPr="008C3468">
        <w:rPr>
          <w:rFonts w:ascii="Arial" w:hAnsi="Arial" w:cs="Arial"/>
          <w:b/>
          <w:sz w:val="28"/>
          <w:szCs w:val="32"/>
          <w:lang w:val="en-US"/>
        </w:rPr>
        <w:t xml:space="preserve">Recommendation to Council </w:t>
      </w:r>
    </w:p>
    <w:p w14:paraId="042A9FE3" w14:textId="77777777" w:rsidR="008C3468" w:rsidRPr="008C3468" w:rsidRDefault="008C3468" w:rsidP="008C3468">
      <w:pPr>
        <w:jc w:val="both"/>
        <w:rPr>
          <w:rFonts w:ascii="Arial" w:hAnsi="Arial" w:cs="Arial"/>
          <w:b/>
          <w:szCs w:val="32"/>
          <w:lang w:val="en-US"/>
        </w:rPr>
      </w:pPr>
    </w:p>
    <w:p w14:paraId="7244892D" w14:textId="77777777" w:rsidR="008C3468" w:rsidRPr="008C3468" w:rsidRDefault="008C3468" w:rsidP="008C3468">
      <w:pPr>
        <w:ind w:left="567" w:hanging="567"/>
        <w:jc w:val="both"/>
        <w:rPr>
          <w:rStyle w:val="normaltextrun1"/>
          <w:rFonts w:ascii="Arial" w:hAnsi="Arial" w:cs="Arial"/>
          <w:b/>
          <w:bCs/>
          <w:szCs w:val="24"/>
        </w:rPr>
      </w:pPr>
      <w:r w:rsidRPr="008C3468">
        <w:rPr>
          <w:rStyle w:val="normaltextrun1"/>
          <w:rFonts w:ascii="Arial" w:hAnsi="Arial" w:cs="Arial"/>
          <w:b/>
          <w:bCs/>
          <w:szCs w:val="24"/>
        </w:rPr>
        <w:t>That Council:</w:t>
      </w:r>
    </w:p>
    <w:p w14:paraId="4A4F7706" w14:textId="77777777" w:rsidR="008C3468" w:rsidRPr="008C3468" w:rsidRDefault="008C3468" w:rsidP="008C3468">
      <w:pPr>
        <w:ind w:left="567" w:hanging="567"/>
        <w:jc w:val="both"/>
        <w:rPr>
          <w:rStyle w:val="normaltextrun1"/>
          <w:rFonts w:ascii="Arial" w:hAnsi="Arial" w:cs="Arial"/>
          <w:b/>
          <w:bCs/>
          <w:szCs w:val="24"/>
        </w:rPr>
      </w:pPr>
    </w:p>
    <w:p w14:paraId="6595F59F" w14:textId="089D2D97" w:rsidR="008C3468" w:rsidRPr="008C3468" w:rsidRDefault="001C172B" w:rsidP="008C3468">
      <w:pPr>
        <w:pStyle w:val="ListParagraph"/>
        <w:numPr>
          <w:ilvl w:val="0"/>
          <w:numId w:val="135"/>
        </w:numPr>
        <w:ind w:left="567" w:hanging="567"/>
        <w:contextualSpacing/>
        <w:jc w:val="both"/>
        <w:rPr>
          <w:rStyle w:val="normaltextrun1"/>
          <w:rFonts w:ascii="Arial" w:hAnsi="Arial" w:cs="Arial"/>
          <w:b/>
          <w:bCs/>
          <w:sz w:val="24"/>
          <w:szCs w:val="24"/>
        </w:rPr>
      </w:pPr>
      <w:r>
        <w:rPr>
          <w:rStyle w:val="normaltextrun1"/>
          <w:rFonts w:ascii="Arial" w:hAnsi="Arial" w:cs="Arial"/>
          <w:b/>
          <w:bCs/>
          <w:sz w:val="24"/>
          <w:szCs w:val="24"/>
        </w:rPr>
        <w:t>n</w:t>
      </w:r>
      <w:r w:rsidR="008C3468" w:rsidRPr="008C3468">
        <w:rPr>
          <w:rStyle w:val="normaltextrun1"/>
          <w:rFonts w:ascii="Arial" w:hAnsi="Arial" w:cs="Arial"/>
          <w:b/>
          <w:bCs/>
          <w:sz w:val="24"/>
          <w:szCs w:val="24"/>
        </w:rPr>
        <w:t xml:space="preserve">otes the Responsible Authority Report for the proposed Mixed Use development comprising of 29 multiple dwelling and office use at Lots 685 and 686 (Nos. 137 and 139) Broadway, Nedlands; </w:t>
      </w:r>
    </w:p>
    <w:p w14:paraId="44FCC9CD" w14:textId="77777777" w:rsidR="008C3468" w:rsidRPr="008C3468" w:rsidRDefault="008C3468" w:rsidP="008C3468">
      <w:pPr>
        <w:ind w:left="567" w:hanging="567"/>
        <w:jc w:val="both"/>
        <w:rPr>
          <w:rStyle w:val="normaltextrun1"/>
          <w:rFonts w:ascii="Arial" w:hAnsi="Arial" w:cs="Arial"/>
          <w:b/>
          <w:bCs/>
          <w:szCs w:val="24"/>
        </w:rPr>
      </w:pPr>
    </w:p>
    <w:p w14:paraId="30D68CAC" w14:textId="42DD1F4E" w:rsidR="008C3468" w:rsidRPr="008C3468" w:rsidRDefault="001C172B" w:rsidP="008C3468">
      <w:pPr>
        <w:numPr>
          <w:ilvl w:val="0"/>
          <w:numId w:val="135"/>
        </w:numPr>
        <w:ind w:left="567" w:hanging="567"/>
        <w:jc w:val="both"/>
        <w:textAlignment w:val="baseline"/>
        <w:rPr>
          <w:rFonts w:ascii="Arial" w:hAnsi="Arial" w:cs="Arial"/>
          <w:b/>
          <w:bCs/>
          <w:szCs w:val="24"/>
          <w:lang w:eastAsia="en-AU"/>
        </w:rPr>
      </w:pPr>
      <w:r>
        <w:rPr>
          <w:rFonts w:ascii="Arial" w:hAnsi="Arial" w:cs="Arial"/>
          <w:b/>
          <w:bCs/>
          <w:szCs w:val="24"/>
          <w:lang w:eastAsia="en-AU"/>
        </w:rPr>
        <w:t>a</w:t>
      </w:r>
      <w:r w:rsidR="008C3468" w:rsidRPr="008C3468">
        <w:rPr>
          <w:rFonts w:ascii="Arial" w:hAnsi="Arial" w:cs="Arial"/>
          <w:b/>
          <w:bCs/>
          <w:szCs w:val="24"/>
          <w:lang w:eastAsia="en-AU"/>
        </w:rPr>
        <w:t>grees to appoint Councillor</w:t>
      </w:r>
      <w:r>
        <w:rPr>
          <w:rFonts w:ascii="Arial" w:hAnsi="Arial" w:cs="Arial"/>
          <w:b/>
          <w:bCs/>
          <w:szCs w:val="24"/>
          <w:lang w:eastAsia="en-AU"/>
        </w:rPr>
        <w:t xml:space="preserve"> (insert name) </w:t>
      </w:r>
      <w:r w:rsidR="008C3468" w:rsidRPr="008C3468">
        <w:rPr>
          <w:rFonts w:ascii="Arial" w:hAnsi="Arial" w:cs="Arial"/>
          <w:b/>
          <w:bCs/>
          <w:szCs w:val="24"/>
          <w:lang w:eastAsia="en-AU"/>
        </w:rPr>
        <w:t>and Councill</w:t>
      </w:r>
      <w:r>
        <w:rPr>
          <w:rFonts w:ascii="Arial" w:hAnsi="Arial" w:cs="Arial"/>
          <w:b/>
          <w:bCs/>
          <w:szCs w:val="24"/>
          <w:lang w:eastAsia="en-AU"/>
        </w:rPr>
        <w:t xml:space="preserve">or (insert name) </w:t>
      </w:r>
      <w:r w:rsidR="008C3468" w:rsidRPr="008C3468">
        <w:rPr>
          <w:rFonts w:ascii="Arial" w:hAnsi="Arial" w:cs="Arial"/>
          <w:b/>
          <w:bCs/>
          <w:szCs w:val="24"/>
          <w:lang w:eastAsia="en-AU"/>
        </w:rPr>
        <w:t xml:space="preserve">to coordinate the Council’s submission and presentation to the Metro Inner-North JDAP; </w:t>
      </w:r>
    </w:p>
    <w:p w14:paraId="31DF7C1A" w14:textId="77777777" w:rsidR="008C3468" w:rsidRPr="008C3468" w:rsidRDefault="008C3468" w:rsidP="008C3468">
      <w:pPr>
        <w:ind w:left="567" w:right="90" w:hanging="567"/>
        <w:jc w:val="both"/>
        <w:textAlignment w:val="baseline"/>
        <w:rPr>
          <w:rFonts w:ascii="Arial" w:hAnsi="Arial" w:cs="Arial"/>
          <w:b/>
          <w:bCs/>
          <w:szCs w:val="24"/>
          <w:lang w:eastAsia="en-AU"/>
        </w:rPr>
      </w:pPr>
    </w:p>
    <w:p w14:paraId="65A8AE36" w14:textId="5FF3FEF1" w:rsidR="008C3468" w:rsidRPr="008C3468" w:rsidRDefault="001C172B" w:rsidP="008C3468">
      <w:pPr>
        <w:numPr>
          <w:ilvl w:val="0"/>
          <w:numId w:val="135"/>
        </w:numPr>
        <w:ind w:left="567" w:hanging="567"/>
        <w:jc w:val="both"/>
        <w:textAlignment w:val="baseline"/>
        <w:rPr>
          <w:rFonts w:ascii="Arial" w:hAnsi="Arial" w:cs="Arial"/>
          <w:b/>
          <w:bCs/>
          <w:szCs w:val="24"/>
          <w:lang w:eastAsia="en-AU"/>
        </w:rPr>
      </w:pPr>
      <w:r>
        <w:rPr>
          <w:rFonts w:ascii="Arial" w:hAnsi="Arial" w:cs="Arial"/>
          <w:b/>
          <w:bCs/>
          <w:szCs w:val="24"/>
          <w:lang w:val="en-US" w:eastAsia="en-AU"/>
        </w:rPr>
        <w:t>d</w:t>
      </w:r>
      <w:r w:rsidR="008C3468" w:rsidRPr="008C3468">
        <w:rPr>
          <w:rFonts w:ascii="Arial" w:hAnsi="Arial" w:cs="Arial"/>
          <w:b/>
          <w:bCs/>
          <w:szCs w:val="24"/>
          <w:lang w:val="en-US" w:eastAsia="en-AU"/>
        </w:rPr>
        <w:t xml:space="preserve">oes/does not (remove one) support approval of the development; and </w:t>
      </w:r>
    </w:p>
    <w:p w14:paraId="1330335F" w14:textId="77777777" w:rsidR="008C3468" w:rsidRPr="008C3468" w:rsidRDefault="008C3468" w:rsidP="008C3468">
      <w:pPr>
        <w:pStyle w:val="ListParagraph"/>
        <w:jc w:val="both"/>
        <w:rPr>
          <w:rFonts w:ascii="Arial" w:eastAsia="Times New Roman" w:hAnsi="Arial" w:cs="Arial"/>
          <w:b/>
          <w:bCs/>
          <w:sz w:val="24"/>
          <w:szCs w:val="24"/>
        </w:rPr>
      </w:pPr>
    </w:p>
    <w:p w14:paraId="3B2F909D" w14:textId="6DB1CFD9" w:rsidR="008C3468" w:rsidRDefault="001C172B" w:rsidP="008C3468">
      <w:pPr>
        <w:numPr>
          <w:ilvl w:val="0"/>
          <w:numId w:val="135"/>
        </w:numPr>
        <w:ind w:left="567" w:hanging="567"/>
        <w:jc w:val="both"/>
        <w:textAlignment w:val="baseline"/>
        <w:rPr>
          <w:rFonts w:ascii="Arial" w:hAnsi="Arial" w:cs="Arial"/>
          <w:b/>
          <w:bCs/>
          <w:szCs w:val="24"/>
          <w:lang w:eastAsia="en-AU"/>
        </w:rPr>
      </w:pPr>
      <w:r>
        <w:rPr>
          <w:rFonts w:ascii="Arial" w:hAnsi="Arial" w:cs="Arial"/>
          <w:b/>
          <w:bCs/>
          <w:szCs w:val="24"/>
          <w:lang w:eastAsia="en-AU"/>
        </w:rPr>
        <w:t>p</w:t>
      </w:r>
      <w:r w:rsidR="008C3468" w:rsidRPr="008C3468">
        <w:rPr>
          <w:rFonts w:ascii="Arial" w:hAnsi="Arial" w:cs="Arial"/>
          <w:b/>
          <w:bCs/>
          <w:szCs w:val="24"/>
          <w:lang w:eastAsia="en-AU"/>
        </w:rPr>
        <w:t>rovides the following reasons for the Council’s position on the application</w:t>
      </w:r>
      <w:r w:rsidR="004F115C">
        <w:rPr>
          <w:rFonts w:ascii="Arial" w:hAnsi="Arial" w:cs="Arial"/>
          <w:b/>
          <w:bCs/>
          <w:szCs w:val="24"/>
          <w:lang w:eastAsia="en-AU"/>
        </w:rPr>
        <w:t>:</w:t>
      </w:r>
    </w:p>
    <w:p w14:paraId="123A34D0" w14:textId="77777777" w:rsidR="004F115C" w:rsidRDefault="004F115C" w:rsidP="004F115C">
      <w:pPr>
        <w:pStyle w:val="ListParagraph"/>
        <w:rPr>
          <w:rFonts w:ascii="Arial" w:hAnsi="Arial" w:cs="Arial"/>
          <w:b/>
          <w:bCs/>
          <w:szCs w:val="24"/>
        </w:rPr>
      </w:pPr>
    </w:p>
    <w:p w14:paraId="597FADC5" w14:textId="65FCA7F8" w:rsidR="004F115C" w:rsidRDefault="004F115C" w:rsidP="004F115C">
      <w:pPr>
        <w:ind w:left="567"/>
        <w:jc w:val="both"/>
        <w:textAlignment w:val="baseline"/>
        <w:rPr>
          <w:rFonts w:ascii="Arial" w:hAnsi="Arial" w:cs="Arial"/>
          <w:b/>
          <w:bCs/>
          <w:szCs w:val="24"/>
          <w:lang w:eastAsia="en-AU"/>
        </w:rPr>
      </w:pPr>
      <w:r>
        <w:rPr>
          <w:rFonts w:ascii="Arial" w:hAnsi="Arial" w:cs="Arial"/>
          <w:b/>
          <w:bCs/>
          <w:szCs w:val="24"/>
          <w:lang w:eastAsia="en-AU"/>
        </w:rPr>
        <w:t>a.</w:t>
      </w:r>
      <w:r>
        <w:rPr>
          <w:rFonts w:ascii="Arial" w:hAnsi="Arial" w:cs="Arial"/>
          <w:b/>
          <w:bCs/>
          <w:szCs w:val="24"/>
          <w:lang w:eastAsia="en-AU"/>
        </w:rPr>
        <w:tab/>
        <w:t>….</w:t>
      </w:r>
    </w:p>
    <w:p w14:paraId="28C4B873" w14:textId="6B1DAD1C" w:rsidR="004F115C" w:rsidRPr="008C3468" w:rsidRDefault="004F115C" w:rsidP="004F115C">
      <w:pPr>
        <w:ind w:left="567"/>
        <w:jc w:val="both"/>
        <w:textAlignment w:val="baseline"/>
        <w:rPr>
          <w:rFonts w:ascii="Arial" w:hAnsi="Arial" w:cs="Arial"/>
          <w:b/>
          <w:bCs/>
          <w:szCs w:val="24"/>
          <w:lang w:eastAsia="en-AU"/>
        </w:rPr>
      </w:pPr>
      <w:r>
        <w:rPr>
          <w:rFonts w:ascii="Arial" w:hAnsi="Arial" w:cs="Arial"/>
          <w:b/>
          <w:bCs/>
          <w:szCs w:val="24"/>
          <w:lang w:eastAsia="en-AU"/>
        </w:rPr>
        <w:t>b.</w:t>
      </w:r>
      <w:r>
        <w:rPr>
          <w:rFonts w:ascii="Arial" w:hAnsi="Arial" w:cs="Arial"/>
          <w:b/>
          <w:bCs/>
          <w:szCs w:val="24"/>
          <w:lang w:eastAsia="en-AU"/>
        </w:rPr>
        <w:tab/>
        <w:t>….</w:t>
      </w:r>
    </w:p>
    <w:p w14:paraId="2ACBAD5B" w14:textId="5DD0F0AC" w:rsidR="008C3468" w:rsidRDefault="008C3468" w:rsidP="008C3468">
      <w:pPr>
        <w:jc w:val="both"/>
        <w:rPr>
          <w:rFonts w:ascii="Arial" w:hAnsi="Arial" w:cs="Arial"/>
          <w:b/>
          <w:sz w:val="28"/>
          <w:szCs w:val="32"/>
          <w:lang w:val="en-US"/>
        </w:rPr>
      </w:pPr>
    </w:p>
    <w:p w14:paraId="33ADD08D" w14:textId="77777777" w:rsidR="005E6032" w:rsidRDefault="005E6032" w:rsidP="008C3468">
      <w:pPr>
        <w:jc w:val="both"/>
        <w:rPr>
          <w:rFonts w:ascii="Arial" w:hAnsi="Arial" w:cs="Arial"/>
          <w:b/>
          <w:sz w:val="28"/>
          <w:szCs w:val="32"/>
          <w:lang w:val="en-US"/>
        </w:rPr>
      </w:pPr>
    </w:p>
    <w:p w14:paraId="62C63920" w14:textId="77777777" w:rsidR="008C3468" w:rsidRPr="008C3468" w:rsidRDefault="008C3468" w:rsidP="008C3468">
      <w:pPr>
        <w:jc w:val="both"/>
        <w:rPr>
          <w:rFonts w:ascii="Arial" w:hAnsi="Arial" w:cs="Arial"/>
          <w:b/>
          <w:sz w:val="28"/>
          <w:szCs w:val="32"/>
          <w:lang w:val="en-US"/>
        </w:rPr>
      </w:pPr>
      <w:r w:rsidRPr="008C3468">
        <w:rPr>
          <w:rFonts w:ascii="Arial" w:hAnsi="Arial" w:cs="Arial"/>
          <w:b/>
          <w:sz w:val="28"/>
          <w:szCs w:val="32"/>
          <w:lang w:val="en-US"/>
        </w:rPr>
        <w:t>Discussion/Overview</w:t>
      </w:r>
    </w:p>
    <w:p w14:paraId="698A5BE3" w14:textId="77777777" w:rsidR="008C3468" w:rsidRPr="008C3468" w:rsidRDefault="008C3468" w:rsidP="008C3468">
      <w:pPr>
        <w:jc w:val="both"/>
        <w:rPr>
          <w:rFonts w:ascii="Arial" w:hAnsi="Arial" w:cs="Arial"/>
          <w:szCs w:val="32"/>
          <w:lang w:val="en-US"/>
        </w:rPr>
      </w:pPr>
    </w:p>
    <w:p w14:paraId="59424B3B" w14:textId="77777777" w:rsidR="008C3468" w:rsidRPr="008C3468" w:rsidRDefault="008C3468" w:rsidP="008C3468">
      <w:pPr>
        <w:jc w:val="both"/>
        <w:rPr>
          <w:rFonts w:ascii="Arial" w:hAnsi="Arial" w:cs="Arial"/>
          <w:szCs w:val="24"/>
          <w:lang w:val="en-US"/>
        </w:rPr>
      </w:pPr>
      <w:r w:rsidRPr="008C3468">
        <w:rPr>
          <w:rFonts w:ascii="Arial" w:hAnsi="Arial" w:cs="Arial"/>
          <w:szCs w:val="24"/>
          <w:lang w:eastAsia="en-AU"/>
        </w:rPr>
        <w:t xml:space="preserve">On 22 </w:t>
      </w:r>
      <w:r w:rsidRPr="008C3468">
        <w:rPr>
          <w:rFonts w:ascii="Arial" w:hAnsi="Arial" w:cs="Arial"/>
          <w:szCs w:val="24"/>
        </w:rPr>
        <w:t>July 2020, the City received a development application for mixed use development comprising 7 multiple dwellings and an office use at the subject site which is to be determined by the Metro-Inner North Joint Development Assessment Panel. The subject site is zoned ‘Local Centre’ and has a density coding of R60.</w:t>
      </w:r>
    </w:p>
    <w:p w14:paraId="5F4CEBC6" w14:textId="77777777" w:rsidR="008C3468" w:rsidRPr="008C3468" w:rsidRDefault="008C3468" w:rsidP="008C3468">
      <w:pPr>
        <w:jc w:val="both"/>
        <w:rPr>
          <w:rFonts w:ascii="Arial" w:hAnsi="Arial" w:cs="Arial"/>
          <w:szCs w:val="24"/>
          <w:lang w:val="en-US"/>
        </w:rPr>
      </w:pPr>
    </w:p>
    <w:p w14:paraId="24FE06DD" w14:textId="77777777" w:rsidR="008C3468" w:rsidRPr="008C3468" w:rsidRDefault="008C3468" w:rsidP="008C3468">
      <w:pPr>
        <w:jc w:val="both"/>
        <w:rPr>
          <w:rFonts w:ascii="Arial" w:eastAsia="Calibri" w:hAnsi="Arial" w:cs="Arial"/>
          <w:szCs w:val="24"/>
          <w:lang w:val="en-US"/>
        </w:rPr>
      </w:pPr>
      <w:r w:rsidRPr="008C3468">
        <w:rPr>
          <w:rFonts w:ascii="Arial" w:eastAsia="Calibri" w:hAnsi="Arial" w:cs="Arial"/>
          <w:szCs w:val="24"/>
          <w:lang w:val="en-US"/>
        </w:rPr>
        <w:t xml:space="preserve">The City submitted the </w:t>
      </w:r>
      <w:r w:rsidRPr="008C3468">
        <w:rPr>
          <w:rFonts w:ascii="Arial" w:hAnsi="Arial" w:cs="Arial"/>
          <w:szCs w:val="24"/>
          <w:lang w:eastAsia="en-AU"/>
        </w:rPr>
        <w:t>Responsible Authority Report (RAR)</w:t>
      </w:r>
      <w:r w:rsidRPr="008C3468">
        <w:rPr>
          <w:rFonts w:ascii="Arial" w:eastAsia="Calibri" w:hAnsi="Arial" w:cs="Arial"/>
          <w:szCs w:val="24"/>
          <w:lang w:val="en-US"/>
        </w:rPr>
        <w:t xml:space="preserve"> on 22 October 2020, recommending that the JDAP approve the application. A copy of the RAR and associated documents are attached to this report</w:t>
      </w:r>
    </w:p>
    <w:p w14:paraId="405A1065" w14:textId="77777777" w:rsidR="008C3468" w:rsidRPr="008C3468" w:rsidRDefault="008C3468" w:rsidP="008C3468">
      <w:pPr>
        <w:jc w:val="both"/>
        <w:rPr>
          <w:rFonts w:ascii="Arial" w:eastAsia="Calibri" w:hAnsi="Arial" w:cs="Arial"/>
          <w:szCs w:val="24"/>
          <w:lang w:val="en-US"/>
        </w:rPr>
      </w:pPr>
    </w:p>
    <w:p w14:paraId="5A33D0CD" w14:textId="77777777" w:rsidR="008C3468" w:rsidRPr="008C3468" w:rsidRDefault="008C3468" w:rsidP="008C3468">
      <w:pPr>
        <w:pStyle w:val="paragraph"/>
        <w:spacing w:before="0" w:beforeAutospacing="0" w:after="0" w:afterAutospacing="0"/>
        <w:ind w:right="105"/>
        <w:jc w:val="both"/>
        <w:textAlignment w:val="baseline"/>
        <w:rPr>
          <w:rFonts w:ascii="Arial" w:hAnsi="Arial" w:cs="Arial"/>
        </w:rPr>
      </w:pPr>
      <w:r w:rsidRPr="008C3468">
        <w:rPr>
          <w:rStyle w:val="normaltextrun"/>
          <w:rFonts w:ascii="Arial" w:hAnsi="Arial" w:cs="Arial"/>
          <w:lang w:val="en-US"/>
        </w:rPr>
        <w:t>The Applicant seeks approval for the demolition of the existing office and the construction of a three storey mixed-use development comprising seven dwellings and a ground floor office with basement parking.</w:t>
      </w:r>
      <w:r w:rsidRPr="008C3468">
        <w:rPr>
          <w:rStyle w:val="eop"/>
          <w:rFonts w:ascii="Arial" w:hAnsi="Arial" w:cs="Arial"/>
        </w:rPr>
        <w:t xml:space="preserve"> </w:t>
      </w:r>
    </w:p>
    <w:p w14:paraId="10DE27B6" w14:textId="77777777" w:rsidR="008C3468" w:rsidRPr="008C3468" w:rsidRDefault="008C3468" w:rsidP="008C3468">
      <w:pPr>
        <w:pStyle w:val="paragraph"/>
        <w:spacing w:before="0" w:beforeAutospacing="0" w:after="0" w:afterAutospacing="0"/>
        <w:textAlignment w:val="baseline"/>
        <w:rPr>
          <w:rFonts w:ascii="Arial" w:hAnsi="Arial" w:cs="Arial"/>
        </w:rPr>
      </w:pPr>
    </w:p>
    <w:p w14:paraId="35A61F6D" w14:textId="77777777" w:rsidR="008C3468" w:rsidRPr="004F115C" w:rsidRDefault="008C3468" w:rsidP="004F115C">
      <w:pPr>
        <w:pStyle w:val="paragraph"/>
        <w:spacing w:before="0" w:beforeAutospacing="0" w:after="0" w:afterAutospacing="0"/>
        <w:jc w:val="both"/>
        <w:textAlignment w:val="baseline"/>
        <w:rPr>
          <w:rFonts w:ascii="Arial" w:hAnsi="Arial" w:cs="Arial"/>
        </w:rPr>
      </w:pPr>
      <w:r w:rsidRPr="004F115C">
        <w:rPr>
          <w:rStyle w:val="normaltextrun"/>
          <w:rFonts w:ascii="Arial" w:hAnsi="Arial" w:cs="Arial"/>
          <w:lang w:val="en-US"/>
        </w:rPr>
        <w:t>Basement</w:t>
      </w:r>
      <w:r w:rsidRPr="004F115C">
        <w:rPr>
          <w:rStyle w:val="eop"/>
          <w:rFonts w:ascii="Arial" w:hAnsi="Arial" w:cs="Arial"/>
        </w:rPr>
        <w:t xml:space="preserve"> </w:t>
      </w:r>
    </w:p>
    <w:p w14:paraId="411055D0" w14:textId="77777777" w:rsidR="008C3468" w:rsidRPr="008C3468" w:rsidRDefault="008C3468" w:rsidP="00D36CBB">
      <w:pPr>
        <w:pStyle w:val="paragraph"/>
        <w:numPr>
          <w:ilvl w:val="0"/>
          <w:numId w:val="136"/>
        </w:numPr>
        <w:spacing w:before="0" w:beforeAutospacing="0" w:after="0" w:afterAutospacing="0"/>
        <w:ind w:left="567" w:hanging="567"/>
        <w:textAlignment w:val="baseline"/>
        <w:rPr>
          <w:rFonts w:ascii="Arial" w:hAnsi="Arial" w:cs="Arial"/>
        </w:rPr>
      </w:pPr>
      <w:r w:rsidRPr="008C3468">
        <w:rPr>
          <w:rStyle w:val="normaltextrun"/>
          <w:rFonts w:ascii="Arial" w:hAnsi="Arial" w:cs="Arial"/>
          <w:lang w:val="en-US"/>
        </w:rPr>
        <w:t>7 x residential parking bays</w:t>
      </w:r>
      <w:r w:rsidRPr="008C3468">
        <w:rPr>
          <w:rStyle w:val="eop"/>
          <w:rFonts w:ascii="Arial" w:hAnsi="Arial" w:cs="Arial"/>
        </w:rPr>
        <w:t xml:space="preserve"> </w:t>
      </w:r>
    </w:p>
    <w:p w14:paraId="2AB8F5C3" w14:textId="77777777" w:rsidR="008C3468" w:rsidRPr="008C3468" w:rsidRDefault="008C3468" w:rsidP="00D36CBB">
      <w:pPr>
        <w:pStyle w:val="paragraph"/>
        <w:numPr>
          <w:ilvl w:val="0"/>
          <w:numId w:val="136"/>
        </w:numPr>
        <w:spacing w:before="0" w:beforeAutospacing="0" w:after="0" w:afterAutospacing="0"/>
        <w:ind w:left="567" w:hanging="567"/>
        <w:textAlignment w:val="baseline"/>
        <w:rPr>
          <w:rFonts w:ascii="Arial" w:hAnsi="Arial" w:cs="Arial"/>
        </w:rPr>
      </w:pPr>
      <w:r w:rsidRPr="008C3468">
        <w:rPr>
          <w:rStyle w:val="normaltextrun"/>
          <w:rFonts w:ascii="Arial" w:hAnsi="Arial" w:cs="Arial"/>
          <w:lang w:val="en-US"/>
        </w:rPr>
        <w:t>5 x shared-use parking bays</w:t>
      </w:r>
    </w:p>
    <w:p w14:paraId="14B91495" w14:textId="77777777" w:rsidR="008C3468" w:rsidRPr="008C3468" w:rsidRDefault="008C3468" w:rsidP="00D36CBB">
      <w:pPr>
        <w:pStyle w:val="paragraph"/>
        <w:numPr>
          <w:ilvl w:val="0"/>
          <w:numId w:val="136"/>
        </w:numPr>
        <w:spacing w:before="0" w:beforeAutospacing="0" w:after="0" w:afterAutospacing="0"/>
        <w:ind w:left="567" w:hanging="567"/>
        <w:textAlignment w:val="baseline"/>
        <w:rPr>
          <w:rFonts w:ascii="Arial" w:hAnsi="Arial" w:cs="Arial"/>
        </w:rPr>
      </w:pPr>
      <w:r w:rsidRPr="008C3468">
        <w:rPr>
          <w:rStyle w:val="normaltextrun"/>
          <w:rFonts w:ascii="Arial" w:hAnsi="Arial" w:cs="Arial"/>
          <w:lang w:val="en-US"/>
        </w:rPr>
        <w:t>7 storeroom</w:t>
      </w:r>
      <w:r w:rsidRPr="008C3468">
        <w:rPr>
          <w:rStyle w:val="eop"/>
          <w:rFonts w:ascii="Arial" w:hAnsi="Arial" w:cs="Arial"/>
        </w:rPr>
        <w:t>s</w:t>
      </w:r>
    </w:p>
    <w:p w14:paraId="1B574A55" w14:textId="77777777" w:rsidR="008C3468" w:rsidRPr="008C3468" w:rsidRDefault="008C3468" w:rsidP="00D36CBB">
      <w:pPr>
        <w:pStyle w:val="paragraph"/>
        <w:numPr>
          <w:ilvl w:val="0"/>
          <w:numId w:val="136"/>
        </w:numPr>
        <w:spacing w:before="0" w:beforeAutospacing="0" w:after="0" w:afterAutospacing="0"/>
        <w:ind w:left="567" w:hanging="567"/>
        <w:textAlignment w:val="baseline"/>
        <w:rPr>
          <w:rFonts w:ascii="Arial" w:hAnsi="Arial" w:cs="Arial"/>
        </w:rPr>
      </w:pPr>
      <w:r w:rsidRPr="008C3468">
        <w:rPr>
          <w:rStyle w:val="normaltextrun"/>
          <w:rFonts w:ascii="Arial" w:hAnsi="Arial" w:cs="Arial"/>
          <w:lang w:val="en-US"/>
        </w:rPr>
        <w:t>Bulk waste storeroom</w:t>
      </w:r>
    </w:p>
    <w:p w14:paraId="7ECB6D2D" w14:textId="77777777" w:rsidR="008C3468" w:rsidRPr="008C3468" w:rsidRDefault="008C3468" w:rsidP="00D36CBB">
      <w:pPr>
        <w:pStyle w:val="paragraph"/>
        <w:numPr>
          <w:ilvl w:val="0"/>
          <w:numId w:val="136"/>
        </w:numPr>
        <w:spacing w:before="0" w:beforeAutospacing="0" w:after="0" w:afterAutospacing="0"/>
        <w:ind w:left="567" w:hanging="567"/>
        <w:textAlignment w:val="baseline"/>
        <w:rPr>
          <w:rFonts w:ascii="Arial" w:hAnsi="Arial" w:cs="Arial"/>
        </w:rPr>
      </w:pPr>
      <w:r w:rsidRPr="008C3468">
        <w:rPr>
          <w:rStyle w:val="normaltextrun"/>
          <w:rFonts w:ascii="Arial" w:hAnsi="Arial" w:cs="Arial"/>
          <w:lang w:val="en-US"/>
        </w:rPr>
        <w:t>Bin storeroom</w:t>
      </w:r>
    </w:p>
    <w:p w14:paraId="5D28506E" w14:textId="77777777" w:rsidR="008C3468" w:rsidRPr="008C3468" w:rsidRDefault="008C3468" w:rsidP="008C3468">
      <w:pPr>
        <w:pStyle w:val="paragraph"/>
        <w:spacing w:before="0" w:beforeAutospacing="0" w:after="0" w:afterAutospacing="0"/>
        <w:textAlignment w:val="baseline"/>
        <w:rPr>
          <w:rFonts w:ascii="Arial" w:hAnsi="Arial" w:cs="Arial"/>
        </w:rPr>
      </w:pPr>
      <w:r w:rsidRPr="008C3468">
        <w:rPr>
          <w:rStyle w:val="eop"/>
          <w:rFonts w:ascii="Arial" w:hAnsi="Arial" w:cs="Arial"/>
        </w:rPr>
        <w:t xml:space="preserve"> </w:t>
      </w:r>
    </w:p>
    <w:p w14:paraId="6EA27A2E" w14:textId="77777777" w:rsidR="008C3468" w:rsidRPr="004F115C" w:rsidRDefault="008C3468" w:rsidP="004F115C">
      <w:pPr>
        <w:pStyle w:val="paragraph"/>
        <w:spacing w:before="0" w:beforeAutospacing="0" w:after="0" w:afterAutospacing="0"/>
        <w:jc w:val="both"/>
        <w:textAlignment w:val="baseline"/>
        <w:rPr>
          <w:rStyle w:val="normaltextrun"/>
          <w:lang w:val="en-US"/>
        </w:rPr>
      </w:pPr>
      <w:r w:rsidRPr="004F115C">
        <w:rPr>
          <w:rStyle w:val="normaltextrun"/>
          <w:rFonts w:ascii="Arial" w:hAnsi="Arial" w:cs="Arial"/>
          <w:lang w:val="en-US"/>
        </w:rPr>
        <w:t>Ground</w:t>
      </w:r>
      <w:r w:rsidRPr="004F115C">
        <w:rPr>
          <w:rStyle w:val="normaltextrun"/>
          <w:lang w:val="en-US"/>
        </w:rPr>
        <w:t xml:space="preserve"> </w:t>
      </w:r>
    </w:p>
    <w:p w14:paraId="6A3617F7" w14:textId="77777777" w:rsidR="008C3468" w:rsidRPr="008C3468" w:rsidRDefault="008C3468" w:rsidP="00D36CBB">
      <w:pPr>
        <w:pStyle w:val="paragraph"/>
        <w:numPr>
          <w:ilvl w:val="0"/>
          <w:numId w:val="136"/>
        </w:numPr>
        <w:spacing w:before="0" w:beforeAutospacing="0" w:after="0" w:afterAutospacing="0"/>
        <w:ind w:left="567" w:hanging="567"/>
        <w:textAlignment w:val="baseline"/>
        <w:rPr>
          <w:rFonts w:ascii="Arial" w:hAnsi="Arial" w:cs="Arial"/>
        </w:rPr>
      </w:pPr>
      <w:r w:rsidRPr="008C3468">
        <w:rPr>
          <w:rStyle w:val="normaltextrun"/>
          <w:rFonts w:ascii="Arial" w:hAnsi="Arial" w:cs="Arial"/>
          <w:lang w:val="en-US"/>
        </w:rPr>
        <w:t>2 x dwellings</w:t>
      </w:r>
      <w:r w:rsidRPr="008C3468">
        <w:rPr>
          <w:rStyle w:val="eop"/>
          <w:rFonts w:ascii="Arial" w:hAnsi="Arial" w:cs="Arial"/>
        </w:rPr>
        <w:t xml:space="preserve"> </w:t>
      </w:r>
    </w:p>
    <w:p w14:paraId="3842563E" w14:textId="77777777" w:rsidR="008C3468" w:rsidRPr="008C3468" w:rsidRDefault="008C3468" w:rsidP="00D36CBB">
      <w:pPr>
        <w:pStyle w:val="paragraph"/>
        <w:numPr>
          <w:ilvl w:val="0"/>
          <w:numId w:val="136"/>
        </w:numPr>
        <w:spacing w:before="0" w:beforeAutospacing="0" w:after="0" w:afterAutospacing="0"/>
        <w:ind w:left="567" w:hanging="567"/>
        <w:textAlignment w:val="baseline"/>
        <w:rPr>
          <w:rFonts w:ascii="Arial" w:hAnsi="Arial" w:cs="Arial"/>
        </w:rPr>
      </w:pPr>
      <w:r w:rsidRPr="008C3468">
        <w:rPr>
          <w:rStyle w:val="normaltextrun"/>
          <w:rFonts w:ascii="Arial" w:hAnsi="Arial" w:cs="Arial"/>
          <w:lang w:val="en-US"/>
        </w:rPr>
        <w:t>1 x Office (156m2 NLA)</w:t>
      </w:r>
      <w:r w:rsidRPr="008C3468">
        <w:rPr>
          <w:rStyle w:val="eop"/>
          <w:rFonts w:ascii="Arial" w:hAnsi="Arial" w:cs="Arial"/>
        </w:rPr>
        <w:t xml:space="preserve"> </w:t>
      </w:r>
    </w:p>
    <w:p w14:paraId="63F3577F" w14:textId="77777777" w:rsidR="008C3468" w:rsidRPr="008C3468" w:rsidRDefault="008C3468" w:rsidP="00D36CBB">
      <w:pPr>
        <w:pStyle w:val="paragraph"/>
        <w:numPr>
          <w:ilvl w:val="0"/>
          <w:numId w:val="136"/>
        </w:numPr>
        <w:spacing w:before="0" w:beforeAutospacing="0" w:after="0" w:afterAutospacing="0"/>
        <w:ind w:left="567" w:hanging="567"/>
        <w:textAlignment w:val="baseline"/>
        <w:rPr>
          <w:rFonts w:ascii="Arial" w:hAnsi="Arial" w:cs="Arial"/>
        </w:rPr>
      </w:pPr>
      <w:r w:rsidRPr="008C3468">
        <w:rPr>
          <w:rStyle w:val="normaltextrun"/>
          <w:rFonts w:ascii="Arial" w:hAnsi="Arial" w:cs="Arial"/>
          <w:lang w:val="en-US"/>
        </w:rPr>
        <w:t>Communal lobby and garden area</w:t>
      </w:r>
    </w:p>
    <w:p w14:paraId="09708E37" w14:textId="77777777" w:rsidR="008C3468" w:rsidRPr="008C3468" w:rsidRDefault="008C3468" w:rsidP="008C3468">
      <w:pPr>
        <w:pStyle w:val="paragraph"/>
        <w:spacing w:before="0" w:beforeAutospacing="0" w:after="0" w:afterAutospacing="0"/>
        <w:textAlignment w:val="baseline"/>
        <w:rPr>
          <w:rFonts w:ascii="Arial" w:hAnsi="Arial" w:cs="Arial"/>
        </w:rPr>
      </w:pPr>
      <w:r w:rsidRPr="008C3468">
        <w:rPr>
          <w:rStyle w:val="eop"/>
          <w:rFonts w:ascii="Arial" w:hAnsi="Arial" w:cs="Arial"/>
        </w:rPr>
        <w:t xml:space="preserve"> </w:t>
      </w:r>
    </w:p>
    <w:p w14:paraId="3E0C76BF" w14:textId="77777777" w:rsidR="008C3468" w:rsidRPr="004F115C" w:rsidRDefault="008C3468" w:rsidP="004F115C">
      <w:pPr>
        <w:pStyle w:val="paragraph"/>
        <w:spacing w:before="0" w:beforeAutospacing="0" w:after="0" w:afterAutospacing="0"/>
        <w:jc w:val="both"/>
        <w:textAlignment w:val="baseline"/>
        <w:rPr>
          <w:rStyle w:val="normaltextrun"/>
          <w:lang w:val="en-US"/>
        </w:rPr>
      </w:pPr>
      <w:r w:rsidRPr="004F115C">
        <w:rPr>
          <w:rStyle w:val="normaltextrun"/>
          <w:rFonts w:ascii="Arial" w:hAnsi="Arial" w:cs="Arial"/>
          <w:lang w:val="en-US"/>
        </w:rPr>
        <w:t>First floor</w:t>
      </w:r>
      <w:r w:rsidRPr="004F115C">
        <w:rPr>
          <w:rStyle w:val="normaltextrun"/>
          <w:lang w:val="en-US"/>
        </w:rPr>
        <w:t xml:space="preserve"> </w:t>
      </w:r>
    </w:p>
    <w:p w14:paraId="7F346203" w14:textId="77777777" w:rsidR="008C3468" w:rsidRPr="008C3468" w:rsidRDefault="008C3468" w:rsidP="00D36CBB">
      <w:pPr>
        <w:pStyle w:val="paragraph"/>
        <w:numPr>
          <w:ilvl w:val="0"/>
          <w:numId w:val="136"/>
        </w:numPr>
        <w:spacing w:before="0" w:beforeAutospacing="0" w:after="0" w:afterAutospacing="0"/>
        <w:ind w:left="567" w:hanging="567"/>
        <w:textAlignment w:val="baseline"/>
        <w:rPr>
          <w:rFonts w:ascii="Arial" w:hAnsi="Arial" w:cs="Arial"/>
        </w:rPr>
      </w:pPr>
      <w:r w:rsidRPr="008C3468">
        <w:rPr>
          <w:rStyle w:val="normaltextrun"/>
          <w:rFonts w:ascii="Arial" w:hAnsi="Arial" w:cs="Arial"/>
          <w:lang w:val="en-US"/>
        </w:rPr>
        <w:t>3 x residential dwellings</w:t>
      </w:r>
    </w:p>
    <w:p w14:paraId="17A10B1F" w14:textId="77777777" w:rsidR="008C3468" w:rsidRPr="008C3468" w:rsidRDefault="008C3468" w:rsidP="008C3468">
      <w:pPr>
        <w:pStyle w:val="paragraph"/>
        <w:spacing w:before="0" w:beforeAutospacing="0" w:after="0" w:afterAutospacing="0"/>
        <w:textAlignment w:val="baseline"/>
        <w:rPr>
          <w:rFonts w:ascii="Arial" w:hAnsi="Arial" w:cs="Arial"/>
        </w:rPr>
      </w:pPr>
      <w:r w:rsidRPr="008C3468">
        <w:rPr>
          <w:rStyle w:val="eop"/>
          <w:rFonts w:ascii="Arial" w:hAnsi="Arial" w:cs="Arial"/>
        </w:rPr>
        <w:t xml:space="preserve"> </w:t>
      </w:r>
    </w:p>
    <w:p w14:paraId="18346BD2" w14:textId="77777777" w:rsidR="008C3468" w:rsidRPr="004F115C" w:rsidRDefault="008C3468" w:rsidP="004F115C">
      <w:pPr>
        <w:pStyle w:val="paragraph"/>
        <w:spacing w:before="0" w:beforeAutospacing="0" w:after="0" w:afterAutospacing="0"/>
        <w:jc w:val="both"/>
        <w:textAlignment w:val="baseline"/>
        <w:rPr>
          <w:rStyle w:val="normaltextrun"/>
          <w:lang w:val="en-US"/>
        </w:rPr>
      </w:pPr>
      <w:r w:rsidRPr="004F115C">
        <w:rPr>
          <w:rStyle w:val="normaltextrun"/>
          <w:rFonts w:ascii="Arial" w:hAnsi="Arial" w:cs="Arial"/>
          <w:lang w:val="en-US"/>
        </w:rPr>
        <w:t>Second floor</w:t>
      </w:r>
      <w:r w:rsidRPr="004F115C">
        <w:rPr>
          <w:rStyle w:val="normaltextrun"/>
          <w:lang w:val="en-US"/>
        </w:rPr>
        <w:t xml:space="preserve"> </w:t>
      </w:r>
    </w:p>
    <w:p w14:paraId="2E191CAD" w14:textId="77777777" w:rsidR="008C3468" w:rsidRPr="008C3468" w:rsidRDefault="008C3468" w:rsidP="00D36CBB">
      <w:pPr>
        <w:pStyle w:val="paragraph"/>
        <w:numPr>
          <w:ilvl w:val="0"/>
          <w:numId w:val="136"/>
        </w:numPr>
        <w:spacing w:before="0" w:beforeAutospacing="0" w:after="0" w:afterAutospacing="0"/>
        <w:ind w:left="567" w:hanging="567"/>
        <w:textAlignment w:val="baseline"/>
        <w:rPr>
          <w:rFonts w:ascii="Arial" w:hAnsi="Arial" w:cs="Arial"/>
        </w:rPr>
      </w:pPr>
      <w:r w:rsidRPr="008C3468">
        <w:rPr>
          <w:rStyle w:val="normaltextrun"/>
          <w:rFonts w:ascii="Arial" w:hAnsi="Arial" w:cs="Arial"/>
          <w:lang w:val="en-US"/>
        </w:rPr>
        <w:t>2 x residential dwellings</w:t>
      </w:r>
    </w:p>
    <w:p w14:paraId="146DD3F8" w14:textId="77777777" w:rsidR="008C3468" w:rsidRPr="008C3468" w:rsidRDefault="008C3468" w:rsidP="008C3468">
      <w:pPr>
        <w:jc w:val="both"/>
        <w:rPr>
          <w:rFonts w:ascii="Arial" w:hAnsi="Arial" w:cs="Arial"/>
          <w:szCs w:val="32"/>
          <w:lang w:val="en-US"/>
        </w:rPr>
      </w:pPr>
    </w:p>
    <w:p w14:paraId="546990A2" w14:textId="77777777" w:rsidR="008C3468" w:rsidRPr="008C3468" w:rsidRDefault="008C3468" w:rsidP="004F115C">
      <w:pPr>
        <w:jc w:val="both"/>
        <w:rPr>
          <w:rFonts w:ascii="Arial" w:hAnsi="Arial" w:cs="Arial"/>
          <w:b/>
          <w:szCs w:val="32"/>
          <w:lang w:val="en-US"/>
        </w:rPr>
      </w:pPr>
      <w:r w:rsidRPr="008C3468">
        <w:rPr>
          <w:rFonts w:ascii="Arial" w:hAnsi="Arial" w:cs="Arial"/>
          <w:b/>
          <w:szCs w:val="32"/>
          <w:lang w:val="en-US"/>
        </w:rPr>
        <w:t>Key Relevant Previous Council Decisions:</w:t>
      </w:r>
    </w:p>
    <w:p w14:paraId="70DE71E3" w14:textId="77777777" w:rsidR="008C3468" w:rsidRPr="008C3468" w:rsidRDefault="008C3468" w:rsidP="004F115C">
      <w:pPr>
        <w:jc w:val="both"/>
        <w:rPr>
          <w:rFonts w:ascii="Arial" w:hAnsi="Arial" w:cs="Arial"/>
          <w:szCs w:val="32"/>
          <w:lang w:val="en-US"/>
        </w:rPr>
      </w:pPr>
    </w:p>
    <w:p w14:paraId="20C405E8" w14:textId="77777777" w:rsidR="008C3468" w:rsidRPr="008C3468" w:rsidRDefault="008C3468" w:rsidP="004F115C">
      <w:pPr>
        <w:jc w:val="both"/>
        <w:rPr>
          <w:rFonts w:ascii="Arial" w:hAnsi="Arial" w:cs="Arial"/>
          <w:szCs w:val="32"/>
          <w:lang w:val="en-US"/>
        </w:rPr>
      </w:pPr>
      <w:r w:rsidRPr="008C3468">
        <w:rPr>
          <w:rFonts w:ascii="Arial" w:hAnsi="Arial" w:cs="Arial"/>
          <w:szCs w:val="32"/>
          <w:lang w:val="en-US"/>
        </w:rPr>
        <w:t>There are no previous determination relevant to this application.</w:t>
      </w:r>
    </w:p>
    <w:p w14:paraId="1B235340" w14:textId="77777777" w:rsidR="008C3468" w:rsidRPr="008C3468" w:rsidRDefault="008C3468" w:rsidP="004F115C">
      <w:pPr>
        <w:jc w:val="both"/>
        <w:rPr>
          <w:rFonts w:ascii="Arial" w:hAnsi="Arial" w:cs="Arial"/>
          <w:szCs w:val="32"/>
          <w:lang w:val="en-US"/>
        </w:rPr>
      </w:pPr>
    </w:p>
    <w:p w14:paraId="353D7A0B" w14:textId="77777777" w:rsidR="008C3468" w:rsidRPr="008C3468" w:rsidRDefault="008C3468" w:rsidP="004F115C">
      <w:pPr>
        <w:jc w:val="both"/>
        <w:rPr>
          <w:rFonts w:ascii="Arial" w:hAnsi="Arial" w:cs="Arial"/>
          <w:b/>
          <w:sz w:val="28"/>
          <w:szCs w:val="32"/>
          <w:lang w:val="en-US"/>
        </w:rPr>
      </w:pPr>
      <w:r w:rsidRPr="008C3468">
        <w:rPr>
          <w:rFonts w:ascii="Arial" w:hAnsi="Arial" w:cs="Arial"/>
          <w:b/>
          <w:sz w:val="28"/>
          <w:szCs w:val="32"/>
          <w:lang w:val="en-US"/>
        </w:rPr>
        <w:t>Consultation</w:t>
      </w:r>
    </w:p>
    <w:p w14:paraId="127FCFE4" w14:textId="77777777" w:rsidR="008C3468" w:rsidRPr="008C3468" w:rsidRDefault="008C3468" w:rsidP="004F115C">
      <w:pPr>
        <w:jc w:val="both"/>
        <w:rPr>
          <w:rFonts w:ascii="Arial" w:hAnsi="Arial" w:cs="Arial"/>
          <w:b/>
          <w:szCs w:val="32"/>
          <w:lang w:val="en-US"/>
        </w:rPr>
      </w:pPr>
    </w:p>
    <w:p w14:paraId="4C5713C7" w14:textId="68B75C76" w:rsidR="008C3468" w:rsidRDefault="008C3468" w:rsidP="004F115C">
      <w:pPr>
        <w:ind w:right="105"/>
        <w:jc w:val="both"/>
        <w:textAlignment w:val="baseline"/>
        <w:rPr>
          <w:rFonts w:ascii="Arial" w:hAnsi="Arial" w:cs="Arial"/>
          <w:szCs w:val="24"/>
          <w:lang w:eastAsia="en-AU"/>
        </w:rPr>
      </w:pPr>
      <w:r w:rsidRPr="008C3468">
        <w:rPr>
          <w:rFonts w:ascii="Arial" w:hAnsi="Arial" w:cs="Arial"/>
          <w:szCs w:val="24"/>
          <w:lang w:val="en-US" w:eastAsia="en-AU"/>
        </w:rPr>
        <w:t xml:space="preserve">The City advertised the development application in accordance with the City’s </w:t>
      </w:r>
      <w:r w:rsidRPr="008C3468">
        <w:rPr>
          <w:rFonts w:ascii="Arial" w:hAnsi="Arial" w:cs="Arial"/>
          <w:i/>
          <w:iCs/>
          <w:szCs w:val="24"/>
          <w:lang w:val="en-US" w:eastAsia="en-AU"/>
        </w:rPr>
        <w:t xml:space="preserve">Local Planning Policy – Consultation of Planning Proposals </w:t>
      </w:r>
      <w:r w:rsidRPr="008C3468">
        <w:rPr>
          <w:rFonts w:ascii="Arial" w:hAnsi="Arial" w:cs="Arial"/>
          <w:szCs w:val="24"/>
          <w:lang w:val="en-US" w:eastAsia="en-AU"/>
        </w:rPr>
        <w:t>for a period of 21 days. As the development is considered to be a complex development application it required:</w:t>
      </w:r>
      <w:r w:rsidRPr="008C3468">
        <w:rPr>
          <w:rFonts w:ascii="Arial" w:hAnsi="Arial" w:cs="Arial"/>
          <w:szCs w:val="24"/>
          <w:lang w:eastAsia="en-AU"/>
        </w:rPr>
        <w:t xml:space="preserve"> </w:t>
      </w:r>
    </w:p>
    <w:p w14:paraId="5D62FED2" w14:textId="77777777" w:rsidR="004F115C" w:rsidRPr="008C3468" w:rsidRDefault="004F115C" w:rsidP="008C3468">
      <w:pPr>
        <w:ind w:left="105" w:right="105"/>
        <w:jc w:val="both"/>
        <w:textAlignment w:val="baseline"/>
        <w:rPr>
          <w:rFonts w:ascii="Arial" w:hAnsi="Arial" w:cs="Arial"/>
          <w:szCs w:val="24"/>
          <w:lang w:eastAsia="en-AU"/>
        </w:rPr>
      </w:pPr>
    </w:p>
    <w:p w14:paraId="439E8ABD" w14:textId="77777777" w:rsidR="008C3468" w:rsidRPr="008C3468" w:rsidRDefault="008C3468" w:rsidP="00D36CBB">
      <w:pPr>
        <w:numPr>
          <w:ilvl w:val="0"/>
          <w:numId w:val="137"/>
        </w:numPr>
        <w:ind w:left="567" w:hanging="567"/>
        <w:textAlignment w:val="baseline"/>
        <w:rPr>
          <w:rFonts w:ascii="Arial" w:hAnsi="Arial" w:cs="Arial"/>
          <w:szCs w:val="24"/>
          <w:lang w:eastAsia="en-AU"/>
        </w:rPr>
      </w:pPr>
      <w:r w:rsidRPr="008C3468">
        <w:rPr>
          <w:rFonts w:ascii="Arial" w:hAnsi="Arial" w:cs="Arial"/>
          <w:szCs w:val="24"/>
          <w:lang w:val="en-US" w:eastAsia="en-AU"/>
        </w:rPr>
        <w:t>letters to be sent to all landowners, residents and businesses within 200m of the subject site;</w:t>
      </w:r>
      <w:r w:rsidRPr="008C3468">
        <w:rPr>
          <w:rFonts w:ascii="Arial" w:hAnsi="Arial" w:cs="Arial"/>
          <w:szCs w:val="24"/>
          <w:lang w:eastAsia="en-AU"/>
        </w:rPr>
        <w:t xml:space="preserve"> </w:t>
      </w:r>
    </w:p>
    <w:p w14:paraId="343D5F82" w14:textId="77777777" w:rsidR="008C3468" w:rsidRPr="008C3468" w:rsidRDefault="008C3468" w:rsidP="00D36CBB">
      <w:pPr>
        <w:numPr>
          <w:ilvl w:val="0"/>
          <w:numId w:val="137"/>
        </w:numPr>
        <w:ind w:left="567" w:hanging="567"/>
        <w:textAlignment w:val="baseline"/>
        <w:rPr>
          <w:rFonts w:ascii="Arial" w:hAnsi="Arial" w:cs="Arial"/>
          <w:szCs w:val="24"/>
          <w:lang w:eastAsia="en-AU"/>
        </w:rPr>
      </w:pPr>
      <w:r w:rsidRPr="008C3468">
        <w:rPr>
          <w:rFonts w:ascii="Arial" w:hAnsi="Arial" w:cs="Arial"/>
          <w:szCs w:val="24"/>
          <w:lang w:val="en-US" w:eastAsia="en-AU"/>
        </w:rPr>
        <w:t>a sign to be placed on site,</w:t>
      </w:r>
      <w:r w:rsidRPr="008C3468">
        <w:rPr>
          <w:rFonts w:ascii="Arial" w:hAnsi="Arial" w:cs="Arial"/>
          <w:szCs w:val="24"/>
          <w:lang w:eastAsia="en-AU"/>
        </w:rPr>
        <w:t xml:space="preserve"> </w:t>
      </w:r>
    </w:p>
    <w:p w14:paraId="3185D8D1" w14:textId="77777777" w:rsidR="008C3468" w:rsidRPr="008C3468" w:rsidRDefault="008C3468" w:rsidP="00D36CBB">
      <w:pPr>
        <w:numPr>
          <w:ilvl w:val="0"/>
          <w:numId w:val="137"/>
        </w:numPr>
        <w:ind w:left="567" w:hanging="567"/>
        <w:textAlignment w:val="baseline"/>
        <w:rPr>
          <w:rFonts w:ascii="Arial" w:hAnsi="Arial" w:cs="Arial"/>
          <w:szCs w:val="24"/>
          <w:lang w:eastAsia="en-AU"/>
        </w:rPr>
      </w:pPr>
      <w:r w:rsidRPr="008C3468">
        <w:rPr>
          <w:rFonts w:ascii="Arial" w:hAnsi="Arial" w:cs="Arial"/>
          <w:szCs w:val="24"/>
          <w:lang w:val="en-US" w:eastAsia="en-AU"/>
        </w:rPr>
        <w:t>a local newspaper advertisement;</w:t>
      </w:r>
      <w:r w:rsidRPr="008C3468">
        <w:rPr>
          <w:rFonts w:ascii="Arial" w:hAnsi="Arial" w:cs="Arial"/>
          <w:szCs w:val="24"/>
          <w:lang w:eastAsia="en-AU"/>
        </w:rPr>
        <w:t xml:space="preserve"> </w:t>
      </w:r>
    </w:p>
    <w:p w14:paraId="76DB948D" w14:textId="77777777" w:rsidR="008C3468" w:rsidRPr="008C3468" w:rsidRDefault="008C3468" w:rsidP="00D36CBB">
      <w:pPr>
        <w:numPr>
          <w:ilvl w:val="0"/>
          <w:numId w:val="137"/>
        </w:numPr>
        <w:ind w:left="567" w:hanging="567"/>
        <w:textAlignment w:val="baseline"/>
        <w:rPr>
          <w:rFonts w:ascii="Arial" w:hAnsi="Arial" w:cs="Arial"/>
          <w:szCs w:val="24"/>
          <w:lang w:eastAsia="en-AU"/>
        </w:rPr>
      </w:pPr>
      <w:r w:rsidRPr="008C3468">
        <w:rPr>
          <w:rFonts w:ascii="Arial" w:hAnsi="Arial" w:cs="Arial"/>
          <w:szCs w:val="24"/>
          <w:lang w:val="en-US" w:eastAsia="en-AU"/>
        </w:rPr>
        <w:t>a notice placed on the City’s notice board (outside of the administration building);</w:t>
      </w:r>
      <w:r w:rsidRPr="008C3468">
        <w:rPr>
          <w:rFonts w:ascii="Arial" w:hAnsi="Arial" w:cs="Arial"/>
          <w:szCs w:val="24"/>
          <w:lang w:eastAsia="en-AU"/>
        </w:rPr>
        <w:t xml:space="preserve"> </w:t>
      </w:r>
    </w:p>
    <w:p w14:paraId="60DEE220" w14:textId="77777777" w:rsidR="008C3468" w:rsidRPr="008C3468" w:rsidRDefault="008C3468" w:rsidP="00D36CBB">
      <w:pPr>
        <w:numPr>
          <w:ilvl w:val="0"/>
          <w:numId w:val="137"/>
        </w:numPr>
        <w:ind w:left="567" w:hanging="567"/>
        <w:textAlignment w:val="baseline"/>
        <w:rPr>
          <w:rFonts w:ascii="Arial" w:hAnsi="Arial" w:cs="Arial"/>
          <w:szCs w:val="24"/>
          <w:lang w:eastAsia="en-AU"/>
        </w:rPr>
      </w:pPr>
      <w:r w:rsidRPr="008C3468">
        <w:rPr>
          <w:rFonts w:ascii="Arial" w:hAnsi="Arial" w:cs="Arial"/>
          <w:szCs w:val="24"/>
          <w:lang w:val="en-US" w:eastAsia="en-AU"/>
        </w:rPr>
        <w:t>a post on the City’s social media (Facebook);</w:t>
      </w:r>
      <w:r w:rsidRPr="008C3468">
        <w:rPr>
          <w:rFonts w:ascii="Arial" w:hAnsi="Arial" w:cs="Arial"/>
          <w:szCs w:val="24"/>
          <w:lang w:eastAsia="en-AU"/>
        </w:rPr>
        <w:t xml:space="preserve"> </w:t>
      </w:r>
    </w:p>
    <w:p w14:paraId="6195DE08" w14:textId="77777777" w:rsidR="008C3468" w:rsidRPr="008C3468" w:rsidRDefault="008C3468" w:rsidP="00D36CBB">
      <w:pPr>
        <w:numPr>
          <w:ilvl w:val="0"/>
          <w:numId w:val="137"/>
        </w:numPr>
        <w:ind w:left="567" w:hanging="567"/>
        <w:textAlignment w:val="baseline"/>
        <w:rPr>
          <w:rFonts w:ascii="Arial" w:hAnsi="Arial" w:cs="Arial"/>
          <w:szCs w:val="24"/>
          <w:lang w:eastAsia="en-AU"/>
        </w:rPr>
      </w:pPr>
      <w:r w:rsidRPr="008C3468">
        <w:rPr>
          <w:rFonts w:ascii="Arial" w:hAnsi="Arial" w:cs="Arial"/>
          <w:szCs w:val="24"/>
          <w:lang w:val="en-US" w:eastAsia="en-AU"/>
        </w:rPr>
        <w:t xml:space="preserve">All information (plans and reports) was placed on the City’s engagement website (Your Voice </w:t>
      </w:r>
      <w:r w:rsidRPr="008C3468">
        <w:rPr>
          <w:rFonts w:ascii="Arial" w:hAnsi="Arial" w:cs="Arial"/>
          <w:color w:val="000000"/>
          <w:szCs w:val="24"/>
          <w:lang w:val="en-US" w:eastAsia="en-AU"/>
        </w:rPr>
        <w:t>Nedlands</w:t>
      </w:r>
      <w:r w:rsidRPr="008C3468">
        <w:rPr>
          <w:rFonts w:ascii="Arial" w:hAnsi="Arial" w:cs="Arial"/>
          <w:szCs w:val="24"/>
          <w:lang w:val="en-US" w:eastAsia="en-AU"/>
        </w:rPr>
        <w:t>); and</w:t>
      </w:r>
      <w:r w:rsidRPr="008C3468">
        <w:rPr>
          <w:rFonts w:ascii="Arial" w:hAnsi="Arial" w:cs="Arial"/>
          <w:szCs w:val="24"/>
          <w:lang w:eastAsia="en-AU"/>
        </w:rPr>
        <w:t xml:space="preserve"> </w:t>
      </w:r>
    </w:p>
    <w:p w14:paraId="4D73D523" w14:textId="77777777" w:rsidR="008C3468" w:rsidRPr="008C3468" w:rsidRDefault="008C3468" w:rsidP="00D36CBB">
      <w:pPr>
        <w:numPr>
          <w:ilvl w:val="0"/>
          <w:numId w:val="137"/>
        </w:numPr>
        <w:ind w:left="567" w:hanging="567"/>
        <w:textAlignment w:val="baseline"/>
        <w:rPr>
          <w:rFonts w:ascii="Arial" w:hAnsi="Arial" w:cs="Arial"/>
          <w:szCs w:val="24"/>
          <w:lang w:eastAsia="en-AU"/>
        </w:rPr>
      </w:pPr>
      <w:r w:rsidRPr="008C3468">
        <w:rPr>
          <w:rFonts w:ascii="Arial" w:hAnsi="Arial" w:cs="Arial"/>
          <w:szCs w:val="24"/>
          <w:lang w:val="en-US" w:eastAsia="en-AU"/>
        </w:rPr>
        <w:t>A community information session was held on the 4</w:t>
      </w:r>
      <w:r w:rsidRPr="008C3468">
        <w:rPr>
          <w:rFonts w:ascii="Arial" w:hAnsi="Arial" w:cs="Arial"/>
          <w:szCs w:val="24"/>
          <w:vertAlign w:val="superscript"/>
          <w:lang w:val="en-US" w:eastAsia="en-AU"/>
        </w:rPr>
        <w:t>th</w:t>
      </w:r>
      <w:r w:rsidRPr="008C3468">
        <w:rPr>
          <w:rFonts w:ascii="Arial" w:hAnsi="Arial" w:cs="Arial"/>
          <w:szCs w:val="24"/>
          <w:lang w:val="en-US" w:eastAsia="en-AU"/>
        </w:rPr>
        <w:t xml:space="preserve"> October 2020 at the City’s offices.</w:t>
      </w:r>
      <w:r w:rsidRPr="008C3468">
        <w:rPr>
          <w:rFonts w:ascii="Arial" w:hAnsi="Arial" w:cs="Arial"/>
          <w:szCs w:val="24"/>
          <w:lang w:eastAsia="en-AU"/>
        </w:rPr>
        <w:t xml:space="preserve"> </w:t>
      </w:r>
    </w:p>
    <w:p w14:paraId="6FC47FB2" w14:textId="00D7CA09" w:rsidR="008C3468" w:rsidRPr="008C3468" w:rsidRDefault="008C3468" w:rsidP="004F115C">
      <w:pPr>
        <w:ind w:left="567" w:hanging="567"/>
        <w:textAlignment w:val="baseline"/>
        <w:rPr>
          <w:rFonts w:ascii="Arial" w:hAnsi="Arial" w:cs="Arial"/>
          <w:szCs w:val="24"/>
          <w:lang w:eastAsia="en-AU"/>
        </w:rPr>
      </w:pPr>
    </w:p>
    <w:p w14:paraId="6063C3A7" w14:textId="77777777" w:rsidR="008C3468" w:rsidRPr="008C3468" w:rsidRDefault="008C3468" w:rsidP="004F115C">
      <w:pPr>
        <w:ind w:right="120"/>
        <w:jc w:val="both"/>
        <w:textAlignment w:val="baseline"/>
        <w:rPr>
          <w:rFonts w:ascii="Arial" w:hAnsi="Arial" w:cs="Arial"/>
          <w:szCs w:val="24"/>
          <w:lang w:eastAsia="en-AU"/>
        </w:rPr>
      </w:pPr>
      <w:r w:rsidRPr="008C3468">
        <w:rPr>
          <w:rFonts w:ascii="Arial" w:hAnsi="Arial" w:cs="Arial"/>
          <w:szCs w:val="24"/>
          <w:lang w:val="en-US" w:eastAsia="en-AU"/>
        </w:rPr>
        <w:t xml:space="preserve">In response to consultation the City received 65 submissions, of which 24 were in support, and 41 objected to the proposal. Three separate petitions were received, with a total of 65 signatories. It is noted that one petition was made by Mcleod Legal on behalf of 27 residents. The schedule of submissions is contained as </w:t>
      </w:r>
      <w:r w:rsidRPr="008C3468">
        <w:rPr>
          <w:rFonts w:ascii="Arial" w:hAnsi="Arial" w:cs="Arial"/>
          <w:b/>
          <w:bCs/>
          <w:szCs w:val="24"/>
          <w:lang w:val="en-US" w:eastAsia="en-AU"/>
        </w:rPr>
        <w:t>Confidential</w:t>
      </w:r>
      <w:r w:rsidRPr="008C3468">
        <w:rPr>
          <w:rFonts w:ascii="Arial" w:hAnsi="Arial" w:cs="Arial"/>
          <w:szCs w:val="24"/>
          <w:lang w:val="en-US" w:eastAsia="en-AU"/>
        </w:rPr>
        <w:t xml:space="preserve"> </w:t>
      </w:r>
      <w:r w:rsidRPr="008C3468">
        <w:rPr>
          <w:rFonts w:ascii="Arial" w:hAnsi="Arial" w:cs="Arial"/>
          <w:b/>
          <w:bCs/>
          <w:szCs w:val="24"/>
          <w:lang w:val="en-US" w:eastAsia="en-AU"/>
        </w:rPr>
        <w:t>Attachment 1</w:t>
      </w:r>
      <w:r w:rsidRPr="008C3468">
        <w:rPr>
          <w:rFonts w:ascii="Arial" w:hAnsi="Arial" w:cs="Arial"/>
          <w:szCs w:val="24"/>
          <w:lang w:val="en-US" w:eastAsia="en-AU"/>
        </w:rPr>
        <w:t>.</w:t>
      </w:r>
      <w:r w:rsidRPr="008C3468">
        <w:rPr>
          <w:rFonts w:ascii="Arial" w:hAnsi="Arial" w:cs="Arial"/>
          <w:szCs w:val="24"/>
          <w:lang w:eastAsia="en-AU"/>
        </w:rPr>
        <w:t xml:space="preserve"> </w:t>
      </w:r>
    </w:p>
    <w:p w14:paraId="6E55BE66" w14:textId="77777777" w:rsidR="008C3468" w:rsidRPr="008C3468" w:rsidRDefault="008C3468" w:rsidP="008C3468">
      <w:pPr>
        <w:ind w:left="120" w:right="120"/>
        <w:jc w:val="both"/>
        <w:textAlignment w:val="baseline"/>
        <w:rPr>
          <w:rFonts w:ascii="Arial" w:hAnsi="Arial" w:cs="Arial"/>
          <w:szCs w:val="24"/>
          <w:lang w:eastAsia="en-AU"/>
        </w:rPr>
      </w:pPr>
      <w:r w:rsidRPr="008C3468">
        <w:rPr>
          <w:rFonts w:ascii="Arial" w:hAnsi="Arial" w:cs="Arial"/>
          <w:szCs w:val="24"/>
          <w:lang w:eastAsia="en-AU"/>
        </w:rPr>
        <w:t xml:space="preserve"> </w:t>
      </w:r>
    </w:p>
    <w:p w14:paraId="6A763C00" w14:textId="77777777" w:rsidR="008C3468" w:rsidRPr="008C3468" w:rsidRDefault="008C3468" w:rsidP="004F115C">
      <w:pPr>
        <w:ind w:right="120"/>
        <w:jc w:val="both"/>
        <w:textAlignment w:val="baseline"/>
        <w:rPr>
          <w:rFonts w:ascii="Arial" w:hAnsi="Arial" w:cs="Arial"/>
          <w:szCs w:val="24"/>
          <w:lang w:eastAsia="en-AU"/>
        </w:rPr>
      </w:pPr>
      <w:r w:rsidRPr="008C3468">
        <w:rPr>
          <w:rFonts w:ascii="Arial" w:hAnsi="Arial" w:cs="Arial"/>
          <w:szCs w:val="24"/>
          <w:lang w:val="en-US" w:eastAsia="en-AU"/>
        </w:rPr>
        <w:t>Submissions received in support of the proposal provided the following justification in support of the proposal:</w:t>
      </w:r>
      <w:r w:rsidRPr="008C3468">
        <w:rPr>
          <w:rFonts w:ascii="Arial" w:hAnsi="Arial" w:cs="Arial"/>
          <w:szCs w:val="24"/>
          <w:lang w:eastAsia="en-AU"/>
        </w:rPr>
        <w:t xml:space="preserve"> </w:t>
      </w:r>
    </w:p>
    <w:p w14:paraId="54E8AA09" w14:textId="77777777" w:rsidR="008C3468" w:rsidRPr="008C3468" w:rsidRDefault="008C3468" w:rsidP="008C3468">
      <w:pPr>
        <w:textAlignment w:val="baseline"/>
        <w:rPr>
          <w:rFonts w:ascii="Arial" w:hAnsi="Arial" w:cs="Arial"/>
          <w:szCs w:val="24"/>
          <w:lang w:eastAsia="en-AU"/>
        </w:rPr>
      </w:pPr>
      <w:r w:rsidRPr="008C3468">
        <w:rPr>
          <w:rFonts w:ascii="Arial" w:hAnsi="Arial" w:cs="Arial"/>
          <w:szCs w:val="24"/>
          <w:lang w:eastAsia="en-AU"/>
        </w:rPr>
        <w:t xml:space="preserve"> </w:t>
      </w:r>
    </w:p>
    <w:p w14:paraId="7CCFF388" w14:textId="77777777" w:rsidR="008C3468" w:rsidRPr="004F115C" w:rsidRDefault="008C3468" w:rsidP="00D36CBB">
      <w:pPr>
        <w:numPr>
          <w:ilvl w:val="0"/>
          <w:numId w:val="137"/>
        </w:numPr>
        <w:ind w:left="567" w:hanging="567"/>
        <w:textAlignment w:val="baseline"/>
        <w:rPr>
          <w:rFonts w:ascii="Arial" w:hAnsi="Arial" w:cs="Arial"/>
          <w:szCs w:val="24"/>
          <w:lang w:val="en-US" w:eastAsia="en-AU"/>
        </w:rPr>
      </w:pPr>
      <w:r w:rsidRPr="008C3468">
        <w:rPr>
          <w:rFonts w:ascii="Arial" w:hAnsi="Arial" w:cs="Arial"/>
          <w:szCs w:val="24"/>
          <w:lang w:val="en-US" w:eastAsia="en-AU"/>
        </w:rPr>
        <w:t>the design was contextual;</w:t>
      </w:r>
      <w:r w:rsidRPr="004F115C">
        <w:rPr>
          <w:rFonts w:ascii="Arial" w:hAnsi="Arial" w:cs="Arial"/>
          <w:szCs w:val="24"/>
          <w:lang w:val="en-US" w:eastAsia="en-AU"/>
        </w:rPr>
        <w:t xml:space="preserve"> </w:t>
      </w:r>
    </w:p>
    <w:p w14:paraId="50BEA78F" w14:textId="77777777" w:rsidR="008C3468" w:rsidRPr="004F115C" w:rsidRDefault="008C3468" w:rsidP="00D36CBB">
      <w:pPr>
        <w:numPr>
          <w:ilvl w:val="0"/>
          <w:numId w:val="137"/>
        </w:numPr>
        <w:ind w:left="567" w:hanging="567"/>
        <w:textAlignment w:val="baseline"/>
        <w:rPr>
          <w:rFonts w:ascii="Arial" w:hAnsi="Arial" w:cs="Arial"/>
          <w:szCs w:val="24"/>
          <w:lang w:val="en-US" w:eastAsia="en-AU"/>
        </w:rPr>
      </w:pPr>
      <w:r w:rsidRPr="008C3468">
        <w:rPr>
          <w:rFonts w:ascii="Arial" w:hAnsi="Arial" w:cs="Arial"/>
          <w:szCs w:val="24"/>
          <w:lang w:val="en-US" w:eastAsia="en-AU"/>
        </w:rPr>
        <w:t>the dwelling typology would enable downsizers to relocate within their current area;</w:t>
      </w:r>
      <w:r w:rsidRPr="004F115C">
        <w:rPr>
          <w:rFonts w:ascii="Arial" w:hAnsi="Arial" w:cs="Arial"/>
          <w:szCs w:val="24"/>
          <w:lang w:val="en-US" w:eastAsia="en-AU"/>
        </w:rPr>
        <w:t xml:space="preserve"> </w:t>
      </w:r>
    </w:p>
    <w:p w14:paraId="3D2EFC3B" w14:textId="77777777" w:rsidR="008C3468" w:rsidRPr="004F115C" w:rsidRDefault="008C3468" w:rsidP="00D36CBB">
      <w:pPr>
        <w:numPr>
          <w:ilvl w:val="0"/>
          <w:numId w:val="137"/>
        </w:numPr>
        <w:ind w:left="567" w:hanging="567"/>
        <w:textAlignment w:val="baseline"/>
        <w:rPr>
          <w:rFonts w:ascii="Arial" w:hAnsi="Arial" w:cs="Arial"/>
          <w:szCs w:val="24"/>
          <w:lang w:val="en-US" w:eastAsia="en-AU"/>
        </w:rPr>
      </w:pPr>
      <w:r w:rsidRPr="008C3468">
        <w:rPr>
          <w:rFonts w:ascii="Arial" w:hAnsi="Arial" w:cs="Arial"/>
          <w:szCs w:val="24"/>
          <w:lang w:val="en-US" w:eastAsia="en-AU"/>
        </w:rPr>
        <w:t>the location is well suited for infill; and</w:t>
      </w:r>
      <w:r w:rsidRPr="004F115C">
        <w:rPr>
          <w:rFonts w:ascii="Arial" w:hAnsi="Arial" w:cs="Arial"/>
          <w:szCs w:val="24"/>
          <w:lang w:val="en-US" w:eastAsia="en-AU"/>
        </w:rPr>
        <w:t xml:space="preserve"> </w:t>
      </w:r>
    </w:p>
    <w:p w14:paraId="4E8F30C2" w14:textId="77777777" w:rsidR="008C3468" w:rsidRPr="004F115C" w:rsidRDefault="008C3468" w:rsidP="00D36CBB">
      <w:pPr>
        <w:numPr>
          <w:ilvl w:val="0"/>
          <w:numId w:val="137"/>
        </w:numPr>
        <w:ind w:left="567" w:hanging="567"/>
        <w:textAlignment w:val="baseline"/>
        <w:rPr>
          <w:rFonts w:ascii="Arial" w:hAnsi="Arial" w:cs="Arial"/>
          <w:szCs w:val="24"/>
          <w:lang w:val="en-US" w:eastAsia="en-AU"/>
        </w:rPr>
      </w:pPr>
      <w:r w:rsidRPr="008C3468">
        <w:rPr>
          <w:rFonts w:ascii="Arial" w:hAnsi="Arial" w:cs="Arial"/>
          <w:szCs w:val="24"/>
          <w:lang w:val="en-US" w:eastAsia="en-AU"/>
        </w:rPr>
        <w:t xml:space="preserve">the development would improve a degraded streetscape. </w:t>
      </w:r>
      <w:r w:rsidRPr="004F115C">
        <w:rPr>
          <w:rFonts w:ascii="Arial" w:hAnsi="Arial" w:cs="Arial"/>
          <w:szCs w:val="24"/>
          <w:lang w:val="en-US" w:eastAsia="en-AU"/>
        </w:rPr>
        <w:t xml:space="preserve"> </w:t>
      </w:r>
    </w:p>
    <w:p w14:paraId="664E6DB2" w14:textId="77777777" w:rsidR="008C3468" w:rsidRPr="008C3468" w:rsidRDefault="008C3468" w:rsidP="008C3468">
      <w:pPr>
        <w:ind w:left="120" w:right="1725"/>
        <w:textAlignment w:val="baseline"/>
        <w:rPr>
          <w:rFonts w:ascii="Arial" w:hAnsi="Arial" w:cs="Arial"/>
          <w:szCs w:val="24"/>
          <w:lang w:val="en-US" w:eastAsia="en-AU"/>
        </w:rPr>
      </w:pPr>
    </w:p>
    <w:p w14:paraId="69D34317" w14:textId="77777777" w:rsidR="008C3468" w:rsidRPr="008C3468" w:rsidRDefault="008C3468" w:rsidP="004F115C">
      <w:pPr>
        <w:ind w:right="1725"/>
        <w:textAlignment w:val="baseline"/>
        <w:rPr>
          <w:rFonts w:ascii="Arial" w:hAnsi="Arial" w:cs="Arial"/>
          <w:szCs w:val="24"/>
          <w:lang w:val="en-US" w:eastAsia="en-AU"/>
        </w:rPr>
      </w:pPr>
      <w:r w:rsidRPr="008C3468">
        <w:rPr>
          <w:rFonts w:ascii="Arial" w:hAnsi="Arial" w:cs="Arial"/>
          <w:szCs w:val="24"/>
          <w:lang w:val="en-US" w:eastAsia="en-AU"/>
        </w:rPr>
        <w:t>The key issues raised through the objections are summarised below.</w:t>
      </w:r>
    </w:p>
    <w:p w14:paraId="68C1CC1A" w14:textId="77777777" w:rsidR="008C3468" w:rsidRPr="008C3468" w:rsidRDefault="008C3468" w:rsidP="008C3468">
      <w:pPr>
        <w:ind w:left="120" w:right="1725"/>
        <w:textAlignment w:val="baseline"/>
        <w:rPr>
          <w:rFonts w:ascii="Arial" w:hAnsi="Arial" w:cs="Arial"/>
          <w:sz w:val="18"/>
          <w:szCs w:val="18"/>
          <w:lang w:eastAsia="en-AU"/>
        </w:rPr>
      </w:pPr>
      <w:r w:rsidRPr="008C3468">
        <w:rPr>
          <w:rFonts w:ascii="Arial" w:hAnsi="Arial" w:cs="Arial"/>
          <w:lang w:eastAsia="en-AU"/>
        </w:rPr>
        <w:t xml:space="preserve"> </w:t>
      </w:r>
    </w:p>
    <w:tbl>
      <w:tblPr>
        <w:tblW w:w="830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7"/>
        <w:gridCol w:w="5528"/>
      </w:tblGrid>
      <w:tr w:rsidR="008C3468" w:rsidRPr="008C3468" w14:paraId="0C6D8A5E" w14:textId="77777777" w:rsidTr="004F115C">
        <w:trPr>
          <w:trHeight w:val="300"/>
        </w:trPr>
        <w:tc>
          <w:tcPr>
            <w:tcW w:w="2777" w:type="dxa"/>
            <w:tcBorders>
              <w:top w:val="single" w:sz="6" w:space="0" w:color="000000"/>
              <w:left w:val="single" w:sz="6" w:space="0" w:color="000000"/>
              <w:bottom w:val="single" w:sz="6" w:space="0" w:color="000000"/>
              <w:right w:val="single" w:sz="6" w:space="0" w:color="000000"/>
            </w:tcBorders>
            <w:shd w:val="clear" w:color="auto" w:fill="auto"/>
            <w:hideMark/>
          </w:tcPr>
          <w:p w14:paraId="6DC00039" w14:textId="77777777" w:rsidR="008C3468" w:rsidRPr="008C3468" w:rsidRDefault="008C3468" w:rsidP="003E3FED">
            <w:pPr>
              <w:ind w:left="90"/>
              <w:textAlignment w:val="baseline"/>
              <w:rPr>
                <w:rFonts w:ascii="Arial" w:hAnsi="Arial" w:cs="Arial"/>
                <w:szCs w:val="24"/>
                <w:lang w:eastAsia="en-AU"/>
              </w:rPr>
            </w:pPr>
            <w:r w:rsidRPr="008C3468">
              <w:rPr>
                <w:rFonts w:ascii="Arial" w:hAnsi="Arial" w:cs="Arial"/>
                <w:b/>
                <w:bCs/>
                <w:lang w:val="en-US" w:eastAsia="en-AU"/>
              </w:rPr>
              <w:t>Issue Raised</w:t>
            </w:r>
            <w:r w:rsidRPr="008C3468">
              <w:rPr>
                <w:rFonts w:ascii="Arial" w:hAnsi="Arial" w:cs="Arial"/>
                <w:lang w:eastAsia="en-AU"/>
              </w:rPr>
              <w:t xml:space="preserve"> </w:t>
            </w:r>
          </w:p>
        </w:tc>
        <w:tc>
          <w:tcPr>
            <w:tcW w:w="5528" w:type="dxa"/>
            <w:tcBorders>
              <w:top w:val="single" w:sz="6" w:space="0" w:color="000000"/>
              <w:left w:val="single" w:sz="6" w:space="0" w:color="000000"/>
              <w:bottom w:val="single" w:sz="6" w:space="0" w:color="000000"/>
              <w:right w:val="single" w:sz="6" w:space="0" w:color="000000"/>
            </w:tcBorders>
            <w:shd w:val="clear" w:color="auto" w:fill="auto"/>
            <w:hideMark/>
          </w:tcPr>
          <w:p w14:paraId="79D5716E" w14:textId="77777777" w:rsidR="008C3468" w:rsidRPr="008C3468" w:rsidRDefault="008C3468" w:rsidP="003E3FED">
            <w:pPr>
              <w:ind w:left="90"/>
              <w:textAlignment w:val="baseline"/>
              <w:rPr>
                <w:rFonts w:ascii="Arial" w:hAnsi="Arial" w:cs="Arial"/>
                <w:szCs w:val="24"/>
                <w:lang w:eastAsia="en-AU"/>
              </w:rPr>
            </w:pPr>
            <w:r w:rsidRPr="008C3468">
              <w:rPr>
                <w:rFonts w:ascii="Arial" w:hAnsi="Arial" w:cs="Arial"/>
                <w:b/>
                <w:bCs/>
                <w:lang w:val="en-US" w:eastAsia="en-AU"/>
              </w:rPr>
              <w:t>Officer comments</w:t>
            </w:r>
            <w:r w:rsidRPr="008C3468">
              <w:rPr>
                <w:rFonts w:ascii="Arial" w:hAnsi="Arial" w:cs="Arial"/>
                <w:lang w:eastAsia="en-AU"/>
              </w:rPr>
              <w:t xml:space="preserve"> </w:t>
            </w:r>
          </w:p>
        </w:tc>
      </w:tr>
      <w:tr w:rsidR="008C3468" w:rsidRPr="008C3468" w14:paraId="5023268E" w14:textId="77777777" w:rsidTr="004F115C">
        <w:trPr>
          <w:trHeight w:val="795"/>
        </w:trPr>
        <w:tc>
          <w:tcPr>
            <w:tcW w:w="2777" w:type="dxa"/>
            <w:tcBorders>
              <w:top w:val="single" w:sz="6" w:space="0" w:color="000000"/>
              <w:left w:val="single" w:sz="6" w:space="0" w:color="000000"/>
              <w:bottom w:val="single" w:sz="6" w:space="0" w:color="000000"/>
              <w:right w:val="single" w:sz="6" w:space="0" w:color="000000"/>
            </w:tcBorders>
            <w:shd w:val="clear" w:color="auto" w:fill="auto"/>
            <w:hideMark/>
          </w:tcPr>
          <w:p w14:paraId="6161DFEF" w14:textId="77777777" w:rsidR="008C3468" w:rsidRPr="008C3468" w:rsidRDefault="008C3468" w:rsidP="003E3FED">
            <w:pPr>
              <w:ind w:left="90"/>
              <w:textAlignment w:val="baseline"/>
              <w:rPr>
                <w:rFonts w:ascii="Arial" w:hAnsi="Arial" w:cs="Arial"/>
                <w:szCs w:val="24"/>
                <w:lang w:eastAsia="en-AU"/>
              </w:rPr>
            </w:pPr>
            <w:r w:rsidRPr="008C3468">
              <w:rPr>
                <w:rFonts w:ascii="Arial" w:hAnsi="Arial" w:cs="Arial"/>
                <w:lang w:val="en-US" w:eastAsia="en-AU"/>
              </w:rPr>
              <w:t>Land use</w:t>
            </w:r>
            <w:r w:rsidRPr="008C3468">
              <w:rPr>
                <w:rFonts w:ascii="Arial" w:hAnsi="Arial" w:cs="Arial"/>
                <w:lang w:eastAsia="en-AU"/>
              </w:rPr>
              <w:t xml:space="preserve"> </w:t>
            </w:r>
          </w:p>
        </w:tc>
        <w:tc>
          <w:tcPr>
            <w:tcW w:w="5528" w:type="dxa"/>
            <w:tcBorders>
              <w:top w:val="single" w:sz="6" w:space="0" w:color="000000"/>
              <w:left w:val="single" w:sz="6" w:space="0" w:color="000000"/>
              <w:bottom w:val="single" w:sz="6" w:space="0" w:color="000000"/>
              <w:right w:val="single" w:sz="6" w:space="0" w:color="000000"/>
            </w:tcBorders>
            <w:shd w:val="clear" w:color="auto" w:fill="auto"/>
            <w:hideMark/>
          </w:tcPr>
          <w:p w14:paraId="02D8BEFA" w14:textId="77777777" w:rsidR="008C3468" w:rsidRPr="008C3468" w:rsidRDefault="008C3468" w:rsidP="003E3FED">
            <w:pPr>
              <w:ind w:left="90" w:right="90"/>
              <w:textAlignment w:val="baseline"/>
              <w:rPr>
                <w:rFonts w:ascii="Arial" w:hAnsi="Arial" w:cs="Arial"/>
                <w:szCs w:val="24"/>
                <w:lang w:eastAsia="en-AU"/>
              </w:rPr>
            </w:pPr>
            <w:r w:rsidRPr="008C3468">
              <w:rPr>
                <w:rFonts w:ascii="Arial" w:hAnsi="Arial" w:cs="Arial"/>
                <w:lang w:val="en-US" w:eastAsia="en-AU"/>
              </w:rPr>
              <w:t>Refer to the planning assessment of land use for further detail in Attachment 1.</w:t>
            </w:r>
          </w:p>
        </w:tc>
      </w:tr>
      <w:tr w:rsidR="008C3468" w:rsidRPr="008C3468" w14:paraId="19EE4B2D" w14:textId="77777777" w:rsidTr="004F115C">
        <w:trPr>
          <w:trHeight w:val="1125"/>
        </w:trPr>
        <w:tc>
          <w:tcPr>
            <w:tcW w:w="2777" w:type="dxa"/>
            <w:tcBorders>
              <w:top w:val="single" w:sz="6" w:space="0" w:color="000000"/>
              <w:left w:val="single" w:sz="6" w:space="0" w:color="000000"/>
              <w:bottom w:val="single" w:sz="6" w:space="0" w:color="000000"/>
              <w:right w:val="single" w:sz="6" w:space="0" w:color="000000"/>
            </w:tcBorders>
            <w:shd w:val="clear" w:color="auto" w:fill="auto"/>
            <w:hideMark/>
          </w:tcPr>
          <w:p w14:paraId="6F8AF618" w14:textId="77777777" w:rsidR="008C3468" w:rsidRPr="008C3468" w:rsidRDefault="008C3468" w:rsidP="003E3FED">
            <w:pPr>
              <w:ind w:left="90"/>
              <w:textAlignment w:val="baseline"/>
              <w:rPr>
                <w:rFonts w:ascii="Arial" w:hAnsi="Arial" w:cs="Arial"/>
                <w:szCs w:val="24"/>
                <w:lang w:eastAsia="en-AU"/>
              </w:rPr>
            </w:pPr>
            <w:r w:rsidRPr="008C3468">
              <w:rPr>
                <w:rFonts w:ascii="Arial" w:hAnsi="Arial" w:cs="Arial"/>
                <w:lang w:val="en-US" w:eastAsia="en-AU"/>
              </w:rPr>
              <w:t>Building height</w:t>
            </w:r>
            <w:r w:rsidRPr="008C3468">
              <w:rPr>
                <w:rFonts w:ascii="Arial" w:hAnsi="Arial" w:cs="Arial"/>
                <w:lang w:eastAsia="en-AU"/>
              </w:rPr>
              <w:t xml:space="preserve"> </w:t>
            </w:r>
          </w:p>
        </w:tc>
        <w:tc>
          <w:tcPr>
            <w:tcW w:w="5528" w:type="dxa"/>
            <w:tcBorders>
              <w:top w:val="single" w:sz="6" w:space="0" w:color="000000"/>
              <w:left w:val="single" w:sz="6" w:space="0" w:color="000000"/>
              <w:bottom w:val="single" w:sz="6" w:space="0" w:color="000000"/>
              <w:right w:val="single" w:sz="6" w:space="0" w:color="000000"/>
            </w:tcBorders>
            <w:shd w:val="clear" w:color="auto" w:fill="auto"/>
            <w:hideMark/>
          </w:tcPr>
          <w:p w14:paraId="410FE5C3" w14:textId="77777777" w:rsidR="008C3468" w:rsidRPr="008C3468" w:rsidRDefault="008C3468" w:rsidP="003E3FED">
            <w:pPr>
              <w:ind w:left="90" w:right="90"/>
              <w:jc w:val="both"/>
              <w:textAlignment w:val="baseline"/>
              <w:rPr>
                <w:rFonts w:ascii="Arial" w:hAnsi="Arial" w:cs="Arial"/>
                <w:szCs w:val="24"/>
                <w:lang w:eastAsia="en-AU"/>
              </w:rPr>
            </w:pPr>
            <w:r w:rsidRPr="008C3468">
              <w:rPr>
                <w:rFonts w:ascii="Arial" w:hAnsi="Arial" w:cs="Arial"/>
                <w:lang w:val="en-US" w:eastAsia="en-AU"/>
              </w:rPr>
              <w:t>The development is consistent with the intended building height for Residential R60 and nearby development. Refer to the planning assessment of Building Height in Attachment 1</w:t>
            </w:r>
          </w:p>
        </w:tc>
      </w:tr>
      <w:tr w:rsidR="008C3468" w:rsidRPr="008C3468" w14:paraId="36EDD247" w14:textId="77777777" w:rsidTr="004F115C">
        <w:trPr>
          <w:trHeight w:val="510"/>
        </w:trPr>
        <w:tc>
          <w:tcPr>
            <w:tcW w:w="2777" w:type="dxa"/>
            <w:tcBorders>
              <w:top w:val="single" w:sz="6" w:space="0" w:color="000000"/>
              <w:left w:val="single" w:sz="6" w:space="0" w:color="000000"/>
              <w:bottom w:val="single" w:sz="6" w:space="0" w:color="000000"/>
              <w:right w:val="single" w:sz="6" w:space="0" w:color="000000"/>
            </w:tcBorders>
            <w:shd w:val="clear" w:color="auto" w:fill="auto"/>
            <w:hideMark/>
          </w:tcPr>
          <w:p w14:paraId="65C6AEF3" w14:textId="77777777" w:rsidR="008C3468" w:rsidRPr="008C3468" w:rsidRDefault="008C3468" w:rsidP="003E3FED">
            <w:pPr>
              <w:ind w:left="90"/>
              <w:textAlignment w:val="baseline"/>
              <w:rPr>
                <w:rFonts w:ascii="Arial" w:hAnsi="Arial" w:cs="Arial"/>
                <w:szCs w:val="24"/>
                <w:lang w:eastAsia="en-AU"/>
              </w:rPr>
            </w:pPr>
            <w:r w:rsidRPr="008C3468">
              <w:rPr>
                <w:rFonts w:ascii="Arial" w:hAnsi="Arial" w:cs="Arial"/>
                <w:lang w:val="en-US" w:eastAsia="en-AU"/>
              </w:rPr>
              <w:t>Plot ratio</w:t>
            </w:r>
            <w:r w:rsidRPr="008C3468">
              <w:rPr>
                <w:rFonts w:ascii="Arial" w:hAnsi="Arial" w:cs="Arial"/>
                <w:lang w:eastAsia="en-AU"/>
              </w:rPr>
              <w:t xml:space="preserve"> </w:t>
            </w:r>
          </w:p>
        </w:tc>
        <w:tc>
          <w:tcPr>
            <w:tcW w:w="5528" w:type="dxa"/>
            <w:tcBorders>
              <w:top w:val="single" w:sz="6" w:space="0" w:color="000000"/>
              <w:left w:val="single" w:sz="6" w:space="0" w:color="000000"/>
              <w:bottom w:val="single" w:sz="6" w:space="0" w:color="000000"/>
              <w:right w:val="single" w:sz="6" w:space="0" w:color="000000"/>
            </w:tcBorders>
            <w:shd w:val="clear" w:color="auto" w:fill="auto"/>
            <w:hideMark/>
          </w:tcPr>
          <w:p w14:paraId="1232838F" w14:textId="77777777" w:rsidR="008C3468" w:rsidRPr="008C3468" w:rsidRDefault="008C3468" w:rsidP="003E3FED">
            <w:pPr>
              <w:ind w:left="90" w:right="90"/>
              <w:textAlignment w:val="baseline"/>
              <w:rPr>
                <w:rFonts w:ascii="Arial" w:hAnsi="Arial" w:cs="Arial"/>
                <w:szCs w:val="24"/>
                <w:lang w:eastAsia="en-AU"/>
              </w:rPr>
            </w:pPr>
            <w:r w:rsidRPr="008C3468">
              <w:rPr>
                <w:rFonts w:ascii="Arial" w:hAnsi="Arial" w:cs="Arial"/>
                <w:lang w:val="en-US" w:eastAsia="en-AU"/>
              </w:rPr>
              <w:t>The plot ratio is 2:1. Refer to the planning assessment of plot ratio in Attachment 1 for further detail.</w:t>
            </w:r>
            <w:r w:rsidRPr="008C3468">
              <w:rPr>
                <w:rFonts w:ascii="Arial" w:hAnsi="Arial" w:cs="Arial"/>
                <w:lang w:eastAsia="en-AU"/>
              </w:rPr>
              <w:t xml:space="preserve"> </w:t>
            </w:r>
          </w:p>
        </w:tc>
      </w:tr>
      <w:tr w:rsidR="008C3468" w:rsidRPr="008C3468" w14:paraId="309613AF" w14:textId="77777777" w:rsidTr="004F115C">
        <w:trPr>
          <w:trHeight w:val="1275"/>
        </w:trPr>
        <w:tc>
          <w:tcPr>
            <w:tcW w:w="2777" w:type="dxa"/>
            <w:tcBorders>
              <w:top w:val="single" w:sz="6" w:space="0" w:color="000000"/>
              <w:left w:val="single" w:sz="6" w:space="0" w:color="000000"/>
              <w:bottom w:val="single" w:sz="6" w:space="0" w:color="000000"/>
              <w:right w:val="single" w:sz="6" w:space="0" w:color="000000"/>
            </w:tcBorders>
            <w:shd w:val="clear" w:color="auto" w:fill="auto"/>
            <w:hideMark/>
          </w:tcPr>
          <w:p w14:paraId="5CA8B2A7" w14:textId="77777777" w:rsidR="008C3468" w:rsidRPr="008C3468" w:rsidRDefault="008C3468" w:rsidP="003E3FED">
            <w:pPr>
              <w:ind w:left="90"/>
              <w:textAlignment w:val="baseline"/>
              <w:rPr>
                <w:rFonts w:ascii="Arial" w:hAnsi="Arial" w:cs="Arial"/>
                <w:szCs w:val="24"/>
                <w:lang w:eastAsia="en-AU"/>
              </w:rPr>
            </w:pPr>
            <w:r w:rsidRPr="008C3468">
              <w:rPr>
                <w:rFonts w:ascii="Arial" w:hAnsi="Arial" w:cs="Arial"/>
                <w:lang w:val="en-US" w:eastAsia="en-AU"/>
              </w:rPr>
              <w:t>Traffic</w:t>
            </w:r>
            <w:r w:rsidRPr="008C3468">
              <w:rPr>
                <w:rFonts w:ascii="Arial" w:hAnsi="Arial" w:cs="Arial"/>
                <w:lang w:eastAsia="en-AU"/>
              </w:rPr>
              <w:t xml:space="preserve"> </w:t>
            </w:r>
          </w:p>
        </w:tc>
        <w:tc>
          <w:tcPr>
            <w:tcW w:w="5528" w:type="dxa"/>
            <w:tcBorders>
              <w:top w:val="single" w:sz="6" w:space="0" w:color="000000"/>
              <w:left w:val="single" w:sz="6" w:space="0" w:color="000000"/>
              <w:bottom w:val="single" w:sz="6" w:space="0" w:color="000000"/>
              <w:right w:val="single" w:sz="6" w:space="0" w:color="000000"/>
            </w:tcBorders>
            <w:shd w:val="clear" w:color="auto" w:fill="auto"/>
            <w:hideMark/>
          </w:tcPr>
          <w:p w14:paraId="4EDA87BC" w14:textId="77777777" w:rsidR="008C3468" w:rsidRPr="008C3468" w:rsidRDefault="008C3468" w:rsidP="003E3FED">
            <w:pPr>
              <w:ind w:left="90" w:right="90"/>
              <w:jc w:val="both"/>
              <w:textAlignment w:val="baseline"/>
              <w:rPr>
                <w:rFonts w:ascii="Arial" w:hAnsi="Arial" w:cs="Arial"/>
                <w:szCs w:val="24"/>
                <w:lang w:eastAsia="en-AU"/>
              </w:rPr>
            </w:pPr>
            <w:r w:rsidRPr="008C3468">
              <w:rPr>
                <w:rFonts w:ascii="Arial" w:hAnsi="Arial" w:cs="Arial"/>
                <w:lang w:val="en-US" w:eastAsia="en-AU"/>
              </w:rPr>
              <w:t>The Applicant provided a Transport Impact Assessment as part of the application contained as Attachment 1. The City’s Technical Services reviewed the TIS and supports its findings that the development will not adversely affect the road network.</w:t>
            </w:r>
            <w:r w:rsidRPr="008C3468">
              <w:rPr>
                <w:rFonts w:ascii="Arial" w:hAnsi="Arial" w:cs="Arial"/>
                <w:lang w:eastAsia="en-AU"/>
              </w:rPr>
              <w:t xml:space="preserve"> </w:t>
            </w:r>
          </w:p>
        </w:tc>
      </w:tr>
      <w:tr w:rsidR="008C3468" w:rsidRPr="008C3468" w14:paraId="0AF9FBD2" w14:textId="77777777" w:rsidTr="004F115C">
        <w:trPr>
          <w:trHeight w:val="1305"/>
        </w:trPr>
        <w:tc>
          <w:tcPr>
            <w:tcW w:w="2777" w:type="dxa"/>
            <w:tcBorders>
              <w:top w:val="single" w:sz="6" w:space="0" w:color="000000"/>
              <w:left w:val="single" w:sz="6" w:space="0" w:color="000000"/>
              <w:bottom w:val="single" w:sz="4" w:space="0" w:color="auto"/>
              <w:right w:val="single" w:sz="6" w:space="0" w:color="000000"/>
            </w:tcBorders>
            <w:shd w:val="clear" w:color="auto" w:fill="auto"/>
            <w:hideMark/>
          </w:tcPr>
          <w:p w14:paraId="087DF8FE" w14:textId="77777777" w:rsidR="008C3468" w:rsidRPr="008C3468" w:rsidRDefault="008C3468" w:rsidP="003E3FED">
            <w:pPr>
              <w:ind w:left="90"/>
              <w:textAlignment w:val="baseline"/>
              <w:rPr>
                <w:rFonts w:ascii="Arial" w:hAnsi="Arial" w:cs="Arial"/>
                <w:szCs w:val="24"/>
                <w:lang w:eastAsia="en-AU"/>
              </w:rPr>
            </w:pPr>
            <w:r w:rsidRPr="008C3468">
              <w:rPr>
                <w:rFonts w:ascii="Arial" w:hAnsi="Arial" w:cs="Arial"/>
                <w:lang w:val="en-US" w:eastAsia="en-AU"/>
              </w:rPr>
              <w:t>Parking</w:t>
            </w:r>
            <w:r w:rsidRPr="008C3468">
              <w:rPr>
                <w:rFonts w:ascii="Arial" w:hAnsi="Arial" w:cs="Arial"/>
                <w:lang w:eastAsia="en-AU"/>
              </w:rPr>
              <w:t xml:space="preserve"> </w:t>
            </w:r>
          </w:p>
        </w:tc>
        <w:tc>
          <w:tcPr>
            <w:tcW w:w="5528" w:type="dxa"/>
            <w:tcBorders>
              <w:top w:val="single" w:sz="6" w:space="0" w:color="000000"/>
              <w:left w:val="single" w:sz="6" w:space="0" w:color="000000"/>
              <w:bottom w:val="single" w:sz="4" w:space="0" w:color="auto"/>
              <w:right w:val="single" w:sz="6" w:space="0" w:color="000000"/>
            </w:tcBorders>
            <w:shd w:val="clear" w:color="auto" w:fill="auto"/>
            <w:hideMark/>
          </w:tcPr>
          <w:p w14:paraId="63C5E8A3" w14:textId="77777777" w:rsidR="008C3468" w:rsidRPr="008C3468" w:rsidRDefault="008C3468" w:rsidP="003E3FED">
            <w:pPr>
              <w:ind w:left="90" w:right="90"/>
              <w:jc w:val="both"/>
              <w:textAlignment w:val="baseline"/>
              <w:rPr>
                <w:rFonts w:ascii="Arial" w:hAnsi="Arial" w:cs="Arial"/>
                <w:szCs w:val="24"/>
                <w:lang w:eastAsia="en-AU"/>
              </w:rPr>
            </w:pPr>
            <w:r w:rsidRPr="008C3468">
              <w:rPr>
                <w:rFonts w:ascii="Arial" w:hAnsi="Arial" w:cs="Arial"/>
                <w:lang w:val="en-US" w:eastAsia="en-AU"/>
              </w:rPr>
              <w:t>The parking shortfall has largely been addressed via the modified car parking arrangement and the parking management plan received as amendments dated 16</w:t>
            </w:r>
            <w:r w:rsidRPr="008C3468">
              <w:rPr>
                <w:rFonts w:ascii="Arial" w:hAnsi="Arial" w:cs="Arial"/>
                <w:lang w:eastAsia="en-AU"/>
              </w:rPr>
              <w:t xml:space="preserve"> </w:t>
            </w:r>
          </w:p>
          <w:p w14:paraId="3A7A902E" w14:textId="77777777" w:rsidR="008C3468" w:rsidRPr="008C3468" w:rsidRDefault="008C3468" w:rsidP="003E3FED">
            <w:pPr>
              <w:ind w:left="90" w:right="90"/>
              <w:jc w:val="both"/>
              <w:textAlignment w:val="baseline"/>
              <w:rPr>
                <w:rFonts w:ascii="Arial" w:hAnsi="Arial" w:cs="Arial"/>
                <w:szCs w:val="24"/>
                <w:lang w:eastAsia="en-AU"/>
              </w:rPr>
            </w:pPr>
            <w:r w:rsidRPr="008C3468">
              <w:rPr>
                <w:rFonts w:ascii="Arial" w:hAnsi="Arial" w:cs="Arial"/>
                <w:lang w:val="en-US" w:eastAsia="en-AU"/>
              </w:rPr>
              <w:t>October 2020 (Attachment 1). Refer to the planning assessment of parking for further detail.</w:t>
            </w:r>
            <w:r w:rsidRPr="008C3468">
              <w:rPr>
                <w:rFonts w:ascii="Arial" w:hAnsi="Arial" w:cs="Arial"/>
                <w:lang w:eastAsia="en-AU"/>
              </w:rPr>
              <w:t xml:space="preserve"> </w:t>
            </w:r>
          </w:p>
        </w:tc>
      </w:tr>
      <w:tr w:rsidR="008C3468" w:rsidRPr="008C3468" w14:paraId="4A1E59AA" w14:textId="77777777" w:rsidTr="004F115C">
        <w:trPr>
          <w:trHeight w:val="510"/>
        </w:trPr>
        <w:tc>
          <w:tcPr>
            <w:tcW w:w="2777" w:type="dxa"/>
            <w:tcBorders>
              <w:top w:val="single" w:sz="4" w:space="0" w:color="auto"/>
              <w:left w:val="single" w:sz="6" w:space="0" w:color="000000"/>
              <w:bottom w:val="single" w:sz="6" w:space="0" w:color="000000"/>
              <w:right w:val="single" w:sz="6" w:space="0" w:color="000000"/>
            </w:tcBorders>
            <w:shd w:val="clear" w:color="auto" w:fill="auto"/>
            <w:hideMark/>
          </w:tcPr>
          <w:p w14:paraId="333E693A" w14:textId="77777777" w:rsidR="008C3468" w:rsidRPr="008C3468" w:rsidRDefault="008C3468" w:rsidP="003E3FED">
            <w:pPr>
              <w:ind w:left="90"/>
              <w:textAlignment w:val="baseline"/>
              <w:rPr>
                <w:rFonts w:ascii="Arial" w:hAnsi="Arial" w:cs="Arial"/>
                <w:szCs w:val="24"/>
                <w:lang w:eastAsia="en-AU"/>
              </w:rPr>
            </w:pPr>
            <w:r w:rsidRPr="008C3468">
              <w:rPr>
                <w:rFonts w:ascii="Arial" w:hAnsi="Arial" w:cs="Arial"/>
                <w:lang w:val="en-US" w:eastAsia="en-AU"/>
              </w:rPr>
              <w:t>Context and character</w:t>
            </w:r>
            <w:r w:rsidRPr="008C3468">
              <w:rPr>
                <w:rFonts w:ascii="Arial" w:hAnsi="Arial" w:cs="Arial"/>
                <w:lang w:eastAsia="en-AU"/>
              </w:rPr>
              <w:t xml:space="preserve"> </w:t>
            </w:r>
          </w:p>
        </w:tc>
        <w:tc>
          <w:tcPr>
            <w:tcW w:w="5528" w:type="dxa"/>
            <w:tcBorders>
              <w:top w:val="single" w:sz="4" w:space="0" w:color="auto"/>
              <w:left w:val="single" w:sz="6" w:space="0" w:color="000000"/>
              <w:bottom w:val="single" w:sz="6" w:space="0" w:color="000000"/>
              <w:right w:val="single" w:sz="6" w:space="0" w:color="000000"/>
            </w:tcBorders>
            <w:shd w:val="clear" w:color="auto" w:fill="auto"/>
            <w:hideMark/>
          </w:tcPr>
          <w:p w14:paraId="7C57A9E9" w14:textId="77777777" w:rsidR="008C3468" w:rsidRPr="008C3468" w:rsidRDefault="008C3468" w:rsidP="003E3FED">
            <w:pPr>
              <w:ind w:left="90" w:right="90"/>
              <w:textAlignment w:val="baseline"/>
              <w:rPr>
                <w:rFonts w:ascii="Arial" w:hAnsi="Arial" w:cs="Arial"/>
                <w:szCs w:val="24"/>
                <w:lang w:eastAsia="en-AU"/>
              </w:rPr>
            </w:pPr>
            <w:r w:rsidRPr="008C3468">
              <w:rPr>
                <w:rFonts w:ascii="Arial" w:hAnsi="Arial" w:cs="Arial"/>
                <w:lang w:val="en-US" w:eastAsia="en-AU"/>
              </w:rPr>
              <w:t>Refer to the planning assessment of SPP7.0 for further detail.</w:t>
            </w:r>
            <w:r w:rsidRPr="008C3468">
              <w:rPr>
                <w:rFonts w:ascii="Arial" w:hAnsi="Arial" w:cs="Arial"/>
                <w:lang w:eastAsia="en-AU"/>
              </w:rPr>
              <w:t xml:space="preserve"> </w:t>
            </w:r>
          </w:p>
        </w:tc>
      </w:tr>
      <w:tr w:rsidR="008C3468" w:rsidRPr="008C3468" w14:paraId="36232862" w14:textId="77777777" w:rsidTr="004F115C">
        <w:trPr>
          <w:trHeight w:val="2535"/>
        </w:trPr>
        <w:tc>
          <w:tcPr>
            <w:tcW w:w="2777" w:type="dxa"/>
            <w:tcBorders>
              <w:top w:val="single" w:sz="6" w:space="0" w:color="000000"/>
              <w:left w:val="single" w:sz="6" w:space="0" w:color="000000"/>
              <w:bottom w:val="single" w:sz="6" w:space="0" w:color="000000"/>
              <w:right w:val="single" w:sz="6" w:space="0" w:color="000000"/>
            </w:tcBorders>
            <w:shd w:val="clear" w:color="auto" w:fill="auto"/>
            <w:hideMark/>
          </w:tcPr>
          <w:p w14:paraId="096298B7" w14:textId="77777777" w:rsidR="008C3468" w:rsidRPr="008C3468" w:rsidRDefault="008C3468" w:rsidP="003E3FED">
            <w:pPr>
              <w:ind w:left="90" w:right="90"/>
              <w:jc w:val="both"/>
              <w:textAlignment w:val="baseline"/>
              <w:rPr>
                <w:rFonts w:ascii="Arial" w:hAnsi="Arial" w:cs="Arial"/>
                <w:szCs w:val="24"/>
                <w:lang w:eastAsia="en-AU"/>
              </w:rPr>
            </w:pPr>
            <w:r w:rsidRPr="008C3468">
              <w:rPr>
                <w:rFonts w:ascii="Arial" w:hAnsi="Arial" w:cs="Arial"/>
                <w:lang w:val="en-US" w:eastAsia="en-AU"/>
              </w:rPr>
              <w:t>Adverse impact on Lawler Park and streetscape</w:t>
            </w:r>
            <w:r w:rsidRPr="008C3468">
              <w:rPr>
                <w:rFonts w:ascii="Arial" w:hAnsi="Arial" w:cs="Arial"/>
                <w:lang w:eastAsia="en-AU"/>
              </w:rPr>
              <w:t xml:space="preserve"> </w:t>
            </w:r>
          </w:p>
        </w:tc>
        <w:tc>
          <w:tcPr>
            <w:tcW w:w="5528" w:type="dxa"/>
            <w:tcBorders>
              <w:top w:val="single" w:sz="6" w:space="0" w:color="000000"/>
              <w:left w:val="single" w:sz="6" w:space="0" w:color="000000"/>
              <w:bottom w:val="single" w:sz="6" w:space="0" w:color="000000"/>
              <w:right w:val="single" w:sz="6" w:space="0" w:color="000000"/>
            </w:tcBorders>
            <w:shd w:val="clear" w:color="auto" w:fill="auto"/>
            <w:hideMark/>
          </w:tcPr>
          <w:p w14:paraId="268962AC" w14:textId="77777777" w:rsidR="008C3468" w:rsidRPr="008C3468" w:rsidRDefault="008C3468" w:rsidP="003E3FED">
            <w:pPr>
              <w:ind w:left="90" w:right="105"/>
              <w:jc w:val="both"/>
              <w:textAlignment w:val="baseline"/>
              <w:rPr>
                <w:rFonts w:ascii="Arial" w:hAnsi="Arial" w:cs="Arial"/>
                <w:szCs w:val="24"/>
                <w:lang w:eastAsia="en-AU"/>
              </w:rPr>
            </w:pPr>
            <w:r w:rsidRPr="008C3468">
              <w:rPr>
                <w:rFonts w:ascii="Arial" w:hAnsi="Arial" w:cs="Arial"/>
                <w:lang w:val="en-US" w:eastAsia="en-AU"/>
              </w:rPr>
              <w:t>Co-locating higher density development with public open space is a key urban design objective, particularly relating to principals of crime prevention through environmental design (CPTED).</w:t>
            </w:r>
            <w:r w:rsidRPr="008C3468">
              <w:rPr>
                <w:rFonts w:ascii="Arial" w:hAnsi="Arial" w:cs="Arial"/>
                <w:lang w:eastAsia="en-AU"/>
              </w:rPr>
              <w:t xml:space="preserve"> </w:t>
            </w:r>
          </w:p>
          <w:p w14:paraId="7F9B312E" w14:textId="77777777" w:rsidR="008C3468" w:rsidRPr="008C3468" w:rsidRDefault="008C3468" w:rsidP="003E3FED">
            <w:pPr>
              <w:textAlignment w:val="baseline"/>
              <w:rPr>
                <w:rFonts w:ascii="Arial" w:hAnsi="Arial" w:cs="Arial"/>
                <w:szCs w:val="24"/>
                <w:lang w:eastAsia="en-AU"/>
              </w:rPr>
            </w:pPr>
          </w:p>
          <w:p w14:paraId="7FBAA399" w14:textId="77777777" w:rsidR="008C3468" w:rsidRPr="008C3468" w:rsidRDefault="008C3468" w:rsidP="003E3FED">
            <w:pPr>
              <w:ind w:left="90" w:right="90"/>
              <w:jc w:val="both"/>
              <w:textAlignment w:val="baseline"/>
              <w:rPr>
                <w:rFonts w:ascii="Arial" w:hAnsi="Arial" w:cs="Arial"/>
                <w:szCs w:val="24"/>
                <w:lang w:eastAsia="en-AU"/>
              </w:rPr>
            </w:pPr>
            <w:r w:rsidRPr="008C3468">
              <w:rPr>
                <w:rFonts w:ascii="Arial" w:hAnsi="Arial" w:cs="Arial"/>
                <w:lang w:val="en-US" w:eastAsia="en-AU"/>
              </w:rPr>
              <w:t>The current interface between the local centre and Lawler Park is considered poor - predominated by parking areas and vehicular access. Although the City acknowledges that visitors to the park will have a different outlook, the City is of the view that the development will positively contribute to this locality through increased opportunity for passive surveillance.</w:t>
            </w:r>
            <w:r w:rsidRPr="008C3468">
              <w:rPr>
                <w:rFonts w:ascii="Arial" w:hAnsi="Arial" w:cs="Arial"/>
                <w:lang w:eastAsia="en-AU"/>
              </w:rPr>
              <w:t xml:space="preserve"> </w:t>
            </w:r>
          </w:p>
        </w:tc>
      </w:tr>
    </w:tbl>
    <w:p w14:paraId="7DD0FE8E" w14:textId="77777777" w:rsidR="008C3468" w:rsidRPr="008C3468" w:rsidRDefault="008C3468" w:rsidP="008C3468">
      <w:pPr>
        <w:jc w:val="both"/>
        <w:rPr>
          <w:rFonts w:ascii="Arial" w:hAnsi="Arial" w:cs="Arial"/>
          <w:szCs w:val="32"/>
          <w:highlight w:val="yellow"/>
          <w:lang w:val="en-US"/>
        </w:rPr>
      </w:pPr>
    </w:p>
    <w:p w14:paraId="55C28E50" w14:textId="77777777" w:rsidR="008C3468" w:rsidRPr="008C3468" w:rsidRDefault="008C3468" w:rsidP="008C3468">
      <w:pPr>
        <w:jc w:val="both"/>
        <w:rPr>
          <w:rFonts w:ascii="Arial" w:hAnsi="Arial" w:cs="Arial"/>
          <w:b/>
          <w:bCs/>
          <w:sz w:val="28"/>
          <w:szCs w:val="36"/>
          <w:lang w:val="en-US"/>
        </w:rPr>
      </w:pPr>
      <w:r w:rsidRPr="008C3468">
        <w:rPr>
          <w:rFonts w:ascii="Arial" w:hAnsi="Arial" w:cs="Arial"/>
          <w:b/>
          <w:bCs/>
          <w:sz w:val="28"/>
          <w:szCs w:val="36"/>
          <w:lang w:val="en-US"/>
        </w:rPr>
        <w:t>Strategic Implications</w:t>
      </w:r>
    </w:p>
    <w:p w14:paraId="23DA6F4D" w14:textId="77777777" w:rsidR="008C3468" w:rsidRPr="008C3468" w:rsidRDefault="008C3468" w:rsidP="008C3468">
      <w:pPr>
        <w:jc w:val="both"/>
        <w:rPr>
          <w:rFonts w:ascii="Arial" w:hAnsi="Arial" w:cs="Arial"/>
          <w:szCs w:val="32"/>
          <w:highlight w:val="red"/>
          <w:lang w:val="en-US"/>
        </w:rPr>
      </w:pPr>
    </w:p>
    <w:p w14:paraId="0DECA774" w14:textId="77777777" w:rsidR="008C3468" w:rsidRPr="008C3468" w:rsidRDefault="008C3468" w:rsidP="008C3468">
      <w:pPr>
        <w:jc w:val="both"/>
        <w:rPr>
          <w:rFonts w:ascii="Arial" w:hAnsi="Arial" w:cs="Arial"/>
          <w:b/>
          <w:bCs/>
          <w:szCs w:val="32"/>
          <w:lang w:val="en-US"/>
        </w:rPr>
      </w:pPr>
      <w:r w:rsidRPr="008C3468">
        <w:rPr>
          <w:rFonts w:ascii="Arial" w:hAnsi="Arial" w:cs="Arial"/>
          <w:b/>
          <w:bCs/>
          <w:szCs w:val="32"/>
          <w:lang w:val="en-US"/>
        </w:rPr>
        <w:t xml:space="preserve">How well does it fit with our strategic direction? </w:t>
      </w:r>
    </w:p>
    <w:p w14:paraId="4AE0D5BF" w14:textId="77777777" w:rsidR="008C3468" w:rsidRPr="008C3468" w:rsidRDefault="008C3468" w:rsidP="008C3468">
      <w:pPr>
        <w:jc w:val="both"/>
        <w:rPr>
          <w:rFonts w:ascii="Arial" w:hAnsi="Arial" w:cs="Arial"/>
          <w:szCs w:val="32"/>
          <w:lang w:val="en-US"/>
        </w:rPr>
      </w:pPr>
      <w:r w:rsidRPr="008C3468">
        <w:rPr>
          <w:rFonts w:ascii="Arial" w:hAnsi="Arial" w:cs="Arial"/>
          <w:szCs w:val="32"/>
          <w:lang w:val="en-US"/>
        </w:rPr>
        <w:t>The development is consistent with the strategic vision for a local centre.</w:t>
      </w:r>
    </w:p>
    <w:p w14:paraId="2E74DA9A" w14:textId="77777777" w:rsidR="008C3468" w:rsidRPr="008C3468" w:rsidRDefault="008C3468" w:rsidP="008C3468">
      <w:pPr>
        <w:jc w:val="both"/>
        <w:rPr>
          <w:rFonts w:ascii="Arial" w:hAnsi="Arial" w:cs="Arial"/>
          <w:szCs w:val="32"/>
          <w:lang w:val="en-US"/>
        </w:rPr>
      </w:pPr>
    </w:p>
    <w:p w14:paraId="53F31418" w14:textId="77777777" w:rsidR="008C3468" w:rsidRPr="008C3468" w:rsidRDefault="008C3468" w:rsidP="008C3468">
      <w:pPr>
        <w:jc w:val="both"/>
        <w:rPr>
          <w:rFonts w:ascii="Arial" w:hAnsi="Arial" w:cs="Arial"/>
          <w:b/>
          <w:bCs/>
          <w:szCs w:val="32"/>
          <w:lang w:val="en-US"/>
        </w:rPr>
      </w:pPr>
      <w:r w:rsidRPr="008C3468">
        <w:rPr>
          <w:rFonts w:ascii="Arial" w:hAnsi="Arial" w:cs="Arial"/>
          <w:b/>
          <w:bCs/>
          <w:szCs w:val="32"/>
          <w:lang w:val="en-US"/>
        </w:rPr>
        <w:t xml:space="preserve">Who benefits? </w:t>
      </w:r>
    </w:p>
    <w:p w14:paraId="2F56C7DE" w14:textId="77777777" w:rsidR="008C3468" w:rsidRPr="008C3468" w:rsidRDefault="008C3468" w:rsidP="008C3468">
      <w:pPr>
        <w:jc w:val="both"/>
        <w:rPr>
          <w:rFonts w:ascii="Arial" w:hAnsi="Arial" w:cs="Arial"/>
          <w:szCs w:val="32"/>
          <w:lang w:val="en-US"/>
        </w:rPr>
      </w:pPr>
      <w:r w:rsidRPr="008C3468">
        <w:rPr>
          <w:rFonts w:ascii="Arial" w:hAnsi="Arial" w:cs="Arial"/>
          <w:szCs w:val="32"/>
          <w:lang w:val="en-US"/>
        </w:rPr>
        <w:t>Visitors to and residents of the area will benefit from improvements to the verge.</w:t>
      </w:r>
    </w:p>
    <w:p w14:paraId="2F3E5FC0" w14:textId="77777777" w:rsidR="008C3468" w:rsidRPr="008C3468" w:rsidRDefault="008C3468" w:rsidP="008C3468">
      <w:pPr>
        <w:jc w:val="both"/>
        <w:rPr>
          <w:rFonts w:ascii="Arial" w:hAnsi="Arial" w:cs="Arial"/>
          <w:szCs w:val="32"/>
          <w:lang w:val="en-US"/>
        </w:rPr>
      </w:pPr>
    </w:p>
    <w:p w14:paraId="06EC02E6" w14:textId="77777777" w:rsidR="008C3468" w:rsidRPr="008C3468" w:rsidRDefault="008C3468" w:rsidP="008C3468">
      <w:pPr>
        <w:jc w:val="both"/>
        <w:rPr>
          <w:rFonts w:ascii="Arial" w:hAnsi="Arial" w:cs="Arial"/>
          <w:b/>
          <w:bCs/>
          <w:szCs w:val="32"/>
          <w:lang w:val="en-US"/>
        </w:rPr>
      </w:pPr>
      <w:r w:rsidRPr="008C3468">
        <w:rPr>
          <w:rFonts w:ascii="Arial" w:hAnsi="Arial" w:cs="Arial"/>
          <w:b/>
          <w:bCs/>
          <w:szCs w:val="32"/>
          <w:lang w:val="en-US"/>
        </w:rPr>
        <w:t>Does it involve a tolerable risk?</w:t>
      </w:r>
    </w:p>
    <w:p w14:paraId="2737E33C" w14:textId="77777777" w:rsidR="008C3468" w:rsidRPr="008C3468" w:rsidRDefault="008C3468" w:rsidP="008C3468">
      <w:pPr>
        <w:jc w:val="both"/>
        <w:rPr>
          <w:rFonts w:ascii="Arial" w:hAnsi="Arial" w:cs="Arial"/>
          <w:szCs w:val="32"/>
          <w:lang w:val="en-US"/>
        </w:rPr>
      </w:pPr>
      <w:r w:rsidRPr="008C3468">
        <w:rPr>
          <w:rFonts w:ascii="Arial" w:hAnsi="Arial" w:cs="Arial"/>
          <w:szCs w:val="32"/>
          <w:lang w:val="en-US"/>
        </w:rPr>
        <w:t>The development does not involve an intolerable risk.</w:t>
      </w:r>
    </w:p>
    <w:p w14:paraId="261538AF" w14:textId="77777777" w:rsidR="008C3468" w:rsidRPr="008C3468" w:rsidRDefault="008C3468" w:rsidP="008C3468">
      <w:pPr>
        <w:jc w:val="both"/>
        <w:rPr>
          <w:rFonts w:ascii="Arial" w:hAnsi="Arial" w:cs="Arial"/>
          <w:szCs w:val="32"/>
          <w:lang w:val="en-US"/>
        </w:rPr>
      </w:pPr>
    </w:p>
    <w:p w14:paraId="172C5AC8" w14:textId="77777777" w:rsidR="008C3468" w:rsidRPr="008C3468" w:rsidRDefault="008C3468" w:rsidP="008C3468">
      <w:pPr>
        <w:jc w:val="both"/>
        <w:rPr>
          <w:rFonts w:ascii="Arial" w:hAnsi="Arial" w:cs="Arial"/>
          <w:b/>
          <w:bCs/>
          <w:szCs w:val="32"/>
          <w:lang w:val="en-US"/>
        </w:rPr>
      </w:pPr>
      <w:r w:rsidRPr="008C3468">
        <w:rPr>
          <w:rFonts w:ascii="Arial" w:hAnsi="Arial" w:cs="Arial"/>
          <w:b/>
          <w:bCs/>
          <w:szCs w:val="32"/>
          <w:lang w:val="en-US"/>
        </w:rPr>
        <w:t>Do we have the information we need?</w:t>
      </w:r>
    </w:p>
    <w:p w14:paraId="1BA36FE4" w14:textId="77777777" w:rsidR="008C3468" w:rsidRPr="008C3468" w:rsidRDefault="008C3468" w:rsidP="008C3468">
      <w:pPr>
        <w:jc w:val="both"/>
        <w:rPr>
          <w:rFonts w:ascii="Arial" w:hAnsi="Arial" w:cs="Arial"/>
          <w:szCs w:val="32"/>
          <w:lang w:val="en-US"/>
        </w:rPr>
      </w:pPr>
      <w:r w:rsidRPr="008C3468">
        <w:rPr>
          <w:rFonts w:ascii="Arial" w:hAnsi="Arial" w:cs="Arial"/>
          <w:szCs w:val="32"/>
          <w:lang w:val="en-US"/>
        </w:rPr>
        <w:t xml:space="preserve">Attachment 1 contains the assessment of the development proposal. </w:t>
      </w:r>
    </w:p>
    <w:p w14:paraId="6808515F" w14:textId="19B5A2C5" w:rsidR="008C3468" w:rsidRDefault="008C3468" w:rsidP="008C3468">
      <w:pPr>
        <w:jc w:val="both"/>
        <w:rPr>
          <w:rFonts w:ascii="Arial" w:hAnsi="Arial" w:cs="Arial"/>
          <w:b/>
          <w:sz w:val="28"/>
          <w:szCs w:val="32"/>
          <w:lang w:val="en-US"/>
        </w:rPr>
      </w:pPr>
    </w:p>
    <w:p w14:paraId="68322B2B" w14:textId="77777777" w:rsidR="00D36CBB" w:rsidRPr="008C3468" w:rsidRDefault="00D36CBB" w:rsidP="008C3468">
      <w:pPr>
        <w:jc w:val="both"/>
        <w:rPr>
          <w:rFonts w:ascii="Arial" w:hAnsi="Arial" w:cs="Arial"/>
          <w:b/>
          <w:sz w:val="28"/>
          <w:szCs w:val="32"/>
          <w:lang w:val="en-US"/>
        </w:rPr>
      </w:pPr>
    </w:p>
    <w:p w14:paraId="222697A9" w14:textId="77777777" w:rsidR="008C3468" w:rsidRPr="008C3468" w:rsidRDefault="008C3468" w:rsidP="008C3468">
      <w:pPr>
        <w:jc w:val="both"/>
        <w:rPr>
          <w:rFonts w:ascii="Arial" w:hAnsi="Arial" w:cs="Arial"/>
          <w:b/>
          <w:sz w:val="28"/>
          <w:szCs w:val="32"/>
          <w:lang w:val="en-US"/>
        </w:rPr>
      </w:pPr>
      <w:r w:rsidRPr="008C3468">
        <w:rPr>
          <w:rFonts w:ascii="Arial" w:hAnsi="Arial" w:cs="Arial"/>
          <w:b/>
          <w:sz w:val="28"/>
          <w:szCs w:val="32"/>
          <w:lang w:val="en-US"/>
        </w:rPr>
        <w:t>Budget/Financial Implications</w:t>
      </w:r>
    </w:p>
    <w:p w14:paraId="3D94E252" w14:textId="77777777" w:rsidR="008C3468" w:rsidRPr="008C3468" w:rsidRDefault="008C3468" w:rsidP="008C3468">
      <w:pPr>
        <w:jc w:val="both"/>
        <w:rPr>
          <w:rFonts w:ascii="Arial" w:hAnsi="Arial" w:cs="Arial"/>
          <w:b/>
          <w:szCs w:val="32"/>
          <w:lang w:val="en-US"/>
        </w:rPr>
      </w:pPr>
    </w:p>
    <w:p w14:paraId="13BB38E9" w14:textId="77777777" w:rsidR="008C3468" w:rsidRPr="008C3468" w:rsidRDefault="008C3468" w:rsidP="008C3468">
      <w:pPr>
        <w:jc w:val="both"/>
        <w:rPr>
          <w:rFonts w:ascii="Arial" w:hAnsi="Arial" w:cs="Arial"/>
          <w:szCs w:val="32"/>
          <w:lang w:val="en-US"/>
        </w:rPr>
      </w:pPr>
      <w:r w:rsidRPr="008C3468">
        <w:rPr>
          <w:rFonts w:ascii="Arial" w:hAnsi="Arial" w:cs="Arial"/>
          <w:szCs w:val="32"/>
          <w:lang w:val="en-US"/>
        </w:rPr>
        <w:t xml:space="preserve">The City will benefit from the proposed Grasby Street footpath as well as underground power being paid for by the landowner. </w:t>
      </w:r>
    </w:p>
    <w:p w14:paraId="10830350" w14:textId="77777777" w:rsidR="008C3468" w:rsidRPr="008C3468" w:rsidRDefault="008C3468" w:rsidP="008C3468">
      <w:pPr>
        <w:jc w:val="both"/>
        <w:rPr>
          <w:rFonts w:ascii="Arial" w:hAnsi="Arial" w:cs="Arial"/>
          <w:b/>
          <w:szCs w:val="32"/>
          <w:lang w:val="en-US"/>
        </w:rPr>
      </w:pPr>
    </w:p>
    <w:p w14:paraId="0D22BE2D" w14:textId="77777777" w:rsidR="008C3468" w:rsidRPr="008C3468" w:rsidRDefault="008C3468" w:rsidP="008C3468">
      <w:pPr>
        <w:jc w:val="both"/>
        <w:rPr>
          <w:rFonts w:ascii="Arial" w:hAnsi="Arial" w:cs="Arial"/>
          <w:b/>
          <w:szCs w:val="32"/>
          <w:lang w:val="en-US"/>
        </w:rPr>
      </w:pPr>
      <w:r w:rsidRPr="008C3468">
        <w:rPr>
          <w:rFonts w:ascii="Arial" w:hAnsi="Arial" w:cs="Arial"/>
          <w:b/>
          <w:szCs w:val="32"/>
          <w:lang w:val="en-US"/>
        </w:rPr>
        <w:t xml:space="preserve">Can we afford it? </w:t>
      </w:r>
    </w:p>
    <w:p w14:paraId="08E67AF9" w14:textId="77777777" w:rsidR="008C3468" w:rsidRPr="008C3468" w:rsidRDefault="008C3468" w:rsidP="008C3468">
      <w:pPr>
        <w:jc w:val="both"/>
        <w:rPr>
          <w:rFonts w:ascii="Arial" w:hAnsi="Arial" w:cs="Arial"/>
          <w:bCs/>
          <w:szCs w:val="32"/>
          <w:lang w:val="en-US"/>
        </w:rPr>
      </w:pPr>
      <w:r w:rsidRPr="008C3468">
        <w:rPr>
          <w:rFonts w:ascii="Arial" w:hAnsi="Arial" w:cs="Arial"/>
          <w:bCs/>
          <w:szCs w:val="32"/>
          <w:lang w:val="en-US"/>
        </w:rPr>
        <w:t>The application does not involve a cost to the City.</w:t>
      </w:r>
    </w:p>
    <w:p w14:paraId="0D0865E5" w14:textId="77777777" w:rsidR="008C3468" w:rsidRPr="008C3468" w:rsidRDefault="008C3468" w:rsidP="008C3468">
      <w:pPr>
        <w:jc w:val="both"/>
        <w:rPr>
          <w:rFonts w:ascii="Arial" w:hAnsi="Arial" w:cs="Arial"/>
          <w:b/>
          <w:szCs w:val="32"/>
          <w:lang w:val="en-US"/>
        </w:rPr>
      </w:pPr>
    </w:p>
    <w:p w14:paraId="1639C7F4" w14:textId="77777777" w:rsidR="008C3468" w:rsidRPr="008C3468" w:rsidRDefault="008C3468" w:rsidP="008C3468">
      <w:pPr>
        <w:jc w:val="both"/>
        <w:rPr>
          <w:rFonts w:ascii="Arial" w:hAnsi="Arial" w:cs="Arial"/>
          <w:b/>
          <w:szCs w:val="32"/>
          <w:lang w:val="en-US"/>
        </w:rPr>
      </w:pPr>
      <w:r w:rsidRPr="008C3468">
        <w:rPr>
          <w:rFonts w:ascii="Arial" w:hAnsi="Arial" w:cs="Arial"/>
          <w:b/>
          <w:szCs w:val="32"/>
          <w:lang w:val="en-US"/>
        </w:rPr>
        <w:t>How does the option impact upon rates?</w:t>
      </w:r>
    </w:p>
    <w:p w14:paraId="41B8933D" w14:textId="77777777" w:rsidR="008C3468" w:rsidRPr="008C3468" w:rsidRDefault="008C3468" w:rsidP="008C3468">
      <w:pPr>
        <w:jc w:val="both"/>
        <w:rPr>
          <w:rFonts w:ascii="Arial" w:hAnsi="Arial" w:cs="Arial"/>
          <w:szCs w:val="24"/>
        </w:rPr>
      </w:pPr>
      <w:r w:rsidRPr="008C3468">
        <w:rPr>
          <w:rFonts w:ascii="Arial" w:hAnsi="Arial" w:cs="Arial"/>
          <w:bCs/>
          <w:szCs w:val="32"/>
          <w:lang w:val="en-US"/>
        </w:rPr>
        <w:t>If the application is constructed, it would result in a small increase in rates.</w:t>
      </w:r>
    </w:p>
    <w:p w14:paraId="60F55C75" w14:textId="77777777" w:rsidR="008C3468" w:rsidRDefault="008C3468" w:rsidP="008C3468"/>
    <w:p w14:paraId="200BC0A4" w14:textId="58331C97" w:rsidR="00012C59" w:rsidRPr="009E6115" w:rsidRDefault="00012C59" w:rsidP="002A4D41">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129" w:name="_Toc54595990"/>
      <w:r w:rsidRPr="009E6115">
        <w:rPr>
          <w:rFonts w:ascii="Arial" w:hAnsi="Arial" w:cs="Arial"/>
          <w:caps w:val="0"/>
          <w:sz w:val="24"/>
          <w:szCs w:val="24"/>
          <w:u w:val="none"/>
        </w:rPr>
        <w:t>Elected Members Notices of Motions of Which Previous Notice Has Been Given</w:t>
      </w:r>
      <w:bookmarkEnd w:id="127"/>
      <w:bookmarkEnd w:id="129"/>
    </w:p>
    <w:p w14:paraId="200BC0A5" w14:textId="77777777" w:rsidR="00012C59" w:rsidRPr="009E6115" w:rsidRDefault="00012C59" w:rsidP="00012C59">
      <w:pPr>
        <w:tabs>
          <w:tab w:val="left" w:pos="720"/>
          <w:tab w:val="left" w:pos="1440"/>
          <w:tab w:val="left" w:pos="2410"/>
          <w:tab w:val="left" w:pos="2977"/>
          <w:tab w:val="right" w:pos="8505"/>
        </w:tabs>
        <w:rPr>
          <w:rFonts w:ascii="Arial" w:hAnsi="Arial" w:cs="Arial"/>
          <w:szCs w:val="24"/>
        </w:rPr>
      </w:pPr>
    </w:p>
    <w:p w14:paraId="200BC0A6" w14:textId="77777777" w:rsidR="00012C59" w:rsidRPr="009E6115" w:rsidRDefault="00012C59"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Councillor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A7" w14:textId="031A598B" w:rsidR="00012C59" w:rsidRDefault="00012C59" w:rsidP="00012C59">
      <w:pPr>
        <w:tabs>
          <w:tab w:val="left" w:pos="720"/>
          <w:tab w:val="left" w:pos="1440"/>
          <w:tab w:val="left" w:pos="2410"/>
          <w:tab w:val="left" w:pos="2977"/>
          <w:tab w:val="right" w:pos="8505"/>
        </w:tabs>
        <w:rPr>
          <w:rFonts w:ascii="Arial" w:hAnsi="Arial" w:cs="Arial"/>
          <w:szCs w:val="24"/>
        </w:rPr>
      </w:pPr>
    </w:p>
    <w:p w14:paraId="3BCC02C0" w14:textId="60A53DD0" w:rsidR="005F6D97" w:rsidRPr="00FF1887" w:rsidRDefault="005F6D97" w:rsidP="005F6D97">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30" w:name="_Toc54595991"/>
      <w:r w:rsidRPr="006053A2">
        <w:rPr>
          <w:rFonts w:ascii="Arial" w:hAnsi="Arial" w:cs="Arial"/>
          <w:sz w:val="24"/>
          <w:szCs w:val="24"/>
          <w:u w:val="none"/>
        </w:rPr>
        <w:t xml:space="preserve">Councillor </w:t>
      </w:r>
      <w:r>
        <w:rPr>
          <w:rFonts w:ascii="Arial" w:hAnsi="Arial" w:cs="Arial"/>
          <w:sz w:val="24"/>
          <w:szCs w:val="24"/>
          <w:u w:val="none"/>
        </w:rPr>
        <w:t>Smyth</w:t>
      </w:r>
      <w:r w:rsidRPr="006053A2">
        <w:rPr>
          <w:rFonts w:ascii="Arial" w:hAnsi="Arial" w:cs="Arial"/>
          <w:sz w:val="24"/>
          <w:szCs w:val="24"/>
          <w:u w:val="none"/>
        </w:rPr>
        <w:t xml:space="preserve"> – </w:t>
      </w:r>
      <w:r w:rsidR="00413EC2">
        <w:rPr>
          <w:rFonts w:ascii="Arial" w:hAnsi="Arial" w:cs="Arial"/>
          <w:sz w:val="24"/>
          <w:szCs w:val="24"/>
          <w:u w:val="none"/>
        </w:rPr>
        <w:t>Street Tree Replacement – 24 Godetia Gardens, Mt Claremont</w:t>
      </w:r>
      <w:bookmarkEnd w:id="130"/>
    </w:p>
    <w:p w14:paraId="1C925EC3" w14:textId="77777777" w:rsidR="005F6D97" w:rsidRPr="000F4521" w:rsidRDefault="005F6D97" w:rsidP="005F6D97">
      <w:pPr>
        <w:tabs>
          <w:tab w:val="left" w:pos="720"/>
          <w:tab w:val="left" w:pos="1440"/>
          <w:tab w:val="left" w:pos="2410"/>
          <w:tab w:val="left" w:pos="2977"/>
          <w:tab w:val="right" w:pos="8505"/>
        </w:tabs>
        <w:rPr>
          <w:rFonts w:ascii="Arial" w:hAnsi="Arial" w:cs="Arial"/>
          <w:szCs w:val="24"/>
        </w:rPr>
      </w:pPr>
    </w:p>
    <w:p w14:paraId="364A1E9B" w14:textId="1A3EDBAC" w:rsidR="005F6D97" w:rsidRDefault="005F6D97" w:rsidP="005F6D97">
      <w:pPr>
        <w:pStyle w:val="BodyTextIndent"/>
        <w:tabs>
          <w:tab w:val="clear" w:pos="720"/>
        </w:tabs>
        <w:ind w:left="0"/>
        <w:rPr>
          <w:rFonts w:ascii="Arial" w:hAnsi="Arial" w:cs="Arial"/>
          <w:szCs w:val="24"/>
        </w:rPr>
      </w:pPr>
      <w:r>
        <w:rPr>
          <w:rFonts w:ascii="Arial" w:hAnsi="Arial" w:cs="Arial"/>
          <w:szCs w:val="24"/>
        </w:rPr>
        <w:t xml:space="preserve">On the </w:t>
      </w:r>
      <w:r w:rsidR="00413EC2">
        <w:rPr>
          <w:rFonts w:ascii="Arial" w:hAnsi="Arial" w:cs="Arial"/>
          <w:szCs w:val="24"/>
        </w:rPr>
        <w:t>13</w:t>
      </w:r>
      <w:r>
        <w:rPr>
          <w:rFonts w:ascii="Arial" w:hAnsi="Arial" w:cs="Arial"/>
          <w:szCs w:val="24"/>
        </w:rPr>
        <w:t xml:space="preserve"> October 2020 Councillor Smyth</w:t>
      </w:r>
      <w:r w:rsidRPr="000F4521">
        <w:rPr>
          <w:rFonts w:ascii="Arial" w:hAnsi="Arial" w:cs="Arial"/>
          <w:szCs w:val="24"/>
        </w:rPr>
        <w:t xml:space="preserve"> gave notice of </w:t>
      </w:r>
      <w:r>
        <w:rPr>
          <w:rFonts w:ascii="Arial" w:hAnsi="Arial" w:cs="Arial"/>
          <w:szCs w:val="24"/>
        </w:rPr>
        <w:t>her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787E043D" w14:textId="15757F31" w:rsidR="00413EC2" w:rsidRDefault="00413EC2" w:rsidP="005F6D97">
      <w:pPr>
        <w:pStyle w:val="BodyTextIndent"/>
        <w:tabs>
          <w:tab w:val="clear" w:pos="720"/>
        </w:tabs>
        <w:ind w:left="0"/>
        <w:rPr>
          <w:rFonts w:ascii="Arial" w:hAnsi="Arial" w:cs="Arial"/>
          <w:szCs w:val="24"/>
        </w:rPr>
      </w:pPr>
    </w:p>
    <w:p w14:paraId="2846EF92" w14:textId="30521718" w:rsidR="00F62F63" w:rsidRDefault="00F62F63" w:rsidP="00F62F63">
      <w:pPr>
        <w:jc w:val="both"/>
        <w:rPr>
          <w:rFonts w:ascii="Arial" w:hAnsi="Arial" w:cs="Arial"/>
          <w:b/>
          <w:bCs/>
          <w:szCs w:val="24"/>
        </w:rPr>
      </w:pPr>
      <w:r w:rsidRPr="00F62F63">
        <w:rPr>
          <w:rFonts w:ascii="Arial" w:hAnsi="Arial" w:cs="Arial"/>
          <w:b/>
          <w:bCs/>
          <w:szCs w:val="24"/>
        </w:rPr>
        <w:t>Council instructs the C</w:t>
      </w:r>
      <w:r>
        <w:rPr>
          <w:rFonts w:ascii="Arial" w:hAnsi="Arial" w:cs="Arial"/>
          <w:b/>
          <w:bCs/>
          <w:szCs w:val="24"/>
        </w:rPr>
        <w:t>hief Executive Officer</w:t>
      </w:r>
      <w:r w:rsidRPr="00F62F63">
        <w:rPr>
          <w:rFonts w:ascii="Arial" w:hAnsi="Arial" w:cs="Arial"/>
          <w:b/>
          <w:bCs/>
          <w:szCs w:val="24"/>
        </w:rPr>
        <w:t xml:space="preserve"> to:</w:t>
      </w:r>
    </w:p>
    <w:p w14:paraId="2CAD24AE" w14:textId="77777777" w:rsidR="00F62F63" w:rsidRPr="00F62F63" w:rsidRDefault="00F62F63" w:rsidP="00F62F63">
      <w:pPr>
        <w:jc w:val="both"/>
        <w:rPr>
          <w:rFonts w:ascii="Arial" w:hAnsi="Arial" w:cs="Arial"/>
          <w:b/>
          <w:bCs/>
          <w:szCs w:val="24"/>
        </w:rPr>
      </w:pPr>
    </w:p>
    <w:p w14:paraId="44616F28" w14:textId="77777777" w:rsidR="00F62F63" w:rsidRPr="00F62F63" w:rsidRDefault="00F62F63" w:rsidP="002A4D41">
      <w:pPr>
        <w:pStyle w:val="ListParagraph"/>
        <w:numPr>
          <w:ilvl w:val="0"/>
          <w:numId w:val="7"/>
        </w:numPr>
        <w:ind w:left="567" w:hanging="567"/>
        <w:jc w:val="both"/>
        <w:rPr>
          <w:rFonts w:ascii="Arial" w:hAnsi="Arial" w:cs="Arial"/>
          <w:b/>
          <w:bCs/>
          <w:sz w:val="24"/>
          <w:szCs w:val="24"/>
        </w:rPr>
      </w:pPr>
      <w:r w:rsidRPr="00F62F63">
        <w:rPr>
          <w:rFonts w:ascii="Arial" w:hAnsi="Arial" w:cs="Arial"/>
          <w:b/>
          <w:bCs/>
          <w:sz w:val="24"/>
          <w:szCs w:val="24"/>
        </w:rPr>
        <w:t xml:space="preserve">investigate a new request by the owner/occupier of 24 Godetia Gardens, Mt Claremont for the removal of a Liquidambar (Liquidambar styraciflua) street tree and its replacement with a </w:t>
      </w:r>
      <w:r w:rsidRPr="00F62F63">
        <w:rPr>
          <w:rFonts w:ascii="Arial" w:hAnsi="Arial" w:cs="Arial"/>
          <w:b/>
          <w:bCs/>
          <w:color w:val="000000" w:themeColor="text1"/>
          <w:sz w:val="24"/>
          <w:szCs w:val="24"/>
        </w:rPr>
        <w:t>NZ Christmas Tree (Metrosideros Excelsa)</w:t>
      </w:r>
      <w:r w:rsidRPr="00F62F63">
        <w:rPr>
          <w:rFonts w:ascii="Arial" w:hAnsi="Arial" w:cs="Arial"/>
          <w:b/>
          <w:bCs/>
          <w:sz w:val="24"/>
          <w:szCs w:val="24"/>
        </w:rPr>
        <w:t>, and</w:t>
      </w:r>
    </w:p>
    <w:p w14:paraId="68F2376E" w14:textId="77777777" w:rsidR="00F62F63" w:rsidRPr="00F62F63" w:rsidRDefault="00F62F63" w:rsidP="00F62F63">
      <w:pPr>
        <w:ind w:left="360"/>
        <w:jc w:val="both"/>
        <w:rPr>
          <w:rFonts w:ascii="Arial" w:hAnsi="Arial" w:cs="Arial"/>
          <w:b/>
          <w:bCs/>
          <w:szCs w:val="24"/>
        </w:rPr>
      </w:pPr>
    </w:p>
    <w:p w14:paraId="2F45785D" w14:textId="74AB38BD" w:rsidR="00F62F63" w:rsidRDefault="00F62F63" w:rsidP="002A4D41">
      <w:pPr>
        <w:pStyle w:val="ListParagraph"/>
        <w:numPr>
          <w:ilvl w:val="0"/>
          <w:numId w:val="7"/>
        </w:numPr>
        <w:ind w:left="567" w:hanging="567"/>
        <w:jc w:val="both"/>
        <w:rPr>
          <w:rFonts w:ascii="Arial" w:hAnsi="Arial" w:cs="Arial"/>
          <w:b/>
          <w:bCs/>
          <w:sz w:val="24"/>
          <w:szCs w:val="24"/>
        </w:rPr>
      </w:pPr>
      <w:r w:rsidRPr="00F62F63">
        <w:rPr>
          <w:rFonts w:ascii="Arial" w:hAnsi="Arial" w:cs="Arial"/>
          <w:b/>
          <w:bCs/>
          <w:sz w:val="24"/>
          <w:szCs w:val="24"/>
        </w:rPr>
        <w:t>provide a report to the Council by December 2020 with recommendations including mitigating any adverse impacts, particularly concerning the safety risks raised by the occupant.</w:t>
      </w:r>
    </w:p>
    <w:p w14:paraId="6734C5D2" w14:textId="3E5C9BBE" w:rsidR="00F62F63" w:rsidRDefault="00F62F63" w:rsidP="00F62F63">
      <w:pPr>
        <w:pStyle w:val="ListParagraph"/>
        <w:rPr>
          <w:rFonts w:ascii="Arial" w:hAnsi="Arial" w:cs="Arial"/>
          <w:b/>
          <w:bCs/>
          <w:sz w:val="24"/>
          <w:szCs w:val="24"/>
        </w:rPr>
      </w:pPr>
    </w:p>
    <w:p w14:paraId="01CF97D4" w14:textId="77777777" w:rsidR="00F62F63" w:rsidRPr="00F62F63" w:rsidRDefault="00F62F63" w:rsidP="00F62F63">
      <w:pPr>
        <w:pStyle w:val="ListParagraph"/>
        <w:rPr>
          <w:rFonts w:ascii="Arial" w:hAnsi="Arial" w:cs="Arial"/>
          <w:b/>
          <w:bCs/>
          <w:sz w:val="24"/>
          <w:szCs w:val="24"/>
        </w:rPr>
      </w:pPr>
    </w:p>
    <w:p w14:paraId="67ACB1FB" w14:textId="14003E4A" w:rsidR="00F62F63" w:rsidRPr="00376611" w:rsidRDefault="00F62F63" w:rsidP="00F62F63">
      <w:pPr>
        <w:jc w:val="both"/>
        <w:rPr>
          <w:rFonts w:ascii="Arial" w:hAnsi="Arial" w:cs="Arial"/>
          <w:color w:val="000000" w:themeColor="text1"/>
          <w:szCs w:val="24"/>
        </w:rPr>
      </w:pPr>
      <w:r w:rsidRPr="00376611">
        <w:rPr>
          <w:rFonts w:ascii="Arial" w:hAnsi="Arial" w:cs="Arial"/>
          <w:color w:val="000000" w:themeColor="text1"/>
          <w:szCs w:val="24"/>
        </w:rPr>
        <w:t>Justification</w:t>
      </w:r>
    </w:p>
    <w:p w14:paraId="68625F0B" w14:textId="1D99738B" w:rsidR="00F62F63" w:rsidRPr="00376611" w:rsidRDefault="00F62F63" w:rsidP="00F62F63">
      <w:pPr>
        <w:jc w:val="both"/>
        <w:rPr>
          <w:rFonts w:ascii="Arial" w:hAnsi="Arial" w:cs="Arial"/>
          <w:color w:val="000000" w:themeColor="text1"/>
          <w:szCs w:val="24"/>
        </w:rPr>
      </w:pPr>
    </w:p>
    <w:p w14:paraId="3EE6370B" w14:textId="77777777" w:rsidR="00FC2CF8" w:rsidRPr="00376611" w:rsidRDefault="00FC2CF8" w:rsidP="00376611">
      <w:pPr>
        <w:pStyle w:val="ReportSubHeading"/>
        <w:rPr>
          <w:color w:val="000000" w:themeColor="text1"/>
        </w:rPr>
      </w:pPr>
      <w:r w:rsidRPr="00376611">
        <w:rPr>
          <w:color w:val="000000" w:themeColor="text1"/>
        </w:rPr>
        <w:t>A request to remove the street trees at 22 &amp; 24 Godetia Gardens came to Council in October 2017 and was narrowly defeated.  Now with a new repeated request, Administration is not prepared to interpret Policy in a way that contravenes a previous resolution of Council, hence the matter needs to be brought to Council for reconsideration.</w:t>
      </w:r>
    </w:p>
    <w:p w14:paraId="20DA743E" w14:textId="77777777" w:rsidR="00FC2CF8" w:rsidRPr="00376611" w:rsidRDefault="00FC2CF8" w:rsidP="00376611">
      <w:pPr>
        <w:pStyle w:val="ReportSubHeading"/>
        <w:rPr>
          <w:color w:val="000000" w:themeColor="text1"/>
        </w:rPr>
      </w:pPr>
    </w:p>
    <w:p w14:paraId="77AA40CB" w14:textId="3ACA24F2" w:rsidR="00FC2CF8" w:rsidRPr="00376611" w:rsidRDefault="00FC2CF8" w:rsidP="00376611">
      <w:pPr>
        <w:pStyle w:val="ReportSubHeading"/>
        <w:rPr>
          <w:color w:val="000000" w:themeColor="text1"/>
        </w:rPr>
      </w:pPr>
      <w:r w:rsidRPr="00376611">
        <w:rPr>
          <w:color w:val="000000" w:themeColor="text1"/>
        </w:rPr>
        <w:t>In the intervening 3 years the situation has escalated due to:</w:t>
      </w:r>
    </w:p>
    <w:p w14:paraId="075D2D81" w14:textId="77777777" w:rsidR="004A565B" w:rsidRPr="00376611" w:rsidRDefault="004A565B" w:rsidP="004A565B">
      <w:pPr>
        <w:pStyle w:val="ListParagraph"/>
        <w:rPr>
          <w:color w:val="000000" w:themeColor="text1"/>
        </w:rPr>
      </w:pPr>
    </w:p>
    <w:p w14:paraId="59849685" w14:textId="77777777" w:rsidR="00FC2CF8" w:rsidRPr="00376611" w:rsidRDefault="00FC2CF8" w:rsidP="002A4D41">
      <w:pPr>
        <w:pStyle w:val="ReportSubHeading"/>
        <w:numPr>
          <w:ilvl w:val="0"/>
          <w:numId w:val="8"/>
        </w:numPr>
        <w:ind w:left="567" w:hanging="567"/>
        <w:rPr>
          <w:color w:val="000000" w:themeColor="text1"/>
        </w:rPr>
      </w:pPr>
      <w:r w:rsidRPr="00376611">
        <w:rPr>
          <w:color w:val="000000" w:themeColor="text1"/>
        </w:rPr>
        <w:t>attempts at pruning have proved unsuccessful at lessening debris;</w:t>
      </w:r>
    </w:p>
    <w:p w14:paraId="4E8F4003" w14:textId="77777777" w:rsidR="00FC2CF8" w:rsidRPr="00376611" w:rsidRDefault="00FC2CF8" w:rsidP="002A4D41">
      <w:pPr>
        <w:pStyle w:val="ReportSubHeading"/>
        <w:numPr>
          <w:ilvl w:val="0"/>
          <w:numId w:val="8"/>
        </w:numPr>
        <w:ind w:left="567" w:hanging="567"/>
        <w:rPr>
          <w:color w:val="000000" w:themeColor="text1"/>
        </w:rPr>
      </w:pPr>
      <w:r w:rsidRPr="00376611">
        <w:rPr>
          <w:color w:val="000000" w:themeColor="text1"/>
        </w:rPr>
        <w:t>the age of the occupant and increased fall risk;</w:t>
      </w:r>
    </w:p>
    <w:p w14:paraId="689788CE" w14:textId="77777777" w:rsidR="00FC2CF8" w:rsidRPr="00376611" w:rsidRDefault="00FC2CF8" w:rsidP="002A4D41">
      <w:pPr>
        <w:pStyle w:val="ReportSubHeading"/>
        <w:numPr>
          <w:ilvl w:val="0"/>
          <w:numId w:val="8"/>
        </w:numPr>
        <w:ind w:left="567" w:hanging="567"/>
        <w:rPr>
          <w:color w:val="000000" w:themeColor="text1"/>
        </w:rPr>
      </w:pPr>
      <w:r w:rsidRPr="00376611">
        <w:rPr>
          <w:color w:val="000000" w:themeColor="text1"/>
        </w:rPr>
        <w:t>increased targeting of tree by Carnaby birds foraging for nuts;</w:t>
      </w:r>
    </w:p>
    <w:p w14:paraId="18683F40" w14:textId="77777777" w:rsidR="00FC2CF8" w:rsidRPr="00376611" w:rsidRDefault="00FC2CF8" w:rsidP="002A4D41">
      <w:pPr>
        <w:pStyle w:val="ReportSubHeading"/>
        <w:numPr>
          <w:ilvl w:val="0"/>
          <w:numId w:val="8"/>
        </w:numPr>
        <w:ind w:left="567" w:hanging="567"/>
        <w:rPr>
          <w:color w:val="000000" w:themeColor="text1"/>
        </w:rPr>
      </w:pPr>
      <w:r w:rsidRPr="00376611">
        <w:rPr>
          <w:color w:val="000000" w:themeColor="text1"/>
        </w:rPr>
        <w:t>increasing size of the tree has outgrown site;</w:t>
      </w:r>
    </w:p>
    <w:p w14:paraId="724F29C0" w14:textId="77777777" w:rsidR="00FC2CF8" w:rsidRPr="00376611" w:rsidRDefault="00FC2CF8" w:rsidP="002A4D41">
      <w:pPr>
        <w:pStyle w:val="ReportSubHeading"/>
        <w:numPr>
          <w:ilvl w:val="0"/>
          <w:numId w:val="8"/>
        </w:numPr>
        <w:ind w:left="567" w:hanging="567"/>
        <w:rPr>
          <w:color w:val="000000" w:themeColor="text1"/>
        </w:rPr>
      </w:pPr>
      <w:r w:rsidRPr="00376611">
        <w:rPr>
          <w:color w:val="000000" w:themeColor="text1"/>
        </w:rPr>
        <w:t>the determination of the occupant to take the matter to SAT.</w:t>
      </w:r>
    </w:p>
    <w:p w14:paraId="6201B118" w14:textId="77777777" w:rsidR="00FC2CF8" w:rsidRPr="00376611" w:rsidRDefault="00FC2CF8" w:rsidP="00376611">
      <w:pPr>
        <w:pStyle w:val="ReportSubHeading"/>
        <w:rPr>
          <w:color w:val="000000" w:themeColor="text1"/>
        </w:rPr>
      </w:pPr>
    </w:p>
    <w:p w14:paraId="75F3D9C8" w14:textId="77777777" w:rsidR="00FC2CF8" w:rsidRPr="00376611" w:rsidRDefault="00FC2CF8" w:rsidP="00376611">
      <w:pPr>
        <w:pStyle w:val="ReportSubHeading"/>
        <w:rPr>
          <w:color w:val="000000" w:themeColor="text1"/>
        </w:rPr>
      </w:pPr>
      <w:r w:rsidRPr="00376611">
        <w:rPr>
          <w:color w:val="000000" w:themeColor="text1"/>
        </w:rPr>
        <w:t xml:space="preserve">Administration’s report to Council in October 2017 stated: </w:t>
      </w:r>
      <w:r w:rsidRPr="00376611">
        <w:rPr>
          <w:color w:val="000000" w:themeColor="text1"/>
        </w:rPr>
        <w:br/>
        <w:t>“Given the size and growth characteristics of this species, and the general requirement to accommodate a large planting zone to mitigate root damage, the Liquidambar is a poor selection of street tree for this location and could be considered unsuitable.”</w:t>
      </w:r>
    </w:p>
    <w:p w14:paraId="26F6B55C" w14:textId="77777777" w:rsidR="00FC2CF8" w:rsidRPr="00376611" w:rsidRDefault="00FC2CF8" w:rsidP="00376611">
      <w:pPr>
        <w:pStyle w:val="ReportSubHeading"/>
        <w:rPr>
          <w:color w:val="000000" w:themeColor="text1"/>
        </w:rPr>
      </w:pPr>
    </w:p>
    <w:p w14:paraId="0EB2C9A6" w14:textId="77777777" w:rsidR="00FC2CF8" w:rsidRPr="00376611" w:rsidRDefault="00FC2CF8" w:rsidP="00376611">
      <w:pPr>
        <w:pStyle w:val="ReportSubHeading"/>
        <w:rPr>
          <w:color w:val="000000" w:themeColor="text1"/>
        </w:rPr>
      </w:pPr>
      <w:r w:rsidRPr="00376611">
        <w:rPr>
          <w:color w:val="000000" w:themeColor="text1"/>
        </w:rPr>
        <w:t>Godetia Gardens is a narrow entry road (off Camellia Ave) to the 1990’s keyhole subdivision known as Poplar Grove in Mt Claremont.  The houses at 22 and 24 Godetia Gardens were built as display homes in partnership with Homes West to demonstrate an innovative approach to sustainable public / private housing development.  I emphasise this background because it highlights that this area is an exception to the “standard Nedlands streetscape parameters”. The roads are narrow, verges minimal, houses and garages have confined setbacks and there is no room to accommodate debris or litter overburden.</w:t>
      </w:r>
    </w:p>
    <w:p w14:paraId="7BEEA344" w14:textId="77777777" w:rsidR="00FC2CF8" w:rsidRPr="00376611" w:rsidRDefault="00FC2CF8" w:rsidP="00376611">
      <w:pPr>
        <w:pStyle w:val="ReportSubHeading"/>
        <w:rPr>
          <w:color w:val="000000" w:themeColor="text1"/>
        </w:rPr>
      </w:pPr>
    </w:p>
    <w:p w14:paraId="0CFA703A" w14:textId="77777777" w:rsidR="00FC2CF8" w:rsidRPr="00376611" w:rsidRDefault="00FC2CF8" w:rsidP="00376611">
      <w:pPr>
        <w:pStyle w:val="ReportSubHeading"/>
        <w:rPr>
          <w:color w:val="000000" w:themeColor="text1"/>
        </w:rPr>
      </w:pPr>
      <w:r w:rsidRPr="00376611">
        <w:rPr>
          <w:color w:val="000000" w:themeColor="text1"/>
        </w:rPr>
        <w:t>The trees I am told are Canberra Gem Liquidambar and are approximately 25 years old.  Both residents have previously requested their removal and replacement due to the volume of the seed pods they drop.  The seed pods accumulate on paths and the driveways of their properties causing a danger due to their numbers and size.  Both property owners have indicated they have had falls and have limited capacity to remove the seed pods because of their personal age and the volume and frequency at which the debris drops.  Previous requests have been made seeking removal of the trees, however they have been advised due to provisions relating to tree litter in Council’s Street Trees policy, removal and replacement cannot be authorised by Administration.  Pruning of the trees has been undertaken by Administration to try to improve the situation, but to date this has not appreciably alleviated seed pods dropping onto the paths and driveways within the properties.</w:t>
      </w:r>
    </w:p>
    <w:p w14:paraId="7EB012BF" w14:textId="77777777" w:rsidR="00FC2CF8" w:rsidRPr="00376611" w:rsidRDefault="00FC2CF8" w:rsidP="00376611">
      <w:pPr>
        <w:pStyle w:val="ReportSubHeading"/>
        <w:rPr>
          <w:color w:val="000000" w:themeColor="text1"/>
        </w:rPr>
      </w:pPr>
    </w:p>
    <w:p w14:paraId="55FAA81A" w14:textId="77777777" w:rsidR="004A565B" w:rsidRPr="00376611" w:rsidRDefault="00FC2CF8" w:rsidP="00376611">
      <w:pPr>
        <w:pStyle w:val="ReportSubHeading"/>
        <w:rPr>
          <w:color w:val="000000" w:themeColor="text1"/>
        </w:rPr>
      </w:pPr>
      <w:r w:rsidRPr="00376611">
        <w:rPr>
          <w:color w:val="000000" w:themeColor="text1"/>
        </w:rPr>
        <w:t xml:space="preserve">Given the extended period of time that this matter has been causing problems for the occupant, and the stalemate that has been reached with Administration due to policy limitations, it would be prudent for Council to reconsider the matter.  Particularly in light of Administration’s report to Council in October 2017 that stated: </w:t>
      </w:r>
    </w:p>
    <w:p w14:paraId="43CC13A3" w14:textId="6EBCA45E" w:rsidR="00FC2CF8" w:rsidRPr="00376611" w:rsidRDefault="00FC2CF8" w:rsidP="00376611">
      <w:pPr>
        <w:pStyle w:val="ReportSubHeading"/>
        <w:rPr>
          <w:color w:val="000000" w:themeColor="text1"/>
        </w:rPr>
      </w:pPr>
      <w:r w:rsidRPr="00376611">
        <w:rPr>
          <w:color w:val="000000" w:themeColor="text1"/>
        </w:rPr>
        <w:br/>
        <w:t>“Given the size and growth characteristics of this species, and the general requirement to accommodate a large planting zone to mitigate root damage, the Liquidambar is a poor selection of street tree for this location and could be considered unsuitable.”</w:t>
      </w:r>
    </w:p>
    <w:p w14:paraId="071A1D93" w14:textId="77777777" w:rsidR="00FC2CF8" w:rsidRPr="00376611" w:rsidRDefault="00FC2CF8" w:rsidP="00376611">
      <w:pPr>
        <w:pStyle w:val="ReportSubHeading"/>
        <w:rPr>
          <w:color w:val="000000" w:themeColor="text1"/>
        </w:rPr>
      </w:pPr>
    </w:p>
    <w:p w14:paraId="0FED3D36" w14:textId="77777777" w:rsidR="00FC2CF8" w:rsidRPr="00376611" w:rsidRDefault="00FC2CF8" w:rsidP="00376611">
      <w:pPr>
        <w:pStyle w:val="ReportSubHeading"/>
        <w:rPr>
          <w:color w:val="000000" w:themeColor="text1"/>
        </w:rPr>
      </w:pPr>
      <w:r w:rsidRPr="00376611">
        <w:rPr>
          <w:color w:val="000000" w:themeColor="text1"/>
        </w:rPr>
        <w:t>Attachment 1 – Email from Owner Occupant John Dunn with concerns and photos of tree debris. October 2020.</w:t>
      </w:r>
    </w:p>
    <w:p w14:paraId="1B520BEC" w14:textId="77777777" w:rsidR="00FC2CF8" w:rsidRPr="00376611" w:rsidRDefault="00FC2CF8" w:rsidP="00376611">
      <w:pPr>
        <w:pStyle w:val="ReportSubHeading"/>
        <w:rPr>
          <w:color w:val="000000" w:themeColor="text1"/>
        </w:rPr>
      </w:pPr>
    </w:p>
    <w:p w14:paraId="35A02544" w14:textId="77777777" w:rsidR="00FC2CF8" w:rsidRPr="00376611" w:rsidRDefault="00FC2CF8" w:rsidP="00376611">
      <w:pPr>
        <w:pStyle w:val="ReportSubHeading"/>
        <w:rPr>
          <w:color w:val="000000" w:themeColor="text1"/>
        </w:rPr>
      </w:pPr>
      <w:r w:rsidRPr="00376611">
        <w:rPr>
          <w:color w:val="000000" w:themeColor="text1"/>
        </w:rPr>
        <w:t>Attachment 2 – Emails July 2020 between Occupant and Manager Parks Services.</w:t>
      </w:r>
    </w:p>
    <w:p w14:paraId="5BC274F2" w14:textId="77777777" w:rsidR="00FC2CF8" w:rsidRPr="004A565B" w:rsidRDefault="00FC2CF8" w:rsidP="00376611">
      <w:pPr>
        <w:pStyle w:val="ReportSubHeading"/>
      </w:pPr>
    </w:p>
    <w:p w14:paraId="0180C9C7" w14:textId="77777777" w:rsidR="00F62F63" w:rsidRDefault="00F62F63" w:rsidP="00F62F63">
      <w:pPr>
        <w:jc w:val="both"/>
        <w:rPr>
          <w:rFonts w:ascii="Arial" w:hAnsi="Arial" w:cs="Arial"/>
          <w:szCs w:val="24"/>
        </w:rPr>
      </w:pPr>
    </w:p>
    <w:p w14:paraId="12591BFA" w14:textId="27590820" w:rsidR="00F62F63" w:rsidRPr="009E7B31" w:rsidRDefault="00F62F63" w:rsidP="00F62F63">
      <w:pPr>
        <w:jc w:val="both"/>
        <w:rPr>
          <w:rFonts w:ascii="Arial" w:hAnsi="Arial" w:cs="Arial"/>
          <w:b/>
          <w:szCs w:val="24"/>
        </w:rPr>
      </w:pPr>
      <w:r w:rsidRPr="009E7B31">
        <w:rPr>
          <w:rFonts w:ascii="Arial" w:hAnsi="Arial" w:cs="Arial"/>
          <w:b/>
          <w:szCs w:val="24"/>
        </w:rPr>
        <w:t>Administration Comment</w:t>
      </w:r>
    </w:p>
    <w:p w14:paraId="07A775BE" w14:textId="77777777" w:rsidR="00F62F63" w:rsidRPr="00F62F63" w:rsidRDefault="00F62F63" w:rsidP="00F62F63">
      <w:pPr>
        <w:jc w:val="both"/>
        <w:rPr>
          <w:rFonts w:ascii="Arial" w:hAnsi="Arial" w:cs="Arial"/>
          <w:b/>
          <w:bCs/>
          <w:szCs w:val="24"/>
        </w:rPr>
      </w:pPr>
    </w:p>
    <w:p w14:paraId="7170705C" w14:textId="77777777" w:rsidR="009E7B31" w:rsidRPr="009E7B31" w:rsidRDefault="009E7B31" w:rsidP="009E7B31">
      <w:pPr>
        <w:jc w:val="both"/>
        <w:rPr>
          <w:rFonts w:ascii="Arial" w:hAnsi="Arial" w:cs="Arial"/>
          <w:szCs w:val="24"/>
        </w:rPr>
      </w:pPr>
      <w:r w:rsidRPr="009E7B31">
        <w:rPr>
          <w:rFonts w:ascii="Arial" w:hAnsi="Arial" w:cs="Arial"/>
          <w:szCs w:val="24"/>
        </w:rPr>
        <w:t xml:space="preserve">Council and the Administration have previously considered this matter at Council’s meeting of 24 October 2017. Having reviewed the previous advice on this matter provided by Administration, this has not fundamentally changed. </w:t>
      </w:r>
    </w:p>
    <w:p w14:paraId="019375BB" w14:textId="77777777" w:rsidR="009E7B31" w:rsidRPr="009E7B31" w:rsidRDefault="009E7B31" w:rsidP="009E7B31">
      <w:pPr>
        <w:rPr>
          <w:rFonts w:ascii="Arial" w:hAnsi="Arial" w:cs="Arial"/>
          <w:szCs w:val="24"/>
        </w:rPr>
      </w:pPr>
      <w:r w:rsidRPr="009E7B31">
        <w:rPr>
          <w:rFonts w:ascii="Arial" w:hAnsi="Arial" w:cs="Arial"/>
          <w:szCs w:val="24"/>
        </w:rPr>
        <w:t> </w:t>
      </w:r>
    </w:p>
    <w:p w14:paraId="1118479A" w14:textId="77777777" w:rsidR="009E7B31" w:rsidRPr="009E7B31" w:rsidRDefault="009E7B31" w:rsidP="009E7B31">
      <w:pPr>
        <w:jc w:val="both"/>
        <w:rPr>
          <w:rFonts w:ascii="Arial" w:hAnsi="Arial" w:cs="Arial"/>
          <w:szCs w:val="24"/>
        </w:rPr>
      </w:pPr>
      <w:r w:rsidRPr="009E7B31">
        <w:rPr>
          <w:rFonts w:ascii="Arial" w:hAnsi="Arial" w:cs="Arial"/>
          <w:szCs w:val="24"/>
        </w:rPr>
        <w:t>The basis for the original request to remove the street tree (Liquidambar) in 2017 was made on the basis it drops a substantial volume of large seed pods which the property owner is unable to clear effectively due to their age and the proliferation of seed drop. Liquidambars are deciduous and produce an annual crop of seeds of up to 8 cm in diameter, consequently tree litter is often objectional to residents in urban areas. The previous request stated that the seeds cause a hazard to pedestrian access on their crossover, driveway and entrance paths. Administration has previously pruned the street tree to help alleviate the occurrence of seeds dropping onto pedestrian hardstand areas on the nature strip and within the adjacent property and this assisted, at least in the short term, to some degree. The Current request also cites the prevalence of Black Cockatoo’s foraging on the tree, between December 2019 and May 2020, and causing a nuisance as a contributing factor for their request.</w:t>
      </w:r>
    </w:p>
    <w:p w14:paraId="6B7F890E" w14:textId="77777777" w:rsidR="009E7B31" w:rsidRPr="009E7B31" w:rsidRDefault="009E7B31" w:rsidP="009E7B31">
      <w:pPr>
        <w:rPr>
          <w:rFonts w:ascii="Arial" w:hAnsi="Arial" w:cs="Arial"/>
          <w:szCs w:val="24"/>
        </w:rPr>
      </w:pPr>
      <w:r w:rsidRPr="009E7B31">
        <w:rPr>
          <w:rFonts w:ascii="Arial" w:hAnsi="Arial" w:cs="Arial"/>
          <w:szCs w:val="24"/>
        </w:rPr>
        <w:t> </w:t>
      </w:r>
    </w:p>
    <w:p w14:paraId="16B9C694" w14:textId="77777777" w:rsidR="009E7B31" w:rsidRPr="009E7B31" w:rsidRDefault="009E7B31" w:rsidP="00BF19A0">
      <w:pPr>
        <w:jc w:val="both"/>
        <w:rPr>
          <w:rFonts w:ascii="Arial" w:hAnsi="Arial" w:cs="Arial"/>
          <w:szCs w:val="24"/>
        </w:rPr>
      </w:pPr>
      <w:r w:rsidRPr="009E7B31">
        <w:rPr>
          <w:rFonts w:ascii="Arial" w:hAnsi="Arial" w:cs="Arial"/>
          <w:szCs w:val="24"/>
        </w:rPr>
        <w:t xml:space="preserve">Council’s Street Trees policy contains a provision relating to requests to remove street trees associated with leaf, nut and flower drop cited below: </w:t>
      </w:r>
    </w:p>
    <w:p w14:paraId="7003C799" w14:textId="77777777" w:rsidR="009E7B31" w:rsidRPr="009E7B31" w:rsidRDefault="009E7B31" w:rsidP="009E7B31">
      <w:pPr>
        <w:rPr>
          <w:rFonts w:ascii="Arial" w:hAnsi="Arial" w:cs="Arial"/>
          <w:szCs w:val="24"/>
        </w:rPr>
      </w:pPr>
      <w:r w:rsidRPr="009E7B31">
        <w:rPr>
          <w:rFonts w:ascii="Arial" w:hAnsi="Arial" w:cs="Arial"/>
          <w:szCs w:val="24"/>
        </w:rPr>
        <w:t> </w:t>
      </w:r>
    </w:p>
    <w:p w14:paraId="5C0D1C63" w14:textId="77777777" w:rsidR="009E7B31" w:rsidRDefault="009E7B31" w:rsidP="00BF19A0">
      <w:pPr>
        <w:jc w:val="both"/>
        <w:rPr>
          <w:rFonts w:ascii="Arial" w:hAnsi="Arial" w:cs="Arial"/>
          <w:szCs w:val="24"/>
        </w:rPr>
      </w:pPr>
      <w:r w:rsidRPr="009E7B31">
        <w:rPr>
          <w:rFonts w:ascii="Arial" w:hAnsi="Arial" w:cs="Arial"/>
          <w:szCs w:val="24"/>
        </w:rPr>
        <w:t xml:space="preserve">“Council will not be asked to decide requests for street tree removals that rely solely on the following reasons: </w:t>
      </w:r>
    </w:p>
    <w:p w14:paraId="49D69264" w14:textId="77777777" w:rsidR="008069AA" w:rsidRPr="009E7B31" w:rsidRDefault="008069AA" w:rsidP="00BF19A0">
      <w:pPr>
        <w:jc w:val="both"/>
        <w:rPr>
          <w:rFonts w:ascii="Arial" w:hAnsi="Arial" w:cs="Arial"/>
          <w:szCs w:val="24"/>
        </w:rPr>
      </w:pPr>
    </w:p>
    <w:p w14:paraId="7E06D9B4" w14:textId="77777777" w:rsidR="009E7B31" w:rsidRPr="009E7B31" w:rsidRDefault="009E7B31" w:rsidP="008069AA">
      <w:pPr>
        <w:pStyle w:val="ListParagraph"/>
        <w:numPr>
          <w:ilvl w:val="0"/>
          <w:numId w:val="62"/>
        </w:numPr>
        <w:ind w:left="567" w:hanging="567"/>
        <w:jc w:val="both"/>
        <w:rPr>
          <w:rFonts w:ascii="Arial" w:eastAsia="Times New Roman" w:hAnsi="Arial" w:cs="Arial"/>
          <w:sz w:val="24"/>
          <w:szCs w:val="24"/>
        </w:rPr>
      </w:pPr>
      <w:r w:rsidRPr="009E7B31">
        <w:rPr>
          <w:rFonts w:ascii="Arial" w:eastAsia="Times New Roman" w:hAnsi="Arial" w:cs="Arial"/>
          <w:sz w:val="24"/>
          <w:szCs w:val="24"/>
        </w:rPr>
        <w:t>Leaf, flower, nut or bark falling or accumulating or being blown by the wind;”</w:t>
      </w:r>
    </w:p>
    <w:p w14:paraId="67DAC320" w14:textId="77777777" w:rsidR="009E7B31" w:rsidRPr="009E7B31" w:rsidRDefault="009E7B31" w:rsidP="009E7B31">
      <w:pPr>
        <w:rPr>
          <w:rFonts w:ascii="Arial" w:eastAsiaTheme="minorHAnsi" w:hAnsi="Arial" w:cs="Arial"/>
          <w:szCs w:val="24"/>
        </w:rPr>
      </w:pPr>
      <w:r w:rsidRPr="009E7B31">
        <w:rPr>
          <w:rFonts w:ascii="Arial" w:hAnsi="Arial" w:cs="Arial"/>
          <w:szCs w:val="24"/>
        </w:rPr>
        <w:t> </w:t>
      </w:r>
    </w:p>
    <w:p w14:paraId="79D575F9" w14:textId="77777777" w:rsidR="00185E11" w:rsidRDefault="009E7B31" w:rsidP="00185E11">
      <w:pPr>
        <w:jc w:val="both"/>
        <w:rPr>
          <w:rFonts w:ascii="Arial" w:hAnsi="Arial" w:cs="Arial"/>
          <w:szCs w:val="24"/>
        </w:rPr>
      </w:pPr>
      <w:r w:rsidRPr="009E7B31">
        <w:rPr>
          <w:rFonts w:ascii="Arial" w:hAnsi="Arial" w:cs="Arial"/>
          <w:szCs w:val="24"/>
        </w:rPr>
        <w:t>As previously advised, Liquidambars (</w:t>
      </w:r>
      <w:r w:rsidRPr="009E7B31">
        <w:rPr>
          <w:rFonts w:ascii="Arial" w:hAnsi="Arial" w:cs="Arial"/>
          <w:i/>
          <w:iCs/>
          <w:szCs w:val="24"/>
        </w:rPr>
        <w:t>Liquidambar styraciflua</w:t>
      </w:r>
      <w:r w:rsidRPr="009E7B31">
        <w:rPr>
          <w:rFonts w:ascii="Arial" w:hAnsi="Arial" w:cs="Arial"/>
          <w:szCs w:val="24"/>
        </w:rPr>
        <w:t xml:space="preserve">) are native to eastern USA and can grow to a height of more than 20 metres at maturity in cultivated situations. This specimen is yet to reach maturity and is best described as a ‘Juvenile’ specimen. The species require a sizeable growing space to accommodate a large and vigorous root system which is rated as having a high potential for causing damage. The tree is located in a constrained verge of 14 metres by 4 metres. </w:t>
      </w:r>
    </w:p>
    <w:p w14:paraId="2A31B4B2" w14:textId="77777777" w:rsidR="00026CF6" w:rsidRDefault="00026CF6" w:rsidP="00185E11">
      <w:pPr>
        <w:jc w:val="both"/>
        <w:rPr>
          <w:rFonts w:ascii="Arial" w:hAnsi="Arial" w:cs="Arial"/>
          <w:szCs w:val="24"/>
        </w:rPr>
      </w:pPr>
    </w:p>
    <w:p w14:paraId="4E7CA2D4" w14:textId="5954EDC0" w:rsidR="009E7B31" w:rsidRPr="009E7B31" w:rsidRDefault="009E7B31" w:rsidP="00185E11">
      <w:pPr>
        <w:jc w:val="both"/>
        <w:rPr>
          <w:rFonts w:ascii="Arial" w:hAnsi="Arial" w:cs="Arial"/>
          <w:szCs w:val="24"/>
        </w:rPr>
      </w:pPr>
      <w:r w:rsidRPr="009E7B31">
        <w:rPr>
          <w:rFonts w:ascii="Arial" w:hAnsi="Arial" w:cs="Arial"/>
          <w:szCs w:val="24"/>
        </w:rPr>
        <w:t>At present there are no significant observable impacts on adjacent built environs. The proximity of the tree to hardstand areas within the streetscape would suggest there is a high likelihood of damage occurring in the future as the tree matures. Given the size and growth characteristics of this species, and based on criteria the City applies to matching suitable trees to site constraints, the Liquidambar is a poor selection of street tree for this location and would be considered unsuitable if assessed for planting presently. The resident has requested the tree be removed and replaced with what the City would consider a more suitable choice of species for the location which, to some extent, has merit whilst the current tree remains juvenile.  </w:t>
      </w:r>
    </w:p>
    <w:p w14:paraId="579D24FC" w14:textId="77777777" w:rsidR="00413EC2" w:rsidRDefault="00413EC2" w:rsidP="005F6D97">
      <w:pPr>
        <w:pStyle w:val="BodyTextIndent"/>
        <w:tabs>
          <w:tab w:val="clear" w:pos="720"/>
        </w:tabs>
        <w:ind w:left="0"/>
        <w:rPr>
          <w:rFonts w:ascii="Arial" w:hAnsi="Arial" w:cs="Arial"/>
          <w:szCs w:val="24"/>
        </w:rPr>
      </w:pPr>
    </w:p>
    <w:p w14:paraId="1E6F82CD" w14:textId="77777777" w:rsidR="003C2FF8" w:rsidRDefault="003C2FF8" w:rsidP="005F6D97">
      <w:pPr>
        <w:rPr>
          <w:rFonts w:ascii="Arial" w:hAnsi="Arial" w:cs="Arial"/>
          <w:caps/>
          <w:szCs w:val="24"/>
        </w:rPr>
      </w:pPr>
    </w:p>
    <w:p w14:paraId="25068E6E" w14:textId="77777777" w:rsidR="003C2FF8" w:rsidRDefault="003C2FF8" w:rsidP="005F6D97">
      <w:pPr>
        <w:rPr>
          <w:rFonts w:ascii="Arial" w:hAnsi="Arial" w:cs="Arial"/>
          <w:caps/>
          <w:szCs w:val="24"/>
        </w:rPr>
      </w:pPr>
    </w:p>
    <w:p w14:paraId="28564133" w14:textId="77777777" w:rsidR="003C2FF8" w:rsidRDefault="003C2FF8" w:rsidP="005F6D97">
      <w:pPr>
        <w:rPr>
          <w:rFonts w:ascii="Arial" w:hAnsi="Arial" w:cs="Arial"/>
          <w:caps/>
          <w:szCs w:val="24"/>
        </w:rPr>
      </w:pPr>
    </w:p>
    <w:p w14:paraId="3FDAD78F" w14:textId="77777777" w:rsidR="00300B59" w:rsidRDefault="00300B59">
      <w:pPr>
        <w:rPr>
          <w:rFonts w:ascii="Arial" w:hAnsi="Arial" w:cs="Arial"/>
          <w:b/>
          <w:kern w:val="28"/>
          <w:szCs w:val="24"/>
        </w:rPr>
      </w:pPr>
      <w:r>
        <w:rPr>
          <w:rFonts w:ascii="Arial" w:hAnsi="Arial" w:cs="Arial"/>
          <w:szCs w:val="24"/>
        </w:rPr>
        <w:br w:type="page"/>
      </w:r>
    </w:p>
    <w:p w14:paraId="10101A2C" w14:textId="38E0A6E9" w:rsidR="003C2FF8" w:rsidRPr="00FF1887" w:rsidRDefault="003C2FF8" w:rsidP="003C2FF8">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31" w:name="_Toc54595992"/>
      <w:r w:rsidRPr="006053A2">
        <w:rPr>
          <w:rFonts w:ascii="Arial" w:hAnsi="Arial" w:cs="Arial"/>
          <w:sz w:val="24"/>
          <w:szCs w:val="24"/>
          <w:u w:val="none"/>
        </w:rPr>
        <w:t xml:space="preserve">Councillor </w:t>
      </w:r>
      <w:r>
        <w:rPr>
          <w:rFonts w:ascii="Arial" w:hAnsi="Arial" w:cs="Arial"/>
          <w:sz w:val="24"/>
          <w:szCs w:val="24"/>
          <w:u w:val="none"/>
        </w:rPr>
        <w:t>Youngman</w:t>
      </w:r>
      <w:r w:rsidRPr="006053A2">
        <w:rPr>
          <w:rFonts w:ascii="Arial" w:hAnsi="Arial" w:cs="Arial"/>
          <w:sz w:val="24"/>
          <w:szCs w:val="24"/>
          <w:u w:val="none"/>
        </w:rPr>
        <w:t xml:space="preserve"> – </w:t>
      </w:r>
      <w:r>
        <w:rPr>
          <w:rFonts w:ascii="Arial" w:hAnsi="Arial" w:cs="Arial"/>
          <w:sz w:val="24"/>
          <w:szCs w:val="24"/>
          <w:u w:val="none"/>
        </w:rPr>
        <w:t>Point Resolution Child</w:t>
      </w:r>
      <w:r w:rsidR="00C757F3">
        <w:rPr>
          <w:rFonts w:ascii="Arial" w:hAnsi="Arial" w:cs="Arial"/>
          <w:sz w:val="24"/>
          <w:szCs w:val="24"/>
          <w:u w:val="none"/>
        </w:rPr>
        <w:t>care Centre – Fee Increase</w:t>
      </w:r>
      <w:bookmarkEnd w:id="131"/>
    </w:p>
    <w:p w14:paraId="54C8B8E3" w14:textId="77777777" w:rsidR="003C2FF8" w:rsidRPr="000F4521" w:rsidRDefault="003C2FF8" w:rsidP="003C2FF8">
      <w:pPr>
        <w:tabs>
          <w:tab w:val="left" w:pos="720"/>
          <w:tab w:val="left" w:pos="1440"/>
          <w:tab w:val="left" w:pos="2410"/>
          <w:tab w:val="left" w:pos="2977"/>
          <w:tab w:val="right" w:pos="8505"/>
        </w:tabs>
        <w:rPr>
          <w:rFonts w:ascii="Arial" w:hAnsi="Arial" w:cs="Arial"/>
          <w:szCs w:val="24"/>
        </w:rPr>
      </w:pPr>
    </w:p>
    <w:p w14:paraId="3369D16E" w14:textId="5FC43D8B" w:rsidR="003C2FF8" w:rsidRDefault="003C2FF8" w:rsidP="003C2FF8">
      <w:pPr>
        <w:pStyle w:val="BodyTextIndent"/>
        <w:tabs>
          <w:tab w:val="clear" w:pos="720"/>
        </w:tabs>
        <w:ind w:left="0"/>
        <w:rPr>
          <w:rFonts w:ascii="Arial" w:hAnsi="Arial" w:cs="Arial"/>
          <w:szCs w:val="24"/>
        </w:rPr>
      </w:pPr>
      <w:r>
        <w:rPr>
          <w:rFonts w:ascii="Arial" w:hAnsi="Arial" w:cs="Arial"/>
          <w:szCs w:val="24"/>
        </w:rPr>
        <w:t xml:space="preserve">On the 15 October 2020 Councillor </w:t>
      </w:r>
      <w:r w:rsidR="00C757F3">
        <w:rPr>
          <w:rFonts w:ascii="Arial" w:hAnsi="Arial" w:cs="Arial"/>
          <w:szCs w:val="24"/>
        </w:rPr>
        <w:t>Youngman</w:t>
      </w:r>
      <w:r w:rsidRPr="000F4521">
        <w:rPr>
          <w:rFonts w:ascii="Arial" w:hAnsi="Arial" w:cs="Arial"/>
          <w:szCs w:val="24"/>
        </w:rPr>
        <w:t xml:space="preserve"> gave notice of </w:t>
      </w:r>
      <w:r>
        <w:rPr>
          <w:rFonts w:ascii="Arial" w:hAnsi="Arial" w:cs="Arial"/>
          <w:szCs w:val="24"/>
        </w:rPr>
        <w:t>his</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0679F0BD" w14:textId="77777777" w:rsidR="00C757F3" w:rsidRDefault="00C757F3" w:rsidP="003C2FF8">
      <w:pPr>
        <w:pStyle w:val="BodyTextIndent"/>
        <w:tabs>
          <w:tab w:val="clear" w:pos="720"/>
        </w:tabs>
        <w:ind w:left="0"/>
        <w:rPr>
          <w:rFonts w:ascii="Arial" w:hAnsi="Arial" w:cs="Arial"/>
          <w:szCs w:val="24"/>
        </w:rPr>
      </w:pPr>
    </w:p>
    <w:p w14:paraId="01587891" w14:textId="77777777" w:rsidR="00C757F3" w:rsidRPr="00C757F3" w:rsidRDefault="00C757F3" w:rsidP="00C757F3">
      <w:pPr>
        <w:pStyle w:val="NormalWeb"/>
        <w:spacing w:before="0" w:beforeAutospacing="0" w:after="0" w:afterAutospacing="0"/>
        <w:jc w:val="both"/>
        <w:rPr>
          <w:rFonts w:ascii="Arial" w:hAnsi="Arial" w:cs="Arial"/>
          <w:sz w:val="24"/>
          <w:szCs w:val="24"/>
        </w:rPr>
      </w:pPr>
      <w:r w:rsidRPr="00C757F3">
        <w:rPr>
          <w:rFonts w:ascii="Arial" w:hAnsi="Arial" w:cs="Arial"/>
          <w:b/>
          <w:bCs/>
          <w:sz w:val="24"/>
          <w:szCs w:val="24"/>
        </w:rPr>
        <w:t>That the council increases the operational period for the Point Resolution Childcare Centre to December 2021 and increases the cost per day by $15 per child.</w:t>
      </w:r>
    </w:p>
    <w:p w14:paraId="3A1609C0" w14:textId="7A70E085" w:rsidR="00C757F3" w:rsidRDefault="00C757F3" w:rsidP="00C757F3">
      <w:pPr>
        <w:pStyle w:val="NormalWeb"/>
        <w:spacing w:before="0" w:beforeAutospacing="0" w:after="0" w:afterAutospacing="0"/>
        <w:jc w:val="both"/>
        <w:rPr>
          <w:rFonts w:ascii="Arial" w:hAnsi="Arial" w:cs="Arial"/>
          <w:sz w:val="24"/>
          <w:szCs w:val="24"/>
        </w:rPr>
      </w:pPr>
    </w:p>
    <w:p w14:paraId="57623A37" w14:textId="77777777" w:rsidR="00C757F3" w:rsidRPr="00C757F3" w:rsidRDefault="00C757F3" w:rsidP="00C757F3">
      <w:pPr>
        <w:pStyle w:val="NormalWeb"/>
        <w:spacing w:before="0" w:beforeAutospacing="0" w:after="0" w:afterAutospacing="0"/>
        <w:jc w:val="both"/>
        <w:rPr>
          <w:rFonts w:ascii="Arial" w:hAnsi="Arial" w:cs="Arial"/>
          <w:sz w:val="24"/>
          <w:szCs w:val="24"/>
        </w:rPr>
      </w:pPr>
    </w:p>
    <w:p w14:paraId="7A80D1A1" w14:textId="66C077E2" w:rsidR="00C757F3" w:rsidRDefault="00C757F3" w:rsidP="00C757F3">
      <w:pPr>
        <w:pStyle w:val="NormalWeb"/>
        <w:spacing w:before="0" w:beforeAutospacing="0" w:after="0" w:afterAutospacing="0"/>
        <w:jc w:val="both"/>
        <w:rPr>
          <w:rFonts w:ascii="Arial" w:hAnsi="Arial" w:cs="Arial"/>
          <w:sz w:val="24"/>
          <w:szCs w:val="24"/>
        </w:rPr>
      </w:pPr>
      <w:r>
        <w:rPr>
          <w:rFonts w:ascii="Arial" w:hAnsi="Arial" w:cs="Arial"/>
          <w:sz w:val="24"/>
          <w:szCs w:val="24"/>
        </w:rPr>
        <w:t>Justification</w:t>
      </w:r>
    </w:p>
    <w:p w14:paraId="00C40142" w14:textId="77777777" w:rsidR="00C757F3" w:rsidRPr="00C757F3" w:rsidRDefault="00C757F3" w:rsidP="00C757F3">
      <w:pPr>
        <w:pStyle w:val="NormalWeb"/>
        <w:spacing w:before="0" w:beforeAutospacing="0" w:after="0" w:afterAutospacing="0"/>
        <w:jc w:val="both"/>
        <w:rPr>
          <w:rFonts w:ascii="Arial" w:hAnsi="Arial" w:cs="Arial"/>
          <w:sz w:val="24"/>
          <w:szCs w:val="24"/>
        </w:rPr>
      </w:pPr>
    </w:p>
    <w:p w14:paraId="3AF712B6" w14:textId="77777777" w:rsidR="00C757F3" w:rsidRPr="00C757F3" w:rsidRDefault="00C757F3" w:rsidP="00C757F3">
      <w:pPr>
        <w:pStyle w:val="NormalWeb"/>
        <w:spacing w:before="0" w:beforeAutospacing="0" w:after="0" w:afterAutospacing="0"/>
        <w:jc w:val="both"/>
        <w:rPr>
          <w:rFonts w:ascii="Arial" w:hAnsi="Arial" w:cs="Arial"/>
          <w:sz w:val="24"/>
          <w:szCs w:val="24"/>
        </w:rPr>
      </w:pPr>
      <w:r w:rsidRPr="00C757F3">
        <w:rPr>
          <w:rFonts w:ascii="Arial" w:hAnsi="Arial" w:cs="Arial"/>
          <w:sz w:val="24"/>
          <w:szCs w:val="24"/>
        </w:rPr>
        <w:t>The reasons are:</w:t>
      </w:r>
    </w:p>
    <w:p w14:paraId="3395A875" w14:textId="77777777" w:rsidR="00C757F3" w:rsidRPr="00C757F3" w:rsidRDefault="00C757F3" w:rsidP="00C757F3">
      <w:pPr>
        <w:pStyle w:val="NormalWeb"/>
        <w:spacing w:before="0" w:beforeAutospacing="0" w:after="0" w:afterAutospacing="0"/>
        <w:jc w:val="both"/>
        <w:rPr>
          <w:rFonts w:ascii="Arial" w:hAnsi="Arial" w:cs="Arial"/>
          <w:sz w:val="24"/>
          <w:szCs w:val="24"/>
        </w:rPr>
      </w:pPr>
    </w:p>
    <w:p w14:paraId="0F6C7044" w14:textId="77777777" w:rsidR="00C757F3" w:rsidRPr="00C757F3" w:rsidRDefault="00C757F3" w:rsidP="00CA0029">
      <w:pPr>
        <w:numPr>
          <w:ilvl w:val="0"/>
          <w:numId w:val="60"/>
        </w:numPr>
        <w:tabs>
          <w:tab w:val="clear" w:pos="720"/>
        </w:tabs>
        <w:ind w:left="567" w:hanging="567"/>
        <w:jc w:val="both"/>
        <w:rPr>
          <w:rFonts w:ascii="Arial" w:hAnsi="Arial" w:cs="Arial"/>
          <w:szCs w:val="24"/>
        </w:rPr>
      </w:pPr>
      <w:r w:rsidRPr="00C757F3">
        <w:rPr>
          <w:rFonts w:ascii="Arial" w:hAnsi="Arial" w:cs="Arial"/>
          <w:szCs w:val="24"/>
        </w:rPr>
        <w:t>An unintended consequence of extending the operational period until March 2021 before a review is that there can be no certainty PRCC will continue its services.</w:t>
      </w:r>
    </w:p>
    <w:p w14:paraId="4E1B996C" w14:textId="77777777" w:rsidR="00C757F3" w:rsidRPr="00C757F3" w:rsidRDefault="00C757F3" w:rsidP="00CA0029">
      <w:pPr>
        <w:numPr>
          <w:ilvl w:val="0"/>
          <w:numId w:val="60"/>
        </w:numPr>
        <w:tabs>
          <w:tab w:val="clear" w:pos="720"/>
        </w:tabs>
        <w:ind w:left="567" w:hanging="567"/>
        <w:jc w:val="both"/>
        <w:rPr>
          <w:rFonts w:ascii="Arial" w:hAnsi="Arial" w:cs="Arial"/>
          <w:szCs w:val="24"/>
        </w:rPr>
      </w:pPr>
      <w:r w:rsidRPr="00C757F3">
        <w:rPr>
          <w:rFonts w:ascii="Arial" w:hAnsi="Arial" w:cs="Arial"/>
          <w:szCs w:val="24"/>
        </w:rPr>
        <w:t>The parents of children intending to enrol in 2021 need to know that they will have a place for the entire year.  Otherwise parents will be forced to enrol in other childcare operations to make certain they have a position from April 2021 until the end of the year, otherwise they may have a risk with their ongoing employment.</w:t>
      </w:r>
    </w:p>
    <w:p w14:paraId="13D9B155" w14:textId="77777777" w:rsidR="00C757F3" w:rsidRPr="00C757F3" w:rsidRDefault="00C757F3" w:rsidP="00CA0029">
      <w:pPr>
        <w:numPr>
          <w:ilvl w:val="0"/>
          <w:numId w:val="60"/>
        </w:numPr>
        <w:tabs>
          <w:tab w:val="clear" w:pos="720"/>
        </w:tabs>
        <w:ind w:left="567" w:hanging="567"/>
        <w:jc w:val="both"/>
        <w:rPr>
          <w:rFonts w:ascii="Arial" w:hAnsi="Arial" w:cs="Arial"/>
          <w:szCs w:val="24"/>
        </w:rPr>
      </w:pPr>
      <w:r w:rsidRPr="00C757F3">
        <w:rPr>
          <w:rFonts w:ascii="Arial" w:hAnsi="Arial" w:cs="Arial"/>
          <w:szCs w:val="24"/>
        </w:rPr>
        <w:t>By increasing the cost per child by $15 per day the council will make significant inroads to reducing the operating loss the centre is currently experiencing.</w:t>
      </w:r>
    </w:p>
    <w:p w14:paraId="2174CF57" w14:textId="77777777" w:rsidR="00C757F3" w:rsidRPr="00C757F3" w:rsidRDefault="00C757F3" w:rsidP="00CA0029">
      <w:pPr>
        <w:numPr>
          <w:ilvl w:val="0"/>
          <w:numId w:val="60"/>
        </w:numPr>
        <w:tabs>
          <w:tab w:val="clear" w:pos="720"/>
        </w:tabs>
        <w:ind w:left="567" w:hanging="567"/>
        <w:jc w:val="both"/>
        <w:rPr>
          <w:rFonts w:ascii="Arial" w:hAnsi="Arial" w:cs="Arial"/>
          <w:szCs w:val="24"/>
        </w:rPr>
      </w:pPr>
      <w:r w:rsidRPr="00C757F3">
        <w:rPr>
          <w:rFonts w:ascii="Arial" w:hAnsi="Arial" w:cs="Arial"/>
          <w:szCs w:val="24"/>
        </w:rPr>
        <w:t>Other centres are charging more than PRCC for a service the PRCC parents tell us is inferior to PRCC.</w:t>
      </w:r>
    </w:p>
    <w:p w14:paraId="1942FEB2" w14:textId="007BA557" w:rsidR="00C757F3" w:rsidRDefault="00C757F3" w:rsidP="00CA0029">
      <w:pPr>
        <w:numPr>
          <w:ilvl w:val="0"/>
          <w:numId w:val="60"/>
        </w:numPr>
        <w:tabs>
          <w:tab w:val="clear" w:pos="720"/>
        </w:tabs>
        <w:ind w:left="567" w:hanging="567"/>
        <w:jc w:val="both"/>
        <w:rPr>
          <w:rFonts w:ascii="Arial" w:hAnsi="Arial" w:cs="Arial"/>
          <w:szCs w:val="24"/>
        </w:rPr>
      </w:pPr>
      <w:r w:rsidRPr="00C757F3">
        <w:rPr>
          <w:rFonts w:ascii="Arial" w:hAnsi="Arial" w:cs="Arial"/>
          <w:szCs w:val="24"/>
        </w:rPr>
        <w:t>Some parents are subsidised up to 85% for childcare services that is means tested and funded by the Federal Government. Zero subsidy is a household income of approximately $350,000.</w:t>
      </w:r>
    </w:p>
    <w:p w14:paraId="2282B414" w14:textId="050A3864" w:rsidR="00C757F3" w:rsidRDefault="00C757F3" w:rsidP="00C757F3">
      <w:pPr>
        <w:jc w:val="both"/>
        <w:rPr>
          <w:rFonts w:ascii="Arial" w:hAnsi="Arial" w:cs="Arial"/>
          <w:szCs w:val="24"/>
        </w:rPr>
      </w:pPr>
    </w:p>
    <w:p w14:paraId="7422070D" w14:textId="77777777" w:rsidR="00C757F3" w:rsidRDefault="00C757F3" w:rsidP="00C757F3">
      <w:pPr>
        <w:jc w:val="both"/>
        <w:rPr>
          <w:rFonts w:ascii="Arial" w:hAnsi="Arial" w:cs="Arial"/>
          <w:szCs w:val="24"/>
        </w:rPr>
      </w:pPr>
    </w:p>
    <w:p w14:paraId="29A0DF1E" w14:textId="26BF3099" w:rsidR="00C757F3" w:rsidRDefault="00C757F3" w:rsidP="00C757F3">
      <w:pPr>
        <w:jc w:val="both"/>
        <w:rPr>
          <w:rFonts w:ascii="Arial" w:hAnsi="Arial" w:cs="Arial"/>
          <w:szCs w:val="24"/>
        </w:rPr>
      </w:pPr>
      <w:r>
        <w:rPr>
          <w:rFonts w:ascii="Arial" w:hAnsi="Arial" w:cs="Arial"/>
          <w:szCs w:val="24"/>
        </w:rPr>
        <w:t>Administration Comment</w:t>
      </w:r>
    </w:p>
    <w:p w14:paraId="0FB82631" w14:textId="269DD9A7" w:rsidR="00C757F3" w:rsidRDefault="00C757F3" w:rsidP="00C757F3">
      <w:pPr>
        <w:jc w:val="both"/>
        <w:rPr>
          <w:rFonts w:ascii="Arial" w:hAnsi="Arial" w:cs="Arial"/>
          <w:szCs w:val="24"/>
        </w:rPr>
      </w:pPr>
    </w:p>
    <w:p w14:paraId="4B253D98" w14:textId="10545675" w:rsidR="00342DE5" w:rsidRDefault="00342DE5" w:rsidP="00CA0029">
      <w:pPr>
        <w:pStyle w:val="ListParagraph"/>
        <w:numPr>
          <w:ilvl w:val="0"/>
          <w:numId w:val="9"/>
        </w:numPr>
        <w:ind w:left="567" w:hanging="567"/>
        <w:jc w:val="both"/>
        <w:rPr>
          <w:rFonts w:ascii="Arial" w:eastAsia="Times New Roman" w:hAnsi="Arial" w:cs="Arial"/>
          <w:sz w:val="24"/>
          <w:szCs w:val="24"/>
          <w:lang w:eastAsia="en-US"/>
        </w:rPr>
      </w:pPr>
      <w:r>
        <w:rPr>
          <w:rFonts w:ascii="Arial" w:eastAsia="Times New Roman" w:hAnsi="Arial" w:cs="Arial"/>
          <w:sz w:val="24"/>
          <w:szCs w:val="24"/>
          <w:lang w:eastAsia="en-US"/>
        </w:rPr>
        <w:t>This action can be carried out, however the increase in fees will need to follow the LG Act 1995 for advertising</w:t>
      </w:r>
      <w:r w:rsidR="00D63756">
        <w:rPr>
          <w:rFonts w:ascii="Arial" w:eastAsia="Times New Roman" w:hAnsi="Arial" w:cs="Arial"/>
          <w:sz w:val="24"/>
          <w:szCs w:val="24"/>
          <w:lang w:eastAsia="en-US"/>
        </w:rPr>
        <w:t xml:space="preserve"> and a further decision by Council</w:t>
      </w:r>
      <w:r>
        <w:rPr>
          <w:rFonts w:ascii="Arial" w:eastAsia="Times New Roman" w:hAnsi="Arial" w:cs="Arial"/>
          <w:sz w:val="24"/>
          <w:szCs w:val="24"/>
          <w:lang w:eastAsia="en-US"/>
        </w:rPr>
        <w:t>.</w:t>
      </w:r>
    </w:p>
    <w:p w14:paraId="3651C510" w14:textId="77777777" w:rsidR="00342DE5" w:rsidRDefault="00342DE5" w:rsidP="00342DE5">
      <w:pPr>
        <w:pStyle w:val="ListParagraph"/>
        <w:ind w:left="567"/>
        <w:rPr>
          <w:rFonts w:ascii="Arial" w:eastAsia="Times New Roman" w:hAnsi="Arial" w:cs="Arial"/>
          <w:sz w:val="24"/>
          <w:szCs w:val="24"/>
          <w:lang w:eastAsia="en-US"/>
        </w:rPr>
      </w:pPr>
    </w:p>
    <w:p w14:paraId="6EB8C9D5" w14:textId="729FB1FF" w:rsidR="00342DE5" w:rsidRDefault="00342DE5" w:rsidP="00CA0029">
      <w:pPr>
        <w:pStyle w:val="ListParagraph"/>
        <w:numPr>
          <w:ilvl w:val="0"/>
          <w:numId w:val="9"/>
        </w:numPr>
        <w:ind w:left="567" w:hanging="567"/>
        <w:jc w:val="both"/>
        <w:rPr>
          <w:rFonts w:ascii="Arial" w:eastAsia="Times New Roman" w:hAnsi="Arial" w:cs="Arial"/>
          <w:sz w:val="24"/>
          <w:szCs w:val="24"/>
          <w:lang w:eastAsia="en-US"/>
        </w:rPr>
      </w:pPr>
      <w:r>
        <w:rPr>
          <w:rFonts w:ascii="Arial" w:eastAsia="Times New Roman" w:hAnsi="Arial" w:cs="Arial"/>
          <w:sz w:val="24"/>
          <w:szCs w:val="24"/>
          <w:lang w:eastAsia="en-US"/>
        </w:rPr>
        <w:t>The previous occasion a price increase was implemented resulted in a drop in child numbers, and a corresponding inability to cover costs, which was a Council requirement.</w:t>
      </w:r>
    </w:p>
    <w:p w14:paraId="7B384296" w14:textId="77777777" w:rsidR="00342DE5" w:rsidRPr="00342DE5" w:rsidRDefault="00342DE5" w:rsidP="00342DE5">
      <w:pPr>
        <w:rPr>
          <w:rFonts w:ascii="Arial" w:hAnsi="Arial" w:cs="Arial"/>
          <w:szCs w:val="24"/>
        </w:rPr>
      </w:pPr>
    </w:p>
    <w:p w14:paraId="4223D382" w14:textId="1ED9F911" w:rsidR="00342DE5" w:rsidRDefault="004F7C6A" w:rsidP="00CA0029">
      <w:pPr>
        <w:pStyle w:val="ListParagraph"/>
        <w:numPr>
          <w:ilvl w:val="0"/>
          <w:numId w:val="9"/>
        </w:numPr>
        <w:ind w:left="567" w:hanging="567"/>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The CEO Key Result Area for </w:t>
      </w:r>
      <w:r w:rsidR="00110685">
        <w:rPr>
          <w:rFonts w:ascii="Arial" w:eastAsia="Times New Roman" w:hAnsi="Arial" w:cs="Arial"/>
          <w:sz w:val="24"/>
          <w:szCs w:val="24"/>
          <w:lang w:eastAsia="en-US"/>
        </w:rPr>
        <w:t>a reduction</w:t>
      </w:r>
      <w:r w:rsidR="00342DE5">
        <w:rPr>
          <w:rFonts w:ascii="Arial" w:eastAsia="Times New Roman" w:hAnsi="Arial" w:cs="Arial"/>
          <w:sz w:val="24"/>
          <w:szCs w:val="24"/>
          <w:lang w:eastAsia="en-US"/>
        </w:rPr>
        <w:t xml:space="preserve"> in employee numbers </w:t>
      </w:r>
      <w:r>
        <w:rPr>
          <w:rFonts w:ascii="Arial" w:eastAsia="Times New Roman" w:hAnsi="Arial" w:cs="Arial"/>
          <w:sz w:val="24"/>
          <w:szCs w:val="24"/>
          <w:lang w:eastAsia="en-US"/>
        </w:rPr>
        <w:t>will be compromised</w:t>
      </w:r>
      <w:r w:rsidR="00342DE5">
        <w:rPr>
          <w:rFonts w:ascii="Arial" w:eastAsia="Times New Roman" w:hAnsi="Arial" w:cs="Arial"/>
          <w:sz w:val="24"/>
          <w:szCs w:val="24"/>
          <w:lang w:eastAsia="en-US"/>
        </w:rPr>
        <w:t>.</w:t>
      </w:r>
    </w:p>
    <w:p w14:paraId="10B3A9D2" w14:textId="77777777" w:rsidR="00C757F3" w:rsidRPr="00C757F3" w:rsidRDefault="00C757F3" w:rsidP="00C757F3">
      <w:pPr>
        <w:jc w:val="both"/>
        <w:rPr>
          <w:rFonts w:ascii="Arial" w:hAnsi="Arial" w:cs="Arial"/>
          <w:szCs w:val="24"/>
        </w:rPr>
      </w:pPr>
    </w:p>
    <w:p w14:paraId="5484E9E3" w14:textId="7967F803" w:rsidR="005F6D97" w:rsidRDefault="005F6D97" w:rsidP="005F6D97">
      <w:pPr>
        <w:rPr>
          <w:rFonts w:ascii="Arial" w:hAnsi="Arial" w:cs="Arial"/>
          <w:caps/>
          <w:szCs w:val="24"/>
        </w:rPr>
      </w:pPr>
    </w:p>
    <w:p w14:paraId="24A2786A" w14:textId="364B43FA" w:rsidR="00C757F3" w:rsidRDefault="00C757F3" w:rsidP="005F6D97">
      <w:pPr>
        <w:rPr>
          <w:rFonts w:ascii="Arial" w:hAnsi="Arial" w:cs="Arial"/>
          <w:b/>
          <w:kern w:val="28"/>
          <w:szCs w:val="24"/>
        </w:rPr>
      </w:pPr>
    </w:p>
    <w:p w14:paraId="2E41A0B6" w14:textId="77777777" w:rsidR="00C757F3" w:rsidRDefault="00C757F3">
      <w:pPr>
        <w:rPr>
          <w:rFonts w:ascii="Arial" w:hAnsi="Arial" w:cs="Arial"/>
          <w:b/>
          <w:kern w:val="28"/>
          <w:szCs w:val="24"/>
        </w:rPr>
      </w:pPr>
      <w:bookmarkStart w:id="132" w:name="_Toc265248155"/>
      <w:bookmarkStart w:id="133" w:name="_Toc267402112"/>
      <w:r>
        <w:rPr>
          <w:rFonts w:ascii="Arial" w:hAnsi="Arial" w:cs="Arial"/>
          <w:szCs w:val="24"/>
        </w:rPr>
        <w:br w:type="page"/>
      </w:r>
    </w:p>
    <w:p w14:paraId="200BC0A9" w14:textId="58757CCD" w:rsidR="00012C59" w:rsidRPr="00FF1887" w:rsidRDefault="00012C59" w:rsidP="00FF1887">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34" w:name="_Toc54595993"/>
      <w:r w:rsidRPr="006053A2">
        <w:rPr>
          <w:rFonts w:ascii="Arial" w:hAnsi="Arial" w:cs="Arial"/>
          <w:sz w:val="24"/>
          <w:szCs w:val="24"/>
          <w:u w:val="none"/>
        </w:rPr>
        <w:t xml:space="preserve">Councillor </w:t>
      </w:r>
      <w:r w:rsidR="00DE3419">
        <w:rPr>
          <w:rFonts w:ascii="Arial" w:hAnsi="Arial" w:cs="Arial"/>
          <w:sz w:val="24"/>
          <w:szCs w:val="24"/>
          <w:u w:val="none"/>
        </w:rPr>
        <w:t>Mangano</w:t>
      </w:r>
      <w:r w:rsidRPr="006053A2">
        <w:rPr>
          <w:rFonts w:ascii="Arial" w:hAnsi="Arial" w:cs="Arial"/>
          <w:sz w:val="24"/>
          <w:szCs w:val="24"/>
          <w:u w:val="none"/>
        </w:rPr>
        <w:t xml:space="preserve"> – </w:t>
      </w:r>
      <w:bookmarkEnd w:id="132"/>
      <w:bookmarkEnd w:id="133"/>
      <w:r w:rsidR="00E657BF">
        <w:rPr>
          <w:rFonts w:ascii="Arial" w:hAnsi="Arial" w:cs="Arial"/>
          <w:sz w:val="24"/>
          <w:szCs w:val="24"/>
          <w:u w:val="none"/>
        </w:rPr>
        <w:t>CGM Communications Contract Termination</w:t>
      </w:r>
      <w:bookmarkEnd w:id="134"/>
    </w:p>
    <w:p w14:paraId="200BC0AA" w14:textId="77777777" w:rsidR="00012C59" w:rsidRPr="000F4521" w:rsidRDefault="00012C59" w:rsidP="00012C59">
      <w:pPr>
        <w:tabs>
          <w:tab w:val="left" w:pos="720"/>
          <w:tab w:val="left" w:pos="1440"/>
          <w:tab w:val="left" w:pos="2410"/>
          <w:tab w:val="left" w:pos="2977"/>
          <w:tab w:val="right" w:pos="8505"/>
        </w:tabs>
        <w:rPr>
          <w:rFonts w:ascii="Arial" w:hAnsi="Arial" w:cs="Arial"/>
          <w:szCs w:val="24"/>
        </w:rPr>
      </w:pPr>
    </w:p>
    <w:p w14:paraId="200BC0AB" w14:textId="4FBEEDD2" w:rsidR="00012C59" w:rsidRDefault="00AE1573" w:rsidP="006053A2">
      <w:pPr>
        <w:pStyle w:val="BodyTextIndent"/>
        <w:tabs>
          <w:tab w:val="clear" w:pos="720"/>
        </w:tabs>
        <w:ind w:left="0"/>
        <w:rPr>
          <w:rFonts w:ascii="Arial" w:hAnsi="Arial" w:cs="Arial"/>
          <w:szCs w:val="24"/>
        </w:rPr>
      </w:pPr>
      <w:r>
        <w:rPr>
          <w:rFonts w:ascii="Arial" w:hAnsi="Arial" w:cs="Arial"/>
          <w:szCs w:val="24"/>
        </w:rPr>
        <w:t xml:space="preserve">On the 15 October 2020 </w:t>
      </w:r>
      <w:r w:rsidR="00714DCA">
        <w:rPr>
          <w:rFonts w:ascii="Arial" w:hAnsi="Arial" w:cs="Arial"/>
          <w:szCs w:val="24"/>
        </w:rPr>
        <w:t xml:space="preserve">Councillor </w:t>
      </w:r>
      <w:r w:rsidR="00DE3419">
        <w:rPr>
          <w:rFonts w:ascii="Arial" w:hAnsi="Arial" w:cs="Arial"/>
          <w:szCs w:val="24"/>
        </w:rPr>
        <w:t>Mangano</w:t>
      </w:r>
      <w:r w:rsidR="00012C59" w:rsidRPr="000F4521">
        <w:rPr>
          <w:rFonts w:ascii="Arial" w:hAnsi="Arial" w:cs="Arial"/>
          <w:szCs w:val="24"/>
        </w:rPr>
        <w:t xml:space="preserve"> gave notice of </w:t>
      </w:r>
      <w:r w:rsidR="00DE3419">
        <w:rPr>
          <w:rFonts w:ascii="Arial" w:hAnsi="Arial" w:cs="Arial"/>
          <w:szCs w:val="24"/>
        </w:rPr>
        <w:t>his</w:t>
      </w:r>
      <w:r w:rsidR="00012C59" w:rsidRPr="000F4521">
        <w:rPr>
          <w:rFonts w:ascii="Arial" w:hAnsi="Arial" w:cs="Arial"/>
          <w:szCs w:val="24"/>
        </w:rPr>
        <w:t xml:space="preserve"> intention to move the following at </w:t>
      </w:r>
      <w:r w:rsidR="00012C59">
        <w:rPr>
          <w:rFonts w:ascii="Arial" w:hAnsi="Arial" w:cs="Arial"/>
          <w:szCs w:val="24"/>
        </w:rPr>
        <w:t>this meeting</w:t>
      </w:r>
      <w:r w:rsidR="00012C59" w:rsidRPr="000F4521">
        <w:rPr>
          <w:rFonts w:ascii="Arial" w:hAnsi="Arial" w:cs="Arial"/>
          <w:szCs w:val="24"/>
        </w:rPr>
        <w:t>.</w:t>
      </w:r>
    </w:p>
    <w:p w14:paraId="200BC0AC" w14:textId="77777777" w:rsidR="00012C59" w:rsidRDefault="00012C59" w:rsidP="006053A2">
      <w:pPr>
        <w:pStyle w:val="BodyTextIndent"/>
        <w:tabs>
          <w:tab w:val="clear" w:pos="720"/>
        </w:tabs>
        <w:ind w:left="0"/>
        <w:rPr>
          <w:rFonts w:ascii="Arial" w:hAnsi="Arial" w:cs="Arial"/>
          <w:szCs w:val="24"/>
        </w:rPr>
      </w:pPr>
    </w:p>
    <w:p w14:paraId="6DD20C9E" w14:textId="1FBED7D4" w:rsidR="00AE1573" w:rsidRPr="00AE1573" w:rsidRDefault="00276E35" w:rsidP="00276E35">
      <w:pPr>
        <w:numPr>
          <w:ilvl w:val="12"/>
          <w:numId w:val="0"/>
        </w:numPr>
        <w:tabs>
          <w:tab w:val="left" w:pos="1440"/>
          <w:tab w:val="left" w:pos="2410"/>
          <w:tab w:val="left" w:pos="2977"/>
          <w:tab w:val="right" w:pos="8335"/>
          <w:tab w:val="right" w:pos="8505"/>
        </w:tabs>
        <w:jc w:val="both"/>
        <w:rPr>
          <w:rFonts w:ascii="Arial" w:hAnsi="Arial" w:cs="Arial"/>
          <w:b/>
          <w:bCs/>
          <w:szCs w:val="24"/>
          <w:lang w:eastAsia="en-AU"/>
        </w:rPr>
      </w:pPr>
      <w:r w:rsidRPr="00276E35">
        <w:rPr>
          <w:rFonts w:ascii="Arial" w:hAnsi="Arial" w:cs="Arial"/>
          <w:b/>
          <w:bCs/>
          <w:szCs w:val="24"/>
        </w:rPr>
        <w:t>Council</w:t>
      </w:r>
      <w:r>
        <w:rPr>
          <w:rFonts w:ascii="Arial" w:hAnsi="Arial" w:cs="Arial"/>
          <w:b/>
          <w:bCs/>
          <w:szCs w:val="24"/>
        </w:rPr>
        <w:t xml:space="preserve"> instructs the CEO to </w:t>
      </w:r>
      <w:r w:rsidR="00E35387">
        <w:rPr>
          <w:rFonts w:ascii="Arial" w:hAnsi="Arial" w:cs="Arial"/>
          <w:b/>
          <w:bCs/>
          <w:szCs w:val="24"/>
        </w:rPr>
        <w:t xml:space="preserve">immediately terminate and pay out </w:t>
      </w:r>
      <w:r w:rsidR="00FF6DDB">
        <w:rPr>
          <w:rFonts w:ascii="Arial" w:hAnsi="Arial" w:cs="Arial"/>
          <w:b/>
          <w:bCs/>
          <w:szCs w:val="24"/>
        </w:rPr>
        <w:t xml:space="preserve">the </w:t>
      </w:r>
      <w:r w:rsidR="00AE1573" w:rsidRPr="00AE1573">
        <w:rPr>
          <w:rFonts w:ascii="Arial" w:hAnsi="Arial" w:cs="Arial"/>
          <w:b/>
          <w:bCs/>
          <w:szCs w:val="24"/>
        </w:rPr>
        <w:t>CGM Communications contract and thank</w:t>
      </w:r>
      <w:r w:rsidR="00FF6DDB">
        <w:rPr>
          <w:rFonts w:ascii="Arial" w:hAnsi="Arial" w:cs="Arial"/>
          <w:b/>
          <w:bCs/>
          <w:szCs w:val="24"/>
        </w:rPr>
        <w:t xml:space="preserve"> them</w:t>
      </w:r>
      <w:r w:rsidR="00AE1573" w:rsidRPr="00AE1573">
        <w:rPr>
          <w:rFonts w:ascii="Arial" w:hAnsi="Arial" w:cs="Arial"/>
          <w:b/>
          <w:bCs/>
          <w:szCs w:val="24"/>
        </w:rPr>
        <w:t xml:space="preserve"> for their work to date.</w:t>
      </w:r>
    </w:p>
    <w:p w14:paraId="2E3AFED0" w14:textId="77777777" w:rsidR="00AE1573" w:rsidRPr="00AE1573" w:rsidRDefault="00AE1573" w:rsidP="00AE1573">
      <w:pPr>
        <w:jc w:val="both"/>
        <w:rPr>
          <w:rFonts w:ascii="Arial" w:hAnsi="Arial" w:cs="Arial"/>
          <w:szCs w:val="24"/>
        </w:rPr>
      </w:pPr>
    </w:p>
    <w:p w14:paraId="284E3D51" w14:textId="6E691508" w:rsidR="00AE1573" w:rsidRPr="00AE1573" w:rsidRDefault="00AE1573" w:rsidP="00AE1573">
      <w:pPr>
        <w:jc w:val="both"/>
        <w:rPr>
          <w:rFonts w:ascii="Arial" w:hAnsi="Arial" w:cs="Arial"/>
          <w:szCs w:val="24"/>
        </w:rPr>
      </w:pPr>
      <w:r>
        <w:rPr>
          <w:rFonts w:ascii="Arial" w:hAnsi="Arial" w:cs="Arial"/>
          <w:szCs w:val="24"/>
        </w:rPr>
        <w:t>Justification</w:t>
      </w:r>
    </w:p>
    <w:p w14:paraId="5C931867" w14:textId="77777777" w:rsidR="00AE1573" w:rsidRPr="00AE1573" w:rsidRDefault="00AE1573" w:rsidP="00AE1573">
      <w:pPr>
        <w:jc w:val="both"/>
        <w:rPr>
          <w:rFonts w:ascii="Arial" w:hAnsi="Arial" w:cs="Arial"/>
          <w:szCs w:val="24"/>
        </w:rPr>
      </w:pPr>
    </w:p>
    <w:p w14:paraId="121C084E" w14:textId="77777777" w:rsidR="00AE1573" w:rsidRPr="00AE1573" w:rsidRDefault="00AE1573" w:rsidP="002A4D41">
      <w:pPr>
        <w:pStyle w:val="ListParagraph"/>
        <w:numPr>
          <w:ilvl w:val="0"/>
          <w:numId w:val="6"/>
        </w:numPr>
        <w:ind w:left="567" w:hanging="567"/>
        <w:jc w:val="both"/>
        <w:rPr>
          <w:rFonts w:ascii="Arial" w:eastAsia="Times New Roman" w:hAnsi="Arial" w:cs="Arial"/>
          <w:sz w:val="24"/>
          <w:szCs w:val="24"/>
        </w:rPr>
      </w:pPr>
      <w:r w:rsidRPr="00AE1573">
        <w:rPr>
          <w:rFonts w:ascii="Arial" w:eastAsia="Times New Roman" w:hAnsi="Arial" w:cs="Arial"/>
          <w:sz w:val="24"/>
          <w:szCs w:val="24"/>
        </w:rPr>
        <w:t>The contract was awarded in May 2020, before Council were advised and approved it as part of the 2020/21 budget.</w:t>
      </w:r>
    </w:p>
    <w:p w14:paraId="5877467E" w14:textId="5343C359" w:rsidR="00AE1573" w:rsidRPr="00AE1573" w:rsidRDefault="00AE1573" w:rsidP="002A4D41">
      <w:pPr>
        <w:pStyle w:val="ListParagraph"/>
        <w:numPr>
          <w:ilvl w:val="0"/>
          <w:numId w:val="6"/>
        </w:numPr>
        <w:ind w:left="567" w:hanging="567"/>
        <w:jc w:val="both"/>
        <w:rPr>
          <w:rFonts w:ascii="Arial" w:eastAsia="Times New Roman" w:hAnsi="Arial" w:cs="Arial"/>
          <w:sz w:val="24"/>
          <w:szCs w:val="24"/>
        </w:rPr>
      </w:pPr>
      <w:r w:rsidRPr="00AE1573">
        <w:rPr>
          <w:rFonts w:ascii="Arial" w:eastAsia="Times New Roman" w:hAnsi="Arial" w:cs="Arial"/>
          <w:sz w:val="24"/>
          <w:szCs w:val="24"/>
        </w:rPr>
        <w:t>That the company concerned has close ties to the Labor Party and the State Government who imposed LPS3 on the City, therefore has a major conflict of interest.</w:t>
      </w:r>
    </w:p>
    <w:p w14:paraId="72D8256A" w14:textId="77777777" w:rsidR="00AE1573" w:rsidRPr="00AE1573" w:rsidRDefault="00AE1573" w:rsidP="002A4D41">
      <w:pPr>
        <w:pStyle w:val="ListParagraph"/>
        <w:numPr>
          <w:ilvl w:val="0"/>
          <w:numId w:val="6"/>
        </w:numPr>
        <w:ind w:left="567" w:hanging="567"/>
        <w:jc w:val="both"/>
        <w:rPr>
          <w:rFonts w:ascii="Arial" w:eastAsia="Times New Roman" w:hAnsi="Arial" w:cs="Arial"/>
          <w:sz w:val="24"/>
          <w:szCs w:val="24"/>
        </w:rPr>
      </w:pPr>
      <w:r w:rsidRPr="00AE1573">
        <w:rPr>
          <w:rFonts w:ascii="Arial" w:eastAsia="Times New Roman" w:hAnsi="Arial" w:cs="Arial"/>
          <w:sz w:val="24"/>
          <w:szCs w:val="24"/>
        </w:rPr>
        <w:t>That their consultation with the community could potentially be detrimental to the relationships between Administration, the Council and the Community.</w:t>
      </w:r>
    </w:p>
    <w:p w14:paraId="533E4B5B" w14:textId="5058C8B8" w:rsidR="00AE1573" w:rsidRDefault="00AE1573"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79191B93" w14:textId="77777777" w:rsidR="00AE1573" w:rsidRDefault="00AE1573"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AF" w14:textId="77777777" w:rsidR="00714DCA" w:rsidRPr="00EE4983" w:rsidRDefault="00714DCA" w:rsidP="006053A2">
      <w:pPr>
        <w:numPr>
          <w:ilvl w:val="12"/>
          <w:numId w:val="0"/>
        </w:numPr>
        <w:tabs>
          <w:tab w:val="left" w:pos="1440"/>
          <w:tab w:val="left" w:pos="2410"/>
          <w:tab w:val="left" w:pos="2977"/>
          <w:tab w:val="right" w:pos="8335"/>
          <w:tab w:val="right" w:pos="8505"/>
        </w:tabs>
        <w:jc w:val="both"/>
        <w:rPr>
          <w:rFonts w:ascii="Arial" w:hAnsi="Arial" w:cs="Arial"/>
          <w:b/>
          <w:szCs w:val="24"/>
        </w:rPr>
      </w:pPr>
      <w:r w:rsidRPr="00EE4983">
        <w:rPr>
          <w:rFonts w:ascii="Arial" w:hAnsi="Arial" w:cs="Arial"/>
          <w:b/>
          <w:szCs w:val="24"/>
        </w:rPr>
        <w:t>Administration Comment</w:t>
      </w:r>
    </w:p>
    <w:p w14:paraId="200BC0B0" w14:textId="77777777" w:rsidR="00D57818" w:rsidRPr="00D57818" w:rsidRDefault="00D57818" w:rsidP="00D57818">
      <w:pPr>
        <w:pStyle w:val="BodyTextIndent"/>
        <w:tabs>
          <w:tab w:val="clear" w:pos="720"/>
        </w:tabs>
        <w:ind w:left="0"/>
        <w:rPr>
          <w:rFonts w:ascii="Arial" w:hAnsi="Arial" w:cs="Arial"/>
          <w:szCs w:val="24"/>
        </w:rPr>
      </w:pPr>
    </w:p>
    <w:p w14:paraId="393DC3DE" w14:textId="03505036" w:rsidR="00EE4983" w:rsidRDefault="00EE4983" w:rsidP="006053A2">
      <w:pPr>
        <w:pStyle w:val="BodyTextIndent"/>
        <w:tabs>
          <w:tab w:val="clear" w:pos="720"/>
        </w:tabs>
        <w:ind w:left="0"/>
        <w:rPr>
          <w:rFonts w:ascii="Arial" w:hAnsi="Arial" w:cs="Arial"/>
          <w:szCs w:val="24"/>
        </w:rPr>
      </w:pPr>
      <w:r>
        <w:rPr>
          <w:rFonts w:ascii="Arial" w:hAnsi="Arial" w:cs="Arial"/>
          <w:szCs w:val="24"/>
        </w:rPr>
        <w:t xml:space="preserve">The notice of motion is not supported. The following </w:t>
      </w:r>
      <w:r w:rsidR="00B140BD">
        <w:rPr>
          <w:rFonts w:ascii="Arial" w:hAnsi="Arial" w:cs="Arial"/>
          <w:szCs w:val="24"/>
        </w:rPr>
        <w:t>considerations</w:t>
      </w:r>
      <w:r>
        <w:rPr>
          <w:rFonts w:ascii="Arial" w:hAnsi="Arial" w:cs="Arial"/>
          <w:szCs w:val="24"/>
        </w:rPr>
        <w:t xml:space="preserve"> are </w:t>
      </w:r>
      <w:r w:rsidR="00B140BD">
        <w:rPr>
          <w:rFonts w:ascii="Arial" w:hAnsi="Arial" w:cs="Arial"/>
          <w:szCs w:val="24"/>
        </w:rPr>
        <w:t>provided.</w:t>
      </w:r>
    </w:p>
    <w:p w14:paraId="7925F5BF" w14:textId="77777777" w:rsidR="00EE4983" w:rsidRDefault="00EE4983" w:rsidP="006053A2">
      <w:pPr>
        <w:pStyle w:val="BodyTextIndent"/>
        <w:tabs>
          <w:tab w:val="clear" w:pos="720"/>
        </w:tabs>
        <w:ind w:left="0"/>
        <w:rPr>
          <w:rFonts w:ascii="Arial" w:hAnsi="Arial" w:cs="Arial"/>
          <w:szCs w:val="24"/>
        </w:rPr>
      </w:pPr>
    </w:p>
    <w:p w14:paraId="28D15B07" w14:textId="77777777" w:rsidR="00EE4983" w:rsidRDefault="00EE4983" w:rsidP="00CA0029">
      <w:pPr>
        <w:pStyle w:val="ListParagraph"/>
        <w:numPr>
          <w:ilvl w:val="0"/>
          <w:numId w:val="61"/>
        </w:numPr>
        <w:ind w:left="567" w:hanging="567"/>
        <w:rPr>
          <w:rFonts w:ascii="Arial" w:hAnsi="Arial" w:cstheme="minorBidi"/>
          <w:sz w:val="24"/>
          <w:lang w:eastAsia="en-US"/>
        </w:rPr>
      </w:pPr>
      <w:r>
        <w:rPr>
          <w:rFonts w:ascii="Arial" w:hAnsi="Arial" w:cstheme="minorBidi"/>
          <w:sz w:val="24"/>
          <w:lang w:eastAsia="en-US"/>
        </w:rPr>
        <w:t>Is CGM a lobbyist?</w:t>
      </w:r>
    </w:p>
    <w:p w14:paraId="029DD5FE" w14:textId="77777777" w:rsidR="00EE4983" w:rsidRDefault="00EE4983" w:rsidP="00EE4983">
      <w:pPr>
        <w:rPr>
          <w:rFonts w:ascii="Arial" w:hAnsi="Arial" w:cstheme="minorBidi"/>
        </w:rPr>
      </w:pPr>
    </w:p>
    <w:p w14:paraId="7C271875" w14:textId="2E069788" w:rsidR="00EE4983" w:rsidRDefault="00EE4983" w:rsidP="00CA0029">
      <w:pPr>
        <w:ind w:left="567"/>
        <w:jc w:val="both"/>
        <w:rPr>
          <w:rFonts w:ascii="Arial" w:hAnsi="Arial" w:cstheme="minorBidi"/>
        </w:rPr>
      </w:pPr>
      <w:r>
        <w:rPr>
          <w:rFonts w:ascii="Arial" w:hAnsi="Arial" w:cstheme="minorBidi"/>
        </w:rPr>
        <w:t xml:space="preserve">Yes.  The Public Sector Commission administer the register of official lobbyists </w:t>
      </w:r>
      <w:hyperlink r:id="rId43" w:history="1">
        <w:r>
          <w:rPr>
            <w:rStyle w:val="Hyperlink"/>
            <w:rFonts w:ascii="Arial" w:hAnsi="Arial" w:cstheme="minorBidi"/>
          </w:rPr>
          <w:t>https://lobbyists.wa.gov.au/about-register</w:t>
        </w:r>
      </w:hyperlink>
      <w:r>
        <w:rPr>
          <w:rFonts w:ascii="Arial" w:hAnsi="Arial" w:cstheme="minorBidi"/>
        </w:rPr>
        <w:t xml:space="preserve"> </w:t>
      </w:r>
      <w:r w:rsidRPr="00B140BD">
        <w:rPr>
          <w:rFonts w:ascii="Arial" w:hAnsi="Arial" w:cstheme="minorBidi"/>
          <w:u w:val="single"/>
        </w:rPr>
        <w:t>to</w:t>
      </w:r>
      <w:r>
        <w:rPr>
          <w:rFonts w:ascii="Arial" w:hAnsi="Arial" w:cstheme="minorBidi"/>
        </w:rPr>
        <w:t xml:space="preserve"> </w:t>
      </w:r>
      <w:r w:rsidR="00B140BD">
        <w:rPr>
          <w:rFonts w:ascii="Arial" w:hAnsi="Arial" w:cstheme="minorBidi"/>
        </w:rPr>
        <w:t xml:space="preserve">(not for) </w:t>
      </w:r>
      <w:r>
        <w:rPr>
          <w:rFonts w:ascii="Arial" w:hAnsi="Arial" w:cstheme="minorBidi"/>
        </w:rPr>
        <w:t xml:space="preserve">the State Government.  CGM is a registered lobbyist </w:t>
      </w:r>
      <w:hyperlink r:id="rId44" w:history="1">
        <w:r>
          <w:rPr>
            <w:rStyle w:val="Hyperlink"/>
            <w:rFonts w:ascii="Arial" w:hAnsi="Arial" w:cstheme="minorBidi"/>
          </w:rPr>
          <w:t>https://lobbyists.wa.gov.au/lobbyist/58503/view</w:t>
        </w:r>
      </w:hyperlink>
      <w:r>
        <w:rPr>
          <w:rFonts w:ascii="Arial" w:hAnsi="Arial" w:cstheme="minorBidi"/>
        </w:rPr>
        <w:t>.  They are required to provide a client list which includes.</w:t>
      </w:r>
    </w:p>
    <w:p w14:paraId="02E240A3" w14:textId="77777777" w:rsidR="00EE4983" w:rsidRDefault="00EE4983" w:rsidP="00EE4983">
      <w:pPr>
        <w:rPr>
          <w:rFonts w:ascii="Arial" w:hAnsi="Arial" w:cstheme="minorBidi"/>
        </w:rPr>
      </w:pPr>
    </w:p>
    <w:p w14:paraId="3CD668A2" w14:textId="77777777" w:rsidR="00EE4983" w:rsidRPr="004518E1" w:rsidRDefault="00EE4983" w:rsidP="00CA0029">
      <w:pPr>
        <w:pStyle w:val="ListParagraph"/>
        <w:numPr>
          <w:ilvl w:val="0"/>
          <w:numId w:val="63"/>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Lifeline WA</w:t>
      </w:r>
    </w:p>
    <w:p w14:paraId="0878EA45" w14:textId="77777777" w:rsidR="00EE4983" w:rsidRPr="004518E1" w:rsidRDefault="00EE4983" w:rsidP="00CA0029">
      <w:pPr>
        <w:pStyle w:val="ListParagraph"/>
        <w:numPr>
          <w:ilvl w:val="0"/>
          <w:numId w:val="63"/>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Royal Flying Doctor Service</w:t>
      </w:r>
    </w:p>
    <w:p w14:paraId="21C01443" w14:textId="77777777" w:rsidR="00EE4983" w:rsidRPr="004518E1" w:rsidRDefault="00EE4983" w:rsidP="00CA0029">
      <w:pPr>
        <w:pStyle w:val="ListParagraph"/>
        <w:numPr>
          <w:ilvl w:val="0"/>
          <w:numId w:val="63"/>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Crossbay Pty Ltd</w:t>
      </w:r>
    </w:p>
    <w:p w14:paraId="60D614D8" w14:textId="77777777" w:rsidR="00EE4983" w:rsidRPr="004518E1" w:rsidRDefault="00EE4983" w:rsidP="00CA0029">
      <w:pPr>
        <w:pStyle w:val="ListParagraph"/>
        <w:numPr>
          <w:ilvl w:val="0"/>
          <w:numId w:val="63"/>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Rio Tinto</w:t>
      </w:r>
    </w:p>
    <w:p w14:paraId="0FEA9FC1" w14:textId="77777777" w:rsidR="00EE4983" w:rsidRPr="004518E1" w:rsidRDefault="00EE4983" w:rsidP="00CA0029">
      <w:pPr>
        <w:pStyle w:val="ListParagraph"/>
        <w:numPr>
          <w:ilvl w:val="0"/>
          <w:numId w:val="63"/>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MGC Building and Maintenance Pty Ltd</w:t>
      </w:r>
    </w:p>
    <w:p w14:paraId="36FF5733" w14:textId="77777777" w:rsidR="00EE4983" w:rsidRPr="004518E1" w:rsidRDefault="00EE4983" w:rsidP="00CA0029">
      <w:pPr>
        <w:pStyle w:val="ListParagraph"/>
        <w:numPr>
          <w:ilvl w:val="0"/>
          <w:numId w:val="63"/>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TransAltad</w:t>
      </w:r>
    </w:p>
    <w:p w14:paraId="7CC1202E" w14:textId="77777777" w:rsidR="00EE4983" w:rsidRPr="004518E1" w:rsidRDefault="00EE4983" w:rsidP="00CA0029">
      <w:pPr>
        <w:pStyle w:val="ListParagraph"/>
        <w:numPr>
          <w:ilvl w:val="0"/>
          <w:numId w:val="63"/>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Golden Group</w:t>
      </w:r>
    </w:p>
    <w:p w14:paraId="17FC910E" w14:textId="77777777" w:rsidR="00EE4983" w:rsidRPr="004518E1" w:rsidRDefault="00EE4983" w:rsidP="00CA0029">
      <w:pPr>
        <w:pStyle w:val="ListParagraph"/>
        <w:numPr>
          <w:ilvl w:val="0"/>
          <w:numId w:val="63"/>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Murujuga Aboriginal Corporation</w:t>
      </w:r>
    </w:p>
    <w:p w14:paraId="4F5581CE" w14:textId="77777777" w:rsidR="00EE4983" w:rsidRPr="004518E1" w:rsidRDefault="00EE4983" w:rsidP="00CA0029">
      <w:pPr>
        <w:pStyle w:val="ListParagraph"/>
        <w:numPr>
          <w:ilvl w:val="0"/>
          <w:numId w:val="63"/>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GPA Pty Ltd</w:t>
      </w:r>
    </w:p>
    <w:p w14:paraId="1E618CC3" w14:textId="77777777" w:rsidR="00EE4983" w:rsidRPr="004518E1" w:rsidRDefault="00EE4983" w:rsidP="00CA0029">
      <w:pPr>
        <w:pStyle w:val="ListParagraph"/>
        <w:numPr>
          <w:ilvl w:val="0"/>
          <w:numId w:val="63"/>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MG Corporation</w:t>
      </w:r>
    </w:p>
    <w:p w14:paraId="1F61CEE9" w14:textId="77777777" w:rsidR="00EE4983" w:rsidRPr="004518E1" w:rsidRDefault="00EE4983" w:rsidP="00CA0029">
      <w:pPr>
        <w:pStyle w:val="ListParagraph"/>
        <w:numPr>
          <w:ilvl w:val="0"/>
          <w:numId w:val="63"/>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Joondalup Health Campus</w:t>
      </w:r>
    </w:p>
    <w:p w14:paraId="064B91B9" w14:textId="77777777" w:rsidR="00EE4983" w:rsidRPr="004518E1" w:rsidRDefault="00EE4983" w:rsidP="00CA0029">
      <w:pPr>
        <w:pStyle w:val="ListParagraph"/>
        <w:numPr>
          <w:ilvl w:val="0"/>
          <w:numId w:val="63"/>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DMG (Management) Pty Ltd</w:t>
      </w:r>
    </w:p>
    <w:p w14:paraId="1C2207DA" w14:textId="77777777" w:rsidR="00EE4983" w:rsidRPr="004518E1" w:rsidRDefault="00EE4983" w:rsidP="00CA0029">
      <w:pPr>
        <w:pStyle w:val="ListParagraph"/>
        <w:numPr>
          <w:ilvl w:val="0"/>
          <w:numId w:val="63"/>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Satterley</w:t>
      </w:r>
    </w:p>
    <w:p w14:paraId="6093FF06" w14:textId="77777777" w:rsidR="00EE4983" w:rsidRPr="004518E1" w:rsidRDefault="00EE4983" w:rsidP="00CA0029">
      <w:pPr>
        <w:pStyle w:val="ListParagraph"/>
        <w:numPr>
          <w:ilvl w:val="0"/>
          <w:numId w:val="63"/>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South West Aboriginal Medical Service (SWAMS)</w:t>
      </w:r>
    </w:p>
    <w:p w14:paraId="28AB784D" w14:textId="77777777" w:rsidR="00EE4983" w:rsidRPr="004518E1" w:rsidRDefault="00EE4983" w:rsidP="00CA0029">
      <w:pPr>
        <w:pStyle w:val="ListParagraph"/>
        <w:numPr>
          <w:ilvl w:val="0"/>
          <w:numId w:val="63"/>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George Weston Foods</w:t>
      </w:r>
    </w:p>
    <w:p w14:paraId="5532E3C2" w14:textId="77777777" w:rsidR="00EE4983" w:rsidRPr="004518E1" w:rsidRDefault="00EE4983" w:rsidP="00CA0029">
      <w:pPr>
        <w:pStyle w:val="ListParagraph"/>
        <w:numPr>
          <w:ilvl w:val="0"/>
          <w:numId w:val="63"/>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Gascoyne Gateway Ltd</w:t>
      </w:r>
    </w:p>
    <w:p w14:paraId="1C5875C0" w14:textId="77777777" w:rsidR="00EE4983" w:rsidRPr="004518E1" w:rsidRDefault="00EE4983" w:rsidP="00CA0029">
      <w:pPr>
        <w:pStyle w:val="ListParagraph"/>
        <w:numPr>
          <w:ilvl w:val="0"/>
          <w:numId w:val="63"/>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Rehawk Property group Pty Ltd</w:t>
      </w:r>
    </w:p>
    <w:p w14:paraId="08AA0C4A" w14:textId="77777777" w:rsidR="00EE4983" w:rsidRPr="004518E1" w:rsidRDefault="00EE4983" w:rsidP="00CA0029">
      <w:pPr>
        <w:pStyle w:val="ListParagraph"/>
        <w:numPr>
          <w:ilvl w:val="0"/>
          <w:numId w:val="63"/>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Downer</w:t>
      </w:r>
    </w:p>
    <w:p w14:paraId="7EA61592" w14:textId="77777777" w:rsidR="00EE4983" w:rsidRPr="004518E1" w:rsidRDefault="00EE4983" w:rsidP="00CA0029">
      <w:pPr>
        <w:pStyle w:val="ListParagraph"/>
        <w:numPr>
          <w:ilvl w:val="0"/>
          <w:numId w:val="63"/>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Litt Global</w:t>
      </w:r>
    </w:p>
    <w:p w14:paraId="44968610" w14:textId="77777777" w:rsidR="00EE4983" w:rsidRPr="004518E1" w:rsidRDefault="00EE4983" w:rsidP="00CA0029">
      <w:pPr>
        <w:pStyle w:val="ListParagraph"/>
        <w:numPr>
          <w:ilvl w:val="0"/>
          <w:numId w:val="63"/>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United Petroleum</w:t>
      </w:r>
    </w:p>
    <w:p w14:paraId="5DA1EFBF" w14:textId="77777777" w:rsidR="00EE4983" w:rsidRDefault="00EE4983" w:rsidP="00EE4983">
      <w:pPr>
        <w:rPr>
          <w:rFonts w:ascii="Arial" w:eastAsiaTheme="minorHAnsi" w:hAnsi="Arial" w:cstheme="minorBidi"/>
        </w:rPr>
      </w:pPr>
    </w:p>
    <w:p w14:paraId="28776DB8" w14:textId="337BDF87" w:rsidR="00EE4983" w:rsidRDefault="00EE4983" w:rsidP="00CA0029">
      <w:pPr>
        <w:ind w:left="567"/>
        <w:jc w:val="both"/>
        <w:rPr>
          <w:rFonts w:ascii="Arial" w:hAnsi="Arial" w:cstheme="minorBidi"/>
        </w:rPr>
      </w:pPr>
      <w:r>
        <w:rPr>
          <w:rFonts w:ascii="Arial" w:hAnsi="Arial" w:cstheme="minorBidi"/>
        </w:rPr>
        <w:t xml:space="preserve">Rehawk </w:t>
      </w:r>
      <w:r>
        <w:rPr>
          <w:rFonts w:ascii="Helvetica" w:hAnsi="Helvetica"/>
          <w:color w:val="000000"/>
        </w:rPr>
        <w:t>Property group Pty Ltd</w:t>
      </w:r>
      <w:r>
        <w:rPr>
          <w:rFonts w:ascii="Arial" w:hAnsi="Arial" w:cstheme="minorBidi"/>
        </w:rPr>
        <w:t xml:space="preserve"> is a developer.  As shown above CGM lobby government across a range of industries.  As such they have a good understanding of how lobbying works and </w:t>
      </w:r>
      <w:r w:rsidR="00C34FD5">
        <w:rPr>
          <w:rFonts w:ascii="Arial" w:hAnsi="Arial" w:cstheme="minorBidi"/>
        </w:rPr>
        <w:t xml:space="preserve">through their expertise </w:t>
      </w:r>
      <w:r>
        <w:rPr>
          <w:rFonts w:ascii="Arial" w:hAnsi="Arial" w:cstheme="minorBidi"/>
        </w:rPr>
        <w:t xml:space="preserve">can advise on this or even undertake this for the City if needed. </w:t>
      </w:r>
    </w:p>
    <w:p w14:paraId="3CFF1D8A" w14:textId="77777777" w:rsidR="00EE4983" w:rsidRDefault="00EE4983" w:rsidP="00EE4983">
      <w:pPr>
        <w:rPr>
          <w:rFonts w:ascii="Arial" w:hAnsi="Arial" w:cstheme="minorBidi"/>
        </w:rPr>
      </w:pPr>
    </w:p>
    <w:p w14:paraId="221D135F" w14:textId="77777777" w:rsidR="00EE4983" w:rsidRDefault="00EE4983" w:rsidP="00CA0029">
      <w:pPr>
        <w:pStyle w:val="ListParagraph"/>
        <w:numPr>
          <w:ilvl w:val="0"/>
          <w:numId w:val="61"/>
        </w:numPr>
        <w:ind w:left="567" w:hanging="567"/>
        <w:rPr>
          <w:rFonts w:ascii="Arial" w:hAnsi="Arial" w:cstheme="minorBidi"/>
          <w:sz w:val="24"/>
          <w:lang w:eastAsia="en-US"/>
        </w:rPr>
      </w:pPr>
      <w:r>
        <w:rPr>
          <w:rFonts w:ascii="Arial" w:hAnsi="Arial" w:cstheme="minorBidi"/>
          <w:sz w:val="24"/>
          <w:lang w:eastAsia="en-US"/>
        </w:rPr>
        <w:t>How likely is it that most of the reputable engagement firms in WA have represented a developer or the State Government?</w:t>
      </w:r>
    </w:p>
    <w:p w14:paraId="507CEDFD" w14:textId="77777777" w:rsidR="00EE4983" w:rsidRDefault="00EE4983" w:rsidP="00EE4983">
      <w:pPr>
        <w:rPr>
          <w:rFonts w:ascii="Arial" w:hAnsi="Arial" w:cstheme="minorBidi"/>
        </w:rPr>
      </w:pPr>
    </w:p>
    <w:p w14:paraId="63C2F1E1" w14:textId="3CB73F2D" w:rsidR="00EE4983" w:rsidRDefault="00EE4983" w:rsidP="00E931A9">
      <w:pPr>
        <w:ind w:left="567"/>
        <w:jc w:val="both"/>
        <w:rPr>
          <w:rFonts w:ascii="Arial" w:hAnsi="Arial" w:cstheme="minorBidi"/>
        </w:rPr>
      </w:pPr>
      <w:r>
        <w:rPr>
          <w:rFonts w:ascii="Arial" w:hAnsi="Arial" w:cstheme="minorBidi"/>
        </w:rPr>
        <w:t xml:space="preserve">Extremely likely. This is Perth. </w:t>
      </w:r>
      <w:r w:rsidR="00E62177">
        <w:rPr>
          <w:rFonts w:ascii="Arial" w:hAnsi="Arial" w:cstheme="minorBidi"/>
        </w:rPr>
        <w:t>T</w:t>
      </w:r>
      <w:r>
        <w:rPr>
          <w:rFonts w:ascii="Arial" w:hAnsi="Arial" w:cstheme="minorBidi"/>
        </w:rPr>
        <w:t>he alternative companies assessed have also worked for developers and the State Government.</w:t>
      </w:r>
      <w:r w:rsidR="00855B31">
        <w:rPr>
          <w:rFonts w:ascii="Arial" w:hAnsi="Arial" w:cstheme="minorBidi"/>
        </w:rPr>
        <w:t xml:space="preserve"> An inability to attract </w:t>
      </w:r>
      <w:r w:rsidR="005B74CB">
        <w:rPr>
          <w:rFonts w:ascii="Arial" w:hAnsi="Arial" w:cstheme="minorBidi"/>
        </w:rPr>
        <w:t xml:space="preserve">an </w:t>
      </w:r>
      <w:r w:rsidR="006E4B5F">
        <w:rPr>
          <w:rFonts w:ascii="Arial" w:hAnsi="Arial" w:cstheme="minorBidi"/>
        </w:rPr>
        <w:t>engagement</w:t>
      </w:r>
      <w:r w:rsidR="005B74CB">
        <w:rPr>
          <w:rFonts w:ascii="Arial" w:hAnsi="Arial" w:cstheme="minorBidi"/>
        </w:rPr>
        <w:t xml:space="preserve"> consultant with such </w:t>
      </w:r>
      <w:r w:rsidR="006E4B5F">
        <w:rPr>
          <w:rFonts w:ascii="Arial" w:hAnsi="Arial" w:cstheme="minorBidi"/>
        </w:rPr>
        <w:t>prerequisites</w:t>
      </w:r>
      <w:r w:rsidR="008552ED">
        <w:rPr>
          <w:rFonts w:ascii="Arial" w:hAnsi="Arial" w:cstheme="minorBidi"/>
        </w:rPr>
        <w:t xml:space="preserve"> will </w:t>
      </w:r>
      <w:r w:rsidR="006E4B5F">
        <w:rPr>
          <w:rFonts w:ascii="Arial" w:hAnsi="Arial" w:cstheme="minorBidi"/>
        </w:rPr>
        <w:t>compromise the CEO Key Result Areas on engagement.</w:t>
      </w:r>
    </w:p>
    <w:p w14:paraId="48C61EF4" w14:textId="77777777" w:rsidR="00EE4983" w:rsidRDefault="00EE4983" w:rsidP="00EE4983">
      <w:pPr>
        <w:rPr>
          <w:rFonts w:ascii="Arial" w:hAnsi="Arial" w:cstheme="minorBidi"/>
        </w:rPr>
      </w:pPr>
    </w:p>
    <w:p w14:paraId="5E5F1655" w14:textId="77777777" w:rsidR="00EE4983" w:rsidRDefault="00EE4983" w:rsidP="00CA0029">
      <w:pPr>
        <w:pStyle w:val="ListParagraph"/>
        <w:numPr>
          <w:ilvl w:val="0"/>
          <w:numId w:val="61"/>
        </w:numPr>
        <w:ind w:left="567" w:hanging="567"/>
        <w:rPr>
          <w:rFonts w:ascii="Arial" w:hAnsi="Arial" w:cstheme="minorBidi"/>
          <w:sz w:val="24"/>
          <w:lang w:eastAsia="en-US"/>
        </w:rPr>
      </w:pPr>
      <w:r>
        <w:rPr>
          <w:rFonts w:ascii="Arial" w:hAnsi="Arial" w:cstheme="minorBidi"/>
          <w:sz w:val="24"/>
          <w:lang w:eastAsia="en-US"/>
        </w:rPr>
        <w:t>What is CGM doing for the City?</w:t>
      </w:r>
    </w:p>
    <w:p w14:paraId="00E8A5E1" w14:textId="77777777" w:rsidR="00EE4983" w:rsidRDefault="00EE4983" w:rsidP="00EE4983">
      <w:pPr>
        <w:rPr>
          <w:rFonts w:ascii="Arial" w:hAnsi="Arial" w:cstheme="minorBidi"/>
        </w:rPr>
      </w:pPr>
    </w:p>
    <w:p w14:paraId="78306AE6" w14:textId="2BDF66D1" w:rsidR="00EE4983" w:rsidRDefault="002C6FFC" w:rsidP="00E931A9">
      <w:pPr>
        <w:ind w:left="567"/>
        <w:jc w:val="both"/>
        <w:rPr>
          <w:rFonts w:ascii="Arial" w:hAnsi="Arial" w:cstheme="minorBidi"/>
        </w:rPr>
      </w:pPr>
      <w:r>
        <w:rPr>
          <w:rFonts w:ascii="Arial" w:hAnsi="Arial" w:cstheme="minorBidi"/>
        </w:rPr>
        <w:t>Working with Council and the community to r</w:t>
      </w:r>
      <w:r w:rsidR="00EE4983">
        <w:rPr>
          <w:rFonts w:ascii="Arial" w:hAnsi="Arial" w:cstheme="minorBidi"/>
        </w:rPr>
        <w:t>eview how the City goes about engagement to help do this better.  The aim is to have a top</w:t>
      </w:r>
      <w:r>
        <w:rPr>
          <w:rFonts w:ascii="Arial" w:hAnsi="Arial" w:cstheme="minorBidi"/>
        </w:rPr>
        <w:t>-</w:t>
      </w:r>
      <w:r w:rsidR="00EE4983">
        <w:rPr>
          <w:rFonts w:ascii="Arial" w:hAnsi="Arial" w:cstheme="minorBidi"/>
        </w:rPr>
        <w:t xml:space="preserve">notch engagement specialist help </w:t>
      </w:r>
      <w:r>
        <w:rPr>
          <w:rFonts w:ascii="Arial" w:hAnsi="Arial" w:cstheme="minorBidi"/>
        </w:rPr>
        <w:t>the City</w:t>
      </w:r>
      <w:r w:rsidR="00EE4983">
        <w:rPr>
          <w:rFonts w:ascii="Arial" w:hAnsi="Arial" w:cstheme="minorBidi"/>
        </w:rPr>
        <w:t xml:space="preserve"> with one of </w:t>
      </w:r>
      <w:r>
        <w:rPr>
          <w:rFonts w:ascii="Arial" w:hAnsi="Arial" w:cstheme="minorBidi"/>
        </w:rPr>
        <w:t>its</w:t>
      </w:r>
      <w:r w:rsidR="00EE4983">
        <w:rPr>
          <w:rFonts w:ascii="Arial" w:hAnsi="Arial" w:cstheme="minorBidi"/>
        </w:rPr>
        <w:t xml:space="preserve"> most significant issues – engagement.  They are helping to produce an engagement strategy.</w:t>
      </w:r>
    </w:p>
    <w:p w14:paraId="5209979A" w14:textId="77777777" w:rsidR="00EE4983" w:rsidRPr="00B525EB" w:rsidRDefault="00EE4983" w:rsidP="00B525EB">
      <w:pPr>
        <w:ind w:left="66"/>
        <w:jc w:val="both"/>
        <w:rPr>
          <w:rFonts w:ascii="Arial" w:hAnsi="Arial" w:cstheme="minorBidi"/>
        </w:rPr>
      </w:pPr>
    </w:p>
    <w:p w14:paraId="5F7B1EE3" w14:textId="34FBC042" w:rsidR="001E553F" w:rsidRPr="00B525EB" w:rsidRDefault="00091D7E" w:rsidP="00CA0029">
      <w:pPr>
        <w:pStyle w:val="ListParagraph"/>
        <w:numPr>
          <w:ilvl w:val="0"/>
          <w:numId w:val="61"/>
        </w:numPr>
        <w:ind w:left="567" w:hanging="567"/>
        <w:rPr>
          <w:rFonts w:ascii="Arial" w:hAnsi="Arial" w:cstheme="minorBidi"/>
          <w:sz w:val="24"/>
          <w:lang w:eastAsia="en-US"/>
        </w:rPr>
      </w:pPr>
      <w:r w:rsidRPr="00147C7E">
        <w:rPr>
          <w:rFonts w:ascii="Arial" w:hAnsi="Arial" w:cstheme="minorBidi"/>
          <w:sz w:val="24"/>
          <w:lang w:eastAsia="en-US"/>
        </w:rPr>
        <w:t>Was</w:t>
      </w:r>
      <w:r w:rsidRPr="00B525EB">
        <w:rPr>
          <w:rFonts w:ascii="Arial" w:hAnsi="Arial" w:cstheme="minorBidi"/>
          <w:sz w:val="24"/>
          <w:lang w:eastAsia="en-US"/>
        </w:rPr>
        <w:t xml:space="preserve"> the </w:t>
      </w:r>
      <w:r w:rsidR="00147C7E" w:rsidRPr="00B525EB">
        <w:rPr>
          <w:rFonts w:ascii="Arial" w:hAnsi="Arial" w:cstheme="minorBidi"/>
          <w:sz w:val="24"/>
          <w:lang w:eastAsia="en-US"/>
        </w:rPr>
        <w:t>engagement</w:t>
      </w:r>
      <w:r w:rsidRPr="00B525EB">
        <w:rPr>
          <w:rFonts w:ascii="Arial" w:hAnsi="Arial" w:cstheme="minorBidi"/>
          <w:sz w:val="24"/>
          <w:lang w:eastAsia="en-US"/>
        </w:rPr>
        <w:t xml:space="preserve"> of CGM carried out correctly and are </w:t>
      </w:r>
      <w:r w:rsidR="00232B09" w:rsidRPr="00B525EB">
        <w:rPr>
          <w:rFonts w:ascii="Arial" w:hAnsi="Arial" w:cstheme="minorBidi"/>
          <w:sz w:val="24"/>
          <w:lang w:eastAsia="en-US"/>
        </w:rPr>
        <w:t xml:space="preserve">the right measures in place to ensure </w:t>
      </w:r>
      <w:r w:rsidR="00147C7E" w:rsidRPr="00B525EB">
        <w:rPr>
          <w:rFonts w:ascii="Arial" w:hAnsi="Arial" w:cstheme="minorBidi"/>
          <w:sz w:val="24"/>
          <w:lang w:eastAsia="en-US"/>
        </w:rPr>
        <w:t>a prevention of conflict of interest?</w:t>
      </w:r>
    </w:p>
    <w:p w14:paraId="6AA5B7CA" w14:textId="77777777" w:rsidR="00147C7E" w:rsidRDefault="00147C7E" w:rsidP="00147C7E">
      <w:pPr>
        <w:pStyle w:val="BodyTextIndent"/>
        <w:numPr>
          <w:ilvl w:val="0"/>
          <w:numId w:val="0"/>
        </w:numPr>
        <w:tabs>
          <w:tab w:val="clear" w:pos="720"/>
        </w:tabs>
        <w:ind w:left="360"/>
        <w:rPr>
          <w:rFonts w:ascii="Arial" w:hAnsi="Arial" w:cs="Arial"/>
          <w:szCs w:val="24"/>
        </w:rPr>
      </w:pPr>
    </w:p>
    <w:p w14:paraId="46CEE83E" w14:textId="00741527" w:rsidR="007437E0" w:rsidRDefault="00C70549" w:rsidP="00E931A9">
      <w:pPr>
        <w:ind w:left="567"/>
        <w:jc w:val="both"/>
        <w:rPr>
          <w:rFonts w:ascii="Arial" w:hAnsi="Arial" w:cs="Arial"/>
          <w:szCs w:val="24"/>
        </w:rPr>
      </w:pPr>
      <w:r>
        <w:rPr>
          <w:rFonts w:ascii="Arial" w:hAnsi="Arial" w:cs="Arial"/>
          <w:szCs w:val="24"/>
        </w:rPr>
        <w:t>A</w:t>
      </w:r>
      <w:r w:rsidR="007437E0">
        <w:rPr>
          <w:rFonts w:ascii="Arial" w:hAnsi="Arial" w:cs="Arial"/>
          <w:szCs w:val="24"/>
        </w:rPr>
        <w:t xml:space="preserve"> robust procurement process </w:t>
      </w:r>
      <w:r>
        <w:rPr>
          <w:rFonts w:ascii="Arial" w:hAnsi="Arial" w:cs="Arial"/>
          <w:szCs w:val="24"/>
        </w:rPr>
        <w:t>was</w:t>
      </w:r>
      <w:r w:rsidR="007437E0">
        <w:rPr>
          <w:rFonts w:ascii="Arial" w:hAnsi="Arial" w:cs="Arial"/>
          <w:szCs w:val="24"/>
        </w:rPr>
        <w:t xml:space="preserve"> conducted and this was done under </w:t>
      </w:r>
      <w:r w:rsidR="00A108D6">
        <w:rPr>
          <w:rFonts w:ascii="Arial" w:hAnsi="Arial" w:cs="Arial"/>
          <w:szCs w:val="24"/>
        </w:rPr>
        <w:t xml:space="preserve">the </w:t>
      </w:r>
      <w:r w:rsidR="007437E0">
        <w:rPr>
          <w:rFonts w:ascii="Arial" w:hAnsi="Arial" w:cs="Arial"/>
          <w:szCs w:val="24"/>
        </w:rPr>
        <w:t>oversight and advice</w:t>
      </w:r>
      <w:r w:rsidR="00C5467C">
        <w:rPr>
          <w:rFonts w:ascii="Arial" w:hAnsi="Arial" w:cs="Arial"/>
          <w:szCs w:val="24"/>
        </w:rPr>
        <w:t xml:space="preserve"> of the City’s Procurement </w:t>
      </w:r>
      <w:r w:rsidR="00EB197A">
        <w:rPr>
          <w:rFonts w:ascii="Arial" w:hAnsi="Arial" w:cs="Arial"/>
          <w:szCs w:val="24"/>
        </w:rPr>
        <w:t>Coordinator</w:t>
      </w:r>
      <w:r w:rsidR="007437E0">
        <w:rPr>
          <w:rFonts w:ascii="Arial" w:hAnsi="Arial" w:cs="Arial"/>
          <w:szCs w:val="24"/>
        </w:rPr>
        <w:t>.</w:t>
      </w:r>
      <w:r w:rsidR="00C5467C">
        <w:rPr>
          <w:rFonts w:ascii="Arial" w:hAnsi="Arial" w:cs="Arial"/>
          <w:szCs w:val="24"/>
        </w:rPr>
        <w:t xml:space="preserve">  </w:t>
      </w:r>
      <w:r w:rsidR="007437E0">
        <w:rPr>
          <w:rFonts w:ascii="Arial" w:hAnsi="Arial" w:cs="Arial"/>
          <w:szCs w:val="24"/>
        </w:rPr>
        <w:t>A formal Request for Quote process was conducted with probity and due diligence at all stages.</w:t>
      </w:r>
    </w:p>
    <w:p w14:paraId="0AB06925" w14:textId="77777777" w:rsidR="007437E0" w:rsidRDefault="007437E0" w:rsidP="00E931A9">
      <w:pPr>
        <w:ind w:left="567"/>
        <w:jc w:val="both"/>
        <w:rPr>
          <w:rFonts w:ascii="Arial" w:hAnsi="Arial" w:cs="Arial"/>
          <w:szCs w:val="24"/>
        </w:rPr>
      </w:pPr>
    </w:p>
    <w:p w14:paraId="2CBE6305" w14:textId="77777777" w:rsidR="007437E0" w:rsidRDefault="007437E0" w:rsidP="00E931A9">
      <w:pPr>
        <w:ind w:left="567"/>
        <w:jc w:val="both"/>
        <w:rPr>
          <w:rFonts w:ascii="Arial" w:hAnsi="Arial" w:cs="Arial"/>
          <w:szCs w:val="24"/>
        </w:rPr>
      </w:pPr>
      <w:r>
        <w:rPr>
          <w:rFonts w:ascii="Arial" w:hAnsi="Arial" w:cs="Arial"/>
          <w:szCs w:val="24"/>
        </w:rPr>
        <w:t>Three consultancies were requested to provide a submission and three were received. They were evaluated by the CEO and the Communications Coordinator with guidance from the Procurement Coordinator.</w:t>
      </w:r>
    </w:p>
    <w:p w14:paraId="1EE98199" w14:textId="77777777" w:rsidR="007437E0" w:rsidRDefault="007437E0" w:rsidP="00E931A9">
      <w:pPr>
        <w:ind w:left="567"/>
        <w:jc w:val="both"/>
        <w:rPr>
          <w:rFonts w:ascii="Arial" w:hAnsi="Arial" w:cs="Arial"/>
          <w:szCs w:val="24"/>
        </w:rPr>
      </w:pPr>
    </w:p>
    <w:p w14:paraId="7F1D88B2" w14:textId="77777777" w:rsidR="007437E0" w:rsidRDefault="007437E0" w:rsidP="00E931A9">
      <w:pPr>
        <w:ind w:left="567"/>
        <w:jc w:val="both"/>
        <w:rPr>
          <w:rFonts w:ascii="Arial" w:hAnsi="Arial" w:cs="Arial"/>
          <w:szCs w:val="24"/>
        </w:rPr>
      </w:pPr>
      <w:r>
        <w:rPr>
          <w:rFonts w:ascii="Arial" w:hAnsi="Arial" w:cs="Arial"/>
          <w:szCs w:val="24"/>
        </w:rPr>
        <w:t>The evaluation panel was highly experienced and competent to assess the submissions on merit and concluded that CGM offered the best outcome to the City.  The Procurement Coordinator was satisfied that Probity, equity and transparency was met by the process and a consultancy contract was drafted and presented to CGM. This contract used AS 4122-2010 - the Australian Standard General Conditions of Contract for Consultants and was duly executed by all Parties.</w:t>
      </w:r>
    </w:p>
    <w:p w14:paraId="2B1204C2" w14:textId="77777777" w:rsidR="007437E0" w:rsidRDefault="007437E0" w:rsidP="00E931A9">
      <w:pPr>
        <w:ind w:left="567"/>
        <w:jc w:val="both"/>
        <w:rPr>
          <w:rFonts w:ascii="Arial" w:hAnsi="Arial" w:cs="Arial"/>
          <w:szCs w:val="24"/>
        </w:rPr>
      </w:pPr>
    </w:p>
    <w:p w14:paraId="6D4D561F" w14:textId="77777777" w:rsidR="007437E0" w:rsidRDefault="007437E0" w:rsidP="00E931A9">
      <w:pPr>
        <w:ind w:left="567"/>
        <w:jc w:val="both"/>
        <w:rPr>
          <w:rFonts w:ascii="Arial" w:hAnsi="Arial" w:cs="Arial"/>
          <w:szCs w:val="24"/>
        </w:rPr>
      </w:pPr>
      <w:r>
        <w:rPr>
          <w:rFonts w:ascii="Arial" w:hAnsi="Arial" w:cs="Arial"/>
          <w:szCs w:val="24"/>
        </w:rPr>
        <w:t>These contract conditions contain provisions which require the Consultant to:</w:t>
      </w:r>
    </w:p>
    <w:p w14:paraId="4AEDE6B0" w14:textId="77777777" w:rsidR="007437E0" w:rsidRDefault="007437E0" w:rsidP="007437E0">
      <w:pPr>
        <w:jc w:val="both"/>
        <w:rPr>
          <w:rFonts w:ascii="Arial" w:hAnsi="Arial" w:cs="Arial"/>
          <w:szCs w:val="24"/>
        </w:rPr>
      </w:pPr>
    </w:p>
    <w:p w14:paraId="23B7B87E" w14:textId="77777777" w:rsidR="007437E0" w:rsidRPr="00A771CD" w:rsidRDefault="007437E0" w:rsidP="00E931A9">
      <w:pPr>
        <w:pStyle w:val="ListParagraph"/>
        <w:numPr>
          <w:ilvl w:val="0"/>
          <w:numId w:val="5"/>
        </w:numPr>
        <w:ind w:left="1134" w:hanging="567"/>
        <w:jc w:val="both"/>
        <w:rPr>
          <w:rFonts w:ascii="Arial" w:eastAsia="Times New Roman" w:hAnsi="Arial" w:cs="Arial"/>
          <w:sz w:val="24"/>
          <w:szCs w:val="24"/>
          <w:lang w:eastAsia="en-US"/>
        </w:rPr>
      </w:pPr>
      <w:r w:rsidRPr="00A771CD">
        <w:rPr>
          <w:rFonts w:ascii="Arial" w:eastAsia="Times New Roman" w:hAnsi="Arial" w:cs="Arial"/>
          <w:sz w:val="24"/>
          <w:szCs w:val="24"/>
          <w:lang w:eastAsia="en-US"/>
        </w:rPr>
        <w:t>‘Perform the Services to the standard of skill, care and diligence of a skilled and competent professional practicing in the particular fields relevant to the Services”</w:t>
      </w:r>
    </w:p>
    <w:p w14:paraId="5A2D8959" w14:textId="77777777" w:rsidR="007437E0" w:rsidRPr="00A771CD" w:rsidRDefault="007437E0" w:rsidP="00E931A9">
      <w:pPr>
        <w:pStyle w:val="ListParagraph"/>
        <w:ind w:left="1134" w:hanging="567"/>
        <w:jc w:val="both"/>
        <w:rPr>
          <w:rFonts w:ascii="Arial" w:hAnsi="Arial" w:cs="Arial"/>
          <w:sz w:val="24"/>
          <w:szCs w:val="24"/>
          <w:lang w:eastAsia="en-US"/>
        </w:rPr>
      </w:pPr>
    </w:p>
    <w:p w14:paraId="790CB11F" w14:textId="3C077576" w:rsidR="007437E0" w:rsidRPr="00A771CD" w:rsidRDefault="007437E0" w:rsidP="00E931A9">
      <w:pPr>
        <w:pStyle w:val="ListParagraph"/>
        <w:numPr>
          <w:ilvl w:val="0"/>
          <w:numId w:val="5"/>
        </w:numPr>
        <w:ind w:left="1134" w:hanging="567"/>
        <w:jc w:val="both"/>
        <w:rPr>
          <w:rFonts w:ascii="Arial" w:hAnsi="Arial" w:cs="Arial"/>
          <w:sz w:val="24"/>
          <w:szCs w:val="24"/>
          <w:lang w:eastAsia="en-US"/>
        </w:rPr>
      </w:pPr>
      <w:r w:rsidRPr="00A771CD">
        <w:rPr>
          <w:rFonts w:ascii="Arial" w:eastAsia="Times New Roman" w:hAnsi="Arial" w:cs="Arial"/>
          <w:sz w:val="24"/>
          <w:szCs w:val="24"/>
          <w:lang w:eastAsia="en-US"/>
        </w:rPr>
        <w:t>“The Consultant represents that to the extent reasonably ascertainable at the commencement of this Contract, after making all reasonable enquiries, no conflict of interest exists or is likely to arise except as set out in Item 17*</w:t>
      </w:r>
    </w:p>
    <w:p w14:paraId="76F3D9E2" w14:textId="77777777" w:rsidR="007437E0" w:rsidRPr="00A771CD" w:rsidRDefault="007437E0" w:rsidP="00E931A9">
      <w:pPr>
        <w:pStyle w:val="ListParagraph"/>
        <w:ind w:left="1134" w:hanging="567"/>
        <w:jc w:val="both"/>
        <w:rPr>
          <w:rFonts w:ascii="Arial" w:hAnsi="Arial" w:cs="Arial"/>
          <w:sz w:val="24"/>
          <w:szCs w:val="24"/>
          <w:lang w:eastAsia="en-US"/>
        </w:rPr>
      </w:pPr>
    </w:p>
    <w:p w14:paraId="03FABB66" w14:textId="77777777" w:rsidR="007437E0" w:rsidRPr="00A771CD" w:rsidRDefault="007437E0" w:rsidP="00E931A9">
      <w:pPr>
        <w:pStyle w:val="ListParagraph"/>
        <w:numPr>
          <w:ilvl w:val="0"/>
          <w:numId w:val="5"/>
        </w:numPr>
        <w:ind w:left="1134" w:hanging="567"/>
        <w:jc w:val="both"/>
        <w:rPr>
          <w:rFonts w:ascii="Arial" w:eastAsia="Times New Roman" w:hAnsi="Arial" w:cs="Arial"/>
          <w:sz w:val="24"/>
          <w:szCs w:val="24"/>
          <w:lang w:eastAsia="en-US"/>
        </w:rPr>
      </w:pPr>
      <w:r w:rsidRPr="00A771CD">
        <w:rPr>
          <w:rFonts w:ascii="Arial" w:eastAsia="Times New Roman" w:hAnsi="Arial" w:cs="Arial"/>
          <w:sz w:val="24"/>
          <w:szCs w:val="24"/>
          <w:lang w:eastAsia="en-US"/>
        </w:rPr>
        <w:t>“The Consultant must notify the Client immediately on becoming aware of a conflict of interest or a significant risk of a conflict”</w:t>
      </w:r>
    </w:p>
    <w:p w14:paraId="44F3FB1E" w14:textId="77777777" w:rsidR="007437E0" w:rsidRDefault="007437E0" w:rsidP="007437E0">
      <w:pPr>
        <w:jc w:val="both"/>
        <w:rPr>
          <w:rFonts w:ascii="Arial" w:eastAsiaTheme="minorHAnsi" w:hAnsi="Arial" w:cs="Arial"/>
          <w:szCs w:val="24"/>
        </w:rPr>
      </w:pPr>
    </w:p>
    <w:p w14:paraId="5EF5772D" w14:textId="0FE7CC07" w:rsidR="007437E0" w:rsidRDefault="007437E0" w:rsidP="007437E0">
      <w:pPr>
        <w:ind w:left="567"/>
        <w:jc w:val="both"/>
        <w:rPr>
          <w:rFonts w:ascii="Arial" w:hAnsi="Arial" w:cs="Arial"/>
          <w:szCs w:val="24"/>
        </w:rPr>
      </w:pPr>
      <w:r>
        <w:rPr>
          <w:rFonts w:ascii="Arial" w:hAnsi="Arial" w:cs="Arial"/>
          <w:szCs w:val="24"/>
        </w:rPr>
        <w:t>Note * Item 17 refers to any dealings with subcontractors and usually refers to works contracts</w:t>
      </w:r>
      <w:r w:rsidR="001C656F">
        <w:rPr>
          <w:rFonts w:ascii="Arial" w:hAnsi="Arial" w:cs="Arial"/>
          <w:szCs w:val="24"/>
        </w:rPr>
        <w:t>.</w:t>
      </w:r>
    </w:p>
    <w:p w14:paraId="09E9EBEB" w14:textId="77777777" w:rsidR="007437E0" w:rsidRDefault="007437E0" w:rsidP="007437E0">
      <w:pPr>
        <w:ind w:left="567"/>
        <w:jc w:val="both"/>
        <w:rPr>
          <w:rFonts w:ascii="Arial" w:hAnsi="Arial" w:cs="Arial"/>
          <w:szCs w:val="24"/>
        </w:rPr>
      </w:pPr>
    </w:p>
    <w:p w14:paraId="6E0C3F6E" w14:textId="631FAA05" w:rsidR="007437E0" w:rsidRDefault="007437E0" w:rsidP="007437E0">
      <w:pPr>
        <w:ind w:left="567"/>
        <w:jc w:val="both"/>
        <w:rPr>
          <w:rFonts w:ascii="Arial" w:hAnsi="Arial" w:cs="Arial"/>
          <w:szCs w:val="24"/>
        </w:rPr>
      </w:pPr>
      <w:r>
        <w:rPr>
          <w:rFonts w:ascii="Arial" w:hAnsi="Arial" w:cs="Arial"/>
          <w:szCs w:val="24"/>
        </w:rPr>
        <w:t xml:space="preserve">The City cannot terminate the contract </w:t>
      </w:r>
      <w:r w:rsidRPr="00467720">
        <w:rPr>
          <w:rFonts w:ascii="Arial" w:hAnsi="Arial" w:cs="Arial"/>
          <w:szCs w:val="24"/>
        </w:rPr>
        <w:t>at no cost</w:t>
      </w:r>
      <w:r>
        <w:rPr>
          <w:rFonts w:ascii="Arial" w:hAnsi="Arial" w:cs="Arial"/>
          <w:szCs w:val="24"/>
        </w:rPr>
        <w:t xml:space="preserve"> without reasonable cause</w:t>
      </w:r>
      <w:r w:rsidR="00AA7BB9">
        <w:rPr>
          <w:rFonts w:ascii="Arial" w:hAnsi="Arial" w:cs="Arial"/>
          <w:szCs w:val="24"/>
        </w:rPr>
        <w:t>, although it is noted that the terms are on a schedule of rates basis so only work complete is billable</w:t>
      </w:r>
      <w:r>
        <w:rPr>
          <w:rFonts w:ascii="Arial" w:hAnsi="Arial" w:cs="Arial"/>
          <w:szCs w:val="24"/>
        </w:rPr>
        <w:t>.</w:t>
      </w:r>
    </w:p>
    <w:p w14:paraId="200BC0B2" w14:textId="77777777" w:rsidR="00714DCA" w:rsidRDefault="00714DCA" w:rsidP="00316B71">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B3" w14:textId="77777777"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BF830A1" w14:textId="77777777" w:rsidR="00AE1573" w:rsidRDefault="00AE1573">
      <w:pPr>
        <w:rPr>
          <w:rFonts w:ascii="Arial" w:hAnsi="Arial" w:cs="Arial"/>
          <w:caps/>
          <w:szCs w:val="24"/>
        </w:rPr>
      </w:pPr>
      <w:bookmarkStart w:id="135" w:name="_Toc267402117"/>
      <w:r>
        <w:rPr>
          <w:rFonts w:ascii="Arial" w:hAnsi="Arial" w:cs="Arial"/>
          <w:caps/>
          <w:szCs w:val="24"/>
        </w:rPr>
        <w:br w:type="page"/>
      </w:r>
    </w:p>
    <w:p w14:paraId="200BC0B4" w14:textId="6299238C" w:rsidR="00714DCA" w:rsidRPr="006053A2" w:rsidRDefault="00714DCA"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36" w:name="_Toc54595994"/>
      <w:r w:rsidRPr="009E6115">
        <w:rPr>
          <w:rFonts w:ascii="Arial" w:hAnsi="Arial" w:cs="Arial"/>
          <w:caps w:val="0"/>
          <w:sz w:val="24"/>
          <w:szCs w:val="24"/>
          <w:u w:val="none"/>
        </w:rPr>
        <w:t xml:space="preserve">Elected </w:t>
      </w:r>
      <w:r w:rsidR="000B309E" w:rsidRPr="009E6115">
        <w:rPr>
          <w:rFonts w:ascii="Arial" w:hAnsi="Arial" w:cs="Arial"/>
          <w:caps w:val="0"/>
          <w:sz w:val="24"/>
          <w:szCs w:val="24"/>
          <w:u w:val="none"/>
        </w:rPr>
        <w:t xml:space="preserve">members notices of motion given at the meeting for consideration at the following ordinary meeting on </w:t>
      </w:r>
      <w:bookmarkEnd w:id="135"/>
      <w:r w:rsidR="00DE3419">
        <w:rPr>
          <w:rFonts w:ascii="Arial" w:hAnsi="Arial" w:cs="Arial"/>
          <w:caps w:val="0"/>
          <w:sz w:val="24"/>
          <w:szCs w:val="24"/>
          <w:u w:val="none"/>
        </w:rPr>
        <w:t>24 November 2020</w:t>
      </w:r>
      <w:bookmarkEnd w:id="136"/>
    </w:p>
    <w:p w14:paraId="200BC0B5" w14:textId="77777777" w:rsidR="00714DCA" w:rsidRPr="009E6115" w:rsidRDefault="00714DCA" w:rsidP="00714DCA">
      <w:pPr>
        <w:tabs>
          <w:tab w:val="left" w:pos="720"/>
          <w:tab w:val="left" w:pos="1440"/>
          <w:tab w:val="left" w:pos="2410"/>
          <w:tab w:val="left" w:pos="2977"/>
          <w:tab w:val="right" w:pos="8505"/>
        </w:tabs>
        <w:rPr>
          <w:rFonts w:ascii="Arial" w:hAnsi="Arial" w:cs="Arial"/>
          <w:szCs w:val="24"/>
        </w:rPr>
      </w:pPr>
    </w:p>
    <w:p w14:paraId="200BC0B6" w14:textId="77777777" w:rsidR="00714DCA" w:rsidRPr="009E6115" w:rsidRDefault="00714DCA"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 Where administration has provided any assistance with the framing and/or wording of any motion/amendment to a Councillor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B7" w14:textId="77777777" w:rsidR="00714DCA" w:rsidRDefault="00714DCA" w:rsidP="006053A2">
      <w:pPr>
        <w:tabs>
          <w:tab w:val="left" w:pos="1440"/>
          <w:tab w:val="left" w:pos="2410"/>
          <w:tab w:val="left" w:pos="2977"/>
          <w:tab w:val="right" w:pos="8505"/>
        </w:tabs>
        <w:jc w:val="both"/>
        <w:rPr>
          <w:rFonts w:ascii="Arial" w:hAnsi="Arial" w:cs="Arial"/>
          <w:szCs w:val="24"/>
        </w:rPr>
      </w:pPr>
    </w:p>
    <w:p w14:paraId="200BC0B8" w14:textId="188933E9" w:rsidR="00714DCA" w:rsidRPr="009E6115" w:rsidRDefault="00714DCA" w:rsidP="006053A2">
      <w:pPr>
        <w:tabs>
          <w:tab w:val="left" w:pos="1440"/>
          <w:tab w:val="left" w:pos="2410"/>
          <w:tab w:val="left" w:pos="2977"/>
          <w:tab w:val="right" w:pos="8505"/>
        </w:tabs>
        <w:jc w:val="both"/>
        <w:rPr>
          <w:rFonts w:ascii="Arial" w:hAnsi="Arial" w:cs="Arial"/>
          <w:szCs w:val="24"/>
        </w:rPr>
      </w:pPr>
      <w:r w:rsidRPr="009E6115">
        <w:rPr>
          <w:rFonts w:ascii="Arial" w:hAnsi="Arial" w:cs="Arial"/>
          <w:szCs w:val="24"/>
        </w:rPr>
        <w:t xml:space="preserve">Notices of motion for consideration at the Council Meeting to be held on </w:t>
      </w:r>
      <w:r w:rsidR="00DE3419">
        <w:rPr>
          <w:rFonts w:ascii="Arial" w:hAnsi="Arial" w:cs="Arial"/>
          <w:szCs w:val="24"/>
        </w:rPr>
        <w:t>24 November 2020</w:t>
      </w:r>
      <w:r w:rsidRPr="009E6115">
        <w:rPr>
          <w:rFonts w:ascii="Arial" w:hAnsi="Arial" w:cs="Arial"/>
          <w:szCs w:val="24"/>
        </w:rPr>
        <w:t xml:space="preserve"> to be tabled at this point in accordance with Clause 3.9(2) of Council’s Local Law Relating to Standing Orders.</w:t>
      </w:r>
    </w:p>
    <w:p w14:paraId="200BC0B9" w14:textId="77777777"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BA" w14:textId="77777777" w:rsidR="00A53BD3" w:rsidRPr="00180419" w:rsidRDefault="00A53BD3"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5C211FFF" w14:textId="77777777" w:rsidR="00865AC9" w:rsidRDefault="00865AC9">
      <w:pPr>
        <w:rPr>
          <w:rFonts w:ascii="Arial" w:hAnsi="Arial" w:cs="Arial"/>
          <w:b/>
          <w:kern w:val="28"/>
          <w:szCs w:val="24"/>
        </w:rPr>
      </w:pPr>
      <w:r>
        <w:rPr>
          <w:rFonts w:ascii="Arial" w:hAnsi="Arial" w:cs="Arial"/>
          <w:caps/>
          <w:szCs w:val="24"/>
        </w:rPr>
        <w:br w:type="page"/>
      </w:r>
    </w:p>
    <w:p w14:paraId="200BC0BB" w14:textId="0FB98B49" w:rsidR="00D05D60" w:rsidRPr="006053A2"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37" w:name="_Toc54595995"/>
      <w:r w:rsidRPr="00180419">
        <w:rPr>
          <w:rFonts w:ascii="Arial" w:hAnsi="Arial" w:cs="Arial"/>
          <w:caps w:val="0"/>
          <w:sz w:val="24"/>
          <w:szCs w:val="24"/>
          <w:u w:val="none"/>
        </w:rPr>
        <w:t xml:space="preserve">Urgent Business Approved By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Pr="00180419">
        <w:rPr>
          <w:rFonts w:ascii="Arial" w:hAnsi="Arial" w:cs="Arial"/>
          <w:caps w:val="0"/>
          <w:sz w:val="24"/>
          <w:szCs w:val="24"/>
          <w:u w:val="none"/>
        </w:rPr>
        <w:t xml:space="preserve"> By Decision</w:t>
      </w:r>
      <w:bookmarkEnd w:id="137"/>
    </w:p>
    <w:p w14:paraId="200BC0BC" w14:textId="77777777" w:rsidR="00D05D60" w:rsidRPr="00180419"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200BC0BD" w14:textId="77777777" w:rsidR="00D05D60" w:rsidRPr="00180419" w:rsidRDefault="00D05D60" w:rsidP="006053A2">
      <w:pPr>
        <w:numPr>
          <w:ilvl w:val="12"/>
          <w:numId w:val="0"/>
        </w:numPr>
        <w:tabs>
          <w:tab w:val="left" w:pos="1440"/>
          <w:tab w:val="left" w:pos="2410"/>
          <w:tab w:val="left" w:pos="2977"/>
          <w:tab w:val="right" w:pos="8335"/>
          <w:tab w:val="right" w:pos="8505"/>
        </w:tabs>
        <w:jc w:val="both"/>
        <w:rPr>
          <w:rFonts w:ascii="Arial" w:hAnsi="Arial" w:cs="Arial"/>
          <w:szCs w:val="24"/>
        </w:rPr>
      </w:pPr>
      <w:bookmarkStart w:id="138" w:name="OLE_LINK10"/>
      <w:bookmarkStart w:id="139" w:name="OLE_LINK11"/>
      <w:r w:rsidRPr="00180419">
        <w:rPr>
          <w:rFonts w:ascii="Arial" w:hAnsi="Arial" w:cs="Arial"/>
          <w:szCs w:val="24"/>
        </w:rPr>
        <w:t>Any urgent business to be considered at this point.</w:t>
      </w:r>
    </w:p>
    <w:bookmarkEnd w:id="138"/>
    <w:bookmarkEnd w:id="139"/>
    <w:p w14:paraId="200BC0BE" w14:textId="1FD25D86" w:rsidR="00D05D60"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645A9BA5" w14:textId="77777777" w:rsidR="00865AC9" w:rsidRDefault="00865AC9" w:rsidP="00765E9D">
      <w:pPr>
        <w:tabs>
          <w:tab w:val="left" w:pos="720"/>
          <w:tab w:val="left" w:pos="1440"/>
          <w:tab w:val="left" w:pos="2410"/>
          <w:tab w:val="left" w:pos="2977"/>
          <w:tab w:val="right" w:pos="8505"/>
        </w:tabs>
        <w:ind w:left="720"/>
        <w:jc w:val="both"/>
        <w:rPr>
          <w:rFonts w:ascii="Arial" w:hAnsi="Arial" w:cs="Arial"/>
          <w:szCs w:val="24"/>
        </w:rPr>
      </w:pPr>
    </w:p>
    <w:p w14:paraId="200BC0BF" w14:textId="77777777" w:rsidR="00D05D60" w:rsidRPr="006053A2"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40" w:name="_Toc54595996"/>
      <w:r w:rsidRPr="00180419">
        <w:rPr>
          <w:rFonts w:ascii="Arial" w:hAnsi="Arial" w:cs="Arial"/>
          <w:caps w:val="0"/>
          <w:sz w:val="24"/>
          <w:szCs w:val="24"/>
          <w:u w:val="none"/>
        </w:rPr>
        <w:t>Confidential Items</w:t>
      </w:r>
      <w:bookmarkEnd w:id="140"/>
    </w:p>
    <w:p w14:paraId="200BC0C0"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C1" w14:textId="77777777" w:rsidR="00D05D60" w:rsidRPr="00180419" w:rsidRDefault="00465A04"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465A04">
        <w:rPr>
          <w:rFonts w:ascii="Arial" w:hAnsi="Arial" w:cs="Arial"/>
          <w:szCs w:val="24"/>
        </w:rPr>
        <w:t xml:space="preserve">Any </w:t>
      </w:r>
      <w:r>
        <w:rPr>
          <w:rFonts w:ascii="Arial" w:hAnsi="Arial" w:cs="Arial"/>
          <w:szCs w:val="24"/>
        </w:rPr>
        <w:t xml:space="preserve">confidential items </w:t>
      </w:r>
      <w:r w:rsidRPr="00465A04">
        <w:rPr>
          <w:rFonts w:ascii="Arial" w:hAnsi="Arial" w:cs="Arial"/>
          <w:szCs w:val="24"/>
        </w:rPr>
        <w:t>to be considered at this point.</w:t>
      </w:r>
    </w:p>
    <w:p w14:paraId="200BC0C2" w14:textId="77777777" w:rsidR="00D05D60" w:rsidRDefault="00D05D60" w:rsidP="00765E9D">
      <w:pPr>
        <w:pStyle w:val="CouncilHeading"/>
        <w:ind w:left="720"/>
        <w:rPr>
          <w:rFonts w:ascii="Arial" w:hAnsi="Arial" w:cs="Arial"/>
          <w:szCs w:val="24"/>
          <w:u w:val="none"/>
        </w:rPr>
      </w:pPr>
    </w:p>
    <w:p w14:paraId="200BC0C3" w14:textId="77777777" w:rsidR="00465A04" w:rsidRPr="00180419" w:rsidRDefault="00465A04" w:rsidP="00765E9D">
      <w:pPr>
        <w:pStyle w:val="CouncilHeading"/>
        <w:ind w:left="720"/>
        <w:rPr>
          <w:rFonts w:ascii="Arial" w:hAnsi="Arial" w:cs="Arial"/>
          <w:szCs w:val="24"/>
          <w:u w:val="none"/>
        </w:rPr>
      </w:pPr>
    </w:p>
    <w:p w14:paraId="200BC0C4" w14:textId="77777777" w:rsidR="00D05D60" w:rsidRPr="00180419" w:rsidRDefault="00A53BD3" w:rsidP="006053A2">
      <w:pPr>
        <w:pStyle w:val="Heading1"/>
        <w:numPr>
          <w:ilvl w:val="0"/>
          <w:numId w:val="0"/>
        </w:numPr>
        <w:spacing w:before="0" w:after="0"/>
        <w:ind w:left="-851"/>
        <w:rPr>
          <w:rFonts w:ascii="Arial" w:hAnsi="Arial" w:cs="Arial"/>
          <w:sz w:val="24"/>
          <w:szCs w:val="24"/>
          <w:u w:val="none"/>
        </w:rPr>
      </w:pPr>
      <w:bookmarkStart w:id="141" w:name="_Toc54595997"/>
      <w:r w:rsidRPr="00180419">
        <w:rPr>
          <w:rFonts w:ascii="Arial" w:hAnsi="Arial" w:cs="Arial"/>
          <w:caps w:val="0"/>
          <w:sz w:val="24"/>
          <w:szCs w:val="24"/>
          <w:u w:val="none"/>
        </w:rPr>
        <w:t>Declaration of Closure</w:t>
      </w:r>
      <w:bookmarkEnd w:id="141"/>
    </w:p>
    <w:p w14:paraId="200BC0C5" w14:textId="77777777" w:rsidR="00D05D60" w:rsidRPr="00180419" w:rsidRDefault="00D05D60" w:rsidP="006053A2">
      <w:pPr>
        <w:ind w:left="-567"/>
        <w:jc w:val="both"/>
        <w:rPr>
          <w:rFonts w:ascii="Arial" w:hAnsi="Arial" w:cs="Arial"/>
          <w:szCs w:val="24"/>
        </w:rPr>
      </w:pPr>
    </w:p>
    <w:p w14:paraId="200BC0C6" w14:textId="77777777" w:rsidR="00D05D60" w:rsidRPr="00180419" w:rsidRDefault="00D05D60" w:rsidP="006053A2">
      <w:pPr>
        <w:ind w:left="-851"/>
        <w:jc w:val="both"/>
        <w:rPr>
          <w:rFonts w:ascii="Arial" w:hAnsi="Arial" w:cs="Arial"/>
          <w:szCs w:val="24"/>
        </w:rPr>
      </w:pPr>
      <w:r w:rsidRPr="00180419">
        <w:rPr>
          <w:rFonts w:ascii="Arial" w:hAnsi="Arial" w:cs="Arial"/>
          <w:szCs w:val="24"/>
        </w:rPr>
        <w:t>There being no further business, the Presiding Member will declare the meeting closed.</w:t>
      </w:r>
    </w:p>
    <w:p w14:paraId="200BC0C7"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sectPr w:rsidR="00D05D60" w:rsidRPr="00180419" w:rsidSect="00162798">
      <w:pgSz w:w="11907" w:h="16840" w:code="9"/>
      <w:pgMar w:top="1440" w:right="1797" w:bottom="1440" w:left="1797" w:header="720" w:footer="720"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A85EBA" w14:textId="77777777" w:rsidR="00C22353" w:rsidRDefault="00C22353" w:rsidP="00D05D60">
      <w:pPr>
        <w:pStyle w:val="TOC3"/>
      </w:pPr>
      <w:r>
        <w:separator/>
      </w:r>
    </w:p>
  </w:endnote>
  <w:endnote w:type="continuationSeparator" w:id="0">
    <w:p w14:paraId="271AEF23" w14:textId="77777777" w:rsidR="00C22353" w:rsidRDefault="00C22353" w:rsidP="00D05D60">
      <w:pPr>
        <w:pStyle w:val="TOC3"/>
      </w:pPr>
      <w:r>
        <w:continuationSeparator/>
      </w:r>
    </w:p>
  </w:endnote>
  <w:endnote w:type="continuationNotice" w:id="1">
    <w:p w14:paraId="0584B34A" w14:textId="77777777" w:rsidR="00C22353" w:rsidRDefault="00C223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ZWAdobeF">
    <w:panose1 w:val="00000000000000000000"/>
    <w:charset w:val="00"/>
    <w:family w:val="auto"/>
    <w:pitch w:val="variable"/>
    <w:sig w:usb0="20002A87" w:usb1="00000000" w:usb2="00000000" w:usb3="00000000" w:csb0="000001FF" w:csb1="00000000"/>
  </w:font>
  <w:font w:name="ArialMT">
    <w:altName w:val="Arial"/>
    <w:charset w:val="00"/>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BC0DD" w14:textId="77777777" w:rsidR="004217BA" w:rsidRDefault="004217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E" w14:textId="77777777" w:rsidR="004217BA" w:rsidRDefault="004217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BC0DF" w14:textId="14AD7FAC" w:rsidR="004217BA" w:rsidRPr="00180419" w:rsidRDefault="004217BA">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A10F38">
      <w:rPr>
        <w:rStyle w:val="PageNumber"/>
        <w:rFonts w:ascii="Arial" w:hAnsi="Arial" w:cs="Arial"/>
        <w:noProof/>
        <w:sz w:val="22"/>
        <w:szCs w:val="22"/>
      </w:rPr>
      <w:t>6</w:t>
    </w:r>
    <w:r w:rsidRPr="00180419">
      <w:rPr>
        <w:rStyle w:val="PageNumber"/>
        <w:rFonts w:ascii="Arial" w:hAnsi="Arial" w:cs="Arial"/>
        <w:sz w:val="22"/>
        <w:szCs w:val="22"/>
      </w:rPr>
      <w:fldChar w:fldCharType="end"/>
    </w:r>
  </w:p>
  <w:p w14:paraId="200BC0E0" w14:textId="62EAAD06" w:rsidR="004217BA" w:rsidRPr="00180419" w:rsidRDefault="004217B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BC0E1" w14:textId="3F629007" w:rsidR="004217BA" w:rsidRPr="00180419" w:rsidRDefault="004217BA">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D547F">
      <w:rPr>
        <w:rStyle w:val="PageNumber"/>
        <w:rFonts w:ascii="Arial" w:hAnsi="Arial" w:cs="Arial"/>
        <w:noProof/>
        <w:sz w:val="22"/>
        <w:szCs w:val="22"/>
      </w:rPr>
      <w:t>3</w:t>
    </w:r>
    <w:r w:rsidRPr="00180419">
      <w:rPr>
        <w:rStyle w:val="PageNumber"/>
        <w:rFonts w:ascii="Arial" w:hAnsi="Arial" w:cs="Arial"/>
        <w:sz w:val="22"/>
        <w:szCs w:val="22"/>
      </w:rPr>
      <w:fldChar w:fldCharType="end"/>
    </w:r>
  </w:p>
  <w:p w14:paraId="200BC0E2" w14:textId="51FC9B9D" w:rsidR="004217BA" w:rsidRPr="00180419" w:rsidRDefault="004217B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289CB1" w14:textId="77777777" w:rsidR="00C22353" w:rsidRDefault="00C22353" w:rsidP="00D05D60">
      <w:pPr>
        <w:pStyle w:val="TOC3"/>
      </w:pPr>
      <w:r>
        <w:separator/>
      </w:r>
    </w:p>
  </w:footnote>
  <w:footnote w:type="continuationSeparator" w:id="0">
    <w:p w14:paraId="32A290BD" w14:textId="77777777" w:rsidR="00C22353" w:rsidRDefault="00C22353" w:rsidP="00D05D60">
      <w:pPr>
        <w:pStyle w:val="TOC3"/>
      </w:pPr>
      <w:r>
        <w:continuationSeparator/>
      </w:r>
    </w:p>
  </w:footnote>
  <w:footnote w:type="continuationNotice" w:id="1">
    <w:p w14:paraId="4A0BFDA1" w14:textId="77777777" w:rsidR="00C22353" w:rsidRDefault="00C223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BC0DB" w14:textId="491EB184" w:rsidR="004217BA" w:rsidRPr="00180419" w:rsidRDefault="004217BA" w:rsidP="00180419">
    <w:pPr>
      <w:pStyle w:val="Header"/>
      <w:jc w:val="right"/>
      <w:rPr>
        <w:rFonts w:ascii="Arial" w:hAnsi="Arial"/>
        <w:sz w:val="22"/>
      </w:rPr>
    </w:pPr>
    <w:r w:rsidRPr="00180419">
      <w:rPr>
        <w:rFonts w:ascii="Arial" w:hAnsi="Arial"/>
        <w:sz w:val="22"/>
      </w:rPr>
      <w:t>Council Agend</w:t>
    </w:r>
    <w:r w:rsidRPr="00865AC9">
      <w:rPr>
        <w:rFonts w:ascii="Arial" w:hAnsi="Arial"/>
        <w:sz w:val="22"/>
      </w:rPr>
      <w:t>a</w:t>
    </w:r>
    <w:r w:rsidR="00865AC9" w:rsidRPr="00865AC9">
      <w:rPr>
        <w:rFonts w:ascii="Arial" w:hAnsi="Arial" w:cs="Arial"/>
        <w:sz w:val="22"/>
        <w:szCs w:val="24"/>
      </w:rPr>
      <w:t xml:space="preserve"> 27 October 2020</w:t>
    </w:r>
  </w:p>
  <w:p w14:paraId="200BC0DC" w14:textId="77777777" w:rsidR="004217BA" w:rsidRDefault="004217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2D6EC" w14:textId="77777777" w:rsidR="00162798" w:rsidRDefault="001627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BF6288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6BA3E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DA9D0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138EA6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AA7C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3EC85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6C805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8C17A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2E20C"/>
    <w:lvl w:ilvl="0">
      <w:start w:val="1"/>
      <w:numFmt w:val="decimal"/>
      <w:pStyle w:val="ListNumber"/>
      <w:lvlText w:val="%1."/>
      <w:lvlJc w:val="left"/>
      <w:pPr>
        <w:tabs>
          <w:tab w:val="num" w:pos="360"/>
        </w:tabs>
        <w:ind w:left="360" w:hanging="360"/>
      </w:pPr>
    </w:lvl>
  </w:abstractNum>
  <w:abstractNum w:abstractNumId="9" w15:restartNumberingAfterBreak="0">
    <w:nsid w:val="01A11C06"/>
    <w:multiLevelType w:val="hybridMultilevel"/>
    <w:tmpl w:val="E050E1C4"/>
    <w:lvl w:ilvl="0" w:tplc="C3285558">
      <w:start w:val="1"/>
      <w:numFmt w:val="decimal"/>
      <w:lvlText w:val="%1."/>
      <w:lvlJc w:val="left"/>
      <w:pPr>
        <w:ind w:left="720" w:hanging="360"/>
      </w:pPr>
      <w:rPr>
        <w:rFonts w:ascii="Arial" w:hAnsi="Arial" w:cs="Arial"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3742504"/>
    <w:multiLevelType w:val="hybridMultilevel"/>
    <w:tmpl w:val="C71C2BC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08F71C97"/>
    <w:multiLevelType w:val="hybridMultilevel"/>
    <w:tmpl w:val="253CBE8C"/>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2" w15:restartNumberingAfterBreak="0">
    <w:nsid w:val="09AB04E3"/>
    <w:multiLevelType w:val="hybridMultilevel"/>
    <w:tmpl w:val="35B60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F33BE4"/>
    <w:multiLevelType w:val="hybridMultilevel"/>
    <w:tmpl w:val="9466A972"/>
    <w:lvl w:ilvl="0" w:tplc="C3285558">
      <w:start w:val="1"/>
      <w:numFmt w:val="decimal"/>
      <w:lvlText w:val="%1."/>
      <w:lvlJc w:val="left"/>
      <w:pPr>
        <w:ind w:left="720" w:hanging="360"/>
      </w:pPr>
      <w:rPr>
        <w:rFonts w:ascii="Arial" w:hAnsi="Arial" w:cs="Arial" w:hint="default"/>
        <w:b w:val="0"/>
        <w:sz w:val="24"/>
      </w:rPr>
    </w:lvl>
    <w:lvl w:ilvl="1" w:tplc="FE824616">
      <w:start w:val="1"/>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3E6386"/>
    <w:multiLevelType w:val="hybridMultilevel"/>
    <w:tmpl w:val="464EB5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C65318A"/>
    <w:multiLevelType w:val="hybridMultilevel"/>
    <w:tmpl w:val="BF048C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502"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E4F1022"/>
    <w:multiLevelType w:val="hybridMultilevel"/>
    <w:tmpl w:val="3238D98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0FEF0095"/>
    <w:multiLevelType w:val="hybridMultilevel"/>
    <w:tmpl w:val="84EA86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5B16C720">
      <w:start w:val="1"/>
      <w:numFmt w:val="lowerLetter"/>
      <w:lvlText w:val="(%3)"/>
      <w:lvlJc w:val="left"/>
      <w:pPr>
        <w:ind w:left="2340" w:hanging="360"/>
      </w:pPr>
      <w:rPr>
        <w:rFonts w:hint="default"/>
      </w:rPr>
    </w:lvl>
    <w:lvl w:ilvl="3" w:tplc="0C09000F">
      <w:start w:val="1"/>
      <w:numFmt w:val="decimal"/>
      <w:lvlText w:val="%4."/>
      <w:lvlJc w:val="left"/>
      <w:pPr>
        <w:ind w:left="2880" w:hanging="360"/>
      </w:pPr>
    </w:lvl>
    <w:lvl w:ilvl="4" w:tplc="6E9A9830">
      <w:start w:val="1"/>
      <w:numFmt w:val="lowerLetter"/>
      <w:lvlText w:val="%5)"/>
      <w:lvlJc w:val="left"/>
      <w:pPr>
        <w:ind w:left="3600" w:hanging="360"/>
      </w:pPr>
      <w:rPr>
        <w:rFonts w:hint="default"/>
      </w:rPr>
    </w:lvl>
    <w:lvl w:ilvl="5" w:tplc="BCFEFBA0">
      <w:start w:val="1"/>
      <w:numFmt w:val="decimal"/>
      <w:lvlText w:val="%6)"/>
      <w:lvlJc w:val="left"/>
      <w:pPr>
        <w:ind w:left="4500" w:hanging="360"/>
      </w:pPr>
      <w:rPr>
        <w:rFonts w:hint="default"/>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05070BD"/>
    <w:multiLevelType w:val="hybridMultilevel"/>
    <w:tmpl w:val="745EB936"/>
    <w:lvl w:ilvl="0" w:tplc="FEC8F18C">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06F27B0"/>
    <w:multiLevelType w:val="hybridMultilevel"/>
    <w:tmpl w:val="5642AF96"/>
    <w:lvl w:ilvl="0" w:tplc="BD2CC420">
      <w:start w:val="1"/>
      <w:numFmt w:val="decimal"/>
      <w:lvlText w:val="%1."/>
      <w:lvlJc w:val="left"/>
      <w:pPr>
        <w:ind w:left="720" w:hanging="720"/>
      </w:pPr>
      <w:rPr>
        <w:b w:val="0"/>
        <w:bCs/>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110A6529"/>
    <w:multiLevelType w:val="hybridMultilevel"/>
    <w:tmpl w:val="6B262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18E1C56"/>
    <w:multiLevelType w:val="hybridMultilevel"/>
    <w:tmpl w:val="42CCE760"/>
    <w:lvl w:ilvl="0" w:tplc="1366A594">
      <w:start w:val="1"/>
      <w:numFmt w:val="decimal"/>
      <w:lvlText w:val="%1."/>
      <w:lvlJc w:val="left"/>
      <w:pPr>
        <w:ind w:left="720" w:hanging="360"/>
      </w:pPr>
      <w:rPr>
        <w:rFonts w:ascii="Arial" w:hAnsi="Arial" w:cs="Arial" w:hint="default"/>
        <w:b w:val="0"/>
        <w:bCs/>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210170B"/>
    <w:multiLevelType w:val="hybridMultilevel"/>
    <w:tmpl w:val="4EFA277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12322A1E"/>
    <w:multiLevelType w:val="hybridMultilevel"/>
    <w:tmpl w:val="3D983F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2DC23F7"/>
    <w:multiLevelType w:val="hybridMultilevel"/>
    <w:tmpl w:val="74601E68"/>
    <w:lvl w:ilvl="0" w:tplc="0ADE5E7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3DD3B3D"/>
    <w:multiLevelType w:val="hybridMultilevel"/>
    <w:tmpl w:val="AFD292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14651E54"/>
    <w:multiLevelType w:val="hybridMultilevel"/>
    <w:tmpl w:val="5A340DEA"/>
    <w:lvl w:ilvl="0" w:tplc="0C09001B">
      <w:start w:val="1"/>
      <w:numFmt w:val="lowerRoman"/>
      <w:lvlText w:val="%1."/>
      <w:lvlJc w:val="right"/>
      <w:pPr>
        <w:ind w:left="2007" w:hanging="360"/>
      </w:pPr>
    </w:lvl>
    <w:lvl w:ilvl="1" w:tplc="0C090019" w:tentative="1">
      <w:start w:val="1"/>
      <w:numFmt w:val="lowerLetter"/>
      <w:lvlText w:val="%2."/>
      <w:lvlJc w:val="left"/>
      <w:pPr>
        <w:ind w:left="2727" w:hanging="360"/>
      </w:pPr>
    </w:lvl>
    <w:lvl w:ilvl="2" w:tplc="0C09001B" w:tentative="1">
      <w:start w:val="1"/>
      <w:numFmt w:val="lowerRoman"/>
      <w:lvlText w:val="%3."/>
      <w:lvlJc w:val="right"/>
      <w:pPr>
        <w:ind w:left="3447" w:hanging="180"/>
      </w:pPr>
    </w:lvl>
    <w:lvl w:ilvl="3" w:tplc="0C09000F" w:tentative="1">
      <w:start w:val="1"/>
      <w:numFmt w:val="decimal"/>
      <w:lvlText w:val="%4."/>
      <w:lvlJc w:val="left"/>
      <w:pPr>
        <w:ind w:left="4167" w:hanging="360"/>
      </w:pPr>
    </w:lvl>
    <w:lvl w:ilvl="4" w:tplc="0C090019" w:tentative="1">
      <w:start w:val="1"/>
      <w:numFmt w:val="lowerLetter"/>
      <w:lvlText w:val="%5."/>
      <w:lvlJc w:val="left"/>
      <w:pPr>
        <w:ind w:left="4887" w:hanging="360"/>
      </w:pPr>
    </w:lvl>
    <w:lvl w:ilvl="5" w:tplc="0C09001B" w:tentative="1">
      <w:start w:val="1"/>
      <w:numFmt w:val="lowerRoman"/>
      <w:lvlText w:val="%6."/>
      <w:lvlJc w:val="right"/>
      <w:pPr>
        <w:ind w:left="5607" w:hanging="180"/>
      </w:pPr>
    </w:lvl>
    <w:lvl w:ilvl="6" w:tplc="0C09000F" w:tentative="1">
      <w:start w:val="1"/>
      <w:numFmt w:val="decimal"/>
      <w:lvlText w:val="%7."/>
      <w:lvlJc w:val="left"/>
      <w:pPr>
        <w:ind w:left="6327" w:hanging="360"/>
      </w:pPr>
    </w:lvl>
    <w:lvl w:ilvl="7" w:tplc="0C090019" w:tentative="1">
      <w:start w:val="1"/>
      <w:numFmt w:val="lowerLetter"/>
      <w:lvlText w:val="%8."/>
      <w:lvlJc w:val="left"/>
      <w:pPr>
        <w:ind w:left="7047" w:hanging="360"/>
      </w:pPr>
    </w:lvl>
    <w:lvl w:ilvl="8" w:tplc="0C09001B" w:tentative="1">
      <w:start w:val="1"/>
      <w:numFmt w:val="lowerRoman"/>
      <w:lvlText w:val="%9."/>
      <w:lvlJc w:val="right"/>
      <w:pPr>
        <w:ind w:left="7767" w:hanging="180"/>
      </w:pPr>
    </w:lvl>
  </w:abstractNum>
  <w:abstractNum w:abstractNumId="27" w15:restartNumberingAfterBreak="0">
    <w:nsid w:val="146761DB"/>
    <w:multiLevelType w:val="hybridMultilevel"/>
    <w:tmpl w:val="780A9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51568B8"/>
    <w:multiLevelType w:val="hybridMultilevel"/>
    <w:tmpl w:val="BA921330"/>
    <w:lvl w:ilvl="0" w:tplc="10C6F5D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5D70E79"/>
    <w:multiLevelType w:val="hybridMultilevel"/>
    <w:tmpl w:val="3E6408E2"/>
    <w:lvl w:ilvl="0" w:tplc="0C09000F">
      <w:start w:val="1"/>
      <w:numFmt w:val="decimal"/>
      <w:lvlText w:val="%1."/>
      <w:lvlJc w:val="left"/>
      <w:pPr>
        <w:ind w:left="360" w:hanging="360"/>
      </w:pPr>
    </w:lvl>
    <w:lvl w:ilvl="1" w:tplc="09B81B44">
      <w:start w:val="1"/>
      <w:numFmt w:val="lowerLetter"/>
      <w:lvlText w:val="%2)"/>
      <w:lvlJc w:val="left"/>
      <w:pPr>
        <w:ind w:left="1440" w:hanging="360"/>
      </w:pPr>
      <w:rPr>
        <w:rFonts w:ascii="Arial" w:hAnsi="Arial" w:cs="Arial" w:hint="default"/>
        <w:sz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79C6F1F"/>
    <w:multiLevelType w:val="hybridMultilevel"/>
    <w:tmpl w:val="75EECBF8"/>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1" w15:restartNumberingAfterBreak="0">
    <w:nsid w:val="185B7F2C"/>
    <w:multiLevelType w:val="hybridMultilevel"/>
    <w:tmpl w:val="A8684F18"/>
    <w:lvl w:ilvl="0" w:tplc="9A2C19D0">
      <w:start w:val="1"/>
      <w:numFmt w:val="decimal"/>
      <w:lvlText w:val="%1."/>
      <w:lvlJc w:val="left"/>
      <w:pPr>
        <w:ind w:left="720" w:hanging="360"/>
      </w:pPr>
      <w:rPr>
        <w:rFonts w:ascii="Arial" w:hAnsi="Arial" w:cs="Arial" w:hint="default"/>
        <w:b/>
        <w:bCs/>
        <w:sz w:val="24"/>
        <w:szCs w:val="24"/>
      </w:rPr>
    </w:lvl>
    <w:lvl w:ilvl="1" w:tplc="BDD64D54">
      <w:start w:val="2"/>
      <w:numFmt w:val="decimal"/>
      <w:isLgl/>
      <w:lvlText w:val="%1.%2"/>
      <w:lvlJc w:val="left"/>
      <w:pPr>
        <w:ind w:left="720" w:hanging="360"/>
      </w:pPr>
      <w:rPr>
        <w:rFonts w:hint="default"/>
      </w:rPr>
    </w:lvl>
    <w:lvl w:ilvl="2" w:tplc="F2E0124E">
      <w:start w:val="1"/>
      <w:numFmt w:val="decimal"/>
      <w:isLgl/>
      <w:lvlText w:val="%1.%2.%3"/>
      <w:lvlJc w:val="left"/>
      <w:pPr>
        <w:ind w:left="1080" w:hanging="720"/>
      </w:pPr>
      <w:rPr>
        <w:rFonts w:hint="default"/>
      </w:rPr>
    </w:lvl>
    <w:lvl w:ilvl="3" w:tplc="8CBA2A80">
      <w:start w:val="1"/>
      <w:numFmt w:val="decimal"/>
      <w:isLgl/>
      <w:lvlText w:val="%1.%2.%3.%4"/>
      <w:lvlJc w:val="left"/>
      <w:pPr>
        <w:ind w:left="1440" w:hanging="1080"/>
      </w:pPr>
      <w:rPr>
        <w:rFonts w:hint="default"/>
      </w:rPr>
    </w:lvl>
    <w:lvl w:ilvl="4" w:tplc="E08CF440">
      <w:start w:val="1"/>
      <w:numFmt w:val="decimal"/>
      <w:isLgl/>
      <w:lvlText w:val="%1.%2.%3.%4.%5"/>
      <w:lvlJc w:val="left"/>
      <w:pPr>
        <w:ind w:left="1440" w:hanging="1080"/>
      </w:pPr>
      <w:rPr>
        <w:rFonts w:hint="default"/>
      </w:rPr>
    </w:lvl>
    <w:lvl w:ilvl="5" w:tplc="F19CA48C">
      <w:start w:val="1"/>
      <w:numFmt w:val="decimal"/>
      <w:isLgl/>
      <w:lvlText w:val="%1.%2.%3.%4.%5.%6"/>
      <w:lvlJc w:val="left"/>
      <w:pPr>
        <w:ind w:left="1800" w:hanging="1440"/>
      </w:pPr>
      <w:rPr>
        <w:rFonts w:hint="default"/>
      </w:rPr>
    </w:lvl>
    <w:lvl w:ilvl="6" w:tplc="3BF69DBA">
      <w:start w:val="1"/>
      <w:numFmt w:val="decimal"/>
      <w:isLgl/>
      <w:lvlText w:val="%1.%2.%3.%4.%5.%6.%7"/>
      <w:lvlJc w:val="left"/>
      <w:pPr>
        <w:ind w:left="1800" w:hanging="1440"/>
      </w:pPr>
      <w:rPr>
        <w:rFonts w:hint="default"/>
      </w:rPr>
    </w:lvl>
    <w:lvl w:ilvl="7" w:tplc="760C1BE2">
      <w:start w:val="1"/>
      <w:numFmt w:val="decimal"/>
      <w:isLgl/>
      <w:lvlText w:val="%1.%2.%3.%4.%5.%6.%7.%8"/>
      <w:lvlJc w:val="left"/>
      <w:pPr>
        <w:ind w:left="2160" w:hanging="1800"/>
      </w:pPr>
      <w:rPr>
        <w:rFonts w:hint="default"/>
      </w:rPr>
    </w:lvl>
    <w:lvl w:ilvl="8" w:tplc="2F7E6C2E">
      <w:start w:val="1"/>
      <w:numFmt w:val="decimal"/>
      <w:isLgl/>
      <w:lvlText w:val="%1.%2.%3.%4.%5.%6.%7.%8.%9"/>
      <w:lvlJc w:val="left"/>
      <w:pPr>
        <w:ind w:left="2160" w:hanging="1800"/>
      </w:pPr>
      <w:rPr>
        <w:rFonts w:hint="default"/>
      </w:rPr>
    </w:lvl>
  </w:abstractNum>
  <w:abstractNum w:abstractNumId="32" w15:restartNumberingAfterBreak="0">
    <w:nsid w:val="19517EAF"/>
    <w:multiLevelType w:val="hybridMultilevel"/>
    <w:tmpl w:val="987098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19C431F9"/>
    <w:multiLevelType w:val="hybridMultilevel"/>
    <w:tmpl w:val="A9B4ED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1AC23CD0"/>
    <w:multiLevelType w:val="hybridMultilevel"/>
    <w:tmpl w:val="E050E1C4"/>
    <w:lvl w:ilvl="0" w:tplc="C3285558">
      <w:start w:val="1"/>
      <w:numFmt w:val="decimal"/>
      <w:lvlText w:val="%1."/>
      <w:lvlJc w:val="left"/>
      <w:pPr>
        <w:ind w:left="720" w:hanging="360"/>
      </w:pPr>
      <w:rPr>
        <w:rFonts w:ascii="Arial" w:hAnsi="Arial" w:cs="Arial"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B071223"/>
    <w:multiLevelType w:val="hybridMultilevel"/>
    <w:tmpl w:val="323A562E"/>
    <w:lvl w:ilvl="0" w:tplc="E4B209F0">
      <w:start w:val="1"/>
      <w:numFmt w:val="decimal"/>
      <w:lvlText w:val="%1."/>
      <w:lvlJc w:val="left"/>
      <w:pPr>
        <w:ind w:left="720" w:hanging="360"/>
      </w:pPr>
      <w:rPr>
        <w:rFonts w:ascii="Arial" w:hAnsi="Arial" w:cs="Arial" w:hint="default"/>
        <w:b/>
        <w:bCs/>
        <w:sz w:val="24"/>
        <w:szCs w:val="24"/>
      </w:rPr>
    </w:lvl>
    <w:lvl w:ilvl="1" w:tplc="7A101D48">
      <w:start w:val="3"/>
      <w:numFmt w:val="decimal"/>
      <w:lvlText w:val="%1.%2"/>
      <w:lvlJc w:val="left"/>
      <w:pPr>
        <w:ind w:left="780" w:hanging="420"/>
      </w:pPr>
    </w:lvl>
    <w:lvl w:ilvl="2" w:tplc="973685E0">
      <w:start w:val="1"/>
      <w:numFmt w:val="decimal"/>
      <w:lvlText w:val="%1.%2.%3"/>
      <w:lvlJc w:val="left"/>
      <w:pPr>
        <w:ind w:left="1080" w:hanging="720"/>
      </w:pPr>
    </w:lvl>
    <w:lvl w:ilvl="3" w:tplc="498ABED8">
      <w:start w:val="1"/>
      <w:numFmt w:val="decimal"/>
      <w:lvlText w:val="%1.%2.%3.%4"/>
      <w:lvlJc w:val="left"/>
      <w:pPr>
        <w:ind w:left="1080" w:hanging="720"/>
      </w:pPr>
    </w:lvl>
    <w:lvl w:ilvl="4" w:tplc="E26618EA">
      <w:start w:val="1"/>
      <w:numFmt w:val="decimal"/>
      <w:lvlText w:val="%1.%2.%3.%4.%5"/>
      <w:lvlJc w:val="left"/>
      <w:pPr>
        <w:ind w:left="1440" w:hanging="1080"/>
      </w:pPr>
    </w:lvl>
    <w:lvl w:ilvl="5" w:tplc="0D864D98">
      <w:start w:val="1"/>
      <w:numFmt w:val="decimal"/>
      <w:lvlText w:val="%1.%2.%3.%4.%5.%6"/>
      <w:lvlJc w:val="left"/>
      <w:pPr>
        <w:ind w:left="1440" w:hanging="1080"/>
      </w:pPr>
    </w:lvl>
    <w:lvl w:ilvl="6" w:tplc="1BFE23B2">
      <w:start w:val="1"/>
      <w:numFmt w:val="decimal"/>
      <w:lvlText w:val="%1.%2.%3.%4.%5.%6.%7"/>
      <w:lvlJc w:val="left"/>
      <w:pPr>
        <w:ind w:left="1800" w:hanging="1440"/>
      </w:pPr>
    </w:lvl>
    <w:lvl w:ilvl="7" w:tplc="B01C90B6">
      <w:start w:val="1"/>
      <w:numFmt w:val="decimal"/>
      <w:lvlText w:val="%1.%2.%3.%4.%5.%6.%7.%8"/>
      <w:lvlJc w:val="left"/>
      <w:pPr>
        <w:ind w:left="1800" w:hanging="1440"/>
      </w:pPr>
    </w:lvl>
    <w:lvl w:ilvl="8" w:tplc="3F087758">
      <w:start w:val="1"/>
      <w:numFmt w:val="decimal"/>
      <w:lvlText w:val="%1.%2.%3.%4.%5.%6.%7.%8.%9"/>
      <w:lvlJc w:val="left"/>
      <w:pPr>
        <w:ind w:left="2160" w:hanging="1800"/>
      </w:pPr>
    </w:lvl>
  </w:abstractNum>
  <w:abstractNum w:abstractNumId="36" w15:restartNumberingAfterBreak="0">
    <w:nsid w:val="1B596837"/>
    <w:multiLevelType w:val="hybridMultilevel"/>
    <w:tmpl w:val="A89A9B76"/>
    <w:lvl w:ilvl="0" w:tplc="54140FD4">
      <w:start w:val="1"/>
      <w:numFmt w:val="decimal"/>
      <w:lvlText w:val="%1."/>
      <w:lvlJc w:val="left"/>
      <w:pPr>
        <w:ind w:left="371" w:hanging="360"/>
      </w:pPr>
      <w:rPr>
        <w:rFonts w:hint="default"/>
      </w:rPr>
    </w:lvl>
    <w:lvl w:ilvl="1" w:tplc="0C090019" w:tentative="1">
      <w:start w:val="1"/>
      <w:numFmt w:val="lowerLetter"/>
      <w:lvlText w:val="%2."/>
      <w:lvlJc w:val="left"/>
      <w:pPr>
        <w:ind w:left="1091" w:hanging="360"/>
      </w:pPr>
    </w:lvl>
    <w:lvl w:ilvl="2" w:tplc="0C09001B" w:tentative="1">
      <w:start w:val="1"/>
      <w:numFmt w:val="lowerRoman"/>
      <w:lvlText w:val="%3."/>
      <w:lvlJc w:val="right"/>
      <w:pPr>
        <w:ind w:left="1811" w:hanging="180"/>
      </w:pPr>
    </w:lvl>
    <w:lvl w:ilvl="3" w:tplc="0C09000F" w:tentative="1">
      <w:start w:val="1"/>
      <w:numFmt w:val="decimal"/>
      <w:lvlText w:val="%4."/>
      <w:lvlJc w:val="left"/>
      <w:pPr>
        <w:ind w:left="2531" w:hanging="360"/>
      </w:pPr>
    </w:lvl>
    <w:lvl w:ilvl="4" w:tplc="0C090019" w:tentative="1">
      <w:start w:val="1"/>
      <w:numFmt w:val="lowerLetter"/>
      <w:lvlText w:val="%5."/>
      <w:lvlJc w:val="left"/>
      <w:pPr>
        <w:ind w:left="3251" w:hanging="360"/>
      </w:pPr>
    </w:lvl>
    <w:lvl w:ilvl="5" w:tplc="0C09001B" w:tentative="1">
      <w:start w:val="1"/>
      <w:numFmt w:val="lowerRoman"/>
      <w:lvlText w:val="%6."/>
      <w:lvlJc w:val="right"/>
      <w:pPr>
        <w:ind w:left="3971" w:hanging="180"/>
      </w:pPr>
    </w:lvl>
    <w:lvl w:ilvl="6" w:tplc="0C09000F" w:tentative="1">
      <w:start w:val="1"/>
      <w:numFmt w:val="decimal"/>
      <w:lvlText w:val="%7."/>
      <w:lvlJc w:val="left"/>
      <w:pPr>
        <w:ind w:left="4691" w:hanging="360"/>
      </w:pPr>
    </w:lvl>
    <w:lvl w:ilvl="7" w:tplc="0C090019" w:tentative="1">
      <w:start w:val="1"/>
      <w:numFmt w:val="lowerLetter"/>
      <w:lvlText w:val="%8."/>
      <w:lvlJc w:val="left"/>
      <w:pPr>
        <w:ind w:left="5411" w:hanging="360"/>
      </w:pPr>
    </w:lvl>
    <w:lvl w:ilvl="8" w:tplc="0C09001B" w:tentative="1">
      <w:start w:val="1"/>
      <w:numFmt w:val="lowerRoman"/>
      <w:lvlText w:val="%9."/>
      <w:lvlJc w:val="right"/>
      <w:pPr>
        <w:ind w:left="6131" w:hanging="180"/>
      </w:pPr>
    </w:lvl>
  </w:abstractNum>
  <w:abstractNum w:abstractNumId="37" w15:restartNumberingAfterBreak="0">
    <w:nsid w:val="1C192F77"/>
    <w:multiLevelType w:val="hybridMultilevel"/>
    <w:tmpl w:val="B922D5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C4B1589"/>
    <w:multiLevelType w:val="hybridMultilevel"/>
    <w:tmpl w:val="C24C87A8"/>
    <w:lvl w:ilvl="0" w:tplc="9ACAE566">
      <w:start w:val="1"/>
      <w:numFmt w:val="decimal"/>
      <w:lvlText w:val="%1."/>
      <w:lvlJc w:val="left"/>
      <w:pPr>
        <w:ind w:left="720" w:hanging="360"/>
      </w:pPr>
      <w:rPr>
        <w:rFonts w:ascii="Arial" w:hAnsi="Arial" w:cs="Arial" w:hint="default"/>
        <w:b w:val="0"/>
        <w:bCs w:val="0"/>
        <w:sz w:val="24"/>
        <w:szCs w:val="24"/>
      </w:rPr>
    </w:lvl>
    <w:lvl w:ilvl="1" w:tplc="F4E8128A">
      <w:start w:val="2"/>
      <w:numFmt w:val="decimal"/>
      <w:isLgl/>
      <w:lvlText w:val="%1.%2"/>
      <w:lvlJc w:val="left"/>
      <w:pPr>
        <w:ind w:left="720" w:hanging="360"/>
      </w:pPr>
      <w:rPr>
        <w:rFonts w:hint="default"/>
      </w:rPr>
    </w:lvl>
    <w:lvl w:ilvl="2" w:tplc="9D7E69E2">
      <w:start w:val="1"/>
      <w:numFmt w:val="decimal"/>
      <w:isLgl/>
      <w:lvlText w:val="%1.%2.%3"/>
      <w:lvlJc w:val="left"/>
      <w:pPr>
        <w:ind w:left="1080" w:hanging="720"/>
      </w:pPr>
      <w:rPr>
        <w:rFonts w:hint="default"/>
      </w:rPr>
    </w:lvl>
    <w:lvl w:ilvl="3" w:tplc="59CA233A">
      <w:start w:val="1"/>
      <w:numFmt w:val="decimal"/>
      <w:isLgl/>
      <w:lvlText w:val="%1.%2.%3.%4"/>
      <w:lvlJc w:val="left"/>
      <w:pPr>
        <w:ind w:left="1440" w:hanging="1080"/>
      </w:pPr>
      <w:rPr>
        <w:rFonts w:hint="default"/>
      </w:rPr>
    </w:lvl>
    <w:lvl w:ilvl="4" w:tplc="BAF024E2">
      <w:start w:val="1"/>
      <w:numFmt w:val="decimal"/>
      <w:isLgl/>
      <w:lvlText w:val="%1.%2.%3.%4.%5"/>
      <w:lvlJc w:val="left"/>
      <w:pPr>
        <w:ind w:left="1440" w:hanging="1080"/>
      </w:pPr>
      <w:rPr>
        <w:rFonts w:hint="default"/>
      </w:rPr>
    </w:lvl>
    <w:lvl w:ilvl="5" w:tplc="5EE0207C">
      <w:start w:val="1"/>
      <w:numFmt w:val="decimal"/>
      <w:isLgl/>
      <w:lvlText w:val="%1.%2.%3.%4.%5.%6"/>
      <w:lvlJc w:val="left"/>
      <w:pPr>
        <w:ind w:left="1800" w:hanging="1440"/>
      </w:pPr>
      <w:rPr>
        <w:rFonts w:hint="default"/>
      </w:rPr>
    </w:lvl>
    <w:lvl w:ilvl="6" w:tplc="7A800C74">
      <w:start w:val="1"/>
      <w:numFmt w:val="decimal"/>
      <w:isLgl/>
      <w:lvlText w:val="%1.%2.%3.%4.%5.%6.%7"/>
      <w:lvlJc w:val="left"/>
      <w:pPr>
        <w:ind w:left="1800" w:hanging="1440"/>
      </w:pPr>
      <w:rPr>
        <w:rFonts w:hint="default"/>
      </w:rPr>
    </w:lvl>
    <w:lvl w:ilvl="7" w:tplc="FBF8E3B0">
      <w:start w:val="1"/>
      <w:numFmt w:val="decimal"/>
      <w:isLgl/>
      <w:lvlText w:val="%1.%2.%3.%4.%5.%6.%7.%8"/>
      <w:lvlJc w:val="left"/>
      <w:pPr>
        <w:ind w:left="2160" w:hanging="1800"/>
      </w:pPr>
      <w:rPr>
        <w:rFonts w:hint="default"/>
      </w:rPr>
    </w:lvl>
    <w:lvl w:ilvl="8" w:tplc="7C7C17B4">
      <w:start w:val="1"/>
      <w:numFmt w:val="decimal"/>
      <w:isLgl/>
      <w:lvlText w:val="%1.%2.%3.%4.%5.%6.%7.%8.%9"/>
      <w:lvlJc w:val="left"/>
      <w:pPr>
        <w:ind w:left="2160" w:hanging="1800"/>
      </w:pPr>
      <w:rPr>
        <w:rFonts w:hint="default"/>
      </w:rPr>
    </w:lvl>
  </w:abstractNum>
  <w:abstractNum w:abstractNumId="39" w15:restartNumberingAfterBreak="0">
    <w:nsid w:val="1EEC0B6B"/>
    <w:multiLevelType w:val="hybridMultilevel"/>
    <w:tmpl w:val="70E444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20E94D64"/>
    <w:multiLevelType w:val="hybridMultilevel"/>
    <w:tmpl w:val="E264DA7E"/>
    <w:lvl w:ilvl="0" w:tplc="1F6E0F8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1F44EB3"/>
    <w:multiLevelType w:val="hybridMultilevel"/>
    <w:tmpl w:val="37FAFF52"/>
    <w:lvl w:ilvl="0" w:tplc="3690BFC4">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2205797"/>
    <w:multiLevelType w:val="hybridMultilevel"/>
    <w:tmpl w:val="11565A6A"/>
    <w:lvl w:ilvl="0" w:tplc="E94242C0">
      <w:start w:val="1"/>
      <w:numFmt w:val="decimal"/>
      <w:lvlText w:val="%1."/>
      <w:lvlJc w:val="left"/>
      <w:pPr>
        <w:ind w:left="36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39E1781"/>
    <w:multiLevelType w:val="hybridMultilevel"/>
    <w:tmpl w:val="C0A867A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24DB2469"/>
    <w:multiLevelType w:val="hybridMultilevel"/>
    <w:tmpl w:val="7B20FEDC"/>
    <w:lvl w:ilvl="0" w:tplc="0A96695A">
      <w:start w:val="4"/>
      <w:numFmt w:val="decimal"/>
      <w:lvlText w:val="%1."/>
      <w:lvlJc w:val="left"/>
      <w:pPr>
        <w:ind w:left="720" w:hanging="72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5060B70"/>
    <w:multiLevelType w:val="hybridMultilevel"/>
    <w:tmpl w:val="6466F5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59324EE"/>
    <w:multiLevelType w:val="hybridMultilevel"/>
    <w:tmpl w:val="D010B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5B72A20"/>
    <w:multiLevelType w:val="hybridMultilevel"/>
    <w:tmpl w:val="CB32DF3A"/>
    <w:lvl w:ilvl="0" w:tplc="5D4485AE">
      <w:start w:val="1"/>
      <w:numFmt w:val="decimal"/>
      <w:lvlText w:val="%1."/>
      <w:lvlJc w:val="left"/>
      <w:pPr>
        <w:ind w:left="720" w:hanging="360"/>
      </w:pPr>
      <w:rPr>
        <w:rFonts w:ascii="Arial" w:hAnsi="Arial" w:cs="Arial"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6886091"/>
    <w:multiLevelType w:val="hybridMultilevel"/>
    <w:tmpl w:val="D02A85F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78562E1"/>
    <w:multiLevelType w:val="hybridMultilevel"/>
    <w:tmpl w:val="0A1C1950"/>
    <w:lvl w:ilvl="0" w:tplc="7FECFEC2">
      <w:start w:val="1"/>
      <w:numFmt w:val="decimal"/>
      <w:lvlText w:val="%1."/>
      <w:lvlJc w:val="left"/>
      <w:pPr>
        <w:ind w:left="720" w:hanging="360"/>
      </w:pPr>
      <w:rPr>
        <w:rFonts w:hint="default"/>
        <w:sz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7C27569"/>
    <w:multiLevelType w:val="hybridMultilevel"/>
    <w:tmpl w:val="02FA8CF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1" w15:restartNumberingAfterBreak="0">
    <w:nsid w:val="280B60AB"/>
    <w:multiLevelType w:val="hybridMultilevel"/>
    <w:tmpl w:val="E1EA64F0"/>
    <w:lvl w:ilvl="0" w:tplc="55DC4B3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2A76381A"/>
    <w:multiLevelType w:val="hybridMultilevel"/>
    <w:tmpl w:val="E050E1C4"/>
    <w:lvl w:ilvl="0" w:tplc="C3285558">
      <w:start w:val="1"/>
      <w:numFmt w:val="decimal"/>
      <w:lvlText w:val="%1."/>
      <w:lvlJc w:val="left"/>
      <w:pPr>
        <w:ind w:left="720" w:hanging="360"/>
      </w:pPr>
      <w:rPr>
        <w:rFonts w:ascii="Arial" w:hAnsi="Arial" w:cs="Arial"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8724D7"/>
    <w:multiLevelType w:val="hybridMultilevel"/>
    <w:tmpl w:val="A5680252"/>
    <w:lvl w:ilvl="0" w:tplc="0C090019">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4" w15:restartNumberingAfterBreak="0">
    <w:nsid w:val="2D777AA9"/>
    <w:multiLevelType w:val="hybridMultilevel"/>
    <w:tmpl w:val="D1CAAA8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5" w15:restartNumberingAfterBreak="0">
    <w:nsid w:val="2D803CFF"/>
    <w:multiLevelType w:val="hybridMultilevel"/>
    <w:tmpl w:val="A2BEE3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E052E98"/>
    <w:multiLevelType w:val="hybridMultilevel"/>
    <w:tmpl w:val="F962B4F6"/>
    <w:lvl w:ilvl="0" w:tplc="B9FEFD3A">
      <w:start w:val="1"/>
      <w:numFmt w:val="decimal"/>
      <w:lvlText w:val="%1."/>
      <w:lvlJc w:val="left"/>
      <w:pPr>
        <w:ind w:left="720" w:hanging="360"/>
      </w:pPr>
      <w:rPr>
        <w:rFonts w:ascii="Arial" w:hAnsi="Arial" w:cs="Arial" w:hint="default"/>
        <w:b/>
        <w:bCs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1DE444B"/>
    <w:multiLevelType w:val="hybridMultilevel"/>
    <w:tmpl w:val="88907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1EA2D65"/>
    <w:multiLevelType w:val="hybridMultilevel"/>
    <w:tmpl w:val="1F18512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321502F1"/>
    <w:multiLevelType w:val="hybridMultilevel"/>
    <w:tmpl w:val="ED522938"/>
    <w:lvl w:ilvl="0" w:tplc="0C09000F">
      <w:start w:val="1"/>
      <w:numFmt w:val="decimal"/>
      <w:lvlText w:val="%1."/>
      <w:lvlJc w:val="left"/>
      <w:pPr>
        <w:ind w:left="360" w:hanging="360"/>
      </w:pPr>
      <w:rPr>
        <w:rFonts w:hint="default"/>
      </w:rPr>
    </w:lvl>
    <w:lvl w:ilvl="1" w:tplc="B9709EE8">
      <w:start w:val="1"/>
      <w:numFmt w:val="lowerLetter"/>
      <w:lvlText w:val="%2."/>
      <w:lvlJc w:val="left"/>
      <w:pPr>
        <w:ind w:left="107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61" w15:restartNumberingAfterBreak="0">
    <w:nsid w:val="32CD1E45"/>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36C0299B"/>
    <w:multiLevelType w:val="hybridMultilevel"/>
    <w:tmpl w:val="12E2E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6F16CE8"/>
    <w:multiLevelType w:val="hybridMultilevel"/>
    <w:tmpl w:val="37DEB412"/>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64" w15:restartNumberingAfterBreak="0">
    <w:nsid w:val="387F3083"/>
    <w:multiLevelType w:val="hybridMultilevel"/>
    <w:tmpl w:val="6D82A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9177011"/>
    <w:multiLevelType w:val="hybridMultilevel"/>
    <w:tmpl w:val="04BAAD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3A0C21C4"/>
    <w:multiLevelType w:val="hybridMultilevel"/>
    <w:tmpl w:val="4E2EA6BE"/>
    <w:lvl w:ilvl="0" w:tplc="48C4EC86">
      <w:start w:val="1"/>
      <w:numFmt w:val="bullet"/>
      <w:lvlText w:val="·"/>
      <w:lvlJc w:val="left"/>
      <w:pPr>
        <w:ind w:left="720" w:hanging="360"/>
      </w:pPr>
      <w:rPr>
        <w:rFonts w:ascii="Symbol" w:hAnsi="Symbol" w:hint="default"/>
      </w:rPr>
    </w:lvl>
    <w:lvl w:ilvl="1" w:tplc="6D7E1B40">
      <w:start w:val="1"/>
      <w:numFmt w:val="bullet"/>
      <w:lvlText w:val="o"/>
      <w:lvlJc w:val="left"/>
      <w:pPr>
        <w:ind w:left="1440" w:hanging="360"/>
      </w:pPr>
      <w:rPr>
        <w:rFonts w:ascii="Courier New" w:hAnsi="Courier New" w:hint="default"/>
      </w:rPr>
    </w:lvl>
    <w:lvl w:ilvl="2" w:tplc="AA8A2428">
      <w:start w:val="1"/>
      <w:numFmt w:val="bullet"/>
      <w:lvlText w:val=""/>
      <w:lvlJc w:val="left"/>
      <w:pPr>
        <w:ind w:left="2160" w:hanging="360"/>
      </w:pPr>
      <w:rPr>
        <w:rFonts w:ascii="Wingdings" w:hAnsi="Wingdings" w:hint="default"/>
      </w:rPr>
    </w:lvl>
    <w:lvl w:ilvl="3" w:tplc="6ECE773A">
      <w:start w:val="1"/>
      <w:numFmt w:val="bullet"/>
      <w:lvlText w:val=""/>
      <w:lvlJc w:val="left"/>
      <w:pPr>
        <w:ind w:left="2880" w:hanging="360"/>
      </w:pPr>
      <w:rPr>
        <w:rFonts w:ascii="Symbol" w:hAnsi="Symbol" w:hint="default"/>
      </w:rPr>
    </w:lvl>
    <w:lvl w:ilvl="4" w:tplc="6282A320">
      <w:start w:val="1"/>
      <w:numFmt w:val="bullet"/>
      <w:lvlText w:val="o"/>
      <w:lvlJc w:val="left"/>
      <w:pPr>
        <w:ind w:left="3600" w:hanging="360"/>
      </w:pPr>
      <w:rPr>
        <w:rFonts w:ascii="Courier New" w:hAnsi="Courier New" w:hint="default"/>
      </w:rPr>
    </w:lvl>
    <w:lvl w:ilvl="5" w:tplc="6DC44FA0">
      <w:start w:val="1"/>
      <w:numFmt w:val="bullet"/>
      <w:lvlText w:val=""/>
      <w:lvlJc w:val="left"/>
      <w:pPr>
        <w:ind w:left="4320" w:hanging="360"/>
      </w:pPr>
      <w:rPr>
        <w:rFonts w:ascii="Wingdings" w:hAnsi="Wingdings" w:hint="default"/>
      </w:rPr>
    </w:lvl>
    <w:lvl w:ilvl="6" w:tplc="0636C50A">
      <w:start w:val="1"/>
      <w:numFmt w:val="bullet"/>
      <w:lvlText w:val=""/>
      <w:lvlJc w:val="left"/>
      <w:pPr>
        <w:ind w:left="5040" w:hanging="360"/>
      </w:pPr>
      <w:rPr>
        <w:rFonts w:ascii="Symbol" w:hAnsi="Symbol" w:hint="default"/>
      </w:rPr>
    </w:lvl>
    <w:lvl w:ilvl="7" w:tplc="99B0A076">
      <w:start w:val="1"/>
      <w:numFmt w:val="bullet"/>
      <w:lvlText w:val="o"/>
      <w:lvlJc w:val="left"/>
      <w:pPr>
        <w:ind w:left="5760" w:hanging="360"/>
      </w:pPr>
      <w:rPr>
        <w:rFonts w:ascii="Courier New" w:hAnsi="Courier New" w:hint="default"/>
      </w:rPr>
    </w:lvl>
    <w:lvl w:ilvl="8" w:tplc="6A12CAD4">
      <w:start w:val="1"/>
      <w:numFmt w:val="bullet"/>
      <w:lvlText w:val=""/>
      <w:lvlJc w:val="left"/>
      <w:pPr>
        <w:ind w:left="6480" w:hanging="360"/>
      </w:pPr>
      <w:rPr>
        <w:rFonts w:ascii="Wingdings" w:hAnsi="Wingdings" w:hint="default"/>
      </w:rPr>
    </w:lvl>
  </w:abstractNum>
  <w:abstractNum w:abstractNumId="67" w15:restartNumberingAfterBreak="0">
    <w:nsid w:val="3B5D0C11"/>
    <w:multiLevelType w:val="hybridMultilevel"/>
    <w:tmpl w:val="341A58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3F6E24B7"/>
    <w:multiLevelType w:val="hybridMultilevel"/>
    <w:tmpl w:val="98E4F5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9" w15:restartNumberingAfterBreak="0">
    <w:nsid w:val="3FE02EEA"/>
    <w:multiLevelType w:val="hybridMultilevel"/>
    <w:tmpl w:val="F5AC83D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0" w15:restartNumberingAfterBreak="0">
    <w:nsid w:val="40182C2E"/>
    <w:multiLevelType w:val="hybridMultilevel"/>
    <w:tmpl w:val="E050E1C4"/>
    <w:lvl w:ilvl="0" w:tplc="C3285558">
      <w:start w:val="1"/>
      <w:numFmt w:val="decimal"/>
      <w:lvlText w:val="%1."/>
      <w:lvlJc w:val="left"/>
      <w:pPr>
        <w:ind w:left="720" w:hanging="360"/>
      </w:pPr>
      <w:rPr>
        <w:rFonts w:ascii="Arial" w:hAnsi="Arial" w:cs="Arial"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0E559CF"/>
    <w:multiLevelType w:val="multilevel"/>
    <w:tmpl w:val="257C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1471225"/>
    <w:multiLevelType w:val="hybridMultilevel"/>
    <w:tmpl w:val="9008F2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1522821"/>
    <w:multiLevelType w:val="hybridMultilevel"/>
    <w:tmpl w:val="582C0E66"/>
    <w:lvl w:ilvl="0" w:tplc="9D02BBA8">
      <w:start w:val="1"/>
      <w:numFmt w:val="decimal"/>
      <w:lvlText w:val="%1."/>
      <w:lvlJc w:val="left"/>
      <w:pPr>
        <w:ind w:left="720" w:hanging="360"/>
      </w:pPr>
      <w:rPr>
        <w:b w:val="0"/>
        <w:bCs/>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17D2236"/>
    <w:multiLevelType w:val="hybridMultilevel"/>
    <w:tmpl w:val="2BD4D3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5" w15:restartNumberingAfterBreak="0">
    <w:nsid w:val="44244A54"/>
    <w:multiLevelType w:val="hybridMultilevel"/>
    <w:tmpl w:val="8B42E804"/>
    <w:lvl w:ilvl="0" w:tplc="0A5A6D22">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4E70429"/>
    <w:multiLevelType w:val="hybridMultilevel"/>
    <w:tmpl w:val="9044279A"/>
    <w:lvl w:ilvl="0" w:tplc="6E9A9830">
      <w:start w:val="1"/>
      <w:numFmt w:val="lowerLetter"/>
      <w:lvlText w:val="%1)"/>
      <w:lvlJc w:val="left"/>
      <w:pPr>
        <w:ind w:left="36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5E94982"/>
    <w:multiLevelType w:val="hybridMultilevel"/>
    <w:tmpl w:val="8ED6327A"/>
    <w:lvl w:ilvl="0" w:tplc="DEC236B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739144E"/>
    <w:multiLevelType w:val="hybridMultilevel"/>
    <w:tmpl w:val="387EA7A2"/>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79" w15:restartNumberingAfterBreak="0">
    <w:nsid w:val="48273112"/>
    <w:multiLevelType w:val="hybridMultilevel"/>
    <w:tmpl w:val="8B9EA1D4"/>
    <w:lvl w:ilvl="0" w:tplc="0C09001B">
      <w:start w:val="1"/>
      <w:numFmt w:val="lowerRoman"/>
      <w:lvlText w:val="%1."/>
      <w:lvlJc w:val="right"/>
      <w:pPr>
        <w:ind w:left="1287" w:hanging="360"/>
      </w:pPr>
    </w:lvl>
    <w:lvl w:ilvl="1" w:tplc="0C09001B">
      <w:start w:val="1"/>
      <w:numFmt w:val="lowerRoman"/>
      <w:lvlText w:val="%2."/>
      <w:lvlJc w:val="righ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0" w15:restartNumberingAfterBreak="0">
    <w:nsid w:val="4827386F"/>
    <w:multiLevelType w:val="hybridMultilevel"/>
    <w:tmpl w:val="186EAD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1" w15:restartNumberingAfterBreak="0">
    <w:nsid w:val="4A4B5D12"/>
    <w:multiLevelType w:val="hybridMultilevel"/>
    <w:tmpl w:val="74601E68"/>
    <w:lvl w:ilvl="0" w:tplc="0ADE5E7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83" w15:restartNumberingAfterBreak="0">
    <w:nsid w:val="4D516F0B"/>
    <w:multiLevelType w:val="hybridMultilevel"/>
    <w:tmpl w:val="BC3CCDBE"/>
    <w:lvl w:ilvl="0" w:tplc="0C090017">
      <w:start w:val="1"/>
      <w:numFmt w:val="lowerLetter"/>
      <w:lvlText w:val="%1)"/>
      <w:lvlJc w:val="left"/>
      <w:pPr>
        <w:ind w:left="720" w:hanging="360"/>
      </w:pPr>
    </w:lvl>
    <w:lvl w:ilvl="1" w:tplc="AA4C9E3C">
      <w:start w:val="1"/>
      <w:numFmt w:val="upp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4E821EBB"/>
    <w:multiLevelType w:val="hybridMultilevel"/>
    <w:tmpl w:val="1570E2F4"/>
    <w:lvl w:ilvl="0" w:tplc="DF4E6EE8">
      <w:start w:val="1"/>
      <w:numFmt w:val="decimal"/>
      <w:lvlText w:val="%1."/>
      <w:lvlJc w:val="left"/>
      <w:pPr>
        <w:ind w:left="360" w:hanging="360"/>
      </w:pPr>
      <w:rPr>
        <w:rFonts w:ascii="Arial" w:eastAsia="Calibri"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4E8E6AE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5346769A"/>
    <w:multiLevelType w:val="hybridMultilevel"/>
    <w:tmpl w:val="74FC644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540F0B72"/>
    <w:multiLevelType w:val="hybridMultilevel"/>
    <w:tmpl w:val="05D29F48"/>
    <w:lvl w:ilvl="0" w:tplc="3658480A">
      <w:start w:val="1"/>
      <w:numFmt w:val="decimal"/>
      <w:lvlText w:val="%1."/>
      <w:lvlJc w:val="left"/>
      <w:pPr>
        <w:ind w:left="720" w:hanging="720"/>
      </w:pPr>
      <w:rPr>
        <w:b/>
        <w:b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8" w15:restartNumberingAfterBreak="0">
    <w:nsid w:val="542E36AC"/>
    <w:multiLevelType w:val="hybridMultilevel"/>
    <w:tmpl w:val="D2D612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9" w15:restartNumberingAfterBreak="0">
    <w:nsid w:val="54C55034"/>
    <w:multiLevelType w:val="hybridMultilevel"/>
    <w:tmpl w:val="3F26F7B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91" w15:restartNumberingAfterBreak="0">
    <w:nsid w:val="552A6750"/>
    <w:multiLevelType w:val="hybridMultilevel"/>
    <w:tmpl w:val="2EE0C3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D17E5E90">
      <w:start w:val="1"/>
      <w:numFmt w:val="decimal"/>
      <w:lvlText w:val="%4."/>
      <w:lvlJc w:val="left"/>
      <w:pPr>
        <w:ind w:left="502"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57964F67"/>
    <w:multiLevelType w:val="hybridMultilevel"/>
    <w:tmpl w:val="B4E8E0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59363678"/>
    <w:multiLevelType w:val="hybridMultilevel"/>
    <w:tmpl w:val="D02A85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9E74EFE"/>
    <w:multiLevelType w:val="hybridMultilevel"/>
    <w:tmpl w:val="5A248E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A8C72DC"/>
    <w:multiLevelType w:val="hybridMultilevel"/>
    <w:tmpl w:val="76200626"/>
    <w:lvl w:ilvl="0" w:tplc="0C090017">
      <w:start w:val="1"/>
      <w:numFmt w:val="lowerLetter"/>
      <w:lvlText w:val="%1)"/>
      <w:lvlJc w:val="left"/>
      <w:pPr>
        <w:ind w:left="1080" w:hanging="360"/>
      </w:pPr>
    </w:lvl>
    <w:lvl w:ilvl="1" w:tplc="0C090017">
      <w:start w:val="1"/>
      <w:numFmt w:val="lowerLetter"/>
      <w:lvlText w:val="%2)"/>
      <w:lvlJc w:val="left"/>
      <w:pPr>
        <w:ind w:left="107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6" w15:restartNumberingAfterBreak="0">
    <w:nsid w:val="5DBA71C7"/>
    <w:multiLevelType w:val="hybridMultilevel"/>
    <w:tmpl w:val="75EECBF8"/>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7" w15:restartNumberingAfterBreak="0">
    <w:nsid w:val="5DD75814"/>
    <w:multiLevelType w:val="hybridMultilevel"/>
    <w:tmpl w:val="75D4A7CE"/>
    <w:lvl w:ilvl="0" w:tplc="60BC7E30">
      <w:start w:val="1"/>
      <w:numFmt w:val="lowerRoman"/>
      <w:lvlText w:val="%1."/>
      <w:lvlJc w:val="left"/>
      <w:pPr>
        <w:ind w:left="2160" w:hanging="72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98" w15:restartNumberingAfterBreak="0">
    <w:nsid w:val="5DE56DF7"/>
    <w:multiLevelType w:val="multilevel"/>
    <w:tmpl w:val="B32C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F033917"/>
    <w:multiLevelType w:val="hybridMultilevel"/>
    <w:tmpl w:val="E050E1C4"/>
    <w:lvl w:ilvl="0" w:tplc="C3285558">
      <w:start w:val="1"/>
      <w:numFmt w:val="decimal"/>
      <w:lvlText w:val="%1."/>
      <w:lvlJc w:val="left"/>
      <w:pPr>
        <w:ind w:left="720" w:hanging="360"/>
      </w:pPr>
      <w:rPr>
        <w:rFonts w:ascii="Arial" w:hAnsi="Arial" w:cs="Arial"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60B67D79"/>
    <w:multiLevelType w:val="hybridMultilevel"/>
    <w:tmpl w:val="B204E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1F834F7"/>
    <w:multiLevelType w:val="multilevel"/>
    <w:tmpl w:val="5628B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2371184"/>
    <w:multiLevelType w:val="hybridMultilevel"/>
    <w:tmpl w:val="54E67E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66465B2A"/>
    <w:multiLevelType w:val="hybridMultilevel"/>
    <w:tmpl w:val="320A1B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7FB578E"/>
    <w:multiLevelType w:val="hybridMultilevel"/>
    <w:tmpl w:val="7C08E11E"/>
    <w:lvl w:ilvl="0" w:tplc="F54C0134">
      <w:start w:val="1"/>
      <w:numFmt w:val="decimal"/>
      <w:lvlText w:val="%1."/>
      <w:lvlJc w:val="left"/>
      <w:pPr>
        <w:ind w:left="36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83E523A"/>
    <w:multiLevelType w:val="hybridMultilevel"/>
    <w:tmpl w:val="E050E1C4"/>
    <w:lvl w:ilvl="0" w:tplc="C3285558">
      <w:start w:val="1"/>
      <w:numFmt w:val="decimal"/>
      <w:lvlText w:val="%1."/>
      <w:lvlJc w:val="left"/>
      <w:pPr>
        <w:ind w:left="720" w:hanging="360"/>
      </w:pPr>
      <w:rPr>
        <w:rFonts w:ascii="Arial" w:hAnsi="Arial" w:cs="Arial"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8C64CCF"/>
    <w:multiLevelType w:val="hybridMultilevel"/>
    <w:tmpl w:val="053C4984"/>
    <w:lvl w:ilvl="0" w:tplc="0C090001">
      <w:start w:val="1"/>
      <w:numFmt w:val="bullet"/>
      <w:lvlText w:val=""/>
      <w:lvlJc w:val="left"/>
      <w:pPr>
        <w:ind w:left="780" w:hanging="360"/>
      </w:pPr>
      <w:rPr>
        <w:rFonts w:ascii="Symbol" w:hAnsi="Symbol" w:hint="default"/>
      </w:rPr>
    </w:lvl>
    <w:lvl w:ilvl="1" w:tplc="0C090001">
      <w:start w:val="1"/>
      <w:numFmt w:val="bullet"/>
      <w:lvlText w:val=""/>
      <w:lvlJc w:val="left"/>
      <w:pPr>
        <w:ind w:left="1500" w:hanging="360"/>
      </w:pPr>
      <w:rPr>
        <w:rFonts w:ascii="Symbol" w:hAnsi="Symbol"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8" w15:restartNumberingAfterBreak="0">
    <w:nsid w:val="698C7CCA"/>
    <w:multiLevelType w:val="hybridMultilevel"/>
    <w:tmpl w:val="24A405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AFB724C"/>
    <w:multiLevelType w:val="hybridMultilevel"/>
    <w:tmpl w:val="A6241B9A"/>
    <w:lvl w:ilvl="0" w:tplc="5DA0327C">
      <w:start w:val="1"/>
      <w:numFmt w:val="decimal"/>
      <w:lvlText w:val="%1."/>
      <w:lvlJc w:val="left"/>
      <w:pPr>
        <w:ind w:left="1080" w:hanging="720"/>
      </w:pPr>
      <w:rPr>
        <w:rFonts w:hint="default"/>
        <w:sz w:val="24"/>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6B875FBA"/>
    <w:multiLevelType w:val="hybridMultilevel"/>
    <w:tmpl w:val="4AC02DF2"/>
    <w:lvl w:ilvl="0" w:tplc="21B232E6">
      <w:start w:val="1"/>
      <w:numFmt w:val="decimal"/>
      <w:lvlText w:val="%1."/>
      <w:lvlJc w:val="left"/>
      <w:pPr>
        <w:ind w:left="720" w:hanging="360"/>
      </w:pPr>
      <w:rPr>
        <w:rFonts w:ascii="Arial" w:hAnsi="Arial" w:cs="Arial" w:hint="default"/>
        <w:b w:val="0"/>
        <w:bCs w:val="0"/>
        <w:sz w:val="24"/>
        <w:szCs w:val="24"/>
      </w:rPr>
    </w:lvl>
    <w:lvl w:ilvl="1" w:tplc="F27E53CE">
      <w:start w:val="3"/>
      <w:numFmt w:val="decimal"/>
      <w:lvlText w:val="%1.%2"/>
      <w:lvlJc w:val="left"/>
      <w:pPr>
        <w:ind w:left="780" w:hanging="420"/>
      </w:pPr>
    </w:lvl>
    <w:lvl w:ilvl="2" w:tplc="60724A88">
      <w:start w:val="1"/>
      <w:numFmt w:val="decimal"/>
      <w:lvlText w:val="%1.%2.%3"/>
      <w:lvlJc w:val="left"/>
      <w:pPr>
        <w:ind w:left="1080" w:hanging="720"/>
      </w:pPr>
    </w:lvl>
    <w:lvl w:ilvl="3" w:tplc="938287AE">
      <w:start w:val="1"/>
      <w:numFmt w:val="decimal"/>
      <w:lvlText w:val="%1.%2.%3.%4"/>
      <w:lvlJc w:val="left"/>
      <w:pPr>
        <w:ind w:left="1080" w:hanging="720"/>
      </w:pPr>
    </w:lvl>
    <w:lvl w:ilvl="4" w:tplc="8D80F13A">
      <w:start w:val="1"/>
      <w:numFmt w:val="decimal"/>
      <w:lvlText w:val="%1.%2.%3.%4.%5"/>
      <w:lvlJc w:val="left"/>
      <w:pPr>
        <w:ind w:left="1440" w:hanging="1080"/>
      </w:pPr>
    </w:lvl>
    <w:lvl w:ilvl="5" w:tplc="BCBCFF12">
      <w:start w:val="1"/>
      <w:numFmt w:val="decimal"/>
      <w:lvlText w:val="%1.%2.%3.%4.%5.%6"/>
      <w:lvlJc w:val="left"/>
      <w:pPr>
        <w:ind w:left="1440" w:hanging="1080"/>
      </w:pPr>
    </w:lvl>
    <w:lvl w:ilvl="6" w:tplc="D8A6DB56">
      <w:start w:val="1"/>
      <w:numFmt w:val="decimal"/>
      <w:lvlText w:val="%1.%2.%3.%4.%5.%6.%7"/>
      <w:lvlJc w:val="left"/>
      <w:pPr>
        <w:ind w:left="1800" w:hanging="1440"/>
      </w:pPr>
    </w:lvl>
    <w:lvl w:ilvl="7" w:tplc="FE5EF622">
      <w:start w:val="1"/>
      <w:numFmt w:val="decimal"/>
      <w:lvlText w:val="%1.%2.%3.%4.%5.%6.%7.%8"/>
      <w:lvlJc w:val="left"/>
      <w:pPr>
        <w:ind w:left="1800" w:hanging="1440"/>
      </w:pPr>
    </w:lvl>
    <w:lvl w:ilvl="8" w:tplc="1A4AFBC0">
      <w:start w:val="1"/>
      <w:numFmt w:val="decimal"/>
      <w:lvlText w:val="%1.%2.%3.%4.%5.%6.%7.%8.%9"/>
      <w:lvlJc w:val="left"/>
      <w:pPr>
        <w:ind w:left="2160" w:hanging="1800"/>
      </w:pPr>
    </w:lvl>
  </w:abstractNum>
  <w:abstractNum w:abstractNumId="111" w15:restartNumberingAfterBreak="0">
    <w:nsid w:val="6D8E3D69"/>
    <w:multiLevelType w:val="hybridMultilevel"/>
    <w:tmpl w:val="3FE49A44"/>
    <w:lvl w:ilvl="0" w:tplc="0C090019">
      <w:start w:val="1"/>
      <w:numFmt w:val="lowerLetter"/>
      <w:lvlText w:val="%1."/>
      <w:lvlJc w:val="left"/>
      <w:pPr>
        <w:ind w:left="4233" w:hanging="360"/>
      </w:pPr>
    </w:lvl>
    <w:lvl w:ilvl="1" w:tplc="0C090019" w:tentative="1">
      <w:start w:val="1"/>
      <w:numFmt w:val="lowerLetter"/>
      <w:lvlText w:val="%2."/>
      <w:lvlJc w:val="left"/>
      <w:pPr>
        <w:ind w:left="4953" w:hanging="360"/>
      </w:pPr>
    </w:lvl>
    <w:lvl w:ilvl="2" w:tplc="0C09001B" w:tentative="1">
      <w:start w:val="1"/>
      <w:numFmt w:val="lowerRoman"/>
      <w:lvlText w:val="%3."/>
      <w:lvlJc w:val="right"/>
      <w:pPr>
        <w:ind w:left="5673" w:hanging="180"/>
      </w:pPr>
    </w:lvl>
    <w:lvl w:ilvl="3" w:tplc="0C09000F" w:tentative="1">
      <w:start w:val="1"/>
      <w:numFmt w:val="decimal"/>
      <w:lvlText w:val="%4."/>
      <w:lvlJc w:val="left"/>
      <w:pPr>
        <w:ind w:left="6393" w:hanging="360"/>
      </w:pPr>
    </w:lvl>
    <w:lvl w:ilvl="4" w:tplc="0C090019" w:tentative="1">
      <w:start w:val="1"/>
      <w:numFmt w:val="lowerLetter"/>
      <w:lvlText w:val="%5."/>
      <w:lvlJc w:val="left"/>
      <w:pPr>
        <w:ind w:left="7113" w:hanging="360"/>
      </w:pPr>
    </w:lvl>
    <w:lvl w:ilvl="5" w:tplc="0C09001B" w:tentative="1">
      <w:start w:val="1"/>
      <w:numFmt w:val="lowerRoman"/>
      <w:lvlText w:val="%6."/>
      <w:lvlJc w:val="right"/>
      <w:pPr>
        <w:ind w:left="7833" w:hanging="180"/>
      </w:pPr>
    </w:lvl>
    <w:lvl w:ilvl="6" w:tplc="0C09000F" w:tentative="1">
      <w:start w:val="1"/>
      <w:numFmt w:val="decimal"/>
      <w:lvlText w:val="%7."/>
      <w:lvlJc w:val="left"/>
      <w:pPr>
        <w:ind w:left="8553" w:hanging="360"/>
      </w:pPr>
    </w:lvl>
    <w:lvl w:ilvl="7" w:tplc="0C090019" w:tentative="1">
      <w:start w:val="1"/>
      <w:numFmt w:val="lowerLetter"/>
      <w:lvlText w:val="%8."/>
      <w:lvlJc w:val="left"/>
      <w:pPr>
        <w:ind w:left="9273" w:hanging="360"/>
      </w:pPr>
    </w:lvl>
    <w:lvl w:ilvl="8" w:tplc="0C09001B" w:tentative="1">
      <w:start w:val="1"/>
      <w:numFmt w:val="lowerRoman"/>
      <w:lvlText w:val="%9."/>
      <w:lvlJc w:val="right"/>
      <w:pPr>
        <w:ind w:left="9993" w:hanging="180"/>
      </w:pPr>
    </w:lvl>
  </w:abstractNum>
  <w:abstractNum w:abstractNumId="112" w15:restartNumberingAfterBreak="0">
    <w:nsid w:val="6DDA1CB9"/>
    <w:multiLevelType w:val="hybridMultilevel"/>
    <w:tmpl w:val="DBB8C54C"/>
    <w:lvl w:ilvl="0" w:tplc="8E6AF9DA">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6E5914CE"/>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15:restartNumberingAfterBreak="0">
    <w:nsid w:val="6FC9514C"/>
    <w:multiLevelType w:val="hybridMultilevel"/>
    <w:tmpl w:val="D02A85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FDB74AE"/>
    <w:multiLevelType w:val="hybridMultilevel"/>
    <w:tmpl w:val="A36861F6"/>
    <w:lvl w:ilvl="0" w:tplc="B0DA4AA2">
      <w:start w:val="1"/>
      <w:numFmt w:val="decimal"/>
      <w:lvlText w:val="%1."/>
      <w:lvlJc w:val="left"/>
      <w:pPr>
        <w:ind w:left="720" w:hanging="360"/>
      </w:pPr>
      <w:rPr>
        <w:b/>
        <w:bCs/>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2AF73A8"/>
    <w:multiLevelType w:val="hybridMultilevel"/>
    <w:tmpl w:val="8F02DC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73363E44"/>
    <w:multiLevelType w:val="hybridMultilevel"/>
    <w:tmpl w:val="EED26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3497D05"/>
    <w:multiLevelType w:val="hybridMultilevel"/>
    <w:tmpl w:val="0B46F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3A2658F"/>
    <w:multiLevelType w:val="hybridMultilevel"/>
    <w:tmpl w:val="F9420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4890B33"/>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75213DB3"/>
    <w:multiLevelType w:val="hybridMultilevel"/>
    <w:tmpl w:val="57EC75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75AF13CD"/>
    <w:multiLevelType w:val="hybridMultilevel"/>
    <w:tmpl w:val="87EC00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76B714FB"/>
    <w:multiLevelType w:val="hybridMultilevel"/>
    <w:tmpl w:val="74601E68"/>
    <w:lvl w:ilvl="0" w:tplc="0ADE5E7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780D55E0"/>
    <w:multiLevelType w:val="hybridMultilevel"/>
    <w:tmpl w:val="675A6148"/>
    <w:lvl w:ilvl="0" w:tplc="1900664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78E8372E"/>
    <w:multiLevelType w:val="hybridMultilevel"/>
    <w:tmpl w:val="5E541A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796D1160"/>
    <w:multiLevelType w:val="hybridMultilevel"/>
    <w:tmpl w:val="2C008160"/>
    <w:lvl w:ilvl="0" w:tplc="0C090001">
      <w:start w:val="1"/>
      <w:numFmt w:val="bullet"/>
      <w:lvlText w:val=""/>
      <w:lvlJc w:val="left"/>
      <w:pPr>
        <w:ind w:left="2216" w:hanging="360"/>
      </w:pPr>
      <w:rPr>
        <w:rFonts w:ascii="Symbol" w:hAnsi="Symbol" w:hint="default"/>
      </w:rPr>
    </w:lvl>
    <w:lvl w:ilvl="1" w:tplc="0C090003">
      <w:start w:val="1"/>
      <w:numFmt w:val="bullet"/>
      <w:lvlText w:val="o"/>
      <w:lvlJc w:val="left"/>
      <w:pPr>
        <w:ind w:left="2936" w:hanging="360"/>
      </w:pPr>
      <w:rPr>
        <w:rFonts w:ascii="Courier New" w:hAnsi="Courier New" w:cs="Courier New" w:hint="default"/>
      </w:rPr>
    </w:lvl>
    <w:lvl w:ilvl="2" w:tplc="0C090005" w:tentative="1">
      <w:start w:val="1"/>
      <w:numFmt w:val="bullet"/>
      <w:lvlText w:val=""/>
      <w:lvlJc w:val="left"/>
      <w:pPr>
        <w:ind w:left="3656" w:hanging="360"/>
      </w:pPr>
      <w:rPr>
        <w:rFonts w:ascii="Wingdings" w:hAnsi="Wingdings" w:hint="default"/>
      </w:rPr>
    </w:lvl>
    <w:lvl w:ilvl="3" w:tplc="0C090001" w:tentative="1">
      <w:start w:val="1"/>
      <w:numFmt w:val="bullet"/>
      <w:lvlText w:val=""/>
      <w:lvlJc w:val="left"/>
      <w:pPr>
        <w:ind w:left="4376" w:hanging="360"/>
      </w:pPr>
      <w:rPr>
        <w:rFonts w:ascii="Symbol" w:hAnsi="Symbol" w:hint="default"/>
      </w:rPr>
    </w:lvl>
    <w:lvl w:ilvl="4" w:tplc="0C090003" w:tentative="1">
      <w:start w:val="1"/>
      <w:numFmt w:val="bullet"/>
      <w:lvlText w:val="o"/>
      <w:lvlJc w:val="left"/>
      <w:pPr>
        <w:ind w:left="5096" w:hanging="360"/>
      </w:pPr>
      <w:rPr>
        <w:rFonts w:ascii="Courier New" w:hAnsi="Courier New" w:cs="Courier New" w:hint="default"/>
      </w:rPr>
    </w:lvl>
    <w:lvl w:ilvl="5" w:tplc="0C090005" w:tentative="1">
      <w:start w:val="1"/>
      <w:numFmt w:val="bullet"/>
      <w:lvlText w:val=""/>
      <w:lvlJc w:val="left"/>
      <w:pPr>
        <w:ind w:left="5816" w:hanging="360"/>
      </w:pPr>
      <w:rPr>
        <w:rFonts w:ascii="Wingdings" w:hAnsi="Wingdings" w:hint="default"/>
      </w:rPr>
    </w:lvl>
    <w:lvl w:ilvl="6" w:tplc="0C090001" w:tentative="1">
      <w:start w:val="1"/>
      <w:numFmt w:val="bullet"/>
      <w:lvlText w:val=""/>
      <w:lvlJc w:val="left"/>
      <w:pPr>
        <w:ind w:left="6536" w:hanging="360"/>
      </w:pPr>
      <w:rPr>
        <w:rFonts w:ascii="Symbol" w:hAnsi="Symbol" w:hint="default"/>
      </w:rPr>
    </w:lvl>
    <w:lvl w:ilvl="7" w:tplc="0C090003" w:tentative="1">
      <w:start w:val="1"/>
      <w:numFmt w:val="bullet"/>
      <w:lvlText w:val="o"/>
      <w:lvlJc w:val="left"/>
      <w:pPr>
        <w:ind w:left="7256" w:hanging="360"/>
      </w:pPr>
      <w:rPr>
        <w:rFonts w:ascii="Courier New" w:hAnsi="Courier New" w:cs="Courier New" w:hint="default"/>
      </w:rPr>
    </w:lvl>
    <w:lvl w:ilvl="8" w:tplc="0C090005" w:tentative="1">
      <w:start w:val="1"/>
      <w:numFmt w:val="bullet"/>
      <w:lvlText w:val=""/>
      <w:lvlJc w:val="left"/>
      <w:pPr>
        <w:ind w:left="7976" w:hanging="360"/>
      </w:pPr>
      <w:rPr>
        <w:rFonts w:ascii="Wingdings" w:hAnsi="Wingdings" w:hint="default"/>
      </w:rPr>
    </w:lvl>
  </w:abstractNum>
  <w:abstractNum w:abstractNumId="128" w15:restartNumberingAfterBreak="0">
    <w:nsid w:val="797A221A"/>
    <w:multiLevelType w:val="hybridMultilevel"/>
    <w:tmpl w:val="B450D02A"/>
    <w:lvl w:ilvl="0" w:tplc="0C09000F">
      <w:start w:val="1"/>
      <w:numFmt w:val="decimal"/>
      <w:lvlText w:val="%1."/>
      <w:lvlJc w:val="left"/>
      <w:pPr>
        <w:ind w:left="720" w:hanging="360"/>
      </w:pPr>
      <w:rPr>
        <w:rFonts w:hint="default"/>
        <w:b/>
      </w:rPr>
    </w:lvl>
    <w:lvl w:ilvl="1" w:tplc="0C09000F">
      <w:start w:val="1"/>
      <w:numFmt w:val="decimal"/>
      <w:lvlText w:val="%2."/>
      <w:lvlJc w:val="left"/>
      <w:pPr>
        <w:ind w:left="1440" w:hanging="360"/>
      </w:pPr>
    </w:lvl>
    <w:lvl w:ilvl="2" w:tplc="85BC0A52">
      <w:start w:val="2"/>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7ADC1F27"/>
    <w:multiLevelType w:val="hybridMultilevel"/>
    <w:tmpl w:val="14D0C4D4"/>
    <w:lvl w:ilvl="0" w:tplc="BAE2E328">
      <w:start w:val="1"/>
      <w:numFmt w:val="decimal"/>
      <w:lvlText w:val="%1."/>
      <w:lvlJc w:val="left"/>
      <w:pPr>
        <w:ind w:left="927" w:hanging="360"/>
      </w:pPr>
      <w:rPr>
        <w:rFonts w:ascii="Arial" w:eastAsia="Arial" w:hAnsi="Arial" w:cs="Arial"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30" w15:restartNumberingAfterBreak="0">
    <w:nsid w:val="7AFD0C7E"/>
    <w:multiLevelType w:val="hybridMultilevel"/>
    <w:tmpl w:val="E56AA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C0F2FF4"/>
    <w:multiLevelType w:val="hybridMultilevel"/>
    <w:tmpl w:val="9E4436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7D155FD3"/>
    <w:multiLevelType w:val="hybridMultilevel"/>
    <w:tmpl w:val="A4980DC4"/>
    <w:lvl w:ilvl="0" w:tplc="0C09001B">
      <w:start w:val="1"/>
      <w:numFmt w:val="lowerRoman"/>
      <w:lvlText w:val="%1."/>
      <w:lvlJc w:val="right"/>
      <w:pPr>
        <w:ind w:left="1287" w:hanging="360"/>
      </w:pPr>
    </w:lvl>
    <w:lvl w:ilvl="1" w:tplc="0C09001B">
      <w:start w:val="1"/>
      <w:numFmt w:val="lowerRoman"/>
      <w:lvlText w:val="%2."/>
      <w:lvlJc w:val="right"/>
      <w:pPr>
        <w:ind w:left="2007" w:hanging="360"/>
      </w:pPr>
    </w:lvl>
    <w:lvl w:ilvl="2" w:tplc="813414BA">
      <w:start w:val="1"/>
      <w:numFmt w:val="lowerLetter"/>
      <w:lvlText w:val="(%3)"/>
      <w:lvlJc w:val="left"/>
      <w:pPr>
        <w:ind w:left="2907" w:hanging="360"/>
      </w:pPr>
      <w:rPr>
        <w:rFonts w:hint="default"/>
      </w:r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3" w15:restartNumberingAfterBreak="0">
    <w:nsid w:val="7D39507B"/>
    <w:multiLevelType w:val="hybridMultilevel"/>
    <w:tmpl w:val="A6C0A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D4812AC"/>
    <w:multiLevelType w:val="hybridMultilevel"/>
    <w:tmpl w:val="A2843410"/>
    <w:lvl w:ilvl="0" w:tplc="0C09000F">
      <w:start w:val="1"/>
      <w:numFmt w:val="decimal"/>
      <w:lvlText w:val="%1."/>
      <w:lvlJc w:val="left"/>
      <w:pPr>
        <w:ind w:left="720" w:hanging="360"/>
      </w:pPr>
    </w:lvl>
    <w:lvl w:ilvl="1" w:tplc="5150DC78">
      <w:start w:val="1"/>
      <w:numFmt w:val="decimal"/>
      <w:lvlText w:val="%2."/>
      <w:lvlJc w:val="left"/>
      <w:pPr>
        <w:ind w:left="502" w:hanging="360"/>
      </w:pPr>
      <w:rPr>
        <w:rFonts w:hint="default"/>
      </w:rPr>
    </w:lvl>
    <w:lvl w:ilvl="2" w:tplc="1E0868CC">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7E084989"/>
    <w:multiLevelType w:val="hybridMultilevel"/>
    <w:tmpl w:val="828218BA"/>
    <w:lvl w:ilvl="0" w:tplc="0B088814">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7ED755FF"/>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2"/>
  </w:num>
  <w:num w:numId="2">
    <w:abstractNumId w:val="90"/>
  </w:num>
  <w:num w:numId="3">
    <w:abstractNumId w:val="60"/>
  </w:num>
  <w:num w:numId="4">
    <w:abstractNumId w:val="114"/>
  </w:num>
  <w:num w:numId="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69"/>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6"/>
  </w:num>
  <w:num w:numId="11">
    <w:abstractNumId w:val="47"/>
  </w:num>
  <w:num w:numId="12">
    <w:abstractNumId w:val="129"/>
  </w:num>
  <w:num w:numId="13">
    <w:abstractNumId w:val="9"/>
  </w:num>
  <w:num w:numId="14">
    <w:abstractNumId w:val="100"/>
  </w:num>
  <w:num w:numId="15">
    <w:abstractNumId w:val="85"/>
  </w:num>
  <w:num w:numId="16">
    <w:abstractNumId w:val="94"/>
  </w:num>
  <w:num w:numId="17">
    <w:abstractNumId w:val="131"/>
  </w:num>
  <w:num w:numId="18">
    <w:abstractNumId w:val="91"/>
  </w:num>
  <w:num w:numId="19">
    <w:abstractNumId w:val="18"/>
  </w:num>
  <w:num w:numId="20">
    <w:abstractNumId w:val="17"/>
  </w:num>
  <w:num w:numId="21">
    <w:abstractNumId w:val="45"/>
  </w:num>
  <w:num w:numId="22">
    <w:abstractNumId w:val="134"/>
  </w:num>
  <w:num w:numId="23">
    <w:abstractNumId w:val="29"/>
  </w:num>
  <w:num w:numId="24">
    <w:abstractNumId w:val="95"/>
  </w:num>
  <w:num w:numId="25">
    <w:abstractNumId w:val="128"/>
  </w:num>
  <w:num w:numId="26">
    <w:abstractNumId w:val="15"/>
  </w:num>
  <w:num w:numId="27">
    <w:abstractNumId w:val="84"/>
  </w:num>
  <w:num w:numId="28">
    <w:abstractNumId w:val="67"/>
  </w:num>
  <w:num w:numId="29">
    <w:abstractNumId w:val="31"/>
  </w:num>
  <w:num w:numId="30">
    <w:abstractNumId w:val="35"/>
  </w:num>
  <w:num w:numId="31">
    <w:abstractNumId w:val="61"/>
  </w:num>
  <w:num w:numId="32">
    <w:abstractNumId w:val="136"/>
  </w:num>
  <w:num w:numId="33">
    <w:abstractNumId w:val="38"/>
  </w:num>
  <w:num w:numId="34">
    <w:abstractNumId w:val="110"/>
  </w:num>
  <w:num w:numId="35">
    <w:abstractNumId w:val="11"/>
  </w:num>
  <w:num w:numId="36">
    <w:abstractNumId w:val="76"/>
  </w:num>
  <w:num w:numId="37">
    <w:abstractNumId w:val="106"/>
  </w:num>
  <w:num w:numId="38">
    <w:abstractNumId w:val="56"/>
  </w:num>
  <w:num w:numId="39">
    <w:abstractNumId w:val="21"/>
  </w:num>
  <w:num w:numId="40">
    <w:abstractNumId w:val="59"/>
  </w:num>
  <w:num w:numId="41">
    <w:abstractNumId w:val="127"/>
  </w:num>
  <w:num w:numId="42">
    <w:abstractNumId w:val="36"/>
  </w:num>
  <w:num w:numId="43">
    <w:abstractNumId w:val="65"/>
  </w:num>
  <w:num w:numId="44">
    <w:abstractNumId w:val="48"/>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num>
  <w:num w:numId="47">
    <w:abstractNumId w:val="53"/>
  </w:num>
  <w:num w:numId="48">
    <w:abstractNumId w:val="93"/>
  </w:num>
  <w:num w:numId="49">
    <w:abstractNumId w:val="87"/>
  </w:num>
  <w:num w:numId="50">
    <w:abstractNumId w:val="70"/>
  </w:num>
  <w:num w:numId="51">
    <w:abstractNumId w:val="104"/>
  </w:num>
  <w:num w:numId="52">
    <w:abstractNumId w:val="28"/>
  </w:num>
  <w:num w:numId="53">
    <w:abstractNumId w:val="115"/>
  </w:num>
  <w:num w:numId="54">
    <w:abstractNumId w:val="108"/>
  </w:num>
  <w:num w:numId="55">
    <w:abstractNumId w:val="135"/>
  </w:num>
  <w:num w:numId="56">
    <w:abstractNumId w:val="49"/>
  </w:num>
  <w:num w:numId="57">
    <w:abstractNumId w:val="44"/>
  </w:num>
  <w:num w:numId="58">
    <w:abstractNumId w:val="78"/>
  </w:num>
  <w:num w:numId="59">
    <w:abstractNumId w:val="111"/>
  </w:num>
  <w:num w:numId="60">
    <w:abstractNumId w:val="102"/>
  </w:num>
  <w:num w:numId="6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9"/>
  </w:num>
  <w:num w:numId="63">
    <w:abstractNumId w:val="68"/>
  </w:num>
  <w:num w:numId="64">
    <w:abstractNumId w:val="133"/>
  </w:num>
  <w:num w:numId="65">
    <w:abstractNumId w:val="16"/>
  </w:num>
  <w:num w:numId="66">
    <w:abstractNumId w:val="116"/>
  </w:num>
  <w:num w:numId="67">
    <w:abstractNumId w:val="42"/>
  </w:num>
  <w:num w:numId="68">
    <w:abstractNumId w:val="52"/>
  </w:num>
  <w:num w:numId="69">
    <w:abstractNumId w:val="101"/>
  </w:num>
  <w:num w:numId="70">
    <w:abstractNumId w:val="50"/>
  </w:num>
  <w:num w:numId="71">
    <w:abstractNumId w:val="99"/>
  </w:num>
  <w:num w:numId="72">
    <w:abstractNumId w:val="122"/>
  </w:num>
  <w:num w:numId="73">
    <w:abstractNumId w:val="109"/>
  </w:num>
  <w:num w:numId="74">
    <w:abstractNumId w:val="124"/>
  </w:num>
  <w:num w:numId="75">
    <w:abstractNumId w:val="98"/>
  </w:num>
  <w:num w:numId="76">
    <w:abstractNumId w:val="81"/>
  </w:num>
  <w:num w:numId="77">
    <w:abstractNumId w:val="24"/>
  </w:num>
  <w:num w:numId="78">
    <w:abstractNumId w:val="105"/>
  </w:num>
  <w:num w:numId="79">
    <w:abstractNumId w:val="13"/>
  </w:num>
  <w:num w:numId="80">
    <w:abstractNumId w:val="107"/>
  </w:num>
  <w:num w:numId="81">
    <w:abstractNumId w:val="23"/>
  </w:num>
  <w:num w:numId="82">
    <w:abstractNumId w:val="130"/>
  </w:num>
  <w:num w:numId="83">
    <w:abstractNumId w:val="62"/>
  </w:num>
  <w:num w:numId="84">
    <w:abstractNumId w:val="57"/>
  </w:num>
  <w:num w:numId="85">
    <w:abstractNumId w:val="88"/>
  </w:num>
  <w:num w:numId="86">
    <w:abstractNumId w:val="103"/>
  </w:num>
  <w:num w:numId="87">
    <w:abstractNumId w:val="73"/>
  </w:num>
  <w:num w:numId="88">
    <w:abstractNumId w:val="113"/>
  </w:num>
  <w:num w:numId="89">
    <w:abstractNumId w:val="14"/>
  </w:num>
  <w:num w:numId="90">
    <w:abstractNumId w:val="41"/>
  </w:num>
  <w:num w:numId="91">
    <w:abstractNumId w:val="72"/>
  </w:num>
  <w:num w:numId="92">
    <w:abstractNumId w:val="126"/>
  </w:num>
  <w:num w:numId="93">
    <w:abstractNumId w:val="46"/>
  </w:num>
  <w:num w:numId="94">
    <w:abstractNumId w:val="64"/>
  </w:num>
  <w:num w:numId="95">
    <w:abstractNumId w:val="118"/>
  </w:num>
  <w:num w:numId="96">
    <w:abstractNumId w:val="40"/>
  </w:num>
  <w:num w:numId="97">
    <w:abstractNumId w:val="12"/>
  </w:num>
  <w:num w:numId="98">
    <w:abstractNumId w:val="92"/>
  </w:num>
  <w:num w:numId="99">
    <w:abstractNumId w:val="75"/>
  </w:num>
  <w:num w:numId="100">
    <w:abstractNumId w:val="20"/>
  </w:num>
  <w:num w:numId="101">
    <w:abstractNumId w:val="74"/>
  </w:num>
  <w:num w:numId="102">
    <w:abstractNumId w:val="125"/>
  </w:num>
  <w:num w:numId="103">
    <w:abstractNumId w:val="112"/>
  </w:num>
  <w:num w:numId="104">
    <w:abstractNumId w:val="30"/>
  </w:num>
  <w:num w:numId="105">
    <w:abstractNumId w:val="83"/>
  </w:num>
  <w:num w:numId="106">
    <w:abstractNumId w:val="79"/>
  </w:num>
  <w:num w:numId="107">
    <w:abstractNumId w:val="132"/>
  </w:num>
  <w:num w:numId="108">
    <w:abstractNumId w:val="26"/>
  </w:num>
  <w:num w:numId="109">
    <w:abstractNumId w:val="96"/>
  </w:num>
  <w:num w:numId="110">
    <w:abstractNumId w:val="27"/>
  </w:num>
  <w:num w:numId="11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3"/>
  </w:num>
  <w:num w:numId="113">
    <w:abstractNumId w:val="123"/>
  </w:num>
  <w:num w:numId="114">
    <w:abstractNumId w:val="43"/>
  </w:num>
  <w:num w:numId="115">
    <w:abstractNumId w:val="58"/>
  </w:num>
  <w:num w:numId="116">
    <w:abstractNumId w:val="25"/>
  </w:num>
  <w:num w:numId="117">
    <w:abstractNumId w:val="22"/>
  </w:num>
  <w:num w:numId="118">
    <w:abstractNumId w:val="89"/>
  </w:num>
  <w:num w:numId="119">
    <w:abstractNumId w:val="55"/>
  </w:num>
  <w:num w:numId="120">
    <w:abstractNumId w:val="86"/>
  </w:num>
  <w:num w:numId="121">
    <w:abstractNumId w:val="51"/>
  </w:num>
  <w:num w:numId="122">
    <w:abstractNumId w:val="117"/>
  </w:num>
  <w:num w:numId="123">
    <w:abstractNumId w:val="119"/>
  </w:num>
  <w:num w:numId="124">
    <w:abstractNumId w:val="34"/>
  </w:num>
  <w:num w:numId="125">
    <w:abstractNumId w:val="7"/>
  </w:num>
  <w:num w:numId="126">
    <w:abstractNumId w:val="6"/>
  </w:num>
  <w:num w:numId="127">
    <w:abstractNumId w:val="5"/>
  </w:num>
  <w:num w:numId="128">
    <w:abstractNumId w:val="4"/>
  </w:num>
  <w:num w:numId="129">
    <w:abstractNumId w:val="8"/>
  </w:num>
  <w:num w:numId="130">
    <w:abstractNumId w:val="3"/>
  </w:num>
  <w:num w:numId="131">
    <w:abstractNumId w:val="2"/>
  </w:num>
  <w:num w:numId="132">
    <w:abstractNumId w:val="1"/>
  </w:num>
  <w:num w:numId="133">
    <w:abstractNumId w:val="0"/>
  </w:num>
  <w:num w:numId="134">
    <w:abstractNumId w:val="121"/>
  </w:num>
  <w:num w:numId="135">
    <w:abstractNumId w:val="37"/>
  </w:num>
  <w:num w:numId="136">
    <w:abstractNumId w:val="71"/>
  </w:num>
  <w:num w:numId="137">
    <w:abstractNumId w:val="120"/>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614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12C59"/>
    <w:rsid w:val="00013F59"/>
    <w:rsid w:val="00014FBF"/>
    <w:rsid w:val="0002382B"/>
    <w:rsid w:val="00026CF6"/>
    <w:rsid w:val="00035FC8"/>
    <w:rsid w:val="00040B16"/>
    <w:rsid w:val="0004239A"/>
    <w:rsid w:val="000454CE"/>
    <w:rsid w:val="00062669"/>
    <w:rsid w:val="00062DB2"/>
    <w:rsid w:val="00065742"/>
    <w:rsid w:val="00066879"/>
    <w:rsid w:val="00074F25"/>
    <w:rsid w:val="00081687"/>
    <w:rsid w:val="00083B77"/>
    <w:rsid w:val="00085B7F"/>
    <w:rsid w:val="00086E8B"/>
    <w:rsid w:val="00091D7E"/>
    <w:rsid w:val="000A4359"/>
    <w:rsid w:val="000B309E"/>
    <w:rsid w:val="000C6BD4"/>
    <w:rsid w:val="000C71F0"/>
    <w:rsid w:val="000D1E11"/>
    <w:rsid w:val="000D4F16"/>
    <w:rsid w:val="000D547F"/>
    <w:rsid w:val="000D7658"/>
    <w:rsid w:val="000E0501"/>
    <w:rsid w:val="000E52B8"/>
    <w:rsid w:val="000F7930"/>
    <w:rsid w:val="00110685"/>
    <w:rsid w:val="0011174B"/>
    <w:rsid w:val="001126B8"/>
    <w:rsid w:val="001159B2"/>
    <w:rsid w:val="00124B02"/>
    <w:rsid w:val="00144BF0"/>
    <w:rsid w:val="00147C7E"/>
    <w:rsid w:val="00153BBC"/>
    <w:rsid w:val="00155D2E"/>
    <w:rsid w:val="001618DA"/>
    <w:rsid w:val="00162798"/>
    <w:rsid w:val="00162E6D"/>
    <w:rsid w:val="0016568F"/>
    <w:rsid w:val="00166277"/>
    <w:rsid w:val="0017079D"/>
    <w:rsid w:val="00172FE7"/>
    <w:rsid w:val="00173B07"/>
    <w:rsid w:val="001743A7"/>
    <w:rsid w:val="001769BF"/>
    <w:rsid w:val="00180419"/>
    <w:rsid w:val="00182CC1"/>
    <w:rsid w:val="00185E11"/>
    <w:rsid w:val="001915F5"/>
    <w:rsid w:val="001932B1"/>
    <w:rsid w:val="001A3BA6"/>
    <w:rsid w:val="001B0C54"/>
    <w:rsid w:val="001B4E89"/>
    <w:rsid w:val="001C0E19"/>
    <w:rsid w:val="001C172B"/>
    <w:rsid w:val="001C54D8"/>
    <w:rsid w:val="001C656F"/>
    <w:rsid w:val="001E2E93"/>
    <w:rsid w:val="001E553F"/>
    <w:rsid w:val="001F506B"/>
    <w:rsid w:val="00201485"/>
    <w:rsid w:val="00204408"/>
    <w:rsid w:val="00213735"/>
    <w:rsid w:val="00222AB2"/>
    <w:rsid w:val="00232B09"/>
    <w:rsid w:val="0023480C"/>
    <w:rsid w:val="002373B5"/>
    <w:rsid w:val="00243EBC"/>
    <w:rsid w:val="00244636"/>
    <w:rsid w:val="00246CF2"/>
    <w:rsid w:val="00253ADA"/>
    <w:rsid w:val="00257F09"/>
    <w:rsid w:val="0026644F"/>
    <w:rsid w:val="00272A75"/>
    <w:rsid w:val="00276E35"/>
    <w:rsid w:val="00283548"/>
    <w:rsid w:val="002A4D41"/>
    <w:rsid w:val="002A4D65"/>
    <w:rsid w:val="002A5EDD"/>
    <w:rsid w:val="002A6CAF"/>
    <w:rsid w:val="002A79F1"/>
    <w:rsid w:val="002A7F6A"/>
    <w:rsid w:val="002C4FB2"/>
    <w:rsid w:val="002C6FFC"/>
    <w:rsid w:val="002D3949"/>
    <w:rsid w:val="002D3D07"/>
    <w:rsid w:val="00300B59"/>
    <w:rsid w:val="00303AB9"/>
    <w:rsid w:val="003045E6"/>
    <w:rsid w:val="00307617"/>
    <w:rsid w:val="003120D2"/>
    <w:rsid w:val="00313179"/>
    <w:rsid w:val="00316B71"/>
    <w:rsid w:val="00324F30"/>
    <w:rsid w:val="003311C9"/>
    <w:rsid w:val="00331654"/>
    <w:rsid w:val="00342DE5"/>
    <w:rsid w:val="00355804"/>
    <w:rsid w:val="00356D80"/>
    <w:rsid w:val="003573CA"/>
    <w:rsid w:val="003620B4"/>
    <w:rsid w:val="00366110"/>
    <w:rsid w:val="003704C2"/>
    <w:rsid w:val="00371B1C"/>
    <w:rsid w:val="00376611"/>
    <w:rsid w:val="003930EA"/>
    <w:rsid w:val="003B307E"/>
    <w:rsid w:val="003C2FF8"/>
    <w:rsid w:val="003D5E01"/>
    <w:rsid w:val="003D70E2"/>
    <w:rsid w:val="003E2C31"/>
    <w:rsid w:val="003E516E"/>
    <w:rsid w:val="003E5F41"/>
    <w:rsid w:val="003F4684"/>
    <w:rsid w:val="003F61D2"/>
    <w:rsid w:val="003F7256"/>
    <w:rsid w:val="004009B4"/>
    <w:rsid w:val="00412DA0"/>
    <w:rsid w:val="00413EC2"/>
    <w:rsid w:val="0041442E"/>
    <w:rsid w:val="00414CEC"/>
    <w:rsid w:val="004156DD"/>
    <w:rsid w:val="004217BA"/>
    <w:rsid w:val="00427BED"/>
    <w:rsid w:val="004307B0"/>
    <w:rsid w:val="00446DAE"/>
    <w:rsid w:val="0044714C"/>
    <w:rsid w:val="004518E1"/>
    <w:rsid w:val="004527E4"/>
    <w:rsid w:val="00456601"/>
    <w:rsid w:val="004573D9"/>
    <w:rsid w:val="00465A04"/>
    <w:rsid w:val="00467720"/>
    <w:rsid w:val="00467FC2"/>
    <w:rsid w:val="00477C38"/>
    <w:rsid w:val="00490A54"/>
    <w:rsid w:val="004A26FE"/>
    <w:rsid w:val="004A565B"/>
    <w:rsid w:val="004A5EB2"/>
    <w:rsid w:val="004C2352"/>
    <w:rsid w:val="004C5F20"/>
    <w:rsid w:val="004D4709"/>
    <w:rsid w:val="004F0FFF"/>
    <w:rsid w:val="004F115C"/>
    <w:rsid w:val="004F3154"/>
    <w:rsid w:val="004F57FE"/>
    <w:rsid w:val="004F71F4"/>
    <w:rsid w:val="004F7C6A"/>
    <w:rsid w:val="00512FFF"/>
    <w:rsid w:val="00516A8D"/>
    <w:rsid w:val="0053439D"/>
    <w:rsid w:val="00535C11"/>
    <w:rsid w:val="00550A22"/>
    <w:rsid w:val="00551112"/>
    <w:rsid w:val="0055577F"/>
    <w:rsid w:val="00560681"/>
    <w:rsid w:val="00562866"/>
    <w:rsid w:val="00572486"/>
    <w:rsid w:val="00577E40"/>
    <w:rsid w:val="0058576F"/>
    <w:rsid w:val="005A37F9"/>
    <w:rsid w:val="005A5311"/>
    <w:rsid w:val="005A597A"/>
    <w:rsid w:val="005B1BDB"/>
    <w:rsid w:val="005B3130"/>
    <w:rsid w:val="005B6BE0"/>
    <w:rsid w:val="005B74CB"/>
    <w:rsid w:val="005D5511"/>
    <w:rsid w:val="005E6032"/>
    <w:rsid w:val="005E6EE6"/>
    <w:rsid w:val="005E707B"/>
    <w:rsid w:val="005E74B4"/>
    <w:rsid w:val="005F3627"/>
    <w:rsid w:val="005F6D97"/>
    <w:rsid w:val="006041ED"/>
    <w:rsid w:val="006053A2"/>
    <w:rsid w:val="006176FF"/>
    <w:rsid w:val="006327C0"/>
    <w:rsid w:val="006333C1"/>
    <w:rsid w:val="00642297"/>
    <w:rsid w:val="00654E6D"/>
    <w:rsid w:val="00656D0C"/>
    <w:rsid w:val="00670A01"/>
    <w:rsid w:val="00683A50"/>
    <w:rsid w:val="0069679E"/>
    <w:rsid w:val="006A06A9"/>
    <w:rsid w:val="006A29FC"/>
    <w:rsid w:val="006C08F2"/>
    <w:rsid w:val="006C1125"/>
    <w:rsid w:val="006C5A7B"/>
    <w:rsid w:val="006D2C5F"/>
    <w:rsid w:val="006D5BE2"/>
    <w:rsid w:val="006E4B5F"/>
    <w:rsid w:val="006E75AD"/>
    <w:rsid w:val="006F7F6D"/>
    <w:rsid w:val="0070410F"/>
    <w:rsid w:val="0070747B"/>
    <w:rsid w:val="00713968"/>
    <w:rsid w:val="0071406B"/>
    <w:rsid w:val="00714DCA"/>
    <w:rsid w:val="00717AA3"/>
    <w:rsid w:val="00734A65"/>
    <w:rsid w:val="0073527C"/>
    <w:rsid w:val="00737EE6"/>
    <w:rsid w:val="007437E0"/>
    <w:rsid w:val="007501E3"/>
    <w:rsid w:val="00750347"/>
    <w:rsid w:val="00751290"/>
    <w:rsid w:val="0075210A"/>
    <w:rsid w:val="00754455"/>
    <w:rsid w:val="007565C8"/>
    <w:rsid w:val="00763A2E"/>
    <w:rsid w:val="00765E9D"/>
    <w:rsid w:val="00782F7C"/>
    <w:rsid w:val="00785EBA"/>
    <w:rsid w:val="00786CCC"/>
    <w:rsid w:val="007916F9"/>
    <w:rsid w:val="007922D7"/>
    <w:rsid w:val="007A5F60"/>
    <w:rsid w:val="007B2AD2"/>
    <w:rsid w:val="007B4C96"/>
    <w:rsid w:val="007C0458"/>
    <w:rsid w:val="007C1BCB"/>
    <w:rsid w:val="007C22E5"/>
    <w:rsid w:val="007C359F"/>
    <w:rsid w:val="007D162E"/>
    <w:rsid w:val="007D53F5"/>
    <w:rsid w:val="007D7184"/>
    <w:rsid w:val="007F1035"/>
    <w:rsid w:val="007F19D3"/>
    <w:rsid w:val="007F1E72"/>
    <w:rsid w:val="007F49FC"/>
    <w:rsid w:val="007F5B6D"/>
    <w:rsid w:val="007F71BA"/>
    <w:rsid w:val="00805B6F"/>
    <w:rsid w:val="008069AA"/>
    <w:rsid w:val="00822295"/>
    <w:rsid w:val="008313F0"/>
    <w:rsid w:val="008326C6"/>
    <w:rsid w:val="008346F8"/>
    <w:rsid w:val="00835C7C"/>
    <w:rsid w:val="00840139"/>
    <w:rsid w:val="0085432E"/>
    <w:rsid w:val="008552ED"/>
    <w:rsid w:val="00855B31"/>
    <w:rsid w:val="008572E8"/>
    <w:rsid w:val="0086268C"/>
    <w:rsid w:val="00864DC7"/>
    <w:rsid w:val="00865AC9"/>
    <w:rsid w:val="008766D4"/>
    <w:rsid w:val="00885A96"/>
    <w:rsid w:val="00887FA3"/>
    <w:rsid w:val="00895412"/>
    <w:rsid w:val="008A0D5F"/>
    <w:rsid w:val="008A5848"/>
    <w:rsid w:val="008B15E7"/>
    <w:rsid w:val="008C3468"/>
    <w:rsid w:val="008D01F4"/>
    <w:rsid w:val="008D5B76"/>
    <w:rsid w:val="008E0359"/>
    <w:rsid w:val="008E2F73"/>
    <w:rsid w:val="008E4782"/>
    <w:rsid w:val="008E5A62"/>
    <w:rsid w:val="008F2B95"/>
    <w:rsid w:val="00913F72"/>
    <w:rsid w:val="0092258F"/>
    <w:rsid w:val="00927A88"/>
    <w:rsid w:val="00930D4E"/>
    <w:rsid w:val="009368F4"/>
    <w:rsid w:val="0094438D"/>
    <w:rsid w:val="0095033D"/>
    <w:rsid w:val="009507BB"/>
    <w:rsid w:val="0095762D"/>
    <w:rsid w:val="00962899"/>
    <w:rsid w:val="00977FCC"/>
    <w:rsid w:val="00980917"/>
    <w:rsid w:val="009818D7"/>
    <w:rsid w:val="0098368E"/>
    <w:rsid w:val="00990E3D"/>
    <w:rsid w:val="0099665C"/>
    <w:rsid w:val="00996DF7"/>
    <w:rsid w:val="009D54DE"/>
    <w:rsid w:val="009D6ABC"/>
    <w:rsid w:val="009D781F"/>
    <w:rsid w:val="009E2D4C"/>
    <w:rsid w:val="009E4FAB"/>
    <w:rsid w:val="009E5692"/>
    <w:rsid w:val="009E7B31"/>
    <w:rsid w:val="009F05B8"/>
    <w:rsid w:val="00A040F4"/>
    <w:rsid w:val="00A054FA"/>
    <w:rsid w:val="00A108D6"/>
    <w:rsid w:val="00A10F38"/>
    <w:rsid w:val="00A12FA5"/>
    <w:rsid w:val="00A15D88"/>
    <w:rsid w:val="00A20682"/>
    <w:rsid w:val="00A24313"/>
    <w:rsid w:val="00A24CF1"/>
    <w:rsid w:val="00A40178"/>
    <w:rsid w:val="00A50142"/>
    <w:rsid w:val="00A53261"/>
    <w:rsid w:val="00A53BD3"/>
    <w:rsid w:val="00A56257"/>
    <w:rsid w:val="00A7161A"/>
    <w:rsid w:val="00A73255"/>
    <w:rsid w:val="00A771CD"/>
    <w:rsid w:val="00A85EED"/>
    <w:rsid w:val="00AA7BB9"/>
    <w:rsid w:val="00AB11AA"/>
    <w:rsid w:val="00AB75AB"/>
    <w:rsid w:val="00AC102A"/>
    <w:rsid w:val="00AC2AAC"/>
    <w:rsid w:val="00AC5228"/>
    <w:rsid w:val="00AC5DFC"/>
    <w:rsid w:val="00AC7690"/>
    <w:rsid w:val="00AD1A48"/>
    <w:rsid w:val="00AD6A0F"/>
    <w:rsid w:val="00AE1573"/>
    <w:rsid w:val="00AE4443"/>
    <w:rsid w:val="00AE59BD"/>
    <w:rsid w:val="00B00C1D"/>
    <w:rsid w:val="00B038F0"/>
    <w:rsid w:val="00B073BE"/>
    <w:rsid w:val="00B116F6"/>
    <w:rsid w:val="00B1257B"/>
    <w:rsid w:val="00B140BD"/>
    <w:rsid w:val="00B2438E"/>
    <w:rsid w:val="00B25308"/>
    <w:rsid w:val="00B26BE4"/>
    <w:rsid w:val="00B4436B"/>
    <w:rsid w:val="00B47128"/>
    <w:rsid w:val="00B525EB"/>
    <w:rsid w:val="00B60CB0"/>
    <w:rsid w:val="00B668B7"/>
    <w:rsid w:val="00B67838"/>
    <w:rsid w:val="00B75793"/>
    <w:rsid w:val="00B76255"/>
    <w:rsid w:val="00B97278"/>
    <w:rsid w:val="00B97926"/>
    <w:rsid w:val="00BB6CE2"/>
    <w:rsid w:val="00BC19D2"/>
    <w:rsid w:val="00BC35A9"/>
    <w:rsid w:val="00BC7710"/>
    <w:rsid w:val="00BD03A2"/>
    <w:rsid w:val="00BF19A0"/>
    <w:rsid w:val="00C0551E"/>
    <w:rsid w:val="00C06047"/>
    <w:rsid w:val="00C108C0"/>
    <w:rsid w:val="00C14677"/>
    <w:rsid w:val="00C22353"/>
    <w:rsid w:val="00C2303F"/>
    <w:rsid w:val="00C2438F"/>
    <w:rsid w:val="00C34FD5"/>
    <w:rsid w:val="00C36FF3"/>
    <w:rsid w:val="00C42C58"/>
    <w:rsid w:val="00C4462A"/>
    <w:rsid w:val="00C5467C"/>
    <w:rsid w:val="00C6315F"/>
    <w:rsid w:val="00C66BB9"/>
    <w:rsid w:val="00C70549"/>
    <w:rsid w:val="00C7367D"/>
    <w:rsid w:val="00C74C54"/>
    <w:rsid w:val="00C757F3"/>
    <w:rsid w:val="00C760AF"/>
    <w:rsid w:val="00C76F75"/>
    <w:rsid w:val="00C8019B"/>
    <w:rsid w:val="00C9322F"/>
    <w:rsid w:val="00CA0029"/>
    <w:rsid w:val="00CA7B1D"/>
    <w:rsid w:val="00CB1A3C"/>
    <w:rsid w:val="00CB4946"/>
    <w:rsid w:val="00CD160D"/>
    <w:rsid w:val="00CE0D51"/>
    <w:rsid w:val="00CE2938"/>
    <w:rsid w:val="00CE76CD"/>
    <w:rsid w:val="00CF322E"/>
    <w:rsid w:val="00CF6AE3"/>
    <w:rsid w:val="00D05D60"/>
    <w:rsid w:val="00D16E61"/>
    <w:rsid w:val="00D36CBB"/>
    <w:rsid w:val="00D40A81"/>
    <w:rsid w:val="00D56747"/>
    <w:rsid w:val="00D57818"/>
    <w:rsid w:val="00D63756"/>
    <w:rsid w:val="00D646AC"/>
    <w:rsid w:val="00D727B7"/>
    <w:rsid w:val="00D73B05"/>
    <w:rsid w:val="00D741C8"/>
    <w:rsid w:val="00D77FF2"/>
    <w:rsid w:val="00D80CEC"/>
    <w:rsid w:val="00D91BAB"/>
    <w:rsid w:val="00D93722"/>
    <w:rsid w:val="00DB3004"/>
    <w:rsid w:val="00DD51F5"/>
    <w:rsid w:val="00DE3419"/>
    <w:rsid w:val="00E03D55"/>
    <w:rsid w:val="00E043A8"/>
    <w:rsid w:val="00E2334C"/>
    <w:rsid w:val="00E2342E"/>
    <w:rsid w:val="00E34780"/>
    <w:rsid w:val="00E35387"/>
    <w:rsid w:val="00E44A9C"/>
    <w:rsid w:val="00E4513B"/>
    <w:rsid w:val="00E61760"/>
    <w:rsid w:val="00E62177"/>
    <w:rsid w:val="00E64EA4"/>
    <w:rsid w:val="00E657BF"/>
    <w:rsid w:val="00E6667C"/>
    <w:rsid w:val="00E7045D"/>
    <w:rsid w:val="00E71F49"/>
    <w:rsid w:val="00E77B8E"/>
    <w:rsid w:val="00E822AC"/>
    <w:rsid w:val="00E8314E"/>
    <w:rsid w:val="00E8767A"/>
    <w:rsid w:val="00E931A9"/>
    <w:rsid w:val="00E9360C"/>
    <w:rsid w:val="00E97F67"/>
    <w:rsid w:val="00EA6C42"/>
    <w:rsid w:val="00EB197A"/>
    <w:rsid w:val="00EC5C8E"/>
    <w:rsid w:val="00ED6831"/>
    <w:rsid w:val="00EE496C"/>
    <w:rsid w:val="00EE4983"/>
    <w:rsid w:val="00EF0BC4"/>
    <w:rsid w:val="00EF3625"/>
    <w:rsid w:val="00EF41E4"/>
    <w:rsid w:val="00EF49C4"/>
    <w:rsid w:val="00F01244"/>
    <w:rsid w:val="00F025C2"/>
    <w:rsid w:val="00F100D8"/>
    <w:rsid w:val="00F17ACF"/>
    <w:rsid w:val="00F400B8"/>
    <w:rsid w:val="00F40578"/>
    <w:rsid w:val="00F41BB7"/>
    <w:rsid w:val="00F45B17"/>
    <w:rsid w:val="00F47226"/>
    <w:rsid w:val="00F547FF"/>
    <w:rsid w:val="00F5741D"/>
    <w:rsid w:val="00F62F63"/>
    <w:rsid w:val="00F677A0"/>
    <w:rsid w:val="00F80C0F"/>
    <w:rsid w:val="00F844FE"/>
    <w:rsid w:val="00F84901"/>
    <w:rsid w:val="00F853CA"/>
    <w:rsid w:val="00F90ED0"/>
    <w:rsid w:val="00FA4F2F"/>
    <w:rsid w:val="00FB315E"/>
    <w:rsid w:val="00FB5960"/>
    <w:rsid w:val="00FC2CF8"/>
    <w:rsid w:val="00FC5BFF"/>
    <w:rsid w:val="00FC5D25"/>
    <w:rsid w:val="00FE5471"/>
    <w:rsid w:val="00FF1887"/>
    <w:rsid w:val="00FF6D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00BBFDF"/>
  <w15:docId w15:val="{E833B48D-A9CC-45F9-A403-4EC92D058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uiPriority w:val="9"/>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C8019B"/>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C8019B"/>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B038F0"/>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B038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B038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Arial,9 Pt"/>
    <w:basedOn w:val="Normal"/>
    <w:link w:val="HeaderChar"/>
    <w:rsid w:val="007D162E"/>
    <w:pPr>
      <w:tabs>
        <w:tab w:val="center" w:pos="4153"/>
        <w:tab w:val="right" w:pos="8306"/>
      </w:tabs>
    </w:pPr>
  </w:style>
  <w:style w:type="paragraph" w:styleId="Footer">
    <w:name w:val="footer"/>
    <w:basedOn w:val="Normal"/>
    <w:rsid w:val="00C8019B"/>
    <w:pPr>
      <w:tabs>
        <w:tab w:val="center" w:pos="4153"/>
        <w:tab w:val="right" w:pos="8306"/>
      </w:tabs>
    </w:pPr>
  </w:style>
  <w:style w:type="character" w:styleId="PageNumber">
    <w:name w:val="page number"/>
    <w:basedOn w:val="DefaultParagraphFont"/>
    <w:rsid w:val="00C8019B"/>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C8019B"/>
    <w:pPr>
      <w:tabs>
        <w:tab w:val="left" w:pos="720"/>
        <w:tab w:val="left" w:pos="1440"/>
        <w:tab w:val="left" w:pos="2410"/>
        <w:tab w:val="left" w:pos="2977"/>
        <w:tab w:val="right" w:pos="8505"/>
      </w:tabs>
      <w:ind w:left="720"/>
    </w:pPr>
  </w:style>
  <w:style w:type="paragraph" w:styleId="BodyTextIndent3">
    <w:name w:val="Body Text Indent 3"/>
    <w:basedOn w:val="Normal"/>
    <w:rsid w:val="00C8019B"/>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C8019B"/>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C8019B"/>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7D162E"/>
    <w:pPr>
      <w:tabs>
        <w:tab w:val="left" w:pos="720"/>
        <w:tab w:val="left" w:pos="1440"/>
        <w:tab w:val="left" w:pos="2410"/>
        <w:tab w:val="left" w:pos="2977"/>
        <w:tab w:val="right" w:pos="8335"/>
        <w:tab w:val="right" w:pos="8505"/>
      </w:tabs>
      <w:spacing w:before="0" w:after="0"/>
      <w:jc w:val="both"/>
      <w:outlineLvl w:val="9"/>
    </w:pPr>
    <w:rPr>
      <w:rFonts w:ascii="Times New Roman" w:hAnsi="Times New Roman"/>
      <w:kern w:val="0"/>
      <w:sz w:val="24"/>
      <w:u w:val="single"/>
    </w:rPr>
  </w:style>
  <w:style w:type="paragraph" w:styleId="Title">
    <w:name w:val="Title"/>
    <w:basedOn w:val="Normal"/>
    <w:qFormat/>
    <w:rsid w:val="00C8019B"/>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1C0E19"/>
    <w:pPr>
      <w:tabs>
        <w:tab w:val="left" w:pos="1418"/>
        <w:tab w:val="right" w:leader="dot" w:pos="8222"/>
      </w:tabs>
      <w:ind w:left="1134" w:right="851" w:hanging="1134"/>
    </w:pPr>
    <w:rPr>
      <w:rFonts w:ascii="Arial" w:hAnsi="Arial" w:cs="Arial"/>
      <w:noProof/>
      <w:szCs w:val="24"/>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Arial Char,9 Pt Char"/>
    <w:link w:val="Header"/>
    <w:locked/>
    <w:rsid w:val="00180419"/>
    <w:rPr>
      <w:sz w:val="24"/>
      <w:lang w:val="en-AU" w:eastAsia="en-US"/>
    </w:rPr>
  </w:style>
  <w:style w:type="character" w:customStyle="1" w:styleId="Heading1Char">
    <w:name w:val="Heading 1 Char"/>
    <w:link w:val="Heading1"/>
    <w:uiPriority w:val="9"/>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table" w:styleId="TableGrid">
    <w:name w:val="Table Grid"/>
    <w:basedOn w:val="TableNormal"/>
    <w:uiPriority w:val="59"/>
    <w:rsid w:val="00237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41E4"/>
    <w:pPr>
      <w:autoSpaceDE w:val="0"/>
      <w:autoSpaceDN w:val="0"/>
      <w:adjustRightInd w:val="0"/>
    </w:pPr>
    <w:rPr>
      <w:rFonts w:ascii="Arial" w:hAnsi="Arial" w:cs="Arial"/>
      <w:color w:val="000000"/>
      <w:sz w:val="24"/>
      <w:szCs w:val="24"/>
    </w:rPr>
  </w:style>
  <w:style w:type="paragraph" w:customStyle="1" w:styleId="paragraph">
    <w:name w:val="paragraph"/>
    <w:basedOn w:val="Normal"/>
    <w:rsid w:val="00713968"/>
    <w:pPr>
      <w:spacing w:before="100" w:beforeAutospacing="1" w:after="100" w:afterAutospacing="1"/>
    </w:pPr>
    <w:rPr>
      <w:szCs w:val="24"/>
      <w:lang w:eastAsia="en-AU"/>
    </w:rPr>
  </w:style>
  <w:style w:type="character" w:customStyle="1" w:styleId="normaltextrun">
    <w:name w:val="normaltextrun"/>
    <w:rsid w:val="00713968"/>
  </w:style>
  <w:style w:type="character" w:customStyle="1" w:styleId="eop">
    <w:name w:val="eop"/>
    <w:rsid w:val="00713968"/>
  </w:style>
  <w:style w:type="paragraph" w:styleId="ListParagraph">
    <w:name w:val="List Paragraph"/>
    <w:aliases w:val="Bullet Point Level1,Bullet point,Bulleted List,List Paragraph1,List Paragraph11,Recommendation,1 heading"/>
    <w:basedOn w:val="Normal"/>
    <w:link w:val="ListParagraphChar"/>
    <w:uiPriority w:val="34"/>
    <w:qFormat/>
    <w:rsid w:val="007437E0"/>
    <w:pPr>
      <w:ind w:left="720"/>
    </w:pPr>
    <w:rPr>
      <w:rFonts w:ascii="Calibri" w:eastAsiaTheme="minorHAnsi" w:hAnsi="Calibri" w:cs="Calibri"/>
      <w:sz w:val="22"/>
      <w:szCs w:val="22"/>
      <w:lang w:eastAsia="en-AU"/>
    </w:rPr>
  </w:style>
  <w:style w:type="character" w:customStyle="1" w:styleId="ListParagraphChar">
    <w:name w:val="List Paragraph Char"/>
    <w:aliases w:val="Bullet Point Level1 Char,Bullet point Char,Bulleted List Char,List Paragraph1 Char,List Paragraph11 Char,Recommendation Char,1 heading Char"/>
    <w:link w:val="ListParagraph"/>
    <w:uiPriority w:val="34"/>
    <w:locked/>
    <w:rsid w:val="00F62F63"/>
    <w:rPr>
      <w:rFonts w:ascii="Calibri" w:eastAsiaTheme="minorHAnsi" w:hAnsi="Calibri" w:cs="Calibri"/>
      <w:sz w:val="22"/>
      <w:szCs w:val="22"/>
    </w:rPr>
  </w:style>
  <w:style w:type="paragraph" w:customStyle="1" w:styleId="ReportSubHeading">
    <w:name w:val="Report Sub Heading"/>
    <w:autoRedefine/>
    <w:qFormat/>
    <w:rsid w:val="00376611"/>
    <w:pPr>
      <w:jc w:val="both"/>
    </w:pPr>
    <w:rPr>
      <w:rFonts w:ascii="Arial" w:hAnsi="Arial" w:cs="Arial"/>
      <w:bCs/>
      <w:color w:val="273749"/>
      <w:sz w:val="24"/>
      <w:szCs w:val="22"/>
      <w:lang w:eastAsia="en-US"/>
    </w:rPr>
  </w:style>
  <w:style w:type="paragraph" w:styleId="NormalWeb">
    <w:name w:val="Normal (Web)"/>
    <w:basedOn w:val="Normal"/>
    <w:uiPriority w:val="99"/>
    <w:unhideWhenUsed/>
    <w:rsid w:val="00C757F3"/>
    <w:pPr>
      <w:spacing w:before="100" w:beforeAutospacing="1" w:after="100" w:afterAutospacing="1"/>
    </w:pPr>
    <w:rPr>
      <w:rFonts w:ascii="Calibri" w:eastAsiaTheme="minorHAnsi" w:hAnsi="Calibri" w:cs="Calibri"/>
      <w:sz w:val="22"/>
      <w:szCs w:val="22"/>
      <w:lang w:eastAsia="en-AU"/>
    </w:rPr>
  </w:style>
  <w:style w:type="paragraph" w:customStyle="1" w:styleId="Subsection">
    <w:name w:val="Subsection"/>
    <w:rsid w:val="00512FFF"/>
    <w:pPr>
      <w:tabs>
        <w:tab w:val="right" w:pos="595"/>
        <w:tab w:val="left" w:pos="879"/>
      </w:tabs>
      <w:spacing w:before="160" w:line="260" w:lineRule="atLeast"/>
      <w:ind w:left="879" w:hanging="879"/>
    </w:pPr>
    <w:rPr>
      <w:sz w:val="24"/>
    </w:rPr>
  </w:style>
  <w:style w:type="table" w:customStyle="1" w:styleId="TableGrid19">
    <w:name w:val="Table Grid19"/>
    <w:basedOn w:val="TableNormal"/>
    <w:next w:val="TableGrid"/>
    <w:uiPriority w:val="59"/>
    <w:rsid w:val="00246CF2"/>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A597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A7F6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313179"/>
    <w:rPr>
      <w:rFonts w:ascii="Consolas" w:hAnsi="Consolas"/>
      <w:sz w:val="21"/>
      <w:szCs w:val="21"/>
    </w:rPr>
  </w:style>
  <w:style w:type="character" w:customStyle="1" w:styleId="PlainTextChar">
    <w:name w:val="Plain Text Char"/>
    <w:basedOn w:val="DefaultParagraphFont"/>
    <w:link w:val="PlainText"/>
    <w:uiPriority w:val="99"/>
    <w:rsid w:val="00313179"/>
    <w:rPr>
      <w:rFonts w:ascii="Consolas" w:hAnsi="Consolas"/>
      <w:sz w:val="21"/>
      <w:szCs w:val="21"/>
      <w:lang w:eastAsia="en-US"/>
    </w:rPr>
  </w:style>
  <w:style w:type="paragraph" w:styleId="TOCHeading">
    <w:name w:val="TOC Heading"/>
    <w:basedOn w:val="Heading1"/>
    <w:next w:val="Normal"/>
    <w:uiPriority w:val="39"/>
    <w:unhideWhenUsed/>
    <w:qFormat/>
    <w:rsid w:val="00577E40"/>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CommentText">
    <w:name w:val="annotation text"/>
    <w:basedOn w:val="Normal"/>
    <w:link w:val="CommentTextChar"/>
    <w:uiPriority w:val="99"/>
    <w:semiHidden/>
    <w:unhideWhenUsed/>
    <w:rsid w:val="00166277"/>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semiHidden/>
    <w:rsid w:val="00166277"/>
    <w:rPr>
      <w:rFonts w:asciiTheme="minorHAnsi" w:eastAsiaTheme="minorHAnsi" w:hAnsiTheme="minorHAnsi" w:cstheme="minorBidi"/>
      <w:lang w:val="en-GB" w:eastAsia="en-US"/>
    </w:rPr>
  </w:style>
  <w:style w:type="paragraph" w:styleId="BalloonText">
    <w:name w:val="Balloon Text"/>
    <w:basedOn w:val="Normal"/>
    <w:link w:val="BalloonTextChar"/>
    <w:uiPriority w:val="99"/>
    <w:semiHidden/>
    <w:unhideWhenUsed/>
    <w:rsid w:val="00166277"/>
    <w:rPr>
      <w:rFonts w:ascii="Segoe UI" w:eastAsiaTheme="minorHAnsi" w:hAnsi="Segoe UI" w:cs="Segoe UI"/>
      <w:sz w:val="18"/>
      <w:szCs w:val="18"/>
      <w:lang w:val="en-GB"/>
    </w:rPr>
  </w:style>
  <w:style w:type="character" w:customStyle="1" w:styleId="BalloonTextChar">
    <w:name w:val="Balloon Text Char"/>
    <w:basedOn w:val="DefaultParagraphFont"/>
    <w:link w:val="BalloonText"/>
    <w:uiPriority w:val="99"/>
    <w:semiHidden/>
    <w:rsid w:val="00166277"/>
    <w:rPr>
      <w:rFonts w:ascii="Segoe UI" w:eastAsiaTheme="minorHAnsi" w:hAnsi="Segoe UI" w:cs="Segoe UI"/>
      <w:sz w:val="18"/>
      <w:szCs w:val="18"/>
      <w:lang w:val="en-GB" w:eastAsia="en-US"/>
    </w:rPr>
  </w:style>
  <w:style w:type="paragraph" w:styleId="CommentSubject">
    <w:name w:val="annotation subject"/>
    <w:basedOn w:val="CommentText"/>
    <w:next w:val="CommentText"/>
    <w:link w:val="CommentSubjectChar"/>
    <w:uiPriority w:val="99"/>
    <w:semiHidden/>
    <w:unhideWhenUsed/>
    <w:rsid w:val="00166277"/>
    <w:rPr>
      <w:b/>
      <w:bCs/>
    </w:rPr>
  </w:style>
  <w:style w:type="character" w:customStyle="1" w:styleId="CommentSubjectChar">
    <w:name w:val="Comment Subject Char"/>
    <w:basedOn w:val="CommentTextChar"/>
    <w:link w:val="CommentSubject"/>
    <w:uiPriority w:val="99"/>
    <w:semiHidden/>
    <w:rsid w:val="00166277"/>
    <w:rPr>
      <w:rFonts w:asciiTheme="minorHAnsi" w:eastAsiaTheme="minorHAnsi" w:hAnsiTheme="minorHAnsi" w:cstheme="minorBidi"/>
      <w:b/>
      <w:bCs/>
      <w:lang w:val="en-GB" w:eastAsia="en-US"/>
    </w:rPr>
  </w:style>
  <w:style w:type="paragraph" w:styleId="Revision">
    <w:name w:val="Revision"/>
    <w:hidden/>
    <w:uiPriority w:val="99"/>
    <w:semiHidden/>
    <w:rsid w:val="00166277"/>
    <w:rPr>
      <w:rFonts w:asciiTheme="minorHAnsi" w:eastAsiaTheme="minorHAnsi" w:hAnsiTheme="minorHAnsi" w:cstheme="minorBidi"/>
      <w:sz w:val="22"/>
      <w:szCs w:val="22"/>
      <w:lang w:val="en-GB" w:eastAsia="en-US"/>
    </w:rPr>
  </w:style>
  <w:style w:type="paragraph" w:customStyle="1" w:styleId="xmsonormal">
    <w:name w:val="x_msonormal"/>
    <w:basedOn w:val="Normal"/>
    <w:rsid w:val="003573CA"/>
    <w:rPr>
      <w:rFonts w:ascii="Calibri" w:eastAsiaTheme="minorHAnsi" w:hAnsi="Calibri" w:cs="Calibri"/>
      <w:sz w:val="22"/>
      <w:szCs w:val="22"/>
      <w:lang w:eastAsia="en-AU"/>
    </w:rPr>
  </w:style>
  <w:style w:type="paragraph" w:styleId="Bibliography">
    <w:name w:val="Bibliography"/>
    <w:basedOn w:val="Normal"/>
    <w:next w:val="Normal"/>
    <w:uiPriority w:val="37"/>
    <w:semiHidden/>
    <w:unhideWhenUsed/>
    <w:rsid w:val="00B038F0"/>
  </w:style>
  <w:style w:type="paragraph" w:styleId="BlockText">
    <w:name w:val="Block Text"/>
    <w:basedOn w:val="Normal"/>
    <w:semiHidden/>
    <w:unhideWhenUsed/>
    <w:rsid w:val="00B038F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B038F0"/>
    <w:pPr>
      <w:spacing w:after="120"/>
    </w:pPr>
    <w:rPr>
      <w:sz w:val="16"/>
      <w:szCs w:val="16"/>
    </w:rPr>
  </w:style>
  <w:style w:type="character" w:customStyle="1" w:styleId="BodyText3Char">
    <w:name w:val="Body Text 3 Char"/>
    <w:basedOn w:val="DefaultParagraphFont"/>
    <w:link w:val="BodyText3"/>
    <w:semiHidden/>
    <w:rsid w:val="00B038F0"/>
    <w:rPr>
      <w:sz w:val="16"/>
      <w:szCs w:val="16"/>
      <w:lang w:eastAsia="en-US"/>
    </w:rPr>
  </w:style>
  <w:style w:type="paragraph" w:styleId="BodyTextFirstIndent">
    <w:name w:val="Body Text First Indent"/>
    <w:basedOn w:val="BodyText"/>
    <w:link w:val="BodyTextFirstIndentChar"/>
    <w:rsid w:val="00B038F0"/>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B038F0"/>
    <w:rPr>
      <w:sz w:val="24"/>
      <w:lang w:eastAsia="en-US"/>
    </w:rPr>
  </w:style>
  <w:style w:type="character" w:customStyle="1" w:styleId="BodyTextFirstIndentChar">
    <w:name w:val="Body Text First Indent Char"/>
    <w:basedOn w:val="BodyTextChar"/>
    <w:link w:val="BodyTextFirstIndent"/>
    <w:rsid w:val="00B038F0"/>
    <w:rPr>
      <w:sz w:val="24"/>
      <w:lang w:eastAsia="en-US"/>
    </w:rPr>
  </w:style>
  <w:style w:type="paragraph" w:styleId="BodyTextFirstIndent2">
    <w:name w:val="Body Text First Indent 2"/>
    <w:basedOn w:val="BodyTextIndent"/>
    <w:link w:val="BodyTextFirstIndent2Char"/>
    <w:semiHidden/>
    <w:unhideWhenUsed/>
    <w:rsid w:val="00B038F0"/>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B038F0"/>
    <w:rPr>
      <w:sz w:val="24"/>
      <w:lang w:val="en-AU" w:eastAsia="en-US"/>
    </w:rPr>
  </w:style>
  <w:style w:type="paragraph" w:styleId="Caption">
    <w:name w:val="caption"/>
    <w:basedOn w:val="Normal"/>
    <w:next w:val="Normal"/>
    <w:semiHidden/>
    <w:unhideWhenUsed/>
    <w:qFormat/>
    <w:rsid w:val="00B038F0"/>
    <w:pPr>
      <w:spacing w:after="200"/>
    </w:pPr>
    <w:rPr>
      <w:i/>
      <w:iCs/>
      <w:color w:val="1F497D" w:themeColor="text2"/>
      <w:sz w:val="18"/>
      <w:szCs w:val="18"/>
    </w:rPr>
  </w:style>
  <w:style w:type="paragraph" w:styleId="Closing">
    <w:name w:val="Closing"/>
    <w:basedOn w:val="Normal"/>
    <w:link w:val="ClosingChar"/>
    <w:semiHidden/>
    <w:unhideWhenUsed/>
    <w:rsid w:val="00B038F0"/>
    <w:pPr>
      <w:ind w:left="4252"/>
    </w:pPr>
  </w:style>
  <w:style w:type="character" w:customStyle="1" w:styleId="ClosingChar">
    <w:name w:val="Closing Char"/>
    <w:basedOn w:val="DefaultParagraphFont"/>
    <w:link w:val="Closing"/>
    <w:semiHidden/>
    <w:rsid w:val="00B038F0"/>
    <w:rPr>
      <w:sz w:val="24"/>
      <w:lang w:eastAsia="en-US"/>
    </w:rPr>
  </w:style>
  <w:style w:type="paragraph" w:styleId="Date">
    <w:name w:val="Date"/>
    <w:basedOn w:val="Normal"/>
    <w:next w:val="Normal"/>
    <w:link w:val="DateChar"/>
    <w:rsid w:val="00B038F0"/>
  </w:style>
  <w:style w:type="character" w:customStyle="1" w:styleId="DateChar">
    <w:name w:val="Date Char"/>
    <w:basedOn w:val="DefaultParagraphFont"/>
    <w:link w:val="Date"/>
    <w:rsid w:val="00B038F0"/>
    <w:rPr>
      <w:sz w:val="24"/>
      <w:lang w:eastAsia="en-US"/>
    </w:rPr>
  </w:style>
  <w:style w:type="paragraph" w:styleId="DocumentMap">
    <w:name w:val="Document Map"/>
    <w:basedOn w:val="Normal"/>
    <w:link w:val="DocumentMapChar"/>
    <w:semiHidden/>
    <w:unhideWhenUsed/>
    <w:rsid w:val="00B038F0"/>
    <w:rPr>
      <w:rFonts w:ascii="Segoe UI" w:hAnsi="Segoe UI" w:cs="Segoe UI"/>
      <w:sz w:val="16"/>
      <w:szCs w:val="16"/>
    </w:rPr>
  </w:style>
  <w:style w:type="character" w:customStyle="1" w:styleId="DocumentMapChar">
    <w:name w:val="Document Map Char"/>
    <w:basedOn w:val="DefaultParagraphFont"/>
    <w:link w:val="DocumentMap"/>
    <w:semiHidden/>
    <w:rsid w:val="00B038F0"/>
    <w:rPr>
      <w:rFonts w:ascii="Segoe UI" w:hAnsi="Segoe UI" w:cs="Segoe UI"/>
      <w:sz w:val="16"/>
      <w:szCs w:val="16"/>
      <w:lang w:eastAsia="en-US"/>
    </w:rPr>
  </w:style>
  <w:style w:type="paragraph" w:styleId="E-mailSignature">
    <w:name w:val="E-mail Signature"/>
    <w:basedOn w:val="Normal"/>
    <w:link w:val="E-mailSignatureChar"/>
    <w:semiHidden/>
    <w:unhideWhenUsed/>
    <w:rsid w:val="00B038F0"/>
  </w:style>
  <w:style w:type="character" w:customStyle="1" w:styleId="E-mailSignatureChar">
    <w:name w:val="E-mail Signature Char"/>
    <w:basedOn w:val="DefaultParagraphFont"/>
    <w:link w:val="E-mailSignature"/>
    <w:semiHidden/>
    <w:rsid w:val="00B038F0"/>
    <w:rPr>
      <w:sz w:val="24"/>
      <w:lang w:eastAsia="en-US"/>
    </w:rPr>
  </w:style>
  <w:style w:type="paragraph" w:styleId="EndnoteText">
    <w:name w:val="endnote text"/>
    <w:basedOn w:val="Normal"/>
    <w:link w:val="EndnoteTextChar"/>
    <w:semiHidden/>
    <w:unhideWhenUsed/>
    <w:rsid w:val="00B038F0"/>
    <w:rPr>
      <w:sz w:val="20"/>
    </w:rPr>
  </w:style>
  <w:style w:type="character" w:customStyle="1" w:styleId="EndnoteTextChar">
    <w:name w:val="Endnote Text Char"/>
    <w:basedOn w:val="DefaultParagraphFont"/>
    <w:link w:val="EndnoteText"/>
    <w:semiHidden/>
    <w:rsid w:val="00B038F0"/>
    <w:rPr>
      <w:lang w:eastAsia="en-US"/>
    </w:rPr>
  </w:style>
  <w:style w:type="paragraph" w:styleId="EnvelopeAddress">
    <w:name w:val="envelope address"/>
    <w:basedOn w:val="Normal"/>
    <w:semiHidden/>
    <w:unhideWhenUsed/>
    <w:rsid w:val="00B038F0"/>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B038F0"/>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B038F0"/>
    <w:rPr>
      <w:sz w:val="20"/>
    </w:rPr>
  </w:style>
  <w:style w:type="character" w:customStyle="1" w:styleId="FootnoteTextChar">
    <w:name w:val="Footnote Text Char"/>
    <w:basedOn w:val="DefaultParagraphFont"/>
    <w:link w:val="FootnoteText"/>
    <w:semiHidden/>
    <w:rsid w:val="00B038F0"/>
    <w:rPr>
      <w:lang w:eastAsia="en-US"/>
    </w:rPr>
  </w:style>
  <w:style w:type="character" w:customStyle="1" w:styleId="Heading7Char">
    <w:name w:val="Heading 7 Char"/>
    <w:basedOn w:val="DefaultParagraphFont"/>
    <w:link w:val="Heading7"/>
    <w:semiHidden/>
    <w:rsid w:val="00B038F0"/>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B038F0"/>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B038F0"/>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B038F0"/>
    <w:rPr>
      <w:i/>
      <w:iCs/>
    </w:rPr>
  </w:style>
  <w:style w:type="character" w:customStyle="1" w:styleId="HTMLAddressChar">
    <w:name w:val="HTML Address Char"/>
    <w:basedOn w:val="DefaultParagraphFont"/>
    <w:link w:val="HTMLAddress"/>
    <w:semiHidden/>
    <w:rsid w:val="00B038F0"/>
    <w:rPr>
      <w:i/>
      <w:iCs/>
      <w:sz w:val="24"/>
      <w:lang w:eastAsia="en-US"/>
    </w:rPr>
  </w:style>
  <w:style w:type="paragraph" w:styleId="HTMLPreformatted">
    <w:name w:val="HTML Preformatted"/>
    <w:basedOn w:val="Normal"/>
    <w:link w:val="HTMLPreformattedChar"/>
    <w:semiHidden/>
    <w:unhideWhenUsed/>
    <w:rsid w:val="00B038F0"/>
    <w:rPr>
      <w:rFonts w:ascii="Consolas" w:hAnsi="Consolas"/>
      <w:sz w:val="20"/>
    </w:rPr>
  </w:style>
  <w:style w:type="character" w:customStyle="1" w:styleId="HTMLPreformattedChar">
    <w:name w:val="HTML Preformatted Char"/>
    <w:basedOn w:val="DefaultParagraphFont"/>
    <w:link w:val="HTMLPreformatted"/>
    <w:semiHidden/>
    <w:rsid w:val="00B038F0"/>
    <w:rPr>
      <w:rFonts w:ascii="Consolas" w:hAnsi="Consolas"/>
      <w:lang w:eastAsia="en-US"/>
    </w:rPr>
  </w:style>
  <w:style w:type="paragraph" w:styleId="Index1">
    <w:name w:val="index 1"/>
    <w:basedOn w:val="Normal"/>
    <w:next w:val="Normal"/>
    <w:autoRedefine/>
    <w:semiHidden/>
    <w:unhideWhenUsed/>
    <w:rsid w:val="00B038F0"/>
    <w:pPr>
      <w:ind w:left="240" w:hanging="240"/>
    </w:pPr>
  </w:style>
  <w:style w:type="paragraph" w:styleId="Index2">
    <w:name w:val="index 2"/>
    <w:basedOn w:val="Normal"/>
    <w:next w:val="Normal"/>
    <w:autoRedefine/>
    <w:semiHidden/>
    <w:unhideWhenUsed/>
    <w:rsid w:val="00B038F0"/>
    <w:pPr>
      <w:ind w:left="480" w:hanging="240"/>
    </w:pPr>
  </w:style>
  <w:style w:type="paragraph" w:styleId="Index3">
    <w:name w:val="index 3"/>
    <w:basedOn w:val="Normal"/>
    <w:next w:val="Normal"/>
    <w:autoRedefine/>
    <w:semiHidden/>
    <w:unhideWhenUsed/>
    <w:rsid w:val="00B038F0"/>
    <w:pPr>
      <w:ind w:left="720" w:hanging="240"/>
    </w:pPr>
  </w:style>
  <w:style w:type="paragraph" w:styleId="Index4">
    <w:name w:val="index 4"/>
    <w:basedOn w:val="Normal"/>
    <w:next w:val="Normal"/>
    <w:autoRedefine/>
    <w:semiHidden/>
    <w:unhideWhenUsed/>
    <w:rsid w:val="00B038F0"/>
    <w:pPr>
      <w:ind w:left="960" w:hanging="240"/>
    </w:pPr>
  </w:style>
  <w:style w:type="paragraph" w:styleId="Index5">
    <w:name w:val="index 5"/>
    <w:basedOn w:val="Normal"/>
    <w:next w:val="Normal"/>
    <w:autoRedefine/>
    <w:semiHidden/>
    <w:unhideWhenUsed/>
    <w:rsid w:val="00B038F0"/>
    <w:pPr>
      <w:ind w:left="1200" w:hanging="240"/>
    </w:pPr>
  </w:style>
  <w:style w:type="paragraph" w:styleId="Index6">
    <w:name w:val="index 6"/>
    <w:basedOn w:val="Normal"/>
    <w:next w:val="Normal"/>
    <w:autoRedefine/>
    <w:semiHidden/>
    <w:unhideWhenUsed/>
    <w:rsid w:val="00B038F0"/>
    <w:pPr>
      <w:ind w:left="1440" w:hanging="240"/>
    </w:pPr>
  </w:style>
  <w:style w:type="paragraph" w:styleId="Index7">
    <w:name w:val="index 7"/>
    <w:basedOn w:val="Normal"/>
    <w:next w:val="Normal"/>
    <w:autoRedefine/>
    <w:semiHidden/>
    <w:unhideWhenUsed/>
    <w:rsid w:val="00B038F0"/>
    <w:pPr>
      <w:ind w:left="1680" w:hanging="240"/>
    </w:pPr>
  </w:style>
  <w:style w:type="paragraph" w:styleId="Index8">
    <w:name w:val="index 8"/>
    <w:basedOn w:val="Normal"/>
    <w:next w:val="Normal"/>
    <w:autoRedefine/>
    <w:semiHidden/>
    <w:unhideWhenUsed/>
    <w:rsid w:val="00B038F0"/>
    <w:pPr>
      <w:ind w:left="1920" w:hanging="240"/>
    </w:pPr>
  </w:style>
  <w:style w:type="paragraph" w:styleId="Index9">
    <w:name w:val="index 9"/>
    <w:basedOn w:val="Normal"/>
    <w:next w:val="Normal"/>
    <w:autoRedefine/>
    <w:semiHidden/>
    <w:unhideWhenUsed/>
    <w:rsid w:val="00B038F0"/>
    <w:pPr>
      <w:ind w:left="2160" w:hanging="240"/>
    </w:pPr>
  </w:style>
  <w:style w:type="paragraph" w:styleId="IndexHeading">
    <w:name w:val="index heading"/>
    <w:basedOn w:val="Normal"/>
    <w:next w:val="Index1"/>
    <w:semiHidden/>
    <w:unhideWhenUsed/>
    <w:rsid w:val="00B038F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038F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038F0"/>
    <w:rPr>
      <w:i/>
      <w:iCs/>
      <w:color w:val="4F81BD" w:themeColor="accent1"/>
      <w:sz w:val="24"/>
      <w:lang w:eastAsia="en-US"/>
    </w:rPr>
  </w:style>
  <w:style w:type="paragraph" w:styleId="List">
    <w:name w:val="List"/>
    <w:basedOn w:val="Normal"/>
    <w:semiHidden/>
    <w:unhideWhenUsed/>
    <w:rsid w:val="00B038F0"/>
    <w:pPr>
      <w:ind w:left="283" w:hanging="283"/>
      <w:contextualSpacing/>
    </w:pPr>
  </w:style>
  <w:style w:type="paragraph" w:styleId="List2">
    <w:name w:val="List 2"/>
    <w:basedOn w:val="Normal"/>
    <w:semiHidden/>
    <w:unhideWhenUsed/>
    <w:rsid w:val="00B038F0"/>
    <w:pPr>
      <w:ind w:left="566" w:hanging="283"/>
      <w:contextualSpacing/>
    </w:pPr>
  </w:style>
  <w:style w:type="paragraph" w:styleId="List3">
    <w:name w:val="List 3"/>
    <w:basedOn w:val="Normal"/>
    <w:semiHidden/>
    <w:unhideWhenUsed/>
    <w:rsid w:val="00B038F0"/>
    <w:pPr>
      <w:ind w:left="849" w:hanging="283"/>
      <w:contextualSpacing/>
    </w:pPr>
  </w:style>
  <w:style w:type="paragraph" w:styleId="List4">
    <w:name w:val="List 4"/>
    <w:basedOn w:val="Normal"/>
    <w:rsid w:val="00B038F0"/>
    <w:pPr>
      <w:ind w:left="1132" w:hanging="283"/>
      <w:contextualSpacing/>
    </w:pPr>
  </w:style>
  <w:style w:type="paragraph" w:styleId="List5">
    <w:name w:val="List 5"/>
    <w:basedOn w:val="Normal"/>
    <w:rsid w:val="00B038F0"/>
    <w:pPr>
      <w:ind w:left="1415" w:hanging="283"/>
      <w:contextualSpacing/>
    </w:pPr>
  </w:style>
  <w:style w:type="paragraph" w:styleId="ListBullet2">
    <w:name w:val="List Bullet 2"/>
    <w:basedOn w:val="Normal"/>
    <w:semiHidden/>
    <w:unhideWhenUsed/>
    <w:rsid w:val="00B038F0"/>
    <w:pPr>
      <w:numPr>
        <w:numId w:val="125"/>
      </w:numPr>
      <w:contextualSpacing/>
    </w:pPr>
  </w:style>
  <w:style w:type="paragraph" w:styleId="ListBullet3">
    <w:name w:val="List Bullet 3"/>
    <w:basedOn w:val="Normal"/>
    <w:semiHidden/>
    <w:unhideWhenUsed/>
    <w:rsid w:val="00B038F0"/>
    <w:pPr>
      <w:numPr>
        <w:numId w:val="126"/>
      </w:numPr>
      <w:contextualSpacing/>
    </w:pPr>
  </w:style>
  <w:style w:type="paragraph" w:styleId="ListBullet4">
    <w:name w:val="List Bullet 4"/>
    <w:basedOn w:val="Normal"/>
    <w:semiHidden/>
    <w:unhideWhenUsed/>
    <w:rsid w:val="00B038F0"/>
    <w:pPr>
      <w:numPr>
        <w:numId w:val="127"/>
      </w:numPr>
      <w:contextualSpacing/>
    </w:pPr>
  </w:style>
  <w:style w:type="paragraph" w:styleId="ListBullet5">
    <w:name w:val="List Bullet 5"/>
    <w:basedOn w:val="Normal"/>
    <w:semiHidden/>
    <w:unhideWhenUsed/>
    <w:rsid w:val="00B038F0"/>
    <w:pPr>
      <w:numPr>
        <w:numId w:val="128"/>
      </w:numPr>
      <w:contextualSpacing/>
    </w:pPr>
  </w:style>
  <w:style w:type="paragraph" w:styleId="ListContinue">
    <w:name w:val="List Continue"/>
    <w:basedOn w:val="Normal"/>
    <w:semiHidden/>
    <w:unhideWhenUsed/>
    <w:rsid w:val="00B038F0"/>
    <w:pPr>
      <w:spacing w:after="120"/>
      <w:ind w:left="283"/>
      <w:contextualSpacing/>
    </w:pPr>
  </w:style>
  <w:style w:type="paragraph" w:styleId="ListContinue2">
    <w:name w:val="List Continue 2"/>
    <w:basedOn w:val="Normal"/>
    <w:semiHidden/>
    <w:unhideWhenUsed/>
    <w:rsid w:val="00B038F0"/>
    <w:pPr>
      <w:spacing w:after="120"/>
      <w:ind w:left="566"/>
      <w:contextualSpacing/>
    </w:pPr>
  </w:style>
  <w:style w:type="paragraph" w:styleId="ListContinue3">
    <w:name w:val="List Continue 3"/>
    <w:basedOn w:val="Normal"/>
    <w:semiHidden/>
    <w:unhideWhenUsed/>
    <w:rsid w:val="00B038F0"/>
    <w:pPr>
      <w:spacing w:after="120"/>
      <w:ind w:left="849"/>
      <w:contextualSpacing/>
    </w:pPr>
  </w:style>
  <w:style w:type="paragraph" w:styleId="ListContinue4">
    <w:name w:val="List Continue 4"/>
    <w:basedOn w:val="Normal"/>
    <w:semiHidden/>
    <w:unhideWhenUsed/>
    <w:rsid w:val="00B038F0"/>
    <w:pPr>
      <w:spacing w:after="120"/>
      <w:ind w:left="1132"/>
      <w:contextualSpacing/>
    </w:pPr>
  </w:style>
  <w:style w:type="paragraph" w:styleId="ListContinue5">
    <w:name w:val="List Continue 5"/>
    <w:basedOn w:val="Normal"/>
    <w:semiHidden/>
    <w:unhideWhenUsed/>
    <w:rsid w:val="00B038F0"/>
    <w:pPr>
      <w:spacing w:after="120"/>
      <w:ind w:left="1415"/>
      <w:contextualSpacing/>
    </w:pPr>
  </w:style>
  <w:style w:type="paragraph" w:styleId="ListNumber">
    <w:name w:val="List Number"/>
    <w:basedOn w:val="Normal"/>
    <w:rsid w:val="00B038F0"/>
    <w:pPr>
      <w:numPr>
        <w:numId w:val="129"/>
      </w:numPr>
      <w:contextualSpacing/>
    </w:pPr>
  </w:style>
  <w:style w:type="paragraph" w:styleId="ListNumber2">
    <w:name w:val="List Number 2"/>
    <w:basedOn w:val="Normal"/>
    <w:semiHidden/>
    <w:unhideWhenUsed/>
    <w:rsid w:val="00B038F0"/>
    <w:pPr>
      <w:numPr>
        <w:numId w:val="130"/>
      </w:numPr>
      <w:contextualSpacing/>
    </w:pPr>
  </w:style>
  <w:style w:type="paragraph" w:styleId="ListNumber3">
    <w:name w:val="List Number 3"/>
    <w:basedOn w:val="Normal"/>
    <w:semiHidden/>
    <w:unhideWhenUsed/>
    <w:rsid w:val="00B038F0"/>
    <w:pPr>
      <w:numPr>
        <w:numId w:val="131"/>
      </w:numPr>
      <w:contextualSpacing/>
    </w:pPr>
  </w:style>
  <w:style w:type="paragraph" w:styleId="ListNumber4">
    <w:name w:val="List Number 4"/>
    <w:basedOn w:val="Normal"/>
    <w:semiHidden/>
    <w:unhideWhenUsed/>
    <w:rsid w:val="00B038F0"/>
    <w:pPr>
      <w:numPr>
        <w:numId w:val="132"/>
      </w:numPr>
      <w:contextualSpacing/>
    </w:pPr>
  </w:style>
  <w:style w:type="paragraph" w:styleId="ListNumber5">
    <w:name w:val="List Number 5"/>
    <w:basedOn w:val="Normal"/>
    <w:semiHidden/>
    <w:unhideWhenUsed/>
    <w:rsid w:val="00B038F0"/>
    <w:pPr>
      <w:numPr>
        <w:numId w:val="133"/>
      </w:numPr>
      <w:contextualSpacing/>
    </w:pPr>
  </w:style>
  <w:style w:type="paragraph" w:styleId="MacroText">
    <w:name w:val="macro"/>
    <w:link w:val="MacroTextChar"/>
    <w:semiHidden/>
    <w:unhideWhenUsed/>
    <w:rsid w:val="00B038F0"/>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B038F0"/>
    <w:rPr>
      <w:rFonts w:ascii="Consolas" w:hAnsi="Consolas"/>
      <w:lang w:eastAsia="en-US"/>
    </w:rPr>
  </w:style>
  <w:style w:type="paragraph" w:styleId="MessageHeader">
    <w:name w:val="Message Header"/>
    <w:basedOn w:val="Normal"/>
    <w:link w:val="MessageHeaderChar"/>
    <w:semiHidden/>
    <w:unhideWhenUsed/>
    <w:rsid w:val="00B038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B038F0"/>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B038F0"/>
    <w:rPr>
      <w:sz w:val="24"/>
      <w:lang w:eastAsia="en-US"/>
    </w:rPr>
  </w:style>
  <w:style w:type="paragraph" w:styleId="NormalIndent">
    <w:name w:val="Normal Indent"/>
    <w:basedOn w:val="Normal"/>
    <w:semiHidden/>
    <w:unhideWhenUsed/>
    <w:rsid w:val="00B038F0"/>
    <w:pPr>
      <w:ind w:left="720"/>
    </w:pPr>
  </w:style>
  <w:style w:type="paragraph" w:styleId="NoteHeading">
    <w:name w:val="Note Heading"/>
    <w:basedOn w:val="Normal"/>
    <w:next w:val="Normal"/>
    <w:link w:val="NoteHeadingChar"/>
    <w:semiHidden/>
    <w:unhideWhenUsed/>
    <w:rsid w:val="00B038F0"/>
  </w:style>
  <w:style w:type="character" w:customStyle="1" w:styleId="NoteHeadingChar">
    <w:name w:val="Note Heading Char"/>
    <w:basedOn w:val="DefaultParagraphFont"/>
    <w:link w:val="NoteHeading"/>
    <w:semiHidden/>
    <w:rsid w:val="00B038F0"/>
    <w:rPr>
      <w:sz w:val="24"/>
      <w:lang w:eastAsia="en-US"/>
    </w:rPr>
  </w:style>
  <w:style w:type="paragraph" w:styleId="Quote">
    <w:name w:val="Quote"/>
    <w:basedOn w:val="Normal"/>
    <w:next w:val="Normal"/>
    <w:link w:val="QuoteChar"/>
    <w:uiPriority w:val="29"/>
    <w:qFormat/>
    <w:rsid w:val="00B038F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038F0"/>
    <w:rPr>
      <w:i/>
      <w:iCs/>
      <w:color w:val="404040" w:themeColor="text1" w:themeTint="BF"/>
      <w:sz w:val="24"/>
      <w:lang w:eastAsia="en-US"/>
    </w:rPr>
  </w:style>
  <w:style w:type="paragraph" w:styleId="Salutation">
    <w:name w:val="Salutation"/>
    <w:basedOn w:val="Normal"/>
    <w:next w:val="Normal"/>
    <w:link w:val="SalutationChar"/>
    <w:rsid w:val="00B038F0"/>
  </w:style>
  <w:style w:type="character" w:customStyle="1" w:styleId="SalutationChar">
    <w:name w:val="Salutation Char"/>
    <w:basedOn w:val="DefaultParagraphFont"/>
    <w:link w:val="Salutation"/>
    <w:rsid w:val="00B038F0"/>
    <w:rPr>
      <w:sz w:val="24"/>
      <w:lang w:eastAsia="en-US"/>
    </w:rPr>
  </w:style>
  <w:style w:type="paragraph" w:styleId="Signature">
    <w:name w:val="Signature"/>
    <w:basedOn w:val="Normal"/>
    <w:link w:val="SignatureChar"/>
    <w:semiHidden/>
    <w:unhideWhenUsed/>
    <w:rsid w:val="00B038F0"/>
    <w:pPr>
      <w:ind w:left="4252"/>
    </w:pPr>
  </w:style>
  <w:style w:type="character" w:customStyle="1" w:styleId="SignatureChar">
    <w:name w:val="Signature Char"/>
    <w:basedOn w:val="DefaultParagraphFont"/>
    <w:link w:val="Signature"/>
    <w:semiHidden/>
    <w:rsid w:val="00B038F0"/>
    <w:rPr>
      <w:sz w:val="24"/>
      <w:lang w:eastAsia="en-US"/>
    </w:rPr>
  </w:style>
  <w:style w:type="paragraph" w:styleId="Subtitle">
    <w:name w:val="Subtitle"/>
    <w:basedOn w:val="Normal"/>
    <w:next w:val="Normal"/>
    <w:link w:val="SubtitleChar"/>
    <w:qFormat/>
    <w:rsid w:val="00B038F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038F0"/>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B038F0"/>
    <w:pPr>
      <w:ind w:left="240" w:hanging="240"/>
    </w:pPr>
  </w:style>
  <w:style w:type="paragraph" w:styleId="TableofFigures">
    <w:name w:val="table of figures"/>
    <w:basedOn w:val="Normal"/>
    <w:next w:val="Normal"/>
    <w:semiHidden/>
    <w:unhideWhenUsed/>
    <w:rsid w:val="00B038F0"/>
  </w:style>
  <w:style w:type="paragraph" w:styleId="TOAHeading">
    <w:name w:val="toa heading"/>
    <w:basedOn w:val="Normal"/>
    <w:next w:val="Normal"/>
    <w:semiHidden/>
    <w:unhideWhenUsed/>
    <w:rsid w:val="00B038F0"/>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B038F0"/>
    <w:pPr>
      <w:spacing w:after="100"/>
      <w:ind w:left="720"/>
    </w:pPr>
  </w:style>
  <w:style w:type="paragraph" w:styleId="TOC5">
    <w:name w:val="toc 5"/>
    <w:basedOn w:val="Normal"/>
    <w:next w:val="Normal"/>
    <w:autoRedefine/>
    <w:semiHidden/>
    <w:unhideWhenUsed/>
    <w:rsid w:val="00B038F0"/>
    <w:pPr>
      <w:spacing w:after="100"/>
      <w:ind w:left="960"/>
    </w:pPr>
  </w:style>
  <w:style w:type="paragraph" w:styleId="TOC6">
    <w:name w:val="toc 6"/>
    <w:basedOn w:val="Normal"/>
    <w:next w:val="Normal"/>
    <w:autoRedefine/>
    <w:semiHidden/>
    <w:unhideWhenUsed/>
    <w:rsid w:val="00B038F0"/>
    <w:pPr>
      <w:spacing w:after="100"/>
      <w:ind w:left="1200"/>
    </w:pPr>
  </w:style>
  <w:style w:type="paragraph" w:styleId="TOC7">
    <w:name w:val="toc 7"/>
    <w:basedOn w:val="Normal"/>
    <w:next w:val="Normal"/>
    <w:autoRedefine/>
    <w:semiHidden/>
    <w:unhideWhenUsed/>
    <w:rsid w:val="00B038F0"/>
    <w:pPr>
      <w:spacing w:after="100"/>
      <w:ind w:left="1440"/>
    </w:pPr>
  </w:style>
  <w:style w:type="paragraph" w:styleId="TOC8">
    <w:name w:val="toc 8"/>
    <w:basedOn w:val="Normal"/>
    <w:next w:val="Normal"/>
    <w:autoRedefine/>
    <w:semiHidden/>
    <w:unhideWhenUsed/>
    <w:rsid w:val="00B038F0"/>
    <w:pPr>
      <w:spacing w:after="100"/>
      <w:ind w:left="1680"/>
    </w:pPr>
  </w:style>
  <w:style w:type="paragraph" w:styleId="TOC9">
    <w:name w:val="toc 9"/>
    <w:basedOn w:val="Normal"/>
    <w:next w:val="Normal"/>
    <w:autoRedefine/>
    <w:semiHidden/>
    <w:unhideWhenUsed/>
    <w:rsid w:val="00B038F0"/>
    <w:pPr>
      <w:spacing w:after="100"/>
      <w:ind w:left="1920"/>
    </w:pPr>
  </w:style>
  <w:style w:type="character" w:customStyle="1" w:styleId="normaltextrun1">
    <w:name w:val="normaltextrun1"/>
    <w:basedOn w:val="DefaultParagraphFont"/>
    <w:rsid w:val="008C3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800326">
      <w:bodyDiv w:val="1"/>
      <w:marLeft w:val="0"/>
      <w:marRight w:val="0"/>
      <w:marTop w:val="0"/>
      <w:marBottom w:val="0"/>
      <w:divBdr>
        <w:top w:val="none" w:sz="0" w:space="0" w:color="auto"/>
        <w:left w:val="none" w:sz="0" w:space="0" w:color="auto"/>
        <w:bottom w:val="none" w:sz="0" w:space="0" w:color="auto"/>
        <w:right w:val="none" w:sz="0" w:space="0" w:color="auto"/>
      </w:divBdr>
    </w:div>
    <w:div w:id="206375873">
      <w:bodyDiv w:val="1"/>
      <w:marLeft w:val="0"/>
      <w:marRight w:val="0"/>
      <w:marTop w:val="0"/>
      <w:marBottom w:val="0"/>
      <w:divBdr>
        <w:top w:val="none" w:sz="0" w:space="0" w:color="auto"/>
        <w:left w:val="none" w:sz="0" w:space="0" w:color="auto"/>
        <w:bottom w:val="none" w:sz="0" w:space="0" w:color="auto"/>
        <w:right w:val="none" w:sz="0" w:space="0" w:color="auto"/>
      </w:divBdr>
    </w:div>
    <w:div w:id="212159002">
      <w:bodyDiv w:val="1"/>
      <w:marLeft w:val="0"/>
      <w:marRight w:val="0"/>
      <w:marTop w:val="0"/>
      <w:marBottom w:val="0"/>
      <w:divBdr>
        <w:top w:val="none" w:sz="0" w:space="0" w:color="auto"/>
        <w:left w:val="none" w:sz="0" w:space="0" w:color="auto"/>
        <w:bottom w:val="none" w:sz="0" w:space="0" w:color="auto"/>
        <w:right w:val="none" w:sz="0" w:space="0" w:color="auto"/>
      </w:divBdr>
    </w:div>
    <w:div w:id="503017146">
      <w:bodyDiv w:val="1"/>
      <w:marLeft w:val="0"/>
      <w:marRight w:val="0"/>
      <w:marTop w:val="0"/>
      <w:marBottom w:val="0"/>
      <w:divBdr>
        <w:top w:val="none" w:sz="0" w:space="0" w:color="auto"/>
        <w:left w:val="none" w:sz="0" w:space="0" w:color="auto"/>
        <w:bottom w:val="none" w:sz="0" w:space="0" w:color="auto"/>
        <w:right w:val="none" w:sz="0" w:space="0" w:color="auto"/>
      </w:divBdr>
    </w:div>
    <w:div w:id="531385157">
      <w:bodyDiv w:val="1"/>
      <w:marLeft w:val="0"/>
      <w:marRight w:val="0"/>
      <w:marTop w:val="0"/>
      <w:marBottom w:val="0"/>
      <w:divBdr>
        <w:top w:val="none" w:sz="0" w:space="0" w:color="auto"/>
        <w:left w:val="none" w:sz="0" w:space="0" w:color="auto"/>
        <w:bottom w:val="none" w:sz="0" w:space="0" w:color="auto"/>
        <w:right w:val="none" w:sz="0" w:space="0" w:color="auto"/>
      </w:divBdr>
    </w:div>
    <w:div w:id="609168771">
      <w:bodyDiv w:val="1"/>
      <w:marLeft w:val="0"/>
      <w:marRight w:val="0"/>
      <w:marTop w:val="0"/>
      <w:marBottom w:val="0"/>
      <w:divBdr>
        <w:top w:val="none" w:sz="0" w:space="0" w:color="auto"/>
        <w:left w:val="none" w:sz="0" w:space="0" w:color="auto"/>
        <w:bottom w:val="none" w:sz="0" w:space="0" w:color="auto"/>
        <w:right w:val="none" w:sz="0" w:space="0" w:color="auto"/>
      </w:divBdr>
    </w:div>
    <w:div w:id="798498264">
      <w:bodyDiv w:val="1"/>
      <w:marLeft w:val="0"/>
      <w:marRight w:val="0"/>
      <w:marTop w:val="0"/>
      <w:marBottom w:val="0"/>
      <w:divBdr>
        <w:top w:val="none" w:sz="0" w:space="0" w:color="auto"/>
        <w:left w:val="none" w:sz="0" w:space="0" w:color="auto"/>
        <w:bottom w:val="none" w:sz="0" w:space="0" w:color="auto"/>
        <w:right w:val="none" w:sz="0" w:space="0" w:color="auto"/>
      </w:divBdr>
    </w:div>
    <w:div w:id="132265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edlands.wa.gov.au/intention-address-council-or-council-committee-form" TargetMode="External"/><Relationship Id="rId18" Type="http://schemas.openxmlformats.org/officeDocument/2006/relationships/footer" Target="footer1.xml"/><Relationship Id="rId26" Type="http://schemas.openxmlformats.org/officeDocument/2006/relationships/chart" Target="charts/chart5.xml"/><Relationship Id="rId39" Type="http://schemas.openxmlformats.org/officeDocument/2006/relationships/image" Target="media/image11.png"/><Relationship Id="rId21" Type="http://schemas.openxmlformats.org/officeDocument/2006/relationships/header" Target="header2.xml"/><Relationship Id="rId34" Type="http://schemas.openxmlformats.org/officeDocument/2006/relationships/image" Target="media/image6.png"/><Relationship Id="rId42" Type="http://schemas.openxmlformats.org/officeDocument/2006/relationships/hyperlink" Target="https://www.dplh.wa.gov.au/about/development-assessment-panels/daps-agendas-and-minutes"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cid:image001.png@01D4D35A.38AFF500" TargetMode="Externa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3.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3.png"/><Relationship Id="rId44" Type="http://schemas.openxmlformats.org/officeDocument/2006/relationships/hyperlink" Target="https://lobbyists.wa.gov.au/lobbyist/58503/view"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edlands.wa.gov.au/public-question-time"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7.png"/><Relationship Id="rId43" Type="http://schemas.openxmlformats.org/officeDocument/2006/relationships/hyperlink" Target="https://lobbyists.wa.gov.au/about-register"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chart" Target="charts/chart4.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theme" Target="theme/theme1.xml"/><Relationship Id="rId20" Type="http://schemas.openxmlformats.org/officeDocument/2006/relationships/footer" Target="footer3.xml"/><Relationship Id="rId41" Type="http://schemas.microsoft.com/office/2007/relationships/hdphoto" Target="media/hdphoto1.wdp"/></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sharepoint.com/sites/corporate/finance_management/reporting/2020-2021%20Monthly%20Investments/Investment%20Register%20-%203_Investment%20Report_September%20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nedlands365.sharepoint.com/sites/community/community_engagement/planning_community_action_list/2020%20Community%20Engagement%20-%20Perth%20Childrens%20Hospice/1.%20Proposal%20for%20a%20Future%20Childrens%20Hospice%20in%20W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nedlands365.sharepoint.com/sites/community/community_engagement/planning_community_action_list/2020%20Community%20Engagement%20-%20Perth%20Childrens%20Hospice/1.%20Proposal%20for%20a%20Future%20Childrens%20Hospice%20in%20W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nedlands365.sharepoint.com/sites/community/community_engagement/planning_community_action_list/2020%20Community%20Engagement%20-%20Perth%20Childrens%20Hospice/1.%20Proposal%20for%20a%20Future%20Childrens%20Hospice%20in%20W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nedlands365.sharepoint.com/sites/community/community_engagement/planning_community_action_list/2020%20Community%20Engagement%20-%20Perth%20Childrens%20Hospice/1.%20Proposal%20for%20a%20Future%20Childrens%20Hospice%20in%20W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nedlands365.sharepoint.com/sites/community/community_engagement/planning_community_action_list/2020%20Community%20Engagement%20-%20Perth%20Childrens%20Hospice/1.%20Proposal%20for%20a%20Future%20Childrens%20Hospice%20in%20W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nedlands365.sharepoint.com/sites/community/community_engagement/planning_community_action_list/2020%20Community%20Engagement%20-%20Perth%20Childrens%20Hospice/1.%20Proposal%20for%20a%20Future%20Childrens%20Hospice%20in%20W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nedlands365.sharepoint.com/sites/community/community_engagement/planning_community_action_list/2020%20Community%20Engagement%20-%20Perth%20Childrens%20Hospice/1.%20Proposal%20for%20a%20Future%20Childrens%20Hospice%20in%20W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nedlands365.sharepoint.com/sites/community/community_engagement/planning_community_action_list/2020%20Community%20Engagement%20-%20Perth%20Childrens%20Hospice/1.%20Proposal%20for%20a%20Future%20Childrens%20Hospice%20in%20W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A14F-4AE9-9B74-F7E3A8DE404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A14F-4AE9-9B74-F7E3A8DE404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A14F-4AE9-9B74-F7E3A8DE404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A14F-4AE9-9B74-F7E3A8DE404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0.35027024672317997</c:v>
                </c:pt>
                <c:pt idx="1">
                  <c:v>0.30901207700680966</c:v>
                </c:pt>
                <c:pt idx="2">
                  <c:v>0.12263106423248361</c:v>
                </c:pt>
                <c:pt idx="3">
                  <c:v>0.21808661203752672</c:v>
                </c:pt>
              </c:numCache>
            </c:numRef>
          </c:val>
          <c:extLst>
            <c:ext xmlns:c16="http://schemas.microsoft.com/office/drawing/2014/chart" uri="{C3380CC4-5D6E-409C-BE32-E72D297353CC}">
              <c16:uniqueId val="{00000008-A14F-4AE9-9B74-F7E3A8DE404B}"/>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Overall Hospice Support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C1C-4A0F-9FF6-6B137793AC9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C1C-4A0F-9FF6-6B137793AC9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C1C-4A0F-9FF6-6B137793AC95}"/>
              </c:ext>
            </c:extLst>
          </c:dPt>
          <c:dLbls>
            <c:dLbl>
              <c:idx val="1"/>
              <c:layout>
                <c:manualLayout>
                  <c:x val="2.9105424321959248E-3"/>
                  <c:y val="0.2099631816856225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1C-4A0F-9FF6-6B137793AC95}"/>
                </c:ext>
              </c:extLst>
            </c:dLbl>
            <c:dLbl>
              <c:idx val="2"/>
              <c:layout>
                <c:manualLayout>
                  <c:x val="2.5030621172353405E-2"/>
                  <c:y val="0.1370487022455526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C1C-4A0F-9FF6-6B137793AC9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Summary!$C$59:$E$59</c:f>
              <c:strCache>
                <c:ptCount val="3"/>
                <c:pt idx="0">
                  <c:v>Support</c:v>
                </c:pt>
                <c:pt idx="1">
                  <c:v>Not Support</c:v>
                </c:pt>
                <c:pt idx="2">
                  <c:v>Neither </c:v>
                </c:pt>
              </c:strCache>
            </c:strRef>
          </c:cat>
          <c:val>
            <c:numRef>
              <c:f>Summary!$C$60:$E$60</c:f>
              <c:numCache>
                <c:formatCode>General</c:formatCode>
                <c:ptCount val="3"/>
                <c:pt idx="0">
                  <c:v>111</c:v>
                </c:pt>
                <c:pt idx="1">
                  <c:v>2</c:v>
                </c:pt>
                <c:pt idx="2">
                  <c:v>1</c:v>
                </c:pt>
              </c:numCache>
            </c:numRef>
          </c:val>
          <c:extLst>
            <c:ext xmlns:c16="http://schemas.microsoft.com/office/drawing/2014/chart" uri="{C3380CC4-5D6E-409C-BE32-E72D297353CC}">
              <c16:uniqueId val="{00000006-0C1C-4A0F-9FF6-6B137793AC9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Overall Support at Allen Park Versus Support Elsewhere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D70-477E-B4A5-0BA07F708CC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D70-477E-B4A5-0BA07F708CC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Summary!$B$74:$C$74</c:f>
              <c:strCache>
                <c:ptCount val="2"/>
                <c:pt idx="0">
                  <c:v>Support for a Hospice at Allen Park</c:v>
                </c:pt>
                <c:pt idx="1">
                  <c:v>Support for a Hospice Elsewhere</c:v>
                </c:pt>
              </c:strCache>
            </c:strRef>
          </c:cat>
          <c:val>
            <c:numRef>
              <c:f>Summary!$B$75:$C$75</c:f>
              <c:numCache>
                <c:formatCode>General</c:formatCode>
                <c:ptCount val="2"/>
                <c:pt idx="0">
                  <c:v>92</c:v>
                </c:pt>
                <c:pt idx="1">
                  <c:v>9</c:v>
                </c:pt>
              </c:numCache>
            </c:numRef>
          </c:val>
          <c:extLst>
            <c:ext xmlns:c16="http://schemas.microsoft.com/office/drawing/2014/chart" uri="{C3380CC4-5D6E-409C-BE32-E72D297353CC}">
              <c16:uniqueId val="{00000004-6D70-477E-B4A5-0BA07F708CC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City of Nedlands - Support Versus Did Not Support a Hospice</a:t>
            </a:r>
            <a:r>
              <a:rPr lang="en-AU" baseline="0"/>
              <a:t> Overall</a:t>
            </a: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2E5-4A10-8C65-30D92EF9372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2E5-4A10-8C65-30D92EF9372F}"/>
              </c:ext>
            </c:extLst>
          </c:dPt>
          <c:dLbls>
            <c:dLbl>
              <c:idx val="1"/>
              <c:layout>
                <c:manualLayout>
                  <c:x val="2.4042536779804828E-2"/>
                  <c:y val="0.1350309857101195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2E5-4A10-8C65-30D92EF9372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Summary!$B$91:$C$91</c:f>
              <c:strCache>
                <c:ptCount val="2"/>
                <c:pt idx="0">
                  <c:v>City of Nedlands Overall Support</c:v>
                </c:pt>
                <c:pt idx="1">
                  <c:v>City of Nedlands Overall Did Not Support</c:v>
                </c:pt>
              </c:strCache>
            </c:strRef>
          </c:cat>
          <c:val>
            <c:numRef>
              <c:f>Summary!$B$92:$C$92</c:f>
              <c:numCache>
                <c:formatCode>General</c:formatCode>
                <c:ptCount val="2"/>
                <c:pt idx="0">
                  <c:v>36</c:v>
                </c:pt>
                <c:pt idx="1">
                  <c:v>2</c:v>
                </c:pt>
              </c:numCache>
            </c:numRef>
          </c:val>
          <c:extLst>
            <c:ext xmlns:c16="http://schemas.microsoft.com/office/drawing/2014/chart" uri="{C3380CC4-5D6E-409C-BE32-E72D297353CC}">
              <c16:uniqueId val="{00000004-D2E5-4A10-8C65-30D92EF9372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City of Nedlands - Support at Allen Park Versus Support Elsewhere</a:t>
            </a:r>
          </a:p>
          <a:p>
            <a:pPr>
              <a:defRPr/>
            </a:pP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1B2-46C2-9B70-6B71A708801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1B2-46C2-9B70-6B71A708801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Summary!$B$102:$C$102</c:f>
              <c:strCache>
                <c:ptCount val="2"/>
                <c:pt idx="0">
                  <c:v>City of Nedlands Support for a Hospice at Allen Park</c:v>
                </c:pt>
                <c:pt idx="1">
                  <c:v>City of Nedlands Support for a Hospice Elsewhere</c:v>
                </c:pt>
              </c:strCache>
            </c:strRef>
          </c:cat>
          <c:val>
            <c:numRef>
              <c:f>Summary!$B$103:$C$103</c:f>
              <c:numCache>
                <c:formatCode>General</c:formatCode>
                <c:ptCount val="2"/>
                <c:pt idx="0">
                  <c:v>22</c:v>
                </c:pt>
                <c:pt idx="1">
                  <c:v>14</c:v>
                </c:pt>
              </c:numCache>
            </c:numRef>
          </c:val>
          <c:extLst>
            <c:ext xmlns:c16="http://schemas.microsoft.com/office/drawing/2014/chart" uri="{C3380CC4-5D6E-409C-BE32-E72D297353CC}">
              <c16:uniqueId val="{00000004-11B2-46C2-9B70-6B71A708801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800" b="1" i="0" u="none" strike="noStrike" baseline="0">
                <a:effectLst/>
              </a:rPr>
              <a:t>Swanbourne (Town of Claremont and City of Nedlands) - Support Versus Did Not Support</a:t>
            </a: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5C2-4C0F-B0FC-376DE7776D8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5C2-4C0F-B0FC-376DE7776D8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Summary!$B$118:$C$118</c:f>
              <c:strCache>
                <c:ptCount val="2"/>
                <c:pt idx="0">
                  <c:v>Swanbourne (Town of Claremont and City of Nedlands) Overall Support</c:v>
                </c:pt>
                <c:pt idx="1">
                  <c:v>Swanbourne (Town of Claremont and City of Nedlands) Overall Did Not Support</c:v>
                </c:pt>
              </c:strCache>
            </c:strRef>
          </c:cat>
          <c:val>
            <c:numRef>
              <c:f>Summary!$B$119:$C$119</c:f>
              <c:numCache>
                <c:formatCode>General</c:formatCode>
                <c:ptCount val="2"/>
                <c:pt idx="0">
                  <c:v>26</c:v>
                </c:pt>
                <c:pt idx="1">
                  <c:v>3</c:v>
                </c:pt>
              </c:numCache>
            </c:numRef>
          </c:val>
          <c:extLst>
            <c:ext xmlns:c16="http://schemas.microsoft.com/office/drawing/2014/chart" uri="{C3380CC4-5D6E-409C-BE32-E72D297353CC}">
              <c16:uniqueId val="{00000004-25C2-4C0F-B0FC-376DE7776D8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800" b="1" i="0" u="none" strike="noStrike" baseline="0">
                <a:effectLst/>
              </a:rPr>
              <a:t>Swanbourne (Town of Claremont and City of Nedlands) - Support at Allen Park Versus Support Elsewhere </a:t>
            </a: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6F9-45BE-B3E1-8D3FE8C5F19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6F9-45BE-B3E1-8D3FE8C5F19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Summary!$B$132:$C$132</c:f>
              <c:strCache>
                <c:ptCount val="2"/>
                <c:pt idx="0">
                  <c:v>Swanbourne (Town of Claremont and City of Nedlands) Support for a Hospice at Allen Park</c:v>
                </c:pt>
                <c:pt idx="1">
                  <c:v>Swanbourne (Town of Claremont and City of Nedlands) Support for a Hospice Elsewhere</c:v>
                </c:pt>
              </c:strCache>
            </c:strRef>
          </c:cat>
          <c:val>
            <c:numRef>
              <c:f>Summary!$B$133:$C$133</c:f>
              <c:numCache>
                <c:formatCode>General</c:formatCode>
                <c:ptCount val="2"/>
                <c:pt idx="0">
                  <c:v>13</c:v>
                </c:pt>
                <c:pt idx="1">
                  <c:v>13</c:v>
                </c:pt>
              </c:numCache>
            </c:numRef>
          </c:val>
          <c:extLst>
            <c:ext xmlns:c16="http://schemas.microsoft.com/office/drawing/2014/chart" uri="{C3380CC4-5D6E-409C-BE32-E72D297353CC}">
              <c16:uniqueId val="{00000004-86F9-45BE-B3E1-8D3FE8C5F19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n-AU" sz="1800" b="1" i="0" baseline="0">
                <a:effectLst/>
              </a:rPr>
              <a:t>Swanbourne (City of Nedlands) - Support Versus Did Not Support</a:t>
            </a:r>
            <a:endParaRPr lang="en-AU">
              <a:effectLst/>
            </a:endParaRPr>
          </a:p>
        </c:rich>
      </c:tx>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CB2-44F7-8A04-54F23FCB941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CB2-44F7-8A04-54F23FCB941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Summary!$B$152:$C$152</c:f>
              <c:strCache>
                <c:ptCount val="2"/>
                <c:pt idx="0">
                  <c:v>Swanbourne (City of Nedlands) Overall Support</c:v>
                </c:pt>
                <c:pt idx="1">
                  <c:v>Swanbourne (City of Nedlands) Overall Did Not Support</c:v>
                </c:pt>
              </c:strCache>
            </c:strRef>
          </c:cat>
          <c:val>
            <c:numRef>
              <c:f>Summary!$B$153:$C$153</c:f>
              <c:numCache>
                <c:formatCode>General</c:formatCode>
                <c:ptCount val="2"/>
                <c:pt idx="0">
                  <c:v>22</c:v>
                </c:pt>
                <c:pt idx="1">
                  <c:v>2</c:v>
                </c:pt>
              </c:numCache>
            </c:numRef>
          </c:val>
          <c:extLst>
            <c:ext xmlns:c16="http://schemas.microsoft.com/office/drawing/2014/chart" uri="{C3380CC4-5D6E-409C-BE32-E72D297353CC}">
              <c16:uniqueId val="{00000004-ACB2-44F7-8A04-54F23FCB941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800" b="1" i="0" baseline="0">
                <a:effectLst/>
              </a:rPr>
              <a:t>Swanbourne (City of Nedlands) - Support at Allen Park Versus Support Elsewhere </a:t>
            </a:r>
            <a:endParaRPr lang="en-AU">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6E2-433E-8C59-2918ED17C78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6E2-433E-8C59-2918ED17C78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Summary!$B$165:$C$165</c:f>
              <c:strCache>
                <c:ptCount val="2"/>
                <c:pt idx="0">
                  <c:v>Swanbourne (City of Nedlands only) Support for a Hospice at Allen Park</c:v>
                </c:pt>
                <c:pt idx="1">
                  <c:v>Swanbourne (City of Nedlands only) Support for a Hospice Elsewhere</c:v>
                </c:pt>
              </c:strCache>
            </c:strRef>
          </c:cat>
          <c:val>
            <c:numRef>
              <c:f>Summary!$B$166:$C$166</c:f>
              <c:numCache>
                <c:formatCode>General</c:formatCode>
                <c:ptCount val="2"/>
                <c:pt idx="0">
                  <c:v>9</c:v>
                </c:pt>
                <c:pt idx="1">
                  <c:v>13</c:v>
                </c:pt>
              </c:numCache>
            </c:numRef>
          </c:val>
          <c:extLst>
            <c:ext xmlns:c16="http://schemas.microsoft.com/office/drawing/2014/chart" uri="{C3380CC4-5D6E-409C-BE32-E72D297353CC}">
              <c16:uniqueId val="{00000004-76E2-433E-8C59-2918ED17C78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ORGN-317801165-7722</_dlc_DocId>
    <_dlc_DocIdUrl xmlns="02b462e0-950b-4d18-8f56-efe6ec8fd98e">
      <Url>https://nedlands365.sharepoint.com/sites/organisation/council/_layouts/15/DocIdRedir.aspx?ID=ORGN-317801165-7722</Url>
      <Description>ORGN-317801165-7722</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Meetings</Additional_x0020_Info>
    <V3Comments xmlns="http://schemas.microsoft.com/sharepoint/v3">CEO-011834</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6" ma:contentTypeDescription="" ma:contentTypeScope="" ma:versionID="4e95f36a1d04a96961c3c29a150c0427">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40eec2b1aee939b7616559b4e6bd210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3235A6-533E-4856-AAFC-F9ACADBCA4D4}">
  <ds:schemaRefs>
    <ds:schemaRef ds:uri="http://schemas.microsoft.com/sharepoint/events"/>
  </ds:schemaRefs>
</ds:datastoreItem>
</file>

<file path=customXml/itemProps2.xml><?xml version="1.0" encoding="utf-8"?>
<ds:datastoreItem xmlns:ds="http://schemas.openxmlformats.org/officeDocument/2006/customXml" ds:itemID="{A33D46FE-7CBA-4EFE-BF99-8F9BA0A95F29}">
  <ds:schemaRefs>
    <ds:schemaRef ds:uri="http://schemas.microsoft.com/sharepoint/v3/contenttype/forms"/>
  </ds:schemaRefs>
</ds:datastoreItem>
</file>

<file path=customXml/itemProps3.xml><?xml version="1.0" encoding="utf-8"?>
<ds:datastoreItem xmlns:ds="http://schemas.openxmlformats.org/officeDocument/2006/customXml" ds:itemID="{3878D3E4-89BF-49D8-A228-F8F339558EC2}">
  <ds:schemaRefs>
    <ds:schemaRef ds:uri="http://www.w3.org/XML/1998/namespace"/>
    <ds:schemaRef ds:uri="http://schemas.microsoft.com/office/2006/metadata/properties"/>
    <ds:schemaRef ds:uri="http://schemas.microsoft.com/office/infopath/2007/PartnerControls"/>
    <ds:schemaRef ds:uri="a4569545-3f5c-4d76-b5ef-e21c01e673e6"/>
    <ds:schemaRef ds:uri="b3dba301-5620-44c7-a8fe-21bd50c42e00"/>
    <ds:schemaRef ds:uri="99f90307-c380-4349-a4d3-52955e408d9d"/>
    <ds:schemaRef ds:uri="http://purl.org/dc/terms/"/>
    <ds:schemaRef ds:uri="http://schemas.microsoft.com/office/2006/documentManagement/types"/>
    <ds:schemaRef ds:uri="02b462e0-950b-4d18-8f56-efe6ec8fd98e"/>
    <ds:schemaRef ds:uri="82dc8473-40ba-4f11-b935-f34260e482de"/>
    <ds:schemaRef ds:uri="http://schemas.openxmlformats.org/package/2006/metadata/core-properties"/>
    <ds:schemaRef ds:uri="http://schemas.microsoft.com/sharepoint/v3"/>
    <ds:schemaRef ds:uri="7dce4f99-cff1-4fd8-801c-290f26aab7b1"/>
    <ds:schemaRef ds:uri="http://purl.org/dc/dcmitype/"/>
    <ds:schemaRef ds:uri="http://purl.org/dc/elements/1.1/"/>
  </ds:schemaRefs>
</ds:datastoreItem>
</file>

<file path=customXml/itemProps4.xml><?xml version="1.0" encoding="utf-8"?>
<ds:datastoreItem xmlns:ds="http://schemas.openxmlformats.org/officeDocument/2006/customXml" ds:itemID="{0914D96A-670F-4C9F-9EF4-B7EE00BC0982}">
  <ds:schemaRefs>
    <ds:schemaRef ds:uri="http://schemas.openxmlformats.org/officeDocument/2006/bibliography"/>
  </ds:schemaRefs>
</ds:datastoreItem>
</file>

<file path=customXml/itemProps5.xml><?xml version="1.0" encoding="utf-8"?>
<ds:datastoreItem xmlns:ds="http://schemas.openxmlformats.org/officeDocument/2006/customXml" ds:itemID="{CCACD1F3-FE8A-4069-8147-3F87D09D2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37921</Words>
  <Characters>216152</Characters>
  <Application>Microsoft Office Word</Application>
  <DocSecurity>0</DocSecurity>
  <Lines>1801</Lines>
  <Paragraphs>507</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253566</CharactersWithSpaces>
  <SharedDoc>false</SharedDoc>
  <HLinks>
    <vt:vector size="426" baseType="variant">
      <vt:variant>
        <vt:i4>2162751</vt:i4>
      </vt:variant>
      <vt:variant>
        <vt:i4>456</vt:i4>
      </vt:variant>
      <vt:variant>
        <vt:i4>0</vt:i4>
      </vt:variant>
      <vt:variant>
        <vt:i4>5</vt:i4>
      </vt:variant>
      <vt:variant>
        <vt:lpwstr>https://lobbyists.wa.gov.au/lobbyist/58503/view</vt:lpwstr>
      </vt:variant>
      <vt:variant>
        <vt:lpwstr/>
      </vt:variant>
      <vt:variant>
        <vt:i4>2162723</vt:i4>
      </vt:variant>
      <vt:variant>
        <vt:i4>453</vt:i4>
      </vt:variant>
      <vt:variant>
        <vt:i4>0</vt:i4>
      </vt:variant>
      <vt:variant>
        <vt:i4>5</vt:i4>
      </vt:variant>
      <vt:variant>
        <vt:lpwstr>https://lobbyists.wa.gov.au/about-register</vt:lpwstr>
      </vt:variant>
      <vt:variant>
        <vt:lpwstr/>
      </vt:variant>
      <vt:variant>
        <vt:i4>1966135</vt:i4>
      </vt:variant>
      <vt:variant>
        <vt:i4>431</vt:i4>
      </vt:variant>
      <vt:variant>
        <vt:i4>0</vt:i4>
      </vt:variant>
      <vt:variant>
        <vt:i4>5</vt:i4>
      </vt:variant>
      <vt:variant>
        <vt:lpwstr/>
      </vt:variant>
      <vt:variant>
        <vt:lpwstr>_Toc54376872</vt:lpwstr>
      </vt:variant>
      <vt:variant>
        <vt:i4>1900599</vt:i4>
      </vt:variant>
      <vt:variant>
        <vt:i4>425</vt:i4>
      </vt:variant>
      <vt:variant>
        <vt:i4>0</vt:i4>
      </vt:variant>
      <vt:variant>
        <vt:i4>5</vt:i4>
      </vt:variant>
      <vt:variant>
        <vt:lpwstr/>
      </vt:variant>
      <vt:variant>
        <vt:lpwstr>_Toc54376871</vt:lpwstr>
      </vt:variant>
      <vt:variant>
        <vt:i4>1835063</vt:i4>
      </vt:variant>
      <vt:variant>
        <vt:i4>419</vt:i4>
      </vt:variant>
      <vt:variant>
        <vt:i4>0</vt:i4>
      </vt:variant>
      <vt:variant>
        <vt:i4>5</vt:i4>
      </vt:variant>
      <vt:variant>
        <vt:lpwstr/>
      </vt:variant>
      <vt:variant>
        <vt:lpwstr>_Toc54376870</vt:lpwstr>
      </vt:variant>
      <vt:variant>
        <vt:i4>1376310</vt:i4>
      </vt:variant>
      <vt:variant>
        <vt:i4>413</vt:i4>
      </vt:variant>
      <vt:variant>
        <vt:i4>0</vt:i4>
      </vt:variant>
      <vt:variant>
        <vt:i4>5</vt:i4>
      </vt:variant>
      <vt:variant>
        <vt:lpwstr/>
      </vt:variant>
      <vt:variant>
        <vt:lpwstr>_Toc54376869</vt:lpwstr>
      </vt:variant>
      <vt:variant>
        <vt:i4>1310774</vt:i4>
      </vt:variant>
      <vt:variant>
        <vt:i4>407</vt:i4>
      </vt:variant>
      <vt:variant>
        <vt:i4>0</vt:i4>
      </vt:variant>
      <vt:variant>
        <vt:i4>5</vt:i4>
      </vt:variant>
      <vt:variant>
        <vt:lpwstr/>
      </vt:variant>
      <vt:variant>
        <vt:lpwstr>_Toc54376868</vt:lpwstr>
      </vt:variant>
      <vt:variant>
        <vt:i4>1769526</vt:i4>
      </vt:variant>
      <vt:variant>
        <vt:i4>401</vt:i4>
      </vt:variant>
      <vt:variant>
        <vt:i4>0</vt:i4>
      </vt:variant>
      <vt:variant>
        <vt:i4>5</vt:i4>
      </vt:variant>
      <vt:variant>
        <vt:lpwstr/>
      </vt:variant>
      <vt:variant>
        <vt:lpwstr>_Toc54376867</vt:lpwstr>
      </vt:variant>
      <vt:variant>
        <vt:i4>1703990</vt:i4>
      </vt:variant>
      <vt:variant>
        <vt:i4>395</vt:i4>
      </vt:variant>
      <vt:variant>
        <vt:i4>0</vt:i4>
      </vt:variant>
      <vt:variant>
        <vt:i4>5</vt:i4>
      </vt:variant>
      <vt:variant>
        <vt:lpwstr/>
      </vt:variant>
      <vt:variant>
        <vt:lpwstr>_Toc54376866</vt:lpwstr>
      </vt:variant>
      <vt:variant>
        <vt:i4>1638454</vt:i4>
      </vt:variant>
      <vt:variant>
        <vt:i4>389</vt:i4>
      </vt:variant>
      <vt:variant>
        <vt:i4>0</vt:i4>
      </vt:variant>
      <vt:variant>
        <vt:i4>5</vt:i4>
      </vt:variant>
      <vt:variant>
        <vt:lpwstr/>
      </vt:variant>
      <vt:variant>
        <vt:lpwstr>_Toc54376865</vt:lpwstr>
      </vt:variant>
      <vt:variant>
        <vt:i4>1572918</vt:i4>
      </vt:variant>
      <vt:variant>
        <vt:i4>383</vt:i4>
      </vt:variant>
      <vt:variant>
        <vt:i4>0</vt:i4>
      </vt:variant>
      <vt:variant>
        <vt:i4>5</vt:i4>
      </vt:variant>
      <vt:variant>
        <vt:lpwstr/>
      </vt:variant>
      <vt:variant>
        <vt:lpwstr>_Toc54376864</vt:lpwstr>
      </vt:variant>
      <vt:variant>
        <vt:i4>2031670</vt:i4>
      </vt:variant>
      <vt:variant>
        <vt:i4>377</vt:i4>
      </vt:variant>
      <vt:variant>
        <vt:i4>0</vt:i4>
      </vt:variant>
      <vt:variant>
        <vt:i4>5</vt:i4>
      </vt:variant>
      <vt:variant>
        <vt:lpwstr/>
      </vt:variant>
      <vt:variant>
        <vt:lpwstr>_Toc54376863</vt:lpwstr>
      </vt:variant>
      <vt:variant>
        <vt:i4>1966134</vt:i4>
      </vt:variant>
      <vt:variant>
        <vt:i4>371</vt:i4>
      </vt:variant>
      <vt:variant>
        <vt:i4>0</vt:i4>
      </vt:variant>
      <vt:variant>
        <vt:i4>5</vt:i4>
      </vt:variant>
      <vt:variant>
        <vt:lpwstr/>
      </vt:variant>
      <vt:variant>
        <vt:lpwstr>_Toc54376862</vt:lpwstr>
      </vt:variant>
      <vt:variant>
        <vt:i4>1900598</vt:i4>
      </vt:variant>
      <vt:variant>
        <vt:i4>365</vt:i4>
      </vt:variant>
      <vt:variant>
        <vt:i4>0</vt:i4>
      </vt:variant>
      <vt:variant>
        <vt:i4>5</vt:i4>
      </vt:variant>
      <vt:variant>
        <vt:lpwstr/>
      </vt:variant>
      <vt:variant>
        <vt:lpwstr>_Toc54376861</vt:lpwstr>
      </vt:variant>
      <vt:variant>
        <vt:i4>1835062</vt:i4>
      </vt:variant>
      <vt:variant>
        <vt:i4>359</vt:i4>
      </vt:variant>
      <vt:variant>
        <vt:i4>0</vt:i4>
      </vt:variant>
      <vt:variant>
        <vt:i4>5</vt:i4>
      </vt:variant>
      <vt:variant>
        <vt:lpwstr/>
      </vt:variant>
      <vt:variant>
        <vt:lpwstr>_Toc54376860</vt:lpwstr>
      </vt:variant>
      <vt:variant>
        <vt:i4>1376309</vt:i4>
      </vt:variant>
      <vt:variant>
        <vt:i4>353</vt:i4>
      </vt:variant>
      <vt:variant>
        <vt:i4>0</vt:i4>
      </vt:variant>
      <vt:variant>
        <vt:i4>5</vt:i4>
      </vt:variant>
      <vt:variant>
        <vt:lpwstr/>
      </vt:variant>
      <vt:variant>
        <vt:lpwstr>_Toc54376859</vt:lpwstr>
      </vt:variant>
      <vt:variant>
        <vt:i4>1310773</vt:i4>
      </vt:variant>
      <vt:variant>
        <vt:i4>347</vt:i4>
      </vt:variant>
      <vt:variant>
        <vt:i4>0</vt:i4>
      </vt:variant>
      <vt:variant>
        <vt:i4>5</vt:i4>
      </vt:variant>
      <vt:variant>
        <vt:lpwstr/>
      </vt:variant>
      <vt:variant>
        <vt:lpwstr>_Toc54376858</vt:lpwstr>
      </vt:variant>
      <vt:variant>
        <vt:i4>1769525</vt:i4>
      </vt:variant>
      <vt:variant>
        <vt:i4>341</vt:i4>
      </vt:variant>
      <vt:variant>
        <vt:i4>0</vt:i4>
      </vt:variant>
      <vt:variant>
        <vt:i4>5</vt:i4>
      </vt:variant>
      <vt:variant>
        <vt:lpwstr/>
      </vt:variant>
      <vt:variant>
        <vt:lpwstr>_Toc54376857</vt:lpwstr>
      </vt:variant>
      <vt:variant>
        <vt:i4>1703989</vt:i4>
      </vt:variant>
      <vt:variant>
        <vt:i4>335</vt:i4>
      </vt:variant>
      <vt:variant>
        <vt:i4>0</vt:i4>
      </vt:variant>
      <vt:variant>
        <vt:i4>5</vt:i4>
      </vt:variant>
      <vt:variant>
        <vt:lpwstr/>
      </vt:variant>
      <vt:variant>
        <vt:lpwstr>_Toc54376856</vt:lpwstr>
      </vt:variant>
      <vt:variant>
        <vt:i4>1638453</vt:i4>
      </vt:variant>
      <vt:variant>
        <vt:i4>329</vt:i4>
      </vt:variant>
      <vt:variant>
        <vt:i4>0</vt:i4>
      </vt:variant>
      <vt:variant>
        <vt:i4>5</vt:i4>
      </vt:variant>
      <vt:variant>
        <vt:lpwstr/>
      </vt:variant>
      <vt:variant>
        <vt:lpwstr>_Toc54376855</vt:lpwstr>
      </vt:variant>
      <vt:variant>
        <vt:i4>1572917</vt:i4>
      </vt:variant>
      <vt:variant>
        <vt:i4>323</vt:i4>
      </vt:variant>
      <vt:variant>
        <vt:i4>0</vt:i4>
      </vt:variant>
      <vt:variant>
        <vt:i4>5</vt:i4>
      </vt:variant>
      <vt:variant>
        <vt:lpwstr/>
      </vt:variant>
      <vt:variant>
        <vt:lpwstr>_Toc54376854</vt:lpwstr>
      </vt:variant>
      <vt:variant>
        <vt:i4>2031669</vt:i4>
      </vt:variant>
      <vt:variant>
        <vt:i4>317</vt:i4>
      </vt:variant>
      <vt:variant>
        <vt:i4>0</vt:i4>
      </vt:variant>
      <vt:variant>
        <vt:i4>5</vt:i4>
      </vt:variant>
      <vt:variant>
        <vt:lpwstr/>
      </vt:variant>
      <vt:variant>
        <vt:lpwstr>_Toc54376853</vt:lpwstr>
      </vt:variant>
      <vt:variant>
        <vt:i4>1966133</vt:i4>
      </vt:variant>
      <vt:variant>
        <vt:i4>311</vt:i4>
      </vt:variant>
      <vt:variant>
        <vt:i4>0</vt:i4>
      </vt:variant>
      <vt:variant>
        <vt:i4>5</vt:i4>
      </vt:variant>
      <vt:variant>
        <vt:lpwstr/>
      </vt:variant>
      <vt:variant>
        <vt:lpwstr>_Toc54376852</vt:lpwstr>
      </vt:variant>
      <vt:variant>
        <vt:i4>1900597</vt:i4>
      </vt:variant>
      <vt:variant>
        <vt:i4>305</vt:i4>
      </vt:variant>
      <vt:variant>
        <vt:i4>0</vt:i4>
      </vt:variant>
      <vt:variant>
        <vt:i4>5</vt:i4>
      </vt:variant>
      <vt:variant>
        <vt:lpwstr/>
      </vt:variant>
      <vt:variant>
        <vt:lpwstr>_Toc54376851</vt:lpwstr>
      </vt:variant>
      <vt:variant>
        <vt:i4>1835061</vt:i4>
      </vt:variant>
      <vt:variant>
        <vt:i4>299</vt:i4>
      </vt:variant>
      <vt:variant>
        <vt:i4>0</vt:i4>
      </vt:variant>
      <vt:variant>
        <vt:i4>5</vt:i4>
      </vt:variant>
      <vt:variant>
        <vt:lpwstr/>
      </vt:variant>
      <vt:variant>
        <vt:lpwstr>_Toc54376850</vt:lpwstr>
      </vt:variant>
      <vt:variant>
        <vt:i4>1376308</vt:i4>
      </vt:variant>
      <vt:variant>
        <vt:i4>293</vt:i4>
      </vt:variant>
      <vt:variant>
        <vt:i4>0</vt:i4>
      </vt:variant>
      <vt:variant>
        <vt:i4>5</vt:i4>
      </vt:variant>
      <vt:variant>
        <vt:lpwstr/>
      </vt:variant>
      <vt:variant>
        <vt:lpwstr>_Toc54376849</vt:lpwstr>
      </vt:variant>
      <vt:variant>
        <vt:i4>1310772</vt:i4>
      </vt:variant>
      <vt:variant>
        <vt:i4>287</vt:i4>
      </vt:variant>
      <vt:variant>
        <vt:i4>0</vt:i4>
      </vt:variant>
      <vt:variant>
        <vt:i4>5</vt:i4>
      </vt:variant>
      <vt:variant>
        <vt:lpwstr/>
      </vt:variant>
      <vt:variant>
        <vt:lpwstr>_Toc54376848</vt:lpwstr>
      </vt:variant>
      <vt:variant>
        <vt:i4>1769524</vt:i4>
      </vt:variant>
      <vt:variant>
        <vt:i4>281</vt:i4>
      </vt:variant>
      <vt:variant>
        <vt:i4>0</vt:i4>
      </vt:variant>
      <vt:variant>
        <vt:i4>5</vt:i4>
      </vt:variant>
      <vt:variant>
        <vt:lpwstr/>
      </vt:variant>
      <vt:variant>
        <vt:lpwstr>_Toc54376847</vt:lpwstr>
      </vt:variant>
      <vt:variant>
        <vt:i4>1703988</vt:i4>
      </vt:variant>
      <vt:variant>
        <vt:i4>275</vt:i4>
      </vt:variant>
      <vt:variant>
        <vt:i4>0</vt:i4>
      </vt:variant>
      <vt:variant>
        <vt:i4>5</vt:i4>
      </vt:variant>
      <vt:variant>
        <vt:lpwstr/>
      </vt:variant>
      <vt:variant>
        <vt:lpwstr>_Toc54376846</vt:lpwstr>
      </vt:variant>
      <vt:variant>
        <vt:i4>1638452</vt:i4>
      </vt:variant>
      <vt:variant>
        <vt:i4>269</vt:i4>
      </vt:variant>
      <vt:variant>
        <vt:i4>0</vt:i4>
      </vt:variant>
      <vt:variant>
        <vt:i4>5</vt:i4>
      </vt:variant>
      <vt:variant>
        <vt:lpwstr/>
      </vt:variant>
      <vt:variant>
        <vt:lpwstr>_Toc54376845</vt:lpwstr>
      </vt:variant>
      <vt:variant>
        <vt:i4>1572916</vt:i4>
      </vt:variant>
      <vt:variant>
        <vt:i4>263</vt:i4>
      </vt:variant>
      <vt:variant>
        <vt:i4>0</vt:i4>
      </vt:variant>
      <vt:variant>
        <vt:i4>5</vt:i4>
      </vt:variant>
      <vt:variant>
        <vt:lpwstr/>
      </vt:variant>
      <vt:variant>
        <vt:lpwstr>_Toc54376844</vt:lpwstr>
      </vt:variant>
      <vt:variant>
        <vt:i4>2031668</vt:i4>
      </vt:variant>
      <vt:variant>
        <vt:i4>257</vt:i4>
      </vt:variant>
      <vt:variant>
        <vt:i4>0</vt:i4>
      </vt:variant>
      <vt:variant>
        <vt:i4>5</vt:i4>
      </vt:variant>
      <vt:variant>
        <vt:lpwstr/>
      </vt:variant>
      <vt:variant>
        <vt:lpwstr>_Toc54376843</vt:lpwstr>
      </vt:variant>
      <vt:variant>
        <vt:i4>1966132</vt:i4>
      </vt:variant>
      <vt:variant>
        <vt:i4>251</vt:i4>
      </vt:variant>
      <vt:variant>
        <vt:i4>0</vt:i4>
      </vt:variant>
      <vt:variant>
        <vt:i4>5</vt:i4>
      </vt:variant>
      <vt:variant>
        <vt:lpwstr/>
      </vt:variant>
      <vt:variant>
        <vt:lpwstr>_Toc54376842</vt:lpwstr>
      </vt:variant>
      <vt:variant>
        <vt:i4>1900596</vt:i4>
      </vt:variant>
      <vt:variant>
        <vt:i4>245</vt:i4>
      </vt:variant>
      <vt:variant>
        <vt:i4>0</vt:i4>
      </vt:variant>
      <vt:variant>
        <vt:i4>5</vt:i4>
      </vt:variant>
      <vt:variant>
        <vt:lpwstr/>
      </vt:variant>
      <vt:variant>
        <vt:lpwstr>_Toc54376841</vt:lpwstr>
      </vt:variant>
      <vt:variant>
        <vt:i4>1835060</vt:i4>
      </vt:variant>
      <vt:variant>
        <vt:i4>239</vt:i4>
      </vt:variant>
      <vt:variant>
        <vt:i4>0</vt:i4>
      </vt:variant>
      <vt:variant>
        <vt:i4>5</vt:i4>
      </vt:variant>
      <vt:variant>
        <vt:lpwstr/>
      </vt:variant>
      <vt:variant>
        <vt:lpwstr>_Toc54376840</vt:lpwstr>
      </vt:variant>
      <vt:variant>
        <vt:i4>1376307</vt:i4>
      </vt:variant>
      <vt:variant>
        <vt:i4>233</vt:i4>
      </vt:variant>
      <vt:variant>
        <vt:i4>0</vt:i4>
      </vt:variant>
      <vt:variant>
        <vt:i4>5</vt:i4>
      </vt:variant>
      <vt:variant>
        <vt:lpwstr/>
      </vt:variant>
      <vt:variant>
        <vt:lpwstr>_Toc54376839</vt:lpwstr>
      </vt:variant>
      <vt:variant>
        <vt:i4>1310771</vt:i4>
      </vt:variant>
      <vt:variant>
        <vt:i4>227</vt:i4>
      </vt:variant>
      <vt:variant>
        <vt:i4>0</vt:i4>
      </vt:variant>
      <vt:variant>
        <vt:i4>5</vt:i4>
      </vt:variant>
      <vt:variant>
        <vt:lpwstr/>
      </vt:variant>
      <vt:variant>
        <vt:lpwstr>_Toc54376838</vt:lpwstr>
      </vt:variant>
      <vt:variant>
        <vt:i4>1769523</vt:i4>
      </vt:variant>
      <vt:variant>
        <vt:i4>221</vt:i4>
      </vt:variant>
      <vt:variant>
        <vt:i4>0</vt:i4>
      </vt:variant>
      <vt:variant>
        <vt:i4>5</vt:i4>
      </vt:variant>
      <vt:variant>
        <vt:lpwstr/>
      </vt:variant>
      <vt:variant>
        <vt:lpwstr>_Toc54376837</vt:lpwstr>
      </vt:variant>
      <vt:variant>
        <vt:i4>1703987</vt:i4>
      </vt:variant>
      <vt:variant>
        <vt:i4>215</vt:i4>
      </vt:variant>
      <vt:variant>
        <vt:i4>0</vt:i4>
      </vt:variant>
      <vt:variant>
        <vt:i4>5</vt:i4>
      </vt:variant>
      <vt:variant>
        <vt:lpwstr/>
      </vt:variant>
      <vt:variant>
        <vt:lpwstr>_Toc54376836</vt:lpwstr>
      </vt:variant>
      <vt:variant>
        <vt:i4>1638451</vt:i4>
      </vt:variant>
      <vt:variant>
        <vt:i4>209</vt:i4>
      </vt:variant>
      <vt:variant>
        <vt:i4>0</vt:i4>
      </vt:variant>
      <vt:variant>
        <vt:i4>5</vt:i4>
      </vt:variant>
      <vt:variant>
        <vt:lpwstr/>
      </vt:variant>
      <vt:variant>
        <vt:lpwstr>_Toc54376835</vt:lpwstr>
      </vt:variant>
      <vt:variant>
        <vt:i4>1572915</vt:i4>
      </vt:variant>
      <vt:variant>
        <vt:i4>203</vt:i4>
      </vt:variant>
      <vt:variant>
        <vt:i4>0</vt:i4>
      </vt:variant>
      <vt:variant>
        <vt:i4>5</vt:i4>
      </vt:variant>
      <vt:variant>
        <vt:lpwstr/>
      </vt:variant>
      <vt:variant>
        <vt:lpwstr>_Toc54376834</vt:lpwstr>
      </vt:variant>
      <vt:variant>
        <vt:i4>2031667</vt:i4>
      </vt:variant>
      <vt:variant>
        <vt:i4>200</vt:i4>
      </vt:variant>
      <vt:variant>
        <vt:i4>0</vt:i4>
      </vt:variant>
      <vt:variant>
        <vt:i4>5</vt:i4>
      </vt:variant>
      <vt:variant>
        <vt:lpwstr/>
      </vt:variant>
      <vt:variant>
        <vt:lpwstr>_Toc54376833</vt:lpwstr>
      </vt:variant>
      <vt:variant>
        <vt:i4>1966131</vt:i4>
      </vt:variant>
      <vt:variant>
        <vt:i4>194</vt:i4>
      </vt:variant>
      <vt:variant>
        <vt:i4>0</vt:i4>
      </vt:variant>
      <vt:variant>
        <vt:i4>5</vt:i4>
      </vt:variant>
      <vt:variant>
        <vt:lpwstr/>
      </vt:variant>
      <vt:variant>
        <vt:lpwstr>_Toc54376832</vt:lpwstr>
      </vt:variant>
      <vt:variant>
        <vt:i4>1900595</vt:i4>
      </vt:variant>
      <vt:variant>
        <vt:i4>191</vt:i4>
      </vt:variant>
      <vt:variant>
        <vt:i4>0</vt:i4>
      </vt:variant>
      <vt:variant>
        <vt:i4>5</vt:i4>
      </vt:variant>
      <vt:variant>
        <vt:lpwstr/>
      </vt:variant>
      <vt:variant>
        <vt:lpwstr>_Toc54376831</vt:lpwstr>
      </vt:variant>
      <vt:variant>
        <vt:i4>1835059</vt:i4>
      </vt:variant>
      <vt:variant>
        <vt:i4>185</vt:i4>
      </vt:variant>
      <vt:variant>
        <vt:i4>0</vt:i4>
      </vt:variant>
      <vt:variant>
        <vt:i4>5</vt:i4>
      </vt:variant>
      <vt:variant>
        <vt:lpwstr/>
      </vt:variant>
      <vt:variant>
        <vt:lpwstr>_Toc54376830</vt:lpwstr>
      </vt:variant>
      <vt:variant>
        <vt:i4>1376306</vt:i4>
      </vt:variant>
      <vt:variant>
        <vt:i4>182</vt:i4>
      </vt:variant>
      <vt:variant>
        <vt:i4>0</vt:i4>
      </vt:variant>
      <vt:variant>
        <vt:i4>5</vt:i4>
      </vt:variant>
      <vt:variant>
        <vt:lpwstr/>
      </vt:variant>
      <vt:variant>
        <vt:lpwstr>_Toc54376829</vt:lpwstr>
      </vt:variant>
      <vt:variant>
        <vt:i4>1310770</vt:i4>
      </vt:variant>
      <vt:variant>
        <vt:i4>176</vt:i4>
      </vt:variant>
      <vt:variant>
        <vt:i4>0</vt:i4>
      </vt:variant>
      <vt:variant>
        <vt:i4>5</vt:i4>
      </vt:variant>
      <vt:variant>
        <vt:lpwstr/>
      </vt:variant>
      <vt:variant>
        <vt:lpwstr>_Toc54376828</vt:lpwstr>
      </vt:variant>
      <vt:variant>
        <vt:i4>1769522</vt:i4>
      </vt:variant>
      <vt:variant>
        <vt:i4>173</vt:i4>
      </vt:variant>
      <vt:variant>
        <vt:i4>0</vt:i4>
      </vt:variant>
      <vt:variant>
        <vt:i4>5</vt:i4>
      </vt:variant>
      <vt:variant>
        <vt:lpwstr/>
      </vt:variant>
      <vt:variant>
        <vt:lpwstr>_Toc54376827</vt:lpwstr>
      </vt:variant>
      <vt:variant>
        <vt:i4>1703986</vt:i4>
      </vt:variant>
      <vt:variant>
        <vt:i4>167</vt:i4>
      </vt:variant>
      <vt:variant>
        <vt:i4>0</vt:i4>
      </vt:variant>
      <vt:variant>
        <vt:i4>5</vt:i4>
      </vt:variant>
      <vt:variant>
        <vt:lpwstr/>
      </vt:variant>
      <vt:variant>
        <vt:lpwstr>_Toc54376826</vt:lpwstr>
      </vt:variant>
      <vt:variant>
        <vt:i4>1638450</vt:i4>
      </vt:variant>
      <vt:variant>
        <vt:i4>164</vt:i4>
      </vt:variant>
      <vt:variant>
        <vt:i4>0</vt:i4>
      </vt:variant>
      <vt:variant>
        <vt:i4>5</vt:i4>
      </vt:variant>
      <vt:variant>
        <vt:lpwstr/>
      </vt:variant>
      <vt:variant>
        <vt:lpwstr>_Toc54376825</vt:lpwstr>
      </vt:variant>
      <vt:variant>
        <vt:i4>1572914</vt:i4>
      </vt:variant>
      <vt:variant>
        <vt:i4>158</vt:i4>
      </vt:variant>
      <vt:variant>
        <vt:i4>0</vt:i4>
      </vt:variant>
      <vt:variant>
        <vt:i4>5</vt:i4>
      </vt:variant>
      <vt:variant>
        <vt:lpwstr/>
      </vt:variant>
      <vt:variant>
        <vt:lpwstr>_Toc54376824</vt:lpwstr>
      </vt:variant>
      <vt:variant>
        <vt:i4>2031666</vt:i4>
      </vt:variant>
      <vt:variant>
        <vt:i4>152</vt:i4>
      </vt:variant>
      <vt:variant>
        <vt:i4>0</vt:i4>
      </vt:variant>
      <vt:variant>
        <vt:i4>5</vt:i4>
      </vt:variant>
      <vt:variant>
        <vt:lpwstr/>
      </vt:variant>
      <vt:variant>
        <vt:lpwstr>_Toc54376823</vt:lpwstr>
      </vt:variant>
      <vt:variant>
        <vt:i4>1966130</vt:i4>
      </vt:variant>
      <vt:variant>
        <vt:i4>146</vt:i4>
      </vt:variant>
      <vt:variant>
        <vt:i4>0</vt:i4>
      </vt:variant>
      <vt:variant>
        <vt:i4>5</vt:i4>
      </vt:variant>
      <vt:variant>
        <vt:lpwstr/>
      </vt:variant>
      <vt:variant>
        <vt:lpwstr>_Toc54376822</vt:lpwstr>
      </vt:variant>
      <vt:variant>
        <vt:i4>1900594</vt:i4>
      </vt:variant>
      <vt:variant>
        <vt:i4>140</vt:i4>
      </vt:variant>
      <vt:variant>
        <vt:i4>0</vt:i4>
      </vt:variant>
      <vt:variant>
        <vt:i4>5</vt:i4>
      </vt:variant>
      <vt:variant>
        <vt:lpwstr/>
      </vt:variant>
      <vt:variant>
        <vt:lpwstr>_Toc54376821</vt:lpwstr>
      </vt:variant>
      <vt:variant>
        <vt:i4>1835058</vt:i4>
      </vt:variant>
      <vt:variant>
        <vt:i4>134</vt:i4>
      </vt:variant>
      <vt:variant>
        <vt:i4>0</vt:i4>
      </vt:variant>
      <vt:variant>
        <vt:i4>5</vt:i4>
      </vt:variant>
      <vt:variant>
        <vt:lpwstr/>
      </vt:variant>
      <vt:variant>
        <vt:lpwstr>_Toc54376820</vt:lpwstr>
      </vt:variant>
      <vt:variant>
        <vt:i4>1376305</vt:i4>
      </vt:variant>
      <vt:variant>
        <vt:i4>128</vt:i4>
      </vt:variant>
      <vt:variant>
        <vt:i4>0</vt:i4>
      </vt:variant>
      <vt:variant>
        <vt:i4>5</vt:i4>
      </vt:variant>
      <vt:variant>
        <vt:lpwstr/>
      </vt:variant>
      <vt:variant>
        <vt:lpwstr>_Toc54376819</vt:lpwstr>
      </vt:variant>
      <vt:variant>
        <vt:i4>1310769</vt:i4>
      </vt:variant>
      <vt:variant>
        <vt:i4>122</vt:i4>
      </vt:variant>
      <vt:variant>
        <vt:i4>0</vt:i4>
      </vt:variant>
      <vt:variant>
        <vt:i4>5</vt:i4>
      </vt:variant>
      <vt:variant>
        <vt:lpwstr/>
      </vt:variant>
      <vt:variant>
        <vt:lpwstr>_Toc54376818</vt:lpwstr>
      </vt:variant>
      <vt:variant>
        <vt:i4>1769521</vt:i4>
      </vt:variant>
      <vt:variant>
        <vt:i4>116</vt:i4>
      </vt:variant>
      <vt:variant>
        <vt:i4>0</vt:i4>
      </vt:variant>
      <vt:variant>
        <vt:i4>5</vt:i4>
      </vt:variant>
      <vt:variant>
        <vt:lpwstr/>
      </vt:variant>
      <vt:variant>
        <vt:lpwstr>_Toc54376817</vt:lpwstr>
      </vt:variant>
      <vt:variant>
        <vt:i4>1703985</vt:i4>
      </vt:variant>
      <vt:variant>
        <vt:i4>110</vt:i4>
      </vt:variant>
      <vt:variant>
        <vt:i4>0</vt:i4>
      </vt:variant>
      <vt:variant>
        <vt:i4>5</vt:i4>
      </vt:variant>
      <vt:variant>
        <vt:lpwstr/>
      </vt:variant>
      <vt:variant>
        <vt:lpwstr>_Toc54376816</vt:lpwstr>
      </vt:variant>
      <vt:variant>
        <vt:i4>1638449</vt:i4>
      </vt:variant>
      <vt:variant>
        <vt:i4>104</vt:i4>
      </vt:variant>
      <vt:variant>
        <vt:i4>0</vt:i4>
      </vt:variant>
      <vt:variant>
        <vt:i4>5</vt:i4>
      </vt:variant>
      <vt:variant>
        <vt:lpwstr/>
      </vt:variant>
      <vt:variant>
        <vt:lpwstr>_Toc54376815</vt:lpwstr>
      </vt:variant>
      <vt:variant>
        <vt:i4>1572913</vt:i4>
      </vt:variant>
      <vt:variant>
        <vt:i4>98</vt:i4>
      </vt:variant>
      <vt:variant>
        <vt:i4>0</vt:i4>
      </vt:variant>
      <vt:variant>
        <vt:i4>5</vt:i4>
      </vt:variant>
      <vt:variant>
        <vt:lpwstr/>
      </vt:variant>
      <vt:variant>
        <vt:lpwstr>_Toc54376814</vt:lpwstr>
      </vt:variant>
      <vt:variant>
        <vt:i4>2031665</vt:i4>
      </vt:variant>
      <vt:variant>
        <vt:i4>92</vt:i4>
      </vt:variant>
      <vt:variant>
        <vt:i4>0</vt:i4>
      </vt:variant>
      <vt:variant>
        <vt:i4>5</vt:i4>
      </vt:variant>
      <vt:variant>
        <vt:lpwstr/>
      </vt:variant>
      <vt:variant>
        <vt:lpwstr>_Toc54376813</vt:lpwstr>
      </vt:variant>
      <vt:variant>
        <vt:i4>1966129</vt:i4>
      </vt:variant>
      <vt:variant>
        <vt:i4>86</vt:i4>
      </vt:variant>
      <vt:variant>
        <vt:i4>0</vt:i4>
      </vt:variant>
      <vt:variant>
        <vt:i4>5</vt:i4>
      </vt:variant>
      <vt:variant>
        <vt:lpwstr/>
      </vt:variant>
      <vt:variant>
        <vt:lpwstr>_Toc54376812</vt:lpwstr>
      </vt:variant>
      <vt:variant>
        <vt:i4>1900593</vt:i4>
      </vt:variant>
      <vt:variant>
        <vt:i4>80</vt:i4>
      </vt:variant>
      <vt:variant>
        <vt:i4>0</vt:i4>
      </vt:variant>
      <vt:variant>
        <vt:i4>5</vt:i4>
      </vt:variant>
      <vt:variant>
        <vt:lpwstr/>
      </vt:variant>
      <vt:variant>
        <vt:lpwstr>_Toc54376811</vt:lpwstr>
      </vt:variant>
      <vt:variant>
        <vt:i4>1835057</vt:i4>
      </vt:variant>
      <vt:variant>
        <vt:i4>74</vt:i4>
      </vt:variant>
      <vt:variant>
        <vt:i4>0</vt:i4>
      </vt:variant>
      <vt:variant>
        <vt:i4>5</vt:i4>
      </vt:variant>
      <vt:variant>
        <vt:lpwstr/>
      </vt:variant>
      <vt:variant>
        <vt:lpwstr>_Toc54376810</vt:lpwstr>
      </vt:variant>
      <vt:variant>
        <vt:i4>1376304</vt:i4>
      </vt:variant>
      <vt:variant>
        <vt:i4>68</vt:i4>
      </vt:variant>
      <vt:variant>
        <vt:i4>0</vt:i4>
      </vt:variant>
      <vt:variant>
        <vt:i4>5</vt:i4>
      </vt:variant>
      <vt:variant>
        <vt:lpwstr/>
      </vt:variant>
      <vt:variant>
        <vt:lpwstr>_Toc54376809</vt:lpwstr>
      </vt:variant>
      <vt:variant>
        <vt:i4>1310768</vt:i4>
      </vt:variant>
      <vt:variant>
        <vt:i4>62</vt:i4>
      </vt:variant>
      <vt:variant>
        <vt:i4>0</vt:i4>
      </vt:variant>
      <vt:variant>
        <vt:i4>5</vt:i4>
      </vt:variant>
      <vt:variant>
        <vt:lpwstr/>
      </vt:variant>
      <vt:variant>
        <vt:lpwstr>_Toc54376808</vt:lpwstr>
      </vt:variant>
      <vt:variant>
        <vt:i4>1769520</vt:i4>
      </vt:variant>
      <vt:variant>
        <vt:i4>56</vt:i4>
      </vt:variant>
      <vt:variant>
        <vt:i4>0</vt:i4>
      </vt:variant>
      <vt:variant>
        <vt:i4>5</vt:i4>
      </vt:variant>
      <vt:variant>
        <vt:lpwstr/>
      </vt:variant>
      <vt:variant>
        <vt:lpwstr>_Toc54376807</vt:lpwstr>
      </vt:variant>
      <vt:variant>
        <vt:i4>6291559</vt:i4>
      </vt:variant>
      <vt:variant>
        <vt:i4>3</vt:i4>
      </vt:variant>
      <vt:variant>
        <vt:i4>0</vt:i4>
      </vt:variant>
      <vt:variant>
        <vt:i4>5</vt:i4>
      </vt:variant>
      <vt:variant>
        <vt:lpwstr>http://www.nedlands.wa.gov.au/public-question-time</vt:lpwstr>
      </vt:variant>
      <vt:variant>
        <vt:lpwstr/>
      </vt:variant>
      <vt:variant>
        <vt:i4>851969</vt:i4>
      </vt:variant>
      <vt:variant>
        <vt:i4>0</vt:i4>
      </vt:variant>
      <vt:variant>
        <vt:i4>0</vt:i4>
      </vt:variant>
      <vt:variant>
        <vt:i4>5</vt:i4>
      </vt:variant>
      <vt:variant>
        <vt:lpwstr>http://www.nedlands.wa.gov.au/intention-address-council-or-council-committee-form</vt:lpwstr>
      </vt:variant>
      <vt:variant>
        <vt:lpwstr/>
      </vt:variant>
      <vt:variant>
        <vt:i4>4128777</vt:i4>
      </vt:variant>
      <vt:variant>
        <vt:i4>4140</vt:i4>
      </vt:variant>
      <vt:variant>
        <vt:i4>1025</vt:i4>
      </vt:variant>
      <vt:variant>
        <vt:i4>1</vt:i4>
      </vt:variant>
      <vt:variant>
        <vt:lpwstr>cid:image001.png@01D4D35A.38AFF500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dc:description/>
  <cp:lastModifiedBy>Nicole Ceric</cp:lastModifiedBy>
  <cp:revision>2</cp:revision>
  <cp:lastPrinted>2020-10-23T14:07:00Z</cp:lastPrinted>
  <dcterms:created xsi:type="dcterms:W3CDTF">2020-10-26T01:50:00Z</dcterms:created>
  <dcterms:modified xsi:type="dcterms:W3CDTF">2020-10-26T01:50:00Z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b1f3ee08-1c32-4728-8df7-552d045f7922</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y fmtid="{D5CDD505-2E9C-101B-9397-08002B2CF9AE}" pid="11" name="AuthorIds_UIVersion_14">
    <vt:lpwstr>72</vt:lpwstr>
  </property>
  <property fmtid="{D5CDD505-2E9C-101B-9397-08002B2CF9AE}" pid="12" name="AuthorIds_UIVersion_15">
    <vt:lpwstr>72</vt:lpwstr>
  </property>
  <property fmtid="{D5CDD505-2E9C-101B-9397-08002B2CF9AE}" pid="13" name="AuthorIds_UIVersion_16">
    <vt:lpwstr>72</vt:lpwstr>
  </property>
  <property fmtid="{D5CDD505-2E9C-101B-9397-08002B2CF9AE}" pid="14" name="AuthorIds_UIVersion_17">
    <vt:lpwstr>72</vt:lpwstr>
  </property>
</Properties>
</file>